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D7AB1" w14:textId="77777777" w:rsidR="00856259" w:rsidRPr="00FF010E" w:rsidRDefault="00D85677">
      <w:pPr>
        <w:rPr>
          <w:lang w:val="en-GB"/>
        </w:rPr>
      </w:pPr>
      <w:r w:rsidRPr="00FF010E">
        <w:rPr>
          <w:rFonts w:ascii="Calibri" w:eastAsia="Times New Roman" w:hAnsi="Calibri" w:cs="Times New Roman"/>
          <w:noProof/>
          <w:color w:val="44546A"/>
          <w:sz w:val="96"/>
          <w:szCs w:val="96"/>
          <w:lang w:val="en-GB" w:bidi="en-GB"/>
        </w:rPr>
        <mc:AlternateContent>
          <mc:Choice Requires="wps">
            <w:drawing>
              <wp:anchor distT="0" distB="0" distL="114300" distR="114300" simplePos="0" relativeHeight="251681792" behindDoc="1" locked="1" layoutInCell="1" allowOverlap="1" wp14:anchorId="3E6BEFE1" wp14:editId="25AF4DF2">
                <wp:simplePos x="0" y="0"/>
                <wp:positionH relativeFrom="page">
                  <wp:align>left</wp:align>
                </wp:positionH>
                <wp:positionV relativeFrom="page">
                  <wp:align>top</wp:align>
                </wp:positionV>
                <wp:extent cx="7772400" cy="10829925"/>
                <wp:effectExtent l="0" t="0" r="0" b="9525"/>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829925"/>
                        </a:xfrm>
                        <a:prstGeom prst="rect">
                          <a:avLst/>
                        </a:prstGeom>
                        <a:solidFill>
                          <a:srgbClr val="DEECEC"/>
                        </a:solidFill>
                        <a:ln w="25400" cap="flat">
                          <a:noFill/>
                          <a:prstDash val="solid"/>
                          <a:miter lim="400000"/>
                        </a:ln>
                        <a:effectLst/>
                        <a:sp3d/>
                      </wps:spPr>
                      <wps:txbx>
                        <w:txbxContent>
                          <w:p w14:paraId="2D3A03C4" w14:textId="77777777" w:rsidR="004C436C" w:rsidRDefault="004C436C" w:rsidP="004C436C">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EFE1" id="Rectangle 6" o:spid="_x0000_s1026" alt="&quot;&quot;" style="position:absolute;margin-left:0;margin-top:0;width:612pt;height:852.75pt;z-index:-251634688;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" fillcolor="#deecec" stroked="f" strokeweight="2pt">
                <v:stroke miterlimit="4"/>
                <v:textbox inset="3pt,3pt,3pt,3pt">
                  <w:txbxContent>
                    <w:p w14:paraId="2D3A03C4" w14:textId="77777777" w:rsidR="004C436C" w:rsidRDefault="004C436C" w:rsidP="004C436C">
                      <w:pPr>
                        <w:jc w:val="center"/>
                      </w:pPr>
                    </w:p>
                  </w:txbxContent>
                </v:textbox>
                <w10:wrap anchorx="page" anchory="page"/>
                <w10:anchorlock/>
              </v:rect>
            </w:pict>
          </mc:Fallback>
        </mc:AlternateContent>
      </w:r>
    </w:p>
    <w:p w14:paraId="69DD20DF" w14:textId="77777777" w:rsidR="00537DAC" w:rsidRPr="00FF010E" w:rsidRDefault="00537DAC">
      <w:pPr>
        <w:rPr>
          <w:sz w:val="36"/>
          <w:szCs w:val="36"/>
          <w:lang w:val="en-GB"/>
        </w:rPr>
      </w:pPr>
    </w:p>
    <w:p w14:paraId="6342F3D6" w14:textId="7EF4CC6D" w:rsidR="00017B10" w:rsidRPr="00FF010E" w:rsidRDefault="005D4907" w:rsidP="004C436C">
      <w:pPr>
        <w:tabs>
          <w:tab w:val="center" w:pos="4671"/>
        </w:tabs>
        <w:rPr>
          <w:lang w:val="en-GB"/>
        </w:rPr>
      </w:pPr>
      <w:r w:rsidRPr="00FF010E">
        <w:rPr>
          <w:noProof/>
          <w:lang w:val="en-GB" w:bidi="en-GB"/>
        </w:rPr>
        <mc:AlternateContent>
          <mc:Choice Requires="wps">
            <w:drawing>
              <wp:anchor distT="0" distB="0" distL="114300" distR="114300" simplePos="0" relativeHeight="251679744" behindDoc="1" locked="1" layoutInCell="1" allowOverlap="1" wp14:anchorId="0D32E852" wp14:editId="75074244">
                <wp:simplePos x="0" y="0"/>
                <wp:positionH relativeFrom="page">
                  <wp:posOffset>0</wp:posOffset>
                </wp:positionH>
                <wp:positionV relativeFrom="page">
                  <wp:posOffset>0</wp:posOffset>
                </wp:positionV>
                <wp:extent cx="7772400" cy="5029200"/>
                <wp:effectExtent l="0" t="0" r="0" b="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5029200"/>
                        </a:xfrm>
                        <a:prstGeom prst="rect">
                          <a:avLst/>
                        </a:prstGeom>
                        <a:solidFill>
                          <a:schemeClr val="accent3">
                            <a:alpha val="40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448BEC" id="Rectangle 8" o:spid="_x0000_s1026" alt="&quot;&quot;" style="position:absolute;margin-left:0;margin-top:0;width:612pt;height:396pt;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" fillcolor="#eed0c6 [3206]" stroked="f" strokeweight="2pt">
                <v:fill opacity="26214f"/>
                <v:stroke miterlimit="4"/>
                <v:textbox inset="3pt,3pt,3pt,3pt"/>
                <w10:wrap anchorx="page" anchory="page"/>
                <w10:anchorlock/>
              </v:rect>
            </w:pict>
          </mc:Fallback>
        </mc:AlternateContent>
      </w:r>
      <w:r w:rsidR="004C436C">
        <w:rPr>
          <w:lang w:val="en-GB"/>
        </w:rPr>
        <w:tab/>
      </w:r>
    </w:p>
    <w:p w14:paraId="4C6CC3C4" w14:textId="77777777" w:rsidR="00BE02BB" w:rsidRPr="00FF010E" w:rsidRDefault="00BE02BB">
      <w:pPr>
        <w:rPr>
          <w:lang w:val="en-GB"/>
        </w:rPr>
      </w:pPr>
    </w:p>
    <w:p w14:paraId="2D2ACF7D" w14:textId="77777777" w:rsidR="00370139" w:rsidRPr="00FF010E" w:rsidRDefault="00370139">
      <w:pPr>
        <w:rPr>
          <w:lang w:val="en-GB"/>
        </w:rPr>
      </w:pPr>
    </w:p>
    <w:p w14:paraId="5E66C51A" w14:textId="77777777" w:rsidR="00314EDE" w:rsidRPr="00FF010E" w:rsidRDefault="00314EDE">
      <w:pPr>
        <w:rPr>
          <w:lang w:val="en-GB"/>
        </w:rPr>
      </w:pPr>
    </w:p>
    <w:p w14:paraId="3A13EF93" w14:textId="77777777" w:rsidR="004C436C" w:rsidRDefault="004C436C" w:rsidP="00C84894">
      <w:pPr>
        <w:jc w:val="center"/>
        <w:rPr>
          <w:rFonts w:ascii="Times New Roman" w:hAnsi="Times New Roman" w:cs="Times New Roman"/>
          <w:noProof/>
          <w:sz w:val="56"/>
          <w:szCs w:val="56"/>
          <w:lang w:val="en-GB"/>
        </w:rPr>
      </w:pPr>
    </w:p>
    <w:p w14:paraId="42F18659" w14:textId="77777777" w:rsidR="004C436C" w:rsidRDefault="004C436C" w:rsidP="00C84894">
      <w:pPr>
        <w:jc w:val="center"/>
        <w:rPr>
          <w:rFonts w:ascii="Times New Roman" w:hAnsi="Times New Roman" w:cs="Times New Roman"/>
          <w:noProof/>
          <w:sz w:val="56"/>
          <w:szCs w:val="56"/>
          <w:lang w:val="en-GB"/>
        </w:rPr>
      </w:pPr>
    </w:p>
    <w:p w14:paraId="2E6CC4FF" w14:textId="77777777" w:rsidR="004C436C" w:rsidRDefault="004C436C" w:rsidP="00C84894">
      <w:pPr>
        <w:jc w:val="center"/>
        <w:rPr>
          <w:rFonts w:ascii="Times New Roman" w:hAnsi="Times New Roman" w:cs="Times New Roman"/>
          <w:noProof/>
          <w:sz w:val="56"/>
          <w:szCs w:val="56"/>
          <w:lang w:val="en-GB"/>
        </w:rPr>
      </w:pPr>
    </w:p>
    <w:p w14:paraId="65C7F9A6" w14:textId="46BBD1CF" w:rsidR="00C84894" w:rsidRDefault="00C84894" w:rsidP="00C84894">
      <w:pPr>
        <w:jc w:val="center"/>
        <w:rPr>
          <w:rFonts w:ascii="Times New Roman" w:hAnsi="Times New Roman" w:cs="Times New Roman"/>
          <w:sz w:val="56"/>
          <w:szCs w:val="56"/>
        </w:rPr>
      </w:pPr>
      <w:r>
        <w:rPr>
          <w:rFonts w:ascii="Times New Roman" w:hAnsi="Times New Roman" w:cs="Times New Roman"/>
          <w:noProof/>
          <w:sz w:val="56"/>
          <w:szCs w:val="56"/>
          <w:lang w:val="en-GB"/>
        </w:rPr>
        <w:t xml:space="preserve">Module name: </w:t>
      </w:r>
      <w:r w:rsidRPr="00CE03ED">
        <w:rPr>
          <w:rFonts w:ascii="Times New Roman" w:hAnsi="Times New Roman" w:cs="Times New Roman"/>
          <w:sz w:val="56"/>
          <w:szCs w:val="56"/>
        </w:rPr>
        <w:t>Cloud Computing Architecture</w:t>
      </w:r>
    </w:p>
    <w:p w14:paraId="43C148C5" w14:textId="77777777" w:rsidR="00C84894" w:rsidRDefault="00C84894" w:rsidP="00C84894">
      <w:pPr>
        <w:jc w:val="center"/>
        <w:rPr>
          <w:rFonts w:ascii="Times New Roman" w:hAnsi="Times New Roman" w:cs="Times New Roman"/>
          <w:noProof/>
          <w:sz w:val="56"/>
          <w:szCs w:val="56"/>
          <w:lang w:val="en-GB"/>
        </w:rPr>
      </w:pPr>
    </w:p>
    <w:p w14:paraId="691183E2" w14:textId="77777777" w:rsidR="00C84894" w:rsidRDefault="00C84894" w:rsidP="00C84894">
      <w:pPr>
        <w:jc w:val="center"/>
        <w:rPr>
          <w:rFonts w:ascii="Times New Roman" w:hAnsi="Times New Roman" w:cs="Times New Roman"/>
          <w:noProof/>
          <w:sz w:val="48"/>
          <w:szCs w:val="48"/>
          <w:lang w:val="en-GB"/>
        </w:rPr>
      </w:pPr>
      <w:r w:rsidRPr="00A151A6">
        <w:rPr>
          <w:rFonts w:ascii="Times New Roman" w:hAnsi="Times New Roman" w:cs="Times New Roman"/>
          <w:noProof/>
          <w:sz w:val="48"/>
          <w:szCs w:val="48"/>
          <w:lang w:val="en-GB"/>
        </w:rPr>
        <w:t>Module code: ACCA502</w:t>
      </w:r>
      <w:r>
        <w:rPr>
          <w:rFonts w:ascii="Times New Roman" w:hAnsi="Times New Roman" w:cs="Times New Roman"/>
          <w:noProof/>
          <w:sz w:val="48"/>
          <w:szCs w:val="48"/>
        </w:rPr>
        <w:t>5</w:t>
      </w:r>
    </w:p>
    <w:p w14:paraId="5FFD5888" w14:textId="77777777" w:rsidR="00C84894" w:rsidRDefault="00C84894" w:rsidP="00C84894">
      <w:pPr>
        <w:jc w:val="center"/>
        <w:rPr>
          <w:rFonts w:ascii="Times New Roman" w:hAnsi="Times New Roman" w:cs="Times New Roman"/>
          <w:noProof/>
          <w:sz w:val="48"/>
          <w:szCs w:val="48"/>
          <w:lang w:val="en-GB"/>
        </w:rPr>
      </w:pPr>
    </w:p>
    <w:p w14:paraId="153A34AC" w14:textId="77777777" w:rsidR="00C84894" w:rsidRDefault="00C84894" w:rsidP="00C84894">
      <w:pPr>
        <w:pStyle w:val="paragraph"/>
        <w:spacing w:before="0" w:beforeAutospacing="0" w:after="0" w:afterAutospacing="0"/>
        <w:jc w:val="center"/>
        <w:textAlignment w:val="baseline"/>
        <w:rPr>
          <w:rStyle w:val="eop"/>
          <w:rFonts w:eastAsiaTheme="majorEastAsia"/>
          <w:sz w:val="44"/>
          <w:szCs w:val="44"/>
        </w:rPr>
      </w:pPr>
      <w:r w:rsidRPr="00923CF6">
        <w:rPr>
          <w:rStyle w:val="eop"/>
          <w:rFonts w:eastAsiaTheme="majorEastAsia"/>
          <w:sz w:val="44"/>
          <w:szCs w:val="44"/>
        </w:rPr>
        <w:t> </w:t>
      </w:r>
    </w:p>
    <w:p w14:paraId="75036719" w14:textId="77777777" w:rsidR="00C84894" w:rsidRDefault="00C84894" w:rsidP="00C84894">
      <w:pPr>
        <w:pStyle w:val="paragraph"/>
        <w:spacing w:before="0" w:beforeAutospacing="0" w:after="0" w:afterAutospacing="0"/>
        <w:jc w:val="center"/>
        <w:textAlignment w:val="baseline"/>
        <w:rPr>
          <w:rStyle w:val="eop"/>
          <w:rFonts w:eastAsiaTheme="majorEastAsia"/>
          <w:sz w:val="44"/>
          <w:szCs w:val="44"/>
        </w:rPr>
      </w:pPr>
    </w:p>
    <w:p w14:paraId="1E972843" w14:textId="77777777" w:rsidR="00C84894" w:rsidRPr="00923CF6" w:rsidRDefault="00C84894" w:rsidP="00C84894">
      <w:pPr>
        <w:pStyle w:val="paragraph"/>
        <w:spacing w:before="0" w:beforeAutospacing="0" w:after="0" w:afterAutospacing="0"/>
        <w:jc w:val="center"/>
        <w:textAlignment w:val="baseline"/>
        <w:rPr>
          <w:sz w:val="44"/>
          <w:szCs w:val="44"/>
        </w:rPr>
      </w:pPr>
    </w:p>
    <w:p w14:paraId="27F067AF" w14:textId="77777777" w:rsidR="00C84894" w:rsidRPr="00923CF6" w:rsidRDefault="00C84894" w:rsidP="00C84894">
      <w:pPr>
        <w:jc w:val="center"/>
        <w:rPr>
          <w:rStyle w:val="normaltextrun"/>
          <w:rFonts w:ascii="Times New Roman" w:hAnsi="Times New Roman" w:cs="Times New Roman"/>
          <w:b/>
          <w:bCs/>
          <w:color w:val="000000"/>
          <w:sz w:val="44"/>
          <w:szCs w:val="44"/>
          <w:shd w:val="clear" w:color="auto" w:fill="FFFFFF"/>
        </w:rPr>
      </w:pPr>
      <w:r w:rsidRPr="00923CF6">
        <w:rPr>
          <w:rFonts w:ascii="Times New Roman" w:hAnsi="Times New Roman" w:cs="Times New Roman"/>
          <w:sz w:val="44"/>
          <w:szCs w:val="44"/>
        </w:rPr>
        <w:t>Assignment 2: Practical</w:t>
      </w:r>
    </w:p>
    <w:p w14:paraId="7548A18C" w14:textId="77777777" w:rsidR="00C84894" w:rsidRDefault="00C84894" w:rsidP="00C84894">
      <w:pPr>
        <w:jc w:val="center"/>
        <w:rPr>
          <w:rFonts w:ascii="Times New Roman" w:hAnsi="Times New Roman" w:cs="Times New Roman"/>
          <w:b/>
          <w:bCs/>
          <w:noProof/>
          <w:sz w:val="56"/>
          <w:szCs w:val="56"/>
          <w:lang w:val="en-GB"/>
        </w:rPr>
      </w:pPr>
    </w:p>
    <w:p w14:paraId="7E6A7C54" w14:textId="77777777" w:rsidR="00C84894" w:rsidRDefault="00C84894" w:rsidP="00C84894">
      <w:pPr>
        <w:jc w:val="center"/>
        <w:rPr>
          <w:rFonts w:ascii="Times New Roman" w:hAnsi="Times New Roman" w:cs="Times New Roman"/>
          <w:b/>
          <w:bCs/>
          <w:noProof/>
          <w:sz w:val="56"/>
          <w:szCs w:val="56"/>
          <w:lang w:val="en-GB"/>
        </w:rPr>
      </w:pPr>
    </w:p>
    <w:p w14:paraId="5630A81D" w14:textId="77777777" w:rsidR="00C84894" w:rsidRDefault="00C84894" w:rsidP="00C84894">
      <w:pPr>
        <w:jc w:val="center"/>
        <w:rPr>
          <w:rFonts w:ascii="Times New Roman" w:hAnsi="Times New Roman" w:cs="Times New Roman"/>
          <w:b/>
          <w:bCs/>
          <w:noProof/>
          <w:sz w:val="56"/>
          <w:szCs w:val="56"/>
        </w:rPr>
      </w:pPr>
    </w:p>
    <w:p w14:paraId="23AE3548" w14:textId="77777777" w:rsidR="00C84894" w:rsidRDefault="00C84894" w:rsidP="00C84894">
      <w:pPr>
        <w:jc w:val="center"/>
        <w:rPr>
          <w:rFonts w:ascii="Times New Roman" w:hAnsi="Times New Roman" w:cs="Times New Roman"/>
          <w:b/>
          <w:bCs/>
          <w:noProof/>
          <w:sz w:val="56"/>
          <w:szCs w:val="56"/>
          <w:lang w:val="en-GB"/>
        </w:rPr>
      </w:pPr>
    </w:p>
    <w:p w14:paraId="2E8DAAA2" w14:textId="77777777" w:rsidR="004C436C" w:rsidRDefault="004C436C" w:rsidP="00C84894">
      <w:pPr>
        <w:jc w:val="right"/>
        <w:rPr>
          <w:rFonts w:ascii="Times New Roman" w:hAnsi="Times New Roman" w:cs="Times New Roman"/>
          <w:b/>
          <w:bCs/>
          <w:noProof/>
          <w:lang w:val="en-GB"/>
        </w:rPr>
      </w:pPr>
    </w:p>
    <w:p w14:paraId="71A24EAE" w14:textId="77777777" w:rsidR="004C436C" w:rsidRDefault="004C436C" w:rsidP="00C84894">
      <w:pPr>
        <w:jc w:val="right"/>
        <w:rPr>
          <w:rFonts w:ascii="Times New Roman" w:hAnsi="Times New Roman" w:cs="Times New Roman"/>
          <w:b/>
          <w:bCs/>
          <w:noProof/>
          <w:lang w:val="en-GB"/>
        </w:rPr>
      </w:pPr>
    </w:p>
    <w:p w14:paraId="0234641F" w14:textId="77777777" w:rsidR="004C436C" w:rsidRDefault="004C436C" w:rsidP="00C84894">
      <w:pPr>
        <w:jc w:val="right"/>
        <w:rPr>
          <w:rFonts w:ascii="Times New Roman" w:hAnsi="Times New Roman" w:cs="Times New Roman"/>
          <w:b/>
          <w:bCs/>
          <w:noProof/>
          <w:lang w:val="en-GB"/>
        </w:rPr>
      </w:pPr>
    </w:p>
    <w:p w14:paraId="099C1368" w14:textId="77777777" w:rsidR="004C436C" w:rsidRDefault="004C436C" w:rsidP="00C84894">
      <w:pPr>
        <w:jc w:val="right"/>
        <w:rPr>
          <w:rFonts w:ascii="Times New Roman" w:hAnsi="Times New Roman" w:cs="Times New Roman"/>
          <w:b/>
          <w:bCs/>
          <w:noProof/>
          <w:lang w:val="en-GB"/>
        </w:rPr>
      </w:pPr>
    </w:p>
    <w:p w14:paraId="18E20FDE" w14:textId="77777777" w:rsidR="004C436C" w:rsidRDefault="004C436C" w:rsidP="00C84894">
      <w:pPr>
        <w:jc w:val="right"/>
        <w:rPr>
          <w:rFonts w:ascii="Times New Roman" w:hAnsi="Times New Roman" w:cs="Times New Roman"/>
          <w:b/>
          <w:bCs/>
          <w:noProof/>
          <w:lang w:val="en-GB"/>
        </w:rPr>
      </w:pPr>
    </w:p>
    <w:p w14:paraId="6FDFFCDE" w14:textId="77777777" w:rsidR="004C436C" w:rsidRDefault="004C436C" w:rsidP="00C84894">
      <w:pPr>
        <w:jc w:val="right"/>
        <w:rPr>
          <w:rFonts w:ascii="Times New Roman" w:hAnsi="Times New Roman" w:cs="Times New Roman"/>
          <w:b/>
          <w:bCs/>
          <w:noProof/>
          <w:lang w:val="en-GB"/>
        </w:rPr>
      </w:pPr>
    </w:p>
    <w:p w14:paraId="6D3ECF57" w14:textId="33877D55" w:rsidR="00C84894" w:rsidRPr="00A151A6" w:rsidRDefault="00C84894" w:rsidP="00C84894">
      <w:pPr>
        <w:jc w:val="right"/>
        <w:rPr>
          <w:rFonts w:ascii="Times New Roman" w:hAnsi="Times New Roman" w:cs="Times New Roman"/>
          <w:b/>
          <w:bCs/>
          <w:noProof/>
          <w:lang w:val="en-GB"/>
        </w:rPr>
      </w:pPr>
      <w:r w:rsidRPr="00A151A6">
        <w:rPr>
          <w:rFonts w:ascii="Times New Roman" w:hAnsi="Times New Roman" w:cs="Times New Roman"/>
          <w:b/>
          <w:bCs/>
          <w:noProof/>
          <w:lang w:val="en-GB"/>
        </w:rPr>
        <w:t xml:space="preserve">Teacher name : </w:t>
      </w:r>
      <w:r w:rsidRPr="00A151A6">
        <w:rPr>
          <w:rStyle w:val="normaltextrun"/>
          <w:rFonts w:ascii="Times New Roman" w:hAnsi="Times New Roman" w:cs="Times New Roman"/>
          <w:b/>
          <w:bCs/>
          <w:color w:val="000000"/>
          <w:bdr w:val="none" w:sz="0" w:space="0" w:color="auto" w:frame="1"/>
        </w:rPr>
        <w:t>S</w:t>
      </w:r>
      <w:r>
        <w:rPr>
          <w:rStyle w:val="normaltextrun"/>
          <w:rFonts w:ascii="Times New Roman" w:hAnsi="Times New Roman" w:cs="Times New Roman"/>
          <w:b/>
          <w:bCs/>
          <w:color w:val="000000"/>
          <w:bdr w:val="none" w:sz="0" w:space="0" w:color="auto" w:frame="1"/>
        </w:rPr>
        <w:t>uneth Fernando</w:t>
      </w:r>
    </w:p>
    <w:p w14:paraId="1DA521B0" w14:textId="77777777" w:rsidR="00C84894" w:rsidRPr="00A151A6" w:rsidRDefault="00C84894" w:rsidP="00C84894">
      <w:pPr>
        <w:jc w:val="right"/>
        <w:rPr>
          <w:b/>
          <w:bCs/>
          <w:noProof/>
          <w:lang w:val="en-GB"/>
        </w:rPr>
      </w:pPr>
      <w:r w:rsidRPr="00A151A6">
        <w:rPr>
          <w:b/>
          <w:bCs/>
          <w:noProof/>
          <w:lang w:val="en-GB"/>
        </w:rPr>
        <w:t>Student name: Stefania-Loredana Galbau</w:t>
      </w:r>
    </w:p>
    <w:p w14:paraId="630A11C3" w14:textId="77777777" w:rsidR="00C84894" w:rsidRPr="00A151A6" w:rsidRDefault="00C84894" w:rsidP="00C84894">
      <w:pPr>
        <w:jc w:val="right"/>
        <w:rPr>
          <w:b/>
          <w:bCs/>
          <w:noProof/>
          <w:lang w:val="en-GB"/>
        </w:rPr>
      </w:pPr>
      <w:r w:rsidRPr="00A151A6">
        <w:rPr>
          <w:b/>
          <w:bCs/>
          <w:noProof/>
          <w:lang w:val="en-GB"/>
        </w:rPr>
        <w:t>Student ID: 2114954</w:t>
      </w:r>
    </w:p>
    <w:p w14:paraId="145841DB" w14:textId="77777777" w:rsidR="00C84894" w:rsidRDefault="00C84894" w:rsidP="00C84894">
      <w:pPr>
        <w:jc w:val="right"/>
        <w:rPr>
          <w:b/>
          <w:bCs/>
          <w:noProof/>
          <w:lang w:val="en-GB"/>
        </w:rPr>
      </w:pPr>
      <w:r w:rsidRPr="00A151A6">
        <w:rPr>
          <w:b/>
          <w:bCs/>
          <w:noProof/>
          <w:lang w:val="en-GB"/>
        </w:rPr>
        <w:t xml:space="preserve">Date of submision: </w:t>
      </w:r>
      <w:r>
        <w:rPr>
          <w:b/>
          <w:bCs/>
          <w:noProof/>
        </w:rPr>
        <w:t>03</w:t>
      </w:r>
      <w:r w:rsidRPr="00A151A6">
        <w:rPr>
          <w:b/>
          <w:bCs/>
          <w:noProof/>
          <w:lang w:val="en-GB"/>
        </w:rPr>
        <w:t>/0</w:t>
      </w:r>
      <w:r>
        <w:rPr>
          <w:b/>
          <w:bCs/>
          <w:noProof/>
        </w:rPr>
        <w:t>5</w:t>
      </w:r>
      <w:r w:rsidRPr="00A151A6">
        <w:rPr>
          <w:b/>
          <w:bCs/>
          <w:noProof/>
          <w:lang w:val="en-GB"/>
        </w:rPr>
        <w:t>/2023</w:t>
      </w:r>
    </w:p>
    <w:p w14:paraId="384B5E43" w14:textId="77777777" w:rsidR="00314EDE" w:rsidRDefault="00314EDE">
      <w:pPr>
        <w:rPr>
          <w:lang w:val="en-GB"/>
        </w:rPr>
      </w:pPr>
    </w:p>
    <w:p w14:paraId="1AF7B375" w14:textId="77777777" w:rsidR="00C84894" w:rsidRDefault="00C84894">
      <w:pPr>
        <w:rPr>
          <w:lang w:val="en-GB"/>
        </w:rPr>
      </w:pPr>
    </w:p>
    <w:p w14:paraId="0AEE64B8" w14:textId="77777777" w:rsidR="00C84894" w:rsidRDefault="00C84894">
      <w:pPr>
        <w:rPr>
          <w:lang w:val="en-GB"/>
        </w:rPr>
      </w:pPr>
    </w:p>
    <w:p w14:paraId="5334E704" w14:textId="43F90A1D" w:rsidR="00685A05" w:rsidRPr="00E36C0C" w:rsidRDefault="00685A05" w:rsidP="00E36C0C">
      <w:pPr>
        <w:rPr>
          <w:rFonts w:ascii="Times New Roman" w:hAnsi="Times New Roman" w:cs="Times New Roman"/>
          <w:lang w:val="en-GB"/>
        </w:rPr>
      </w:pPr>
    </w:p>
    <w:sdt>
      <w:sdtPr>
        <w:id w:val="-116756509"/>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1073ECEC" w14:textId="4987DF14" w:rsidR="00E037B9" w:rsidRPr="00526EFA" w:rsidRDefault="00E037B9">
          <w:pPr>
            <w:pStyle w:val="TOCHeading"/>
            <w:rPr>
              <w:rStyle w:val="Heading2Char"/>
            </w:rPr>
          </w:pPr>
          <w:r w:rsidRPr="00526EFA">
            <w:rPr>
              <w:rStyle w:val="Heading2Char"/>
            </w:rPr>
            <w:t>Contents</w:t>
          </w:r>
        </w:p>
        <w:p w14:paraId="1371C8B0" w14:textId="7FEDDD23" w:rsidR="00526EFA" w:rsidRDefault="00E037B9">
          <w:pPr>
            <w:pStyle w:val="TOC2"/>
            <w:tabs>
              <w:tab w:val="right" w:leader="dot" w:pos="9332"/>
            </w:tabs>
            <w:rPr>
              <w:rFonts w:eastAsiaTheme="minorEastAsia"/>
              <w:noProof/>
              <w:sz w:val="22"/>
              <w:szCs w:val="22"/>
              <w:lang w:val="en-GB" w:eastAsia="en-GB"/>
            </w:rPr>
          </w:pPr>
          <w:r>
            <w:fldChar w:fldCharType="begin"/>
          </w:r>
          <w:r>
            <w:instrText xml:space="preserve"> TOC \o "1-3" \h \z \u </w:instrText>
          </w:r>
          <w:r>
            <w:fldChar w:fldCharType="separate"/>
          </w:r>
          <w:hyperlink w:anchor="_Toc133960042" w:history="1">
            <w:r w:rsidR="00526EFA" w:rsidRPr="000C656E">
              <w:rPr>
                <w:rStyle w:val="Hyperlink"/>
                <w:noProof/>
                <w:lang w:val="en-GB"/>
              </w:rPr>
              <w:t>About virtual machine and Microsoft Azure</w:t>
            </w:r>
            <w:r w:rsidR="00526EFA">
              <w:rPr>
                <w:noProof/>
                <w:webHidden/>
              </w:rPr>
              <w:tab/>
            </w:r>
            <w:r w:rsidR="00526EFA">
              <w:rPr>
                <w:noProof/>
                <w:webHidden/>
              </w:rPr>
              <w:fldChar w:fldCharType="begin"/>
            </w:r>
            <w:r w:rsidR="00526EFA">
              <w:rPr>
                <w:noProof/>
                <w:webHidden/>
              </w:rPr>
              <w:instrText xml:space="preserve"> PAGEREF _Toc133960042 \h </w:instrText>
            </w:r>
            <w:r w:rsidR="00526EFA">
              <w:rPr>
                <w:noProof/>
                <w:webHidden/>
              </w:rPr>
            </w:r>
            <w:r w:rsidR="00526EFA">
              <w:rPr>
                <w:noProof/>
                <w:webHidden/>
              </w:rPr>
              <w:fldChar w:fldCharType="separate"/>
            </w:r>
            <w:r w:rsidR="00526EFA">
              <w:rPr>
                <w:noProof/>
                <w:webHidden/>
              </w:rPr>
              <w:t>3</w:t>
            </w:r>
            <w:r w:rsidR="00526EFA">
              <w:rPr>
                <w:noProof/>
                <w:webHidden/>
              </w:rPr>
              <w:fldChar w:fldCharType="end"/>
            </w:r>
          </w:hyperlink>
        </w:p>
        <w:p w14:paraId="0F2CC8C1" w14:textId="3E33227F" w:rsidR="00526EFA" w:rsidRDefault="00526EFA">
          <w:pPr>
            <w:pStyle w:val="TOC2"/>
            <w:tabs>
              <w:tab w:val="right" w:leader="dot" w:pos="9332"/>
            </w:tabs>
            <w:rPr>
              <w:rFonts w:eastAsiaTheme="minorEastAsia"/>
              <w:noProof/>
              <w:sz w:val="22"/>
              <w:szCs w:val="22"/>
              <w:lang w:val="en-GB" w:eastAsia="en-GB"/>
            </w:rPr>
          </w:pPr>
          <w:hyperlink w:anchor="_Toc133960043" w:history="1">
            <w:r w:rsidRPr="000C656E">
              <w:rPr>
                <w:rStyle w:val="Hyperlink"/>
                <w:noProof/>
                <w:lang w:val="en-GB"/>
              </w:rPr>
              <w:t>How Virtual Machines (VMs) are built and managed</w:t>
            </w:r>
            <w:r>
              <w:rPr>
                <w:noProof/>
                <w:webHidden/>
              </w:rPr>
              <w:tab/>
            </w:r>
            <w:r>
              <w:rPr>
                <w:noProof/>
                <w:webHidden/>
              </w:rPr>
              <w:fldChar w:fldCharType="begin"/>
            </w:r>
            <w:r>
              <w:rPr>
                <w:noProof/>
                <w:webHidden/>
              </w:rPr>
              <w:instrText xml:space="preserve"> PAGEREF _Toc133960043 \h </w:instrText>
            </w:r>
            <w:r>
              <w:rPr>
                <w:noProof/>
                <w:webHidden/>
              </w:rPr>
            </w:r>
            <w:r>
              <w:rPr>
                <w:noProof/>
                <w:webHidden/>
              </w:rPr>
              <w:fldChar w:fldCharType="separate"/>
            </w:r>
            <w:r>
              <w:rPr>
                <w:noProof/>
                <w:webHidden/>
              </w:rPr>
              <w:t>3</w:t>
            </w:r>
            <w:r>
              <w:rPr>
                <w:noProof/>
                <w:webHidden/>
              </w:rPr>
              <w:fldChar w:fldCharType="end"/>
            </w:r>
          </w:hyperlink>
        </w:p>
        <w:p w14:paraId="441E4C29" w14:textId="6CEB25EF" w:rsidR="00526EFA" w:rsidRDefault="00526EFA">
          <w:pPr>
            <w:pStyle w:val="TOC2"/>
            <w:tabs>
              <w:tab w:val="right" w:leader="dot" w:pos="9332"/>
            </w:tabs>
            <w:rPr>
              <w:rFonts w:eastAsiaTheme="minorEastAsia"/>
              <w:noProof/>
              <w:sz w:val="22"/>
              <w:szCs w:val="22"/>
              <w:lang w:val="en-GB" w:eastAsia="en-GB"/>
            </w:rPr>
          </w:pPr>
          <w:hyperlink w:anchor="_Toc133960044" w:history="1">
            <w:r w:rsidRPr="000C656E">
              <w:rPr>
                <w:rStyle w:val="Hyperlink"/>
                <w:noProof/>
                <w:lang w:val="en-GB"/>
              </w:rPr>
              <w:t>Network security groups and virtual networks</w:t>
            </w:r>
            <w:r>
              <w:rPr>
                <w:noProof/>
                <w:webHidden/>
              </w:rPr>
              <w:tab/>
            </w:r>
            <w:r>
              <w:rPr>
                <w:noProof/>
                <w:webHidden/>
              </w:rPr>
              <w:fldChar w:fldCharType="begin"/>
            </w:r>
            <w:r>
              <w:rPr>
                <w:noProof/>
                <w:webHidden/>
              </w:rPr>
              <w:instrText xml:space="preserve"> PAGEREF _Toc133960044 \h </w:instrText>
            </w:r>
            <w:r>
              <w:rPr>
                <w:noProof/>
                <w:webHidden/>
              </w:rPr>
            </w:r>
            <w:r>
              <w:rPr>
                <w:noProof/>
                <w:webHidden/>
              </w:rPr>
              <w:fldChar w:fldCharType="separate"/>
            </w:r>
            <w:r>
              <w:rPr>
                <w:noProof/>
                <w:webHidden/>
              </w:rPr>
              <w:t>4</w:t>
            </w:r>
            <w:r>
              <w:rPr>
                <w:noProof/>
                <w:webHidden/>
              </w:rPr>
              <w:fldChar w:fldCharType="end"/>
            </w:r>
          </w:hyperlink>
        </w:p>
        <w:p w14:paraId="595C95A3" w14:textId="68ED70F4" w:rsidR="00526EFA" w:rsidRDefault="00526EFA">
          <w:pPr>
            <w:pStyle w:val="TOC2"/>
            <w:tabs>
              <w:tab w:val="right" w:leader="dot" w:pos="9332"/>
            </w:tabs>
            <w:rPr>
              <w:rFonts w:eastAsiaTheme="minorEastAsia"/>
              <w:noProof/>
              <w:sz w:val="22"/>
              <w:szCs w:val="22"/>
              <w:lang w:val="en-GB" w:eastAsia="en-GB"/>
            </w:rPr>
          </w:pPr>
          <w:hyperlink w:anchor="_Toc133960045" w:history="1">
            <w:r w:rsidRPr="000C656E">
              <w:rPr>
                <w:rStyle w:val="Hyperlink"/>
                <w:noProof/>
                <w:lang w:val="en-GB"/>
              </w:rPr>
              <w:t>VNets, including public and private</w:t>
            </w:r>
            <w:r>
              <w:rPr>
                <w:noProof/>
                <w:webHidden/>
              </w:rPr>
              <w:tab/>
            </w:r>
            <w:r>
              <w:rPr>
                <w:noProof/>
                <w:webHidden/>
              </w:rPr>
              <w:fldChar w:fldCharType="begin"/>
            </w:r>
            <w:r>
              <w:rPr>
                <w:noProof/>
                <w:webHidden/>
              </w:rPr>
              <w:instrText xml:space="preserve"> PAGEREF _Toc133960045 \h </w:instrText>
            </w:r>
            <w:r>
              <w:rPr>
                <w:noProof/>
                <w:webHidden/>
              </w:rPr>
            </w:r>
            <w:r>
              <w:rPr>
                <w:noProof/>
                <w:webHidden/>
              </w:rPr>
              <w:fldChar w:fldCharType="separate"/>
            </w:r>
            <w:r>
              <w:rPr>
                <w:noProof/>
                <w:webHidden/>
              </w:rPr>
              <w:t>5</w:t>
            </w:r>
            <w:r>
              <w:rPr>
                <w:noProof/>
                <w:webHidden/>
              </w:rPr>
              <w:fldChar w:fldCharType="end"/>
            </w:r>
          </w:hyperlink>
        </w:p>
        <w:p w14:paraId="4FE578C3" w14:textId="2876EEAC" w:rsidR="00526EFA" w:rsidRDefault="00526EFA">
          <w:pPr>
            <w:pStyle w:val="TOC2"/>
            <w:tabs>
              <w:tab w:val="right" w:leader="dot" w:pos="9332"/>
            </w:tabs>
            <w:rPr>
              <w:rFonts w:eastAsiaTheme="minorEastAsia"/>
              <w:noProof/>
              <w:sz w:val="22"/>
              <w:szCs w:val="22"/>
              <w:lang w:val="en-GB" w:eastAsia="en-GB"/>
            </w:rPr>
          </w:pPr>
          <w:hyperlink w:anchor="_Toc133960046" w:history="1">
            <w:r w:rsidRPr="000C656E">
              <w:rPr>
                <w:rStyle w:val="Hyperlink"/>
                <w:noProof/>
                <w:lang w:val="en-GB"/>
              </w:rPr>
              <w:t>Virtual networks' advantages</w:t>
            </w:r>
            <w:r>
              <w:rPr>
                <w:noProof/>
                <w:webHidden/>
              </w:rPr>
              <w:tab/>
            </w:r>
            <w:r>
              <w:rPr>
                <w:noProof/>
                <w:webHidden/>
              </w:rPr>
              <w:fldChar w:fldCharType="begin"/>
            </w:r>
            <w:r>
              <w:rPr>
                <w:noProof/>
                <w:webHidden/>
              </w:rPr>
              <w:instrText xml:space="preserve"> PAGEREF _Toc133960046 \h </w:instrText>
            </w:r>
            <w:r>
              <w:rPr>
                <w:noProof/>
                <w:webHidden/>
              </w:rPr>
            </w:r>
            <w:r>
              <w:rPr>
                <w:noProof/>
                <w:webHidden/>
              </w:rPr>
              <w:fldChar w:fldCharType="separate"/>
            </w:r>
            <w:r>
              <w:rPr>
                <w:noProof/>
                <w:webHidden/>
              </w:rPr>
              <w:t>6</w:t>
            </w:r>
            <w:r>
              <w:rPr>
                <w:noProof/>
                <w:webHidden/>
              </w:rPr>
              <w:fldChar w:fldCharType="end"/>
            </w:r>
          </w:hyperlink>
        </w:p>
        <w:p w14:paraId="3156B5EB" w14:textId="6454BE09" w:rsidR="00526EFA" w:rsidRDefault="00526EFA">
          <w:pPr>
            <w:pStyle w:val="TOC2"/>
            <w:tabs>
              <w:tab w:val="right" w:leader="dot" w:pos="9332"/>
            </w:tabs>
            <w:rPr>
              <w:rFonts w:eastAsiaTheme="minorEastAsia"/>
              <w:noProof/>
              <w:sz w:val="22"/>
              <w:szCs w:val="22"/>
              <w:lang w:val="en-GB" w:eastAsia="en-GB"/>
            </w:rPr>
          </w:pPr>
          <w:hyperlink w:anchor="_Toc133960047" w:history="1">
            <w:r w:rsidRPr="000C656E">
              <w:rPr>
                <w:rStyle w:val="Hyperlink"/>
                <w:noProof/>
              </w:rPr>
              <w:t>Resource groups and importance</w:t>
            </w:r>
            <w:r>
              <w:rPr>
                <w:noProof/>
                <w:webHidden/>
              </w:rPr>
              <w:tab/>
            </w:r>
            <w:r>
              <w:rPr>
                <w:noProof/>
                <w:webHidden/>
              </w:rPr>
              <w:fldChar w:fldCharType="begin"/>
            </w:r>
            <w:r>
              <w:rPr>
                <w:noProof/>
                <w:webHidden/>
              </w:rPr>
              <w:instrText xml:space="preserve"> PAGEREF _Toc133960047 \h </w:instrText>
            </w:r>
            <w:r>
              <w:rPr>
                <w:noProof/>
                <w:webHidden/>
              </w:rPr>
            </w:r>
            <w:r>
              <w:rPr>
                <w:noProof/>
                <w:webHidden/>
              </w:rPr>
              <w:fldChar w:fldCharType="separate"/>
            </w:r>
            <w:r>
              <w:rPr>
                <w:noProof/>
                <w:webHidden/>
              </w:rPr>
              <w:t>7</w:t>
            </w:r>
            <w:r>
              <w:rPr>
                <w:noProof/>
                <w:webHidden/>
              </w:rPr>
              <w:fldChar w:fldCharType="end"/>
            </w:r>
          </w:hyperlink>
        </w:p>
        <w:p w14:paraId="668DD37B" w14:textId="6D952141" w:rsidR="00526EFA" w:rsidRDefault="00526EFA">
          <w:pPr>
            <w:pStyle w:val="TOC2"/>
            <w:tabs>
              <w:tab w:val="right" w:leader="dot" w:pos="9332"/>
            </w:tabs>
            <w:rPr>
              <w:rFonts w:eastAsiaTheme="minorEastAsia"/>
              <w:noProof/>
              <w:sz w:val="22"/>
              <w:szCs w:val="22"/>
              <w:lang w:val="en-GB" w:eastAsia="en-GB"/>
            </w:rPr>
          </w:pPr>
          <w:hyperlink w:anchor="_Toc133960048" w:history="1">
            <w:r w:rsidRPr="000C656E">
              <w:rPr>
                <w:rStyle w:val="Hyperlink"/>
                <w:noProof/>
                <w:lang w:val="en-GB"/>
              </w:rPr>
              <w:t>Subnets</w:t>
            </w:r>
            <w:r>
              <w:rPr>
                <w:noProof/>
                <w:webHidden/>
              </w:rPr>
              <w:tab/>
            </w:r>
            <w:r>
              <w:rPr>
                <w:noProof/>
                <w:webHidden/>
              </w:rPr>
              <w:fldChar w:fldCharType="begin"/>
            </w:r>
            <w:r>
              <w:rPr>
                <w:noProof/>
                <w:webHidden/>
              </w:rPr>
              <w:instrText xml:space="preserve"> PAGEREF _Toc133960048 \h </w:instrText>
            </w:r>
            <w:r>
              <w:rPr>
                <w:noProof/>
                <w:webHidden/>
              </w:rPr>
            </w:r>
            <w:r>
              <w:rPr>
                <w:noProof/>
                <w:webHidden/>
              </w:rPr>
              <w:fldChar w:fldCharType="separate"/>
            </w:r>
            <w:r>
              <w:rPr>
                <w:noProof/>
                <w:webHidden/>
              </w:rPr>
              <w:t>7</w:t>
            </w:r>
            <w:r>
              <w:rPr>
                <w:noProof/>
                <w:webHidden/>
              </w:rPr>
              <w:fldChar w:fldCharType="end"/>
            </w:r>
          </w:hyperlink>
        </w:p>
        <w:p w14:paraId="69F71117" w14:textId="2E9C11BF" w:rsidR="00526EFA" w:rsidRDefault="00526EFA">
          <w:pPr>
            <w:pStyle w:val="TOC2"/>
            <w:tabs>
              <w:tab w:val="right" w:leader="dot" w:pos="9332"/>
            </w:tabs>
            <w:rPr>
              <w:rFonts w:eastAsiaTheme="minorEastAsia"/>
              <w:noProof/>
              <w:sz w:val="22"/>
              <w:szCs w:val="22"/>
              <w:lang w:val="en-GB" w:eastAsia="en-GB"/>
            </w:rPr>
          </w:pPr>
          <w:hyperlink w:anchor="_Toc133960049" w:history="1">
            <w:r w:rsidRPr="000C656E">
              <w:rPr>
                <w:rStyle w:val="Hyperlink"/>
                <w:noProof/>
              </w:rPr>
              <w:t>Exercise:</w:t>
            </w:r>
            <w:r>
              <w:rPr>
                <w:noProof/>
                <w:webHidden/>
              </w:rPr>
              <w:tab/>
            </w:r>
            <w:r>
              <w:rPr>
                <w:noProof/>
                <w:webHidden/>
              </w:rPr>
              <w:fldChar w:fldCharType="begin"/>
            </w:r>
            <w:r>
              <w:rPr>
                <w:noProof/>
                <w:webHidden/>
              </w:rPr>
              <w:instrText xml:space="preserve"> PAGEREF _Toc133960049 \h </w:instrText>
            </w:r>
            <w:r>
              <w:rPr>
                <w:noProof/>
                <w:webHidden/>
              </w:rPr>
            </w:r>
            <w:r>
              <w:rPr>
                <w:noProof/>
                <w:webHidden/>
              </w:rPr>
              <w:fldChar w:fldCharType="separate"/>
            </w:r>
            <w:r>
              <w:rPr>
                <w:noProof/>
                <w:webHidden/>
              </w:rPr>
              <w:t>8</w:t>
            </w:r>
            <w:r>
              <w:rPr>
                <w:noProof/>
                <w:webHidden/>
              </w:rPr>
              <w:fldChar w:fldCharType="end"/>
            </w:r>
          </w:hyperlink>
        </w:p>
        <w:p w14:paraId="46577F6A" w14:textId="7E4C1EE9" w:rsidR="00526EFA" w:rsidRDefault="00526EFA">
          <w:pPr>
            <w:pStyle w:val="TOC2"/>
            <w:tabs>
              <w:tab w:val="right" w:leader="dot" w:pos="9332"/>
            </w:tabs>
            <w:rPr>
              <w:rFonts w:eastAsiaTheme="minorEastAsia"/>
              <w:noProof/>
              <w:sz w:val="22"/>
              <w:szCs w:val="22"/>
              <w:lang w:val="en-GB" w:eastAsia="en-GB"/>
            </w:rPr>
          </w:pPr>
          <w:hyperlink w:anchor="_Toc133960050" w:history="1">
            <w:r w:rsidRPr="000C656E">
              <w:rPr>
                <w:rStyle w:val="Hyperlink"/>
                <w:noProof/>
                <w:lang w:val="en-GB"/>
              </w:rPr>
              <w:t>Conclusion</w:t>
            </w:r>
            <w:r>
              <w:rPr>
                <w:noProof/>
                <w:webHidden/>
              </w:rPr>
              <w:tab/>
            </w:r>
            <w:r>
              <w:rPr>
                <w:noProof/>
                <w:webHidden/>
              </w:rPr>
              <w:fldChar w:fldCharType="begin"/>
            </w:r>
            <w:r>
              <w:rPr>
                <w:noProof/>
                <w:webHidden/>
              </w:rPr>
              <w:instrText xml:space="preserve"> PAGEREF _Toc133960050 \h </w:instrText>
            </w:r>
            <w:r>
              <w:rPr>
                <w:noProof/>
                <w:webHidden/>
              </w:rPr>
            </w:r>
            <w:r>
              <w:rPr>
                <w:noProof/>
                <w:webHidden/>
              </w:rPr>
              <w:fldChar w:fldCharType="separate"/>
            </w:r>
            <w:r>
              <w:rPr>
                <w:noProof/>
                <w:webHidden/>
              </w:rPr>
              <w:t>11</w:t>
            </w:r>
            <w:r>
              <w:rPr>
                <w:noProof/>
                <w:webHidden/>
              </w:rPr>
              <w:fldChar w:fldCharType="end"/>
            </w:r>
          </w:hyperlink>
        </w:p>
        <w:p w14:paraId="25BFDA1B" w14:textId="5409CDB5" w:rsidR="00526EFA" w:rsidRDefault="00526EFA">
          <w:pPr>
            <w:pStyle w:val="TOC1"/>
            <w:tabs>
              <w:tab w:val="right" w:leader="dot" w:pos="9332"/>
            </w:tabs>
            <w:rPr>
              <w:noProof/>
            </w:rPr>
          </w:pPr>
          <w:hyperlink w:anchor="_Toc133960051" w:history="1">
            <w:r w:rsidRPr="000C656E">
              <w:rPr>
                <w:rStyle w:val="Hyperlink"/>
                <w:noProof/>
              </w:rPr>
              <w:t>References</w:t>
            </w:r>
            <w:r>
              <w:rPr>
                <w:noProof/>
                <w:webHidden/>
              </w:rPr>
              <w:tab/>
            </w:r>
            <w:r>
              <w:rPr>
                <w:noProof/>
                <w:webHidden/>
              </w:rPr>
              <w:fldChar w:fldCharType="begin"/>
            </w:r>
            <w:r>
              <w:rPr>
                <w:noProof/>
                <w:webHidden/>
              </w:rPr>
              <w:instrText xml:space="preserve"> PAGEREF _Toc133960051 \h </w:instrText>
            </w:r>
            <w:r>
              <w:rPr>
                <w:noProof/>
                <w:webHidden/>
              </w:rPr>
            </w:r>
            <w:r>
              <w:rPr>
                <w:noProof/>
                <w:webHidden/>
              </w:rPr>
              <w:fldChar w:fldCharType="separate"/>
            </w:r>
            <w:r>
              <w:rPr>
                <w:noProof/>
                <w:webHidden/>
              </w:rPr>
              <w:t>13</w:t>
            </w:r>
            <w:r>
              <w:rPr>
                <w:noProof/>
                <w:webHidden/>
              </w:rPr>
              <w:fldChar w:fldCharType="end"/>
            </w:r>
          </w:hyperlink>
        </w:p>
        <w:p w14:paraId="39121932" w14:textId="4C1EF40E" w:rsidR="00E037B9" w:rsidRPr="00E037B9" w:rsidRDefault="00E037B9" w:rsidP="00E037B9">
          <w:r>
            <w:rPr>
              <w:b/>
              <w:bCs/>
              <w:noProof/>
            </w:rPr>
            <w:fldChar w:fldCharType="end"/>
          </w:r>
        </w:p>
      </w:sdtContent>
    </w:sdt>
    <w:p w14:paraId="7A3974DC" w14:textId="77777777" w:rsidR="00E037B9" w:rsidRDefault="00E037B9" w:rsidP="00E037B9">
      <w:pPr>
        <w:rPr>
          <w:lang w:val="en-GB"/>
        </w:rPr>
      </w:pPr>
    </w:p>
    <w:p w14:paraId="377DB59A" w14:textId="77777777" w:rsidR="00E037B9" w:rsidRDefault="00E037B9" w:rsidP="00E037B9">
      <w:pPr>
        <w:rPr>
          <w:lang w:val="en-GB"/>
        </w:rPr>
      </w:pPr>
    </w:p>
    <w:p w14:paraId="4F8A92DD" w14:textId="77777777" w:rsidR="00E037B9" w:rsidRDefault="00E037B9" w:rsidP="00E037B9">
      <w:pPr>
        <w:rPr>
          <w:lang w:val="en-GB"/>
        </w:rPr>
      </w:pPr>
    </w:p>
    <w:p w14:paraId="7CF1D9E1" w14:textId="77777777" w:rsidR="00E037B9" w:rsidRDefault="00E037B9" w:rsidP="00E037B9">
      <w:pPr>
        <w:rPr>
          <w:lang w:val="en-GB"/>
        </w:rPr>
      </w:pPr>
    </w:p>
    <w:p w14:paraId="7935023E" w14:textId="77777777" w:rsidR="00E037B9" w:rsidRDefault="00E037B9" w:rsidP="00E037B9">
      <w:pPr>
        <w:rPr>
          <w:lang w:val="en-GB"/>
        </w:rPr>
      </w:pPr>
    </w:p>
    <w:p w14:paraId="0A539C65" w14:textId="77777777" w:rsidR="00E037B9" w:rsidRDefault="00E037B9" w:rsidP="00E037B9">
      <w:pPr>
        <w:rPr>
          <w:lang w:val="en-GB"/>
        </w:rPr>
      </w:pPr>
    </w:p>
    <w:p w14:paraId="51049A70" w14:textId="77777777" w:rsidR="00E037B9" w:rsidRDefault="00E037B9" w:rsidP="00E037B9">
      <w:pPr>
        <w:rPr>
          <w:lang w:val="en-GB"/>
        </w:rPr>
      </w:pPr>
    </w:p>
    <w:p w14:paraId="45D21319" w14:textId="77777777" w:rsidR="00E037B9" w:rsidRDefault="00E037B9" w:rsidP="00E037B9">
      <w:pPr>
        <w:rPr>
          <w:lang w:val="en-GB"/>
        </w:rPr>
      </w:pPr>
    </w:p>
    <w:p w14:paraId="7FFB58AB" w14:textId="77777777" w:rsidR="00E037B9" w:rsidRDefault="00E037B9" w:rsidP="00E037B9">
      <w:pPr>
        <w:rPr>
          <w:lang w:val="en-GB"/>
        </w:rPr>
      </w:pPr>
    </w:p>
    <w:p w14:paraId="65F5738F" w14:textId="77777777" w:rsidR="00E037B9" w:rsidRDefault="00E037B9" w:rsidP="00E037B9">
      <w:pPr>
        <w:rPr>
          <w:lang w:val="en-GB"/>
        </w:rPr>
      </w:pPr>
    </w:p>
    <w:p w14:paraId="1FE0B4DF" w14:textId="77777777" w:rsidR="00E037B9" w:rsidRDefault="00E037B9" w:rsidP="00E037B9">
      <w:pPr>
        <w:rPr>
          <w:lang w:val="en-GB"/>
        </w:rPr>
      </w:pPr>
    </w:p>
    <w:p w14:paraId="10D2EB77" w14:textId="77777777" w:rsidR="00E037B9" w:rsidRDefault="00E037B9" w:rsidP="00E037B9">
      <w:pPr>
        <w:rPr>
          <w:lang w:val="en-GB"/>
        </w:rPr>
      </w:pPr>
    </w:p>
    <w:p w14:paraId="4237DD84" w14:textId="77777777" w:rsidR="00E037B9" w:rsidRDefault="00E037B9" w:rsidP="00E037B9">
      <w:pPr>
        <w:rPr>
          <w:lang w:val="en-GB"/>
        </w:rPr>
      </w:pPr>
    </w:p>
    <w:p w14:paraId="6EC00A98" w14:textId="77777777" w:rsidR="00E037B9" w:rsidRDefault="00E037B9" w:rsidP="00E037B9">
      <w:pPr>
        <w:rPr>
          <w:lang w:val="en-GB"/>
        </w:rPr>
      </w:pPr>
    </w:p>
    <w:p w14:paraId="770FBA27" w14:textId="77777777" w:rsidR="00E037B9" w:rsidRDefault="00E037B9" w:rsidP="00E037B9">
      <w:pPr>
        <w:rPr>
          <w:lang w:val="en-GB"/>
        </w:rPr>
      </w:pPr>
    </w:p>
    <w:p w14:paraId="1A44351F" w14:textId="77777777" w:rsidR="00E037B9" w:rsidRDefault="00E037B9" w:rsidP="00E037B9">
      <w:pPr>
        <w:rPr>
          <w:lang w:val="en-GB"/>
        </w:rPr>
      </w:pPr>
    </w:p>
    <w:p w14:paraId="0B14C3BD" w14:textId="77777777" w:rsidR="00E037B9" w:rsidRDefault="00E037B9" w:rsidP="00E037B9">
      <w:pPr>
        <w:rPr>
          <w:lang w:val="en-GB"/>
        </w:rPr>
      </w:pPr>
    </w:p>
    <w:p w14:paraId="14693628" w14:textId="77777777" w:rsidR="00E037B9" w:rsidRDefault="00E037B9" w:rsidP="00E037B9">
      <w:pPr>
        <w:rPr>
          <w:lang w:val="en-GB"/>
        </w:rPr>
      </w:pPr>
    </w:p>
    <w:p w14:paraId="367ABA5B" w14:textId="77777777" w:rsidR="00E037B9" w:rsidRDefault="00E037B9" w:rsidP="00E037B9">
      <w:pPr>
        <w:rPr>
          <w:lang w:val="en-GB"/>
        </w:rPr>
      </w:pPr>
    </w:p>
    <w:p w14:paraId="0615EB12" w14:textId="77777777" w:rsidR="00E037B9" w:rsidRDefault="00E037B9" w:rsidP="00E037B9">
      <w:pPr>
        <w:rPr>
          <w:lang w:val="en-GB"/>
        </w:rPr>
      </w:pPr>
    </w:p>
    <w:p w14:paraId="05D1015C" w14:textId="77777777" w:rsidR="00E037B9" w:rsidRDefault="00E037B9" w:rsidP="00E037B9">
      <w:pPr>
        <w:rPr>
          <w:lang w:val="en-GB"/>
        </w:rPr>
      </w:pPr>
    </w:p>
    <w:p w14:paraId="7EA00EA6" w14:textId="77777777" w:rsidR="00E037B9" w:rsidRDefault="00E037B9" w:rsidP="00E037B9">
      <w:pPr>
        <w:rPr>
          <w:lang w:val="en-GB"/>
        </w:rPr>
      </w:pPr>
    </w:p>
    <w:p w14:paraId="1D04637E" w14:textId="77777777" w:rsidR="00E037B9" w:rsidRDefault="00E037B9" w:rsidP="00E037B9">
      <w:pPr>
        <w:rPr>
          <w:lang w:val="en-GB"/>
        </w:rPr>
      </w:pPr>
    </w:p>
    <w:p w14:paraId="0BF9399A" w14:textId="77777777" w:rsidR="00E037B9" w:rsidRDefault="00E037B9" w:rsidP="00E037B9">
      <w:pPr>
        <w:rPr>
          <w:lang w:val="en-GB"/>
        </w:rPr>
      </w:pPr>
    </w:p>
    <w:p w14:paraId="336BECC7" w14:textId="77777777" w:rsidR="00E037B9" w:rsidRDefault="00E037B9" w:rsidP="00E037B9">
      <w:pPr>
        <w:rPr>
          <w:lang w:val="en-GB"/>
        </w:rPr>
      </w:pPr>
    </w:p>
    <w:p w14:paraId="6F6639C8" w14:textId="77777777" w:rsidR="00E037B9" w:rsidRDefault="00E037B9" w:rsidP="00E037B9">
      <w:pPr>
        <w:rPr>
          <w:lang w:val="en-GB"/>
        </w:rPr>
      </w:pPr>
    </w:p>
    <w:p w14:paraId="4DB0082C" w14:textId="77777777" w:rsidR="00E037B9" w:rsidRDefault="00E037B9" w:rsidP="00E037B9">
      <w:pPr>
        <w:rPr>
          <w:lang w:val="en-GB"/>
        </w:rPr>
      </w:pPr>
    </w:p>
    <w:p w14:paraId="42FB0FFC" w14:textId="77777777" w:rsidR="00E037B9" w:rsidRDefault="00E037B9" w:rsidP="00E037B9">
      <w:pPr>
        <w:rPr>
          <w:lang w:val="en-GB"/>
        </w:rPr>
      </w:pPr>
    </w:p>
    <w:p w14:paraId="2385660D" w14:textId="77777777" w:rsidR="00E037B9" w:rsidRDefault="00E037B9" w:rsidP="00E037B9">
      <w:pPr>
        <w:rPr>
          <w:lang w:val="en-GB"/>
        </w:rPr>
      </w:pPr>
    </w:p>
    <w:p w14:paraId="1843811D" w14:textId="77777777" w:rsidR="00E037B9" w:rsidRDefault="00E037B9" w:rsidP="00E037B9">
      <w:pPr>
        <w:rPr>
          <w:lang w:val="en-GB"/>
        </w:rPr>
      </w:pPr>
    </w:p>
    <w:p w14:paraId="1B1E5FEF" w14:textId="77777777" w:rsidR="00E037B9" w:rsidRDefault="00E037B9" w:rsidP="00E037B9">
      <w:pPr>
        <w:rPr>
          <w:lang w:val="en-GB"/>
        </w:rPr>
      </w:pPr>
    </w:p>
    <w:p w14:paraId="4C0EAFCF" w14:textId="77777777" w:rsidR="00E037B9" w:rsidRDefault="00E037B9" w:rsidP="00E037B9">
      <w:pPr>
        <w:rPr>
          <w:lang w:val="en-GB"/>
        </w:rPr>
      </w:pPr>
    </w:p>
    <w:p w14:paraId="1F621DD2" w14:textId="77777777" w:rsidR="00E037B9" w:rsidRDefault="00E037B9" w:rsidP="00E037B9">
      <w:pPr>
        <w:rPr>
          <w:lang w:val="en-GB"/>
        </w:rPr>
      </w:pPr>
    </w:p>
    <w:p w14:paraId="41E3B407" w14:textId="77777777" w:rsidR="00E037B9" w:rsidRDefault="00E037B9" w:rsidP="00E037B9">
      <w:pPr>
        <w:rPr>
          <w:lang w:val="en-GB"/>
        </w:rPr>
      </w:pPr>
    </w:p>
    <w:p w14:paraId="214376EF" w14:textId="77777777" w:rsidR="00E037B9" w:rsidRDefault="00E037B9" w:rsidP="00E037B9">
      <w:pPr>
        <w:rPr>
          <w:lang w:val="en-GB"/>
        </w:rPr>
      </w:pPr>
    </w:p>
    <w:p w14:paraId="2737A0B2" w14:textId="77777777" w:rsidR="00E037B9" w:rsidRDefault="00E037B9" w:rsidP="00E037B9">
      <w:pPr>
        <w:rPr>
          <w:lang w:val="en-GB"/>
        </w:rPr>
      </w:pPr>
    </w:p>
    <w:p w14:paraId="0FCB0FF5" w14:textId="77777777" w:rsidR="00E037B9" w:rsidRDefault="00E037B9" w:rsidP="00E037B9">
      <w:pPr>
        <w:rPr>
          <w:lang w:val="en-GB"/>
        </w:rPr>
      </w:pPr>
    </w:p>
    <w:p w14:paraId="51F1D922" w14:textId="77777777" w:rsidR="00E037B9" w:rsidRDefault="00E037B9" w:rsidP="00E037B9">
      <w:pPr>
        <w:rPr>
          <w:lang w:val="en-GB"/>
        </w:rPr>
      </w:pPr>
    </w:p>
    <w:p w14:paraId="37330CC5" w14:textId="77777777" w:rsidR="00E037B9" w:rsidRPr="00E037B9" w:rsidRDefault="00E037B9" w:rsidP="00E037B9">
      <w:pPr>
        <w:rPr>
          <w:lang w:val="en-GB"/>
        </w:rPr>
      </w:pPr>
    </w:p>
    <w:p w14:paraId="28A00640" w14:textId="14D404C7" w:rsidR="00685A05" w:rsidRDefault="00E36C0C" w:rsidP="00E36C0C">
      <w:pPr>
        <w:pStyle w:val="Heading2"/>
        <w:rPr>
          <w:lang w:val="en-GB"/>
        </w:rPr>
      </w:pPr>
      <w:bookmarkStart w:id="0" w:name="_Toc133960042"/>
      <w:r>
        <w:rPr>
          <w:lang w:val="en-GB"/>
        </w:rPr>
        <w:t>About virtual machine</w:t>
      </w:r>
      <w:r w:rsidR="0012234D">
        <w:rPr>
          <w:lang w:val="en-GB"/>
        </w:rPr>
        <w:t xml:space="preserve"> and Micro</w:t>
      </w:r>
      <w:r w:rsidR="00202CB2">
        <w:rPr>
          <w:lang w:val="en-GB"/>
        </w:rPr>
        <w:t>soft Azure</w:t>
      </w:r>
      <w:bookmarkEnd w:id="0"/>
    </w:p>
    <w:p w14:paraId="4783AFE5" w14:textId="77777777" w:rsidR="00685A05" w:rsidRDefault="00685A05" w:rsidP="00685A05">
      <w:pPr>
        <w:rPr>
          <w:rFonts w:ascii="Times New Roman" w:hAnsi="Times New Roman" w:cs="Times New Roman"/>
          <w:lang w:val="en-GB"/>
        </w:rPr>
      </w:pPr>
    </w:p>
    <w:p w14:paraId="2033D3CC" w14:textId="62AC5202" w:rsidR="00685A05" w:rsidRPr="00685A05" w:rsidRDefault="00E36C0C" w:rsidP="00685A05">
      <w:pPr>
        <w:rPr>
          <w:rFonts w:ascii="Times New Roman" w:hAnsi="Times New Roman" w:cs="Times New Roman"/>
          <w:lang w:val="en-GB"/>
        </w:rPr>
      </w:pPr>
      <w:r>
        <w:rPr>
          <w:rFonts w:ascii="Times New Roman" w:hAnsi="Times New Roman" w:cs="Times New Roman"/>
          <w:lang w:val="en-GB"/>
        </w:rPr>
        <w:tab/>
      </w:r>
      <w:r w:rsidR="00685A05" w:rsidRPr="00685A05">
        <w:rPr>
          <w:rFonts w:ascii="Times New Roman" w:hAnsi="Times New Roman" w:cs="Times New Roman"/>
          <w:lang w:val="en-GB"/>
        </w:rPr>
        <w:t>A virtual machine (VM) is an OS and application environment that may be created in software to mimic the behaviour of a real computer.</w:t>
      </w:r>
    </w:p>
    <w:p w14:paraId="63007514" w14:textId="133B93BE" w:rsidR="00685A05" w:rsidRPr="00685A05" w:rsidRDefault="00685A05" w:rsidP="00685A05">
      <w:pPr>
        <w:rPr>
          <w:rFonts w:ascii="Times New Roman" w:hAnsi="Times New Roman" w:cs="Times New Roman"/>
          <w:lang w:val="en-GB"/>
        </w:rPr>
      </w:pPr>
      <w:r>
        <w:rPr>
          <w:rFonts w:ascii="Times New Roman" w:hAnsi="Times New Roman" w:cs="Times New Roman"/>
          <w:lang w:val="en-GB"/>
        </w:rPr>
        <w:tab/>
      </w:r>
      <w:r w:rsidRPr="00685A05">
        <w:rPr>
          <w:rFonts w:ascii="Times New Roman" w:hAnsi="Times New Roman" w:cs="Times New Roman"/>
          <w:lang w:val="en-GB"/>
        </w:rPr>
        <w:t>Virtual machines normally operate on top of a host OS, which gives the VM access to the hardware of the host machine. The virtual machine simulates a computer's hardware</w:t>
      </w:r>
      <w:r w:rsidR="00E36C0C">
        <w:rPr>
          <w:rFonts w:ascii="Times New Roman" w:hAnsi="Times New Roman" w:cs="Times New Roman"/>
          <w:lang w:val="en-GB"/>
        </w:rPr>
        <w:t xml:space="preserve"> </w:t>
      </w:r>
      <w:r w:rsidRPr="00685A05">
        <w:rPr>
          <w:rFonts w:ascii="Times New Roman" w:hAnsi="Times New Roman" w:cs="Times New Roman"/>
          <w:lang w:val="en-GB"/>
        </w:rPr>
        <w:t>namely, it</w:t>
      </w:r>
      <w:r w:rsidR="00E36C0C">
        <w:rPr>
          <w:rFonts w:ascii="Times New Roman" w:hAnsi="Times New Roman" w:cs="Times New Roman"/>
          <w:lang w:val="en-GB"/>
        </w:rPr>
        <w:t>’</w:t>
      </w:r>
      <w:r w:rsidRPr="00685A05">
        <w:rPr>
          <w:rFonts w:ascii="Times New Roman" w:hAnsi="Times New Roman" w:cs="Times New Roman"/>
          <w:lang w:val="en-GB"/>
        </w:rPr>
        <w:t>s central processing unit, memory, and storage</w:t>
      </w:r>
      <w:r w:rsidR="00E36C0C">
        <w:rPr>
          <w:rFonts w:ascii="Times New Roman" w:hAnsi="Times New Roman" w:cs="Times New Roman"/>
          <w:lang w:val="en-GB"/>
        </w:rPr>
        <w:t xml:space="preserve"> </w:t>
      </w:r>
      <w:r w:rsidRPr="00685A05">
        <w:rPr>
          <w:rFonts w:ascii="Times New Roman" w:hAnsi="Times New Roman" w:cs="Times New Roman"/>
          <w:lang w:val="en-GB"/>
        </w:rPr>
        <w:t>in order to install and execute software</w:t>
      </w:r>
      <w:sdt>
        <w:sdtPr>
          <w:rPr>
            <w:rFonts w:ascii="Times New Roman" w:hAnsi="Times New Roman" w:cs="Times New Roman"/>
            <w:lang w:val="en-GB"/>
          </w:rPr>
          <w:id w:val="-597865825"/>
          <w:citation/>
        </w:sdtPr>
        <w:sdtContent>
          <w:r w:rsidR="003B4FAC">
            <w:rPr>
              <w:rFonts w:ascii="Times New Roman" w:hAnsi="Times New Roman" w:cs="Times New Roman"/>
              <w:lang w:val="en-GB"/>
            </w:rPr>
            <w:fldChar w:fldCharType="begin"/>
          </w:r>
          <w:r w:rsidR="003B4FAC">
            <w:rPr>
              <w:rFonts w:ascii="Times New Roman" w:hAnsi="Times New Roman" w:cs="Times New Roman"/>
              <w:lang w:val="en-GB"/>
            </w:rPr>
            <w:instrText xml:space="preserve"> CITATION WLi \l 2057 </w:instrText>
          </w:r>
          <w:r w:rsidR="003B4FAC">
            <w:rPr>
              <w:rFonts w:ascii="Times New Roman" w:hAnsi="Times New Roman" w:cs="Times New Roman"/>
              <w:lang w:val="en-GB"/>
            </w:rPr>
            <w:fldChar w:fldCharType="separate"/>
          </w:r>
          <w:r w:rsidR="003B4FAC">
            <w:rPr>
              <w:rFonts w:ascii="Times New Roman" w:hAnsi="Times New Roman" w:cs="Times New Roman"/>
              <w:noProof/>
              <w:lang w:val="en-GB"/>
            </w:rPr>
            <w:t xml:space="preserve"> </w:t>
          </w:r>
          <w:r w:rsidR="003B4FAC" w:rsidRPr="003B4FAC">
            <w:rPr>
              <w:rFonts w:ascii="Times New Roman" w:hAnsi="Times New Roman" w:cs="Times New Roman"/>
              <w:noProof/>
              <w:lang w:val="en-GB"/>
            </w:rPr>
            <w:t>[1]</w:t>
          </w:r>
          <w:r w:rsidR="003B4FAC">
            <w:rPr>
              <w:rFonts w:ascii="Times New Roman" w:hAnsi="Times New Roman" w:cs="Times New Roman"/>
              <w:lang w:val="en-GB"/>
            </w:rPr>
            <w:fldChar w:fldCharType="end"/>
          </w:r>
        </w:sdtContent>
      </w:sdt>
      <w:r w:rsidRPr="00685A05">
        <w:rPr>
          <w:rFonts w:ascii="Times New Roman" w:hAnsi="Times New Roman" w:cs="Times New Roman"/>
          <w:lang w:val="en-GB"/>
        </w:rPr>
        <w:t>.</w:t>
      </w:r>
    </w:p>
    <w:p w14:paraId="1E12CFAF" w14:textId="378C23B8" w:rsidR="00A507AD" w:rsidRDefault="00685A05" w:rsidP="00685A05">
      <w:pPr>
        <w:rPr>
          <w:rFonts w:ascii="Times New Roman" w:hAnsi="Times New Roman" w:cs="Times New Roman"/>
          <w:lang w:val="en-GB"/>
        </w:rPr>
      </w:pPr>
      <w:r>
        <w:rPr>
          <w:rFonts w:ascii="Times New Roman" w:hAnsi="Times New Roman" w:cs="Times New Roman"/>
          <w:lang w:val="en-GB"/>
        </w:rPr>
        <w:tab/>
      </w:r>
      <w:r w:rsidRPr="00685A05">
        <w:rPr>
          <w:rFonts w:ascii="Times New Roman" w:hAnsi="Times New Roman" w:cs="Times New Roman"/>
          <w:lang w:val="en-GB"/>
        </w:rPr>
        <w:t>When running multiple operating systems on a single physical machine, virtual machines allow for more efficient use of resources, greater flexibility, and simpler management. They are also useful for isolating and sandboxing programmes for security purposes, as well as testing, developing, and deploying software.</w:t>
      </w:r>
    </w:p>
    <w:p w14:paraId="607987F6" w14:textId="461FB6C4" w:rsidR="0012234D" w:rsidRPr="0012234D" w:rsidRDefault="0012234D" w:rsidP="0012234D">
      <w:pPr>
        <w:rPr>
          <w:rFonts w:ascii="Times New Roman" w:hAnsi="Times New Roman" w:cs="Times New Roman"/>
          <w:lang w:val="en-GB"/>
        </w:rPr>
      </w:pPr>
      <w:r>
        <w:rPr>
          <w:rFonts w:ascii="Times New Roman" w:hAnsi="Times New Roman" w:cs="Times New Roman"/>
          <w:lang w:val="en-GB"/>
        </w:rPr>
        <w:tab/>
      </w:r>
      <w:r w:rsidRPr="0012234D">
        <w:rPr>
          <w:rFonts w:ascii="Times New Roman" w:hAnsi="Times New Roman" w:cs="Times New Roman"/>
          <w:lang w:val="en-GB"/>
        </w:rPr>
        <w:t>Microsoft Azure offers cloud computing. It offers cloud-based virtual computers, storage, networking, databases, machine learning, analytics, and more. Azure provides scalability, stability, and security for cloud application development, deployment, and management.</w:t>
      </w:r>
    </w:p>
    <w:p w14:paraId="0DFFA175" w14:textId="7BF591E3" w:rsidR="0012234D" w:rsidRPr="0012234D" w:rsidRDefault="0012234D" w:rsidP="0012234D">
      <w:pPr>
        <w:rPr>
          <w:rFonts w:ascii="Times New Roman" w:hAnsi="Times New Roman" w:cs="Times New Roman"/>
          <w:lang w:val="en-GB"/>
        </w:rPr>
      </w:pPr>
      <w:r w:rsidRPr="0012234D">
        <w:rPr>
          <w:rFonts w:ascii="Times New Roman" w:hAnsi="Times New Roman" w:cs="Times New Roman"/>
          <w:lang w:val="en-GB"/>
        </w:rPr>
        <w:t>Azure supports several programming languages and operating systems with tools for creating, testing, and deploying apps</w:t>
      </w:r>
      <w:sdt>
        <w:sdtPr>
          <w:rPr>
            <w:rFonts w:ascii="Times New Roman" w:hAnsi="Times New Roman" w:cs="Times New Roman"/>
            <w:lang w:val="en-GB"/>
          </w:rPr>
          <w:id w:val="-1815482341"/>
          <w:citation/>
        </w:sdtPr>
        <w:sdtContent>
          <w:r w:rsidR="00C67EB5">
            <w:rPr>
              <w:rFonts w:ascii="Times New Roman" w:hAnsi="Times New Roman" w:cs="Times New Roman"/>
              <w:lang w:val="en-GB"/>
            </w:rPr>
            <w:fldChar w:fldCharType="begin"/>
          </w:r>
          <w:r w:rsidR="00C67EB5">
            <w:rPr>
              <w:rFonts w:ascii="Times New Roman" w:hAnsi="Times New Roman" w:cs="Times New Roman"/>
              <w:lang w:val="en-GB"/>
            </w:rPr>
            <w:instrText xml:space="preserve"> CITATION Tim1 \l 2057 </w:instrText>
          </w:r>
          <w:r w:rsidR="00C67EB5">
            <w:rPr>
              <w:rFonts w:ascii="Times New Roman" w:hAnsi="Times New Roman" w:cs="Times New Roman"/>
              <w:lang w:val="en-GB"/>
            </w:rPr>
            <w:fldChar w:fldCharType="separate"/>
          </w:r>
          <w:r w:rsidR="00C67EB5">
            <w:rPr>
              <w:rFonts w:ascii="Times New Roman" w:hAnsi="Times New Roman" w:cs="Times New Roman"/>
              <w:noProof/>
              <w:lang w:val="en-GB"/>
            </w:rPr>
            <w:t xml:space="preserve"> </w:t>
          </w:r>
          <w:r w:rsidR="00C67EB5" w:rsidRPr="00C67EB5">
            <w:rPr>
              <w:rFonts w:ascii="Times New Roman" w:hAnsi="Times New Roman" w:cs="Times New Roman"/>
              <w:noProof/>
              <w:lang w:val="en-GB"/>
            </w:rPr>
            <w:t>[2]</w:t>
          </w:r>
          <w:r w:rsidR="00C67EB5">
            <w:rPr>
              <w:rFonts w:ascii="Times New Roman" w:hAnsi="Times New Roman" w:cs="Times New Roman"/>
              <w:lang w:val="en-GB"/>
            </w:rPr>
            <w:fldChar w:fldCharType="end"/>
          </w:r>
        </w:sdtContent>
      </w:sdt>
      <w:r w:rsidRPr="0012234D">
        <w:rPr>
          <w:rFonts w:ascii="Times New Roman" w:hAnsi="Times New Roman" w:cs="Times New Roman"/>
          <w:lang w:val="en-GB"/>
        </w:rPr>
        <w:t>. It interfaces with Visual Studio and Windows Server to make application development simpler.</w:t>
      </w:r>
    </w:p>
    <w:p w14:paraId="470F778A" w14:textId="0E8BBFD2" w:rsidR="0012234D" w:rsidRPr="0012234D" w:rsidRDefault="0012234D" w:rsidP="0012234D">
      <w:pPr>
        <w:rPr>
          <w:rFonts w:ascii="Times New Roman" w:hAnsi="Times New Roman" w:cs="Times New Roman"/>
          <w:lang w:val="en-GB"/>
        </w:rPr>
      </w:pPr>
      <w:r>
        <w:rPr>
          <w:rFonts w:ascii="Times New Roman" w:hAnsi="Times New Roman" w:cs="Times New Roman"/>
          <w:lang w:val="en-GB"/>
        </w:rPr>
        <w:tab/>
      </w:r>
      <w:r w:rsidRPr="0012234D">
        <w:rPr>
          <w:rFonts w:ascii="Times New Roman" w:hAnsi="Times New Roman" w:cs="Times New Roman"/>
          <w:lang w:val="en-GB"/>
        </w:rPr>
        <w:t>Global availability and resilience are provided via Azure's global data centre network. Azure lets companies combine their on-premises infrastructure with the cloud.</w:t>
      </w:r>
    </w:p>
    <w:p w14:paraId="5A3495B1" w14:textId="77777777" w:rsidR="0012234D" w:rsidRDefault="0012234D" w:rsidP="00685A05">
      <w:pPr>
        <w:rPr>
          <w:rFonts w:ascii="Times New Roman" w:hAnsi="Times New Roman" w:cs="Times New Roman"/>
          <w:lang w:val="en-GB"/>
        </w:rPr>
      </w:pPr>
    </w:p>
    <w:p w14:paraId="15803481" w14:textId="77BB4C87" w:rsidR="005174AF" w:rsidRDefault="005174AF" w:rsidP="005174AF">
      <w:pPr>
        <w:jc w:val="center"/>
        <w:rPr>
          <w:rFonts w:ascii="Times New Roman" w:hAnsi="Times New Roman" w:cs="Times New Roman"/>
          <w:lang w:val="en-GB"/>
        </w:rPr>
      </w:pPr>
      <w:r>
        <w:rPr>
          <w:noProof/>
        </w:rPr>
        <w:drawing>
          <wp:inline distT="0" distB="0" distL="0" distR="0" wp14:anchorId="1280FA9E" wp14:editId="04288205">
            <wp:extent cx="5067300" cy="3372233"/>
            <wp:effectExtent l="0" t="0" r="0" b="0"/>
            <wp:docPr id="7" name="Picture 7" descr="How can i login to VM using Azure Bastion Host Other than Azure por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can i login to VM using Azure Bastion Host Other than Azure portal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7452" cy="3378989"/>
                    </a:xfrm>
                    <a:prstGeom prst="rect">
                      <a:avLst/>
                    </a:prstGeom>
                    <a:noFill/>
                    <a:ln>
                      <a:noFill/>
                    </a:ln>
                  </pic:spPr>
                </pic:pic>
              </a:graphicData>
            </a:graphic>
          </wp:inline>
        </w:drawing>
      </w:r>
    </w:p>
    <w:p w14:paraId="38D542CD" w14:textId="3A4951A8" w:rsidR="005174AF" w:rsidRDefault="005174AF" w:rsidP="005174AF">
      <w:pPr>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Pr>
          <w:rFonts w:ascii="Times New Roman" w:hAnsi="Times New Roman" w:cs="Times New Roman"/>
          <w:sz w:val="20"/>
          <w:szCs w:val="20"/>
          <w:lang w:val="en-GB"/>
        </w:rPr>
        <w:t>1</w:t>
      </w:r>
      <w:r w:rsidRPr="008B6A6D">
        <w:rPr>
          <w:rFonts w:ascii="Times New Roman" w:hAnsi="Times New Roman" w:cs="Times New Roman"/>
          <w:sz w:val="20"/>
          <w:szCs w:val="20"/>
          <w:lang w:val="en-GB"/>
        </w:rPr>
        <w:t xml:space="preserve">: </w:t>
      </w:r>
      <w:r w:rsidR="00E52B29">
        <w:rPr>
          <w:rFonts w:ascii="Times New Roman" w:hAnsi="Times New Roman" w:cs="Times New Roman"/>
          <w:sz w:val="20"/>
          <w:szCs w:val="20"/>
          <w:lang w:val="en-GB"/>
        </w:rPr>
        <w:t>Virtual Network</w:t>
      </w:r>
    </w:p>
    <w:p w14:paraId="1542A589" w14:textId="77777777" w:rsidR="005174AF" w:rsidRDefault="005174AF" w:rsidP="005174AF">
      <w:pPr>
        <w:jc w:val="center"/>
        <w:rPr>
          <w:rFonts w:ascii="Times New Roman" w:hAnsi="Times New Roman" w:cs="Times New Roman"/>
          <w:lang w:val="en-GB"/>
        </w:rPr>
      </w:pPr>
    </w:p>
    <w:p w14:paraId="1BC06D13" w14:textId="77777777" w:rsidR="00E36C0C" w:rsidRDefault="00E36C0C" w:rsidP="00685A05">
      <w:pPr>
        <w:rPr>
          <w:rFonts w:ascii="Times New Roman" w:hAnsi="Times New Roman" w:cs="Times New Roman"/>
          <w:lang w:val="en-GB"/>
        </w:rPr>
      </w:pPr>
    </w:p>
    <w:p w14:paraId="0EDB699A" w14:textId="00C53158" w:rsidR="00E36C0C" w:rsidRDefault="00E36C0C" w:rsidP="00E36C0C">
      <w:pPr>
        <w:pStyle w:val="Heading2"/>
        <w:rPr>
          <w:lang w:val="en-GB"/>
        </w:rPr>
      </w:pPr>
      <w:bookmarkStart w:id="1" w:name="_Toc133960043"/>
      <w:r>
        <w:rPr>
          <w:lang w:val="en-GB"/>
        </w:rPr>
        <w:t>H</w:t>
      </w:r>
      <w:r w:rsidRPr="00E36C0C">
        <w:rPr>
          <w:lang w:val="en-GB"/>
        </w:rPr>
        <w:t>ow Virtual Machines (VMs) are built and managed</w:t>
      </w:r>
      <w:bookmarkEnd w:id="1"/>
    </w:p>
    <w:p w14:paraId="6D82071D" w14:textId="77777777" w:rsidR="00E36C0C" w:rsidRDefault="00E36C0C" w:rsidP="00685A05">
      <w:pPr>
        <w:rPr>
          <w:rFonts w:ascii="Times New Roman" w:hAnsi="Times New Roman" w:cs="Times New Roman"/>
          <w:lang w:val="en-GB"/>
        </w:rPr>
      </w:pPr>
    </w:p>
    <w:p w14:paraId="687816BB" w14:textId="0B10199A" w:rsidR="00E36C0C" w:rsidRPr="00E36C0C" w:rsidRDefault="00E36C0C" w:rsidP="00E36C0C">
      <w:pPr>
        <w:rPr>
          <w:rFonts w:ascii="Times New Roman" w:hAnsi="Times New Roman" w:cs="Times New Roman"/>
          <w:lang w:val="en-GB"/>
        </w:rPr>
      </w:pPr>
      <w:r>
        <w:rPr>
          <w:rFonts w:ascii="Times New Roman" w:hAnsi="Times New Roman" w:cs="Times New Roman"/>
          <w:lang w:val="en-GB"/>
        </w:rPr>
        <w:tab/>
      </w:r>
      <w:r w:rsidRPr="00E36C0C">
        <w:rPr>
          <w:rFonts w:ascii="Times New Roman" w:hAnsi="Times New Roman" w:cs="Times New Roman"/>
          <w:lang w:val="en-GB"/>
        </w:rPr>
        <w:t>In order to generate and control virtual computers, virtualization software is used.</w:t>
      </w:r>
    </w:p>
    <w:p w14:paraId="620CE8C9" w14:textId="77777777" w:rsidR="00E36C0C" w:rsidRPr="00E36C0C" w:rsidRDefault="00E36C0C" w:rsidP="00E36C0C">
      <w:pPr>
        <w:rPr>
          <w:rFonts w:ascii="Times New Roman" w:hAnsi="Times New Roman" w:cs="Times New Roman"/>
          <w:lang w:val="en-GB"/>
        </w:rPr>
      </w:pPr>
      <w:r w:rsidRPr="00E36C0C">
        <w:rPr>
          <w:rFonts w:ascii="Times New Roman" w:hAnsi="Times New Roman" w:cs="Times New Roman"/>
          <w:lang w:val="en-GB"/>
        </w:rPr>
        <w:t>A hypervisor, a layer of software that enables the simultaneous operation of several virtual machines inside a single host operating system, is required for the creation of a virtual machine (VM). The hypervisor is responsible for creating and managing virtual hardware resources and allowing the guest OS to use them.</w:t>
      </w:r>
    </w:p>
    <w:p w14:paraId="78D2A942" w14:textId="03B2DB27" w:rsidR="00E36C0C" w:rsidRPr="00E36C0C" w:rsidRDefault="00E36C0C" w:rsidP="00E36C0C">
      <w:pPr>
        <w:rPr>
          <w:rFonts w:ascii="Times New Roman" w:hAnsi="Times New Roman" w:cs="Times New Roman"/>
          <w:lang w:val="en-GB"/>
        </w:rPr>
      </w:pPr>
      <w:r>
        <w:rPr>
          <w:rFonts w:ascii="Times New Roman" w:hAnsi="Times New Roman" w:cs="Times New Roman"/>
          <w:lang w:val="en-GB"/>
        </w:rPr>
        <w:tab/>
      </w:r>
      <w:r w:rsidRPr="00E36C0C">
        <w:rPr>
          <w:rFonts w:ascii="Times New Roman" w:hAnsi="Times New Roman" w:cs="Times New Roman"/>
          <w:lang w:val="en-GB"/>
        </w:rPr>
        <w:t>Following the installation of the hypervisor, a new virtual machine can be created by selecting the desired operating system, the amount of memory and storage space it will require, the number of processing units it will have, and the type of network connectivity it will employ. The virtual machine may have an operating system installed on it just like any other computer.</w:t>
      </w:r>
    </w:p>
    <w:p w14:paraId="542BB2AA" w14:textId="7F8E0F1A" w:rsidR="00E36C0C" w:rsidRPr="00E36C0C" w:rsidRDefault="00E36C0C" w:rsidP="00E36C0C">
      <w:pPr>
        <w:rPr>
          <w:rFonts w:ascii="Times New Roman" w:hAnsi="Times New Roman" w:cs="Times New Roman"/>
          <w:lang w:val="en-GB"/>
        </w:rPr>
      </w:pPr>
      <w:r>
        <w:rPr>
          <w:rFonts w:ascii="Times New Roman" w:hAnsi="Times New Roman" w:cs="Times New Roman"/>
          <w:lang w:val="en-GB"/>
        </w:rPr>
        <w:lastRenderedPageBreak/>
        <w:tab/>
      </w:r>
      <w:r w:rsidRPr="00E36C0C">
        <w:rPr>
          <w:rFonts w:ascii="Times New Roman" w:hAnsi="Times New Roman" w:cs="Times New Roman"/>
          <w:lang w:val="en-GB"/>
        </w:rPr>
        <w:t>After a virtual machine has been created, the same methods and equipment used to manage physical machines can be applied to it. The virtual machine can be powered on and off, software may be added or removed, and the computer's storage and network configurations can be modified.</w:t>
      </w:r>
    </w:p>
    <w:p w14:paraId="35D4467A" w14:textId="2FC2B2BF" w:rsidR="00E36C0C" w:rsidRDefault="00E36C0C" w:rsidP="00E36C0C">
      <w:pPr>
        <w:rPr>
          <w:rFonts w:ascii="Times New Roman" w:hAnsi="Times New Roman" w:cs="Times New Roman"/>
          <w:lang w:val="en-GB"/>
        </w:rPr>
      </w:pPr>
      <w:r>
        <w:rPr>
          <w:rFonts w:ascii="Times New Roman" w:hAnsi="Times New Roman" w:cs="Times New Roman"/>
          <w:lang w:val="en-GB"/>
        </w:rPr>
        <w:tab/>
      </w:r>
      <w:r w:rsidRPr="00E36C0C">
        <w:rPr>
          <w:rFonts w:ascii="Times New Roman" w:hAnsi="Times New Roman" w:cs="Times New Roman"/>
          <w:lang w:val="en-GB"/>
        </w:rPr>
        <w:t>In a virtualization context, such as a data centre or cluster, virtual machines may be handled independently or as part of a larger whole. Virtual machines may be automatically deployed, moved, and balanced between servers to maximise resource utilisation in a big system</w:t>
      </w:r>
      <w:sdt>
        <w:sdtPr>
          <w:rPr>
            <w:rFonts w:ascii="Times New Roman" w:hAnsi="Times New Roman" w:cs="Times New Roman"/>
            <w:lang w:val="en-GB"/>
          </w:rPr>
          <w:id w:val="1656184557"/>
          <w:citation/>
        </w:sdtPr>
        <w:sdtContent>
          <w:r w:rsidR="007A36E1">
            <w:rPr>
              <w:rFonts w:ascii="Times New Roman" w:hAnsi="Times New Roman" w:cs="Times New Roman"/>
              <w:lang w:val="en-GB"/>
            </w:rPr>
            <w:fldChar w:fldCharType="begin"/>
          </w:r>
          <w:r w:rsidR="007A36E1">
            <w:rPr>
              <w:rFonts w:ascii="Times New Roman" w:hAnsi="Times New Roman" w:cs="Times New Roman"/>
              <w:lang w:val="en-GB"/>
            </w:rPr>
            <w:instrText xml:space="preserve"> CITATION SKO \l 2057 </w:instrText>
          </w:r>
          <w:r w:rsidR="007A36E1">
            <w:rPr>
              <w:rFonts w:ascii="Times New Roman" w:hAnsi="Times New Roman" w:cs="Times New Roman"/>
              <w:lang w:val="en-GB"/>
            </w:rPr>
            <w:fldChar w:fldCharType="separate"/>
          </w:r>
          <w:r w:rsidR="007A36E1">
            <w:rPr>
              <w:rFonts w:ascii="Times New Roman" w:hAnsi="Times New Roman" w:cs="Times New Roman"/>
              <w:noProof/>
              <w:lang w:val="en-GB"/>
            </w:rPr>
            <w:t xml:space="preserve"> </w:t>
          </w:r>
          <w:r w:rsidR="007A36E1" w:rsidRPr="007A36E1">
            <w:rPr>
              <w:rFonts w:ascii="Times New Roman" w:hAnsi="Times New Roman" w:cs="Times New Roman"/>
              <w:noProof/>
              <w:lang w:val="en-GB"/>
            </w:rPr>
            <w:t>[3]</w:t>
          </w:r>
          <w:r w:rsidR="007A36E1">
            <w:rPr>
              <w:rFonts w:ascii="Times New Roman" w:hAnsi="Times New Roman" w:cs="Times New Roman"/>
              <w:lang w:val="en-GB"/>
            </w:rPr>
            <w:fldChar w:fldCharType="end"/>
          </w:r>
        </w:sdtContent>
      </w:sdt>
      <w:r w:rsidRPr="00E36C0C">
        <w:rPr>
          <w:rFonts w:ascii="Times New Roman" w:hAnsi="Times New Roman" w:cs="Times New Roman"/>
          <w:lang w:val="en-GB"/>
        </w:rPr>
        <w:t>.</w:t>
      </w:r>
    </w:p>
    <w:p w14:paraId="0ECE7637" w14:textId="77777777" w:rsidR="002148A6" w:rsidRDefault="002148A6" w:rsidP="00E36C0C">
      <w:pPr>
        <w:rPr>
          <w:rFonts w:ascii="Times New Roman" w:hAnsi="Times New Roman" w:cs="Times New Roman"/>
          <w:lang w:val="en-GB"/>
        </w:rPr>
      </w:pPr>
    </w:p>
    <w:p w14:paraId="23FAD5B7" w14:textId="3653DDB2" w:rsidR="002148A6" w:rsidRDefault="002148A6" w:rsidP="00020DB1">
      <w:pPr>
        <w:jc w:val="center"/>
        <w:rPr>
          <w:rFonts w:ascii="Times New Roman" w:hAnsi="Times New Roman" w:cs="Times New Roman"/>
          <w:lang w:val="en-GB"/>
        </w:rPr>
      </w:pPr>
      <w:r>
        <w:rPr>
          <w:noProof/>
        </w:rPr>
        <w:drawing>
          <wp:inline distT="0" distB="0" distL="0" distR="0" wp14:anchorId="598D9638" wp14:editId="42ADF094">
            <wp:extent cx="4060858" cy="3451860"/>
            <wp:effectExtent l="0" t="0" r="0" b="0"/>
            <wp:docPr id="13" name="Picture 13" descr="[BASIC] What to know about Azure Virtual Mach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SIC] What to know about Azure Virtual Machin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70840" cy="3460345"/>
                    </a:xfrm>
                    <a:prstGeom prst="rect">
                      <a:avLst/>
                    </a:prstGeom>
                    <a:noFill/>
                    <a:ln>
                      <a:noFill/>
                    </a:ln>
                  </pic:spPr>
                </pic:pic>
              </a:graphicData>
            </a:graphic>
          </wp:inline>
        </w:drawing>
      </w:r>
    </w:p>
    <w:p w14:paraId="7D0E1F21" w14:textId="005A8D53" w:rsidR="00020DB1" w:rsidRDefault="00020DB1" w:rsidP="00020DB1">
      <w:pPr>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17023A">
        <w:rPr>
          <w:rFonts w:ascii="Times New Roman" w:hAnsi="Times New Roman" w:cs="Times New Roman"/>
          <w:sz w:val="20"/>
          <w:szCs w:val="20"/>
          <w:lang w:val="en-GB"/>
        </w:rPr>
        <w:t>2</w:t>
      </w:r>
      <w:r w:rsidRPr="008B6A6D">
        <w:rPr>
          <w:rFonts w:ascii="Times New Roman" w:hAnsi="Times New Roman" w:cs="Times New Roman"/>
          <w:sz w:val="20"/>
          <w:szCs w:val="20"/>
          <w:lang w:val="en-GB"/>
        </w:rPr>
        <w:t xml:space="preserve">: </w:t>
      </w:r>
      <w:r>
        <w:rPr>
          <w:rFonts w:ascii="Times New Roman" w:hAnsi="Times New Roman" w:cs="Times New Roman"/>
          <w:sz w:val="20"/>
          <w:szCs w:val="20"/>
          <w:lang w:val="en-GB"/>
        </w:rPr>
        <w:t xml:space="preserve">Virtual </w:t>
      </w:r>
      <w:r w:rsidR="0017023A">
        <w:rPr>
          <w:rFonts w:ascii="Times New Roman" w:hAnsi="Times New Roman" w:cs="Times New Roman"/>
          <w:sz w:val="20"/>
          <w:szCs w:val="20"/>
          <w:lang w:val="en-GB"/>
        </w:rPr>
        <w:t>Ma</w:t>
      </w:r>
      <w:r w:rsidR="00813D5D">
        <w:rPr>
          <w:rFonts w:ascii="Times New Roman" w:hAnsi="Times New Roman" w:cs="Times New Roman"/>
          <w:sz w:val="20"/>
          <w:szCs w:val="20"/>
          <w:lang w:val="en-GB"/>
        </w:rPr>
        <w:t>chine</w:t>
      </w:r>
    </w:p>
    <w:p w14:paraId="4D096901" w14:textId="77777777" w:rsidR="00020DB1" w:rsidRDefault="00020DB1" w:rsidP="00020DB1">
      <w:pPr>
        <w:jc w:val="center"/>
        <w:rPr>
          <w:rFonts w:ascii="Times New Roman" w:hAnsi="Times New Roman" w:cs="Times New Roman"/>
          <w:lang w:val="en-GB"/>
        </w:rPr>
      </w:pPr>
    </w:p>
    <w:p w14:paraId="42B72BF2" w14:textId="77777777" w:rsidR="004C436C" w:rsidRDefault="004C436C" w:rsidP="00E36C0C">
      <w:pPr>
        <w:rPr>
          <w:rFonts w:ascii="Times New Roman" w:hAnsi="Times New Roman" w:cs="Times New Roman"/>
          <w:lang w:val="en-GB"/>
        </w:rPr>
      </w:pPr>
    </w:p>
    <w:p w14:paraId="08FBA551" w14:textId="55B77DE1" w:rsidR="00E36C0C" w:rsidRPr="004C436C" w:rsidRDefault="004C436C" w:rsidP="004C436C">
      <w:pPr>
        <w:pStyle w:val="Heading2"/>
        <w:rPr>
          <w:lang w:val="en-GB"/>
        </w:rPr>
      </w:pPr>
      <w:bookmarkStart w:id="2" w:name="_Toc133960044"/>
      <w:r>
        <w:rPr>
          <w:lang w:val="en-GB"/>
        </w:rPr>
        <w:t>N</w:t>
      </w:r>
      <w:r w:rsidRPr="004C436C">
        <w:rPr>
          <w:lang w:val="en-GB"/>
        </w:rPr>
        <w:t>etwork security groups and virtual networks</w:t>
      </w:r>
      <w:bookmarkEnd w:id="2"/>
    </w:p>
    <w:p w14:paraId="14F883AC" w14:textId="77777777" w:rsidR="00E36C0C" w:rsidRDefault="00E36C0C" w:rsidP="00E36C0C">
      <w:pPr>
        <w:rPr>
          <w:rFonts w:ascii="Times New Roman" w:hAnsi="Times New Roman" w:cs="Times New Roman"/>
          <w:lang w:val="en-GB"/>
        </w:rPr>
      </w:pPr>
    </w:p>
    <w:p w14:paraId="15239F5F" w14:textId="314C1381"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Virtual networks (vNets) and Network Security Groups (NSGs) are two separate but complementary capabilities in Microsoft Azure that work together to ensure that resources inside a vNet may communicate securely with one another.</w:t>
      </w:r>
    </w:p>
    <w:p w14:paraId="7BECCD44" w14:textId="340F5431"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Virtual networks, or vNets, are logical networks that may be formed in a cloud or other virtualization platform. It allows for communication between VMs, interaction with other networks, and network segmentation</w:t>
      </w:r>
      <w:sdt>
        <w:sdtPr>
          <w:rPr>
            <w:rFonts w:ascii="Times New Roman" w:hAnsi="Times New Roman" w:cs="Times New Roman"/>
            <w:lang w:val="en-GB"/>
          </w:rPr>
          <w:id w:val="-898134247"/>
          <w:citation/>
        </w:sdtPr>
        <w:sdtContent>
          <w:r w:rsidR="00716F32">
            <w:rPr>
              <w:rFonts w:ascii="Times New Roman" w:hAnsi="Times New Roman" w:cs="Times New Roman"/>
              <w:lang w:val="en-GB"/>
            </w:rPr>
            <w:fldChar w:fldCharType="begin"/>
          </w:r>
          <w:r w:rsidR="00716F32">
            <w:rPr>
              <w:rFonts w:ascii="Times New Roman" w:hAnsi="Times New Roman" w:cs="Times New Roman"/>
              <w:lang w:val="en-GB"/>
            </w:rPr>
            <w:instrText xml:space="preserve"> CITATION NLi \l 2057 </w:instrText>
          </w:r>
          <w:r w:rsidR="00716F32">
            <w:rPr>
              <w:rFonts w:ascii="Times New Roman" w:hAnsi="Times New Roman" w:cs="Times New Roman"/>
              <w:lang w:val="en-GB"/>
            </w:rPr>
            <w:fldChar w:fldCharType="separate"/>
          </w:r>
          <w:r w:rsidR="00716F32">
            <w:rPr>
              <w:rFonts w:ascii="Times New Roman" w:hAnsi="Times New Roman" w:cs="Times New Roman"/>
              <w:noProof/>
              <w:lang w:val="en-GB"/>
            </w:rPr>
            <w:t xml:space="preserve"> </w:t>
          </w:r>
          <w:r w:rsidR="00716F32" w:rsidRPr="00716F32">
            <w:rPr>
              <w:rFonts w:ascii="Times New Roman" w:hAnsi="Times New Roman" w:cs="Times New Roman"/>
              <w:noProof/>
              <w:lang w:val="en-GB"/>
            </w:rPr>
            <w:t>[4]</w:t>
          </w:r>
          <w:r w:rsidR="00716F32">
            <w:rPr>
              <w:rFonts w:ascii="Times New Roman" w:hAnsi="Times New Roman" w:cs="Times New Roman"/>
              <w:lang w:val="en-GB"/>
            </w:rPr>
            <w:fldChar w:fldCharType="end"/>
          </w:r>
        </w:sdtContent>
      </w:sdt>
      <w:r w:rsidRPr="004C436C">
        <w:rPr>
          <w:rFonts w:ascii="Times New Roman" w:hAnsi="Times New Roman" w:cs="Times New Roman"/>
          <w:lang w:val="en-GB"/>
        </w:rPr>
        <w:t>. Virtual networks, or vNets, eliminate the requirement for traditional networking hardware in a virtualized setting.</w:t>
      </w:r>
    </w:p>
    <w:p w14:paraId="75D148BC" w14:textId="45AB4BE0"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NSGs, on the other hand, are a kind of firewall in Azure that let you regulate data transfers between a virtual network and the outside world. You may use NSGs to set up rules that determine the kind and location of traffic, as well as the ports and protocols that are open to or closed from it.</w:t>
      </w:r>
    </w:p>
    <w:p w14:paraId="4E8A0187" w14:textId="578ABA19"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Secure and segregated network environments may be created in Azure by combining vNets and NSGs. Multiple subnets, each with its own Network Security Group (NSG), can be set up in a virtual network. To guarantee that only permitted data is allowed to transit between subnets, you may use this feature to regulate the flow of traffic between them.</w:t>
      </w:r>
    </w:p>
    <w:p w14:paraId="44835891" w14:textId="0012363D" w:rsid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Together, NSGs and other Azure security capabilities like Azure Active Directory can provide unparalleled protection for your network's most valuable assets.</w:t>
      </w:r>
    </w:p>
    <w:p w14:paraId="3EFC7380" w14:textId="77777777" w:rsidR="00863D1C" w:rsidRDefault="00863D1C" w:rsidP="004C436C">
      <w:pPr>
        <w:rPr>
          <w:rFonts w:ascii="Times New Roman" w:hAnsi="Times New Roman" w:cs="Times New Roman"/>
          <w:lang w:val="en-GB"/>
        </w:rPr>
      </w:pPr>
    </w:p>
    <w:p w14:paraId="55CE3386" w14:textId="4BA584CA" w:rsidR="00863D1C" w:rsidRDefault="00863D1C" w:rsidP="00863D1C">
      <w:pPr>
        <w:jc w:val="center"/>
        <w:rPr>
          <w:rFonts w:ascii="Times New Roman" w:hAnsi="Times New Roman" w:cs="Times New Roman"/>
          <w:lang w:val="en-GB"/>
        </w:rPr>
      </w:pPr>
      <w:r>
        <w:rPr>
          <w:noProof/>
        </w:rPr>
        <w:drawing>
          <wp:inline distT="0" distB="0" distL="0" distR="0" wp14:anchorId="3FC0D5F2" wp14:editId="18107D59">
            <wp:extent cx="4518660" cy="2461260"/>
            <wp:effectExtent l="0" t="0" r="0" b="0"/>
            <wp:docPr id="15" name="Picture 15" descr="Get The List of Network Security Groups With RDP Port Open Using Az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The List of Network Security Groups With RDP Port Open Using Azure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8660" cy="2461260"/>
                    </a:xfrm>
                    <a:prstGeom prst="rect">
                      <a:avLst/>
                    </a:prstGeom>
                    <a:noFill/>
                    <a:ln>
                      <a:noFill/>
                    </a:ln>
                  </pic:spPr>
                </pic:pic>
              </a:graphicData>
            </a:graphic>
          </wp:inline>
        </w:drawing>
      </w:r>
    </w:p>
    <w:p w14:paraId="53C23B41" w14:textId="297B9BE8" w:rsidR="00863D1C" w:rsidRDefault="00863D1C" w:rsidP="00863D1C">
      <w:pPr>
        <w:jc w:val="center"/>
        <w:rPr>
          <w:rFonts w:ascii="Times New Roman" w:hAnsi="Times New Roman" w:cs="Times New Roman"/>
          <w:lang w:val="en-GB"/>
        </w:rPr>
      </w:pPr>
      <w:r w:rsidRPr="008B6A6D">
        <w:rPr>
          <w:rFonts w:ascii="Times New Roman" w:hAnsi="Times New Roman" w:cs="Times New Roman"/>
          <w:sz w:val="20"/>
          <w:szCs w:val="20"/>
          <w:lang w:val="en-GB"/>
        </w:rPr>
        <w:t>Fig.</w:t>
      </w:r>
      <w:r w:rsidR="00813D5D">
        <w:rPr>
          <w:rFonts w:ascii="Times New Roman" w:hAnsi="Times New Roman" w:cs="Times New Roman"/>
          <w:sz w:val="20"/>
          <w:szCs w:val="20"/>
          <w:lang w:val="en-GB"/>
        </w:rPr>
        <w:t>3</w:t>
      </w:r>
      <w:r w:rsidRPr="008B6A6D">
        <w:rPr>
          <w:rFonts w:ascii="Times New Roman" w:hAnsi="Times New Roman" w:cs="Times New Roman"/>
          <w:sz w:val="20"/>
          <w:szCs w:val="20"/>
          <w:lang w:val="en-GB"/>
        </w:rPr>
        <w:t xml:space="preserve">: </w:t>
      </w:r>
      <w:r w:rsidR="00813D5D">
        <w:rPr>
          <w:rFonts w:ascii="Times New Roman" w:hAnsi="Times New Roman" w:cs="Times New Roman"/>
          <w:sz w:val="20"/>
          <w:szCs w:val="20"/>
          <w:lang w:val="en-GB"/>
        </w:rPr>
        <w:t>Resource Group</w:t>
      </w:r>
    </w:p>
    <w:p w14:paraId="2BB98207" w14:textId="77777777" w:rsidR="00911A2D" w:rsidRDefault="00911A2D" w:rsidP="004C436C">
      <w:pPr>
        <w:rPr>
          <w:rFonts w:ascii="Times New Roman" w:hAnsi="Times New Roman" w:cs="Times New Roman"/>
          <w:lang w:val="en-GB"/>
        </w:rPr>
      </w:pPr>
    </w:p>
    <w:p w14:paraId="46DABD23" w14:textId="48E2DB7B" w:rsidR="00911A2D" w:rsidRPr="00911A2D" w:rsidRDefault="00911A2D" w:rsidP="00911A2D">
      <w:pPr>
        <w:rPr>
          <w:rFonts w:ascii="Times New Roman" w:hAnsi="Times New Roman" w:cs="Times New Roman"/>
          <w:lang w:val="en-GB"/>
        </w:rPr>
      </w:pPr>
      <w:r>
        <w:rPr>
          <w:rFonts w:ascii="Times New Roman" w:hAnsi="Times New Roman" w:cs="Times New Roman"/>
          <w:lang w:val="en-GB"/>
        </w:rPr>
        <w:tab/>
      </w:r>
      <w:r w:rsidRPr="00911A2D">
        <w:rPr>
          <w:rFonts w:ascii="Times New Roman" w:hAnsi="Times New Roman" w:cs="Times New Roman"/>
          <w:lang w:val="en-GB"/>
        </w:rPr>
        <w:t>There are several reasons why virtual networks (VNets) are an integral part of the cloud computing architecture.</w:t>
      </w:r>
    </w:p>
    <w:p w14:paraId="5096BF61" w14:textId="77777777" w:rsidR="00911A2D" w:rsidRPr="00911A2D" w:rsidRDefault="00911A2D" w:rsidP="00911A2D">
      <w:pPr>
        <w:rPr>
          <w:rFonts w:ascii="Times New Roman" w:hAnsi="Times New Roman" w:cs="Times New Roman"/>
          <w:lang w:val="en-GB"/>
        </w:rPr>
      </w:pPr>
    </w:p>
    <w:p w14:paraId="741CF660"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Network managers may more quickly impose access restrictions, monitor network traffic, and isolate resources thanks to the isolation and segmentation provided by virtual private networks (VNets).</w:t>
      </w:r>
    </w:p>
    <w:p w14:paraId="7CA0C552"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Security on the Network Side: Network security groups, which function similarly to firewalls and may be used to regulate incoming and outgoing traffic on a subnet level, are made possible by VNets.</w:t>
      </w:r>
    </w:p>
    <w:p w14:paraId="3FF2679F"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VNets are cost-effective because they can be set up and administered with no cost utilising a web-based interface, PowerShell, or command line tools. Administrators of physical networks may save money by creating and managing virtual ones.</w:t>
      </w:r>
    </w:p>
    <w:p w14:paraId="252DE631"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Because of its scalability, VNets are more adaptable and responsive to fluctuations in demand.</w:t>
      </w:r>
    </w:p>
    <w:p w14:paraId="1A71CB73"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Resources in the VNet may talk to resources on-premises thanks to hybrid connectivity, which is made possible by connecting the VNet to the on-premises network through a virtual private network (VPN) or Azure ExpressRoute.</w:t>
      </w:r>
    </w:p>
    <w:p w14:paraId="035E3683" w14:textId="77777777" w:rsid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The ability to establish and administer virtual networks (VNets) across various Azure regions gives businesses the flexibility to spread their resource deployments throughout the globe, improving both availability and latency.</w:t>
      </w:r>
    </w:p>
    <w:p w14:paraId="642FE885" w14:textId="36F8D709" w:rsidR="00911A2D" w:rsidRPr="00911A2D" w:rsidRDefault="00911A2D" w:rsidP="00911A2D">
      <w:pPr>
        <w:pStyle w:val="ListParagraph"/>
        <w:numPr>
          <w:ilvl w:val="0"/>
          <w:numId w:val="2"/>
        </w:numPr>
        <w:rPr>
          <w:rFonts w:ascii="Times New Roman" w:hAnsi="Times New Roman" w:cs="Times New Roman"/>
          <w:lang w:val="en-GB"/>
        </w:rPr>
      </w:pPr>
      <w:r w:rsidRPr="00911A2D">
        <w:rPr>
          <w:rFonts w:ascii="Times New Roman" w:hAnsi="Times New Roman" w:cs="Times New Roman"/>
          <w:lang w:val="en-GB"/>
        </w:rPr>
        <w:t>Redundancy and fault tolerance are built into the architecture of VNets to keep their resources up and accessible at all times.</w:t>
      </w:r>
    </w:p>
    <w:p w14:paraId="1CF826A3" w14:textId="77777777" w:rsidR="00911A2D" w:rsidRPr="00911A2D" w:rsidRDefault="00911A2D" w:rsidP="00911A2D">
      <w:pPr>
        <w:rPr>
          <w:rFonts w:ascii="Times New Roman" w:hAnsi="Times New Roman" w:cs="Times New Roman"/>
          <w:lang w:val="en-GB"/>
        </w:rPr>
      </w:pPr>
    </w:p>
    <w:p w14:paraId="46CD82B2" w14:textId="3EA71337" w:rsidR="00911A2D" w:rsidRDefault="00911A2D" w:rsidP="00911A2D">
      <w:pPr>
        <w:rPr>
          <w:rFonts w:ascii="Times New Roman" w:hAnsi="Times New Roman" w:cs="Times New Roman"/>
          <w:lang w:val="en-GB"/>
        </w:rPr>
      </w:pPr>
      <w:r>
        <w:rPr>
          <w:rFonts w:ascii="Times New Roman" w:hAnsi="Times New Roman" w:cs="Times New Roman"/>
          <w:lang w:val="en-GB"/>
        </w:rPr>
        <w:tab/>
      </w:r>
      <w:r w:rsidRPr="00911A2D">
        <w:rPr>
          <w:rFonts w:ascii="Times New Roman" w:hAnsi="Times New Roman" w:cs="Times New Roman"/>
          <w:lang w:val="en-GB"/>
        </w:rPr>
        <w:t>Virtual private networks, or VNets, allow for the secure and scalable deployment of cloud-based services without compromising on security or isolation</w:t>
      </w:r>
      <w:sdt>
        <w:sdtPr>
          <w:rPr>
            <w:rFonts w:ascii="Times New Roman" w:hAnsi="Times New Roman" w:cs="Times New Roman"/>
            <w:lang w:val="en-GB"/>
          </w:rPr>
          <w:id w:val="1788241421"/>
          <w:citation/>
        </w:sdtPr>
        <w:sdtContent>
          <w:r w:rsidR="00436458">
            <w:rPr>
              <w:rFonts w:ascii="Times New Roman" w:hAnsi="Times New Roman" w:cs="Times New Roman"/>
              <w:lang w:val="en-GB"/>
            </w:rPr>
            <w:fldChar w:fldCharType="begin"/>
          </w:r>
          <w:r w:rsidR="00436458">
            <w:rPr>
              <w:rFonts w:ascii="Times New Roman" w:hAnsi="Times New Roman" w:cs="Times New Roman"/>
              <w:lang w:val="en-GB"/>
            </w:rPr>
            <w:instrText xml:space="preserve"> CITATION CFu \l 2057 </w:instrText>
          </w:r>
          <w:r w:rsidR="00436458">
            <w:rPr>
              <w:rFonts w:ascii="Times New Roman" w:hAnsi="Times New Roman" w:cs="Times New Roman"/>
              <w:lang w:val="en-GB"/>
            </w:rPr>
            <w:fldChar w:fldCharType="separate"/>
          </w:r>
          <w:r w:rsidR="00436458">
            <w:rPr>
              <w:rFonts w:ascii="Times New Roman" w:hAnsi="Times New Roman" w:cs="Times New Roman"/>
              <w:noProof/>
              <w:lang w:val="en-GB"/>
            </w:rPr>
            <w:t xml:space="preserve"> </w:t>
          </w:r>
          <w:r w:rsidR="00436458" w:rsidRPr="00436458">
            <w:rPr>
              <w:rFonts w:ascii="Times New Roman" w:hAnsi="Times New Roman" w:cs="Times New Roman"/>
              <w:noProof/>
              <w:lang w:val="en-GB"/>
            </w:rPr>
            <w:t>[5]</w:t>
          </w:r>
          <w:r w:rsidR="00436458">
            <w:rPr>
              <w:rFonts w:ascii="Times New Roman" w:hAnsi="Times New Roman" w:cs="Times New Roman"/>
              <w:lang w:val="en-GB"/>
            </w:rPr>
            <w:fldChar w:fldCharType="end"/>
          </w:r>
        </w:sdtContent>
      </w:sdt>
      <w:r w:rsidRPr="00911A2D">
        <w:rPr>
          <w:rFonts w:ascii="Times New Roman" w:hAnsi="Times New Roman" w:cs="Times New Roman"/>
          <w:lang w:val="en-GB"/>
        </w:rPr>
        <w:t xml:space="preserve">. This allows businesses to </w:t>
      </w:r>
      <w:r w:rsidRPr="00911A2D">
        <w:rPr>
          <w:rFonts w:ascii="Times New Roman" w:hAnsi="Times New Roman" w:cs="Times New Roman"/>
          <w:lang w:val="en-GB"/>
        </w:rPr>
        <w:lastRenderedPageBreak/>
        <w:t>get the advantages of cloud computing while still exercising oversight over their internal network infrastructure.</w:t>
      </w:r>
    </w:p>
    <w:p w14:paraId="072704B1" w14:textId="77777777" w:rsidR="00C465F1" w:rsidRDefault="00C465F1" w:rsidP="00911A2D">
      <w:pPr>
        <w:rPr>
          <w:rFonts w:ascii="Times New Roman" w:hAnsi="Times New Roman" w:cs="Times New Roman"/>
          <w:lang w:val="en-GB"/>
        </w:rPr>
      </w:pPr>
    </w:p>
    <w:p w14:paraId="32EC57AA" w14:textId="1E71E9E2" w:rsidR="00C465F1" w:rsidRDefault="00F87D63" w:rsidP="00C465F1">
      <w:pPr>
        <w:pStyle w:val="Heading2"/>
        <w:rPr>
          <w:lang w:val="en-GB"/>
        </w:rPr>
      </w:pPr>
      <w:bookmarkStart w:id="3" w:name="_Toc133960045"/>
      <w:r>
        <w:rPr>
          <w:lang w:val="en-GB"/>
        </w:rPr>
        <w:t>V</w:t>
      </w:r>
      <w:r w:rsidR="00C465F1" w:rsidRPr="00C465F1">
        <w:rPr>
          <w:lang w:val="en-GB"/>
        </w:rPr>
        <w:t>Nets, including public and private</w:t>
      </w:r>
      <w:bookmarkEnd w:id="3"/>
    </w:p>
    <w:p w14:paraId="3DFBDACA" w14:textId="77777777" w:rsidR="00C465F1" w:rsidRDefault="00C465F1" w:rsidP="00911A2D">
      <w:pPr>
        <w:rPr>
          <w:rFonts w:ascii="Times New Roman" w:hAnsi="Times New Roman" w:cs="Times New Roman"/>
          <w:lang w:val="en-GB"/>
        </w:rPr>
      </w:pPr>
    </w:p>
    <w:p w14:paraId="0840885F" w14:textId="3C4A663C" w:rsidR="00C465F1" w:rsidRPr="00C465F1" w:rsidRDefault="00C465F1" w:rsidP="00C465F1">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Microsoft Azure supports both public and private virtual networks.</w:t>
      </w:r>
    </w:p>
    <w:p w14:paraId="0C87FF91" w14:textId="0D40D5C1" w:rsidR="00C465F1" w:rsidRPr="00C465F1" w:rsidRDefault="00C465F1" w:rsidP="00C465F1">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A public virtual network is one that users may connect to over the public internet. Web servers and other publicly accessible software often make use of this kind of connection. Subject to the network's security measures, users from anywhere in the world can access the public virtual network's resources.</w:t>
      </w:r>
    </w:p>
    <w:p w14:paraId="112F5FA3" w14:textId="0B550B4F" w:rsidR="00C465F1" w:rsidRPr="00C465F1" w:rsidRDefault="00C465F1" w:rsidP="00C465F1">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However, a private virtual network is not visible from the public internet. Database and application servers are common examples of resources that benefit from this kind of network. Private virtual network resources are limited to communicating with other network resources on the same network or with networks that are linked to the private virtual network through a VPN or ExpressRoute.</w:t>
      </w:r>
    </w:p>
    <w:p w14:paraId="5467BB93" w14:textId="531A4A16" w:rsidR="00C465F1" w:rsidRPr="00C465F1" w:rsidRDefault="00C465F1" w:rsidP="00C465F1">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Virtual networks in Azure are password-protected by design</w:t>
      </w:r>
      <w:sdt>
        <w:sdtPr>
          <w:rPr>
            <w:rFonts w:ascii="Times New Roman" w:hAnsi="Times New Roman" w:cs="Times New Roman"/>
            <w:lang w:val="en-GB"/>
          </w:rPr>
          <w:id w:val="1444500460"/>
          <w:citation/>
        </w:sdtPr>
        <w:sdtContent>
          <w:r w:rsidR="00E019DA">
            <w:rPr>
              <w:rFonts w:ascii="Times New Roman" w:hAnsi="Times New Roman" w:cs="Times New Roman"/>
              <w:lang w:val="en-GB"/>
            </w:rPr>
            <w:fldChar w:fldCharType="begin"/>
          </w:r>
          <w:r w:rsidR="00E019DA">
            <w:rPr>
              <w:rFonts w:ascii="Times New Roman" w:hAnsi="Times New Roman" w:cs="Times New Roman"/>
              <w:lang w:val="en-GB"/>
            </w:rPr>
            <w:instrText xml:space="preserve"> CITATION Jam \l 2057 </w:instrText>
          </w:r>
          <w:r w:rsidR="00E019DA">
            <w:rPr>
              <w:rFonts w:ascii="Times New Roman" w:hAnsi="Times New Roman" w:cs="Times New Roman"/>
              <w:lang w:val="en-GB"/>
            </w:rPr>
            <w:fldChar w:fldCharType="separate"/>
          </w:r>
          <w:r w:rsidR="00E019DA">
            <w:rPr>
              <w:rFonts w:ascii="Times New Roman" w:hAnsi="Times New Roman" w:cs="Times New Roman"/>
              <w:noProof/>
              <w:lang w:val="en-GB"/>
            </w:rPr>
            <w:t xml:space="preserve"> </w:t>
          </w:r>
          <w:r w:rsidR="00E019DA" w:rsidRPr="00E019DA">
            <w:rPr>
              <w:rFonts w:ascii="Times New Roman" w:hAnsi="Times New Roman" w:cs="Times New Roman"/>
              <w:noProof/>
              <w:lang w:val="en-GB"/>
            </w:rPr>
            <w:t>[6]</w:t>
          </w:r>
          <w:r w:rsidR="00E019DA">
            <w:rPr>
              <w:rFonts w:ascii="Times New Roman" w:hAnsi="Times New Roman" w:cs="Times New Roman"/>
              <w:lang w:val="en-GB"/>
            </w:rPr>
            <w:fldChar w:fldCharType="end"/>
          </w:r>
        </w:sdtContent>
      </w:sdt>
      <w:r w:rsidRPr="00C465F1">
        <w:rPr>
          <w:rFonts w:ascii="Times New Roman" w:hAnsi="Times New Roman" w:cs="Times New Roman"/>
          <w:lang w:val="en-GB"/>
        </w:rPr>
        <w:t>. As a result, resources inside the network are limited to communicating with other resources on the same virtual network. A virtual network may be made accessible to the public, however, by assigning it a public IP address or by adding a rule to the NSG that permits traffic to come in from the internet.</w:t>
      </w:r>
    </w:p>
    <w:p w14:paraId="02F0B47A" w14:textId="79FFA4CB" w:rsidR="00C465F1" w:rsidRPr="00C465F1" w:rsidRDefault="00C465F1" w:rsidP="00C465F1">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Connecting your Azure virtual network to your on-premises network with a VPN or ExpressRoute also allows you to set up a hybrid network environment. Your private virtual network's resources may now safely interact with your on-premises network's resources, just as if they were all part of the same network.</w:t>
      </w:r>
    </w:p>
    <w:p w14:paraId="6EA5BB12" w14:textId="28F1D5B1" w:rsidR="00C465F1" w:rsidRDefault="00C465F1" w:rsidP="003C152F">
      <w:pPr>
        <w:rPr>
          <w:rFonts w:ascii="Times New Roman" w:hAnsi="Times New Roman" w:cs="Times New Roman"/>
          <w:lang w:val="en-GB"/>
        </w:rPr>
      </w:pPr>
      <w:r>
        <w:rPr>
          <w:rFonts w:ascii="Times New Roman" w:hAnsi="Times New Roman" w:cs="Times New Roman"/>
          <w:lang w:val="en-GB"/>
        </w:rPr>
        <w:tab/>
      </w:r>
      <w:r w:rsidRPr="00C465F1">
        <w:rPr>
          <w:rFonts w:ascii="Times New Roman" w:hAnsi="Times New Roman" w:cs="Times New Roman"/>
          <w:lang w:val="en-GB"/>
        </w:rPr>
        <w:t>When it comes to installing and managing cloud resources, Azure's ability to construct both public and private virtual networks is invaluable.</w:t>
      </w:r>
    </w:p>
    <w:p w14:paraId="69A7CBEF" w14:textId="77777777" w:rsidR="003C152F" w:rsidRDefault="003C152F" w:rsidP="003C152F">
      <w:pPr>
        <w:rPr>
          <w:rFonts w:ascii="Times New Roman" w:hAnsi="Times New Roman" w:cs="Times New Roman"/>
          <w:lang w:val="en-GB"/>
        </w:rPr>
      </w:pPr>
    </w:p>
    <w:p w14:paraId="2ADD53D5" w14:textId="3A8BD622" w:rsidR="003C152F" w:rsidRDefault="003C152F" w:rsidP="003C152F">
      <w:pPr>
        <w:jc w:val="center"/>
        <w:rPr>
          <w:rFonts w:ascii="Times New Roman" w:hAnsi="Times New Roman" w:cs="Times New Roman"/>
          <w:lang w:val="en-GB"/>
        </w:rPr>
      </w:pPr>
      <w:r>
        <w:rPr>
          <w:noProof/>
        </w:rPr>
        <w:drawing>
          <wp:inline distT="0" distB="0" distL="0" distR="0" wp14:anchorId="3D1E7E16" wp14:editId="1C02A7C5">
            <wp:extent cx="4533099" cy="3162300"/>
            <wp:effectExtent l="0" t="0" r="1270" b="0"/>
            <wp:docPr id="18" name="Picture 18" descr="Entwerfen Ihres Private Link-Setups - Azure Monitor | Microsoft 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twerfen Ihres Private Link-Setups - Azure Monitor | Microsoft Lear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38763" cy="3166251"/>
                    </a:xfrm>
                    <a:prstGeom prst="rect">
                      <a:avLst/>
                    </a:prstGeom>
                    <a:noFill/>
                    <a:ln>
                      <a:noFill/>
                    </a:ln>
                  </pic:spPr>
                </pic:pic>
              </a:graphicData>
            </a:graphic>
          </wp:inline>
        </w:drawing>
      </w:r>
    </w:p>
    <w:p w14:paraId="54176938" w14:textId="62D35DA7" w:rsidR="003C152F" w:rsidRDefault="003C152F" w:rsidP="003C152F">
      <w:pPr>
        <w:jc w:val="center"/>
        <w:rPr>
          <w:rFonts w:ascii="Times New Roman" w:hAnsi="Times New Roman" w:cs="Times New Roman"/>
          <w:lang w:val="en-GB"/>
        </w:rPr>
      </w:pPr>
      <w:r w:rsidRPr="008B6A6D">
        <w:rPr>
          <w:rFonts w:ascii="Times New Roman" w:hAnsi="Times New Roman" w:cs="Times New Roman"/>
          <w:sz w:val="20"/>
          <w:szCs w:val="20"/>
          <w:lang w:val="en-GB"/>
        </w:rPr>
        <w:t>Fig.</w:t>
      </w:r>
      <w:r w:rsidR="00813D5D">
        <w:rPr>
          <w:rFonts w:ascii="Times New Roman" w:hAnsi="Times New Roman" w:cs="Times New Roman"/>
          <w:sz w:val="20"/>
          <w:szCs w:val="20"/>
          <w:lang w:val="en-GB"/>
        </w:rPr>
        <w:t>4</w:t>
      </w:r>
      <w:r w:rsidRPr="008B6A6D">
        <w:rPr>
          <w:rFonts w:ascii="Times New Roman" w:hAnsi="Times New Roman" w:cs="Times New Roman"/>
          <w:sz w:val="20"/>
          <w:szCs w:val="20"/>
          <w:lang w:val="en-GB"/>
        </w:rPr>
        <w:t xml:space="preserve">: </w:t>
      </w:r>
      <w:r>
        <w:rPr>
          <w:rFonts w:ascii="Times New Roman" w:hAnsi="Times New Roman" w:cs="Times New Roman"/>
          <w:sz w:val="20"/>
          <w:szCs w:val="20"/>
          <w:lang w:val="en-GB"/>
        </w:rPr>
        <w:t>V</w:t>
      </w:r>
      <w:r w:rsidR="00F87D63">
        <w:rPr>
          <w:rFonts w:ascii="Times New Roman" w:hAnsi="Times New Roman" w:cs="Times New Roman"/>
          <w:sz w:val="20"/>
          <w:szCs w:val="20"/>
          <w:lang w:val="en-GB"/>
        </w:rPr>
        <w:t>Net configuration</w:t>
      </w:r>
    </w:p>
    <w:p w14:paraId="5CDD5A73" w14:textId="77777777" w:rsidR="003C152F" w:rsidRPr="003C152F" w:rsidRDefault="003C152F" w:rsidP="003C152F">
      <w:pPr>
        <w:jc w:val="center"/>
        <w:rPr>
          <w:rFonts w:ascii="Times New Roman" w:hAnsi="Times New Roman" w:cs="Times New Roman"/>
          <w:lang w:val="en-GB"/>
        </w:rPr>
      </w:pPr>
    </w:p>
    <w:p w14:paraId="042A2B31" w14:textId="24291F80" w:rsidR="00C465F1" w:rsidRDefault="00C465F1" w:rsidP="00C465F1">
      <w:pPr>
        <w:pStyle w:val="Heading2"/>
        <w:rPr>
          <w:lang w:val="en-GB"/>
        </w:rPr>
      </w:pPr>
      <w:bookmarkStart w:id="4" w:name="_Toc133960046"/>
      <w:r>
        <w:rPr>
          <w:lang w:val="en-GB"/>
        </w:rPr>
        <w:t>V</w:t>
      </w:r>
      <w:r w:rsidRPr="00C465F1">
        <w:rPr>
          <w:lang w:val="en-GB"/>
        </w:rPr>
        <w:t>irtual networks' advantages</w:t>
      </w:r>
      <w:bookmarkEnd w:id="4"/>
    </w:p>
    <w:p w14:paraId="594CDC71" w14:textId="77777777" w:rsidR="008B6A6D" w:rsidRDefault="008B6A6D" w:rsidP="008B6A6D">
      <w:pPr>
        <w:rPr>
          <w:lang w:val="en-GB"/>
        </w:rPr>
      </w:pPr>
    </w:p>
    <w:p w14:paraId="4742F8BD" w14:textId="74B1CB24" w:rsidR="008B6A6D" w:rsidRPr="008B6A6D" w:rsidRDefault="008B6A6D" w:rsidP="008B6A6D">
      <w:pPr>
        <w:rPr>
          <w:lang w:val="en-GB"/>
        </w:rPr>
      </w:pPr>
      <w:r>
        <w:rPr>
          <w:lang w:val="en-GB"/>
        </w:rPr>
        <w:tab/>
      </w:r>
      <w:r w:rsidRPr="008B6A6D">
        <w:rPr>
          <w:lang w:val="en-GB"/>
        </w:rPr>
        <w:t>Using Microsoft Azure for virtual networks has several advantages, including the following:</w:t>
      </w:r>
    </w:p>
    <w:p w14:paraId="6F4D507C" w14:textId="77777777" w:rsidR="008B6A6D" w:rsidRPr="008B6A6D" w:rsidRDefault="008B6A6D" w:rsidP="008B6A6D">
      <w:pPr>
        <w:rPr>
          <w:lang w:val="en-GB"/>
        </w:rPr>
      </w:pPr>
    </w:p>
    <w:p w14:paraId="4EFE1F1C" w14:textId="77777777" w:rsidR="008B6A6D" w:rsidRDefault="008B6A6D" w:rsidP="008B6A6D">
      <w:pPr>
        <w:pStyle w:val="ListParagraph"/>
        <w:numPr>
          <w:ilvl w:val="0"/>
          <w:numId w:val="4"/>
        </w:numPr>
        <w:rPr>
          <w:lang w:val="en-GB"/>
        </w:rPr>
      </w:pPr>
      <w:r w:rsidRPr="008B6A6D">
        <w:rPr>
          <w:lang w:val="en-GB"/>
        </w:rPr>
        <w:t>Security and Separation: Thanks to virtual networks' network separation, it's possible to place distinct workloads and applications on their own networks. This separation adds a further safeguard against hackers and other potential threats to your infrastructure.</w:t>
      </w:r>
    </w:p>
    <w:p w14:paraId="5B361BCE" w14:textId="77777777" w:rsidR="008B6A6D" w:rsidRDefault="008B6A6D" w:rsidP="008B6A6D">
      <w:pPr>
        <w:pStyle w:val="ListParagraph"/>
        <w:numPr>
          <w:ilvl w:val="0"/>
          <w:numId w:val="4"/>
        </w:numPr>
        <w:rPr>
          <w:lang w:val="en-GB"/>
        </w:rPr>
      </w:pPr>
      <w:r w:rsidRPr="008B6A6D">
        <w:rPr>
          <w:lang w:val="en-GB"/>
        </w:rPr>
        <w:t>Connectivity: Virtual networks in Azure may establish VPN or ExpressRoute connections to on-premises networks or other Azure virtual networks. This paves the way for trouble-free communication across resources in various networks, regardless of their physical locations.</w:t>
      </w:r>
    </w:p>
    <w:p w14:paraId="08019F37" w14:textId="77777777" w:rsidR="008B6A6D" w:rsidRDefault="008B6A6D" w:rsidP="008B6A6D">
      <w:pPr>
        <w:pStyle w:val="ListParagraph"/>
        <w:numPr>
          <w:ilvl w:val="0"/>
          <w:numId w:val="4"/>
        </w:numPr>
        <w:rPr>
          <w:lang w:val="en-GB"/>
        </w:rPr>
      </w:pPr>
      <w:r w:rsidRPr="008B6A6D">
        <w:rPr>
          <w:lang w:val="en-GB"/>
        </w:rPr>
        <w:t>The capacity to swiftly construct and expand your network to meet changing demands is a key benefit of using virtual networks. As your requirements shift, you have the flexibility to add or remove resources, alter network configurations, and fine-tune network security settings.</w:t>
      </w:r>
    </w:p>
    <w:p w14:paraId="3F89678A" w14:textId="77777777" w:rsidR="008B6A6D" w:rsidRDefault="008B6A6D" w:rsidP="008B6A6D">
      <w:pPr>
        <w:pStyle w:val="ListParagraph"/>
        <w:numPr>
          <w:ilvl w:val="0"/>
          <w:numId w:val="4"/>
        </w:numPr>
        <w:rPr>
          <w:lang w:val="en-GB"/>
        </w:rPr>
      </w:pPr>
      <w:r w:rsidRPr="008B6A6D">
        <w:rPr>
          <w:lang w:val="en-GB"/>
        </w:rPr>
        <w:t>Cloud resource deployment and management are greatly simplified by the use of virtual networks. Without investing in costly hardware or actual infrastructure, you may build sophisticated network topologies using virtual networks.</w:t>
      </w:r>
    </w:p>
    <w:p w14:paraId="12E8283D" w14:textId="77777777" w:rsidR="008B6A6D" w:rsidRDefault="008B6A6D" w:rsidP="008B6A6D">
      <w:pPr>
        <w:pStyle w:val="ListParagraph"/>
        <w:numPr>
          <w:ilvl w:val="0"/>
          <w:numId w:val="4"/>
        </w:numPr>
        <w:rPr>
          <w:lang w:val="en-GB"/>
        </w:rPr>
      </w:pPr>
      <w:r w:rsidRPr="008B6A6D">
        <w:rPr>
          <w:lang w:val="en-GB"/>
        </w:rPr>
        <w:t>The Azure Portal, the Azure Command Line Interface (CLI), and the Azure PowerShell may all be used for centralised management of virtual networks. Any type or location of network resource can be easily monitored and managed in this way.</w:t>
      </w:r>
    </w:p>
    <w:p w14:paraId="77467CEE" w14:textId="5FAD3571" w:rsidR="008B6A6D" w:rsidRPr="008B6A6D" w:rsidRDefault="008B6A6D" w:rsidP="008B6A6D">
      <w:pPr>
        <w:pStyle w:val="ListParagraph"/>
        <w:numPr>
          <w:ilvl w:val="0"/>
          <w:numId w:val="4"/>
        </w:numPr>
        <w:rPr>
          <w:lang w:val="en-GB"/>
        </w:rPr>
      </w:pPr>
      <w:r w:rsidRPr="008B6A6D">
        <w:rPr>
          <w:lang w:val="en-GB"/>
        </w:rPr>
        <w:t>High Availability and Performance: Azure's Virtual Networks are built with redundancy and automated failover in mind, so you never have to worry about your virtual infrastructure going down.</w:t>
      </w:r>
    </w:p>
    <w:p w14:paraId="6633B516" w14:textId="77777777" w:rsidR="008B6A6D" w:rsidRPr="008B6A6D" w:rsidRDefault="008B6A6D" w:rsidP="008B6A6D">
      <w:pPr>
        <w:rPr>
          <w:lang w:val="en-GB"/>
        </w:rPr>
      </w:pPr>
    </w:p>
    <w:p w14:paraId="42040CA6" w14:textId="405530A2" w:rsidR="00C465F1" w:rsidRPr="00C465F1" w:rsidRDefault="008B6A6D" w:rsidP="008B6A6D">
      <w:pPr>
        <w:rPr>
          <w:lang w:val="en-GB"/>
        </w:rPr>
      </w:pPr>
      <w:r>
        <w:rPr>
          <w:lang w:val="en-GB"/>
        </w:rPr>
        <w:tab/>
      </w:r>
      <w:r w:rsidRPr="008B6A6D">
        <w:rPr>
          <w:lang w:val="en-GB"/>
        </w:rPr>
        <w:t>When it comes to managing and deploying resources in the cloud, virtual networks are the way to go because of their adaptability, scalability, and safety. With Azure's virtual networks, you can protect your data and keep your applications online no matter what kind of network architecture you require</w:t>
      </w:r>
      <w:sdt>
        <w:sdtPr>
          <w:rPr>
            <w:lang w:val="en-GB"/>
          </w:rPr>
          <w:id w:val="1369564805"/>
          <w:citation/>
        </w:sdtPr>
        <w:sdtContent>
          <w:r w:rsidR="00512DD1">
            <w:rPr>
              <w:lang w:val="en-GB"/>
            </w:rPr>
            <w:fldChar w:fldCharType="begin"/>
          </w:r>
          <w:r w:rsidR="00512DD1">
            <w:rPr>
              <w:lang w:val="en-GB"/>
            </w:rPr>
            <w:instrText xml:space="preserve"> CITATION Tim2 \l 2057 </w:instrText>
          </w:r>
          <w:r w:rsidR="00512DD1">
            <w:rPr>
              <w:lang w:val="en-GB"/>
            </w:rPr>
            <w:fldChar w:fldCharType="separate"/>
          </w:r>
          <w:r w:rsidR="00512DD1">
            <w:rPr>
              <w:noProof/>
              <w:lang w:val="en-GB"/>
            </w:rPr>
            <w:t xml:space="preserve"> </w:t>
          </w:r>
          <w:r w:rsidR="00512DD1" w:rsidRPr="00512DD1">
            <w:rPr>
              <w:noProof/>
              <w:lang w:val="en-GB"/>
            </w:rPr>
            <w:t>[7]</w:t>
          </w:r>
          <w:r w:rsidR="00512DD1">
            <w:rPr>
              <w:lang w:val="en-GB"/>
            </w:rPr>
            <w:fldChar w:fldCharType="end"/>
          </w:r>
        </w:sdtContent>
      </w:sdt>
      <w:r w:rsidRPr="008B6A6D">
        <w:rPr>
          <w:lang w:val="en-GB"/>
        </w:rPr>
        <w:t>.</w:t>
      </w:r>
    </w:p>
    <w:p w14:paraId="37047387" w14:textId="77777777" w:rsidR="004C436C" w:rsidRDefault="004C436C" w:rsidP="004C436C">
      <w:pPr>
        <w:rPr>
          <w:rFonts w:ascii="Times New Roman" w:hAnsi="Times New Roman" w:cs="Times New Roman"/>
          <w:lang w:val="en-GB"/>
        </w:rPr>
      </w:pPr>
    </w:p>
    <w:p w14:paraId="27A73DBE" w14:textId="75D4FADD" w:rsidR="004C436C" w:rsidRDefault="004C436C" w:rsidP="004C436C">
      <w:pPr>
        <w:pStyle w:val="Heading2"/>
        <w:rPr>
          <w:rFonts w:ascii="Times New Roman" w:hAnsi="Times New Roman" w:cs="Times New Roman"/>
          <w:lang w:val="en-GB"/>
        </w:rPr>
      </w:pPr>
      <w:bookmarkStart w:id="5" w:name="_Toc133960047"/>
      <w:r>
        <w:t>Resource groups</w:t>
      </w:r>
      <w:r>
        <w:t xml:space="preserve"> and importance</w:t>
      </w:r>
      <w:bookmarkEnd w:id="5"/>
      <w:r>
        <w:t xml:space="preserve"> </w:t>
      </w:r>
    </w:p>
    <w:p w14:paraId="6A97CE76" w14:textId="77777777" w:rsidR="004C436C" w:rsidRDefault="004C436C" w:rsidP="004C436C">
      <w:pPr>
        <w:rPr>
          <w:rFonts w:ascii="Times New Roman" w:hAnsi="Times New Roman" w:cs="Times New Roman"/>
          <w:lang w:val="en-GB"/>
        </w:rPr>
      </w:pPr>
    </w:p>
    <w:p w14:paraId="52F2DE4A" w14:textId="113F5BB1"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Within an Azure subscription, related resources such as virtual machines, storage accounts, and databases can be grouped together into logical containers known as "resource groups" in Microsoft Azure. They make it possible to coordinate several resources instead of handling them independently.</w:t>
      </w:r>
    </w:p>
    <w:p w14:paraId="4A468D0E" w14:textId="77777777" w:rsidR="004C436C" w:rsidRPr="004C436C" w:rsidRDefault="004C436C" w:rsidP="004C436C">
      <w:pPr>
        <w:rPr>
          <w:rFonts w:ascii="Times New Roman" w:hAnsi="Times New Roman" w:cs="Times New Roman"/>
          <w:lang w:val="en-GB"/>
        </w:rPr>
      </w:pPr>
    </w:p>
    <w:p w14:paraId="0F9E3991" w14:textId="46AD5810" w:rsidR="004C436C" w:rsidRP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The use of resource groups in Azure provides the following advantages and benefits:</w:t>
      </w:r>
    </w:p>
    <w:p w14:paraId="44131D3B" w14:textId="77777777" w:rsidR="004C436C" w:rsidRPr="004C436C" w:rsidRDefault="004C436C" w:rsidP="004C436C">
      <w:pPr>
        <w:rPr>
          <w:rFonts w:ascii="Times New Roman" w:hAnsi="Times New Roman" w:cs="Times New Roman"/>
          <w:lang w:val="en-GB"/>
        </w:rPr>
      </w:pPr>
    </w:p>
    <w:p w14:paraId="24EC5DDD" w14:textId="77777777" w:rsidR="004C436C" w:rsidRDefault="004C436C" w:rsidP="004C436C">
      <w:pPr>
        <w:pStyle w:val="ListParagraph"/>
        <w:numPr>
          <w:ilvl w:val="0"/>
          <w:numId w:val="1"/>
        </w:numPr>
        <w:rPr>
          <w:rFonts w:ascii="Times New Roman" w:hAnsi="Times New Roman" w:cs="Times New Roman"/>
          <w:lang w:val="en-GB"/>
        </w:rPr>
      </w:pPr>
      <w:r w:rsidRPr="004C436C">
        <w:rPr>
          <w:rFonts w:ascii="Times New Roman" w:hAnsi="Times New Roman" w:cs="Times New Roman"/>
          <w:lang w:val="en-GB"/>
        </w:rPr>
        <w:t>Resource groups provide for the categorization of assets according to the specific requirements of a certain enterprise or programme. Resources may be organised into groups according to their function, such as an application- or project-specific resource group.</w:t>
      </w:r>
    </w:p>
    <w:p w14:paraId="65608156" w14:textId="77777777" w:rsidR="004C436C" w:rsidRDefault="004C436C" w:rsidP="004C436C">
      <w:pPr>
        <w:pStyle w:val="ListParagraph"/>
        <w:numPr>
          <w:ilvl w:val="0"/>
          <w:numId w:val="1"/>
        </w:numPr>
        <w:rPr>
          <w:rFonts w:ascii="Times New Roman" w:hAnsi="Times New Roman" w:cs="Times New Roman"/>
          <w:lang w:val="en-GB"/>
        </w:rPr>
      </w:pPr>
      <w:r w:rsidRPr="004C436C">
        <w:rPr>
          <w:rFonts w:ascii="Times New Roman" w:hAnsi="Times New Roman" w:cs="Times New Roman"/>
          <w:lang w:val="en-GB"/>
        </w:rPr>
        <w:t>Resource groups simplify management by giving you a bird's-eye perspective of all the resources in a given group. A resource group is a collection of related resources that may be deployed, managed, and deleted as a unit.</w:t>
      </w:r>
    </w:p>
    <w:p w14:paraId="48BDC5FA" w14:textId="77777777" w:rsidR="004C436C" w:rsidRDefault="004C436C" w:rsidP="004C436C">
      <w:pPr>
        <w:pStyle w:val="ListParagraph"/>
        <w:numPr>
          <w:ilvl w:val="0"/>
          <w:numId w:val="1"/>
        </w:numPr>
        <w:rPr>
          <w:rFonts w:ascii="Times New Roman" w:hAnsi="Times New Roman" w:cs="Times New Roman"/>
          <w:lang w:val="en-GB"/>
        </w:rPr>
      </w:pPr>
      <w:r w:rsidRPr="004C436C">
        <w:rPr>
          <w:rFonts w:ascii="Times New Roman" w:hAnsi="Times New Roman" w:cs="Times New Roman"/>
          <w:lang w:val="en-GB"/>
        </w:rPr>
        <w:t>Safeguarding: Resource groups provide for centralised management of resource access permissions. Instead of managing rights for each individual resource, you may instead provide permissions to individuals and groups for access to collections of resources.</w:t>
      </w:r>
    </w:p>
    <w:p w14:paraId="3EE747D0" w14:textId="334B7A61" w:rsidR="004C436C" w:rsidRPr="004C436C" w:rsidRDefault="004C436C" w:rsidP="004C436C">
      <w:pPr>
        <w:pStyle w:val="ListParagraph"/>
        <w:numPr>
          <w:ilvl w:val="0"/>
          <w:numId w:val="1"/>
        </w:numPr>
        <w:rPr>
          <w:rFonts w:ascii="Times New Roman" w:hAnsi="Times New Roman" w:cs="Times New Roman"/>
          <w:lang w:val="en-GB"/>
        </w:rPr>
      </w:pPr>
      <w:r w:rsidRPr="004C436C">
        <w:rPr>
          <w:rFonts w:ascii="Times New Roman" w:hAnsi="Times New Roman" w:cs="Times New Roman"/>
          <w:lang w:val="en-GB"/>
        </w:rPr>
        <w:t>Billing: Resource groups provide for the tracking and monitoring of resource expenses. By seeing how much a group has spent on various resources, you can better allocate funds and streamline operations.</w:t>
      </w:r>
    </w:p>
    <w:p w14:paraId="787EA054" w14:textId="3FDDC673" w:rsidR="004C436C" w:rsidRDefault="004C436C" w:rsidP="004C436C">
      <w:pPr>
        <w:rPr>
          <w:rFonts w:ascii="Times New Roman" w:hAnsi="Times New Roman" w:cs="Times New Roman"/>
          <w:lang w:val="en-GB"/>
        </w:rPr>
      </w:pPr>
      <w:r>
        <w:rPr>
          <w:rFonts w:ascii="Times New Roman" w:hAnsi="Times New Roman" w:cs="Times New Roman"/>
          <w:lang w:val="en-GB"/>
        </w:rPr>
        <w:tab/>
      </w:r>
      <w:r w:rsidRPr="004C436C">
        <w:rPr>
          <w:rFonts w:ascii="Times New Roman" w:hAnsi="Times New Roman" w:cs="Times New Roman"/>
          <w:lang w:val="en-GB"/>
        </w:rPr>
        <w:t>A new resource may be added to an existing resource group, or a new group can be created. You may also transfer items across different types of resources.You may organise, manage, and protect your Microsoft Azure resources in accordance with your company or application's unique requirements by creating resource groups</w:t>
      </w:r>
      <w:sdt>
        <w:sdtPr>
          <w:rPr>
            <w:rFonts w:ascii="Times New Roman" w:hAnsi="Times New Roman" w:cs="Times New Roman"/>
            <w:lang w:val="en-GB"/>
          </w:rPr>
          <w:id w:val="557900198"/>
          <w:citation/>
        </w:sdtPr>
        <w:sdtContent>
          <w:r w:rsidR="001165BD">
            <w:rPr>
              <w:rFonts w:ascii="Times New Roman" w:hAnsi="Times New Roman" w:cs="Times New Roman"/>
              <w:lang w:val="en-GB"/>
            </w:rPr>
            <w:fldChar w:fldCharType="begin"/>
          </w:r>
          <w:r w:rsidR="001165BD">
            <w:rPr>
              <w:rFonts w:ascii="Times New Roman" w:hAnsi="Times New Roman" w:cs="Times New Roman"/>
              <w:lang w:val="en-GB"/>
            </w:rPr>
            <w:instrText xml:space="preserve"> CITATION HFa \l 2057 </w:instrText>
          </w:r>
          <w:r w:rsidR="001165BD">
            <w:rPr>
              <w:rFonts w:ascii="Times New Roman" w:hAnsi="Times New Roman" w:cs="Times New Roman"/>
              <w:lang w:val="en-GB"/>
            </w:rPr>
            <w:fldChar w:fldCharType="separate"/>
          </w:r>
          <w:r w:rsidR="001165BD">
            <w:rPr>
              <w:rFonts w:ascii="Times New Roman" w:hAnsi="Times New Roman" w:cs="Times New Roman"/>
              <w:noProof/>
              <w:lang w:val="en-GB"/>
            </w:rPr>
            <w:t xml:space="preserve"> </w:t>
          </w:r>
          <w:r w:rsidR="001165BD" w:rsidRPr="001165BD">
            <w:rPr>
              <w:rFonts w:ascii="Times New Roman" w:hAnsi="Times New Roman" w:cs="Times New Roman"/>
              <w:noProof/>
              <w:lang w:val="en-GB"/>
            </w:rPr>
            <w:t>[8]</w:t>
          </w:r>
          <w:r w:rsidR="001165BD">
            <w:rPr>
              <w:rFonts w:ascii="Times New Roman" w:hAnsi="Times New Roman" w:cs="Times New Roman"/>
              <w:lang w:val="en-GB"/>
            </w:rPr>
            <w:fldChar w:fldCharType="end"/>
          </w:r>
        </w:sdtContent>
      </w:sdt>
      <w:r w:rsidRPr="004C436C">
        <w:rPr>
          <w:rFonts w:ascii="Times New Roman" w:hAnsi="Times New Roman" w:cs="Times New Roman"/>
          <w:lang w:val="en-GB"/>
        </w:rPr>
        <w:t>.</w:t>
      </w:r>
    </w:p>
    <w:p w14:paraId="3637F247" w14:textId="77777777" w:rsidR="00911A2D" w:rsidRDefault="00911A2D" w:rsidP="004C436C">
      <w:pPr>
        <w:rPr>
          <w:rFonts w:ascii="Times New Roman" w:hAnsi="Times New Roman" w:cs="Times New Roman"/>
          <w:lang w:val="en-GB"/>
        </w:rPr>
      </w:pPr>
    </w:p>
    <w:p w14:paraId="5A3A8165" w14:textId="7117F74C" w:rsidR="00911A2D" w:rsidRDefault="00911A2D" w:rsidP="00911A2D">
      <w:pPr>
        <w:pStyle w:val="Heading2"/>
        <w:rPr>
          <w:lang w:val="en-GB"/>
        </w:rPr>
      </w:pPr>
      <w:bookmarkStart w:id="6" w:name="_Toc133960048"/>
      <w:r w:rsidRPr="00911A2D">
        <w:rPr>
          <w:lang w:val="en-GB"/>
        </w:rPr>
        <w:t>Subnets</w:t>
      </w:r>
      <w:bookmarkEnd w:id="6"/>
    </w:p>
    <w:p w14:paraId="697CA25B" w14:textId="77777777" w:rsidR="00911A2D" w:rsidRPr="00911A2D" w:rsidRDefault="00911A2D" w:rsidP="00911A2D">
      <w:pPr>
        <w:rPr>
          <w:lang w:val="en-GB"/>
        </w:rPr>
      </w:pPr>
    </w:p>
    <w:p w14:paraId="03190B1E" w14:textId="3A732F35" w:rsidR="00911A2D" w:rsidRDefault="00911A2D" w:rsidP="00911A2D">
      <w:pPr>
        <w:rPr>
          <w:rFonts w:ascii="Times New Roman" w:hAnsi="Times New Roman" w:cs="Times New Roman"/>
          <w:lang w:val="en-GB"/>
        </w:rPr>
      </w:pPr>
      <w:r>
        <w:rPr>
          <w:rFonts w:ascii="Times New Roman" w:hAnsi="Times New Roman" w:cs="Times New Roman"/>
          <w:lang w:val="en-GB"/>
        </w:rPr>
        <w:tab/>
      </w:r>
      <w:r w:rsidRPr="00911A2D">
        <w:rPr>
          <w:rFonts w:ascii="Times New Roman" w:hAnsi="Times New Roman" w:cs="Times New Roman"/>
          <w:lang w:val="en-GB"/>
        </w:rPr>
        <w:t>Subnets allow for a network to be divided into smaller, more manageable pieces. Subnets are used inside of virtual networks (vNets) in Microsoft Azure to further split the network</w:t>
      </w:r>
      <w:sdt>
        <w:sdtPr>
          <w:rPr>
            <w:rFonts w:ascii="Times New Roman" w:hAnsi="Times New Roman" w:cs="Times New Roman"/>
            <w:lang w:val="en-GB"/>
          </w:rPr>
          <w:id w:val="1531379745"/>
          <w:citation/>
        </w:sdtPr>
        <w:sdtContent>
          <w:r w:rsidR="00796966">
            <w:rPr>
              <w:rFonts w:ascii="Times New Roman" w:hAnsi="Times New Roman" w:cs="Times New Roman"/>
              <w:lang w:val="en-GB"/>
            </w:rPr>
            <w:fldChar w:fldCharType="begin"/>
          </w:r>
          <w:r w:rsidR="00796966">
            <w:rPr>
              <w:rFonts w:ascii="Times New Roman" w:hAnsi="Times New Roman" w:cs="Times New Roman"/>
              <w:lang w:val="en-GB"/>
            </w:rPr>
            <w:instrText xml:space="preserve"> CITATION MCa \l 2057 </w:instrText>
          </w:r>
          <w:r w:rsidR="00796966">
            <w:rPr>
              <w:rFonts w:ascii="Times New Roman" w:hAnsi="Times New Roman" w:cs="Times New Roman"/>
              <w:lang w:val="en-GB"/>
            </w:rPr>
            <w:fldChar w:fldCharType="separate"/>
          </w:r>
          <w:r w:rsidR="00796966">
            <w:rPr>
              <w:rFonts w:ascii="Times New Roman" w:hAnsi="Times New Roman" w:cs="Times New Roman"/>
              <w:noProof/>
              <w:lang w:val="en-GB"/>
            </w:rPr>
            <w:t xml:space="preserve"> </w:t>
          </w:r>
          <w:r w:rsidR="00796966" w:rsidRPr="00796966">
            <w:rPr>
              <w:rFonts w:ascii="Times New Roman" w:hAnsi="Times New Roman" w:cs="Times New Roman"/>
              <w:noProof/>
              <w:lang w:val="en-GB"/>
            </w:rPr>
            <w:t>[9]</w:t>
          </w:r>
          <w:r w:rsidR="00796966">
            <w:rPr>
              <w:rFonts w:ascii="Times New Roman" w:hAnsi="Times New Roman" w:cs="Times New Roman"/>
              <w:lang w:val="en-GB"/>
            </w:rPr>
            <w:fldChar w:fldCharType="end"/>
          </w:r>
        </w:sdtContent>
      </w:sdt>
      <w:r w:rsidRPr="00911A2D">
        <w:rPr>
          <w:rFonts w:ascii="Times New Roman" w:hAnsi="Times New Roman" w:cs="Times New Roman"/>
          <w:lang w:val="en-GB"/>
        </w:rPr>
        <w:t>.</w:t>
      </w:r>
    </w:p>
    <w:p w14:paraId="61A6E5D0" w14:textId="77777777" w:rsidR="0017023A" w:rsidRDefault="0017023A" w:rsidP="00911A2D">
      <w:pPr>
        <w:rPr>
          <w:rFonts w:ascii="Times New Roman" w:hAnsi="Times New Roman" w:cs="Times New Roman"/>
          <w:lang w:val="en-GB"/>
        </w:rPr>
      </w:pPr>
    </w:p>
    <w:p w14:paraId="756A7111" w14:textId="73767338" w:rsidR="0017023A" w:rsidRDefault="0017023A" w:rsidP="0017023A">
      <w:pPr>
        <w:jc w:val="center"/>
        <w:rPr>
          <w:rFonts w:ascii="Times New Roman" w:hAnsi="Times New Roman" w:cs="Times New Roman"/>
          <w:lang w:val="en-GB"/>
        </w:rPr>
      </w:pPr>
      <w:r>
        <w:rPr>
          <w:noProof/>
        </w:rPr>
        <w:drawing>
          <wp:inline distT="0" distB="0" distL="0" distR="0" wp14:anchorId="33CD7356" wp14:editId="7FDD565E">
            <wp:extent cx="4472076" cy="2194560"/>
            <wp:effectExtent l="0" t="0" r="5080" b="0"/>
            <wp:docPr id="19" name="Picture 19" descr="Azure Virtual Network | Secure Your Applications using VPC | Edure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zure Virtual Network | Secure Your Applications using VPC | Edurek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4328" cy="2195665"/>
                    </a:xfrm>
                    <a:prstGeom prst="rect">
                      <a:avLst/>
                    </a:prstGeom>
                    <a:noFill/>
                    <a:ln>
                      <a:noFill/>
                    </a:ln>
                  </pic:spPr>
                </pic:pic>
              </a:graphicData>
            </a:graphic>
          </wp:inline>
        </w:drawing>
      </w:r>
    </w:p>
    <w:p w14:paraId="4C064C0E" w14:textId="072C7CC8" w:rsidR="0017023A" w:rsidRDefault="0017023A" w:rsidP="0017023A">
      <w:pPr>
        <w:jc w:val="center"/>
        <w:rPr>
          <w:rFonts w:ascii="Times New Roman" w:hAnsi="Times New Roman" w:cs="Times New Roman"/>
          <w:lang w:val="en-GB"/>
        </w:rPr>
      </w:pPr>
      <w:r w:rsidRPr="008B6A6D">
        <w:rPr>
          <w:rFonts w:ascii="Times New Roman" w:hAnsi="Times New Roman" w:cs="Times New Roman"/>
          <w:sz w:val="20"/>
          <w:szCs w:val="20"/>
          <w:lang w:val="en-GB"/>
        </w:rPr>
        <w:t>Fig.</w:t>
      </w:r>
      <w:r w:rsidR="00F87D63">
        <w:rPr>
          <w:rFonts w:ascii="Times New Roman" w:hAnsi="Times New Roman" w:cs="Times New Roman"/>
          <w:sz w:val="20"/>
          <w:szCs w:val="20"/>
          <w:lang w:val="en-GB"/>
        </w:rPr>
        <w:t>5</w:t>
      </w:r>
      <w:r w:rsidRPr="008B6A6D">
        <w:rPr>
          <w:rFonts w:ascii="Times New Roman" w:hAnsi="Times New Roman" w:cs="Times New Roman"/>
          <w:sz w:val="20"/>
          <w:szCs w:val="20"/>
          <w:lang w:val="en-GB"/>
        </w:rPr>
        <w:t xml:space="preserve">: </w:t>
      </w:r>
      <w:r w:rsidR="00D22E45">
        <w:rPr>
          <w:rFonts w:ascii="Times New Roman" w:hAnsi="Times New Roman" w:cs="Times New Roman"/>
          <w:sz w:val="20"/>
          <w:szCs w:val="20"/>
          <w:lang w:val="en-GB"/>
        </w:rPr>
        <w:t>Subnets</w:t>
      </w:r>
    </w:p>
    <w:p w14:paraId="1247153C" w14:textId="77777777" w:rsidR="0017023A" w:rsidRDefault="0017023A" w:rsidP="0017023A">
      <w:pPr>
        <w:jc w:val="center"/>
        <w:rPr>
          <w:rFonts w:ascii="Times New Roman" w:hAnsi="Times New Roman" w:cs="Times New Roman"/>
          <w:lang w:val="en-GB"/>
        </w:rPr>
      </w:pPr>
    </w:p>
    <w:p w14:paraId="70C0CF56" w14:textId="77777777" w:rsidR="0017023A" w:rsidRPr="00911A2D" w:rsidRDefault="0017023A" w:rsidP="0017023A">
      <w:pPr>
        <w:jc w:val="center"/>
        <w:rPr>
          <w:rFonts w:ascii="Times New Roman" w:hAnsi="Times New Roman" w:cs="Times New Roman"/>
          <w:lang w:val="en-GB"/>
        </w:rPr>
      </w:pPr>
    </w:p>
    <w:p w14:paraId="72CC1F2A" w14:textId="77777777" w:rsidR="00911A2D" w:rsidRPr="00911A2D" w:rsidRDefault="00911A2D" w:rsidP="00911A2D">
      <w:pPr>
        <w:rPr>
          <w:rFonts w:ascii="Times New Roman" w:hAnsi="Times New Roman" w:cs="Times New Roman"/>
          <w:lang w:val="en-GB"/>
        </w:rPr>
      </w:pPr>
    </w:p>
    <w:p w14:paraId="1BD480FA" w14:textId="1C54460C" w:rsidR="00911A2D" w:rsidRPr="00911A2D" w:rsidRDefault="00911A2D" w:rsidP="00911A2D">
      <w:pPr>
        <w:rPr>
          <w:rFonts w:ascii="Times New Roman" w:hAnsi="Times New Roman" w:cs="Times New Roman"/>
          <w:lang w:val="en-GB"/>
        </w:rPr>
      </w:pPr>
      <w:r>
        <w:rPr>
          <w:rFonts w:ascii="Times New Roman" w:hAnsi="Times New Roman" w:cs="Times New Roman"/>
          <w:lang w:val="en-GB"/>
        </w:rPr>
        <w:tab/>
      </w:r>
      <w:r w:rsidRPr="00911A2D">
        <w:rPr>
          <w:rFonts w:ascii="Times New Roman" w:hAnsi="Times New Roman" w:cs="Times New Roman"/>
          <w:lang w:val="en-GB"/>
        </w:rPr>
        <w:t>Some of the most useful features and advantages of Azure subnets are as follows:</w:t>
      </w:r>
    </w:p>
    <w:p w14:paraId="4264C4D2" w14:textId="77777777" w:rsidR="00911A2D" w:rsidRPr="00911A2D" w:rsidRDefault="00911A2D" w:rsidP="00911A2D">
      <w:pPr>
        <w:rPr>
          <w:rFonts w:ascii="Times New Roman" w:hAnsi="Times New Roman" w:cs="Times New Roman"/>
          <w:lang w:val="en-GB"/>
        </w:rPr>
      </w:pPr>
    </w:p>
    <w:p w14:paraId="54A746E3" w14:textId="77777777" w:rsidR="00911A2D" w:rsidRDefault="00911A2D" w:rsidP="00911A2D">
      <w:pPr>
        <w:pStyle w:val="ListParagraph"/>
        <w:numPr>
          <w:ilvl w:val="0"/>
          <w:numId w:val="3"/>
        </w:numPr>
        <w:rPr>
          <w:rFonts w:ascii="Times New Roman" w:hAnsi="Times New Roman" w:cs="Times New Roman"/>
          <w:lang w:val="en-GB"/>
        </w:rPr>
      </w:pPr>
      <w:r w:rsidRPr="00911A2D">
        <w:rPr>
          <w:rFonts w:ascii="Times New Roman" w:hAnsi="Times New Roman" w:cs="Times New Roman"/>
          <w:lang w:val="en-GB"/>
        </w:rPr>
        <w:t>Using subnets, you can create smaller networks within your virtual one, ideal for isolating individual workloads or applications.</w:t>
      </w:r>
    </w:p>
    <w:p w14:paraId="0A357610" w14:textId="77777777" w:rsidR="00911A2D" w:rsidRDefault="00911A2D" w:rsidP="00911A2D">
      <w:pPr>
        <w:pStyle w:val="ListParagraph"/>
        <w:numPr>
          <w:ilvl w:val="0"/>
          <w:numId w:val="3"/>
        </w:numPr>
        <w:rPr>
          <w:rFonts w:ascii="Times New Roman" w:hAnsi="Times New Roman" w:cs="Times New Roman"/>
          <w:lang w:val="en-GB"/>
        </w:rPr>
      </w:pPr>
      <w:r w:rsidRPr="00911A2D">
        <w:rPr>
          <w:rFonts w:ascii="Times New Roman" w:hAnsi="Times New Roman" w:cs="Times New Roman"/>
          <w:lang w:val="en-GB"/>
        </w:rPr>
        <w:t>By dividing your network into smaller, more manageable pieces, you can tailor your security measures to meet the needs of each individual workload or application.</w:t>
      </w:r>
    </w:p>
    <w:p w14:paraId="48CC0C79" w14:textId="77777777" w:rsidR="00911A2D" w:rsidRDefault="00911A2D" w:rsidP="00911A2D">
      <w:pPr>
        <w:pStyle w:val="ListParagraph"/>
        <w:numPr>
          <w:ilvl w:val="0"/>
          <w:numId w:val="3"/>
        </w:numPr>
        <w:rPr>
          <w:rFonts w:ascii="Times New Roman" w:hAnsi="Times New Roman" w:cs="Times New Roman"/>
          <w:lang w:val="en-GB"/>
        </w:rPr>
      </w:pPr>
      <w:r w:rsidRPr="00911A2D">
        <w:rPr>
          <w:rFonts w:ascii="Times New Roman" w:hAnsi="Times New Roman" w:cs="Times New Roman"/>
          <w:lang w:val="en-GB"/>
        </w:rPr>
        <w:t>IP Address Management: A virtual network may make better use of its IP addresses since each subnet has its own IP address range.</w:t>
      </w:r>
    </w:p>
    <w:p w14:paraId="67C997CC" w14:textId="77777777" w:rsidR="00911A2D" w:rsidRDefault="00911A2D" w:rsidP="00911A2D">
      <w:pPr>
        <w:pStyle w:val="ListParagraph"/>
        <w:numPr>
          <w:ilvl w:val="0"/>
          <w:numId w:val="3"/>
        </w:numPr>
        <w:rPr>
          <w:rFonts w:ascii="Times New Roman" w:hAnsi="Times New Roman" w:cs="Times New Roman"/>
          <w:lang w:val="en-GB"/>
        </w:rPr>
      </w:pPr>
      <w:r w:rsidRPr="00911A2D">
        <w:rPr>
          <w:rFonts w:ascii="Times New Roman" w:hAnsi="Times New Roman" w:cs="Times New Roman"/>
          <w:lang w:val="en-GB"/>
        </w:rPr>
        <w:t>Controlling traffic between subnets is a function of routing, and routing rules may be implemented at the subnet level.</w:t>
      </w:r>
    </w:p>
    <w:p w14:paraId="6A975C27" w14:textId="77A749DD" w:rsidR="00911A2D" w:rsidRPr="00911A2D" w:rsidRDefault="00911A2D" w:rsidP="00911A2D">
      <w:pPr>
        <w:pStyle w:val="ListParagraph"/>
        <w:numPr>
          <w:ilvl w:val="0"/>
          <w:numId w:val="3"/>
        </w:numPr>
        <w:rPr>
          <w:rFonts w:ascii="Times New Roman" w:hAnsi="Times New Roman" w:cs="Times New Roman"/>
          <w:lang w:val="en-GB"/>
        </w:rPr>
      </w:pPr>
      <w:r w:rsidRPr="00911A2D">
        <w:rPr>
          <w:rFonts w:ascii="Times New Roman" w:hAnsi="Times New Roman" w:cs="Times New Roman"/>
          <w:lang w:val="en-GB"/>
        </w:rPr>
        <w:t>Azure allows you to construct one or more subnets inside of a virtual network. Separate network security groups (NSGs) can be created for each subnet to regulate incoming and outgoing connections.</w:t>
      </w:r>
    </w:p>
    <w:p w14:paraId="687D72EC" w14:textId="3BD15855" w:rsidR="00911A2D" w:rsidRDefault="00911A2D" w:rsidP="00911A2D">
      <w:pPr>
        <w:rPr>
          <w:rFonts w:ascii="Times New Roman" w:hAnsi="Times New Roman" w:cs="Times New Roman"/>
          <w:lang w:val="en-GB"/>
        </w:rPr>
      </w:pPr>
      <w:r>
        <w:rPr>
          <w:rFonts w:ascii="Times New Roman" w:hAnsi="Times New Roman" w:cs="Times New Roman"/>
          <w:lang w:val="en-GB"/>
        </w:rPr>
        <w:tab/>
      </w:r>
      <w:r w:rsidRPr="00911A2D">
        <w:rPr>
          <w:rFonts w:ascii="Times New Roman" w:hAnsi="Times New Roman" w:cs="Times New Roman"/>
          <w:lang w:val="en-GB"/>
        </w:rPr>
        <w:t>In Azure, complex network topologies can be created by combining subnets with other networking features like virtual network peering and virtual network gateways.</w:t>
      </w:r>
    </w:p>
    <w:p w14:paraId="6BB7F07F" w14:textId="77777777" w:rsidR="008B6A6D" w:rsidRDefault="008B6A6D" w:rsidP="00911A2D">
      <w:pPr>
        <w:rPr>
          <w:rFonts w:ascii="Times New Roman" w:hAnsi="Times New Roman" w:cs="Times New Roman"/>
          <w:lang w:val="en-GB"/>
        </w:rPr>
      </w:pPr>
    </w:p>
    <w:p w14:paraId="24158F8C" w14:textId="1EBC9823" w:rsidR="008B6A6D" w:rsidRDefault="008B6A6D" w:rsidP="008B6A6D">
      <w:pPr>
        <w:pStyle w:val="Heading2"/>
      </w:pPr>
      <w:bookmarkStart w:id="7" w:name="_Toc133960049"/>
      <w:r>
        <w:t>Exercise:</w:t>
      </w:r>
      <w:bookmarkEnd w:id="7"/>
    </w:p>
    <w:p w14:paraId="0B40BDC1" w14:textId="77777777" w:rsidR="007130C1" w:rsidRPr="007130C1" w:rsidRDefault="007130C1" w:rsidP="007130C1"/>
    <w:p w14:paraId="7F463F6C" w14:textId="26074E08" w:rsidR="008B6A6D" w:rsidRPr="007130C1" w:rsidRDefault="007130C1" w:rsidP="008B6A6D">
      <w:pPr>
        <w:rPr>
          <w:rFonts w:ascii="Times New Roman" w:hAnsi="Times New Roman" w:cs="Times New Roman"/>
        </w:rPr>
      </w:pPr>
      <w:r>
        <w:tab/>
      </w:r>
      <w:r w:rsidRPr="007130C1">
        <w:rPr>
          <w:rFonts w:ascii="Times New Roman" w:hAnsi="Times New Roman" w:cs="Times New Roman"/>
        </w:rPr>
        <w:t>Steps for create a resourece group:</w:t>
      </w:r>
    </w:p>
    <w:p w14:paraId="1731E23D" w14:textId="42B6F7C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 xml:space="preserve">First, log in to the Azure portal at </w:t>
      </w:r>
      <w:hyperlink r:id="rId16" w:history="1">
        <w:r w:rsidRPr="007130C1">
          <w:rPr>
            <w:rStyle w:val="Hyperlink"/>
            <w:rFonts w:ascii="Times New Roman" w:hAnsi="Times New Roman" w:cs="Times New Roman"/>
          </w:rPr>
          <w:t>https://portal.azure.com</w:t>
        </w:r>
      </w:hyperlink>
      <w:r w:rsidRPr="007130C1">
        <w:rPr>
          <w:rFonts w:ascii="Times New Roman" w:hAnsi="Times New Roman" w:cs="Times New Roman"/>
        </w:rPr>
        <w:t>.</w:t>
      </w:r>
    </w:p>
    <w:p w14:paraId="43F50904"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Once you're logged in, click on the "Resource groups" option in the left-hand menu.</w:t>
      </w:r>
    </w:p>
    <w:p w14:paraId="27CCA442"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Next, click on the "+ Add" button to create a new resource group.</w:t>
      </w:r>
    </w:p>
    <w:p w14:paraId="573031F7"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In the "Basics" tab of the "Create a resource group" page, enter a name for your resource group and select the subscription you want to use.</w:t>
      </w:r>
    </w:p>
    <w:p w14:paraId="7064DA89"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Choose the appropriate region for your resource group. The region determines the physical location where your resources will be deployed.</w:t>
      </w:r>
    </w:p>
    <w:p w14:paraId="16E60671"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Once you have filled in the necessary information, click on the "Review + create" button to review your settings.</w:t>
      </w:r>
    </w:p>
    <w:p w14:paraId="27179163" w14:textId="77777777"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Review the settings and click on the "Create" button to create your new resource group.</w:t>
      </w:r>
    </w:p>
    <w:p w14:paraId="6A88F562" w14:textId="512F853F" w:rsidR="007130C1" w:rsidRPr="007130C1" w:rsidRDefault="007130C1" w:rsidP="007130C1">
      <w:pPr>
        <w:pStyle w:val="ListParagraph"/>
        <w:numPr>
          <w:ilvl w:val="0"/>
          <w:numId w:val="5"/>
        </w:numPr>
        <w:rPr>
          <w:rFonts w:ascii="Times New Roman" w:hAnsi="Times New Roman" w:cs="Times New Roman"/>
        </w:rPr>
      </w:pPr>
      <w:r w:rsidRPr="007130C1">
        <w:rPr>
          <w:rFonts w:ascii="Times New Roman" w:hAnsi="Times New Roman" w:cs="Times New Roman"/>
        </w:rPr>
        <w:t>Wait for Azure to create your resource group. Once it's complete, you will see a notification in the portal.</w:t>
      </w:r>
    </w:p>
    <w:p w14:paraId="07275292" w14:textId="77777777" w:rsidR="007130C1" w:rsidRPr="007130C1" w:rsidRDefault="007130C1" w:rsidP="008B6A6D">
      <w:pPr>
        <w:rPr>
          <w:rFonts w:ascii="Times New Roman" w:hAnsi="Times New Roman" w:cs="Times New Roman"/>
        </w:rPr>
      </w:pPr>
    </w:p>
    <w:p w14:paraId="2CE2F4FF" w14:textId="77777777" w:rsidR="008B6A6D" w:rsidRDefault="008B6A6D" w:rsidP="00911A2D">
      <w:pPr>
        <w:rPr>
          <w:rFonts w:ascii="Times New Roman" w:hAnsi="Times New Roman" w:cs="Times New Roman"/>
          <w:lang w:val="en-GB"/>
        </w:rPr>
      </w:pPr>
    </w:p>
    <w:p w14:paraId="659BA972" w14:textId="1FC05767" w:rsidR="008B6A6D" w:rsidRDefault="008B6A6D" w:rsidP="008B6A6D">
      <w:pPr>
        <w:jc w:val="center"/>
        <w:rPr>
          <w:rFonts w:ascii="Times New Roman" w:hAnsi="Times New Roman" w:cs="Times New Roman"/>
          <w:lang w:val="en-GB"/>
        </w:rPr>
      </w:pPr>
      <w:r>
        <w:rPr>
          <w:noProof/>
        </w:rPr>
        <w:drawing>
          <wp:inline distT="0" distB="0" distL="0" distR="0" wp14:anchorId="30E5CDDB" wp14:editId="7B171050">
            <wp:extent cx="5731510" cy="3069590"/>
            <wp:effectExtent l="0" t="0" r="2540" b="0"/>
            <wp:docPr id="9" name="Picture 9" descr="Create a resource group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reate a resource group - Microsoft Azure - Google Chro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2E33F6EF" w14:textId="0B3BFD6E" w:rsidR="008B6A6D" w:rsidRDefault="008B6A6D" w:rsidP="008B6A6D">
      <w:pPr>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D22E45">
        <w:rPr>
          <w:rFonts w:ascii="Times New Roman" w:hAnsi="Times New Roman" w:cs="Times New Roman"/>
          <w:sz w:val="20"/>
          <w:szCs w:val="20"/>
          <w:lang w:val="en-GB"/>
        </w:rPr>
        <w:t>6</w:t>
      </w:r>
      <w:r w:rsidRPr="008B6A6D">
        <w:rPr>
          <w:rFonts w:ascii="Times New Roman" w:hAnsi="Times New Roman" w:cs="Times New Roman"/>
          <w:sz w:val="20"/>
          <w:szCs w:val="20"/>
          <w:lang w:val="en-GB"/>
        </w:rPr>
        <w:t>: How to create a resurce group.</w:t>
      </w:r>
    </w:p>
    <w:p w14:paraId="7035AC0C" w14:textId="77777777" w:rsidR="007130C1" w:rsidRPr="007130C1" w:rsidRDefault="007130C1" w:rsidP="007130C1">
      <w:pPr>
        <w:rPr>
          <w:rFonts w:ascii="Times New Roman" w:hAnsi="Times New Roman" w:cs="Times New Roman"/>
          <w:sz w:val="20"/>
          <w:szCs w:val="20"/>
          <w:lang w:val="en-GB"/>
        </w:rPr>
      </w:pPr>
    </w:p>
    <w:p w14:paraId="2C650D06" w14:textId="567A0E86" w:rsidR="007130C1" w:rsidRPr="007130C1" w:rsidRDefault="007130C1" w:rsidP="007130C1">
      <w:pPr>
        <w:rPr>
          <w:rFonts w:ascii="Times New Roman" w:hAnsi="Times New Roman" w:cs="Times New Roman"/>
        </w:rPr>
      </w:pPr>
      <w:r>
        <w:rPr>
          <w:rFonts w:ascii="Times New Roman" w:hAnsi="Times New Roman" w:cs="Times New Roman"/>
        </w:rPr>
        <w:tab/>
      </w:r>
      <w:r w:rsidRPr="007130C1">
        <w:rPr>
          <w:rFonts w:ascii="Times New Roman" w:hAnsi="Times New Roman" w:cs="Times New Roman"/>
        </w:rPr>
        <w:t>Steps for create a resourece group:</w:t>
      </w:r>
    </w:p>
    <w:p w14:paraId="20463FF8" w14:textId="77777777" w:rsidR="007130C1" w:rsidRDefault="007130C1" w:rsidP="007130C1">
      <w:pPr>
        <w:rPr>
          <w:rFonts w:ascii="Times New Roman" w:hAnsi="Times New Roman" w:cs="Times New Roman"/>
          <w:sz w:val="20"/>
          <w:szCs w:val="20"/>
          <w:lang w:val="en-GB"/>
        </w:rPr>
      </w:pPr>
    </w:p>
    <w:p w14:paraId="420A5356" w14:textId="2EFB16F2"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 xml:space="preserve">First, log in to the Azure portal at </w:t>
      </w:r>
      <w:hyperlink r:id="rId18" w:history="1">
        <w:r w:rsidRPr="00C05755">
          <w:rPr>
            <w:rStyle w:val="Hyperlink"/>
            <w:rFonts w:ascii="Times New Roman" w:hAnsi="Times New Roman" w:cs="Times New Roman"/>
            <w:lang w:val="en-GB"/>
          </w:rPr>
          <w:t>https://portal.azure.com</w:t>
        </w:r>
      </w:hyperlink>
      <w:r w:rsidRPr="007130C1">
        <w:rPr>
          <w:rFonts w:ascii="Times New Roman" w:hAnsi="Times New Roman" w:cs="Times New Roman"/>
          <w:lang w:val="en-GB"/>
        </w:rPr>
        <w:t>.</w:t>
      </w:r>
    </w:p>
    <w:p w14:paraId="53B34161"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Once you're logged in, click on the "Create a resource" button (the plus sign on the left-hand menu).</w:t>
      </w:r>
    </w:p>
    <w:p w14:paraId="206B5394"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In the search box, type "Virtual network" and select "Virtual network" from the search results.</w:t>
      </w:r>
    </w:p>
    <w:p w14:paraId="25A773E2"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Click on the "Create" button to start creating a new virtual network.</w:t>
      </w:r>
    </w:p>
    <w:p w14:paraId="4101FFA4"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In the "Basics" tab of the "Create a virtual network" page, enter a name for your virtual network.</w:t>
      </w:r>
    </w:p>
    <w:p w14:paraId="4D662955"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Choose the appropriate subscription, resource group, and region for your virtual network. The region determines the physical location where your virtual network will be deployed.</w:t>
      </w:r>
    </w:p>
    <w:p w14:paraId="1A72363F"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Choose the appropriate IP address range and subnet for your virtual network. You can also configure DNS settings if needed.</w:t>
      </w:r>
    </w:p>
    <w:p w14:paraId="65CEEEF7"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Under the "Security" tab, you can configure network security groups (NSGs) to control inbound and outbound traffic to and from your virtual network.</w:t>
      </w:r>
    </w:p>
    <w:p w14:paraId="3D4C0C2C"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lastRenderedPageBreak/>
        <w:t>Once you have filled in the necessary information, click on the "Review + create" button to review your settings.</w:t>
      </w:r>
    </w:p>
    <w:p w14:paraId="103943B0" w14:textId="77777777" w:rsid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Review the settings and click on the "Create" button to create your new virtual network.</w:t>
      </w:r>
    </w:p>
    <w:p w14:paraId="1895C8C1" w14:textId="41DB2C24" w:rsidR="007130C1" w:rsidRPr="007130C1" w:rsidRDefault="007130C1" w:rsidP="007130C1">
      <w:pPr>
        <w:pStyle w:val="ListParagraph"/>
        <w:numPr>
          <w:ilvl w:val="0"/>
          <w:numId w:val="6"/>
        </w:numPr>
        <w:rPr>
          <w:rFonts w:ascii="Times New Roman" w:hAnsi="Times New Roman" w:cs="Times New Roman"/>
          <w:lang w:val="en-GB"/>
        </w:rPr>
      </w:pPr>
      <w:r w:rsidRPr="007130C1">
        <w:rPr>
          <w:rFonts w:ascii="Times New Roman" w:hAnsi="Times New Roman" w:cs="Times New Roman"/>
          <w:lang w:val="en-GB"/>
        </w:rPr>
        <w:t>Wait for Azure to create your virtual network. Once it's complete, you will see a notification in the portal.</w:t>
      </w:r>
    </w:p>
    <w:tbl>
      <w:tblPr>
        <w:tblStyle w:val="TableGrid"/>
        <w:tblW w:w="0" w:type="auto"/>
        <w:tblLook w:val="04A0" w:firstRow="1" w:lastRow="0" w:firstColumn="1" w:lastColumn="0" w:noHBand="0" w:noVBand="1"/>
      </w:tblPr>
      <w:tblGrid>
        <w:gridCol w:w="4666"/>
        <w:gridCol w:w="4666"/>
      </w:tblGrid>
      <w:tr w:rsidR="007130C1" w14:paraId="33A67BB4" w14:textId="77777777" w:rsidTr="007130C1">
        <w:tc>
          <w:tcPr>
            <w:tcW w:w="4666" w:type="dxa"/>
          </w:tcPr>
          <w:p w14:paraId="354354E6" w14:textId="1FCA28AC" w:rsidR="007130C1" w:rsidRDefault="007130C1" w:rsidP="007130C1">
            <w:pPr>
              <w:rPr>
                <w:rFonts w:ascii="Times New Roman" w:hAnsi="Times New Roman" w:cs="Times New Roman"/>
                <w:sz w:val="20"/>
                <w:szCs w:val="20"/>
                <w:lang w:val="en-GB"/>
              </w:rPr>
            </w:pPr>
            <w:r>
              <w:rPr>
                <w:noProof/>
              </w:rPr>
              <w:drawing>
                <wp:inline distT="0" distB="0" distL="0" distR="0" wp14:anchorId="29871FC9" wp14:editId="3FDB1891">
                  <wp:extent cx="5731510" cy="3069590"/>
                  <wp:effectExtent l="0" t="0" r="2540" b="0"/>
                  <wp:docPr id="10" name="Picture 10" descr="Add subnet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dd subnet - Microsoft Azure - Google Chro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c>
          <w:tcPr>
            <w:tcW w:w="4666" w:type="dxa"/>
          </w:tcPr>
          <w:p w14:paraId="731CD1B8" w14:textId="6E1A1477" w:rsidR="007130C1" w:rsidRDefault="007130C1" w:rsidP="007130C1">
            <w:pPr>
              <w:rPr>
                <w:rFonts w:ascii="Times New Roman" w:hAnsi="Times New Roman" w:cs="Times New Roman"/>
                <w:sz w:val="20"/>
                <w:szCs w:val="20"/>
                <w:lang w:val="en-GB"/>
              </w:rPr>
            </w:pPr>
            <w:r>
              <w:rPr>
                <w:noProof/>
              </w:rPr>
              <w:drawing>
                <wp:inline distT="0" distB="0" distL="0" distR="0" wp14:anchorId="799010F6" wp14:editId="26E7B7C3">
                  <wp:extent cx="5731510" cy="3069590"/>
                  <wp:effectExtent l="0" t="0" r="2540" b="0"/>
                  <wp:docPr id="11" name="Picture 11" descr="Create virtual network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reate virtual network - Microsoft Azure - Google Chro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r>
    </w:tbl>
    <w:p w14:paraId="08C461E8" w14:textId="2891727E" w:rsidR="007130C1" w:rsidRDefault="007130C1" w:rsidP="007130C1">
      <w:pPr>
        <w:spacing w:before="240"/>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D22E45">
        <w:rPr>
          <w:rFonts w:ascii="Times New Roman" w:hAnsi="Times New Roman" w:cs="Times New Roman"/>
          <w:sz w:val="20"/>
          <w:szCs w:val="20"/>
          <w:lang w:val="en-GB"/>
        </w:rPr>
        <w:t>7</w:t>
      </w:r>
      <w:r>
        <w:rPr>
          <w:rFonts w:ascii="Times New Roman" w:hAnsi="Times New Roman" w:cs="Times New Roman"/>
          <w:sz w:val="20"/>
          <w:szCs w:val="20"/>
          <w:lang w:val="en-GB"/>
        </w:rPr>
        <w:t>.a,b</w:t>
      </w:r>
      <w:r w:rsidRPr="008B6A6D">
        <w:rPr>
          <w:rFonts w:ascii="Times New Roman" w:hAnsi="Times New Roman" w:cs="Times New Roman"/>
          <w:sz w:val="20"/>
          <w:szCs w:val="20"/>
          <w:lang w:val="en-GB"/>
        </w:rPr>
        <w:t xml:space="preserve">: How to create a </w:t>
      </w:r>
      <w:r>
        <w:rPr>
          <w:rFonts w:ascii="Times New Roman" w:hAnsi="Times New Roman" w:cs="Times New Roman"/>
          <w:sz w:val="20"/>
          <w:szCs w:val="20"/>
          <w:lang w:val="en-GB"/>
        </w:rPr>
        <w:t>virtual network</w:t>
      </w:r>
      <w:r w:rsidRPr="008B6A6D">
        <w:rPr>
          <w:rFonts w:ascii="Times New Roman" w:hAnsi="Times New Roman" w:cs="Times New Roman"/>
          <w:sz w:val="20"/>
          <w:szCs w:val="20"/>
          <w:lang w:val="en-GB"/>
        </w:rPr>
        <w:t>.</w:t>
      </w:r>
    </w:p>
    <w:p w14:paraId="0957BD80" w14:textId="77777777" w:rsidR="007130C1" w:rsidRDefault="007130C1" w:rsidP="007130C1">
      <w:pPr>
        <w:spacing w:before="240"/>
        <w:jc w:val="center"/>
        <w:rPr>
          <w:rFonts w:ascii="Times New Roman" w:hAnsi="Times New Roman" w:cs="Times New Roman"/>
          <w:sz w:val="20"/>
          <w:szCs w:val="20"/>
          <w:lang w:val="en-GB"/>
        </w:rPr>
      </w:pPr>
    </w:p>
    <w:tbl>
      <w:tblPr>
        <w:tblStyle w:val="TableGrid"/>
        <w:tblW w:w="0" w:type="auto"/>
        <w:tblLook w:val="04A0" w:firstRow="1" w:lastRow="0" w:firstColumn="1" w:lastColumn="0" w:noHBand="0" w:noVBand="1"/>
      </w:tblPr>
      <w:tblGrid>
        <w:gridCol w:w="4666"/>
        <w:gridCol w:w="4666"/>
      </w:tblGrid>
      <w:tr w:rsidR="007130C1" w14:paraId="41E8F559" w14:textId="77777777" w:rsidTr="007130C1">
        <w:tc>
          <w:tcPr>
            <w:tcW w:w="4666" w:type="dxa"/>
          </w:tcPr>
          <w:p w14:paraId="1D5B6693" w14:textId="3AB2C8DE" w:rsidR="007130C1" w:rsidRDefault="007130C1" w:rsidP="007130C1">
            <w:pPr>
              <w:spacing w:before="240"/>
              <w:rPr>
                <w:rFonts w:ascii="Times New Roman" w:hAnsi="Times New Roman" w:cs="Times New Roman"/>
                <w:sz w:val="20"/>
                <w:szCs w:val="20"/>
                <w:lang w:val="en-GB"/>
              </w:rPr>
            </w:pPr>
            <w:r>
              <w:rPr>
                <w:noProof/>
              </w:rPr>
              <w:drawing>
                <wp:inline distT="0" distB="0" distL="0" distR="0" wp14:anchorId="77D0C523" wp14:editId="1F27BD6A">
                  <wp:extent cx="5731510" cy="3069590"/>
                  <wp:effectExtent l="0" t="0" r="2540" b="0"/>
                  <wp:docPr id="12" name="Picture 12" descr="Create virtual network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reate virtual network - Microsoft Azure - Google Chro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c>
          <w:tcPr>
            <w:tcW w:w="4666" w:type="dxa"/>
          </w:tcPr>
          <w:p w14:paraId="567AD923" w14:textId="6B62CC0A" w:rsidR="007130C1" w:rsidRDefault="007130C1" w:rsidP="007130C1">
            <w:pPr>
              <w:spacing w:before="240"/>
              <w:rPr>
                <w:rFonts w:ascii="Times New Roman" w:hAnsi="Times New Roman" w:cs="Times New Roman"/>
                <w:sz w:val="20"/>
                <w:szCs w:val="20"/>
                <w:lang w:val="en-GB"/>
              </w:rPr>
            </w:pPr>
            <w:r>
              <w:rPr>
                <w:noProof/>
              </w:rPr>
              <w:drawing>
                <wp:inline distT="0" distB="0" distL="0" distR="0" wp14:anchorId="483A81C3" wp14:editId="0790DF80">
                  <wp:extent cx="5731510" cy="3069590"/>
                  <wp:effectExtent l="0" t="0" r="2540" b="0"/>
                  <wp:docPr id="14" name="Picture 14" descr="Create a virtual machine -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reate a virtual machine - Microsoft Azure - Google Chro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tc>
      </w:tr>
    </w:tbl>
    <w:p w14:paraId="1E49738B" w14:textId="6F96E595" w:rsidR="00D204D0" w:rsidRDefault="00D204D0" w:rsidP="00D204D0">
      <w:pPr>
        <w:spacing w:before="240"/>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D22E45">
        <w:rPr>
          <w:rFonts w:ascii="Times New Roman" w:hAnsi="Times New Roman" w:cs="Times New Roman"/>
          <w:sz w:val="20"/>
          <w:szCs w:val="20"/>
          <w:lang w:val="en-GB"/>
        </w:rPr>
        <w:t>8</w:t>
      </w:r>
      <w:r>
        <w:rPr>
          <w:rFonts w:ascii="Times New Roman" w:hAnsi="Times New Roman" w:cs="Times New Roman"/>
          <w:sz w:val="20"/>
          <w:szCs w:val="20"/>
          <w:lang w:val="en-GB"/>
        </w:rPr>
        <w:t>.a,b</w:t>
      </w:r>
      <w:r w:rsidRPr="008B6A6D">
        <w:rPr>
          <w:rFonts w:ascii="Times New Roman" w:hAnsi="Times New Roman" w:cs="Times New Roman"/>
          <w:sz w:val="20"/>
          <w:szCs w:val="20"/>
          <w:lang w:val="en-GB"/>
        </w:rPr>
        <w:t xml:space="preserve">: </w:t>
      </w:r>
      <w:r>
        <w:rPr>
          <w:rFonts w:ascii="Times New Roman" w:hAnsi="Times New Roman" w:cs="Times New Roman"/>
          <w:sz w:val="20"/>
          <w:szCs w:val="20"/>
          <w:lang w:val="en-GB"/>
        </w:rPr>
        <w:t xml:space="preserve">Both </w:t>
      </w:r>
      <w:r w:rsidRPr="008B6A6D">
        <w:rPr>
          <w:rFonts w:ascii="Times New Roman" w:hAnsi="Times New Roman" w:cs="Times New Roman"/>
          <w:sz w:val="20"/>
          <w:szCs w:val="20"/>
          <w:lang w:val="en-GB"/>
        </w:rPr>
        <w:t xml:space="preserve"> </w:t>
      </w:r>
      <w:r>
        <w:rPr>
          <w:rFonts w:ascii="Times New Roman" w:hAnsi="Times New Roman" w:cs="Times New Roman"/>
          <w:sz w:val="20"/>
          <w:szCs w:val="20"/>
          <w:lang w:val="en-GB"/>
        </w:rPr>
        <w:t xml:space="preserve">virtual </w:t>
      </w:r>
      <w:r>
        <w:rPr>
          <w:rFonts w:ascii="Times New Roman" w:hAnsi="Times New Roman" w:cs="Times New Roman"/>
          <w:sz w:val="20"/>
          <w:szCs w:val="20"/>
          <w:lang w:val="en-GB"/>
        </w:rPr>
        <w:t>machines are created</w:t>
      </w:r>
      <w:r w:rsidRPr="008B6A6D">
        <w:rPr>
          <w:rFonts w:ascii="Times New Roman" w:hAnsi="Times New Roman" w:cs="Times New Roman"/>
          <w:sz w:val="20"/>
          <w:szCs w:val="20"/>
          <w:lang w:val="en-GB"/>
        </w:rPr>
        <w:t>.</w:t>
      </w:r>
    </w:p>
    <w:p w14:paraId="0E94858A" w14:textId="1FCB7AD7" w:rsidR="00274A77" w:rsidRPr="00274A77" w:rsidRDefault="00274A77" w:rsidP="00274A77">
      <w:pPr>
        <w:spacing w:before="240"/>
        <w:rPr>
          <w:rFonts w:ascii="Times New Roman" w:hAnsi="Times New Roman" w:cs="Times New Roman"/>
          <w:lang w:val="en-GB"/>
        </w:rPr>
      </w:pPr>
      <w:r>
        <w:rPr>
          <w:rFonts w:ascii="Times New Roman" w:hAnsi="Times New Roman" w:cs="Times New Roman"/>
          <w:lang w:val="en-GB"/>
        </w:rPr>
        <w:tab/>
      </w:r>
      <w:r w:rsidRPr="00274A77">
        <w:rPr>
          <w:rFonts w:ascii="Times New Roman" w:hAnsi="Times New Roman" w:cs="Times New Roman"/>
          <w:lang w:val="en-GB"/>
        </w:rPr>
        <w:t>The ping function in Azure lets you verify the connectivity between your virtual machines (VMs) and other network devices, such as other VMs, virtual networks, or on-premises resources linked to your Azure virtual network through VPN or ExpressRoute.</w:t>
      </w:r>
    </w:p>
    <w:p w14:paraId="72D3C3D7" w14:textId="77777777" w:rsidR="00274A77" w:rsidRPr="00274A77" w:rsidRDefault="00274A77" w:rsidP="00274A77">
      <w:pPr>
        <w:spacing w:before="240"/>
        <w:rPr>
          <w:rFonts w:ascii="Times New Roman" w:hAnsi="Times New Roman" w:cs="Times New Roman"/>
          <w:lang w:val="en-GB"/>
        </w:rPr>
      </w:pPr>
    </w:p>
    <w:p w14:paraId="5FE391A0" w14:textId="5C344EBD" w:rsidR="00D204D0" w:rsidRPr="00274A77" w:rsidRDefault="00274A77" w:rsidP="00274A77">
      <w:pPr>
        <w:spacing w:before="240"/>
        <w:rPr>
          <w:rFonts w:ascii="Times New Roman" w:hAnsi="Times New Roman" w:cs="Times New Roman"/>
          <w:lang w:val="en-GB"/>
        </w:rPr>
      </w:pPr>
      <w:r>
        <w:rPr>
          <w:rFonts w:ascii="Times New Roman" w:hAnsi="Times New Roman" w:cs="Times New Roman"/>
          <w:lang w:val="en-GB"/>
        </w:rPr>
        <w:lastRenderedPageBreak/>
        <w:tab/>
      </w:r>
      <w:r w:rsidRPr="00274A77">
        <w:rPr>
          <w:rFonts w:ascii="Times New Roman" w:hAnsi="Times New Roman" w:cs="Times New Roman"/>
          <w:lang w:val="en-GB"/>
        </w:rPr>
        <w:t>In Azure, open a command prompt or terminal window on your local computer or another VM in the same virtual network and type the ping command followed by the target device's IP address or hostname.</w:t>
      </w:r>
    </w:p>
    <w:p w14:paraId="6CC05151" w14:textId="28FC914E" w:rsidR="00D204D0" w:rsidRDefault="00D204D0" w:rsidP="00D204D0">
      <w:pPr>
        <w:spacing w:before="240"/>
        <w:jc w:val="center"/>
        <w:rPr>
          <w:rFonts w:ascii="Times New Roman" w:hAnsi="Times New Roman" w:cs="Times New Roman"/>
          <w:sz w:val="20"/>
          <w:szCs w:val="20"/>
          <w:lang w:val="en-GB"/>
        </w:rPr>
      </w:pPr>
      <w:r>
        <w:rPr>
          <w:noProof/>
        </w:rPr>
        <w:drawing>
          <wp:inline distT="0" distB="0" distL="0" distR="0" wp14:anchorId="7C5F20FE" wp14:editId="6881B14C">
            <wp:extent cx="5731510" cy="3069590"/>
            <wp:effectExtent l="0" t="0" r="2540" b="0"/>
            <wp:docPr id="16" name="Picture 16" descr="- Microsoft Azu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 Microsoft Azure - Google Chro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14619796" w14:textId="135F71BC" w:rsidR="00D204D0" w:rsidRDefault="00D204D0" w:rsidP="00D204D0">
      <w:pPr>
        <w:spacing w:before="240"/>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D22E45">
        <w:rPr>
          <w:rFonts w:ascii="Times New Roman" w:hAnsi="Times New Roman" w:cs="Times New Roman"/>
          <w:sz w:val="20"/>
          <w:szCs w:val="20"/>
          <w:lang w:val="en-GB"/>
        </w:rPr>
        <w:t>9</w:t>
      </w:r>
      <w:r>
        <w:rPr>
          <w:rFonts w:ascii="Times New Roman" w:hAnsi="Times New Roman" w:cs="Times New Roman"/>
          <w:sz w:val="20"/>
          <w:szCs w:val="20"/>
          <w:lang w:val="en-GB"/>
        </w:rPr>
        <w:t>: Ping</w:t>
      </w:r>
    </w:p>
    <w:p w14:paraId="4F7CD74B" w14:textId="77777777" w:rsidR="007130C1" w:rsidRDefault="007130C1" w:rsidP="00D204D0">
      <w:pPr>
        <w:spacing w:before="240"/>
        <w:jc w:val="center"/>
        <w:rPr>
          <w:rFonts w:ascii="Times New Roman" w:hAnsi="Times New Roman" w:cs="Times New Roman"/>
          <w:sz w:val="20"/>
          <w:szCs w:val="20"/>
          <w:lang w:val="en-GB"/>
        </w:rPr>
      </w:pPr>
    </w:p>
    <w:p w14:paraId="65298A9E" w14:textId="4A97D8D6" w:rsidR="00D204D0" w:rsidRDefault="00D204D0" w:rsidP="00D204D0">
      <w:pPr>
        <w:spacing w:before="240"/>
        <w:jc w:val="center"/>
        <w:rPr>
          <w:rFonts w:ascii="Times New Roman" w:hAnsi="Times New Roman" w:cs="Times New Roman"/>
          <w:sz w:val="20"/>
          <w:szCs w:val="20"/>
          <w:lang w:val="en-GB"/>
        </w:rPr>
      </w:pPr>
      <w:r>
        <w:rPr>
          <w:noProof/>
        </w:rPr>
        <w:drawing>
          <wp:inline distT="0" distB="0" distL="0" distR="0" wp14:anchorId="3E665785" wp14:editId="7738519F">
            <wp:extent cx="5731510" cy="3069590"/>
            <wp:effectExtent l="0" t="0" r="2540" b="0"/>
            <wp:docPr id="17" name="Picture 17" descr="Welcome to nginx!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Welcome to nginx! - Google Chro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p>
    <w:p w14:paraId="619AA576" w14:textId="546EE4A3" w:rsidR="00904832" w:rsidRDefault="00D204D0" w:rsidP="00D204D0">
      <w:pPr>
        <w:spacing w:before="240"/>
        <w:jc w:val="center"/>
        <w:rPr>
          <w:rFonts w:ascii="Times New Roman" w:hAnsi="Times New Roman" w:cs="Times New Roman"/>
          <w:sz w:val="20"/>
          <w:szCs w:val="20"/>
          <w:lang w:val="en-GB"/>
        </w:rPr>
      </w:pPr>
      <w:r w:rsidRPr="008B6A6D">
        <w:rPr>
          <w:rFonts w:ascii="Times New Roman" w:hAnsi="Times New Roman" w:cs="Times New Roman"/>
          <w:sz w:val="20"/>
          <w:szCs w:val="20"/>
          <w:lang w:val="en-GB"/>
        </w:rPr>
        <w:t>Fig.</w:t>
      </w:r>
      <w:r w:rsidR="00D22E45">
        <w:rPr>
          <w:rFonts w:ascii="Times New Roman" w:hAnsi="Times New Roman" w:cs="Times New Roman"/>
          <w:sz w:val="20"/>
          <w:szCs w:val="20"/>
          <w:lang w:val="en-GB"/>
        </w:rPr>
        <w:t>10</w:t>
      </w:r>
      <w:r>
        <w:rPr>
          <w:rFonts w:ascii="Times New Roman" w:hAnsi="Times New Roman" w:cs="Times New Roman"/>
          <w:sz w:val="20"/>
          <w:szCs w:val="20"/>
          <w:lang w:val="en-GB"/>
        </w:rPr>
        <w:t>:</w:t>
      </w:r>
      <w:r w:rsidR="00044154">
        <w:rPr>
          <w:rFonts w:ascii="Times New Roman" w:hAnsi="Times New Roman" w:cs="Times New Roman"/>
          <w:sz w:val="20"/>
          <w:szCs w:val="20"/>
          <w:lang w:val="en-GB"/>
        </w:rPr>
        <w:t xml:space="preserve"> N</w:t>
      </w:r>
      <w:r w:rsidR="00E47839">
        <w:rPr>
          <w:rFonts w:ascii="Times New Roman" w:hAnsi="Times New Roman" w:cs="Times New Roman"/>
          <w:sz w:val="20"/>
          <w:szCs w:val="20"/>
          <w:lang w:val="en-GB"/>
        </w:rPr>
        <w:t>ginx</w:t>
      </w:r>
    </w:p>
    <w:p w14:paraId="2A850DBA" w14:textId="77777777" w:rsidR="00044154" w:rsidRDefault="00044154" w:rsidP="00D204D0">
      <w:pPr>
        <w:spacing w:before="240"/>
        <w:jc w:val="center"/>
        <w:rPr>
          <w:rFonts w:ascii="Times New Roman" w:hAnsi="Times New Roman" w:cs="Times New Roman"/>
          <w:sz w:val="20"/>
          <w:szCs w:val="20"/>
          <w:lang w:val="en-GB"/>
        </w:rPr>
      </w:pPr>
    </w:p>
    <w:p w14:paraId="7BC43CDF" w14:textId="0809D503" w:rsidR="00904832" w:rsidRDefault="00044154" w:rsidP="00044154">
      <w:pPr>
        <w:pStyle w:val="Heading2"/>
        <w:rPr>
          <w:lang w:val="en-GB"/>
        </w:rPr>
      </w:pPr>
      <w:bookmarkStart w:id="8" w:name="_Toc133960050"/>
      <w:r>
        <w:rPr>
          <w:lang w:val="en-GB"/>
        </w:rPr>
        <w:t>Conclusion</w:t>
      </w:r>
      <w:bookmarkEnd w:id="8"/>
    </w:p>
    <w:p w14:paraId="5F9AB671" w14:textId="77777777" w:rsidR="00044154" w:rsidRPr="00044154" w:rsidRDefault="00044154" w:rsidP="00044154">
      <w:pPr>
        <w:rPr>
          <w:lang w:val="en-GB"/>
        </w:rPr>
      </w:pPr>
    </w:p>
    <w:p w14:paraId="6BAD3544" w14:textId="18F3ABDD" w:rsidR="00904832" w:rsidRPr="00904832" w:rsidRDefault="00904832" w:rsidP="00904832">
      <w:pPr>
        <w:rPr>
          <w:rFonts w:ascii="Times New Roman" w:hAnsi="Times New Roman" w:cs="Times New Roman"/>
          <w:lang w:val="en-GB"/>
        </w:rPr>
      </w:pPr>
      <w:r>
        <w:rPr>
          <w:rFonts w:ascii="Times New Roman" w:hAnsi="Times New Roman" w:cs="Times New Roman"/>
          <w:lang w:val="en-GB"/>
        </w:rPr>
        <w:tab/>
      </w:r>
      <w:r w:rsidRPr="00904832">
        <w:rPr>
          <w:rFonts w:ascii="Times New Roman" w:hAnsi="Times New Roman" w:cs="Times New Roman"/>
          <w:lang w:val="en-GB"/>
        </w:rPr>
        <w:t>Virtual machines (VMs) and vNets, in conclusion, are cornerstones of the Azure cloud computing platform. While virtual machines (VMs) allow you to run applications and services in the cloud, virtual networks (vNets) allow you to isolate and secure your VMs while still giving them access to other VMs, on-premises networks, and the internet.</w:t>
      </w:r>
    </w:p>
    <w:p w14:paraId="5977077A" w14:textId="5663FB7F" w:rsidR="00904832" w:rsidRPr="00904832" w:rsidRDefault="00904832" w:rsidP="00904832">
      <w:pPr>
        <w:rPr>
          <w:rFonts w:ascii="Times New Roman" w:hAnsi="Times New Roman" w:cs="Times New Roman"/>
          <w:lang w:val="en-GB"/>
        </w:rPr>
      </w:pPr>
      <w:r>
        <w:rPr>
          <w:rFonts w:ascii="Times New Roman" w:hAnsi="Times New Roman" w:cs="Times New Roman"/>
          <w:lang w:val="en-GB"/>
        </w:rPr>
        <w:lastRenderedPageBreak/>
        <w:tab/>
      </w:r>
      <w:r w:rsidRPr="00904832">
        <w:rPr>
          <w:rFonts w:ascii="Times New Roman" w:hAnsi="Times New Roman" w:cs="Times New Roman"/>
          <w:lang w:val="en-GB"/>
        </w:rPr>
        <w:t>Another key part of Azure networking is Network Security Groups (NSGs). By setting inbound and outbound security rules, you may restrict traffic to certain virtual machines or subnets inside your vNet using NSGs. Protect your virtual machines from cyber dangers and limit who has access to your resources by using a network security gateway (NSG).</w:t>
      </w:r>
    </w:p>
    <w:p w14:paraId="705D9DE7" w14:textId="213ABD62" w:rsidR="00904832" w:rsidRPr="00904832" w:rsidRDefault="00904832" w:rsidP="00904832">
      <w:pPr>
        <w:rPr>
          <w:rFonts w:ascii="Times New Roman" w:hAnsi="Times New Roman" w:cs="Times New Roman"/>
          <w:lang w:val="en-GB"/>
        </w:rPr>
      </w:pPr>
      <w:r>
        <w:rPr>
          <w:rFonts w:ascii="Times New Roman" w:hAnsi="Times New Roman" w:cs="Times New Roman"/>
          <w:lang w:val="en-GB"/>
        </w:rPr>
        <w:tab/>
      </w:r>
      <w:r w:rsidRPr="00904832">
        <w:rPr>
          <w:rFonts w:ascii="Times New Roman" w:hAnsi="Times New Roman" w:cs="Times New Roman"/>
          <w:lang w:val="en-GB"/>
        </w:rPr>
        <w:t>Best practises for security and connectivity should be used while setting Azure networking. Implementing appropriate security controls like NSGs, connecting to on-premises resources securely via Azure ExpressRoute or VPN, and monitoring network traffic and security logs to identify potential threats and vulnerabilities are all part of a well-designed network topology</w:t>
      </w:r>
      <w:sdt>
        <w:sdtPr>
          <w:rPr>
            <w:rFonts w:ascii="Times New Roman" w:hAnsi="Times New Roman" w:cs="Times New Roman"/>
            <w:lang w:val="en-GB"/>
          </w:rPr>
          <w:id w:val="-12006786"/>
          <w:citation/>
        </w:sdtPr>
        <w:sdtContent>
          <w:r w:rsidR="00810B56">
            <w:rPr>
              <w:rFonts w:ascii="Times New Roman" w:hAnsi="Times New Roman" w:cs="Times New Roman"/>
              <w:lang w:val="en-GB"/>
            </w:rPr>
            <w:fldChar w:fldCharType="begin"/>
          </w:r>
          <w:r w:rsidR="00810B56">
            <w:rPr>
              <w:rFonts w:ascii="Times New Roman" w:hAnsi="Times New Roman" w:cs="Times New Roman"/>
              <w:lang w:val="en-GB"/>
            </w:rPr>
            <w:instrText xml:space="preserve"> CITATION Joh \l 2057 </w:instrText>
          </w:r>
          <w:r w:rsidR="00810B56">
            <w:rPr>
              <w:rFonts w:ascii="Times New Roman" w:hAnsi="Times New Roman" w:cs="Times New Roman"/>
              <w:lang w:val="en-GB"/>
            </w:rPr>
            <w:fldChar w:fldCharType="separate"/>
          </w:r>
          <w:r w:rsidR="00810B56">
            <w:rPr>
              <w:rFonts w:ascii="Times New Roman" w:hAnsi="Times New Roman" w:cs="Times New Roman"/>
              <w:noProof/>
              <w:lang w:val="en-GB"/>
            </w:rPr>
            <w:t xml:space="preserve"> </w:t>
          </w:r>
          <w:r w:rsidR="00810B56" w:rsidRPr="00810B56">
            <w:rPr>
              <w:rFonts w:ascii="Times New Roman" w:hAnsi="Times New Roman" w:cs="Times New Roman"/>
              <w:noProof/>
              <w:lang w:val="en-GB"/>
            </w:rPr>
            <w:t>[10]</w:t>
          </w:r>
          <w:r w:rsidR="00810B56">
            <w:rPr>
              <w:rFonts w:ascii="Times New Roman" w:hAnsi="Times New Roman" w:cs="Times New Roman"/>
              <w:lang w:val="en-GB"/>
            </w:rPr>
            <w:fldChar w:fldCharType="end"/>
          </w:r>
        </w:sdtContent>
      </w:sdt>
      <w:r w:rsidRPr="00904832">
        <w:rPr>
          <w:rFonts w:ascii="Times New Roman" w:hAnsi="Times New Roman" w:cs="Times New Roman"/>
          <w:lang w:val="en-GB"/>
        </w:rPr>
        <w:t>.</w:t>
      </w:r>
    </w:p>
    <w:p w14:paraId="453D2E11" w14:textId="2C3FF7D6" w:rsidR="007130C1" w:rsidRDefault="00904832" w:rsidP="00904832">
      <w:pPr>
        <w:rPr>
          <w:rFonts w:ascii="Times New Roman" w:hAnsi="Times New Roman" w:cs="Times New Roman"/>
          <w:lang w:val="en-GB"/>
        </w:rPr>
      </w:pPr>
      <w:r>
        <w:rPr>
          <w:rFonts w:ascii="Times New Roman" w:hAnsi="Times New Roman" w:cs="Times New Roman"/>
          <w:lang w:val="en-GB"/>
        </w:rPr>
        <w:tab/>
      </w:r>
      <w:r w:rsidRPr="00904832">
        <w:rPr>
          <w:rFonts w:ascii="Times New Roman" w:hAnsi="Times New Roman" w:cs="Times New Roman"/>
          <w:lang w:val="en-GB"/>
        </w:rPr>
        <w:t>When it comes to safeguarding and linking your resources, Azure's networking capabilities like virtual machines (VMs), virtual networks (vNets), and network security groups (NSGs) play a crucial role.</w:t>
      </w:r>
    </w:p>
    <w:p w14:paraId="085D58AC" w14:textId="77777777" w:rsidR="00526EFA" w:rsidRDefault="00526EFA" w:rsidP="00904832">
      <w:pPr>
        <w:rPr>
          <w:rFonts w:ascii="Times New Roman" w:hAnsi="Times New Roman" w:cs="Times New Roman"/>
          <w:lang w:val="en-GB"/>
        </w:rPr>
      </w:pPr>
    </w:p>
    <w:p w14:paraId="52131426" w14:textId="77777777" w:rsidR="00526EFA" w:rsidRDefault="00526EFA" w:rsidP="00904832">
      <w:pPr>
        <w:rPr>
          <w:rFonts w:ascii="Times New Roman" w:hAnsi="Times New Roman" w:cs="Times New Roman"/>
          <w:lang w:val="en-GB"/>
        </w:rPr>
      </w:pPr>
    </w:p>
    <w:p w14:paraId="26C3D029" w14:textId="77777777" w:rsidR="00526EFA" w:rsidRDefault="00526EFA" w:rsidP="00904832">
      <w:pPr>
        <w:rPr>
          <w:rFonts w:ascii="Times New Roman" w:hAnsi="Times New Roman" w:cs="Times New Roman"/>
          <w:lang w:val="en-GB"/>
        </w:rPr>
      </w:pPr>
    </w:p>
    <w:p w14:paraId="728A7A0B" w14:textId="77777777" w:rsidR="00526EFA" w:rsidRDefault="00526EFA" w:rsidP="00904832">
      <w:pPr>
        <w:rPr>
          <w:rFonts w:ascii="Times New Roman" w:hAnsi="Times New Roman" w:cs="Times New Roman"/>
          <w:lang w:val="en-GB"/>
        </w:rPr>
      </w:pPr>
    </w:p>
    <w:p w14:paraId="4D0D2BE4" w14:textId="77777777" w:rsidR="00526EFA" w:rsidRDefault="00526EFA" w:rsidP="00904832">
      <w:pPr>
        <w:rPr>
          <w:rFonts w:ascii="Times New Roman" w:hAnsi="Times New Roman" w:cs="Times New Roman"/>
          <w:lang w:val="en-GB"/>
        </w:rPr>
      </w:pPr>
    </w:p>
    <w:p w14:paraId="44B1B43B" w14:textId="77777777" w:rsidR="00526EFA" w:rsidRDefault="00526EFA" w:rsidP="00904832">
      <w:pPr>
        <w:rPr>
          <w:rFonts w:ascii="Times New Roman" w:hAnsi="Times New Roman" w:cs="Times New Roman"/>
          <w:lang w:val="en-GB"/>
        </w:rPr>
      </w:pPr>
    </w:p>
    <w:p w14:paraId="1721D62F" w14:textId="77777777" w:rsidR="00526EFA" w:rsidRDefault="00526EFA" w:rsidP="00904832">
      <w:pPr>
        <w:rPr>
          <w:rFonts w:ascii="Times New Roman" w:hAnsi="Times New Roman" w:cs="Times New Roman"/>
          <w:lang w:val="en-GB"/>
        </w:rPr>
      </w:pPr>
    </w:p>
    <w:p w14:paraId="2E4A7C4F" w14:textId="77777777" w:rsidR="00526EFA" w:rsidRDefault="00526EFA" w:rsidP="00904832">
      <w:pPr>
        <w:rPr>
          <w:rFonts w:ascii="Times New Roman" w:hAnsi="Times New Roman" w:cs="Times New Roman"/>
          <w:lang w:val="en-GB"/>
        </w:rPr>
      </w:pPr>
    </w:p>
    <w:p w14:paraId="76551668" w14:textId="77777777" w:rsidR="00526EFA" w:rsidRDefault="00526EFA" w:rsidP="00904832">
      <w:pPr>
        <w:rPr>
          <w:rFonts w:ascii="Times New Roman" w:hAnsi="Times New Roman" w:cs="Times New Roman"/>
          <w:lang w:val="en-GB"/>
        </w:rPr>
      </w:pPr>
    </w:p>
    <w:p w14:paraId="559409BE" w14:textId="77777777" w:rsidR="00526EFA" w:rsidRDefault="00526EFA" w:rsidP="00904832">
      <w:pPr>
        <w:rPr>
          <w:rFonts w:ascii="Times New Roman" w:hAnsi="Times New Roman" w:cs="Times New Roman"/>
          <w:lang w:val="en-GB"/>
        </w:rPr>
      </w:pPr>
    </w:p>
    <w:p w14:paraId="5033D453" w14:textId="77777777" w:rsidR="00526EFA" w:rsidRDefault="00526EFA" w:rsidP="00904832">
      <w:pPr>
        <w:rPr>
          <w:rFonts w:ascii="Times New Roman" w:hAnsi="Times New Roman" w:cs="Times New Roman"/>
          <w:lang w:val="en-GB"/>
        </w:rPr>
      </w:pPr>
    </w:p>
    <w:p w14:paraId="1D84AE67" w14:textId="77777777" w:rsidR="00526EFA" w:rsidRDefault="00526EFA" w:rsidP="00904832">
      <w:pPr>
        <w:rPr>
          <w:rFonts w:ascii="Times New Roman" w:hAnsi="Times New Roman" w:cs="Times New Roman"/>
          <w:lang w:val="en-GB"/>
        </w:rPr>
      </w:pPr>
    </w:p>
    <w:p w14:paraId="185D751A" w14:textId="77777777" w:rsidR="00526EFA" w:rsidRDefault="00526EFA" w:rsidP="00904832">
      <w:pPr>
        <w:rPr>
          <w:rFonts w:ascii="Times New Roman" w:hAnsi="Times New Roman" w:cs="Times New Roman"/>
          <w:lang w:val="en-GB"/>
        </w:rPr>
      </w:pPr>
    </w:p>
    <w:p w14:paraId="561B5B48" w14:textId="77777777" w:rsidR="00526EFA" w:rsidRDefault="00526EFA" w:rsidP="00904832">
      <w:pPr>
        <w:rPr>
          <w:rFonts w:ascii="Times New Roman" w:hAnsi="Times New Roman" w:cs="Times New Roman"/>
          <w:lang w:val="en-GB"/>
        </w:rPr>
      </w:pPr>
    </w:p>
    <w:p w14:paraId="26A7BDB1" w14:textId="77777777" w:rsidR="00526EFA" w:rsidRDefault="00526EFA" w:rsidP="00904832">
      <w:pPr>
        <w:rPr>
          <w:rFonts w:ascii="Times New Roman" w:hAnsi="Times New Roman" w:cs="Times New Roman"/>
          <w:lang w:val="en-GB"/>
        </w:rPr>
      </w:pPr>
    </w:p>
    <w:p w14:paraId="00AC207C" w14:textId="77777777" w:rsidR="00526EFA" w:rsidRDefault="00526EFA" w:rsidP="00904832">
      <w:pPr>
        <w:rPr>
          <w:rFonts w:ascii="Times New Roman" w:hAnsi="Times New Roman" w:cs="Times New Roman"/>
          <w:lang w:val="en-GB"/>
        </w:rPr>
      </w:pPr>
    </w:p>
    <w:p w14:paraId="120D8FB9" w14:textId="77777777" w:rsidR="00526EFA" w:rsidRDefault="00526EFA" w:rsidP="00904832">
      <w:pPr>
        <w:rPr>
          <w:rFonts w:ascii="Times New Roman" w:hAnsi="Times New Roman" w:cs="Times New Roman"/>
          <w:lang w:val="en-GB"/>
        </w:rPr>
      </w:pPr>
    </w:p>
    <w:p w14:paraId="59196E1E" w14:textId="77777777" w:rsidR="00526EFA" w:rsidRDefault="00526EFA" w:rsidP="00904832">
      <w:pPr>
        <w:rPr>
          <w:rFonts w:ascii="Times New Roman" w:hAnsi="Times New Roman" w:cs="Times New Roman"/>
          <w:lang w:val="en-GB"/>
        </w:rPr>
      </w:pPr>
    </w:p>
    <w:p w14:paraId="50042238" w14:textId="77777777" w:rsidR="00526EFA" w:rsidRDefault="00526EFA" w:rsidP="00904832">
      <w:pPr>
        <w:rPr>
          <w:rFonts w:ascii="Times New Roman" w:hAnsi="Times New Roman" w:cs="Times New Roman"/>
          <w:lang w:val="en-GB"/>
        </w:rPr>
      </w:pPr>
    </w:p>
    <w:p w14:paraId="5A7450EC" w14:textId="77777777" w:rsidR="00526EFA" w:rsidRDefault="00526EFA" w:rsidP="00904832">
      <w:pPr>
        <w:rPr>
          <w:rFonts w:ascii="Times New Roman" w:hAnsi="Times New Roman" w:cs="Times New Roman"/>
          <w:lang w:val="en-GB"/>
        </w:rPr>
      </w:pPr>
    </w:p>
    <w:p w14:paraId="3989B4AF" w14:textId="77777777" w:rsidR="00526EFA" w:rsidRDefault="00526EFA" w:rsidP="00904832">
      <w:pPr>
        <w:rPr>
          <w:rFonts w:ascii="Times New Roman" w:hAnsi="Times New Roman" w:cs="Times New Roman"/>
          <w:lang w:val="en-GB"/>
        </w:rPr>
      </w:pPr>
    </w:p>
    <w:p w14:paraId="6950C199" w14:textId="77777777" w:rsidR="00526EFA" w:rsidRDefault="00526EFA" w:rsidP="00904832">
      <w:pPr>
        <w:rPr>
          <w:rFonts w:ascii="Times New Roman" w:hAnsi="Times New Roman" w:cs="Times New Roman"/>
          <w:lang w:val="en-GB"/>
        </w:rPr>
      </w:pPr>
    </w:p>
    <w:p w14:paraId="18A125D6" w14:textId="77777777" w:rsidR="00526EFA" w:rsidRDefault="00526EFA" w:rsidP="00904832">
      <w:pPr>
        <w:rPr>
          <w:rFonts w:ascii="Times New Roman" w:hAnsi="Times New Roman" w:cs="Times New Roman"/>
          <w:lang w:val="en-GB"/>
        </w:rPr>
      </w:pPr>
    </w:p>
    <w:p w14:paraId="08C71B85" w14:textId="77777777" w:rsidR="00526EFA" w:rsidRDefault="00526EFA" w:rsidP="00904832">
      <w:pPr>
        <w:rPr>
          <w:rFonts w:ascii="Times New Roman" w:hAnsi="Times New Roman" w:cs="Times New Roman"/>
          <w:lang w:val="en-GB"/>
        </w:rPr>
      </w:pPr>
    </w:p>
    <w:p w14:paraId="5770DEEF" w14:textId="77777777" w:rsidR="00526EFA" w:rsidRDefault="00526EFA" w:rsidP="00904832">
      <w:pPr>
        <w:rPr>
          <w:rFonts w:ascii="Times New Roman" w:hAnsi="Times New Roman" w:cs="Times New Roman"/>
          <w:lang w:val="en-GB"/>
        </w:rPr>
      </w:pPr>
    </w:p>
    <w:p w14:paraId="52551E46" w14:textId="77777777" w:rsidR="00526EFA" w:rsidRDefault="00526EFA" w:rsidP="00904832">
      <w:pPr>
        <w:rPr>
          <w:rFonts w:ascii="Times New Roman" w:hAnsi="Times New Roman" w:cs="Times New Roman"/>
          <w:lang w:val="en-GB"/>
        </w:rPr>
      </w:pPr>
    </w:p>
    <w:p w14:paraId="497BBA76" w14:textId="77777777" w:rsidR="00526EFA" w:rsidRDefault="00526EFA" w:rsidP="00904832">
      <w:pPr>
        <w:rPr>
          <w:rFonts w:ascii="Times New Roman" w:hAnsi="Times New Roman" w:cs="Times New Roman"/>
          <w:lang w:val="en-GB"/>
        </w:rPr>
      </w:pPr>
    </w:p>
    <w:p w14:paraId="4BE6BA72" w14:textId="77777777" w:rsidR="00526EFA" w:rsidRDefault="00526EFA" w:rsidP="00904832">
      <w:pPr>
        <w:rPr>
          <w:rFonts w:ascii="Times New Roman" w:hAnsi="Times New Roman" w:cs="Times New Roman"/>
          <w:lang w:val="en-GB"/>
        </w:rPr>
      </w:pPr>
    </w:p>
    <w:p w14:paraId="1C8B650C" w14:textId="77777777" w:rsidR="00526EFA" w:rsidRDefault="00526EFA" w:rsidP="00904832">
      <w:pPr>
        <w:rPr>
          <w:rFonts w:ascii="Times New Roman" w:hAnsi="Times New Roman" w:cs="Times New Roman"/>
          <w:lang w:val="en-GB"/>
        </w:rPr>
      </w:pPr>
    </w:p>
    <w:p w14:paraId="442BD4F7" w14:textId="77777777" w:rsidR="00526EFA" w:rsidRDefault="00526EFA" w:rsidP="00904832">
      <w:pPr>
        <w:rPr>
          <w:rFonts w:ascii="Times New Roman" w:hAnsi="Times New Roman" w:cs="Times New Roman"/>
          <w:lang w:val="en-GB"/>
        </w:rPr>
      </w:pPr>
    </w:p>
    <w:p w14:paraId="72939D58" w14:textId="77777777" w:rsidR="00526EFA" w:rsidRDefault="00526EFA" w:rsidP="00904832">
      <w:pPr>
        <w:rPr>
          <w:rFonts w:ascii="Times New Roman" w:hAnsi="Times New Roman" w:cs="Times New Roman"/>
          <w:lang w:val="en-GB"/>
        </w:rPr>
      </w:pPr>
    </w:p>
    <w:p w14:paraId="68FF3051" w14:textId="77777777" w:rsidR="00526EFA" w:rsidRDefault="00526EFA" w:rsidP="00904832">
      <w:pPr>
        <w:rPr>
          <w:rFonts w:ascii="Times New Roman" w:hAnsi="Times New Roman" w:cs="Times New Roman"/>
          <w:lang w:val="en-GB"/>
        </w:rPr>
      </w:pPr>
    </w:p>
    <w:p w14:paraId="540087C6" w14:textId="77777777" w:rsidR="00526EFA" w:rsidRDefault="00526EFA" w:rsidP="00904832">
      <w:pPr>
        <w:rPr>
          <w:rFonts w:ascii="Times New Roman" w:hAnsi="Times New Roman" w:cs="Times New Roman"/>
          <w:lang w:val="en-GB"/>
        </w:rPr>
      </w:pPr>
    </w:p>
    <w:p w14:paraId="5B2A7ED5" w14:textId="77777777" w:rsidR="00526EFA" w:rsidRDefault="00526EFA" w:rsidP="00904832">
      <w:pPr>
        <w:rPr>
          <w:rFonts w:ascii="Times New Roman" w:hAnsi="Times New Roman" w:cs="Times New Roman"/>
          <w:lang w:val="en-GB"/>
        </w:rPr>
      </w:pPr>
    </w:p>
    <w:p w14:paraId="150254A1" w14:textId="77777777" w:rsidR="00526EFA" w:rsidRDefault="00526EFA" w:rsidP="00904832">
      <w:pPr>
        <w:rPr>
          <w:rFonts w:ascii="Times New Roman" w:hAnsi="Times New Roman" w:cs="Times New Roman"/>
          <w:lang w:val="en-GB"/>
        </w:rPr>
      </w:pPr>
    </w:p>
    <w:p w14:paraId="5590A44D" w14:textId="77777777" w:rsidR="00526EFA" w:rsidRDefault="00526EFA" w:rsidP="00904832">
      <w:pPr>
        <w:rPr>
          <w:rFonts w:ascii="Times New Roman" w:hAnsi="Times New Roman" w:cs="Times New Roman"/>
          <w:lang w:val="en-GB"/>
        </w:rPr>
      </w:pPr>
    </w:p>
    <w:p w14:paraId="676CC091" w14:textId="77777777" w:rsidR="00526EFA" w:rsidRDefault="00526EFA" w:rsidP="00904832">
      <w:pPr>
        <w:rPr>
          <w:rFonts w:ascii="Times New Roman" w:hAnsi="Times New Roman" w:cs="Times New Roman"/>
          <w:lang w:val="en-GB"/>
        </w:rPr>
      </w:pPr>
    </w:p>
    <w:p w14:paraId="58B0E7C5" w14:textId="77777777" w:rsidR="00526EFA" w:rsidRDefault="00526EFA" w:rsidP="00904832">
      <w:pPr>
        <w:rPr>
          <w:rFonts w:ascii="Times New Roman" w:hAnsi="Times New Roman" w:cs="Times New Roman"/>
          <w:lang w:val="en-GB"/>
        </w:rPr>
      </w:pPr>
    </w:p>
    <w:p w14:paraId="5916F472" w14:textId="77777777" w:rsidR="00526EFA" w:rsidRDefault="00526EFA" w:rsidP="00904832">
      <w:pPr>
        <w:rPr>
          <w:rFonts w:ascii="Times New Roman" w:hAnsi="Times New Roman" w:cs="Times New Roman"/>
          <w:lang w:val="en-GB"/>
        </w:rPr>
      </w:pPr>
    </w:p>
    <w:p w14:paraId="58494E65" w14:textId="77777777" w:rsidR="00526EFA" w:rsidRDefault="00526EFA" w:rsidP="00904832">
      <w:pPr>
        <w:rPr>
          <w:rFonts w:ascii="Times New Roman" w:hAnsi="Times New Roman" w:cs="Times New Roman"/>
          <w:lang w:val="en-GB"/>
        </w:rPr>
      </w:pPr>
    </w:p>
    <w:p w14:paraId="4059003D" w14:textId="77777777" w:rsidR="00526EFA" w:rsidRDefault="00526EFA" w:rsidP="00904832">
      <w:pPr>
        <w:rPr>
          <w:rFonts w:ascii="Times New Roman" w:hAnsi="Times New Roman" w:cs="Times New Roman"/>
          <w:lang w:val="en-GB"/>
        </w:rPr>
      </w:pPr>
    </w:p>
    <w:p w14:paraId="70CFF578" w14:textId="77777777" w:rsidR="00526EFA" w:rsidRDefault="00526EFA" w:rsidP="00904832">
      <w:pPr>
        <w:rPr>
          <w:rFonts w:ascii="Times New Roman" w:hAnsi="Times New Roman" w:cs="Times New Roman"/>
          <w:lang w:val="en-GB"/>
        </w:rPr>
      </w:pPr>
    </w:p>
    <w:p w14:paraId="75C58532" w14:textId="77777777" w:rsidR="00526EFA" w:rsidRDefault="00526EFA" w:rsidP="00904832">
      <w:pPr>
        <w:rPr>
          <w:rFonts w:ascii="Times New Roman" w:hAnsi="Times New Roman" w:cs="Times New Roman"/>
          <w:lang w:val="en-GB"/>
        </w:rPr>
      </w:pPr>
    </w:p>
    <w:p w14:paraId="7F4B4023" w14:textId="77777777" w:rsidR="00526EFA" w:rsidRDefault="00526EFA" w:rsidP="00904832">
      <w:pPr>
        <w:rPr>
          <w:rFonts w:ascii="Times New Roman" w:hAnsi="Times New Roman" w:cs="Times New Roman"/>
          <w:lang w:val="en-GB"/>
        </w:rPr>
      </w:pPr>
    </w:p>
    <w:p w14:paraId="66F7E814" w14:textId="77777777" w:rsidR="00526EFA" w:rsidRDefault="00526EFA" w:rsidP="00904832">
      <w:pPr>
        <w:rPr>
          <w:rFonts w:ascii="Times New Roman" w:hAnsi="Times New Roman" w:cs="Times New Roman"/>
          <w:lang w:val="en-GB"/>
        </w:rPr>
      </w:pPr>
    </w:p>
    <w:p w14:paraId="43825D20" w14:textId="77777777" w:rsidR="00526EFA" w:rsidRDefault="00526EFA" w:rsidP="00904832">
      <w:pPr>
        <w:rPr>
          <w:rFonts w:ascii="Times New Roman" w:hAnsi="Times New Roman" w:cs="Times New Roman"/>
          <w:lang w:val="en-GB"/>
        </w:rPr>
      </w:pPr>
    </w:p>
    <w:bookmarkStart w:id="9" w:name="_Toc133960051" w:displacedByCustomXml="next"/>
    <w:sdt>
      <w:sdtPr>
        <w:id w:val="-471982549"/>
        <w:docPartObj>
          <w:docPartGallery w:val="Bibliographies"/>
          <w:docPartUnique/>
        </w:docPartObj>
      </w:sdtPr>
      <w:sdtEndPr>
        <w:rPr>
          <w:rFonts w:asciiTheme="minorHAnsi" w:eastAsiaTheme="minorHAnsi" w:hAnsiTheme="minorHAnsi" w:cstheme="minorBidi"/>
          <w:color w:val="auto"/>
          <w:sz w:val="24"/>
        </w:rPr>
      </w:sdtEndPr>
      <w:sdtContent>
        <w:p w14:paraId="43FF2B94" w14:textId="51B39889" w:rsidR="00526EFA" w:rsidRPr="00526EFA" w:rsidRDefault="00526EFA">
          <w:pPr>
            <w:pStyle w:val="Heading1"/>
            <w:rPr>
              <w:rStyle w:val="Heading2Char"/>
            </w:rPr>
          </w:pPr>
          <w:r w:rsidRPr="00526EFA">
            <w:rPr>
              <w:rStyle w:val="Heading2Char"/>
            </w:rPr>
            <w:t>References</w:t>
          </w:r>
          <w:bookmarkEnd w:id="9"/>
        </w:p>
        <w:sdt>
          <w:sdtPr>
            <w:id w:val="-573587230"/>
            <w:bibliography/>
          </w:sdtPr>
          <w:sdtContent>
            <w:p w14:paraId="56554DF9" w14:textId="77777777" w:rsidR="00526EFA" w:rsidRDefault="00526EF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06"/>
                <w:gridCol w:w="8836"/>
              </w:tblGrid>
              <w:tr w:rsidR="00526EFA" w14:paraId="13E0D877" w14:textId="77777777">
                <w:trPr>
                  <w:divId w:val="1348750417"/>
                  <w:tblCellSpacing w:w="15" w:type="dxa"/>
                </w:trPr>
                <w:tc>
                  <w:tcPr>
                    <w:tcW w:w="50" w:type="pct"/>
                    <w:hideMark/>
                  </w:tcPr>
                  <w:p w14:paraId="64C82337" w14:textId="31D51361" w:rsidR="00526EFA" w:rsidRDefault="00526EFA">
                    <w:pPr>
                      <w:pStyle w:val="Bibliography"/>
                      <w:rPr>
                        <w:noProof/>
                      </w:rPr>
                    </w:pPr>
                    <w:r>
                      <w:rPr>
                        <w:noProof/>
                      </w:rPr>
                      <w:t xml:space="preserve">[1] </w:t>
                    </w:r>
                  </w:p>
                </w:tc>
                <w:tc>
                  <w:tcPr>
                    <w:tcW w:w="0" w:type="auto"/>
                    <w:hideMark/>
                  </w:tcPr>
                  <w:p w14:paraId="6CFBD32A" w14:textId="77777777" w:rsidR="00526EFA" w:rsidRDefault="00526EFA">
                    <w:pPr>
                      <w:pStyle w:val="Bibliography"/>
                      <w:rPr>
                        <w:noProof/>
                      </w:rPr>
                    </w:pPr>
                    <w:r>
                      <w:rPr>
                        <w:noProof/>
                      </w:rPr>
                      <w:t xml:space="preserve">"W. Lin and J. Fu, "Modeling and Application of Virtual Machine Tool," 16th International Conference on Artificial Reality and Telexistence--Workshops (ICAT'06), Hangzhou, China, 2006, pp. 16-19, doi: 10.1109/ICAT.2006.85.". </w:t>
                    </w:r>
                  </w:p>
                </w:tc>
              </w:tr>
              <w:tr w:rsidR="00526EFA" w14:paraId="5DCF718B" w14:textId="77777777">
                <w:trPr>
                  <w:divId w:val="1348750417"/>
                  <w:tblCellSpacing w:w="15" w:type="dxa"/>
                </w:trPr>
                <w:tc>
                  <w:tcPr>
                    <w:tcW w:w="50" w:type="pct"/>
                    <w:hideMark/>
                  </w:tcPr>
                  <w:p w14:paraId="33DCF76B" w14:textId="77777777" w:rsidR="00526EFA" w:rsidRDefault="00526EFA">
                    <w:pPr>
                      <w:pStyle w:val="Bibliography"/>
                      <w:rPr>
                        <w:noProof/>
                      </w:rPr>
                    </w:pPr>
                    <w:r>
                      <w:rPr>
                        <w:noProof/>
                      </w:rPr>
                      <w:t xml:space="preserve">[2] </w:t>
                    </w:r>
                  </w:p>
                </w:tc>
                <w:tc>
                  <w:tcPr>
                    <w:tcW w:w="0" w:type="auto"/>
                    <w:hideMark/>
                  </w:tcPr>
                  <w:p w14:paraId="3F0C8176" w14:textId="77777777" w:rsidR="00526EFA" w:rsidRDefault="00526EFA">
                    <w:pPr>
                      <w:pStyle w:val="Bibliography"/>
                      <w:rPr>
                        <w:noProof/>
                      </w:rPr>
                    </w:pPr>
                    <w:r>
                      <w:rPr>
                        <w:noProof/>
                      </w:rPr>
                      <w:t xml:space="preserve">"Timothy L. Warner, "Getting Started with Microsoft Azure," in Microsoft Azure For Dummies , Wiley, 2020, pp.5-6.". </w:t>
                    </w:r>
                  </w:p>
                </w:tc>
              </w:tr>
              <w:tr w:rsidR="00526EFA" w14:paraId="0BF82040" w14:textId="77777777">
                <w:trPr>
                  <w:divId w:val="1348750417"/>
                  <w:tblCellSpacing w:w="15" w:type="dxa"/>
                </w:trPr>
                <w:tc>
                  <w:tcPr>
                    <w:tcW w:w="50" w:type="pct"/>
                    <w:hideMark/>
                  </w:tcPr>
                  <w:p w14:paraId="7A43CDFD" w14:textId="77777777" w:rsidR="00526EFA" w:rsidRDefault="00526EFA">
                    <w:pPr>
                      <w:pStyle w:val="Bibliography"/>
                      <w:rPr>
                        <w:noProof/>
                      </w:rPr>
                    </w:pPr>
                    <w:r>
                      <w:rPr>
                        <w:noProof/>
                      </w:rPr>
                      <w:t xml:space="preserve">[3] </w:t>
                    </w:r>
                  </w:p>
                </w:tc>
                <w:tc>
                  <w:tcPr>
                    <w:tcW w:w="0" w:type="auto"/>
                    <w:hideMark/>
                  </w:tcPr>
                  <w:p w14:paraId="164263B7" w14:textId="77777777" w:rsidR="00526EFA" w:rsidRDefault="00526EFA">
                    <w:pPr>
                      <w:pStyle w:val="Bibliography"/>
                      <w:rPr>
                        <w:noProof/>
                      </w:rPr>
                    </w:pPr>
                    <w:r>
                      <w:rPr>
                        <w:noProof/>
                      </w:rPr>
                      <w:t xml:space="preserve">"S. K. Ong and M. A. Mannan, "Virtual Reality Simulations and Animations in a Web-based Interactive Manufacturing Engineering Module", Computers &amp; Education, pp. 361-382, 2004.". </w:t>
                    </w:r>
                  </w:p>
                </w:tc>
              </w:tr>
              <w:tr w:rsidR="00526EFA" w14:paraId="64DAEF87" w14:textId="77777777">
                <w:trPr>
                  <w:divId w:val="1348750417"/>
                  <w:tblCellSpacing w:w="15" w:type="dxa"/>
                </w:trPr>
                <w:tc>
                  <w:tcPr>
                    <w:tcW w:w="50" w:type="pct"/>
                    <w:hideMark/>
                  </w:tcPr>
                  <w:p w14:paraId="48F9F6A4" w14:textId="77777777" w:rsidR="00526EFA" w:rsidRDefault="00526EFA">
                    <w:pPr>
                      <w:pStyle w:val="Bibliography"/>
                      <w:rPr>
                        <w:noProof/>
                      </w:rPr>
                    </w:pPr>
                    <w:r>
                      <w:rPr>
                        <w:noProof/>
                      </w:rPr>
                      <w:t xml:space="preserve">[4] </w:t>
                    </w:r>
                  </w:p>
                </w:tc>
                <w:tc>
                  <w:tcPr>
                    <w:tcW w:w="0" w:type="auto"/>
                    <w:hideMark/>
                  </w:tcPr>
                  <w:p w14:paraId="3877BEAE" w14:textId="77777777" w:rsidR="00526EFA" w:rsidRDefault="00526EFA">
                    <w:pPr>
                      <w:pStyle w:val="Bibliography"/>
                      <w:rPr>
                        <w:noProof/>
                      </w:rPr>
                    </w:pPr>
                    <w:r>
                      <w:rPr>
                        <w:noProof/>
                      </w:rPr>
                      <w:t xml:space="preserve">"N. Lin, H. Lu, J. Gao, S. Qiao and X. Li, "VNet: A Versatile Network for Efficient Real-Time Semantic Segmentation," 2019 IEEE 37th International Conference on Computer Design (ICCD), Abu Dhabi, United Arab Emirates, 2019, pp. 626-629, doi: 10.1109/ICCD46". </w:t>
                    </w:r>
                  </w:p>
                </w:tc>
              </w:tr>
              <w:tr w:rsidR="00526EFA" w14:paraId="310A6953" w14:textId="77777777">
                <w:trPr>
                  <w:divId w:val="1348750417"/>
                  <w:tblCellSpacing w:w="15" w:type="dxa"/>
                </w:trPr>
                <w:tc>
                  <w:tcPr>
                    <w:tcW w:w="50" w:type="pct"/>
                    <w:hideMark/>
                  </w:tcPr>
                  <w:p w14:paraId="3E23F179" w14:textId="77777777" w:rsidR="00526EFA" w:rsidRDefault="00526EFA">
                    <w:pPr>
                      <w:pStyle w:val="Bibliography"/>
                      <w:rPr>
                        <w:noProof/>
                      </w:rPr>
                    </w:pPr>
                    <w:r>
                      <w:rPr>
                        <w:noProof/>
                      </w:rPr>
                      <w:t xml:space="preserve">[5] </w:t>
                    </w:r>
                  </w:p>
                </w:tc>
                <w:tc>
                  <w:tcPr>
                    <w:tcW w:w="0" w:type="auto"/>
                    <w:hideMark/>
                  </w:tcPr>
                  <w:p w14:paraId="03F38A39" w14:textId="77777777" w:rsidR="00526EFA" w:rsidRDefault="00526EFA">
                    <w:pPr>
                      <w:pStyle w:val="Bibliography"/>
                      <w:rPr>
                        <w:noProof/>
                      </w:rPr>
                    </w:pPr>
                    <w:r>
                      <w:rPr>
                        <w:noProof/>
                      </w:rPr>
                      <w:t xml:space="preserve">"C. Fuerst, S. Schmid and A. Feldmann, "Virtual network embedding with collocation: Benefits and limitations of pre-clustering," 2013 IEEE 2nd International Conference on Cloud Networking (CloudNet), San Francisco, CA, USA, 2013, pp. 91-98, doi: 10.1109/Cl". </w:t>
                    </w:r>
                  </w:p>
                </w:tc>
              </w:tr>
              <w:tr w:rsidR="00526EFA" w14:paraId="73A10D54" w14:textId="77777777">
                <w:trPr>
                  <w:divId w:val="1348750417"/>
                  <w:tblCellSpacing w:w="15" w:type="dxa"/>
                </w:trPr>
                <w:tc>
                  <w:tcPr>
                    <w:tcW w:w="50" w:type="pct"/>
                    <w:hideMark/>
                  </w:tcPr>
                  <w:p w14:paraId="77776CF7" w14:textId="77777777" w:rsidR="00526EFA" w:rsidRDefault="00526EFA">
                    <w:pPr>
                      <w:pStyle w:val="Bibliography"/>
                      <w:rPr>
                        <w:noProof/>
                      </w:rPr>
                    </w:pPr>
                    <w:r>
                      <w:rPr>
                        <w:noProof/>
                      </w:rPr>
                      <w:t xml:space="preserve">[6] </w:t>
                    </w:r>
                  </w:p>
                </w:tc>
                <w:tc>
                  <w:tcPr>
                    <w:tcW w:w="0" w:type="auto"/>
                    <w:hideMark/>
                  </w:tcPr>
                  <w:p w14:paraId="3B9C3B70" w14:textId="77777777" w:rsidR="00526EFA" w:rsidRDefault="00526EFA">
                    <w:pPr>
                      <w:pStyle w:val="Bibliography"/>
                      <w:rPr>
                        <w:noProof/>
                      </w:rPr>
                    </w:pPr>
                    <w:r>
                      <w:rPr>
                        <w:noProof/>
                      </w:rPr>
                      <w:t xml:space="preserve">"James Boyce, "Azure Core Networking Services," in Microsoft Certified Azure Fundamentals Study Guide: Exam AZ-900 , Wiley, 2021, pp.59-73.". </w:t>
                    </w:r>
                  </w:p>
                </w:tc>
              </w:tr>
              <w:tr w:rsidR="00526EFA" w14:paraId="7B9D3F9F" w14:textId="77777777">
                <w:trPr>
                  <w:divId w:val="1348750417"/>
                  <w:tblCellSpacing w:w="15" w:type="dxa"/>
                </w:trPr>
                <w:tc>
                  <w:tcPr>
                    <w:tcW w:w="50" w:type="pct"/>
                    <w:hideMark/>
                  </w:tcPr>
                  <w:p w14:paraId="048940F6" w14:textId="77777777" w:rsidR="00526EFA" w:rsidRDefault="00526EFA">
                    <w:pPr>
                      <w:pStyle w:val="Bibliography"/>
                      <w:rPr>
                        <w:noProof/>
                      </w:rPr>
                    </w:pPr>
                    <w:r>
                      <w:rPr>
                        <w:noProof/>
                      </w:rPr>
                      <w:t xml:space="preserve">[7] </w:t>
                    </w:r>
                  </w:p>
                </w:tc>
                <w:tc>
                  <w:tcPr>
                    <w:tcW w:w="0" w:type="auto"/>
                    <w:hideMark/>
                  </w:tcPr>
                  <w:p w14:paraId="208DD125" w14:textId="77777777" w:rsidR="00526EFA" w:rsidRDefault="00526EFA">
                    <w:pPr>
                      <w:pStyle w:val="Bibliography"/>
                      <w:rPr>
                        <w:noProof/>
                      </w:rPr>
                    </w:pPr>
                    <w:r>
                      <w:rPr>
                        <w:noProof/>
                      </w:rPr>
                      <w:t xml:space="preserve">"Timothy L. Warner, "Planning Your Virtual Network Topology," in Microsoft Azure For Dummies , Wiley, 2020, pp.65-86.". </w:t>
                    </w:r>
                  </w:p>
                </w:tc>
              </w:tr>
              <w:tr w:rsidR="00526EFA" w14:paraId="24A8F464" w14:textId="77777777">
                <w:trPr>
                  <w:divId w:val="1348750417"/>
                  <w:tblCellSpacing w:w="15" w:type="dxa"/>
                </w:trPr>
                <w:tc>
                  <w:tcPr>
                    <w:tcW w:w="50" w:type="pct"/>
                    <w:hideMark/>
                  </w:tcPr>
                  <w:p w14:paraId="5A9EA607" w14:textId="77777777" w:rsidR="00526EFA" w:rsidRDefault="00526EFA">
                    <w:pPr>
                      <w:pStyle w:val="Bibliography"/>
                      <w:rPr>
                        <w:noProof/>
                      </w:rPr>
                    </w:pPr>
                    <w:r>
                      <w:rPr>
                        <w:noProof/>
                      </w:rPr>
                      <w:t xml:space="preserve">[8] </w:t>
                    </w:r>
                  </w:p>
                </w:tc>
                <w:tc>
                  <w:tcPr>
                    <w:tcW w:w="0" w:type="auto"/>
                    <w:hideMark/>
                  </w:tcPr>
                  <w:p w14:paraId="135450B5" w14:textId="77777777" w:rsidR="00526EFA" w:rsidRDefault="00526EFA">
                    <w:pPr>
                      <w:pStyle w:val="Bibliography"/>
                      <w:rPr>
                        <w:noProof/>
                      </w:rPr>
                    </w:pPr>
                    <w:r>
                      <w:rPr>
                        <w:noProof/>
                      </w:rPr>
                      <w:t xml:space="preserve">"H. Fattah, "A Virtualized Network Function for Advanced Network Flow Logging in Microsoft Azure Distributed System," 2018 9th IEEE Annual Ubiquitous Computing, Electronics &amp; Mobile Communication Conference (UEMCON), New York, NY, USA, 2018, pp. 166-172, d". </w:t>
                    </w:r>
                  </w:p>
                </w:tc>
              </w:tr>
              <w:tr w:rsidR="00526EFA" w14:paraId="7FE4822F" w14:textId="77777777">
                <w:trPr>
                  <w:divId w:val="1348750417"/>
                  <w:tblCellSpacing w:w="15" w:type="dxa"/>
                </w:trPr>
                <w:tc>
                  <w:tcPr>
                    <w:tcW w:w="50" w:type="pct"/>
                    <w:hideMark/>
                  </w:tcPr>
                  <w:p w14:paraId="00B4627E" w14:textId="77777777" w:rsidR="00526EFA" w:rsidRDefault="00526EFA">
                    <w:pPr>
                      <w:pStyle w:val="Bibliography"/>
                      <w:rPr>
                        <w:noProof/>
                      </w:rPr>
                    </w:pPr>
                    <w:r>
                      <w:rPr>
                        <w:noProof/>
                      </w:rPr>
                      <w:t xml:space="preserve">[9] </w:t>
                    </w:r>
                  </w:p>
                </w:tc>
                <w:tc>
                  <w:tcPr>
                    <w:tcW w:w="0" w:type="auto"/>
                    <w:hideMark/>
                  </w:tcPr>
                  <w:p w14:paraId="23333E29" w14:textId="77777777" w:rsidR="00526EFA" w:rsidRDefault="00526EFA">
                    <w:pPr>
                      <w:pStyle w:val="Bibliography"/>
                      <w:rPr>
                        <w:noProof/>
                      </w:rPr>
                    </w:pPr>
                    <w:r>
                      <w:rPr>
                        <w:noProof/>
                      </w:rPr>
                      <w:t xml:space="preserve">"M. Calder, X. Fan and L. Zhu, "A Cloud Provider’s View of EDNS Client-Subnet Adoption," 2019 Network Traffic Measurement and Analysis Conference (TMA), Paris, France, 2019, pp. 129-136, doi: 10.23919/TMA.2019.8784530.". </w:t>
                    </w:r>
                  </w:p>
                </w:tc>
              </w:tr>
              <w:tr w:rsidR="00526EFA" w14:paraId="4361FA9B" w14:textId="77777777">
                <w:trPr>
                  <w:divId w:val="1348750417"/>
                  <w:tblCellSpacing w:w="15" w:type="dxa"/>
                </w:trPr>
                <w:tc>
                  <w:tcPr>
                    <w:tcW w:w="50" w:type="pct"/>
                    <w:hideMark/>
                  </w:tcPr>
                  <w:p w14:paraId="7C6341DD" w14:textId="77777777" w:rsidR="00526EFA" w:rsidRDefault="00526EFA">
                    <w:pPr>
                      <w:pStyle w:val="Bibliography"/>
                      <w:rPr>
                        <w:noProof/>
                      </w:rPr>
                    </w:pPr>
                    <w:r>
                      <w:rPr>
                        <w:noProof/>
                      </w:rPr>
                      <w:t xml:space="preserve">[10] </w:t>
                    </w:r>
                  </w:p>
                </w:tc>
                <w:tc>
                  <w:tcPr>
                    <w:tcW w:w="0" w:type="auto"/>
                    <w:hideMark/>
                  </w:tcPr>
                  <w:p w14:paraId="06E2BC64" w14:textId="77777777" w:rsidR="00526EFA" w:rsidRDefault="00526EFA">
                    <w:pPr>
                      <w:pStyle w:val="Bibliography"/>
                      <w:rPr>
                        <w:noProof/>
                      </w:rPr>
                    </w:pPr>
                    <w:r>
                      <w:rPr>
                        <w:noProof/>
                      </w:rPr>
                      <w:t xml:space="preserve">"John Savill, "Networking," in Microsoft Azure Infrastructure Services for Architects: Designing Cloud Solutions , Wiley, 2020, pp.171-211, doi: 10.1002/9781119596608.ch5.". </w:t>
                    </w:r>
                  </w:p>
                </w:tc>
              </w:tr>
            </w:tbl>
            <w:p w14:paraId="20D7E194" w14:textId="77777777" w:rsidR="00526EFA" w:rsidRDefault="00526EFA">
              <w:pPr>
                <w:divId w:val="1348750417"/>
                <w:rPr>
                  <w:rFonts w:eastAsia="Times New Roman"/>
                  <w:noProof/>
                </w:rPr>
              </w:pPr>
            </w:p>
            <w:p w14:paraId="2F37A2A3" w14:textId="25B5FCE5" w:rsidR="00526EFA" w:rsidRDefault="00526EFA">
              <w:r>
                <w:rPr>
                  <w:b/>
                  <w:bCs/>
                  <w:noProof/>
                </w:rPr>
                <w:fldChar w:fldCharType="end"/>
              </w:r>
            </w:p>
          </w:sdtContent>
        </w:sdt>
      </w:sdtContent>
    </w:sdt>
    <w:p w14:paraId="2FC21728" w14:textId="77777777" w:rsidR="00526EFA" w:rsidRPr="00904832" w:rsidRDefault="00526EFA" w:rsidP="00904832">
      <w:pPr>
        <w:rPr>
          <w:rFonts w:ascii="Times New Roman" w:hAnsi="Times New Roman" w:cs="Times New Roman"/>
          <w:lang w:val="en-GB"/>
        </w:rPr>
      </w:pPr>
    </w:p>
    <w:sectPr w:rsidR="00526EFA" w:rsidRPr="00904832" w:rsidSect="00842716">
      <w:footerReference w:type="even" r:id="rId25"/>
      <w:footerReference w:type="default" r:id="rId26"/>
      <w:pgSz w:w="11906" w:h="16838" w:code="9"/>
      <w:pgMar w:top="720" w:right="1282" w:bottom="720" w:left="128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EFC14" w14:textId="77777777" w:rsidR="00C84894" w:rsidRDefault="00C84894" w:rsidP="0006271E">
      <w:r>
        <w:separator/>
      </w:r>
    </w:p>
  </w:endnote>
  <w:endnote w:type="continuationSeparator" w:id="0">
    <w:p w14:paraId="1EF70EF2" w14:textId="77777777" w:rsidR="00C84894" w:rsidRDefault="00C84894"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20444"/>
      <w:docPartObj>
        <w:docPartGallery w:val="Page Numbers (Bottom of Page)"/>
        <w:docPartUnique/>
      </w:docPartObj>
    </w:sdtPr>
    <w:sdtEndPr>
      <w:rPr>
        <w:rStyle w:val="PageNumber"/>
      </w:rPr>
    </w:sdtEndPr>
    <w:sdtContent>
      <w:p w14:paraId="6797AA3B" w14:textId="1B917F1E" w:rsidR="0006271E" w:rsidRDefault="0006271E" w:rsidP="00857B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sidR="00526EFA">
          <w:rPr>
            <w:rStyle w:val="PageNumber"/>
            <w:lang w:val="en-GB" w:bidi="en-GB"/>
          </w:rPr>
          <w:fldChar w:fldCharType="separate"/>
        </w:r>
        <w:r w:rsidR="00526EFA">
          <w:rPr>
            <w:rStyle w:val="PageNumber"/>
            <w:noProof/>
            <w:lang w:val="en-GB" w:bidi="en-GB"/>
          </w:rPr>
          <w:t>2</w:t>
        </w:r>
        <w:r>
          <w:rPr>
            <w:rStyle w:val="PageNumber"/>
            <w:lang w:val="en-GB" w:bidi="en-GB"/>
          </w:rPr>
          <w:fldChar w:fldCharType="end"/>
        </w:r>
      </w:p>
    </w:sdtContent>
  </w:sdt>
  <w:p w14:paraId="406A8D20"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lang w:val="en-GB"/>
      </w:rPr>
      <w:id w:val="396635694"/>
      <w:docPartObj>
        <w:docPartGallery w:val="Page Numbers (Bottom of Page)"/>
        <w:docPartUnique/>
      </w:docPartObj>
    </w:sdtPr>
    <w:sdtEndPr>
      <w:rPr>
        <w:rStyle w:val="PageNumber"/>
      </w:rPr>
    </w:sdtEndPr>
    <w:sdtContent>
      <w:p w14:paraId="7CA2711C" w14:textId="77777777" w:rsidR="0006271E" w:rsidRPr="00FF010E" w:rsidRDefault="0006271E" w:rsidP="00A45A59">
        <w:pPr>
          <w:pStyle w:val="Footer"/>
          <w:rPr>
            <w:lang w:val="en-GB"/>
          </w:rPr>
        </w:pPr>
        <w:r w:rsidRPr="00FF010E">
          <w:rPr>
            <w:rStyle w:val="PageNumber"/>
            <w:rFonts w:ascii="Corbel" w:eastAsia="Corbel" w:hAnsi="Corbel" w:cs="Corbel"/>
            <w:lang w:val="en-GB" w:bidi="en-GB"/>
          </w:rPr>
          <w:t xml:space="preserve">PAGE </w:t>
        </w:r>
        <w:r w:rsidRPr="00FF010E">
          <w:rPr>
            <w:rStyle w:val="PageNumber"/>
            <w:rFonts w:ascii="Corbel" w:eastAsia="Corbel" w:hAnsi="Corbel" w:cs="Corbel"/>
            <w:lang w:val="en-GB" w:bidi="en-GB"/>
          </w:rPr>
          <w:fldChar w:fldCharType="begin"/>
        </w:r>
        <w:r w:rsidRPr="00FF010E">
          <w:rPr>
            <w:rStyle w:val="PageNumber"/>
            <w:rFonts w:ascii="Corbel" w:eastAsia="Corbel" w:hAnsi="Corbel" w:cs="Corbel"/>
            <w:lang w:val="en-GB" w:bidi="en-GB"/>
          </w:rPr>
          <w:instrText xml:space="preserve"> PAGE </w:instrText>
        </w:r>
        <w:r w:rsidRPr="00FF010E">
          <w:rPr>
            <w:rStyle w:val="PageNumber"/>
            <w:rFonts w:ascii="Corbel" w:eastAsia="Corbel" w:hAnsi="Corbel" w:cs="Corbel"/>
            <w:lang w:val="en-GB" w:bidi="en-GB"/>
          </w:rPr>
          <w:fldChar w:fldCharType="separate"/>
        </w:r>
        <w:r w:rsidR="005E69C5" w:rsidRPr="00FF010E">
          <w:rPr>
            <w:rStyle w:val="PageNumber"/>
            <w:rFonts w:ascii="Corbel" w:eastAsia="Corbel" w:hAnsi="Corbel" w:cs="Corbel"/>
            <w:lang w:val="en-GB" w:bidi="en-GB"/>
          </w:rPr>
          <w:t>4</w:t>
        </w:r>
        <w:r w:rsidRPr="00FF010E">
          <w:rPr>
            <w:rStyle w:val="PageNumber"/>
            <w:rFonts w:ascii="Corbel" w:eastAsia="Corbel" w:hAnsi="Corbel" w:cs="Corbel"/>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B311C" w14:textId="77777777" w:rsidR="00C84894" w:rsidRDefault="00C84894" w:rsidP="0006271E">
      <w:r>
        <w:separator/>
      </w:r>
    </w:p>
  </w:footnote>
  <w:footnote w:type="continuationSeparator" w:id="0">
    <w:p w14:paraId="0E4258E0" w14:textId="77777777" w:rsidR="00C84894" w:rsidRDefault="00C84894"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789F"/>
    <w:multiLevelType w:val="hybridMultilevel"/>
    <w:tmpl w:val="80D62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4D009D"/>
    <w:multiLevelType w:val="hybridMultilevel"/>
    <w:tmpl w:val="6CBE2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5A1459"/>
    <w:multiLevelType w:val="hybridMultilevel"/>
    <w:tmpl w:val="B5342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443ED9"/>
    <w:multiLevelType w:val="hybridMultilevel"/>
    <w:tmpl w:val="AA6A4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D8737E"/>
    <w:multiLevelType w:val="hybridMultilevel"/>
    <w:tmpl w:val="E07C7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26439E"/>
    <w:multiLevelType w:val="hybridMultilevel"/>
    <w:tmpl w:val="B3D69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925554">
    <w:abstractNumId w:val="0"/>
  </w:num>
  <w:num w:numId="2" w16cid:durableId="1143738770">
    <w:abstractNumId w:val="3"/>
  </w:num>
  <w:num w:numId="3" w16cid:durableId="2108961377">
    <w:abstractNumId w:val="5"/>
  </w:num>
  <w:num w:numId="4" w16cid:durableId="1432314711">
    <w:abstractNumId w:val="2"/>
  </w:num>
  <w:num w:numId="5" w16cid:durableId="1553812424">
    <w:abstractNumId w:val="4"/>
  </w:num>
  <w:num w:numId="6" w16cid:durableId="1103694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894"/>
    <w:rsid w:val="00017B10"/>
    <w:rsid w:val="00020DB1"/>
    <w:rsid w:val="00043DB6"/>
    <w:rsid w:val="00044154"/>
    <w:rsid w:val="00056442"/>
    <w:rsid w:val="0006271E"/>
    <w:rsid w:val="000B5D29"/>
    <w:rsid w:val="000D54C3"/>
    <w:rsid w:val="001165BD"/>
    <w:rsid w:val="0012234D"/>
    <w:rsid w:val="0017023A"/>
    <w:rsid w:val="00173543"/>
    <w:rsid w:val="001D61AB"/>
    <w:rsid w:val="001E06EE"/>
    <w:rsid w:val="00202CB2"/>
    <w:rsid w:val="002148A6"/>
    <w:rsid w:val="00274A77"/>
    <w:rsid w:val="00314EDE"/>
    <w:rsid w:val="00370139"/>
    <w:rsid w:val="003B4FAC"/>
    <w:rsid w:val="003C152F"/>
    <w:rsid w:val="00436458"/>
    <w:rsid w:val="004C436C"/>
    <w:rsid w:val="004C7F2B"/>
    <w:rsid w:val="005120A6"/>
    <w:rsid w:val="00512DD1"/>
    <w:rsid w:val="005174AF"/>
    <w:rsid w:val="00526EFA"/>
    <w:rsid w:val="005276A8"/>
    <w:rsid w:val="00537DAC"/>
    <w:rsid w:val="005D4907"/>
    <w:rsid w:val="005E69C5"/>
    <w:rsid w:val="00667CD7"/>
    <w:rsid w:val="006748DB"/>
    <w:rsid w:val="00685A05"/>
    <w:rsid w:val="006C60E6"/>
    <w:rsid w:val="007130C1"/>
    <w:rsid w:val="00715806"/>
    <w:rsid w:val="00716F32"/>
    <w:rsid w:val="00796966"/>
    <w:rsid w:val="007A36E1"/>
    <w:rsid w:val="00810B56"/>
    <w:rsid w:val="00813D5D"/>
    <w:rsid w:val="0081410C"/>
    <w:rsid w:val="00815D34"/>
    <w:rsid w:val="00834654"/>
    <w:rsid w:val="00842716"/>
    <w:rsid w:val="00856259"/>
    <w:rsid w:val="00863D1C"/>
    <w:rsid w:val="008A5F4C"/>
    <w:rsid w:val="008B6A6D"/>
    <w:rsid w:val="00904832"/>
    <w:rsid w:val="00911A2D"/>
    <w:rsid w:val="00952F7D"/>
    <w:rsid w:val="009556BE"/>
    <w:rsid w:val="00A32309"/>
    <w:rsid w:val="00A45A59"/>
    <w:rsid w:val="00A45BDD"/>
    <w:rsid w:val="00A507AD"/>
    <w:rsid w:val="00A6381B"/>
    <w:rsid w:val="00A76F40"/>
    <w:rsid w:val="00A82D92"/>
    <w:rsid w:val="00A83EF7"/>
    <w:rsid w:val="00AA7317"/>
    <w:rsid w:val="00B864BA"/>
    <w:rsid w:val="00BE02BB"/>
    <w:rsid w:val="00C465F1"/>
    <w:rsid w:val="00C67EB5"/>
    <w:rsid w:val="00C84894"/>
    <w:rsid w:val="00CE44CD"/>
    <w:rsid w:val="00D204D0"/>
    <w:rsid w:val="00D22E45"/>
    <w:rsid w:val="00D62CAD"/>
    <w:rsid w:val="00D64ACC"/>
    <w:rsid w:val="00D85677"/>
    <w:rsid w:val="00E019DA"/>
    <w:rsid w:val="00E037B9"/>
    <w:rsid w:val="00E36C0C"/>
    <w:rsid w:val="00E47839"/>
    <w:rsid w:val="00E52B29"/>
    <w:rsid w:val="00E8561E"/>
    <w:rsid w:val="00E953CC"/>
    <w:rsid w:val="00ED38DD"/>
    <w:rsid w:val="00F00CEE"/>
    <w:rsid w:val="00F87D63"/>
    <w:rsid w:val="00FC524D"/>
    <w:rsid w:val="00FF01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7F69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style>
  <w:style w:type="paragraph" w:styleId="Heading1">
    <w:name w:val="heading 1"/>
    <w:basedOn w:val="Heading3"/>
    <w:next w:val="Normal"/>
    <w:link w:val="Heading1Char"/>
    <w:uiPriority w:val="9"/>
    <w:qFormat/>
    <w:rsid w:val="00537DAC"/>
    <w:pPr>
      <w:outlineLvl w:val="0"/>
    </w:pPr>
  </w:style>
  <w:style w:type="paragraph" w:styleId="Heading2">
    <w:name w:val="heading 2"/>
    <w:basedOn w:val="Heading3"/>
    <w:next w:val="Normal"/>
    <w:link w:val="Heading2Char"/>
    <w:uiPriority w:val="1"/>
    <w:qFormat/>
    <w:rsid w:val="00537DAC"/>
    <w:pPr>
      <w:outlineLvl w:val="1"/>
    </w:pPr>
    <w:rPr>
      <w:color w:val="EED0C6" w:themeColor="accent3"/>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537DAC"/>
    <w:rPr>
      <w:rFonts w:asciiTheme="majorHAnsi" w:eastAsiaTheme="majorEastAsia" w:hAnsiTheme="majorHAnsi" w:cstheme="majorBidi"/>
      <w:color w:val="EED0C6" w:themeColor="accent3"/>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character" w:customStyle="1" w:styleId="normaltextrun">
    <w:name w:val="normaltextrun"/>
    <w:basedOn w:val="DefaultParagraphFont"/>
    <w:rsid w:val="00C84894"/>
  </w:style>
  <w:style w:type="character" w:customStyle="1" w:styleId="eop">
    <w:name w:val="eop"/>
    <w:basedOn w:val="DefaultParagraphFont"/>
    <w:rsid w:val="00C84894"/>
  </w:style>
  <w:style w:type="paragraph" w:customStyle="1" w:styleId="paragraph">
    <w:name w:val="paragraph"/>
    <w:basedOn w:val="Normal"/>
    <w:rsid w:val="00C84894"/>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semiHidden/>
    <w:qFormat/>
    <w:rsid w:val="004C436C"/>
    <w:pPr>
      <w:ind w:left="720"/>
      <w:contextualSpacing/>
    </w:pPr>
  </w:style>
  <w:style w:type="character" w:styleId="Hyperlink">
    <w:name w:val="Hyperlink"/>
    <w:basedOn w:val="DefaultParagraphFont"/>
    <w:uiPriority w:val="99"/>
    <w:rsid w:val="007130C1"/>
    <w:rPr>
      <w:color w:val="0000FF" w:themeColor="hyperlink"/>
      <w:u w:val="single"/>
    </w:rPr>
  </w:style>
  <w:style w:type="character" w:styleId="UnresolvedMention">
    <w:name w:val="Unresolved Mention"/>
    <w:basedOn w:val="DefaultParagraphFont"/>
    <w:uiPriority w:val="99"/>
    <w:semiHidden/>
    <w:unhideWhenUsed/>
    <w:rsid w:val="007130C1"/>
    <w:rPr>
      <w:color w:val="605E5C"/>
      <w:shd w:val="clear" w:color="auto" w:fill="E1DFDD"/>
    </w:rPr>
  </w:style>
  <w:style w:type="paragraph" w:styleId="TOCHeading">
    <w:name w:val="TOC Heading"/>
    <w:basedOn w:val="Heading1"/>
    <w:next w:val="Normal"/>
    <w:uiPriority w:val="39"/>
    <w:unhideWhenUsed/>
    <w:qFormat/>
    <w:rsid w:val="00E037B9"/>
    <w:pPr>
      <w:spacing w:before="240" w:line="259" w:lineRule="auto"/>
      <w:outlineLvl w:val="9"/>
    </w:pPr>
    <w:rPr>
      <w:color w:val="1B263A" w:themeColor="accent1" w:themeShade="BF"/>
      <w:sz w:val="32"/>
      <w:szCs w:val="32"/>
    </w:rPr>
  </w:style>
  <w:style w:type="paragraph" w:styleId="TOC2">
    <w:name w:val="toc 2"/>
    <w:basedOn w:val="Normal"/>
    <w:next w:val="Normal"/>
    <w:autoRedefine/>
    <w:uiPriority w:val="39"/>
    <w:rsid w:val="00E037B9"/>
    <w:pPr>
      <w:spacing w:after="100"/>
      <w:ind w:left="240"/>
    </w:pPr>
  </w:style>
  <w:style w:type="paragraph" w:styleId="Bibliography">
    <w:name w:val="Bibliography"/>
    <w:basedOn w:val="Normal"/>
    <w:next w:val="Normal"/>
    <w:uiPriority w:val="37"/>
    <w:unhideWhenUsed/>
    <w:rsid w:val="00526EFA"/>
  </w:style>
  <w:style w:type="paragraph" w:styleId="TOC1">
    <w:name w:val="toc 1"/>
    <w:basedOn w:val="Normal"/>
    <w:next w:val="Normal"/>
    <w:autoRedefine/>
    <w:uiPriority w:val="39"/>
    <w:rsid w:val="00526E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31206">
      <w:bodyDiv w:val="1"/>
      <w:marLeft w:val="0"/>
      <w:marRight w:val="0"/>
      <w:marTop w:val="0"/>
      <w:marBottom w:val="0"/>
      <w:divBdr>
        <w:top w:val="none" w:sz="0" w:space="0" w:color="auto"/>
        <w:left w:val="none" w:sz="0" w:space="0" w:color="auto"/>
        <w:bottom w:val="none" w:sz="0" w:space="0" w:color="auto"/>
        <w:right w:val="none" w:sz="0" w:space="0" w:color="auto"/>
      </w:divBdr>
    </w:div>
    <w:div w:id="102771179">
      <w:bodyDiv w:val="1"/>
      <w:marLeft w:val="0"/>
      <w:marRight w:val="0"/>
      <w:marTop w:val="0"/>
      <w:marBottom w:val="0"/>
      <w:divBdr>
        <w:top w:val="none" w:sz="0" w:space="0" w:color="auto"/>
        <w:left w:val="none" w:sz="0" w:space="0" w:color="auto"/>
        <w:bottom w:val="none" w:sz="0" w:space="0" w:color="auto"/>
        <w:right w:val="none" w:sz="0" w:space="0" w:color="auto"/>
      </w:divBdr>
    </w:div>
    <w:div w:id="534267840">
      <w:bodyDiv w:val="1"/>
      <w:marLeft w:val="0"/>
      <w:marRight w:val="0"/>
      <w:marTop w:val="0"/>
      <w:marBottom w:val="0"/>
      <w:divBdr>
        <w:top w:val="none" w:sz="0" w:space="0" w:color="auto"/>
        <w:left w:val="none" w:sz="0" w:space="0" w:color="auto"/>
        <w:bottom w:val="none" w:sz="0" w:space="0" w:color="auto"/>
        <w:right w:val="none" w:sz="0" w:space="0" w:color="auto"/>
      </w:divBdr>
    </w:div>
    <w:div w:id="854152533">
      <w:bodyDiv w:val="1"/>
      <w:marLeft w:val="0"/>
      <w:marRight w:val="0"/>
      <w:marTop w:val="0"/>
      <w:marBottom w:val="0"/>
      <w:divBdr>
        <w:top w:val="none" w:sz="0" w:space="0" w:color="auto"/>
        <w:left w:val="none" w:sz="0" w:space="0" w:color="auto"/>
        <w:bottom w:val="none" w:sz="0" w:space="0" w:color="auto"/>
        <w:right w:val="none" w:sz="0" w:space="0" w:color="auto"/>
      </w:divBdr>
    </w:div>
    <w:div w:id="902762773">
      <w:bodyDiv w:val="1"/>
      <w:marLeft w:val="0"/>
      <w:marRight w:val="0"/>
      <w:marTop w:val="0"/>
      <w:marBottom w:val="0"/>
      <w:divBdr>
        <w:top w:val="none" w:sz="0" w:space="0" w:color="auto"/>
        <w:left w:val="none" w:sz="0" w:space="0" w:color="auto"/>
        <w:bottom w:val="none" w:sz="0" w:space="0" w:color="auto"/>
        <w:right w:val="none" w:sz="0" w:space="0" w:color="auto"/>
      </w:divBdr>
    </w:div>
    <w:div w:id="966200329">
      <w:bodyDiv w:val="1"/>
      <w:marLeft w:val="0"/>
      <w:marRight w:val="0"/>
      <w:marTop w:val="0"/>
      <w:marBottom w:val="0"/>
      <w:divBdr>
        <w:top w:val="none" w:sz="0" w:space="0" w:color="auto"/>
        <w:left w:val="none" w:sz="0" w:space="0" w:color="auto"/>
        <w:bottom w:val="none" w:sz="0" w:space="0" w:color="auto"/>
        <w:right w:val="none" w:sz="0" w:space="0" w:color="auto"/>
      </w:divBdr>
    </w:div>
    <w:div w:id="977417202">
      <w:bodyDiv w:val="1"/>
      <w:marLeft w:val="0"/>
      <w:marRight w:val="0"/>
      <w:marTop w:val="0"/>
      <w:marBottom w:val="0"/>
      <w:divBdr>
        <w:top w:val="none" w:sz="0" w:space="0" w:color="auto"/>
        <w:left w:val="none" w:sz="0" w:space="0" w:color="auto"/>
        <w:bottom w:val="none" w:sz="0" w:space="0" w:color="auto"/>
        <w:right w:val="none" w:sz="0" w:space="0" w:color="auto"/>
      </w:divBdr>
    </w:div>
    <w:div w:id="1198808748">
      <w:bodyDiv w:val="1"/>
      <w:marLeft w:val="0"/>
      <w:marRight w:val="0"/>
      <w:marTop w:val="0"/>
      <w:marBottom w:val="0"/>
      <w:divBdr>
        <w:top w:val="none" w:sz="0" w:space="0" w:color="auto"/>
        <w:left w:val="none" w:sz="0" w:space="0" w:color="auto"/>
        <w:bottom w:val="none" w:sz="0" w:space="0" w:color="auto"/>
        <w:right w:val="none" w:sz="0" w:space="0" w:color="auto"/>
      </w:divBdr>
    </w:div>
    <w:div w:id="1238054573">
      <w:bodyDiv w:val="1"/>
      <w:marLeft w:val="0"/>
      <w:marRight w:val="0"/>
      <w:marTop w:val="0"/>
      <w:marBottom w:val="0"/>
      <w:divBdr>
        <w:top w:val="none" w:sz="0" w:space="0" w:color="auto"/>
        <w:left w:val="none" w:sz="0" w:space="0" w:color="auto"/>
        <w:bottom w:val="none" w:sz="0" w:space="0" w:color="auto"/>
        <w:right w:val="none" w:sz="0" w:space="0" w:color="auto"/>
      </w:divBdr>
    </w:div>
    <w:div w:id="1249384029">
      <w:bodyDiv w:val="1"/>
      <w:marLeft w:val="0"/>
      <w:marRight w:val="0"/>
      <w:marTop w:val="0"/>
      <w:marBottom w:val="0"/>
      <w:divBdr>
        <w:top w:val="none" w:sz="0" w:space="0" w:color="auto"/>
        <w:left w:val="none" w:sz="0" w:space="0" w:color="auto"/>
        <w:bottom w:val="none" w:sz="0" w:space="0" w:color="auto"/>
        <w:right w:val="none" w:sz="0" w:space="0" w:color="auto"/>
      </w:divBdr>
    </w:div>
    <w:div w:id="1348750417">
      <w:bodyDiv w:val="1"/>
      <w:marLeft w:val="0"/>
      <w:marRight w:val="0"/>
      <w:marTop w:val="0"/>
      <w:marBottom w:val="0"/>
      <w:divBdr>
        <w:top w:val="none" w:sz="0" w:space="0" w:color="auto"/>
        <w:left w:val="none" w:sz="0" w:space="0" w:color="auto"/>
        <w:bottom w:val="none" w:sz="0" w:space="0" w:color="auto"/>
        <w:right w:val="none" w:sz="0" w:space="0" w:color="auto"/>
      </w:divBdr>
    </w:div>
    <w:div w:id="1769039723">
      <w:bodyDiv w:val="1"/>
      <w:marLeft w:val="0"/>
      <w:marRight w:val="0"/>
      <w:marTop w:val="0"/>
      <w:marBottom w:val="0"/>
      <w:divBdr>
        <w:top w:val="none" w:sz="0" w:space="0" w:color="auto"/>
        <w:left w:val="none" w:sz="0" w:space="0" w:color="auto"/>
        <w:bottom w:val="none" w:sz="0" w:space="0" w:color="auto"/>
        <w:right w:val="none" w:sz="0" w:space="0" w:color="auto"/>
      </w:divBdr>
    </w:div>
    <w:div w:id="207816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portal.azure.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9.tmp"/><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tmp"/><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ortal.azure.com" TargetMode="External"/><Relationship Id="rId20" Type="http://schemas.openxmlformats.org/officeDocument/2006/relationships/image" Target="media/image8.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tmp"/><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1.tmp"/><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tmp"/><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WLi</b:Tag>
    <b:SourceType>ConferenceProceedings</b:SourceType>
    <b:Guid>{38AC97C8-1BC4-4864-8D05-656D30D3E30E}</b:Guid>
    <b:Title>W. Lin and J. Fu, "Modeling and Application of Virtual Machine Tool," 16th International Conference on Artificial Reality and Telexistence--Workshops (ICAT'06), Hangzhou, China, 2006, pp. 16-19, doi: 10.1109/ICAT.2006.85.</b:Title>
    <b:RefOrder>1</b:RefOrder>
  </b:Source>
  <b:Source>
    <b:Tag>Tim1</b:Tag>
    <b:SourceType>ConferenceProceedings</b:SourceType>
    <b:Guid>{DF5D8453-ADD8-4F45-9611-77DE3553457F}</b:Guid>
    <b:Title>Timothy L. Warner, "Getting Started with Microsoft Azure," in Microsoft Azure For Dummies , Wiley, 2020, pp.5-6.</b:Title>
    <b:RefOrder>2</b:RefOrder>
  </b:Source>
  <b:Source>
    <b:Tag>SKO</b:Tag>
    <b:SourceType>ConferenceProceedings</b:SourceType>
    <b:Guid>{8B57C312-5F84-43EC-9F32-94DD9BE46BC8}</b:Guid>
    <b:Title>S. K. Ong and M. A. Mannan, "Virtual Reality Simulations and Animations in a Web-based Interactive Manufacturing Engineering Module", Computers &amp; Education, pp. 361-382, 2004.</b:Title>
    <b:RefOrder>3</b:RefOrder>
  </b:Source>
  <b:Source>
    <b:Tag>NLi</b:Tag>
    <b:SourceType>ConferenceProceedings</b:SourceType>
    <b:Guid>{DE5F3A8F-CEEE-4F6C-BB1D-06A4A9923666}</b:Guid>
    <b:Title>N. Lin, H. Lu, J. Gao, S. Qiao and X. Li, "VNet: A Versatile Network for Efficient Real-Time Semantic Segmentation," 2019 IEEE 37th International Conference on Computer Design (ICCD), Abu Dhabi, United Arab Emirates, 2019, pp. 626-629, doi: 10.1109/ICCD46</b:Title>
    <b:RefOrder>4</b:RefOrder>
  </b:Source>
  <b:Source>
    <b:Tag>CFu</b:Tag>
    <b:SourceType>ConferenceProceedings</b:SourceType>
    <b:Guid>{0630819B-E969-4755-B6BE-8D46E7D3D475}</b:Guid>
    <b:Title>C. Fuerst, S. Schmid and A. Feldmann, "Virtual network embedding with collocation: Benefits and limitations of pre-clustering," 2013 IEEE 2nd International Conference on Cloud Networking (CloudNet), San Francisco, CA, USA, 2013, pp. 91-98, doi: 10.1109/Cl</b:Title>
    <b:RefOrder>5</b:RefOrder>
  </b:Source>
  <b:Source>
    <b:Tag>Jam</b:Tag>
    <b:SourceType>ConferenceProceedings</b:SourceType>
    <b:Guid>{203E2A02-ED5C-419D-934C-A1CB37460409}</b:Guid>
    <b:Title>James Boyce, "Azure Core Networking Services," in Microsoft Certified Azure Fundamentals Study Guide: Exam AZ-900 , Wiley, 2021, pp.59-73.</b:Title>
    <b:RefOrder>6</b:RefOrder>
  </b:Source>
  <b:Source>
    <b:Tag>Tim2</b:Tag>
    <b:SourceType>ConferenceProceedings</b:SourceType>
    <b:Guid>{2EACDC65-65F7-4526-8BED-45C52732B3BC}</b:Guid>
    <b:Title>Timothy L. Warner, "Planning Your Virtual Network Topology," in Microsoft Azure For Dummies , Wiley, 2020, pp.65-86.</b:Title>
    <b:RefOrder>7</b:RefOrder>
  </b:Source>
  <b:Source>
    <b:Tag>HFa</b:Tag>
    <b:SourceType>ConferenceProceedings</b:SourceType>
    <b:Guid>{D77D661A-FF23-49C2-90BD-47F2D18D085D}</b:Guid>
    <b:Title>H. Fattah, "A Virtualized Network Function for Advanced Network Flow Logging in Microsoft Azure Distributed System," 2018 9th IEEE Annual Ubiquitous Computing, Electronics &amp; Mobile Communication Conference (UEMCON), New York, NY, USA, 2018, pp. 166-172, d</b:Title>
    <b:RefOrder>8</b:RefOrder>
  </b:Source>
  <b:Source>
    <b:Tag>MCa</b:Tag>
    <b:SourceType>ConferenceProceedings</b:SourceType>
    <b:Guid>{60F10208-7827-41E7-9ADD-404687AB1E27}</b:Guid>
    <b:Title>M. Calder, X. Fan and L. Zhu, "A Cloud Provider’s View of EDNS Client-Subnet Adoption," 2019 Network Traffic Measurement and Analysis Conference (TMA), Paris, France, 2019, pp. 129-136, doi: 10.23919/TMA.2019.8784530.</b:Title>
    <b:RefOrder>9</b:RefOrder>
  </b:Source>
  <b:Source>
    <b:Tag>Joh</b:Tag>
    <b:SourceType>ConferenceProceedings</b:SourceType>
    <b:Guid>{AC68BBD9-CFDE-4DE8-B71C-0A98A2DD4153}</b:Guid>
    <b:Title>John Savill, "Networking," in Microsoft Azure Infrastructure Services for Architects: Designing Cloud Solutions , Wiley, 2020, pp.171-211, doi: 10.1002/9781119596608.ch5.</b:Title>
    <b:RefOrder>10</b:RefOrder>
  </b:Source>
</b:Sources>
</file>

<file path=customXml/itemProps1.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2.xml><?xml version="1.0" encoding="utf-8"?>
<ds:datastoreItem xmlns:ds="http://schemas.openxmlformats.org/officeDocument/2006/customXml" ds:itemID="{CAC1FA21-0704-45B8-A2C2-B71E5CB0E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3E1B92-02B3-4FC3-8DE4-FAE462CE31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D30F9F-65ED-4DB3-893D-441D42BDA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13</Pages>
  <Words>3012</Words>
  <Characters>17174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2023-05-01T17:54:00Z</dcterms:created>
  <dcterms:modified xsi:type="dcterms:W3CDTF">2023-05-02T21:47:00Z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