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0808EA" w14:textId="77777777" w:rsidR="00702225" w:rsidRDefault="00702225" w:rsidP="00702225">
      <w:pPr>
        <w:rPr>
          <w:noProof/>
        </w:rPr>
      </w:pPr>
      <w:r>
        <w:rPr>
          <w:noProof/>
        </w:rPr>
        <w:drawing>
          <wp:inline distT="0" distB="0" distL="0" distR="0" wp14:anchorId="0D319B83" wp14:editId="43279EE5">
            <wp:extent cx="2247900" cy="1498600"/>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51710" cy="1501140"/>
                    </a:xfrm>
                    <a:prstGeom prst="rect">
                      <a:avLst/>
                    </a:prstGeom>
                    <a:noFill/>
                    <a:ln>
                      <a:noFill/>
                    </a:ln>
                  </pic:spPr>
                </pic:pic>
              </a:graphicData>
            </a:graphic>
          </wp:inline>
        </w:drawing>
      </w:r>
    </w:p>
    <w:p w14:paraId="164AF2EB" w14:textId="77777777" w:rsidR="00702225" w:rsidRPr="009C2620" w:rsidRDefault="00702225" w:rsidP="00702225"/>
    <w:p w14:paraId="5455E93A" w14:textId="77777777" w:rsidR="00702225" w:rsidRDefault="00702225" w:rsidP="00702225">
      <w:pPr>
        <w:jc w:val="center"/>
        <w:rPr>
          <w:noProof/>
        </w:rPr>
      </w:pPr>
    </w:p>
    <w:p w14:paraId="7F7E96CD" w14:textId="0F77A809" w:rsidR="00095667" w:rsidRPr="00095667" w:rsidRDefault="00095667" w:rsidP="00095667">
      <w:pPr>
        <w:spacing w:after="0" w:line="480" w:lineRule="auto"/>
        <w:jc w:val="center"/>
        <w:rPr>
          <w:rFonts w:eastAsia="Times New Roman" w:cstheme="minorHAnsi"/>
          <w:b/>
          <w:bCs/>
          <w:sz w:val="24"/>
          <w:szCs w:val="24"/>
          <w:lang w:eastAsia="en-GB"/>
        </w:rPr>
      </w:pPr>
      <w:r w:rsidRPr="00095667">
        <w:rPr>
          <w:rFonts w:eastAsia="Times New Roman" w:cstheme="minorHAnsi"/>
          <w:b/>
          <w:bCs/>
          <w:sz w:val="24"/>
          <w:szCs w:val="24"/>
          <w:lang w:eastAsia="en-GB"/>
        </w:rPr>
        <w:t xml:space="preserve">The Impact of </w:t>
      </w:r>
      <w:r w:rsidR="00694FE1">
        <w:rPr>
          <w:rFonts w:eastAsia="Times New Roman" w:cstheme="minorHAnsi"/>
          <w:b/>
          <w:bCs/>
          <w:sz w:val="24"/>
          <w:szCs w:val="24"/>
          <w:lang w:eastAsia="en-GB"/>
        </w:rPr>
        <w:t xml:space="preserve">Stress </w:t>
      </w:r>
      <w:r w:rsidR="00A10115">
        <w:rPr>
          <w:rFonts w:eastAsia="Times New Roman" w:cstheme="minorHAnsi"/>
          <w:b/>
          <w:bCs/>
          <w:sz w:val="24"/>
          <w:szCs w:val="24"/>
          <w:lang w:eastAsia="en-GB"/>
        </w:rPr>
        <w:t xml:space="preserve">and </w:t>
      </w:r>
      <w:r w:rsidRPr="00095667">
        <w:rPr>
          <w:rFonts w:eastAsia="Times New Roman" w:cstheme="minorHAnsi"/>
          <w:b/>
          <w:bCs/>
          <w:sz w:val="24"/>
          <w:szCs w:val="24"/>
          <w:lang w:eastAsia="en-GB"/>
        </w:rPr>
        <w:t>Traumatic Events on the Mental Health of Police Officers</w:t>
      </w:r>
      <w:r w:rsidR="00A10115">
        <w:rPr>
          <w:rFonts w:eastAsia="Times New Roman" w:cstheme="minorHAnsi"/>
          <w:b/>
          <w:bCs/>
          <w:sz w:val="24"/>
          <w:szCs w:val="24"/>
          <w:lang w:eastAsia="en-GB"/>
        </w:rPr>
        <w:t>,</w:t>
      </w:r>
      <w:r w:rsidRPr="00095667">
        <w:rPr>
          <w:rFonts w:eastAsia="Times New Roman" w:cstheme="minorHAnsi"/>
          <w:b/>
          <w:bCs/>
          <w:sz w:val="24"/>
          <w:szCs w:val="24"/>
          <w:lang w:eastAsia="en-GB"/>
        </w:rPr>
        <w:t xml:space="preserve"> and What Prevents Officers from Admitting They Need Support</w:t>
      </w:r>
    </w:p>
    <w:p w14:paraId="21146284" w14:textId="77777777" w:rsidR="00702225" w:rsidRPr="00E3464D" w:rsidRDefault="00702225" w:rsidP="00702225">
      <w:pPr>
        <w:tabs>
          <w:tab w:val="left" w:pos="1335"/>
        </w:tabs>
        <w:jc w:val="center"/>
        <w:rPr>
          <w:rFonts w:cstheme="minorHAnsi"/>
          <w:sz w:val="24"/>
          <w:szCs w:val="24"/>
        </w:rPr>
      </w:pPr>
    </w:p>
    <w:p w14:paraId="26142311" w14:textId="43D6F9C6" w:rsidR="00702225" w:rsidRPr="00E3464D" w:rsidRDefault="00702225" w:rsidP="00702225">
      <w:pPr>
        <w:tabs>
          <w:tab w:val="left" w:pos="1335"/>
        </w:tabs>
        <w:jc w:val="center"/>
        <w:rPr>
          <w:rFonts w:cstheme="minorHAnsi"/>
          <w:sz w:val="24"/>
          <w:szCs w:val="24"/>
        </w:rPr>
      </w:pPr>
      <w:r w:rsidRPr="00E3464D">
        <w:rPr>
          <w:rFonts w:cstheme="minorHAnsi"/>
          <w:sz w:val="24"/>
          <w:szCs w:val="24"/>
        </w:rPr>
        <w:t>By Matthew Benson-Davison</w:t>
      </w:r>
    </w:p>
    <w:p w14:paraId="6D921718" w14:textId="1AFB83D6" w:rsidR="00702225" w:rsidRPr="00E3464D" w:rsidRDefault="00702225" w:rsidP="00702225">
      <w:pPr>
        <w:tabs>
          <w:tab w:val="left" w:pos="1335"/>
        </w:tabs>
        <w:jc w:val="center"/>
        <w:rPr>
          <w:rFonts w:cstheme="minorHAnsi"/>
          <w:sz w:val="24"/>
          <w:szCs w:val="24"/>
        </w:rPr>
      </w:pPr>
      <w:r w:rsidRPr="00E3464D">
        <w:rPr>
          <w:rFonts w:cstheme="minorHAnsi"/>
          <w:sz w:val="24"/>
          <w:szCs w:val="24"/>
          <w:u w:val="single"/>
        </w:rPr>
        <w:t>Student Number</w:t>
      </w:r>
      <w:r w:rsidRPr="00E3464D">
        <w:rPr>
          <w:rFonts w:cstheme="minorHAnsi"/>
          <w:sz w:val="24"/>
          <w:szCs w:val="24"/>
        </w:rPr>
        <w:t xml:space="preserve">: </w:t>
      </w:r>
      <w:r w:rsidR="00A10115">
        <w:rPr>
          <w:rFonts w:cstheme="minorHAnsi"/>
          <w:sz w:val="24"/>
          <w:szCs w:val="24"/>
        </w:rPr>
        <w:t>2124831</w:t>
      </w:r>
    </w:p>
    <w:p w14:paraId="188CDE58" w14:textId="77777777" w:rsidR="00702225" w:rsidRPr="00E3464D" w:rsidRDefault="00702225" w:rsidP="00702225">
      <w:pPr>
        <w:tabs>
          <w:tab w:val="left" w:pos="1335"/>
        </w:tabs>
        <w:jc w:val="center"/>
        <w:rPr>
          <w:rFonts w:cstheme="minorHAnsi"/>
          <w:sz w:val="24"/>
          <w:szCs w:val="24"/>
        </w:rPr>
      </w:pPr>
    </w:p>
    <w:p w14:paraId="6F3A9BB9" w14:textId="77777777" w:rsidR="00702225" w:rsidRPr="00E3464D" w:rsidRDefault="00702225" w:rsidP="00702225">
      <w:pPr>
        <w:tabs>
          <w:tab w:val="left" w:pos="1335"/>
        </w:tabs>
        <w:jc w:val="center"/>
        <w:rPr>
          <w:rFonts w:cstheme="minorHAnsi"/>
          <w:sz w:val="24"/>
          <w:szCs w:val="24"/>
        </w:rPr>
      </w:pPr>
    </w:p>
    <w:p w14:paraId="36750C88" w14:textId="77777777" w:rsidR="00702225" w:rsidRPr="00E3464D" w:rsidRDefault="00702225" w:rsidP="00702225">
      <w:pPr>
        <w:tabs>
          <w:tab w:val="left" w:pos="1335"/>
        </w:tabs>
        <w:jc w:val="center"/>
        <w:rPr>
          <w:rFonts w:cstheme="minorHAnsi"/>
          <w:sz w:val="24"/>
          <w:szCs w:val="24"/>
        </w:rPr>
      </w:pPr>
      <w:r w:rsidRPr="00E3464D">
        <w:rPr>
          <w:rFonts w:cstheme="minorHAnsi"/>
          <w:sz w:val="24"/>
          <w:szCs w:val="24"/>
        </w:rPr>
        <w:t>University Of Wales Trinity Saint David</w:t>
      </w:r>
    </w:p>
    <w:p w14:paraId="436E8EDA" w14:textId="77777777" w:rsidR="00702225" w:rsidRPr="00E3464D" w:rsidRDefault="00702225" w:rsidP="00702225">
      <w:pPr>
        <w:tabs>
          <w:tab w:val="left" w:pos="1335"/>
        </w:tabs>
        <w:jc w:val="center"/>
        <w:rPr>
          <w:rFonts w:cstheme="minorHAnsi"/>
          <w:b/>
          <w:bCs/>
          <w:sz w:val="24"/>
          <w:szCs w:val="24"/>
          <w:u w:val="single"/>
        </w:rPr>
      </w:pPr>
      <w:r w:rsidRPr="00E3464D">
        <w:rPr>
          <w:rFonts w:cstheme="minorHAnsi"/>
          <w:b/>
          <w:bCs/>
          <w:sz w:val="24"/>
          <w:szCs w:val="24"/>
          <w:u w:val="single"/>
        </w:rPr>
        <w:t>Police Constable Degree Apprenticeship (PCDA) - BSc (Hons) Professional Policing Practice</w:t>
      </w:r>
    </w:p>
    <w:p w14:paraId="036B2C0C" w14:textId="77777777" w:rsidR="00702225" w:rsidRPr="00E3464D" w:rsidRDefault="00702225" w:rsidP="00702225">
      <w:pPr>
        <w:tabs>
          <w:tab w:val="left" w:pos="1335"/>
        </w:tabs>
        <w:rPr>
          <w:rFonts w:cstheme="minorHAnsi"/>
          <w:sz w:val="24"/>
          <w:szCs w:val="24"/>
        </w:rPr>
      </w:pPr>
    </w:p>
    <w:p w14:paraId="41857C96" w14:textId="77777777" w:rsidR="00702225" w:rsidRPr="00E3464D" w:rsidRDefault="00702225" w:rsidP="00702225">
      <w:pPr>
        <w:tabs>
          <w:tab w:val="left" w:pos="1335"/>
        </w:tabs>
        <w:jc w:val="center"/>
        <w:rPr>
          <w:rFonts w:cstheme="minorHAnsi"/>
          <w:sz w:val="24"/>
          <w:szCs w:val="24"/>
        </w:rPr>
      </w:pPr>
    </w:p>
    <w:p w14:paraId="3909511F" w14:textId="1C420EC0" w:rsidR="00702225" w:rsidRPr="00E3464D" w:rsidRDefault="00702225" w:rsidP="00702225">
      <w:pPr>
        <w:tabs>
          <w:tab w:val="left" w:pos="1335"/>
        </w:tabs>
        <w:jc w:val="center"/>
        <w:rPr>
          <w:rFonts w:cstheme="minorHAnsi"/>
          <w:sz w:val="24"/>
          <w:szCs w:val="24"/>
        </w:rPr>
      </w:pPr>
      <w:r w:rsidRPr="00E3464D">
        <w:rPr>
          <w:rFonts w:cstheme="minorHAnsi"/>
          <w:sz w:val="24"/>
          <w:szCs w:val="24"/>
          <w:u w:val="single"/>
        </w:rPr>
        <w:t>Supervisor</w:t>
      </w:r>
      <w:r w:rsidRPr="00E3464D">
        <w:rPr>
          <w:rFonts w:cstheme="minorHAnsi"/>
          <w:sz w:val="24"/>
          <w:szCs w:val="24"/>
        </w:rPr>
        <w:t xml:space="preserve">: </w:t>
      </w:r>
      <w:r w:rsidR="00A10115">
        <w:rPr>
          <w:rFonts w:cstheme="minorHAnsi"/>
          <w:sz w:val="24"/>
          <w:szCs w:val="24"/>
        </w:rPr>
        <w:t>Michelle Hill</w:t>
      </w:r>
    </w:p>
    <w:p w14:paraId="3579E8CE" w14:textId="77777777" w:rsidR="00702225" w:rsidRPr="00E3464D" w:rsidRDefault="00702225" w:rsidP="00702225">
      <w:pPr>
        <w:tabs>
          <w:tab w:val="left" w:pos="1335"/>
        </w:tabs>
        <w:jc w:val="center"/>
        <w:rPr>
          <w:rFonts w:cstheme="minorHAnsi"/>
          <w:sz w:val="24"/>
          <w:szCs w:val="24"/>
        </w:rPr>
      </w:pPr>
    </w:p>
    <w:p w14:paraId="5C8FA436" w14:textId="77777777" w:rsidR="00573C59" w:rsidRPr="00E3464D" w:rsidRDefault="00573C59" w:rsidP="00573C59">
      <w:pPr>
        <w:spacing w:after="0" w:line="480" w:lineRule="auto"/>
        <w:rPr>
          <w:rFonts w:cstheme="minorHAnsi"/>
          <w:sz w:val="24"/>
          <w:szCs w:val="24"/>
        </w:rPr>
      </w:pPr>
    </w:p>
    <w:p w14:paraId="0AB72132" w14:textId="14E9BF14" w:rsidR="00702225" w:rsidRPr="00E3464D" w:rsidRDefault="00573C59" w:rsidP="004A7016">
      <w:pPr>
        <w:spacing w:after="0" w:line="480" w:lineRule="auto"/>
        <w:ind w:left="3600"/>
        <w:rPr>
          <w:rFonts w:cstheme="minorHAnsi"/>
          <w:sz w:val="24"/>
          <w:szCs w:val="24"/>
        </w:rPr>
      </w:pPr>
      <w:r w:rsidRPr="00E3464D">
        <w:rPr>
          <w:rFonts w:cstheme="minorHAnsi"/>
          <w:sz w:val="24"/>
          <w:szCs w:val="24"/>
        </w:rPr>
        <w:t xml:space="preserve">        </w:t>
      </w:r>
      <w:r w:rsidR="00B10E05" w:rsidRPr="00B10E05">
        <w:rPr>
          <w:rFonts w:eastAsia="Times New Roman" w:cstheme="minorHAnsi"/>
          <w:sz w:val="24"/>
          <w:szCs w:val="24"/>
          <w:u w:val="single"/>
          <w:lang w:eastAsia="en-GB"/>
        </w:rPr>
        <w:t>Date</w:t>
      </w:r>
      <w:r w:rsidR="0034553B">
        <w:rPr>
          <w:rFonts w:eastAsia="Times New Roman" w:cstheme="minorHAnsi"/>
          <w:sz w:val="24"/>
          <w:szCs w:val="24"/>
          <w:u w:val="single"/>
          <w:lang w:eastAsia="en-GB"/>
        </w:rPr>
        <w:t xml:space="preserve"> </w:t>
      </w:r>
      <w:r w:rsidR="00673DA9">
        <w:rPr>
          <w:rFonts w:eastAsia="Times New Roman" w:cstheme="minorHAnsi"/>
          <w:sz w:val="24"/>
          <w:szCs w:val="24"/>
          <w:u w:val="single"/>
          <w:lang w:eastAsia="en-GB"/>
        </w:rPr>
        <w:t>1/10/24</w:t>
      </w:r>
    </w:p>
    <w:p w14:paraId="2E812FFD" w14:textId="77777777" w:rsidR="00702225" w:rsidRPr="00E3464D" w:rsidRDefault="00702225" w:rsidP="00702225">
      <w:pPr>
        <w:tabs>
          <w:tab w:val="left" w:pos="1335"/>
        </w:tabs>
        <w:jc w:val="center"/>
        <w:rPr>
          <w:rFonts w:cstheme="minorHAnsi"/>
          <w:sz w:val="24"/>
          <w:szCs w:val="24"/>
        </w:rPr>
      </w:pPr>
    </w:p>
    <w:p w14:paraId="2D1AD8EC" w14:textId="77777777" w:rsidR="00702225" w:rsidRPr="00E3464D" w:rsidRDefault="00702225" w:rsidP="00702225">
      <w:pPr>
        <w:tabs>
          <w:tab w:val="left" w:pos="1335"/>
        </w:tabs>
        <w:jc w:val="center"/>
        <w:rPr>
          <w:rFonts w:cstheme="minorHAnsi"/>
          <w:sz w:val="24"/>
          <w:szCs w:val="24"/>
        </w:rPr>
      </w:pPr>
    </w:p>
    <w:p w14:paraId="7A00B1AB" w14:textId="77777777" w:rsidR="00702225" w:rsidRPr="00E3464D" w:rsidRDefault="00702225" w:rsidP="00702225">
      <w:pPr>
        <w:tabs>
          <w:tab w:val="left" w:pos="1335"/>
        </w:tabs>
        <w:jc w:val="center"/>
        <w:rPr>
          <w:rFonts w:cstheme="minorHAnsi"/>
          <w:sz w:val="24"/>
          <w:szCs w:val="24"/>
        </w:rPr>
      </w:pPr>
    </w:p>
    <w:p w14:paraId="07ACE875" w14:textId="77777777" w:rsidR="00702225" w:rsidRPr="00E3464D" w:rsidRDefault="00702225" w:rsidP="00702225">
      <w:pPr>
        <w:tabs>
          <w:tab w:val="left" w:pos="1335"/>
        </w:tabs>
        <w:jc w:val="center"/>
        <w:rPr>
          <w:rFonts w:cstheme="minorHAnsi"/>
          <w:sz w:val="24"/>
          <w:szCs w:val="24"/>
        </w:rPr>
      </w:pPr>
    </w:p>
    <w:p w14:paraId="0F5E8362" w14:textId="77777777" w:rsidR="00702225" w:rsidRPr="00E3464D" w:rsidRDefault="00702225" w:rsidP="00702225">
      <w:pPr>
        <w:tabs>
          <w:tab w:val="left" w:pos="1335"/>
        </w:tabs>
        <w:jc w:val="center"/>
        <w:rPr>
          <w:rFonts w:cstheme="minorHAnsi"/>
          <w:sz w:val="24"/>
          <w:szCs w:val="24"/>
        </w:rPr>
      </w:pPr>
    </w:p>
    <w:p w14:paraId="6BA065E1" w14:textId="77777777" w:rsidR="00702225" w:rsidRPr="00E3464D" w:rsidRDefault="00702225" w:rsidP="0FECC8AF">
      <w:pPr>
        <w:tabs>
          <w:tab w:val="left" w:pos="1335"/>
        </w:tabs>
        <w:rPr>
          <w:sz w:val="24"/>
          <w:szCs w:val="24"/>
        </w:rPr>
      </w:pPr>
    </w:p>
    <w:p w14:paraId="6628E2D7" w14:textId="29FDD3ED" w:rsidR="0FECC8AF" w:rsidRDefault="0FECC8AF" w:rsidP="0FECC8AF">
      <w:pPr>
        <w:tabs>
          <w:tab w:val="left" w:pos="1335"/>
        </w:tabs>
        <w:rPr>
          <w:sz w:val="24"/>
          <w:szCs w:val="24"/>
        </w:rPr>
      </w:pPr>
    </w:p>
    <w:p w14:paraId="037150AB" w14:textId="77777777" w:rsidR="00702225" w:rsidRPr="00E3464D" w:rsidRDefault="00702225" w:rsidP="00702225">
      <w:pPr>
        <w:tabs>
          <w:tab w:val="left" w:pos="1335"/>
        </w:tabs>
        <w:jc w:val="center"/>
        <w:rPr>
          <w:rFonts w:cstheme="minorHAnsi"/>
          <w:b/>
          <w:bCs/>
          <w:sz w:val="24"/>
          <w:szCs w:val="24"/>
          <w:u w:val="single"/>
        </w:rPr>
      </w:pPr>
      <w:r w:rsidRPr="00E3464D">
        <w:rPr>
          <w:rFonts w:cstheme="minorHAnsi"/>
          <w:b/>
          <w:bCs/>
          <w:sz w:val="24"/>
          <w:szCs w:val="24"/>
          <w:u w:val="single"/>
        </w:rPr>
        <w:t>Acknowledgements</w:t>
      </w:r>
    </w:p>
    <w:p w14:paraId="2D306133" w14:textId="77777777" w:rsidR="00702225" w:rsidRPr="00E3464D" w:rsidRDefault="00702225" w:rsidP="00702225">
      <w:pPr>
        <w:tabs>
          <w:tab w:val="left" w:pos="1335"/>
        </w:tabs>
        <w:jc w:val="both"/>
        <w:rPr>
          <w:rFonts w:cstheme="minorHAnsi"/>
          <w:b/>
          <w:bCs/>
          <w:sz w:val="24"/>
          <w:szCs w:val="24"/>
          <w:u w:val="single"/>
        </w:rPr>
      </w:pPr>
    </w:p>
    <w:p w14:paraId="3F3252C0" w14:textId="7201023E" w:rsidR="00702225" w:rsidRPr="00E3464D" w:rsidRDefault="00702225" w:rsidP="002C2ADA">
      <w:pPr>
        <w:tabs>
          <w:tab w:val="left" w:pos="1335"/>
        </w:tabs>
        <w:spacing w:line="360" w:lineRule="auto"/>
        <w:jc w:val="both"/>
        <w:rPr>
          <w:rFonts w:cstheme="minorHAnsi"/>
          <w:sz w:val="24"/>
          <w:szCs w:val="24"/>
        </w:rPr>
      </w:pPr>
      <w:r w:rsidRPr="00E3464D">
        <w:rPr>
          <w:rFonts w:cstheme="minorHAnsi"/>
          <w:sz w:val="24"/>
          <w:szCs w:val="24"/>
        </w:rPr>
        <w:t xml:space="preserve">First and foremost, I would like to thank my shift supervisor </w:t>
      </w:r>
      <w:r w:rsidR="003D5972">
        <w:rPr>
          <w:rFonts w:cstheme="minorHAnsi"/>
          <w:sz w:val="24"/>
          <w:szCs w:val="24"/>
        </w:rPr>
        <w:t>Sergeant James Florence</w:t>
      </w:r>
      <w:r w:rsidRPr="00E3464D">
        <w:rPr>
          <w:rFonts w:cstheme="minorHAnsi"/>
          <w:sz w:val="24"/>
          <w:szCs w:val="24"/>
        </w:rPr>
        <w:t xml:space="preserve"> for their guidance and flexibility in providing me the time to complete this project.</w:t>
      </w:r>
    </w:p>
    <w:p w14:paraId="45DDE80B" w14:textId="0C11DD4F" w:rsidR="00702225" w:rsidRPr="00E3464D" w:rsidRDefault="00702225" w:rsidP="002C2ADA">
      <w:pPr>
        <w:tabs>
          <w:tab w:val="left" w:pos="1335"/>
        </w:tabs>
        <w:spacing w:line="360" w:lineRule="auto"/>
        <w:jc w:val="both"/>
        <w:rPr>
          <w:rFonts w:cstheme="minorHAnsi"/>
          <w:sz w:val="24"/>
          <w:szCs w:val="24"/>
        </w:rPr>
      </w:pPr>
      <w:r w:rsidRPr="00E3464D">
        <w:rPr>
          <w:rFonts w:cstheme="minorHAnsi"/>
          <w:sz w:val="24"/>
          <w:szCs w:val="24"/>
        </w:rPr>
        <w:t xml:space="preserve">I would also wish to thank my extended family who have been there to assist with </w:t>
      </w:r>
      <w:r w:rsidR="00B62432" w:rsidRPr="00E3464D">
        <w:rPr>
          <w:rFonts w:cstheme="minorHAnsi"/>
          <w:sz w:val="24"/>
          <w:szCs w:val="24"/>
        </w:rPr>
        <w:t>childcare</w:t>
      </w:r>
      <w:r w:rsidRPr="00E3464D">
        <w:rPr>
          <w:rFonts w:cstheme="minorHAnsi"/>
          <w:sz w:val="24"/>
          <w:szCs w:val="24"/>
        </w:rPr>
        <w:t xml:space="preserve"> of my </w:t>
      </w:r>
      <w:r w:rsidR="009A6B23">
        <w:rPr>
          <w:rFonts w:cstheme="minorHAnsi"/>
          <w:sz w:val="24"/>
          <w:szCs w:val="24"/>
        </w:rPr>
        <w:t>two</w:t>
      </w:r>
      <w:r w:rsidRPr="00E3464D">
        <w:rPr>
          <w:rFonts w:cstheme="minorHAnsi"/>
          <w:sz w:val="24"/>
          <w:szCs w:val="24"/>
        </w:rPr>
        <w:t xml:space="preserve"> boys and provided me the freedom to work on my degree studies.</w:t>
      </w:r>
    </w:p>
    <w:p w14:paraId="5EB1EA26" w14:textId="77777777" w:rsidR="00702225" w:rsidRPr="00E3464D" w:rsidRDefault="00702225" w:rsidP="002C2ADA">
      <w:pPr>
        <w:tabs>
          <w:tab w:val="left" w:pos="1335"/>
        </w:tabs>
        <w:spacing w:line="360" w:lineRule="auto"/>
        <w:jc w:val="both"/>
        <w:rPr>
          <w:rFonts w:cstheme="minorHAnsi"/>
          <w:sz w:val="24"/>
          <w:szCs w:val="24"/>
        </w:rPr>
      </w:pPr>
      <w:r w:rsidRPr="00E3464D">
        <w:rPr>
          <w:rFonts w:cstheme="minorHAnsi"/>
          <w:sz w:val="24"/>
          <w:szCs w:val="24"/>
        </w:rPr>
        <w:t>I would also like to thank my colleagues for putting up with me when I have been stressed and needing a hug, I couldn’t have done it without you.</w:t>
      </w:r>
    </w:p>
    <w:p w14:paraId="0DB47881" w14:textId="04285946" w:rsidR="00702225" w:rsidRPr="00E3464D" w:rsidRDefault="00F778FF" w:rsidP="002C2ADA">
      <w:pPr>
        <w:tabs>
          <w:tab w:val="left" w:pos="1335"/>
        </w:tabs>
        <w:spacing w:line="360" w:lineRule="auto"/>
        <w:jc w:val="both"/>
        <w:rPr>
          <w:rFonts w:cstheme="minorHAnsi"/>
          <w:sz w:val="24"/>
          <w:szCs w:val="24"/>
        </w:rPr>
      </w:pPr>
      <w:r w:rsidRPr="00E3464D">
        <w:rPr>
          <w:rFonts w:cstheme="minorHAnsi"/>
          <w:sz w:val="24"/>
          <w:szCs w:val="24"/>
        </w:rPr>
        <w:t>Finally,</w:t>
      </w:r>
      <w:r w:rsidR="00702225" w:rsidRPr="00E3464D">
        <w:rPr>
          <w:rFonts w:cstheme="minorHAnsi"/>
          <w:sz w:val="24"/>
          <w:szCs w:val="24"/>
        </w:rPr>
        <w:t xml:space="preserve"> I would like to thank my course supervisor </w:t>
      </w:r>
      <w:r w:rsidR="003D5972">
        <w:rPr>
          <w:rFonts w:cstheme="minorHAnsi"/>
          <w:sz w:val="24"/>
          <w:szCs w:val="24"/>
        </w:rPr>
        <w:t>Michelle Hill</w:t>
      </w:r>
      <w:r w:rsidR="00702225" w:rsidRPr="00E3464D">
        <w:rPr>
          <w:rFonts w:cstheme="minorHAnsi"/>
          <w:sz w:val="24"/>
          <w:szCs w:val="24"/>
        </w:rPr>
        <w:t xml:space="preserve"> for </w:t>
      </w:r>
      <w:r w:rsidR="00256106">
        <w:rPr>
          <w:rFonts w:cstheme="minorHAnsi"/>
          <w:sz w:val="24"/>
          <w:szCs w:val="24"/>
        </w:rPr>
        <w:t>their</w:t>
      </w:r>
      <w:r w:rsidR="00702225" w:rsidRPr="00E3464D">
        <w:rPr>
          <w:rFonts w:cstheme="minorHAnsi"/>
          <w:sz w:val="24"/>
          <w:szCs w:val="24"/>
        </w:rPr>
        <w:t xml:space="preserve"> assistance and advice.</w:t>
      </w:r>
    </w:p>
    <w:p w14:paraId="5F7FAF19" w14:textId="77777777" w:rsidR="00702225" w:rsidRPr="00E3464D" w:rsidRDefault="00702225" w:rsidP="002C2ADA">
      <w:pPr>
        <w:tabs>
          <w:tab w:val="left" w:pos="1335"/>
        </w:tabs>
        <w:spacing w:line="360" w:lineRule="auto"/>
        <w:jc w:val="center"/>
        <w:rPr>
          <w:rFonts w:cstheme="minorHAnsi"/>
          <w:b/>
          <w:bCs/>
          <w:sz w:val="24"/>
          <w:szCs w:val="24"/>
          <w:u w:val="single"/>
        </w:rPr>
      </w:pPr>
    </w:p>
    <w:p w14:paraId="406D41CD" w14:textId="77777777" w:rsidR="00702225" w:rsidRPr="00E3464D" w:rsidRDefault="00702225" w:rsidP="00702225">
      <w:pPr>
        <w:tabs>
          <w:tab w:val="left" w:pos="1335"/>
        </w:tabs>
        <w:jc w:val="center"/>
        <w:rPr>
          <w:rFonts w:cstheme="minorHAnsi"/>
          <w:b/>
          <w:bCs/>
          <w:sz w:val="24"/>
          <w:szCs w:val="24"/>
          <w:u w:val="single"/>
        </w:rPr>
      </w:pPr>
    </w:p>
    <w:p w14:paraId="3A8228A5" w14:textId="77777777" w:rsidR="00702225" w:rsidRPr="00E3464D" w:rsidRDefault="00702225" w:rsidP="00702225">
      <w:pPr>
        <w:tabs>
          <w:tab w:val="left" w:pos="1335"/>
        </w:tabs>
        <w:jc w:val="center"/>
        <w:rPr>
          <w:rFonts w:cstheme="minorHAnsi"/>
          <w:b/>
          <w:bCs/>
          <w:sz w:val="24"/>
          <w:szCs w:val="24"/>
          <w:u w:val="single"/>
        </w:rPr>
      </w:pPr>
    </w:p>
    <w:p w14:paraId="2E5E0D3F" w14:textId="77777777" w:rsidR="00702225" w:rsidRPr="00E3464D" w:rsidRDefault="00702225" w:rsidP="00702225">
      <w:pPr>
        <w:tabs>
          <w:tab w:val="left" w:pos="1335"/>
        </w:tabs>
        <w:jc w:val="center"/>
        <w:rPr>
          <w:rFonts w:cstheme="minorHAnsi"/>
          <w:b/>
          <w:bCs/>
          <w:sz w:val="24"/>
          <w:szCs w:val="24"/>
          <w:u w:val="single"/>
        </w:rPr>
      </w:pPr>
    </w:p>
    <w:p w14:paraId="692EF26A" w14:textId="77777777" w:rsidR="00702225" w:rsidRPr="00E3464D" w:rsidRDefault="00702225" w:rsidP="00702225">
      <w:pPr>
        <w:tabs>
          <w:tab w:val="left" w:pos="1335"/>
        </w:tabs>
        <w:jc w:val="center"/>
        <w:rPr>
          <w:rFonts w:cstheme="minorHAnsi"/>
          <w:b/>
          <w:bCs/>
          <w:sz w:val="24"/>
          <w:szCs w:val="24"/>
          <w:u w:val="single"/>
        </w:rPr>
      </w:pPr>
    </w:p>
    <w:p w14:paraId="4916C61E" w14:textId="77777777" w:rsidR="00702225" w:rsidRPr="00E3464D" w:rsidRDefault="00702225" w:rsidP="00702225">
      <w:pPr>
        <w:tabs>
          <w:tab w:val="left" w:pos="1335"/>
        </w:tabs>
        <w:jc w:val="center"/>
        <w:rPr>
          <w:rFonts w:cstheme="minorHAnsi"/>
          <w:b/>
          <w:bCs/>
          <w:sz w:val="24"/>
          <w:szCs w:val="24"/>
          <w:u w:val="single"/>
        </w:rPr>
      </w:pPr>
    </w:p>
    <w:p w14:paraId="09BB3F2C" w14:textId="77777777" w:rsidR="00702225" w:rsidRPr="00E3464D" w:rsidRDefault="00702225" w:rsidP="00702225">
      <w:pPr>
        <w:tabs>
          <w:tab w:val="left" w:pos="1335"/>
        </w:tabs>
        <w:jc w:val="center"/>
        <w:rPr>
          <w:rFonts w:cstheme="minorHAnsi"/>
          <w:sz w:val="24"/>
          <w:szCs w:val="24"/>
        </w:rPr>
      </w:pPr>
    </w:p>
    <w:p w14:paraId="6F733F64" w14:textId="77777777" w:rsidR="00702225" w:rsidRPr="00E3464D" w:rsidRDefault="00702225" w:rsidP="00702225">
      <w:pPr>
        <w:tabs>
          <w:tab w:val="left" w:pos="1335"/>
        </w:tabs>
        <w:rPr>
          <w:rFonts w:cstheme="minorHAnsi"/>
          <w:sz w:val="24"/>
          <w:szCs w:val="24"/>
        </w:rPr>
      </w:pPr>
      <w:r w:rsidRPr="00E3464D">
        <w:rPr>
          <w:rFonts w:cstheme="minorHAnsi"/>
          <w:sz w:val="24"/>
          <w:szCs w:val="24"/>
        </w:rPr>
        <w:t xml:space="preserve"> </w:t>
      </w:r>
    </w:p>
    <w:p w14:paraId="3353D950" w14:textId="77777777" w:rsidR="00702225" w:rsidRPr="00E3464D" w:rsidRDefault="00702225" w:rsidP="00702225">
      <w:pPr>
        <w:tabs>
          <w:tab w:val="left" w:pos="1335"/>
        </w:tabs>
        <w:rPr>
          <w:rFonts w:cstheme="minorHAnsi"/>
          <w:sz w:val="24"/>
          <w:szCs w:val="24"/>
        </w:rPr>
      </w:pPr>
    </w:p>
    <w:p w14:paraId="32C4A0D0" w14:textId="77777777" w:rsidR="00702225" w:rsidRPr="00E3464D" w:rsidRDefault="00702225" w:rsidP="00702225">
      <w:pPr>
        <w:tabs>
          <w:tab w:val="left" w:pos="1335"/>
        </w:tabs>
        <w:rPr>
          <w:rFonts w:cstheme="minorHAnsi"/>
          <w:sz w:val="24"/>
          <w:szCs w:val="24"/>
        </w:rPr>
      </w:pPr>
    </w:p>
    <w:p w14:paraId="3C5A21BB" w14:textId="77777777" w:rsidR="00702225" w:rsidRPr="00E3464D" w:rsidRDefault="00702225" w:rsidP="00702225">
      <w:pPr>
        <w:tabs>
          <w:tab w:val="left" w:pos="1335"/>
        </w:tabs>
        <w:rPr>
          <w:rFonts w:cstheme="minorHAnsi"/>
          <w:sz w:val="24"/>
          <w:szCs w:val="24"/>
        </w:rPr>
      </w:pPr>
    </w:p>
    <w:p w14:paraId="68CCD86D" w14:textId="77777777" w:rsidR="00702225" w:rsidRPr="00E3464D" w:rsidRDefault="00702225" w:rsidP="00702225">
      <w:pPr>
        <w:tabs>
          <w:tab w:val="left" w:pos="1335"/>
        </w:tabs>
        <w:rPr>
          <w:rFonts w:cstheme="minorHAnsi"/>
          <w:sz w:val="24"/>
          <w:szCs w:val="24"/>
        </w:rPr>
      </w:pPr>
    </w:p>
    <w:p w14:paraId="1597B11B" w14:textId="77777777" w:rsidR="00702225" w:rsidRPr="00E3464D" w:rsidRDefault="00702225" w:rsidP="00702225">
      <w:pPr>
        <w:tabs>
          <w:tab w:val="left" w:pos="1335"/>
        </w:tabs>
        <w:rPr>
          <w:rFonts w:cstheme="minorHAnsi"/>
          <w:sz w:val="24"/>
          <w:szCs w:val="24"/>
        </w:rPr>
      </w:pPr>
    </w:p>
    <w:p w14:paraId="777214AC" w14:textId="77777777" w:rsidR="00702225" w:rsidRPr="00E3464D" w:rsidRDefault="00702225" w:rsidP="00702225">
      <w:pPr>
        <w:tabs>
          <w:tab w:val="left" w:pos="1335"/>
        </w:tabs>
        <w:rPr>
          <w:rFonts w:cstheme="minorHAnsi"/>
          <w:sz w:val="24"/>
          <w:szCs w:val="24"/>
        </w:rPr>
      </w:pPr>
    </w:p>
    <w:p w14:paraId="6E900FB4" w14:textId="77777777" w:rsidR="00702225" w:rsidRPr="00E3464D" w:rsidRDefault="00702225" w:rsidP="00702225">
      <w:pPr>
        <w:tabs>
          <w:tab w:val="left" w:pos="1335"/>
        </w:tabs>
        <w:rPr>
          <w:rFonts w:cstheme="minorHAnsi"/>
          <w:sz w:val="24"/>
          <w:szCs w:val="24"/>
        </w:rPr>
      </w:pPr>
    </w:p>
    <w:p w14:paraId="27B76B19" w14:textId="77777777" w:rsidR="00702225" w:rsidRPr="00E3464D" w:rsidRDefault="00702225" w:rsidP="00702225">
      <w:pPr>
        <w:tabs>
          <w:tab w:val="left" w:pos="1335"/>
        </w:tabs>
        <w:rPr>
          <w:rFonts w:cstheme="minorHAnsi"/>
          <w:sz w:val="24"/>
          <w:szCs w:val="24"/>
        </w:rPr>
      </w:pPr>
    </w:p>
    <w:p w14:paraId="4294578D" w14:textId="77777777" w:rsidR="00702225" w:rsidRPr="00E3464D" w:rsidRDefault="00702225" w:rsidP="00702225">
      <w:pPr>
        <w:tabs>
          <w:tab w:val="left" w:pos="1335"/>
        </w:tabs>
        <w:rPr>
          <w:rFonts w:cstheme="minorHAnsi"/>
          <w:sz w:val="24"/>
          <w:szCs w:val="24"/>
        </w:rPr>
      </w:pPr>
    </w:p>
    <w:p w14:paraId="4FEFA246" w14:textId="77777777" w:rsidR="00702225" w:rsidRPr="00E3464D" w:rsidRDefault="00702225" w:rsidP="00702225">
      <w:pPr>
        <w:tabs>
          <w:tab w:val="left" w:pos="1335"/>
        </w:tabs>
        <w:rPr>
          <w:rFonts w:cstheme="minorHAnsi"/>
          <w:sz w:val="24"/>
          <w:szCs w:val="24"/>
        </w:rPr>
      </w:pPr>
    </w:p>
    <w:p w14:paraId="37314068" w14:textId="77777777" w:rsidR="00702225" w:rsidRPr="00E3464D" w:rsidRDefault="00702225" w:rsidP="00702225">
      <w:pPr>
        <w:tabs>
          <w:tab w:val="left" w:pos="1335"/>
        </w:tabs>
        <w:rPr>
          <w:rFonts w:cstheme="minorHAnsi"/>
          <w:sz w:val="24"/>
          <w:szCs w:val="24"/>
        </w:rPr>
      </w:pPr>
    </w:p>
    <w:p w14:paraId="77809B9D" w14:textId="77777777" w:rsidR="00702225" w:rsidRPr="00E3464D" w:rsidRDefault="00702225" w:rsidP="00702225">
      <w:pPr>
        <w:tabs>
          <w:tab w:val="left" w:pos="1335"/>
        </w:tabs>
        <w:rPr>
          <w:rFonts w:cstheme="minorHAnsi"/>
          <w:sz w:val="24"/>
          <w:szCs w:val="24"/>
        </w:rPr>
      </w:pPr>
    </w:p>
    <w:p w14:paraId="1183F8C8" w14:textId="2C53D3C6" w:rsidR="00702225" w:rsidRPr="00E3464D" w:rsidRDefault="00702225" w:rsidP="00702225">
      <w:pPr>
        <w:tabs>
          <w:tab w:val="left" w:pos="1335"/>
        </w:tabs>
        <w:jc w:val="center"/>
        <w:rPr>
          <w:rFonts w:cstheme="minorHAnsi"/>
          <w:b/>
          <w:bCs/>
          <w:sz w:val="24"/>
          <w:szCs w:val="24"/>
          <w:u w:val="single"/>
        </w:rPr>
      </w:pPr>
      <w:r w:rsidRPr="00E3464D">
        <w:rPr>
          <w:rFonts w:cstheme="minorHAnsi"/>
          <w:b/>
          <w:bCs/>
          <w:sz w:val="24"/>
          <w:szCs w:val="24"/>
          <w:u w:val="single"/>
        </w:rPr>
        <w:t>Declaration</w:t>
      </w:r>
    </w:p>
    <w:p w14:paraId="0EEBC3D6" w14:textId="77777777" w:rsidR="00702225" w:rsidRPr="00E3464D" w:rsidRDefault="00702225" w:rsidP="00702225">
      <w:pPr>
        <w:tabs>
          <w:tab w:val="left" w:pos="1335"/>
        </w:tabs>
        <w:rPr>
          <w:rFonts w:cstheme="minorHAnsi"/>
          <w:sz w:val="24"/>
          <w:szCs w:val="24"/>
        </w:rPr>
      </w:pPr>
    </w:p>
    <w:p w14:paraId="05C49E8B" w14:textId="77777777" w:rsidR="00702225" w:rsidRPr="00E3464D" w:rsidRDefault="00702225" w:rsidP="00702225">
      <w:pPr>
        <w:pStyle w:val="ListParagraph"/>
        <w:numPr>
          <w:ilvl w:val="0"/>
          <w:numId w:val="17"/>
        </w:numPr>
        <w:tabs>
          <w:tab w:val="left" w:pos="1335"/>
        </w:tabs>
        <w:jc w:val="both"/>
        <w:rPr>
          <w:rFonts w:cstheme="minorHAnsi"/>
          <w:sz w:val="24"/>
          <w:szCs w:val="24"/>
        </w:rPr>
      </w:pPr>
      <w:r w:rsidRPr="00E3464D">
        <w:rPr>
          <w:rFonts w:cstheme="minorHAnsi"/>
          <w:b/>
          <w:bCs/>
          <w:sz w:val="24"/>
          <w:szCs w:val="24"/>
          <w:u w:val="single"/>
        </w:rPr>
        <w:t>Declaration</w:t>
      </w:r>
      <w:r w:rsidRPr="00E3464D">
        <w:rPr>
          <w:rFonts w:cstheme="minorHAnsi"/>
          <w:sz w:val="24"/>
          <w:szCs w:val="24"/>
        </w:rPr>
        <w:t>: This work has not previously been accepted in substance for any degree and is not being concurrently submitted in candidature for any degree.</w:t>
      </w:r>
    </w:p>
    <w:p w14:paraId="6302FE01" w14:textId="24171FC1" w:rsidR="00702225" w:rsidRPr="00E3464D" w:rsidRDefault="00702225" w:rsidP="00702225">
      <w:pPr>
        <w:pStyle w:val="ListParagraph"/>
        <w:tabs>
          <w:tab w:val="left" w:pos="1335"/>
        </w:tabs>
        <w:jc w:val="both"/>
        <w:rPr>
          <w:rFonts w:cstheme="minorHAnsi"/>
          <w:sz w:val="24"/>
          <w:szCs w:val="24"/>
        </w:rPr>
      </w:pPr>
      <w:r w:rsidRPr="00E3464D">
        <w:rPr>
          <w:rFonts w:cstheme="minorHAnsi"/>
          <w:sz w:val="24"/>
          <w:szCs w:val="24"/>
        </w:rPr>
        <w:t xml:space="preserve">Signed:  </w:t>
      </w:r>
      <w:bookmarkStart w:id="0" w:name="_Hlk163562601"/>
      <w:r w:rsidR="00417CD8" w:rsidRPr="00E3464D">
        <w:rPr>
          <w:rFonts w:cstheme="minorHAnsi"/>
          <w:sz w:val="24"/>
          <w:szCs w:val="24"/>
        </w:rPr>
        <w:t>Matthew Benson-Davison</w:t>
      </w:r>
    </w:p>
    <w:bookmarkEnd w:id="0"/>
    <w:p w14:paraId="5575BEFB" w14:textId="406CFA4C" w:rsidR="00702225" w:rsidRPr="00E3464D" w:rsidRDefault="00702225" w:rsidP="00702225">
      <w:pPr>
        <w:pStyle w:val="ListParagraph"/>
        <w:tabs>
          <w:tab w:val="left" w:pos="1335"/>
        </w:tabs>
        <w:jc w:val="both"/>
        <w:rPr>
          <w:rFonts w:cstheme="minorHAnsi"/>
          <w:sz w:val="24"/>
          <w:szCs w:val="24"/>
        </w:rPr>
      </w:pPr>
      <w:r w:rsidRPr="00E3464D">
        <w:rPr>
          <w:rFonts w:cstheme="minorHAnsi"/>
          <w:sz w:val="24"/>
          <w:szCs w:val="24"/>
        </w:rPr>
        <w:t xml:space="preserve">Date: </w:t>
      </w:r>
      <w:r w:rsidR="00856633">
        <w:rPr>
          <w:rFonts w:cstheme="minorHAnsi"/>
          <w:sz w:val="24"/>
          <w:szCs w:val="24"/>
        </w:rPr>
        <w:t>1/10/24</w:t>
      </w:r>
    </w:p>
    <w:p w14:paraId="212C74DC" w14:textId="77777777" w:rsidR="00702225" w:rsidRPr="00E3464D" w:rsidRDefault="00702225" w:rsidP="00702225">
      <w:pPr>
        <w:pStyle w:val="ListParagraph"/>
        <w:tabs>
          <w:tab w:val="left" w:pos="1335"/>
        </w:tabs>
        <w:jc w:val="both"/>
        <w:rPr>
          <w:rFonts w:cstheme="minorHAnsi"/>
          <w:sz w:val="24"/>
          <w:szCs w:val="24"/>
        </w:rPr>
      </w:pPr>
    </w:p>
    <w:p w14:paraId="418BCEF3" w14:textId="77777777" w:rsidR="00702225" w:rsidRPr="00E3464D" w:rsidRDefault="00702225" w:rsidP="00702225">
      <w:pPr>
        <w:pStyle w:val="ListParagraph"/>
        <w:tabs>
          <w:tab w:val="left" w:pos="1335"/>
        </w:tabs>
        <w:jc w:val="both"/>
        <w:rPr>
          <w:rFonts w:cstheme="minorHAnsi"/>
          <w:sz w:val="24"/>
          <w:szCs w:val="24"/>
        </w:rPr>
      </w:pPr>
    </w:p>
    <w:p w14:paraId="2B8F0E81" w14:textId="77777777" w:rsidR="00702225" w:rsidRPr="00E3464D" w:rsidRDefault="00702225" w:rsidP="00702225">
      <w:pPr>
        <w:pStyle w:val="ListParagraph"/>
        <w:numPr>
          <w:ilvl w:val="0"/>
          <w:numId w:val="17"/>
        </w:numPr>
        <w:tabs>
          <w:tab w:val="left" w:pos="1335"/>
        </w:tabs>
        <w:jc w:val="both"/>
        <w:rPr>
          <w:rFonts w:cstheme="minorHAnsi"/>
          <w:sz w:val="24"/>
          <w:szCs w:val="24"/>
        </w:rPr>
      </w:pPr>
      <w:r w:rsidRPr="00E3464D">
        <w:rPr>
          <w:rFonts w:cstheme="minorHAnsi"/>
          <w:b/>
          <w:bCs/>
          <w:sz w:val="24"/>
          <w:szCs w:val="24"/>
          <w:u w:val="single"/>
        </w:rPr>
        <w:t>Statement 1</w:t>
      </w:r>
      <w:r w:rsidRPr="00E3464D">
        <w:rPr>
          <w:rFonts w:cstheme="minorHAnsi"/>
          <w:b/>
          <w:bCs/>
          <w:sz w:val="24"/>
          <w:szCs w:val="24"/>
        </w:rPr>
        <w:t>:</w:t>
      </w:r>
      <w:r w:rsidRPr="00E3464D">
        <w:rPr>
          <w:rFonts w:cstheme="minorHAnsi"/>
          <w:sz w:val="24"/>
          <w:szCs w:val="24"/>
        </w:rPr>
        <w:t xml:space="preserve"> This dissertation is being submitted in partial fulfilment for the degree of BSc. </w:t>
      </w:r>
    </w:p>
    <w:p w14:paraId="6FB00667" w14:textId="77777777" w:rsidR="00875A65" w:rsidRPr="00E3464D" w:rsidRDefault="00702225" w:rsidP="00875A65">
      <w:pPr>
        <w:pStyle w:val="ListParagraph"/>
        <w:tabs>
          <w:tab w:val="left" w:pos="1335"/>
        </w:tabs>
        <w:jc w:val="both"/>
        <w:rPr>
          <w:rFonts w:cstheme="minorHAnsi"/>
          <w:sz w:val="24"/>
          <w:szCs w:val="24"/>
        </w:rPr>
      </w:pPr>
      <w:r w:rsidRPr="00E3464D">
        <w:rPr>
          <w:rFonts w:cstheme="minorHAnsi"/>
          <w:sz w:val="24"/>
          <w:szCs w:val="24"/>
        </w:rPr>
        <w:t xml:space="preserve">Signed: </w:t>
      </w:r>
      <w:r w:rsidR="00875A65" w:rsidRPr="00E3464D">
        <w:rPr>
          <w:rFonts w:cstheme="minorHAnsi"/>
          <w:sz w:val="24"/>
          <w:szCs w:val="24"/>
        </w:rPr>
        <w:t>Matthew Benson-Davison</w:t>
      </w:r>
    </w:p>
    <w:p w14:paraId="6BE59EC1" w14:textId="2715B070" w:rsidR="00702225" w:rsidRPr="00E3464D" w:rsidRDefault="00702225" w:rsidP="00702225">
      <w:pPr>
        <w:pStyle w:val="ListParagraph"/>
        <w:tabs>
          <w:tab w:val="left" w:pos="1335"/>
        </w:tabs>
        <w:jc w:val="both"/>
        <w:rPr>
          <w:rFonts w:cstheme="minorHAnsi"/>
          <w:sz w:val="24"/>
          <w:szCs w:val="24"/>
        </w:rPr>
      </w:pPr>
      <w:r w:rsidRPr="00E3464D">
        <w:rPr>
          <w:rFonts w:cstheme="minorHAnsi"/>
          <w:sz w:val="24"/>
          <w:szCs w:val="24"/>
        </w:rPr>
        <w:t xml:space="preserve">Date: </w:t>
      </w:r>
      <w:bookmarkStart w:id="1" w:name="_Hlk176870601"/>
      <w:r w:rsidR="00DE2F86">
        <w:rPr>
          <w:rFonts w:cstheme="minorHAnsi"/>
          <w:sz w:val="24"/>
          <w:szCs w:val="24"/>
        </w:rPr>
        <w:t>1/10/24</w:t>
      </w:r>
      <w:bookmarkEnd w:id="1"/>
    </w:p>
    <w:p w14:paraId="63084D12" w14:textId="77777777" w:rsidR="00702225" w:rsidRPr="00E3464D" w:rsidRDefault="00702225" w:rsidP="00702225">
      <w:pPr>
        <w:tabs>
          <w:tab w:val="left" w:pos="1335"/>
        </w:tabs>
        <w:jc w:val="both"/>
        <w:rPr>
          <w:rFonts w:cstheme="minorHAnsi"/>
          <w:sz w:val="24"/>
          <w:szCs w:val="24"/>
        </w:rPr>
      </w:pPr>
    </w:p>
    <w:p w14:paraId="5081883A" w14:textId="77777777" w:rsidR="00702225" w:rsidRPr="00E3464D" w:rsidRDefault="00702225" w:rsidP="00702225">
      <w:pPr>
        <w:pStyle w:val="ListParagraph"/>
        <w:numPr>
          <w:ilvl w:val="0"/>
          <w:numId w:val="17"/>
        </w:numPr>
        <w:tabs>
          <w:tab w:val="left" w:pos="1335"/>
        </w:tabs>
        <w:jc w:val="both"/>
        <w:rPr>
          <w:rFonts w:cstheme="minorHAnsi"/>
          <w:sz w:val="24"/>
          <w:szCs w:val="24"/>
        </w:rPr>
      </w:pPr>
      <w:r w:rsidRPr="00E3464D">
        <w:rPr>
          <w:rFonts w:cstheme="minorHAnsi"/>
          <w:b/>
          <w:bCs/>
          <w:sz w:val="24"/>
          <w:szCs w:val="24"/>
          <w:u w:val="single"/>
        </w:rPr>
        <w:t>Statement 2</w:t>
      </w:r>
      <w:r w:rsidRPr="00E3464D">
        <w:rPr>
          <w:rFonts w:cstheme="minorHAnsi"/>
          <w:sz w:val="24"/>
          <w:szCs w:val="24"/>
        </w:rPr>
        <w:t>: This dissertation is the result of my own independent work/investigation, except where otherwise stated. Other sources are acknowledged by footnotes giving explicit references. A bibliography is appended.</w:t>
      </w:r>
    </w:p>
    <w:p w14:paraId="42058804" w14:textId="77777777" w:rsidR="00875A65" w:rsidRPr="00E3464D" w:rsidRDefault="00702225" w:rsidP="00875A65">
      <w:pPr>
        <w:pStyle w:val="ListParagraph"/>
        <w:tabs>
          <w:tab w:val="left" w:pos="1335"/>
        </w:tabs>
        <w:jc w:val="both"/>
        <w:rPr>
          <w:rFonts w:cstheme="minorHAnsi"/>
          <w:sz w:val="24"/>
          <w:szCs w:val="24"/>
        </w:rPr>
      </w:pPr>
      <w:r w:rsidRPr="00E3464D">
        <w:rPr>
          <w:rFonts w:cstheme="minorHAnsi"/>
          <w:sz w:val="24"/>
          <w:szCs w:val="24"/>
        </w:rPr>
        <w:t xml:space="preserve">Signed: </w:t>
      </w:r>
      <w:r w:rsidR="00875A65" w:rsidRPr="00E3464D">
        <w:rPr>
          <w:rFonts w:cstheme="minorHAnsi"/>
          <w:sz w:val="24"/>
          <w:szCs w:val="24"/>
        </w:rPr>
        <w:t>Matthew Benson-Davison</w:t>
      </w:r>
    </w:p>
    <w:p w14:paraId="112F8634" w14:textId="29615442" w:rsidR="00702225" w:rsidRPr="00E3464D" w:rsidRDefault="00702225" w:rsidP="005022A4">
      <w:pPr>
        <w:pStyle w:val="ListParagraph"/>
        <w:tabs>
          <w:tab w:val="left" w:pos="1335"/>
        </w:tabs>
        <w:jc w:val="both"/>
        <w:rPr>
          <w:rFonts w:cstheme="minorHAnsi"/>
          <w:sz w:val="24"/>
          <w:szCs w:val="24"/>
        </w:rPr>
      </w:pPr>
      <w:r w:rsidRPr="00E3464D">
        <w:rPr>
          <w:rFonts w:cstheme="minorHAnsi"/>
          <w:sz w:val="24"/>
          <w:szCs w:val="24"/>
        </w:rPr>
        <w:t xml:space="preserve">Date: </w:t>
      </w:r>
      <w:r w:rsidR="00DE2F86">
        <w:rPr>
          <w:rFonts w:cstheme="minorHAnsi"/>
          <w:sz w:val="24"/>
          <w:szCs w:val="24"/>
        </w:rPr>
        <w:t>1/10/24</w:t>
      </w:r>
    </w:p>
    <w:p w14:paraId="673C320F" w14:textId="77777777" w:rsidR="00702225" w:rsidRPr="00E3464D" w:rsidRDefault="00702225" w:rsidP="00702225">
      <w:pPr>
        <w:tabs>
          <w:tab w:val="left" w:pos="1335"/>
        </w:tabs>
        <w:jc w:val="both"/>
        <w:rPr>
          <w:rFonts w:cstheme="minorHAnsi"/>
          <w:sz w:val="24"/>
          <w:szCs w:val="24"/>
        </w:rPr>
      </w:pPr>
    </w:p>
    <w:p w14:paraId="0B5959FF" w14:textId="77777777" w:rsidR="00702225" w:rsidRPr="00E3464D" w:rsidRDefault="00702225" w:rsidP="00702225">
      <w:pPr>
        <w:pStyle w:val="ListParagraph"/>
        <w:numPr>
          <w:ilvl w:val="0"/>
          <w:numId w:val="17"/>
        </w:numPr>
        <w:tabs>
          <w:tab w:val="left" w:pos="1335"/>
        </w:tabs>
        <w:jc w:val="both"/>
        <w:rPr>
          <w:rFonts w:cstheme="minorHAnsi"/>
          <w:sz w:val="24"/>
          <w:szCs w:val="24"/>
        </w:rPr>
      </w:pPr>
      <w:r w:rsidRPr="00E3464D">
        <w:rPr>
          <w:rFonts w:cstheme="minorHAnsi"/>
          <w:b/>
          <w:bCs/>
          <w:sz w:val="24"/>
          <w:szCs w:val="24"/>
          <w:u w:val="single"/>
        </w:rPr>
        <w:t>Statement 3</w:t>
      </w:r>
      <w:r w:rsidRPr="00E3464D">
        <w:rPr>
          <w:rFonts w:cstheme="minorHAnsi"/>
          <w:sz w:val="24"/>
          <w:szCs w:val="24"/>
        </w:rPr>
        <w:t>: I hereby give consent for my dissertation, if accepted, to be available for photocopying and for interlibrary loan, and for the title and summary to be made available to outside organisations.</w:t>
      </w:r>
    </w:p>
    <w:p w14:paraId="429094A0" w14:textId="77777777" w:rsidR="00875A65" w:rsidRPr="00E3464D" w:rsidRDefault="00702225" w:rsidP="00875A65">
      <w:pPr>
        <w:pStyle w:val="ListParagraph"/>
        <w:tabs>
          <w:tab w:val="left" w:pos="1335"/>
        </w:tabs>
        <w:jc w:val="both"/>
        <w:rPr>
          <w:rFonts w:cstheme="minorHAnsi"/>
          <w:sz w:val="24"/>
          <w:szCs w:val="24"/>
        </w:rPr>
      </w:pPr>
      <w:r w:rsidRPr="00E3464D">
        <w:rPr>
          <w:rFonts w:cstheme="minorHAnsi"/>
          <w:sz w:val="24"/>
          <w:szCs w:val="24"/>
        </w:rPr>
        <w:t xml:space="preserve">Signed: </w:t>
      </w:r>
      <w:r w:rsidR="00875A65" w:rsidRPr="00E3464D">
        <w:rPr>
          <w:rFonts w:cstheme="minorHAnsi"/>
          <w:sz w:val="24"/>
          <w:szCs w:val="24"/>
        </w:rPr>
        <w:t>Matthew Benson-Davison</w:t>
      </w:r>
    </w:p>
    <w:p w14:paraId="20CE497C" w14:textId="15EA26FF" w:rsidR="00702225" w:rsidRPr="00E3464D" w:rsidRDefault="00702225" w:rsidP="00702225">
      <w:pPr>
        <w:pStyle w:val="ListParagraph"/>
        <w:tabs>
          <w:tab w:val="left" w:pos="1335"/>
        </w:tabs>
        <w:jc w:val="both"/>
        <w:rPr>
          <w:rFonts w:cstheme="minorHAnsi"/>
          <w:sz w:val="24"/>
          <w:szCs w:val="24"/>
        </w:rPr>
      </w:pPr>
      <w:r w:rsidRPr="00E3464D">
        <w:rPr>
          <w:rFonts w:cstheme="minorHAnsi"/>
          <w:sz w:val="24"/>
          <w:szCs w:val="24"/>
        </w:rPr>
        <w:t xml:space="preserve">Date: </w:t>
      </w:r>
      <w:r w:rsidR="00DE2F86">
        <w:rPr>
          <w:rFonts w:cstheme="minorHAnsi"/>
          <w:sz w:val="24"/>
          <w:szCs w:val="24"/>
        </w:rPr>
        <w:t>1/10/24</w:t>
      </w:r>
    </w:p>
    <w:p w14:paraId="24E5ECEB" w14:textId="77777777" w:rsidR="00702225" w:rsidRPr="00E3464D" w:rsidRDefault="00702225" w:rsidP="00702225">
      <w:pPr>
        <w:tabs>
          <w:tab w:val="left" w:pos="1335"/>
        </w:tabs>
        <w:jc w:val="both"/>
        <w:rPr>
          <w:rFonts w:cstheme="minorHAnsi"/>
          <w:sz w:val="24"/>
          <w:szCs w:val="24"/>
        </w:rPr>
      </w:pPr>
    </w:p>
    <w:p w14:paraId="23BEC92B" w14:textId="77777777" w:rsidR="00702225" w:rsidRPr="00E3464D" w:rsidRDefault="00702225" w:rsidP="00702225">
      <w:pPr>
        <w:pStyle w:val="ListParagraph"/>
        <w:numPr>
          <w:ilvl w:val="0"/>
          <w:numId w:val="17"/>
        </w:numPr>
        <w:tabs>
          <w:tab w:val="left" w:pos="1335"/>
        </w:tabs>
        <w:jc w:val="both"/>
        <w:rPr>
          <w:rFonts w:cstheme="minorHAnsi"/>
          <w:sz w:val="24"/>
          <w:szCs w:val="24"/>
        </w:rPr>
      </w:pPr>
      <w:r w:rsidRPr="00E3464D">
        <w:rPr>
          <w:rFonts w:cstheme="minorHAnsi"/>
          <w:b/>
          <w:bCs/>
          <w:sz w:val="24"/>
          <w:szCs w:val="24"/>
          <w:u w:val="single"/>
        </w:rPr>
        <w:t>Statement 4</w:t>
      </w:r>
      <w:r w:rsidRPr="00E3464D">
        <w:rPr>
          <w:rFonts w:cstheme="minorHAnsi"/>
          <w:sz w:val="24"/>
          <w:szCs w:val="24"/>
        </w:rPr>
        <w:t xml:space="preserve">: I hereby give consent for my dissertation, if accepted, to be available on the university’s IT system for those who have consent to use the system. </w:t>
      </w:r>
    </w:p>
    <w:p w14:paraId="6E117470" w14:textId="77777777" w:rsidR="00875A65" w:rsidRPr="00E3464D" w:rsidRDefault="00702225" w:rsidP="00875A65">
      <w:pPr>
        <w:pStyle w:val="ListParagraph"/>
        <w:tabs>
          <w:tab w:val="left" w:pos="1335"/>
        </w:tabs>
        <w:jc w:val="both"/>
        <w:rPr>
          <w:rFonts w:cstheme="minorHAnsi"/>
          <w:sz w:val="24"/>
          <w:szCs w:val="24"/>
        </w:rPr>
      </w:pPr>
      <w:r w:rsidRPr="00E3464D">
        <w:rPr>
          <w:rFonts w:cstheme="minorHAnsi"/>
          <w:sz w:val="24"/>
          <w:szCs w:val="24"/>
        </w:rPr>
        <w:t xml:space="preserve">Signed: </w:t>
      </w:r>
      <w:r w:rsidR="00875A65" w:rsidRPr="00E3464D">
        <w:rPr>
          <w:rFonts w:cstheme="minorHAnsi"/>
          <w:sz w:val="24"/>
          <w:szCs w:val="24"/>
        </w:rPr>
        <w:t>Matthew Benson-Davison</w:t>
      </w:r>
    </w:p>
    <w:p w14:paraId="2A94342E" w14:textId="2AB3EBD3" w:rsidR="00702225" w:rsidRPr="00E3464D" w:rsidRDefault="00702225" w:rsidP="00702225">
      <w:pPr>
        <w:pStyle w:val="ListParagraph"/>
        <w:tabs>
          <w:tab w:val="left" w:pos="1335"/>
        </w:tabs>
        <w:jc w:val="both"/>
        <w:rPr>
          <w:rFonts w:cstheme="minorHAnsi"/>
          <w:sz w:val="24"/>
          <w:szCs w:val="24"/>
        </w:rPr>
      </w:pPr>
      <w:r w:rsidRPr="00E3464D">
        <w:rPr>
          <w:rFonts w:cstheme="minorHAnsi"/>
          <w:sz w:val="24"/>
          <w:szCs w:val="24"/>
        </w:rPr>
        <w:t xml:space="preserve">Date: </w:t>
      </w:r>
      <w:r w:rsidR="00DE2F86">
        <w:rPr>
          <w:rFonts w:cstheme="minorHAnsi"/>
          <w:sz w:val="24"/>
          <w:szCs w:val="24"/>
        </w:rPr>
        <w:t>1/10/24</w:t>
      </w:r>
    </w:p>
    <w:p w14:paraId="12A282B5" w14:textId="77777777" w:rsidR="00702225" w:rsidRDefault="00702225" w:rsidP="00702225">
      <w:pPr>
        <w:tabs>
          <w:tab w:val="left" w:pos="1335"/>
        </w:tabs>
        <w:jc w:val="both"/>
        <w:rPr>
          <w:rFonts w:cstheme="minorHAnsi"/>
          <w:sz w:val="24"/>
          <w:szCs w:val="24"/>
        </w:rPr>
      </w:pPr>
    </w:p>
    <w:p w14:paraId="06980584" w14:textId="77777777" w:rsidR="008A6DFD" w:rsidRPr="00E3464D" w:rsidRDefault="008A6DFD" w:rsidP="00702225">
      <w:pPr>
        <w:tabs>
          <w:tab w:val="left" w:pos="1335"/>
        </w:tabs>
        <w:jc w:val="both"/>
        <w:rPr>
          <w:rFonts w:cstheme="minorHAnsi"/>
          <w:sz w:val="24"/>
          <w:szCs w:val="24"/>
        </w:rPr>
      </w:pPr>
    </w:p>
    <w:p w14:paraId="0F2550FF" w14:textId="77777777" w:rsidR="007B5191" w:rsidRPr="00E3464D" w:rsidRDefault="007B5191" w:rsidP="00702225">
      <w:pPr>
        <w:tabs>
          <w:tab w:val="left" w:pos="1335"/>
        </w:tabs>
        <w:jc w:val="both"/>
        <w:rPr>
          <w:rFonts w:cstheme="minorHAnsi"/>
          <w:sz w:val="24"/>
          <w:szCs w:val="24"/>
        </w:rPr>
      </w:pPr>
    </w:p>
    <w:p w14:paraId="34ABBF42" w14:textId="6CD498FB" w:rsidR="0FECC8AF" w:rsidRDefault="0FECC8AF" w:rsidP="0FECC8AF">
      <w:pPr>
        <w:tabs>
          <w:tab w:val="left" w:pos="1335"/>
        </w:tabs>
        <w:jc w:val="center"/>
        <w:rPr>
          <w:b/>
          <w:bCs/>
          <w:sz w:val="24"/>
          <w:szCs w:val="24"/>
          <w:u w:val="single"/>
        </w:rPr>
      </w:pPr>
    </w:p>
    <w:p w14:paraId="052026FF" w14:textId="65254892" w:rsidR="0FECC8AF" w:rsidRDefault="0FECC8AF" w:rsidP="0FECC8AF">
      <w:pPr>
        <w:tabs>
          <w:tab w:val="left" w:pos="1335"/>
        </w:tabs>
        <w:jc w:val="center"/>
        <w:rPr>
          <w:b/>
          <w:bCs/>
          <w:sz w:val="24"/>
          <w:szCs w:val="24"/>
          <w:u w:val="single"/>
        </w:rPr>
      </w:pPr>
    </w:p>
    <w:p w14:paraId="2F7E03E8" w14:textId="13D86826" w:rsidR="0FECC8AF" w:rsidRDefault="0FECC8AF" w:rsidP="0FECC8AF">
      <w:pPr>
        <w:tabs>
          <w:tab w:val="left" w:pos="1335"/>
        </w:tabs>
        <w:jc w:val="center"/>
        <w:rPr>
          <w:b/>
          <w:bCs/>
          <w:sz w:val="24"/>
          <w:szCs w:val="24"/>
          <w:u w:val="single"/>
        </w:rPr>
      </w:pPr>
    </w:p>
    <w:p w14:paraId="34A7A5E5" w14:textId="6C49032F" w:rsidR="0FECC8AF" w:rsidRDefault="0FECC8AF" w:rsidP="0FECC8AF">
      <w:pPr>
        <w:tabs>
          <w:tab w:val="left" w:pos="1335"/>
        </w:tabs>
        <w:jc w:val="center"/>
        <w:rPr>
          <w:b/>
          <w:bCs/>
          <w:sz w:val="24"/>
          <w:szCs w:val="24"/>
          <w:u w:val="single"/>
        </w:rPr>
      </w:pPr>
    </w:p>
    <w:p w14:paraId="09E64E65" w14:textId="179CBE7F" w:rsidR="00702225" w:rsidRPr="00E3464D" w:rsidRDefault="00702225" w:rsidP="000F6AFA">
      <w:pPr>
        <w:tabs>
          <w:tab w:val="left" w:pos="1335"/>
        </w:tabs>
        <w:jc w:val="center"/>
        <w:rPr>
          <w:rFonts w:cstheme="minorHAnsi"/>
          <w:sz w:val="24"/>
          <w:szCs w:val="24"/>
        </w:rPr>
      </w:pPr>
      <w:r w:rsidRPr="00E3464D">
        <w:rPr>
          <w:rFonts w:cstheme="minorHAnsi"/>
          <w:b/>
          <w:bCs/>
          <w:sz w:val="24"/>
          <w:szCs w:val="24"/>
          <w:u w:val="single"/>
        </w:rPr>
        <w:t>Abstract</w:t>
      </w:r>
    </w:p>
    <w:p w14:paraId="08A2604E" w14:textId="77777777" w:rsidR="001149F4" w:rsidRPr="00E3464D" w:rsidRDefault="00702225" w:rsidP="00CF63E8">
      <w:pPr>
        <w:spacing w:line="360" w:lineRule="auto"/>
        <w:rPr>
          <w:rFonts w:cstheme="minorHAnsi"/>
          <w:sz w:val="24"/>
          <w:szCs w:val="24"/>
        </w:rPr>
      </w:pPr>
      <w:r w:rsidRPr="00E3464D">
        <w:rPr>
          <w:rFonts w:cstheme="minorHAnsi"/>
          <w:sz w:val="24"/>
          <w:szCs w:val="24"/>
        </w:rPr>
        <w:t>Mental Health has</w:t>
      </w:r>
      <w:r w:rsidR="00FC2380" w:rsidRPr="00E3464D">
        <w:rPr>
          <w:rFonts w:cstheme="minorHAnsi"/>
          <w:sz w:val="24"/>
          <w:szCs w:val="24"/>
        </w:rPr>
        <w:t xml:space="preserve"> come under increasing scrutiny </w:t>
      </w:r>
      <w:r w:rsidRPr="00E3464D">
        <w:rPr>
          <w:rFonts w:cstheme="minorHAnsi"/>
          <w:sz w:val="24"/>
          <w:szCs w:val="24"/>
        </w:rPr>
        <w:t xml:space="preserve">in recent years and has been recognised </w:t>
      </w:r>
      <w:r w:rsidR="00FC2380" w:rsidRPr="00E3464D">
        <w:rPr>
          <w:rFonts w:cstheme="minorHAnsi"/>
          <w:sz w:val="24"/>
          <w:szCs w:val="24"/>
        </w:rPr>
        <w:t xml:space="preserve">by Health Care </w:t>
      </w:r>
      <w:r w:rsidR="00A43B0E" w:rsidRPr="00E3464D">
        <w:rPr>
          <w:rFonts w:cstheme="minorHAnsi"/>
          <w:sz w:val="24"/>
          <w:szCs w:val="24"/>
        </w:rPr>
        <w:t xml:space="preserve">professionals as a </w:t>
      </w:r>
      <w:r w:rsidR="001149F4" w:rsidRPr="00E3464D">
        <w:rPr>
          <w:rFonts w:cstheme="minorHAnsi"/>
          <w:sz w:val="24"/>
          <w:szCs w:val="24"/>
        </w:rPr>
        <w:t xml:space="preserve">serious and </w:t>
      </w:r>
      <w:r w:rsidR="00C22CAE" w:rsidRPr="00E3464D">
        <w:rPr>
          <w:rFonts w:cstheme="minorHAnsi"/>
          <w:sz w:val="24"/>
          <w:szCs w:val="24"/>
        </w:rPr>
        <w:t>worsening situation</w:t>
      </w:r>
      <w:r w:rsidR="001149F4" w:rsidRPr="00E3464D">
        <w:rPr>
          <w:rFonts w:cstheme="minorHAnsi"/>
          <w:sz w:val="24"/>
          <w:szCs w:val="24"/>
        </w:rPr>
        <w:t>.</w:t>
      </w:r>
    </w:p>
    <w:p w14:paraId="0C161DDD" w14:textId="77777777" w:rsidR="00CF63E8" w:rsidRPr="00E3464D" w:rsidRDefault="001149F4" w:rsidP="00CF63E8">
      <w:pPr>
        <w:spacing w:line="360" w:lineRule="auto"/>
        <w:rPr>
          <w:rFonts w:cstheme="minorHAnsi"/>
          <w:sz w:val="24"/>
          <w:szCs w:val="24"/>
        </w:rPr>
      </w:pPr>
      <w:r w:rsidRPr="00E3464D">
        <w:rPr>
          <w:rFonts w:cstheme="minorHAnsi"/>
          <w:sz w:val="24"/>
          <w:szCs w:val="24"/>
        </w:rPr>
        <w:t xml:space="preserve">Police officers by the nature of their roles are exposed on a daily basis to stressful, frightening, threatening and traumatic incidents, </w:t>
      </w:r>
      <w:r w:rsidR="00840FBD" w:rsidRPr="00E3464D">
        <w:rPr>
          <w:rFonts w:cstheme="minorHAnsi"/>
          <w:sz w:val="24"/>
          <w:szCs w:val="24"/>
        </w:rPr>
        <w:t xml:space="preserve">which can lead to </w:t>
      </w:r>
      <w:r w:rsidR="00FF12DB" w:rsidRPr="00E3464D">
        <w:rPr>
          <w:rFonts w:cstheme="minorHAnsi"/>
          <w:sz w:val="24"/>
          <w:szCs w:val="24"/>
        </w:rPr>
        <w:t>psychological disturbances</w:t>
      </w:r>
      <w:r w:rsidR="00CF63E8" w:rsidRPr="00E3464D">
        <w:rPr>
          <w:rFonts w:cstheme="minorHAnsi"/>
          <w:sz w:val="24"/>
          <w:szCs w:val="24"/>
        </w:rPr>
        <w:t xml:space="preserve"> (</w:t>
      </w:r>
      <w:proofErr w:type="spellStart"/>
      <w:r w:rsidR="00CF63E8" w:rsidRPr="00E3464D">
        <w:rPr>
          <w:rFonts w:cstheme="minorHAnsi"/>
          <w:sz w:val="24"/>
          <w:szCs w:val="24"/>
        </w:rPr>
        <w:t>Grauwiler</w:t>
      </w:r>
      <w:proofErr w:type="spellEnd"/>
      <w:r w:rsidR="00CF63E8" w:rsidRPr="00E3464D">
        <w:rPr>
          <w:rFonts w:cstheme="minorHAnsi"/>
          <w:sz w:val="24"/>
          <w:szCs w:val="24"/>
        </w:rPr>
        <w:t xml:space="preserve"> et al. 2008)</w:t>
      </w:r>
      <w:r w:rsidR="00FF12DB" w:rsidRPr="00E3464D">
        <w:rPr>
          <w:rFonts w:cstheme="minorHAnsi"/>
          <w:sz w:val="24"/>
          <w:szCs w:val="24"/>
        </w:rPr>
        <w:t>.</w:t>
      </w:r>
      <w:r w:rsidR="00702225" w:rsidRPr="00E3464D">
        <w:rPr>
          <w:rFonts w:cstheme="minorHAnsi"/>
          <w:sz w:val="24"/>
          <w:szCs w:val="24"/>
        </w:rPr>
        <w:t xml:space="preserve"> </w:t>
      </w:r>
    </w:p>
    <w:p w14:paraId="68D4D901" w14:textId="37A25AFA" w:rsidR="00CF63E8" w:rsidRPr="00E3464D" w:rsidRDefault="00702225" w:rsidP="00CF63E8">
      <w:pPr>
        <w:spacing w:line="360" w:lineRule="auto"/>
        <w:rPr>
          <w:rFonts w:cstheme="minorHAnsi"/>
          <w:sz w:val="24"/>
          <w:szCs w:val="24"/>
        </w:rPr>
      </w:pPr>
      <w:r w:rsidRPr="00E3464D">
        <w:rPr>
          <w:rFonts w:cstheme="minorHAnsi"/>
          <w:sz w:val="24"/>
          <w:szCs w:val="24"/>
        </w:rPr>
        <w:t xml:space="preserve">Police officers </w:t>
      </w:r>
      <w:r w:rsidR="00CF63E8" w:rsidRPr="00E3464D">
        <w:rPr>
          <w:rFonts w:cstheme="minorHAnsi"/>
          <w:sz w:val="24"/>
          <w:szCs w:val="24"/>
        </w:rPr>
        <w:t>are now expected to complete a</w:t>
      </w:r>
      <w:r w:rsidRPr="00E3464D">
        <w:rPr>
          <w:rFonts w:cstheme="minorHAnsi"/>
          <w:sz w:val="24"/>
          <w:szCs w:val="24"/>
        </w:rPr>
        <w:t>pproximately 30-35 years</w:t>
      </w:r>
      <w:r w:rsidR="00CF63E8" w:rsidRPr="00E3464D">
        <w:rPr>
          <w:rFonts w:cstheme="minorHAnsi"/>
          <w:sz w:val="24"/>
          <w:szCs w:val="24"/>
        </w:rPr>
        <w:t xml:space="preserve"> service</w:t>
      </w:r>
      <w:r w:rsidRPr="00E3464D">
        <w:rPr>
          <w:rFonts w:cstheme="minorHAnsi"/>
          <w:sz w:val="24"/>
          <w:szCs w:val="24"/>
        </w:rPr>
        <w:t xml:space="preserve">, </w:t>
      </w:r>
      <w:r w:rsidR="00CF63E8" w:rsidRPr="00E3464D">
        <w:rPr>
          <w:rFonts w:cstheme="minorHAnsi"/>
          <w:sz w:val="24"/>
          <w:szCs w:val="24"/>
        </w:rPr>
        <w:t xml:space="preserve">and during </w:t>
      </w:r>
      <w:r w:rsidR="00213EBE" w:rsidRPr="00E3464D">
        <w:rPr>
          <w:rFonts w:cstheme="minorHAnsi"/>
          <w:sz w:val="24"/>
          <w:szCs w:val="24"/>
        </w:rPr>
        <w:t>this extended</w:t>
      </w:r>
      <w:r w:rsidRPr="00E3464D">
        <w:rPr>
          <w:rFonts w:cstheme="minorHAnsi"/>
          <w:sz w:val="24"/>
          <w:szCs w:val="24"/>
        </w:rPr>
        <w:t xml:space="preserve"> period</w:t>
      </w:r>
      <w:r w:rsidR="00CF63E8" w:rsidRPr="00E3464D">
        <w:rPr>
          <w:rFonts w:cstheme="minorHAnsi"/>
          <w:sz w:val="24"/>
          <w:szCs w:val="24"/>
        </w:rPr>
        <w:t xml:space="preserve"> they are s</w:t>
      </w:r>
      <w:r w:rsidRPr="00E3464D">
        <w:rPr>
          <w:rFonts w:cstheme="minorHAnsi"/>
          <w:sz w:val="24"/>
          <w:szCs w:val="24"/>
        </w:rPr>
        <w:t xml:space="preserve">usceptible to developing Mental Health issues and illnesses such as depression, alcohol or drug dependency, Post Traumatic Stress Disorder (PTSD) or Complex Post Traumatic Stress Disorder (Breslau 1998). </w:t>
      </w:r>
    </w:p>
    <w:p w14:paraId="25AEE5E4" w14:textId="5D335381" w:rsidR="00E3464D" w:rsidRPr="00E3464D" w:rsidRDefault="00702225" w:rsidP="00CF63E8">
      <w:pPr>
        <w:spacing w:line="360" w:lineRule="auto"/>
        <w:rPr>
          <w:rFonts w:cstheme="minorHAnsi"/>
          <w:sz w:val="24"/>
          <w:szCs w:val="24"/>
        </w:rPr>
      </w:pPr>
      <w:r w:rsidRPr="00E3464D">
        <w:rPr>
          <w:rFonts w:cstheme="minorHAnsi"/>
          <w:sz w:val="24"/>
          <w:szCs w:val="24"/>
        </w:rPr>
        <w:t xml:space="preserve">This research project aims to </w:t>
      </w:r>
      <w:r w:rsidR="00CF63E8" w:rsidRPr="00E3464D">
        <w:rPr>
          <w:rFonts w:cstheme="minorHAnsi"/>
          <w:sz w:val="24"/>
          <w:szCs w:val="24"/>
        </w:rPr>
        <w:t xml:space="preserve">examine the link between the </w:t>
      </w:r>
      <w:r w:rsidR="00BF2D01">
        <w:rPr>
          <w:rFonts w:cstheme="minorHAnsi"/>
          <w:sz w:val="24"/>
          <w:szCs w:val="24"/>
        </w:rPr>
        <w:t xml:space="preserve">stress and </w:t>
      </w:r>
      <w:r w:rsidR="0018763D">
        <w:rPr>
          <w:rFonts w:cstheme="minorHAnsi"/>
          <w:sz w:val="24"/>
          <w:szCs w:val="24"/>
        </w:rPr>
        <w:t>trauma</w:t>
      </w:r>
      <w:r w:rsidR="00C96A07">
        <w:rPr>
          <w:rFonts w:cstheme="minorHAnsi"/>
          <w:sz w:val="24"/>
          <w:szCs w:val="24"/>
        </w:rPr>
        <w:t xml:space="preserve"> experienced by </w:t>
      </w:r>
      <w:r w:rsidR="00B62432">
        <w:rPr>
          <w:rFonts w:cstheme="minorHAnsi"/>
          <w:sz w:val="24"/>
          <w:szCs w:val="24"/>
        </w:rPr>
        <w:t xml:space="preserve">police </w:t>
      </w:r>
      <w:r w:rsidR="0018763D">
        <w:rPr>
          <w:rFonts w:cstheme="minorHAnsi"/>
          <w:sz w:val="24"/>
          <w:szCs w:val="24"/>
        </w:rPr>
        <w:t>officers</w:t>
      </w:r>
      <w:r w:rsidR="00CF63E8" w:rsidRPr="00E3464D">
        <w:rPr>
          <w:rFonts w:cstheme="minorHAnsi"/>
          <w:sz w:val="24"/>
          <w:szCs w:val="24"/>
        </w:rPr>
        <w:t xml:space="preserve">, and the impact on their mental health. It seeks to further establish what services are available to officers to assist in </w:t>
      </w:r>
      <w:r w:rsidR="00BF2D01">
        <w:rPr>
          <w:rFonts w:cstheme="minorHAnsi"/>
          <w:sz w:val="24"/>
          <w:szCs w:val="24"/>
        </w:rPr>
        <w:t xml:space="preserve">maintaining </w:t>
      </w:r>
      <w:r w:rsidR="00CF63E8" w:rsidRPr="00E3464D">
        <w:rPr>
          <w:rFonts w:cstheme="minorHAnsi"/>
          <w:sz w:val="24"/>
          <w:szCs w:val="24"/>
        </w:rPr>
        <w:t>mental</w:t>
      </w:r>
      <w:r w:rsidR="00662F84">
        <w:rPr>
          <w:rFonts w:cstheme="minorHAnsi"/>
          <w:sz w:val="24"/>
          <w:szCs w:val="24"/>
        </w:rPr>
        <w:t xml:space="preserve"> health wellbeing,</w:t>
      </w:r>
      <w:r w:rsidR="00E3464D" w:rsidRPr="00E3464D">
        <w:rPr>
          <w:rFonts w:cstheme="minorHAnsi"/>
          <w:sz w:val="24"/>
          <w:szCs w:val="24"/>
        </w:rPr>
        <w:t xml:space="preserve"> and whether there is a reluctance by officers </w:t>
      </w:r>
      <w:r w:rsidR="005402A0">
        <w:rPr>
          <w:rFonts w:cstheme="minorHAnsi"/>
          <w:sz w:val="24"/>
          <w:szCs w:val="24"/>
        </w:rPr>
        <w:t xml:space="preserve">to </w:t>
      </w:r>
      <w:r w:rsidR="00E3464D" w:rsidRPr="00E3464D">
        <w:rPr>
          <w:rFonts w:cstheme="minorHAnsi"/>
          <w:sz w:val="24"/>
          <w:szCs w:val="24"/>
        </w:rPr>
        <w:t>access and utilise those services</w:t>
      </w:r>
      <w:r w:rsidR="00662F84">
        <w:rPr>
          <w:rFonts w:cstheme="minorHAnsi"/>
          <w:sz w:val="24"/>
          <w:szCs w:val="24"/>
        </w:rPr>
        <w:t xml:space="preserve">, </w:t>
      </w:r>
      <w:r w:rsidR="005402A0">
        <w:rPr>
          <w:rFonts w:cstheme="minorHAnsi"/>
          <w:sz w:val="24"/>
          <w:szCs w:val="24"/>
        </w:rPr>
        <w:t>due to a stigma associated with mental health.</w:t>
      </w:r>
    </w:p>
    <w:p w14:paraId="6C2765D0" w14:textId="77777777" w:rsidR="00702225" w:rsidRPr="00E3464D" w:rsidRDefault="00702225" w:rsidP="00702225">
      <w:pPr>
        <w:tabs>
          <w:tab w:val="left" w:pos="1335"/>
        </w:tabs>
        <w:rPr>
          <w:rFonts w:cstheme="minorHAnsi"/>
          <w:sz w:val="24"/>
          <w:szCs w:val="24"/>
        </w:rPr>
      </w:pPr>
    </w:p>
    <w:p w14:paraId="3E79C17E" w14:textId="77777777" w:rsidR="00702225" w:rsidRPr="00E3464D" w:rsidRDefault="00702225" w:rsidP="00702225">
      <w:pPr>
        <w:tabs>
          <w:tab w:val="left" w:pos="1335"/>
        </w:tabs>
        <w:rPr>
          <w:rFonts w:cstheme="minorHAnsi"/>
          <w:sz w:val="24"/>
          <w:szCs w:val="24"/>
        </w:rPr>
      </w:pPr>
    </w:p>
    <w:p w14:paraId="6000CC06" w14:textId="77777777" w:rsidR="00702225" w:rsidRDefault="00702225" w:rsidP="00702225">
      <w:pPr>
        <w:tabs>
          <w:tab w:val="left" w:pos="1335"/>
        </w:tabs>
      </w:pPr>
    </w:p>
    <w:p w14:paraId="199FE670" w14:textId="77777777" w:rsidR="00702225" w:rsidRDefault="00702225" w:rsidP="00702225">
      <w:pPr>
        <w:tabs>
          <w:tab w:val="left" w:pos="1335"/>
        </w:tabs>
      </w:pPr>
    </w:p>
    <w:p w14:paraId="26580B84" w14:textId="77777777" w:rsidR="00702225" w:rsidRDefault="00702225" w:rsidP="00702225">
      <w:pPr>
        <w:tabs>
          <w:tab w:val="left" w:pos="1335"/>
        </w:tabs>
      </w:pPr>
    </w:p>
    <w:p w14:paraId="1ABE7C9B" w14:textId="77777777" w:rsidR="00702225" w:rsidRDefault="00702225" w:rsidP="00702225">
      <w:pPr>
        <w:tabs>
          <w:tab w:val="left" w:pos="1335"/>
        </w:tabs>
      </w:pPr>
    </w:p>
    <w:p w14:paraId="18BEFBE3" w14:textId="77777777" w:rsidR="00702225" w:rsidRDefault="00702225" w:rsidP="00702225">
      <w:pPr>
        <w:tabs>
          <w:tab w:val="left" w:pos="1335"/>
        </w:tabs>
      </w:pPr>
    </w:p>
    <w:p w14:paraId="71D1E211" w14:textId="77777777" w:rsidR="00702225" w:rsidRDefault="00702225" w:rsidP="00702225">
      <w:pPr>
        <w:tabs>
          <w:tab w:val="left" w:pos="1335"/>
        </w:tabs>
      </w:pPr>
    </w:p>
    <w:p w14:paraId="1BDAA5A2" w14:textId="77777777" w:rsidR="00702225" w:rsidRDefault="00702225" w:rsidP="00702225">
      <w:pPr>
        <w:tabs>
          <w:tab w:val="left" w:pos="1335"/>
        </w:tabs>
      </w:pPr>
    </w:p>
    <w:p w14:paraId="15CA94D8" w14:textId="3D583DC5" w:rsidR="0FECC8AF" w:rsidRDefault="0FECC8AF" w:rsidP="0FECC8AF">
      <w:pPr>
        <w:tabs>
          <w:tab w:val="left" w:pos="1335"/>
        </w:tabs>
      </w:pPr>
    </w:p>
    <w:p w14:paraId="74EADA90" w14:textId="64A9C5B4" w:rsidR="0FECC8AF" w:rsidRDefault="0FECC8AF" w:rsidP="0FECC8AF">
      <w:pPr>
        <w:tabs>
          <w:tab w:val="left" w:pos="1335"/>
        </w:tabs>
      </w:pPr>
    </w:p>
    <w:p w14:paraId="0B680B75" w14:textId="155F6EEC" w:rsidR="0FECC8AF" w:rsidRDefault="0FECC8AF" w:rsidP="0FECC8AF">
      <w:pPr>
        <w:tabs>
          <w:tab w:val="left" w:pos="1335"/>
        </w:tabs>
      </w:pPr>
    </w:p>
    <w:p w14:paraId="5EDC5B30" w14:textId="1A9BE388" w:rsidR="0FECC8AF" w:rsidRDefault="0FECC8AF" w:rsidP="0FECC8AF">
      <w:pPr>
        <w:tabs>
          <w:tab w:val="left" w:pos="1335"/>
        </w:tabs>
      </w:pPr>
    </w:p>
    <w:p w14:paraId="0572EEEC" w14:textId="1A6B70DC" w:rsidR="0FECC8AF" w:rsidRDefault="0FECC8AF" w:rsidP="0FECC8AF">
      <w:pPr>
        <w:tabs>
          <w:tab w:val="left" w:pos="1335"/>
        </w:tabs>
      </w:pPr>
    </w:p>
    <w:p w14:paraId="5F61F9DE" w14:textId="30609224" w:rsidR="0FECC8AF" w:rsidRDefault="0FECC8AF" w:rsidP="0FECC8AF">
      <w:pPr>
        <w:tabs>
          <w:tab w:val="left" w:pos="1335"/>
        </w:tabs>
      </w:pPr>
    </w:p>
    <w:p w14:paraId="0B1E87C6" w14:textId="7B68B27D" w:rsidR="0FECC8AF" w:rsidRDefault="0FECC8AF" w:rsidP="0FECC8AF">
      <w:pPr>
        <w:tabs>
          <w:tab w:val="left" w:pos="1335"/>
        </w:tabs>
      </w:pPr>
    </w:p>
    <w:p w14:paraId="7491A25F" w14:textId="0DA5BCAB" w:rsidR="0481DD29" w:rsidRDefault="0481DD29" w:rsidP="0FECC8AF">
      <w:pPr>
        <w:tabs>
          <w:tab w:val="left" w:pos="1335"/>
        </w:tabs>
        <w:rPr>
          <w:b/>
          <w:bCs/>
          <w:sz w:val="24"/>
          <w:szCs w:val="24"/>
        </w:rPr>
      </w:pPr>
      <w:r w:rsidRPr="0FECC8AF">
        <w:rPr>
          <w:b/>
          <w:bCs/>
          <w:sz w:val="24"/>
          <w:szCs w:val="24"/>
        </w:rPr>
        <w:t xml:space="preserve">Contents </w:t>
      </w:r>
    </w:p>
    <w:sdt>
      <w:sdtPr>
        <w:id w:val="583630563"/>
        <w:docPartObj>
          <w:docPartGallery w:val="Table of Contents"/>
          <w:docPartUnique/>
        </w:docPartObj>
      </w:sdtPr>
      <w:sdtEndPr/>
      <w:sdtContent>
        <w:p w14:paraId="1FD9D6FC" w14:textId="112E449E" w:rsidR="0FECC8AF" w:rsidRDefault="0FECC8AF" w:rsidP="0FECC8AF">
          <w:pPr>
            <w:pStyle w:val="TOC1"/>
            <w:tabs>
              <w:tab w:val="right" w:leader="dot" w:pos="9015"/>
            </w:tabs>
            <w:rPr>
              <w:rStyle w:val="Hyperlink"/>
            </w:rPr>
          </w:pPr>
          <w:r>
            <w:fldChar w:fldCharType="begin"/>
          </w:r>
          <w:r>
            <w:instrText>TOC \o "1-9" \z \u \h</w:instrText>
          </w:r>
          <w:r>
            <w:fldChar w:fldCharType="separate"/>
          </w:r>
          <w:hyperlink w:anchor="_Toc166785054">
            <w:r w:rsidRPr="0FECC8AF">
              <w:rPr>
                <w:rStyle w:val="Hyperlink"/>
              </w:rPr>
              <w:t>Chapter 1.0: Introduction</w:t>
            </w:r>
            <w:r>
              <w:tab/>
            </w:r>
            <w:r>
              <w:fldChar w:fldCharType="begin"/>
            </w:r>
            <w:r>
              <w:instrText>PAGEREF _Toc166785054 \h</w:instrText>
            </w:r>
            <w:r>
              <w:fldChar w:fldCharType="separate"/>
            </w:r>
            <w:r w:rsidRPr="0FECC8AF">
              <w:rPr>
                <w:rStyle w:val="Hyperlink"/>
              </w:rPr>
              <w:t>6</w:t>
            </w:r>
            <w:r>
              <w:fldChar w:fldCharType="end"/>
            </w:r>
          </w:hyperlink>
        </w:p>
        <w:p w14:paraId="0A3BB611" w14:textId="450B1754" w:rsidR="0FECC8AF" w:rsidRDefault="00E85388" w:rsidP="0FECC8AF">
          <w:pPr>
            <w:pStyle w:val="TOC2"/>
            <w:tabs>
              <w:tab w:val="right" w:leader="dot" w:pos="9015"/>
            </w:tabs>
            <w:rPr>
              <w:rStyle w:val="Hyperlink"/>
            </w:rPr>
          </w:pPr>
          <w:hyperlink w:anchor="_Toc54023451">
            <w:r w:rsidR="0FECC8AF" w:rsidRPr="0FECC8AF">
              <w:rPr>
                <w:rStyle w:val="Hyperlink"/>
              </w:rPr>
              <w:t>1.1: Background</w:t>
            </w:r>
            <w:r w:rsidR="0FECC8AF">
              <w:tab/>
            </w:r>
            <w:r w:rsidR="0FECC8AF">
              <w:fldChar w:fldCharType="begin"/>
            </w:r>
            <w:r w:rsidR="0FECC8AF">
              <w:instrText>PAGEREF _Toc54023451 \h</w:instrText>
            </w:r>
            <w:r w:rsidR="0FECC8AF">
              <w:fldChar w:fldCharType="separate"/>
            </w:r>
            <w:r w:rsidR="0FECC8AF" w:rsidRPr="0FECC8AF">
              <w:rPr>
                <w:rStyle w:val="Hyperlink"/>
              </w:rPr>
              <w:t>6</w:t>
            </w:r>
            <w:r w:rsidR="0FECC8AF">
              <w:fldChar w:fldCharType="end"/>
            </w:r>
          </w:hyperlink>
        </w:p>
        <w:p w14:paraId="6D9C4110" w14:textId="65CC2D8E" w:rsidR="0FECC8AF" w:rsidRDefault="00E85388" w:rsidP="0FECC8AF">
          <w:pPr>
            <w:pStyle w:val="TOC2"/>
            <w:tabs>
              <w:tab w:val="right" w:leader="dot" w:pos="9015"/>
            </w:tabs>
            <w:rPr>
              <w:rStyle w:val="Hyperlink"/>
            </w:rPr>
          </w:pPr>
          <w:hyperlink w:anchor="_Toc298399315">
            <w:r w:rsidR="0FECC8AF" w:rsidRPr="0FECC8AF">
              <w:rPr>
                <w:rStyle w:val="Hyperlink"/>
              </w:rPr>
              <w:t>1.2: Objectives</w:t>
            </w:r>
            <w:r w:rsidR="0FECC8AF">
              <w:tab/>
            </w:r>
            <w:r w:rsidR="0FECC8AF">
              <w:fldChar w:fldCharType="begin"/>
            </w:r>
            <w:r w:rsidR="0FECC8AF">
              <w:instrText>PAGEREF _Toc298399315 \h</w:instrText>
            </w:r>
            <w:r w:rsidR="0FECC8AF">
              <w:fldChar w:fldCharType="separate"/>
            </w:r>
            <w:r w:rsidR="0FECC8AF" w:rsidRPr="0FECC8AF">
              <w:rPr>
                <w:rStyle w:val="Hyperlink"/>
              </w:rPr>
              <w:t>6</w:t>
            </w:r>
            <w:r w:rsidR="0FECC8AF">
              <w:fldChar w:fldCharType="end"/>
            </w:r>
          </w:hyperlink>
        </w:p>
        <w:p w14:paraId="4FBF861A" w14:textId="10EB5888" w:rsidR="0FECC8AF" w:rsidRDefault="00E85388" w:rsidP="0FECC8AF">
          <w:pPr>
            <w:pStyle w:val="TOC2"/>
            <w:tabs>
              <w:tab w:val="right" w:leader="dot" w:pos="9015"/>
            </w:tabs>
            <w:rPr>
              <w:rStyle w:val="Hyperlink"/>
            </w:rPr>
          </w:pPr>
          <w:hyperlink w:anchor="_Toc1174183527">
            <w:r w:rsidR="0FECC8AF" w:rsidRPr="0FECC8AF">
              <w:rPr>
                <w:rStyle w:val="Hyperlink"/>
              </w:rPr>
              <w:t>1.3: Conclusion</w:t>
            </w:r>
            <w:r w:rsidR="0FECC8AF">
              <w:tab/>
            </w:r>
            <w:r w:rsidR="0FECC8AF">
              <w:fldChar w:fldCharType="begin"/>
            </w:r>
            <w:r w:rsidR="0FECC8AF">
              <w:instrText>PAGEREF _Toc1174183527 \h</w:instrText>
            </w:r>
            <w:r w:rsidR="0FECC8AF">
              <w:fldChar w:fldCharType="separate"/>
            </w:r>
            <w:r w:rsidR="0FECC8AF" w:rsidRPr="0FECC8AF">
              <w:rPr>
                <w:rStyle w:val="Hyperlink"/>
              </w:rPr>
              <w:t>7</w:t>
            </w:r>
            <w:r w:rsidR="0FECC8AF">
              <w:fldChar w:fldCharType="end"/>
            </w:r>
          </w:hyperlink>
        </w:p>
        <w:p w14:paraId="251591D0" w14:textId="5CACA799" w:rsidR="0FECC8AF" w:rsidRDefault="00E85388" w:rsidP="0FECC8AF">
          <w:pPr>
            <w:pStyle w:val="TOC1"/>
            <w:tabs>
              <w:tab w:val="right" w:leader="dot" w:pos="9015"/>
            </w:tabs>
            <w:rPr>
              <w:rStyle w:val="Hyperlink"/>
            </w:rPr>
          </w:pPr>
          <w:hyperlink w:anchor="_Toc616978712">
            <w:r w:rsidR="0FECC8AF" w:rsidRPr="0FECC8AF">
              <w:rPr>
                <w:rStyle w:val="Hyperlink"/>
              </w:rPr>
              <w:t>Chapter 2.0: Literature Review</w:t>
            </w:r>
            <w:r w:rsidR="0FECC8AF">
              <w:tab/>
            </w:r>
            <w:r w:rsidR="0FECC8AF">
              <w:fldChar w:fldCharType="begin"/>
            </w:r>
            <w:r w:rsidR="0FECC8AF">
              <w:instrText>PAGEREF _Toc616978712 \h</w:instrText>
            </w:r>
            <w:r w:rsidR="0FECC8AF">
              <w:fldChar w:fldCharType="separate"/>
            </w:r>
            <w:r w:rsidR="0FECC8AF" w:rsidRPr="0FECC8AF">
              <w:rPr>
                <w:rStyle w:val="Hyperlink"/>
              </w:rPr>
              <w:t>7</w:t>
            </w:r>
            <w:r w:rsidR="0FECC8AF">
              <w:fldChar w:fldCharType="end"/>
            </w:r>
          </w:hyperlink>
        </w:p>
        <w:p w14:paraId="1E322769" w14:textId="6E04DA05" w:rsidR="0FECC8AF" w:rsidRDefault="00E85388" w:rsidP="0FECC8AF">
          <w:pPr>
            <w:pStyle w:val="TOC2"/>
            <w:tabs>
              <w:tab w:val="right" w:leader="dot" w:pos="9015"/>
            </w:tabs>
            <w:rPr>
              <w:rStyle w:val="Hyperlink"/>
            </w:rPr>
          </w:pPr>
          <w:hyperlink w:anchor="_Toc998571845">
            <w:r w:rsidR="0FECC8AF" w:rsidRPr="0FECC8AF">
              <w:rPr>
                <w:rStyle w:val="Hyperlink"/>
              </w:rPr>
              <w:t>2.1: Introduction</w:t>
            </w:r>
            <w:r w:rsidR="0FECC8AF">
              <w:tab/>
            </w:r>
            <w:r w:rsidR="0FECC8AF">
              <w:fldChar w:fldCharType="begin"/>
            </w:r>
            <w:r w:rsidR="0FECC8AF">
              <w:instrText>PAGEREF _Toc998571845 \h</w:instrText>
            </w:r>
            <w:r w:rsidR="0FECC8AF">
              <w:fldChar w:fldCharType="separate"/>
            </w:r>
            <w:r w:rsidR="0FECC8AF" w:rsidRPr="0FECC8AF">
              <w:rPr>
                <w:rStyle w:val="Hyperlink"/>
              </w:rPr>
              <w:t>8</w:t>
            </w:r>
            <w:r w:rsidR="0FECC8AF">
              <w:fldChar w:fldCharType="end"/>
            </w:r>
          </w:hyperlink>
        </w:p>
        <w:p w14:paraId="42938541" w14:textId="491EE9C6" w:rsidR="0FECC8AF" w:rsidRDefault="00E85388" w:rsidP="0FECC8AF">
          <w:pPr>
            <w:pStyle w:val="TOC2"/>
            <w:tabs>
              <w:tab w:val="right" w:leader="dot" w:pos="9015"/>
            </w:tabs>
            <w:rPr>
              <w:rStyle w:val="Hyperlink"/>
            </w:rPr>
          </w:pPr>
          <w:hyperlink w:anchor="_Toc1198311557">
            <w:r w:rsidR="0FECC8AF" w:rsidRPr="0FECC8AF">
              <w:rPr>
                <w:rStyle w:val="Hyperlink"/>
              </w:rPr>
              <w:t>2.2: Background</w:t>
            </w:r>
            <w:r w:rsidR="0FECC8AF">
              <w:tab/>
            </w:r>
            <w:r w:rsidR="0FECC8AF">
              <w:fldChar w:fldCharType="begin"/>
            </w:r>
            <w:r w:rsidR="0FECC8AF">
              <w:instrText>PAGEREF _Toc1198311557 \h</w:instrText>
            </w:r>
            <w:r w:rsidR="0FECC8AF">
              <w:fldChar w:fldCharType="separate"/>
            </w:r>
            <w:r w:rsidR="0FECC8AF" w:rsidRPr="0FECC8AF">
              <w:rPr>
                <w:rStyle w:val="Hyperlink"/>
              </w:rPr>
              <w:t>8</w:t>
            </w:r>
            <w:r w:rsidR="0FECC8AF">
              <w:fldChar w:fldCharType="end"/>
            </w:r>
          </w:hyperlink>
        </w:p>
        <w:p w14:paraId="3963C57D" w14:textId="2A714C80" w:rsidR="0FECC8AF" w:rsidRDefault="00E85388" w:rsidP="0FECC8AF">
          <w:pPr>
            <w:pStyle w:val="TOC2"/>
            <w:tabs>
              <w:tab w:val="right" w:leader="dot" w:pos="9015"/>
            </w:tabs>
            <w:rPr>
              <w:rStyle w:val="Hyperlink"/>
            </w:rPr>
          </w:pPr>
          <w:hyperlink w:anchor="_Toc1171818761">
            <w:r w:rsidR="0FECC8AF" w:rsidRPr="0FECC8AF">
              <w:rPr>
                <w:rStyle w:val="Hyperlink"/>
              </w:rPr>
              <w:t>2.2.1: To explore how the stress and trauma of being a police officer impacts upon their Mental Health</w:t>
            </w:r>
            <w:r w:rsidR="0FECC8AF">
              <w:tab/>
            </w:r>
            <w:r w:rsidR="0FECC8AF">
              <w:fldChar w:fldCharType="begin"/>
            </w:r>
            <w:r w:rsidR="0FECC8AF">
              <w:instrText>PAGEREF _Toc1171818761 \h</w:instrText>
            </w:r>
            <w:r w:rsidR="0FECC8AF">
              <w:fldChar w:fldCharType="separate"/>
            </w:r>
            <w:r w:rsidR="0FECC8AF" w:rsidRPr="0FECC8AF">
              <w:rPr>
                <w:rStyle w:val="Hyperlink"/>
              </w:rPr>
              <w:t>9</w:t>
            </w:r>
            <w:r w:rsidR="0FECC8AF">
              <w:fldChar w:fldCharType="end"/>
            </w:r>
          </w:hyperlink>
        </w:p>
        <w:p w14:paraId="5AF9F35D" w14:textId="3D30482B" w:rsidR="0FECC8AF" w:rsidRDefault="00E85388" w:rsidP="0FECC8AF">
          <w:pPr>
            <w:pStyle w:val="TOC2"/>
            <w:tabs>
              <w:tab w:val="right" w:leader="dot" w:pos="9015"/>
            </w:tabs>
            <w:rPr>
              <w:rStyle w:val="Hyperlink"/>
            </w:rPr>
          </w:pPr>
          <w:hyperlink w:anchor="_Toc1812714149">
            <w:r w:rsidR="0FECC8AF" w:rsidRPr="0FECC8AF">
              <w:rPr>
                <w:rStyle w:val="Hyperlink"/>
              </w:rPr>
              <w:t>2.2.2: To identify the services currently in place within the police for those who require support</w:t>
            </w:r>
            <w:r w:rsidR="0FECC8AF">
              <w:tab/>
            </w:r>
            <w:r w:rsidR="0FECC8AF">
              <w:fldChar w:fldCharType="begin"/>
            </w:r>
            <w:r w:rsidR="0FECC8AF">
              <w:instrText>PAGEREF _Toc1812714149 \h</w:instrText>
            </w:r>
            <w:r w:rsidR="0FECC8AF">
              <w:fldChar w:fldCharType="separate"/>
            </w:r>
            <w:r w:rsidR="0FECC8AF" w:rsidRPr="0FECC8AF">
              <w:rPr>
                <w:rStyle w:val="Hyperlink"/>
              </w:rPr>
              <w:t>11</w:t>
            </w:r>
            <w:r w:rsidR="0FECC8AF">
              <w:fldChar w:fldCharType="end"/>
            </w:r>
          </w:hyperlink>
        </w:p>
        <w:p w14:paraId="1F66A5F0" w14:textId="650213F6" w:rsidR="0FECC8AF" w:rsidRDefault="00E85388" w:rsidP="0FECC8AF">
          <w:pPr>
            <w:pStyle w:val="TOC2"/>
            <w:tabs>
              <w:tab w:val="right" w:leader="dot" w:pos="9015"/>
            </w:tabs>
            <w:rPr>
              <w:rStyle w:val="Hyperlink"/>
            </w:rPr>
          </w:pPr>
          <w:hyperlink w:anchor="_Toc1864453172">
            <w:r w:rsidR="0FECC8AF" w:rsidRPr="0FECC8AF">
              <w:rPr>
                <w:rStyle w:val="Hyperlink"/>
              </w:rPr>
              <w:t>2.2.3: To explore if a stigma exists preventing officers from seeking appropriate support</w:t>
            </w:r>
            <w:r w:rsidR="0FECC8AF">
              <w:tab/>
            </w:r>
            <w:r w:rsidR="0FECC8AF">
              <w:fldChar w:fldCharType="begin"/>
            </w:r>
            <w:r w:rsidR="0FECC8AF">
              <w:instrText>PAGEREF _Toc1864453172 \h</w:instrText>
            </w:r>
            <w:r w:rsidR="0FECC8AF">
              <w:fldChar w:fldCharType="separate"/>
            </w:r>
            <w:r w:rsidR="0FECC8AF" w:rsidRPr="0FECC8AF">
              <w:rPr>
                <w:rStyle w:val="Hyperlink"/>
              </w:rPr>
              <w:t>13</w:t>
            </w:r>
            <w:r w:rsidR="0FECC8AF">
              <w:fldChar w:fldCharType="end"/>
            </w:r>
          </w:hyperlink>
        </w:p>
        <w:p w14:paraId="636567F9" w14:textId="1905DA4A" w:rsidR="0FECC8AF" w:rsidRDefault="00E85388" w:rsidP="0FECC8AF">
          <w:pPr>
            <w:pStyle w:val="TOC1"/>
            <w:tabs>
              <w:tab w:val="right" w:leader="dot" w:pos="9015"/>
            </w:tabs>
            <w:rPr>
              <w:rStyle w:val="Hyperlink"/>
            </w:rPr>
          </w:pPr>
          <w:hyperlink w:anchor="_Toc1030960430">
            <w:r w:rsidR="0FECC8AF" w:rsidRPr="0FECC8AF">
              <w:rPr>
                <w:rStyle w:val="Hyperlink"/>
              </w:rPr>
              <w:t>Chapter 3.0: Methodology</w:t>
            </w:r>
            <w:r w:rsidR="0FECC8AF">
              <w:tab/>
            </w:r>
            <w:r w:rsidR="0FECC8AF">
              <w:fldChar w:fldCharType="begin"/>
            </w:r>
            <w:r w:rsidR="0FECC8AF">
              <w:instrText>PAGEREF _Toc1030960430 \h</w:instrText>
            </w:r>
            <w:r w:rsidR="0FECC8AF">
              <w:fldChar w:fldCharType="separate"/>
            </w:r>
            <w:r w:rsidR="0FECC8AF" w:rsidRPr="0FECC8AF">
              <w:rPr>
                <w:rStyle w:val="Hyperlink"/>
              </w:rPr>
              <w:t>16</w:t>
            </w:r>
            <w:r w:rsidR="0FECC8AF">
              <w:fldChar w:fldCharType="end"/>
            </w:r>
          </w:hyperlink>
        </w:p>
        <w:p w14:paraId="0A77041F" w14:textId="3CECB92E" w:rsidR="0FECC8AF" w:rsidRDefault="00E85388" w:rsidP="0FECC8AF">
          <w:pPr>
            <w:pStyle w:val="TOC2"/>
            <w:tabs>
              <w:tab w:val="right" w:leader="dot" w:pos="9015"/>
            </w:tabs>
            <w:rPr>
              <w:rStyle w:val="Hyperlink"/>
            </w:rPr>
          </w:pPr>
          <w:hyperlink w:anchor="_Toc345897172">
            <w:r w:rsidR="0FECC8AF" w:rsidRPr="0FECC8AF">
              <w:rPr>
                <w:rStyle w:val="Hyperlink"/>
              </w:rPr>
              <w:t>3.1: Introduction</w:t>
            </w:r>
            <w:r w:rsidR="0FECC8AF">
              <w:tab/>
            </w:r>
            <w:r w:rsidR="0FECC8AF">
              <w:fldChar w:fldCharType="begin"/>
            </w:r>
            <w:r w:rsidR="0FECC8AF">
              <w:instrText>PAGEREF _Toc345897172 \h</w:instrText>
            </w:r>
            <w:r w:rsidR="0FECC8AF">
              <w:fldChar w:fldCharType="separate"/>
            </w:r>
            <w:r w:rsidR="0FECC8AF" w:rsidRPr="0FECC8AF">
              <w:rPr>
                <w:rStyle w:val="Hyperlink"/>
              </w:rPr>
              <w:t>16</w:t>
            </w:r>
            <w:r w:rsidR="0FECC8AF">
              <w:fldChar w:fldCharType="end"/>
            </w:r>
          </w:hyperlink>
        </w:p>
        <w:p w14:paraId="58C516DB" w14:textId="58F78736" w:rsidR="0FECC8AF" w:rsidRDefault="00E85388" w:rsidP="0FECC8AF">
          <w:pPr>
            <w:pStyle w:val="TOC2"/>
            <w:tabs>
              <w:tab w:val="right" w:leader="dot" w:pos="9015"/>
            </w:tabs>
            <w:rPr>
              <w:rStyle w:val="Hyperlink"/>
            </w:rPr>
          </w:pPr>
          <w:hyperlink w:anchor="_Toc91887013">
            <w:r w:rsidR="0FECC8AF" w:rsidRPr="0FECC8AF">
              <w:rPr>
                <w:rStyle w:val="Hyperlink"/>
              </w:rPr>
              <w:t>3.2: Ethical Considerations</w:t>
            </w:r>
            <w:r w:rsidR="0FECC8AF">
              <w:tab/>
            </w:r>
            <w:r w:rsidR="0FECC8AF">
              <w:fldChar w:fldCharType="begin"/>
            </w:r>
            <w:r w:rsidR="0FECC8AF">
              <w:instrText>PAGEREF _Toc91887013 \h</w:instrText>
            </w:r>
            <w:r w:rsidR="0FECC8AF">
              <w:fldChar w:fldCharType="separate"/>
            </w:r>
            <w:r w:rsidR="0FECC8AF" w:rsidRPr="0FECC8AF">
              <w:rPr>
                <w:rStyle w:val="Hyperlink"/>
              </w:rPr>
              <w:t>17</w:t>
            </w:r>
            <w:r w:rsidR="0FECC8AF">
              <w:fldChar w:fldCharType="end"/>
            </w:r>
          </w:hyperlink>
        </w:p>
        <w:p w14:paraId="3B93DE03" w14:textId="143DA968" w:rsidR="0FECC8AF" w:rsidRDefault="00E85388" w:rsidP="0FECC8AF">
          <w:pPr>
            <w:pStyle w:val="TOC2"/>
            <w:tabs>
              <w:tab w:val="right" w:leader="dot" w:pos="9015"/>
            </w:tabs>
            <w:rPr>
              <w:rStyle w:val="Hyperlink"/>
            </w:rPr>
          </w:pPr>
          <w:hyperlink w:anchor="_Toc993409736">
            <w:r w:rsidR="0FECC8AF" w:rsidRPr="0FECC8AF">
              <w:rPr>
                <w:rStyle w:val="Hyperlink"/>
              </w:rPr>
              <w:t>3.3: Participant Confidentiality and the Right to Withdraw</w:t>
            </w:r>
            <w:r w:rsidR="0FECC8AF">
              <w:tab/>
            </w:r>
            <w:r w:rsidR="0FECC8AF">
              <w:fldChar w:fldCharType="begin"/>
            </w:r>
            <w:r w:rsidR="0FECC8AF">
              <w:instrText>PAGEREF _Toc993409736 \h</w:instrText>
            </w:r>
            <w:r w:rsidR="0FECC8AF">
              <w:fldChar w:fldCharType="separate"/>
            </w:r>
            <w:r w:rsidR="0FECC8AF" w:rsidRPr="0FECC8AF">
              <w:rPr>
                <w:rStyle w:val="Hyperlink"/>
              </w:rPr>
              <w:t>17</w:t>
            </w:r>
            <w:r w:rsidR="0FECC8AF">
              <w:fldChar w:fldCharType="end"/>
            </w:r>
          </w:hyperlink>
        </w:p>
        <w:p w14:paraId="1C90CD0D" w14:textId="25673A20" w:rsidR="0FECC8AF" w:rsidRDefault="00E85388" w:rsidP="0FECC8AF">
          <w:pPr>
            <w:pStyle w:val="TOC2"/>
            <w:tabs>
              <w:tab w:val="right" w:leader="dot" w:pos="9015"/>
            </w:tabs>
            <w:rPr>
              <w:rStyle w:val="Hyperlink"/>
            </w:rPr>
          </w:pPr>
          <w:hyperlink w:anchor="_Toc999420585">
            <w:r w:rsidR="0FECC8AF" w:rsidRPr="0FECC8AF">
              <w:rPr>
                <w:rStyle w:val="Hyperlink"/>
              </w:rPr>
              <w:t>3.4: Research Methods</w:t>
            </w:r>
            <w:r w:rsidR="0FECC8AF">
              <w:tab/>
            </w:r>
            <w:r w:rsidR="0FECC8AF">
              <w:fldChar w:fldCharType="begin"/>
            </w:r>
            <w:r w:rsidR="0FECC8AF">
              <w:instrText>PAGEREF _Toc999420585 \h</w:instrText>
            </w:r>
            <w:r w:rsidR="0FECC8AF">
              <w:fldChar w:fldCharType="separate"/>
            </w:r>
            <w:r w:rsidR="0FECC8AF" w:rsidRPr="0FECC8AF">
              <w:rPr>
                <w:rStyle w:val="Hyperlink"/>
              </w:rPr>
              <w:t>18</w:t>
            </w:r>
            <w:r w:rsidR="0FECC8AF">
              <w:fldChar w:fldCharType="end"/>
            </w:r>
          </w:hyperlink>
        </w:p>
        <w:p w14:paraId="3C43F62C" w14:textId="274D1D9B" w:rsidR="0FECC8AF" w:rsidRDefault="00E85388" w:rsidP="0FECC8AF">
          <w:pPr>
            <w:pStyle w:val="TOC1"/>
            <w:tabs>
              <w:tab w:val="right" w:leader="dot" w:pos="9015"/>
            </w:tabs>
            <w:rPr>
              <w:rStyle w:val="Hyperlink"/>
            </w:rPr>
          </w:pPr>
          <w:hyperlink w:anchor="_Toc86521399">
            <w:r w:rsidR="0FECC8AF" w:rsidRPr="0FECC8AF">
              <w:rPr>
                <w:rStyle w:val="Hyperlink"/>
              </w:rPr>
              <w:t>Chapter 4.0: Analysis of Results</w:t>
            </w:r>
            <w:r w:rsidR="0FECC8AF">
              <w:tab/>
            </w:r>
            <w:r w:rsidR="0FECC8AF">
              <w:fldChar w:fldCharType="begin"/>
            </w:r>
            <w:r w:rsidR="0FECC8AF">
              <w:instrText>PAGEREF _Toc86521399 \h</w:instrText>
            </w:r>
            <w:r w:rsidR="0FECC8AF">
              <w:fldChar w:fldCharType="separate"/>
            </w:r>
            <w:r w:rsidR="0FECC8AF" w:rsidRPr="0FECC8AF">
              <w:rPr>
                <w:rStyle w:val="Hyperlink"/>
              </w:rPr>
              <w:t>20</w:t>
            </w:r>
            <w:r w:rsidR="0FECC8AF">
              <w:fldChar w:fldCharType="end"/>
            </w:r>
          </w:hyperlink>
        </w:p>
        <w:p w14:paraId="0CB1EB1C" w14:textId="02A411C3" w:rsidR="0FECC8AF" w:rsidRDefault="00E85388" w:rsidP="0FECC8AF">
          <w:pPr>
            <w:pStyle w:val="TOC2"/>
            <w:tabs>
              <w:tab w:val="right" w:leader="dot" w:pos="9015"/>
            </w:tabs>
            <w:rPr>
              <w:rStyle w:val="Hyperlink"/>
            </w:rPr>
          </w:pPr>
          <w:hyperlink w:anchor="_Toc1133044310">
            <w:r w:rsidR="0FECC8AF" w:rsidRPr="0FECC8AF">
              <w:rPr>
                <w:rStyle w:val="Hyperlink"/>
              </w:rPr>
              <w:t>4.1: Introduction</w:t>
            </w:r>
            <w:r w:rsidR="0FECC8AF">
              <w:tab/>
            </w:r>
            <w:r w:rsidR="0FECC8AF">
              <w:fldChar w:fldCharType="begin"/>
            </w:r>
            <w:r w:rsidR="0FECC8AF">
              <w:instrText>PAGEREF _Toc1133044310 \h</w:instrText>
            </w:r>
            <w:r w:rsidR="0FECC8AF">
              <w:fldChar w:fldCharType="separate"/>
            </w:r>
            <w:r w:rsidR="0FECC8AF" w:rsidRPr="0FECC8AF">
              <w:rPr>
                <w:rStyle w:val="Hyperlink"/>
              </w:rPr>
              <w:t>20</w:t>
            </w:r>
            <w:r w:rsidR="0FECC8AF">
              <w:fldChar w:fldCharType="end"/>
            </w:r>
          </w:hyperlink>
        </w:p>
        <w:p w14:paraId="24925B1F" w14:textId="28CADDD6" w:rsidR="0FECC8AF" w:rsidRDefault="00E85388" w:rsidP="0FECC8AF">
          <w:pPr>
            <w:pStyle w:val="TOC2"/>
            <w:tabs>
              <w:tab w:val="right" w:leader="dot" w:pos="9015"/>
            </w:tabs>
            <w:rPr>
              <w:rStyle w:val="Hyperlink"/>
            </w:rPr>
          </w:pPr>
          <w:hyperlink w:anchor="_Toc1177896400">
            <w:r w:rsidR="0FECC8AF" w:rsidRPr="0FECC8AF">
              <w:rPr>
                <w:rStyle w:val="Hyperlink"/>
              </w:rPr>
              <w:t>4.2: Participant Demographic</w:t>
            </w:r>
            <w:r w:rsidR="0FECC8AF">
              <w:tab/>
            </w:r>
            <w:r w:rsidR="0FECC8AF">
              <w:fldChar w:fldCharType="begin"/>
            </w:r>
            <w:r w:rsidR="0FECC8AF">
              <w:instrText>PAGEREF _Toc1177896400 \h</w:instrText>
            </w:r>
            <w:r w:rsidR="0FECC8AF">
              <w:fldChar w:fldCharType="separate"/>
            </w:r>
            <w:r w:rsidR="0FECC8AF" w:rsidRPr="0FECC8AF">
              <w:rPr>
                <w:rStyle w:val="Hyperlink"/>
              </w:rPr>
              <w:t>20</w:t>
            </w:r>
            <w:r w:rsidR="0FECC8AF">
              <w:fldChar w:fldCharType="end"/>
            </w:r>
          </w:hyperlink>
        </w:p>
        <w:p w14:paraId="594FD19F" w14:textId="07CF1FCE" w:rsidR="0FECC8AF" w:rsidRDefault="00E85388" w:rsidP="0FECC8AF">
          <w:pPr>
            <w:pStyle w:val="TOC2"/>
            <w:tabs>
              <w:tab w:val="right" w:leader="dot" w:pos="9015"/>
            </w:tabs>
            <w:rPr>
              <w:rStyle w:val="Hyperlink"/>
            </w:rPr>
          </w:pPr>
          <w:hyperlink w:anchor="_Toc289184153">
            <w:r w:rsidR="0FECC8AF" w:rsidRPr="0FECC8AF">
              <w:rPr>
                <w:rStyle w:val="Hyperlink"/>
              </w:rPr>
              <w:t>4.3: Findings</w:t>
            </w:r>
            <w:r w:rsidR="0FECC8AF">
              <w:tab/>
            </w:r>
            <w:r w:rsidR="0FECC8AF">
              <w:fldChar w:fldCharType="begin"/>
            </w:r>
            <w:r w:rsidR="0FECC8AF">
              <w:instrText>PAGEREF _Toc289184153 \h</w:instrText>
            </w:r>
            <w:r w:rsidR="0FECC8AF">
              <w:fldChar w:fldCharType="separate"/>
            </w:r>
            <w:r w:rsidR="0FECC8AF" w:rsidRPr="0FECC8AF">
              <w:rPr>
                <w:rStyle w:val="Hyperlink"/>
              </w:rPr>
              <w:t>22</w:t>
            </w:r>
            <w:r w:rsidR="0FECC8AF">
              <w:fldChar w:fldCharType="end"/>
            </w:r>
          </w:hyperlink>
        </w:p>
        <w:p w14:paraId="6E4BD089" w14:textId="70870981" w:rsidR="0FECC8AF" w:rsidRDefault="00E85388" w:rsidP="0FECC8AF">
          <w:pPr>
            <w:pStyle w:val="TOC1"/>
            <w:tabs>
              <w:tab w:val="right" w:leader="dot" w:pos="9015"/>
            </w:tabs>
            <w:rPr>
              <w:rStyle w:val="Hyperlink"/>
            </w:rPr>
          </w:pPr>
          <w:hyperlink w:anchor="_Toc1324393064">
            <w:r w:rsidR="0FECC8AF" w:rsidRPr="0FECC8AF">
              <w:rPr>
                <w:rStyle w:val="Hyperlink"/>
              </w:rPr>
              <w:t>Chapter 5.0: Findings and Conclusion</w:t>
            </w:r>
            <w:r w:rsidR="0FECC8AF">
              <w:tab/>
            </w:r>
            <w:r w:rsidR="0FECC8AF">
              <w:fldChar w:fldCharType="begin"/>
            </w:r>
            <w:r w:rsidR="0FECC8AF">
              <w:instrText>PAGEREF _Toc1324393064 \h</w:instrText>
            </w:r>
            <w:r w:rsidR="0FECC8AF">
              <w:fldChar w:fldCharType="separate"/>
            </w:r>
            <w:r w:rsidR="0FECC8AF" w:rsidRPr="0FECC8AF">
              <w:rPr>
                <w:rStyle w:val="Hyperlink"/>
              </w:rPr>
              <w:t>27</w:t>
            </w:r>
            <w:r w:rsidR="0FECC8AF">
              <w:fldChar w:fldCharType="end"/>
            </w:r>
          </w:hyperlink>
        </w:p>
        <w:p w14:paraId="00187548" w14:textId="6E8A5AE4" w:rsidR="0FECC8AF" w:rsidRDefault="00E85388" w:rsidP="0FECC8AF">
          <w:pPr>
            <w:pStyle w:val="TOC2"/>
            <w:tabs>
              <w:tab w:val="right" w:leader="dot" w:pos="9015"/>
            </w:tabs>
            <w:rPr>
              <w:rStyle w:val="Hyperlink"/>
            </w:rPr>
          </w:pPr>
          <w:hyperlink w:anchor="_Toc524454348">
            <w:r w:rsidR="0FECC8AF" w:rsidRPr="0FECC8AF">
              <w:rPr>
                <w:rStyle w:val="Hyperlink"/>
              </w:rPr>
              <w:t>5.1: Introduction</w:t>
            </w:r>
            <w:r w:rsidR="0FECC8AF">
              <w:tab/>
            </w:r>
            <w:r w:rsidR="0FECC8AF">
              <w:fldChar w:fldCharType="begin"/>
            </w:r>
            <w:r w:rsidR="0FECC8AF">
              <w:instrText>PAGEREF _Toc524454348 \h</w:instrText>
            </w:r>
            <w:r w:rsidR="0FECC8AF">
              <w:fldChar w:fldCharType="separate"/>
            </w:r>
            <w:r w:rsidR="0FECC8AF" w:rsidRPr="0FECC8AF">
              <w:rPr>
                <w:rStyle w:val="Hyperlink"/>
              </w:rPr>
              <w:t>27</w:t>
            </w:r>
            <w:r w:rsidR="0FECC8AF">
              <w:fldChar w:fldCharType="end"/>
            </w:r>
          </w:hyperlink>
        </w:p>
        <w:p w14:paraId="0EC59C6B" w14:textId="2FDF3A3E" w:rsidR="0FECC8AF" w:rsidRDefault="00E85388" w:rsidP="0FECC8AF">
          <w:pPr>
            <w:pStyle w:val="TOC2"/>
            <w:tabs>
              <w:tab w:val="right" w:leader="dot" w:pos="9015"/>
            </w:tabs>
            <w:rPr>
              <w:rStyle w:val="Hyperlink"/>
            </w:rPr>
          </w:pPr>
          <w:hyperlink w:anchor="_Toc229076662">
            <w:r w:rsidR="0FECC8AF" w:rsidRPr="0FECC8AF">
              <w:rPr>
                <w:rStyle w:val="Hyperlink"/>
              </w:rPr>
              <w:t>5.2: Primary Findings</w:t>
            </w:r>
            <w:r w:rsidR="0FECC8AF">
              <w:tab/>
            </w:r>
            <w:r w:rsidR="0FECC8AF">
              <w:fldChar w:fldCharType="begin"/>
            </w:r>
            <w:r w:rsidR="0FECC8AF">
              <w:instrText>PAGEREF _Toc229076662 \h</w:instrText>
            </w:r>
            <w:r w:rsidR="0FECC8AF">
              <w:fldChar w:fldCharType="separate"/>
            </w:r>
            <w:r w:rsidR="0FECC8AF" w:rsidRPr="0FECC8AF">
              <w:rPr>
                <w:rStyle w:val="Hyperlink"/>
              </w:rPr>
              <w:t>28</w:t>
            </w:r>
            <w:r w:rsidR="0FECC8AF">
              <w:fldChar w:fldCharType="end"/>
            </w:r>
          </w:hyperlink>
        </w:p>
        <w:p w14:paraId="5E22AAD9" w14:textId="597C2722" w:rsidR="0FECC8AF" w:rsidRDefault="00E85388" w:rsidP="0FECC8AF">
          <w:pPr>
            <w:pStyle w:val="TOC2"/>
            <w:tabs>
              <w:tab w:val="right" w:leader="dot" w:pos="9015"/>
            </w:tabs>
            <w:rPr>
              <w:rStyle w:val="Hyperlink"/>
            </w:rPr>
          </w:pPr>
          <w:hyperlink w:anchor="_Toc1467537576">
            <w:r w:rsidR="0FECC8AF" w:rsidRPr="0FECC8AF">
              <w:rPr>
                <w:rStyle w:val="Hyperlink"/>
              </w:rPr>
              <w:t>5.3: Objectives</w:t>
            </w:r>
            <w:r w:rsidR="0FECC8AF">
              <w:tab/>
            </w:r>
            <w:r w:rsidR="0FECC8AF">
              <w:fldChar w:fldCharType="begin"/>
            </w:r>
            <w:r w:rsidR="0FECC8AF">
              <w:instrText>PAGEREF _Toc1467537576 \h</w:instrText>
            </w:r>
            <w:r w:rsidR="0FECC8AF">
              <w:fldChar w:fldCharType="separate"/>
            </w:r>
            <w:r w:rsidR="0FECC8AF" w:rsidRPr="0FECC8AF">
              <w:rPr>
                <w:rStyle w:val="Hyperlink"/>
              </w:rPr>
              <w:t>28</w:t>
            </w:r>
            <w:r w:rsidR="0FECC8AF">
              <w:fldChar w:fldCharType="end"/>
            </w:r>
          </w:hyperlink>
        </w:p>
        <w:p w14:paraId="20EEDA3A" w14:textId="57115261" w:rsidR="0FECC8AF" w:rsidRDefault="00E85388" w:rsidP="0FECC8AF">
          <w:pPr>
            <w:pStyle w:val="TOC2"/>
            <w:tabs>
              <w:tab w:val="right" w:leader="dot" w:pos="9015"/>
            </w:tabs>
            <w:rPr>
              <w:rStyle w:val="Hyperlink"/>
            </w:rPr>
          </w:pPr>
          <w:hyperlink w:anchor="_Toc1983454044">
            <w:r w:rsidR="0FECC8AF" w:rsidRPr="0FECC8AF">
              <w:rPr>
                <w:rStyle w:val="Hyperlink"/>
              </w:rPr>
              <w:t>5.3.1: Explore response officer’s thoughts on how attending traumatic incidents impacts upon their Mental Health</w:t>
            </w:r>
            <w:r w:rsidR="0FECC8AF">
              <w:tab/>
            </w:r>
            <w:r w:rsidR="0FECC8AF">
              <w:fldChar w:fldCharType="begin"/>
            </w:r>
            <w:r w:rsidR="0FECC8AF">
              <w:instrText>PAGEREF _Toc1983454044 \h</w:instrText>
            </w:r>
            <w:r w:rsidR="0FECC8AF">
              <w:fldChar w:fldCharType="separate"/>
            </w:r>
            <w:r w:rsidR="0FECC8AF" w:rsidRPr="0FECC8AF">
              <w:rPr>
                <w:rStyle w:val="Hyperlink"/>
              </w:rPr>
              <w:t>28</w:t>
            </w:r>
            <w:r w:rsidR="0FECC8AF">
              <w:fldChar w:fldCharType="end"/>
            </w:r>
          </w:hyperlink>
        </w:p>
        <w:p w14:paraId="4FB773D0" w14:textId="6707FF86" w:rsidR="0FECC8AF" w:rsidRDefault="00E85388" w:rsidP="0FECC8AF">
          <w:pPr>
            <w:pStyle w:val="TOC2"/>
            <w:tabs>
              <w:tab w:val="right" w:leader="dot" w:pos="9015"/>
            </w:tabs>
            <w:rPr>
              <w:rStyle w:val="Hyperlink"/>
            </w:rPr>
          </w:pPr>
          <w:hyperlink w:anchor="_Toc1583733192">
            <w:r w:rsidR="0FECC8AF" w:rsidRPr="0FECC8AF">
              <w:rPr>
                <w:rStyle w:val="Hyperlink"/>
              </w:rPr>
              <w:t>5.3.2: To explore the effectiveness of the services currently in place within the police for those who have attended a traumatic incident</w:t>
            </w:r>
            <w:r w:rsidR="0FECC8AF">
              <w:tab/>
            </w:r>
            <w:r w:rsidR="0FECC8AF">
              <w:fldChar w:fldCharType="begin"/>
            </w:r>
            <w:r w:rsidR="0FECC8AF">
              <w:instrText>PAGEREF _Toc1583733192 \h</w:instrText>
            </w:r>
            <w:r w:rsidR="0FECC8AF">
              <w:fldChar w:fldCharType="separate"/>
            </w:r>
            <w:r w:rsidR="0FECC8AF" w:rsidRPr="0FECC8AF">
              <w:rPr>
                <w:rStyle w:val="Hyperlink"/>
              </w:rPr>
              <w:t>29</w:t>
            </w:r>
            <w:r w:rsidR="0FECC8AF">
              <w:fldChar w:fldCharType="end"/>
            </w:r>
          </w:hyperlink>
        </w:p>
        <w:p w14:paraId="255CA7E2" w14:textId="01C2AA00" w:rsidR="0FECC8AF" w:rsidRDefault="00E85388" w:rsidP="0FECC8AF">
          <w:pPr>
            <w:pStyle w:val="TOC2"/>
            <w:tabs>
              <w:tab w:val="right" w:leader="dot" w:pos="9015"/>
            </w:tabs>
            <w:rPr>
              <w:rStyle w:val="Hyperlink"/>
            </w:rPr>
          </w:pPr>
          <w:hyperlink w:anchor="_Toc1738309552">
            <w:r w:rsidR="0FECC8AF" w:rsidRPr="0FECC8AF">
              <w:rPr>
                <w:rStyle w:val="Hyperlink"/>
              </w:rPr>
              <w:t>5.3.3: To explore if stereotypes impact on response officers’ reluctance to seek support for their mental health</w:t>
            </w:r>
            <w:r w:rsidR="0FECC8AF">
              <w:tab/>
            </w:r>
            <w:r w:rsidR="0FECC8AF">
              <w:fldChar w:fldCharType="begin"/>
            </w:r>
            <w:r w:rsidR="0FECC8AF">
              <w:instrText>PAGEREF _Toc1738309552 \h</w:instrText>
            </w:r>
            <w:r w:rsidR="0FECC8AF">
              <w:fldChar w:fldCharType="separate"/>
            </w:r>
            <w:r w:rsidR="0FECC8AF" w:rsidRPr="0FECC8AF">
              <w:rPr>
                <w:rStyle w:val="Hyperlink"/>
              </w:rPr>
              <w:t>30</w:t>
            </w:r>
            <w:r w:rsidR="0FECC8AF">
              <w:fldChar w:fldCharType="end"/>
            </w:r>
          </w:hyperlink>
        </w:p>
        <w:p w14:paraId="2FF6B24D" w14:textId="1DC020A4" w:rsidR="0FECC8AF" w:rsidRDefault="00E85388" w:rsidP="0FECC8AF">
          <w:pPr>
            <w:pStyle w:val="TOC2"/>
            <w:tabs>
              <w:tab w:val="right" w:leader="dot" w:pos="9015"/>
            </w:tabs>
            <w:rPr>
              <w:rStyle w:val="Hyperlink"/>
            </w:rPr>
          </w:pPr>
          <w:hyperlink w:anchor="_Toc820471221">
            <w:r w:rsidR="0FECC8AF" w:rsidRPr="0FECC8AF">
              <w:rPr>
                <w:rStyle w:val="Hyperlink"/>
              </w:rPr>
              <w:t>5.4: Recommendations</w:t>
            </w:r>
            <w:r w:rsidR="0FECC8AF">
              <w:tab/>
            </w:r>
            <w:r w:rsidR="0FECC8AF">
              <w:fldChar w:fldCharType="begin"/>
            </w:r>
            <w:r w:rsidR="0FECC8AF">
              <w:instrText>PAGEREF _Toc820471221 \h</w:instrText>
            </w:r>
            <w:r w:rsidR="0FECC8AF">
              <w:fldChar w:fldCharType="separate"/>
            </w:r>
            <w:r w:rsidR="0FECC8AF" w:rsidRPr="0FECC8AF">
              <w:rPr>
                <w:rStyle w:val="Hyperlink"/>
              </w:rPr>
              <w:t>30</w:t>
            </w:r>
            <w:r w:rsidR="0FECC8AF">
              <w:fldChar w:fldCharType="end"/>
            </w:r>
          </w:hyperlink>
        </w:p>
        <w:p w14:paraId="413C4C10" w14:textId="3E39AA8E" w:rsidR="0FECC8AF" w:rsidRDefault="00E85388" w:rsidP="0FECC8AF">
          <w:pPr>
            <w:pStyle w:val="TOC2"/>
            <w:tabs>
              <w:tab w:val="right" w:leader="dot" w:pos="9015"/>
            </w:tabs>
            <w:rPr>
              <w:rStyle w:val="Hyperlink"/>
            </w:rPr>
          </w:pPr>
          <w:hyperlink w:anchor="_Toc110369638">
            <w:r w:rsidR="0FECC8AF" w:rsidRPr="0FECC8AF">
              <w:rPr>
                <w:rStyle w:val="Hyperlink"/>
              </w:rPr>
              <w:t>5.5: Final Thoughts</w:t>
            </w:r>
            <w:r w:rsidR="0FECC8AF">
              <w:tab/>
            </w:r>
            <w:r w:rsidR="0FECC8AF">
              <w:fldChar w:fldCharType="begin"/>
            </w:r>
            <w:r w:rsidR="0FECC8AF">
              <w:instrText>PAGEREF _Toc110369638 \h</w:instrText>
            </w:r>
            <w:r w:rsidR="0FECC8AF">
              <w:fldChar w:fldCharType="separate"/>
            </w:r>
            <w:r w:rsidR="0FECC8AF" w:rsidRPr="0FECC8AF">
              <w:rPr>
                <w:rStyle w:val="Hyperlink"/>
              </w:rPr>
              <w:t>31</w:t>
            </w:r>
            <w:r w:rsidR="0FECC8AF">
              <w:fldChar w:fldCharType="end"/>
            </w:r>
          </w:hyperlink>
        </w:p>
        <w:p w14:paraId="11DA6D1B" w14:textId="5BEB4B3B" w:rsidR="0FECC8AF" w:rsidRDefault="00E85388" w:rsidP="0FECC8AF">
          <w:pPr>
            <w:pStyle w:val="TOC1"/>
            <w:tabs>
              <w:tab w:val="right" w:leader="dot" w:pos="9015"/>
            </w:tabs>
            <w:rPr>
              <w:rStyle w:val="Hyperlink"/>
            </w:rPr>
          </w:pPr>
          <w:hyperlink w:anchor="_Toc2100140829">
            <w:r w:rsidR="0FECC8AF" w:rsidRPr="0FECC8AF">
              <w:rPr>
                <w:rStyle w:val="Hyperlink"/>
              </w:rPr>
              <w:t>Bibliography</w:t>
            </w:r>
            <w:r w:rsidR="0FECC8AF">
              <w:tab/>
            </w:r>
            <w:r w:rsidR="0FECC8AF">
              <w:fldChar w:fldCharType="begin"/>
            </w:r>
            <w:r w:rsidR="0FECC8AF">
              <w:instrText>PAGEREF _Toc2100140829 \h</w:instrText>
            </w:r>
            <w:r w:rsidR="0FECC8AF">
              <w:fldChar w:fldCharType="separate"/>
            </w:r>
            <w:r w:rsidR="0FECC8AF" w:rsidRPr="0FECC8AF">
              <w:rPr>
                <w:rStyle w:val="Hyperlink"/>
              </w:rPr>
              <w:t>32</w:t>
            </w:r>
            <w:r w:rsidR="0FECC8AF">
              <w:fldChar w:fldCharType="end"/>
            </w:r>
          </w:hyperlink>
        </w:p>
        <w:p w14:paraId="30AE7F84" w14:textId="6BC8892C" w:rsidR="0FECC8AF" w:rsidRDefault="00E85388" w:rsidP="0FECC8AF">
          <w:pPr>
            <w:pStyle w:val="TOC1"/>
            <w:tabs>
              <w:tab w:val="right" w:leader="dot" w:pos="9015"/>
            </w:tabs>
            <w:rPr>
              <w:rStyle w:val="Hyperlink"/>
            </w:rPr>
          </w:pPr>
          <w:hyperlink w:anchor="_Toc1475836264">
            <w:r w:rsidR="0FECC8AF" w:rsidRPr="0FECC8AF">
              <w:rPr>
                <w:rStyle w:val="Hyperlink"/>
              </w:rPr>
              <w:t>Appendix</w:t>
            </w:r>
            <w:r w:rsidR="0FECC8AF">
              <w:tab/>
            </w:r>
            <w:r w:rsidR="0FECC8AF">
              <w:fldChar w:fldCharType="begin"/>
            </w:r>
            <w:r w:rsidR="0FECC8AF">
              <w:instrText>PAGEREF _Toc1475836264 \h</w:instrText>
            </w:r>
            <w:r w:rsidR="0FECC8AF">
              <w:fldChar w:fldCharType="separate"/>
            </w:r>
            <w:r w:rsidR="0FECC8AF" w:rsidRPr="0FECC8AF">
              <w:rPr>
                <w:rStyle w:val="Hyperlink"/>
              </w:rPr>
              <w:t>36</w:t>
            </w:r>
            <w:r w:rsidR="0FECC8AF">
              <w:fldChar w:fldCharType="end"/>
            </w:r>
          </w:hyperlink>
        </w:p>
        <w:p w14:paraId="1E26E3C4" w14:textId="46A31FF8" w:rsidR="0FECC8AF" w:rsidRDefault="00E85388" w:rsidP="0FECC8AF">
          <w:pPr>
            <w:pStyle w:val="TOC2"/>
            <w:tabs>
              <w:tab w:val="right" w:leader="dot" w:pos="9015"/>
            </w:tabs>
            <w:rPr>
              <w:rStyle w:val="Hyperlink"/>
            </w:rPr>
          </w:pPr>
          <w:hyperlink w:anchor="_Toc890596025">
            <w:r w:rsidR="0FECC8AF" w:rsidRPr="0FECC8AF">
              <w:rPr>
                <w:rStyle w:val="Hyperlink"/>
              </w:rPr>
              <w:t>Appendix 1: Questionnaire</w:t>
            </w:r>
            <w:r w:rsidR="0FECC8AF">
              <w:tab/>
            </w:r>
            <w:r w:rsidR="0FECC8AF">
              <w:fldChar w:fldCharType="begin"/>
            </w:r>
            <w:r w:rsidR="0FECC8AF">
              <w:instrText>PAGEREF _Toc890596025 \h</w:instrText>
            </w:r>
            <w:r w:rsidR="0FECC8AF">
              <w:fldChar w:fldCharType="separate"/>
            </w:r>
            <w:r w:rsidR="0FECC8AF" w:rsidRPr="0FECC8AF">
              <w:rPr>
                <w:rStyle w:val="Hyperlink"/>
              </w:rPr>
              <w:t>36</w:t>
            </w:r>
            <w:r w:rsidR="0FECC8AF">
              <w:fldChar w:fldCharType="end"/>
            </w:r>
          </w:hyperlink>
        </w:p>
        <w:p w14:paraId="1752773B" w14:textId="79C3FA18" w:rsidR="0FECC8AF" w:rsidRDefault="00E85388" w:rsidP="0FECC8AF">
          <w:pPr>
            <w:pStyle w:val="TOC2"/>
            <w:tabs>
              <w:tab w:val="right" w:leader="dot" w:pos="9015"/>
            </w:tabs>
            <w:rPr>
              <w:rStyle w:val="Hyperlink"/>
            </w:rPr>
          </w:pPr>
          <w:hyperlink w:anchor="_Toc590679461">
            <w:r w:rsidR="0FECC8AF" w:rsidRPr="0FECC8AF">
              <w:rPr>
                <w:rStyle w:val="Hyperlink"/>
              </w:rPr>
              <w:t>Appendix 2: Questionnaire Results</w:t>
            </w:r>
            <w:r w:rsidR="0FECC8AF">
              <w:tab/>
            </w:r>
            <w:r w:rsidR="0FECC8AF">
              <w:fldChar w:fldCharType="begin"/>
            </w:r>
            <w:r w:rsidR="0FECC8AF">
              <w:instrText>PAGEREF _Toc590679461 \h</w:instrText>
            </w:r>
            <w:r w:rsidR="0FECC8AF">
              <w:fldChar w:fldCharType="separate"/>
            </w:r>
            <w:r w:rsidR="0FECC8AF" w:rsidRPr="0FECC8AF">
              <w:rPr>
                <w:rStyle w:val="Hyperlink"/>
              </w:rPr>
              <w:t>40</w:t>
            </w:r>
            <w:r w:rsidR="0FECC8AF">
              <w:fldChar w:fldCharType="end"/>
            </w:r>
          </w:hyperlink>
        </w:p>
        <w:p w14:paraId="3C82624D" w14:textId="0FE1E2AC" w:rsidR="0FECC8AF" w:rsidRDefault="00E85388" w:rsidP="0FECC8AF">
          <w:pPr>
            <w:pStyle w:val="TOC2"/>
            <w:tabs>
              <w:tab w:val="right" w:leader="dot" w:pos="9015"/>
            </w:tabs>
            <w:rPr>
              <w:rStyle w:val="Hyperlink"/>
            </w:rPr>
          </w:pPr>
          <w:hyperlink w:anchor="_Toc2105667886">
            <w:r w:rsidR="0FECC8AF" w:rsidRPr="0FECC8AF">
              <w:rPr>
                <w:rStyle w:val="Hyperlink"/>
              </w:rPr>
              <w:t>Appendix 3: Ethics Form</w:t>
            </w:r>
            <w:r w:rsidR="0FECC8AF">
              <w:tab/>
            </w:r>
            <w:r w:rsidR="0FECC8AF">
              <w:fldChar w:fldCharType="begin"/>
            </w:r>
            <w:r w:rsidR="0FECC8AF">
              <w:instrText>PAGEREF _Toc2105667886 \h</w:instrText>
            </w:r>
            <w:r w:rsidR="0FECC8AF">
              <w:fldChar w:fldCharType="separate"/>
            </w:r>
            <w:r w:rsidR="0FECC8AF" w:rsidRPr="0FECC8AF">
              <w:rPr>
                <w:rStyle w:val="Hyperlink"/>
              </w:rPr>
              <w:t>50</w:t>
            </w:r>
            <w:r w:rsidR="0FECC8AF">
              <w:fldChar w:fldCharType="end"/>
            </w:r>
          </w:hyperlink>
          <w:r w:rsidR="0FECC8AF">
            <w:fldChar w:fldCharType="end"/>
          </w:r>
        </w:p>
      </w:sdtContent>
    </w:sdt>
    <w:p w14:paraId="4B998B9E" w14:textId="4E64C189" w:rsidR="00702225" w:rsidRDefault="00702225" w:rsidP="0FECC8AF">
      <w:pPr>
        <w:pStyle w:val="Heading1"/>
        <w:tabs>
          <w:tab w:val="left" w:pos="1335"/>
        </w:tabs>
        <w:jc w:val="center"/>
        <w:rPr>
          <w:rFonts w:asciiTheme="minorHAnsi" w:eastAsiaTheme="minorEastAsia" w:hAnsiTheme="minorHAnsi" w:cstheme="minorBidi"/>
          <w:b/>
          <w:bCs/>
          <w:color w:val="auto"/>
          <w:sz w:val="28"/>
          <w:szCs w:val="28"/>
          <w:u w:val="single"/>
        </w:rPr>
      </w:pPr>
      <w:bookmarkStart w:id="2" w:name="_Toc166785054"/>
      <w:r w:rsidRPr="0FECC8AF">
        <w:rPr>
          <w:rFonts w:asciiTheme="minorHAnsi" w:eastAsiaTheme="minorEastAsia" w:hAnsiTheme="minorHAnsi" w:cstheme="minorBidi"/>
          <w:b/>
          <w:bCs/>
          <w:color w:val="auto"/>
          <w:sz w:val="28"/>
          <w:szCs w:val="28"/>
        </w:rPr>
        <w:t>Chapter 1</w:t>
      </w:r>
      <w:r w:rsidR="5AA4EB61" w:rsidRPr="0FECC8AF">
        <w:rPr>
          <w:rFonts w:asciiTheme="minorHAnsi" w:eastAsiaTheme="minorEastAsia" w:hAnsiTheme="minorHAnsi" w:cstheme="minorBidi"/>
          <w:b/>
          <w:bCs/>
          <w:color w:val="auto"/>
          <w:sz w:val="28"/>
          <w:szCs w:val="28"/>
        </w:rPr>
        <w:t>.0</w:t>
      </w:r>
      <w:r w:rsidRPr="0FECC8AF">
        <w:rPr>
          <w:rFonts w:asciiTheme="minorHAnsi" w:eastAsiaTheme="minorEastAsia" w:hAnsiTheme="minorHAnsi" w:cstheme="minorBidi"/>
          <w:b/>
          <w:bCs/>
          <w:color w:val="auto"/>
          <w:sz w:val="28"/>
          <w:szCs w:val="28"/>
        </w:rPr>
        <w:t>: Introduction</w:t>
      </w:r>
      <w:bookmarkEnd w:id="2"/>
    </w:p>
    <w:p w14:paraId="5C8E14FF" w14:textId="77777777" w:rsidR="00702225" w:rsidRPr="00087E74" w:rsidRDefault="00702225" w:rsidP="00702225">
      <w:pPr>
        <w:tabs>
          <w:tab w:val="left" w:pos="1335"/>
        </w:tabs>
        <w:jc w:val="center"/>
        <w:rPr>
          <w:b/>
          <w:bCs/>
          <w:u w:val="single"/>
        </w:rPr>
      </w:pPr>
    </w:p>
    <w:p w14:paraId="51C86A5B" w14:textId="6B403279" w:rsidR="00702225" w:rsidRPr="00087E74" w:rsidRDefault="00AE138C" w:rsidP="0FECC8AF">
      <w:pPr>
        <w:pStyle w:val="Heading2"/>
        <w:tabs>
          <w:tab w:val="left" w:pos="1335"/>
        </w:tabs>
        <w:rPr>
          <w:rFonts w:asciiTheme="minorHAnsi" w:eastAsiaTheme="minorEastAsia" w:hAnsiTheme="minorHAnsi" w:cstheme="minorBidi"/>
          <w:b/>
          <w:bCs/>
          <w:color w:val="auto"/>
          <w:sz w:val="24"/>
          <w:szCs w:val="24"/>
          <w:u w:val="single"/>
        </w:rPr>
      </w:pPr>
      <w:bookmarkStart w:id="3" w:name="_Toc54023451"/>
      <w:r w:rsidRPr="0FECC8AF">
        <w:rPr>
          <w:rFonts w:asciiTheme="minorHAnsi" w:eastAsiaTheme="minorEastAsia" w:hAnsiTheme="minorHAnsi" w:cstheme="minorBidi"/>
          <w:b/>
          <w:bCs/>
          <w:color w:val="auto"/>
          <w:sz w:val="24"/>
          <w:szCs w:val="24"/>
        </w:rPr>
        <w:t>1</w:t>
      </w:r>
      <w:r w:rsidR="00702225" w:rsidRPr="0FECC8AF">
        <w:rPr>
          <w:rFonts w:asciiTheme="minorHAnsi" w:eastAsiaTheme="minorEastAsia" w:hAnsiTheme="minorHAnsi" w:cstheme="minorBidi"/>
          <w:b/>
          <w:bCs/>
          <w:color w:val="auto"/>
          <w:sz w:val="24"/>
          <w:szCs w:val="24"/>
        </w:rPr>
        <w:t>.</w:t>
      </w:r>
      <w:r w:rsidR="004C0579" w:rsidRPr="0FECC8AF">
        <w:rPr>
          <w:rFonts w:asciiTheme="minorHAnsi" w:eastAsiaTheme="minorEastAsia" w:hAnsiTheme="minorHAnsi" w:cstheme="minorBidi"/>
          <w:b/>
          <w:bCs/>
          <w:color w:val="auto"/>
          <w:sz w:val="24"/>
          <w:szCs w:val="24"/>
        </w:rPr>
        <w:t>1</w:t>
      </w:r>
      <w:r w:rsidR="00702225" w:rsidRPr="0FECC8AF">
        <w:rPr>
          <w:rFonts w:asciiTheme="minorHAnsi" w:eastAsiaTheme="minorEastAsia" w:hAnsiTheme="minorHAnsi" w:cstheme="minorBidi"/>
          <w:b/>
          <w:bCs/>
          <w:color w:val="auto"/>
          <w:sz w:val="24"/>
          <w:szCs w:val="24"/>
        </w:rPr>
        <w:t>: Background</w:t>
      </w:r>
      <w:bookmarkEnd w:id="3"/>
    </w:p>
    <w:p w14:paraId="13035FF9" w14:textId="6A382EC9" w:rsidR="001E5EC4" w:rsidRPr="00E3464D" w:rsidRDefault="00702225" w:rsidP="001E5EC4">
      <w:pPr>
        <w:spacing w:line="360" w:lineRule="auto"/>
        <w:rPr>
          <w:rFonts w:cstheme="minorHAnsi"/>
          <w:sz w:val="24"/>
          <w:szCs w:val="24"/>
        </w:rPr>
      </w:pPr>
      <w:r w:rsidRPr="009E7810">
        <w:rPr>
          <w:sz w:val="24"/>
          <w:szCs w:val="24"/>
        </w:rPr>
        <w:t xml:space="preserve">The purpose of this research project is to investigate and understand the effects of </w:t>
      </w:r>
      <w:r w:rsidR="00155108">
        <w:rPr>
          <w:sz w:val="24"/>
          <w:szCs w:val="24"/>
        </w:rPr>
        <w:t xml:space="preserve">stress and </w:t>
      </w:r>
      <w:r w:rsidRPr="009E7810">
        <w:rPr>
          <w:sz w:val="24"/>
          <w:szCs w:val="24"/>
        </w:rPr>
        <w:t>trauma experience</w:t>
      </w:r>
      <w:r w:rsidR="00B51462">
        <w:rPr>
          <w:sz w:val="24"/>
          <w:szCs w:val="24"/>
        </w:rPr>
        <w:t>d by P</w:t>
      </w:r>
      <w:r w:rsidRPr="009E7810">
        <w:rPr>
          <w:sz w:val="24"/>
          <w:szCs w:val="24"/>
        </w:rPr>
        <w:t>olice Officer</w:t>
      </w:r>
      <w:r w:rsidR="00B51462">
        <w:rPr>
          <w:sz w:val="24"/>
          <w:szCs w:val="24"/>
        </w:rPr>
        <w:t>s</w:t>
      </w:r>
      <w:r w:rsidR="005D4E31">
        <w:rPr>
          <w:sz w:val="24"/>
          <w:szCs w:val="24"/>
        </w:rPr>
        <w:t xml:space="preserve"> on their</w:t>
      </w:r>
      <w:r w:rsidRPr="009E7810">
        <w:rPr>
          <w:sz w:val="24"/>
          <w:szCs w:val="24"/>
        </w:rPr>
        <w:t xml:space="preserve"> Mental Health</w:t>
      </w:r>
      <w:r w:rsidR="002A71E1">
        <w:rPr>
          <w:sz w:val="24"/>
          <w:szCs w:val="24"/>
        </w:rPr>
        <w:t xml:space="preserve">. </w:t>
      </w:r>
      <w:r w:rsidR="00D45C3B">
        <w:rPr>
          <w:sz w:val="24"/>
          <w:szCs w:val="24"/>
        </w:rPr>
        <w:t xml:space="preserve">It seeks to establish what services are </w:t>
      </w:r>
      <w:r w:rsidR="00B03159">
        <w:rPr>
          <w:sz w:val="24"/>
          <w:szCs w:val="24"/>
        </w:rPr>
        <w:t xml:space="preserve">available for officers to </w:t>
      </w:r>
      <w:r w:rsidR="00F778FF">
        <w:rPr>
          <w:sz w:val="24"/>
          <w:szCs w:val="24"/>
        </w:rPr>
        <w:t>access</w:t>
      </w:r>
      <w:r w:rsidR="00F778FF" w:rsidRPr="009E7810">
        <w:rPr>
          <w:sz w:val="24"/>
          <w:szCs w:val="24"/>
        </w:rPr>
        <w:t xml:space="preserve"> and</w:t>
      </w:r>
      <w:r w:rsidRPr="009E7810">
        <w:rPr>
          <w:sz w:val="24"/>
          <w:szCs w:val="24"/>
        </w:rPr>
        <w:t xml:space="preserve"> </w:t>
      </w:r>
      <w:r w:rsidR="00B03159">
        <w:rPr>
          <w:sz w:val="24"/>
          <w:szCs w:val="24"/>
        </w:rPr>
        <w:t xml:space="preserve">understand </w:t>
      </w:r>
      <w:r w:rsidR="002D46DD">
        <w:rPr>
          <w:sz w:val="24"/>
          <w:szCs w:val="24"/>
        </w:rPr>
        <w:t xml:space="preserve">if there is a </w:t>
      </w:r>
      <w:r w:rsidR="001E5EC4" w:rsidRPr="00E3464D">
        <w:rPr>
          <w:rFonts w:cstheme="minorHAnsi"/>
          <w:sz w:val="24"/>
          <w:szCs w:val="24"/>
        </w:rPr>
        <w:t xml:space="preserve">reluctance by officers to </w:t>
      </w:r>
      <w:r w:rsidR="00FB689F" w:rsidRPr="00E3464D">
        <w:rPr>
          <w:rFonts w:cstheme="minorHAnsi"/>
          <w:sz w:val="24"/>
          <w:szCs w:val="24"/>
        </w:rPr>
        <w:t xml:space="preserve">access and utilise </w:t>
      </w:r>
      <w:r w:rsidR="004816A9">
        <w:rPr>
          <w:rFonts w:cstheme="minorHAnsi"/>
          <w:sz w:val="24"/>
          <w:szCs w:val="24"/>
        </w:rPr>
        <w:t xml:space="preserve">support </w:t>
      </w:r>
      <w:r w:rsidR="00FB689F" w:rsidRPr="00E3464D">
        <w:rPr>
          <w:rFonts w:cstheme="minorHAnsi"/>
          <w:sz w:val="24"/>
          <w:szCs w:val="24"/>
        </w:rPr>
        <w:t>services</w:t>
      </w:r>
      <w:r w:rsidR="00FB689F">
        <w:rPr>
          <w:rFonts w:cstheme="minorHAnsi"/>
          <w:sz w:val="24"/>
          <w:szCs w:val="24"/>
        </w:rPr>
        <w:t xml:space="preserve"> due to a stigma associated with mental health.</w:t>
      </w:r>
    </w:p>
    <w:p w14:paraId="70DA67CD" w14:textId="532D88FD" w:rsidR="009E7810" w:rsidRDefault="00702225" w:rsidP="00F014FE">
      <w:pPr>
        <w:spacing w:line="360" w:lineRule="auto"/>
        <w:rPr>
          <w:sz w:val="24"/>
          <w:szCs w:val="24"/>
        </w:rPr>
      </w:pPr>
      <w:r w:rsidRPr="009E7810">
        <w:rPr>
          <w:sz w:val="24"/>
          <w:szCs w:val="24"/>
        </w:rPr>
        <w:t xml:space="preserve">It is not uncommon for people to experience a degree of stress and Mental Health struggles during their everyday lives. According to the Centre for Addiction and Mental Health (2022), stress is a normal response to everyday pressures, but </w:t>
      </w:r>
      <w:r w:rsidR="00064280">
        <w:rPr>
          <w:sz w:val="24"/>
          <w:szCs w:val="24"/>
        </w:rPr>
        <w:t>chronic stress can lead to mental health and medical issues.</w:t>
      </w:r>
      <w:r w:rsidRPr="009E7810">
        <w:rPr>
          <w:sz w:val="24"/>
          <w:szCs w:val="24"/>
        </w:rPr>
        <w:t xml:space="preserve"> </w:t>
      </w:r>
    </w:p>
    <w:p w14:paraId="1597AAAB" w14:textId="4A2CF618" w:rsidR="00530CBA" w:rsidRDefault="009E7810" w:rsidP="00F014FE">
      <w:pPr>
        <w:spacing w:line="360" w:lineRule="auto"/>
        <w:rPr>
          <w:sz w:val="24"/>
          <w:szCs w:val="24"/>
        </w:rPr>
      </w:pPr>
      <w:r>
        <w:rPr>
          <w:sz w:val="24"/>
          <w:szCs w:val="24"/>
        </w:rPr>
        <w:t>R</w:t>
      </w:r>
      <w:r w:rsidR="00702225" w:rsidRPr="009E7810">
        <w:rPr>
          <w:sz w:val="24"/>
          <w:szCs w:val="24"/>
        </w:rPr>
        <w:t xml:space="preserve">esearch by Cambridge University (2021) </w:t>
      </w:r>
      <w:r w:rsidR="00037AC3">
        <w:rPr>
          <w:sz w:val="24"/>
          <w:szCs w:val="24"/>
        </w:rPr>
        <w:t xml:space="preserve">called ‘The Job, The Life’ </w:t>
      </w:r>
      <w:r w:rsidR="00E47E76">
        <w:rPr>
          <w:sz w:val="24"/>
          <w:szCs w:val="24"/>
        </w:rPr>
        <w:t xml:space="preserve">reflected that two-thirds of respondents </w:t>
      </w:r>
      <w:r w:rsidR="004B645C">
        <w:rPr>
          <w:sz w:val="24"/>
          <w:szCs w:val="24"/>
        </w:rPr>
        <w:t xml:space="preserve">accepted they had a mental health issue. However, 93% </w:t>
      </w:r>
      <w:r w:rsidR="00530CBA">
        <w:rPr>
          <w:sz w:val="24"/>
          <w:szCs w:val="24"/>
        </w:rPr>
        <w:t>said they would go to work as normal if suffering psychological issues.</w:t>
      </w:r>
      <w:r w:rsidR="004E6A52">
        <w:rPr>
          <w:sz w:val="24"/>
          <w:szCs w:val="24"/>
        </w:rPr>
        <w:t xml:space="preserve"> </w:t>
      </w:r>
    </w:p>
    <w:p w14:paraId="29E35232" w14:textId="77777777" w:rsidR="00947FCB" w:rsidRDefault="00702225" w:rsidP="00F014FE">
      <w:pPr>
        <w:spacing w:line="360" w:lineRule="auto"/>
        <w:rPr>
          <w:sz w:val="24"/>
          <w:szCs w:val="24"/>
        </w:rPr>
      </w:pPr>
      <w:r w:rsidRPr="009E7810">
        <w:rPr>
          <w:sz w:val="24"/>
          <w:szCs w:val="24"/>
        </w:rPr>
        <w:t>Research has also identified that there is a stigma attached to Mental Health struggles in policing</w:t>
      </w:r>
      <w:r w:rsidR="00947FCB">
        <w:rPr>
          <w:sz w:val="24"/>
          <w:szCs w:val="24"/>
        </w:rPr>
        <w:t xml:space="preserve">. </w:t>
      </w:r>
      <w:r w:rsidRPr="009E7810">
        <w:rPr>
          <w:sz w:val="24"/>
          <w:szCs w:val="24"/>
        </w:rPr>
        <w:t xml:space="preserve"> </w:t>
      </w:r>
      <w:r w:rsidR="00947FCB" w:rsidRPr="00E3464D">
        <w:rPr>
          <w:rFonts w:cstheme="minorHAnsi"/>
          <w:kern w:val="2"/>
          <w:sz w:val="24"/>
          <w:szCs w:val="24"/>
          <w14:ligatures w14:val="standardContextual"/>
        </w:rPr>
        <w:t xml:space="preserve">According to Bullock and Garland (2018), internal stigma arises whenever police officers stigmatise each other based on mental health problems. </w:t>
      </w:r>
    </w:p>
    <w:p w14:paraId="23D3BABD" w14:textId="2369E40D" w:rsidR="00702225" w:rsidRPr="009E7810" w:rsidRDefault="00123685" w:rsidP="00F12B31">
      <w:pPr>
        <w:spacing w:line="360" w:lineRule="auto"/>
        <w:rPr>
          <w:sz w:val="24"/>
          <w:szCs w:val="24"/>
        </w:rPr>
      </w:pPr>
      <w:r>
        <w:rPr>
          <w:sz w:val="24"/>
          <w:szCs w:val="24"/>
        </w:rPr>
        <w:t>Therefore,</w:t>
      </w:r>
      <w:r w:rsidR="00F12B31">
        <w:rPr>
          <w:sz w:val="24"/>
          <w:szCs w:val="24"/>
        </w:rPr>
        <w:t xml:space="preserve"> to </w:t>
      </w:r>
      <w:r w:rsidR="00702225" w:rsidRPr="009E7810">
        <w:rPr>
          <w:sz w:val="24"/>
          <w:szCs w:val="24"/>
        </w:rPr>
        <w:t>gain a greater understanding of Mental Health struggles in policing, three objectives have been created.</w:t>
      </w:r>
    </w:p>
    <w:p w14:paraId="0CAFAD32" w14:textId="77777777" w:rsidR="00702225" w:rsidRPr="00B51D45" w:rsidRDefault="00702225" w:rsidP="0FECC8AF">
      <w:pPr>
        <w:pStyle w:val="Heading2"/>
        <w:tabs>
          <w:tab w:val="left" w:pos="1335"/>
        </w:tabs>
        <w:rPr>
          <w:rFonts w:asciiTheme="minorHAnsi" w:eastAsiaTheme="minorEastAsia" w:hAnsiTheme="minorHAnsi" w:cstheme="minorBidi"/>
          <w:b/>
          <w:bCs/>
          <w:color w:val="auto"/>
          <w:sz w:val="24"/>
          <w:szCs w:val="24"/>
          <w:u w:val="single"/>
        </w:rPr>
      </w:pPr>
      <w:bookmarkStart w:id="4" w:name="_Toc298399315"/>
      <w:r w:rsidRPr="0FECC8AF">
        <w:rPr>
          <w:rFonts w:asciiTheme="minorHAnsi" w:eastAsiaTheme="minorEastAsia" w:hAnsiTheme="minorHAnsi" w:cstheme="minorBidi"/>
          <w:b/>
          <w:bCs/>
          <w:color w:val="auto"/>
          <w:sz w:val="24"/>
          <w:szCs w:val="24"/>
        </w:rPr>
        <w:t>1.2: Objectives</w:t>
      </w:r>
      <w:bookmarkEnd w:id="4"/>
    </w:p>
    <w:p w14:paraId="136428F7" w14:textId="7F2BCA70" w:rsidR="00B51D45" w:rsidRPr="00B51D45" w:rsidRDefault="00702225" w:rsidP="00B51D45">
      <w:pPr>
        <w:spacing w:line="360" w:lineRule="auto"/>
        <w:rPr>
          <w:rFonts w:eastAsia="Calibri" w:cstheme="minorHAnsi"/>
          <w:kern w:val="2"/>
          <w:sz w:val="24"/>
          <w:szCs w:val="24"/>
          <w14:ligatures w14:val="standardContextual"/>
        </w:rPr>
      </w:pPr>
      <w:r w:rsidRPr="00B51D45">
        <w:rPr>
          <w:rFonts w:cstheme="minorHAnsi"/>
          <w:sz w:val="24"/>
          <w:szCs w:val="24"/>
          <w:u w:val="single"/>
        </w:rPr>
        <w:t>Objective 1</w:t>
      </w:r>
      <w:r w:rsidRPr="00B51D45">
        <w:rPr>
          <w:rFonts w:cstheme="minorHAnsi"/>
          <w:sz w:val="24"/>
          <w:szCs w:val="24"/>
        </w:rPr>
        <w:t xml:space="preserve">: </w:t>
      </w:r>
      <w:bookmarkStart w:id="5" w:name="_Hlk167871249"/>
      <w:r w:rsidR="00B51D45" w:rsidRPr="00B51D45">
        <w:rPr>
          <w:rFonts w:eastAsia="Calibri" w:cstheme="minorHAnsi"/>
          <w:kern w:val="2"/>
          <w:sz w:val="24"/>
          <w:szCs w:val="24"/>
          <w14:ligatures w14:val="standardContextual"/>
        </w:rPr>
        <w:t xml:space="preserve">To explore how </w:t>
      </w:r>
      <w:r w:rsidR="00482C89">
        <w:rPr>
          <w:rFonts w:eastAsia="Calibri" w:cstheme="minorHAnsi"/>
          <w:kern w:val="2"/>
          <w:sz w:val="24"/>
          <w:szCs w:val="24"/>
          <w14:ligatures w14:val="standardContextual"/>
        </w:rPr>
        <w:t xml:space="preserve">the </w:t>
      </w:r>
      <w:r w:rsidR="008340E5">
        <w:rPr>
          <w:rFonts w:eastAsia="Calibri" w:cstheme="minorHAnsi"/>
          <w:kern w:val="2"/>
          <w:sz w:val="24"/>
          <w:szCs w:val="24"/>
          <w14:ligatures w14:val="standardContextual"/>
        </w:rPr>
        <w:t xml:space="preserve">stress and </w:t>
      </w:r>
      <w:r w:rsidR="00482C89">
        <w:rPr>
          <w:rFonts w:eastAsia="Calibri" w:cstheme="minorHAnsi"/>
          <w:kern w:val="2"/>
          <w:sz w:val="24"/>
          <w:szCs w:val="24"/>
          <w14:ligatures w14:val="standardContextual"/>
        </w:rPr>
        <w:t xml:space="preserve">trauma of being a </w:t>
      </w:r>
      <w:r w:rsidR="00303EB4">
        <w:rPr>
          <w:rFonts w:eastAsia="Calibri" w:cstheme="minorHAnsi"/>
          <w:kern w:val="2"/>
          <w:sz w:val="24"/>
          <w:szCs w:val="24"/>
          <w14:ligatures w14:val="standardContextual"/>
        </w:rPr>
        <w:t xml:space="preserve">police </w:t>
      </w:r>
      <w:r w:rsidR="00482C89">
        <w:rPr>
          <w:rFonts w:eastAsia="Calibri" w:cstheme="minorHAnsi"/>
          <w:kern w:val="2"/>
          <w:sz w:val="24"/>
          <w:szCs w:val="24"/>
          <w14:ligatures w14:val="standardContextual"/>
        </w:rPr>
        <w:t xml:space="preserve">officer </w:t>
      </w:r>
      <w:r w:rsidR="00B51D45" w:rsidRPr="00B51D45">
        <w:rPr>
          <w:rFonts w:eastAsia="Calibri" w:cstheme="minorHAnsi"/>
          <w:kern w:val="2"/>
          <w:sz w:val="24"/>
          <w:szCs w:val="24"/>
          <w14:ligatures w14:val="standardContextual"/>
        </w:rPr>
        <w:t>impact</w:t>
      </w:r>
      <w:r w:rsidR="00520AF4">
        <w:rPr>
          <w:rFonts w:eastAsia="Calibri" w:cstheme="minorHAnsi"/>
          <w:kern w:val="2"/>
          <w:sz w:val="24"/>
          <w:szCs w:val="24"/>
          <w14:ligatures w14:val="standardContextual"/>
        </w:rPr>
        <w:t>s</w:t>
      </w:r>
      <w:r w:rsidR="00B51D45" w:rsidRPr="00B51D45">
        <w:rPr>
          <w:rFonts w:eastAsia="Calibri" w:cstheme="minorHAnsi"/>
          <w:kern w:val="2"/>
          <w:sz w:val="24"/>
          <w:szCs w:val="24"/>
          <w14:ligatures w14:val="standardContextual"/>
        </w:rPr>
        <w:t xml:space="preserve"> upon their Mental Health. </w:t>
      </w:r>
    </w:p>
    <w:bookmarkEnd w:id="5"/>
    <w:p w14:paraId="60A4C3FC" w14:textId="32A54688" w:rsidR="00B51D45" w:rsidRPr="00B51D45" w:rsidRDefault="00B51D45" w:rsidP="00B51D45">
      <w:pPr>
        <w:spacing w:line="360" w:lineRule="auto"/>
        <w:rPr>
          <w:rFonts w:eastAsia="Calibri" w:cstheme="minorHAnsi"/>
          <w:kern w:val="2"/>
          <w:sz w:val="24"/>
          <w:szCs w:val="24"/>
          <w14:ligatures w14:val="standardContextual"/>
        </w:rPr>
      </w:pPr>
      <w:r w:rsidRPr="00B51D45">
        <w:rPr>
          <w:rFonts w:eastAsia="Calibri" w:cstheme="minorHAnsi"/>
          <w:kern w:val="2"/>
          <w:sz w:val="24"/>
          <w:szCs w:val="24"/>
          <w:u w:val="single"/>
          <w14:ligatures w14:val="standardContextual"/>
        </w:rPr>
        <w:t>Objective 2</w:t>
      </w:r>
      <w:r w:rsidRPr="00B51D45">
        <w:rPr>
          <w:rFonts w:eastAsia="Calibri" w:cstheme="minorHAnsi"/>
          <w:kern w:val="2"/>
          <w:sz w:val="24"/>
          <w:szCs w:val="24"/>
          <w14:ligatures w14:val="standardContextual"/>
        </w:rPr>
        <w:t xml:space="preserve"> – </w:t>
      </w:r>
      <w:bookmarkStart w:id="6" w:name="_Hlk167871916"/>
      <w:r w:rsidRPr="00B51D45">
        <w:rPr>
          <w:rFonts w:eastAsia="Calibri" w:cstheme="minorHAnsi"/>
          <w:kern w:val="2"/>
          <w:sz w:val="24"/>
          <w:szCs w:val="24"/>
          <w14:ligatures w14:val="standardContextual"/>
        </w:rPr>
        <w:t xml:space="preserve">To </w:t>
      </w:r>
      <w:r w:rsidR="009865FB">
        <w:rPr>
          <w:rFonts w:eastAsia="Calibri" w:cstheme="minorHAnsi"/>
          <w:kern w:val="2"/>
          <w:sz w:val="24"/>
          <w:szCs w:val="24"/>
          <w14:ligatures w14:val="standardContextual"/>
        </w:rPr>
        <w:t xml:space="preserve">identify </w:t>
      </w:r>
      <w:r w:rsidRPr="00B51D45">
        <w:rPr>
          <w:rFonts w:eastAsia="Calibri" w:cstheme="minorHAnsi"/>
          <w:kern w:val="2"/>
          <w:sz w:val="24"/>
          <w:szCs w:val="24"/>
          <w14:ligatures w14:val="standardContextual"/>
        </w:rPr>
        <w:t xml:space="preserve">the services currently in place within the police for those who </w:t>
      </w:r>
      <w:r w:rsidR="00520AF4">
        <w:rPr>
          <w:rFonts w:eastAsia="Calibri" w:cstheme="minorHAnsi"/>
          <w:kern w:val="2"/>
          <w:sz w:val="24"/>
          <w:szCs w:val="24"/>
          <w14:ligatures w14:val="standardContextual"/>
        </w:rPr>
        <w:t xml:space="preserve">require support. </w:t>
      </w:r>
      <w:r w:rsidRPr="00B51D45">
        <w:rPr>
          <w:rFonts w:eastAsia="Calibri" w:cstheme="minorHAnsi"/>
          <w:kern w:val="2"/>
          <w:sz w:val="24"/>
          <w:szCs w:val="24"/>
          <w14:ligatures w14:val="standardContextual"/>
        </w:rPr>
        <w:t xml:space="preserve"> </w:t>
      </w:r>
    </w:p>
    <w:bookmarkEnd w:id="6"/>
    <w:p w14:paraId="2B6C12A2" w14:textId="33AA2CF3" w:rsidR="00702225" w:rsidRDefault="00B51D45" w:rsidP="00B51D45">
      <w:pPr>
        <w:spacing w:line="360" w:lineRule="auto"/>
        <w:rPr>
          <w:rFonts w:eastAsia="Calibri" w:cstheme="minorHAnsi"/>
          <w:kern w:val="2"/>
          <w:sz w:val="24"/>
          <w:szCs w:val="24"/>
          <w14:ligatures w14:val="standardContextual"/>
        </w:rPr>
      </w:pPr>
      <w:r w:rsidRPr="00B51D45">
        <w:rPr>
          <w:rFonts w:eastAsia="Calibri" w:cstheme="minorHAnsi"/>
          <w:kern w:val="2"/>
          <w:sz w:val="24"/>
          <w:szCs w:val="24"/>
          <w:u w:val="single"/>
          <w14:ligatures w14:val="standardContextual"/>
        </w:rPr>
        <w:t>Objective 3</w:t>
      </w:r>
      <w:r w:rsidRPr="00B51D45">
        <w:rPr>
          <w:rFonts w:eastAsia="Calibri" w:cstheme="minorHAnsi"/>
          <w:kern w:val="2"/>
          <w:sz w:val="24"/>
          <w:szCs w:val="24"/>
          <w14:ligatures w14:val="standardContextual"/>
        </w:rPr>
        <w:t xml:space="preserve"> – To explore if </w:t>
      </w:r>
      <w:r w:rsidR="00DC4C8A">
        <w:rPr>
          <w:rFonts w:eastAsia="Calibri" w:cstheme="minorHAnsi"/>
          <w:kern w:val="2"/>
          <w:sz w:val="24"/>
          <w:szCs w:val="24"/>
          <w14:ligatures w14:val="standardContextual"/>
        </w:rPr>
        <w:t xml:space="preserve">a stigma exists preventing officers from seeking appropriate support. </w:t>
      </w:r>
    </w:p>
    <w:p w14:paraId="389C49D5" w14:textId="77777777" w:rsidR="004C5CC3" w:rsidRDefault="004C5CC3" w:rsidP="00B51D45">
      <w:pPr>
        <w:spacing w:line="360" w:lineRule="auto"/>
        <w:rPr>
          <w:rFonts w:eastAsia="Calibri" w:cstheme="minorHAnsi"/>
          <w:kern w:val="2"/>
          <w:sz w:val="24"/>
          <w:szCs w:val="24"/>
          <w14:ligatures w14:val="standardContextual"/>
        </w:rPr>
      </w:pPr>
    </w:p>
    <w:p w14:paraId="6549F412" w14:textId="77777777" w:rsidR="00BB2E87" w:rsidRPr="009E7810" w:rsidRDefault="00BB2E87" w:rsidP="00B51D45">
      <w:pPr>
        <w:spacing w:line="360" w:lineRule="auto"/>
        <w:rPr>
          <w:sz w:val="24"/>
          <w:szCs w:val="24"/>
        </w:rPr>
      </w:pPr>
    </w:p>
    <w:p w14:paraId="24FF44AC" w14:textId="1787F579" w:rsidR="00702225" w:rsidRPr="009E7810" w:rsidRDefault="00702225" w:rsidP="0FECC8AF">
      <w:pPr>
        <w:pStyle w:val="Heading2"/>
        <w:tabs>
          <w:tab w:val="left" w:pos="1335"/>
        </w:tabs>
        <w:rPr>
          <w:rFonts w:asciiTheme="minorHAnsi" w:eastAsiaTheme="minorEastAsia" w:hAnsiTheme="minorHAnsi" w:cstheme="minorBidi"/>
          <w:b/>
          <w:bCs/>
          <w:color w:val="auto"/>
          <w:sz w:val="24"/>
          <w:szCs w:val="24"/>
          <w:u w:val="single"/>
        </w:rPr>
      </w:pPr>
      <w:bookmarkStart w:id="7" w:name="_Toc1174183527"/>
      <w:r w:rsidRPr="0FECC8AF">
        <w:rPr>
          <w:rFonts w:asciiTheme="minorHAnsi" w:eastAsiaTheme="minorEastAsia" w:hAnsiTheme="minorHAnsi" w:cstheme="minorBidi"/>
          <w:b/>
          <w:bCs/>
          <w:color w:val="auto"/>
          <w:sz w:val="24"/>
          <w:szCs w:val="24"/>
        </w:rPr>
        <w:t>1.3: Conclusion</w:t>
      </w:r>
      <w:bookmarkEnd w:id="7"/>
    </w:p>
    <w:p w14:paraId="6853093F" w14:textId="57D06E93" w:rsidR="00957DC8" w:rsidRDefault="00B846EB" w:rsidP="00260D69">
      <w:pPr>
        <w:tabs>
          <w:tab w:val="left" w:pos="1335"/>
        </w:tabs>
        <w:spacing w:line="360" w:lineRule="auto"/>
        <w:jc w:val="both"/>
        <w:rPr>
          <w:sz w:val="24"/>
          <w:szCs w:val="24"/>
        </w:rPr>
      </w:pPr>
      <w:r>
        <w:rPr>
          <w:sz w:val="24"/>
          <w:szCs w:val="24"/>
        </w:rPr>
        <w:t xml:space="preserve">This research will </w:t>
      </w:r>
      <w:r w:rsidR="00A0166D">
        <w:rPr>
          <w:sz w:val="24"/>
          <w:szCs w:val="24"/>
        </w:rPr>
        <w:t xml:space="preserve">therefore </w:t>
      </w:r>
      <w:r>
        <w:rPr>
          <w:sz w:val="24"/>
          <w:szCs w:val="24"/>
        </w:rPr>
        <w:t xml:space="preserve">seek </w:t>
      </w:r>
      <w:r w:rsidR="000941D9">
        <w:rPr>
          <w:sz w:val="24"/>
          <w:szCs w:val="24"/>
        </w:rPr>
        <w:t xml:space="preserve">to establish if there is a link between </w:t>
      </w:r>
      <w:r w:rsidR="00937267">
        <w:rPr>
          <w:sz w:val="24"/>
          <w:szCs w:val="24"/>
        </w:rPr>
        <w:t>the stress experienced by police officers</w:t>
      </w:r>
      <w:r w:rsidR="00736A40">
        <w:rPr>
          <w:sz w:val="24"/>
          <w:szCs w:val="24"/>
        </w:rPr>
        <w:t xml:space="preserve"> </w:t>
      </w:r>
      <w:r w:rsidR="009947B3">
        <w:rPr>
          <w:sz w:val="24"/>
          <w:szCs w:val="24"/>
        </w:rPr>
        <w:t xml:space="preserve">and their mental health. </w:t>
      </w:r>
    </w:p>
    <w:p w14:paraId="5C9252A6" w14:textId="4C7CD063" w:rsidR="004A7016" w:rsidRDefault="009947B3" w:rsidP="00260D69">
      <w:pPr>
        <w:tabs>
          <w:tab w:val="left" w:pos="1335"/>
        </w:tabs>
        <w:spacing w:line="360" w:lineRule="auto"/>
        <w:jc w:val="both"/>
        <w:rPr>
          <w:sz w:val="24"/>
          <w:szCs w:val="24"/>
        </w:rPr>
      </w:pPr>
      <w:r w:rsidRPr="0FECC8AF">
        <w:rPr>
          <w:sz w:val="24"/>
          <w:szCs w:val="24"/>
        </w:rPr>
        <w:t xml:space="preserve">It will </w:t>
      </w:r>
      <w:r w:rsidR="00FD0E77" w:rsidRPr="0FECC8AF">
        <w:rPr>
          <w:sz w:val="24"/>
          <w:szCs w:val="24"/>
        </w:rPr>
        <w:t xml:space="preserve">identify </w:t>
      </w:r>
      <w:r w:rsidR="0005308B" w:rsidRPr="0FECC8AF">
        <w:rPr>
          <w:sz w:val="24"/>
          <w:szCs w:val="24"/>
        </w:rPr>
        <w:t xml:space="preserve">whether there are appropriate services available to officers to utilise when they require support, and finally </w:t>
      </w:r>
      <w:r w:rsidR="00FD0E77" w:rsidRPr="0FECC8AF">
        <w:rPr>
          <w:sz w:val="24"/>
          <w:szCs w:val="24"/>
        </w:rPr>
        <w:t>examine whether a stigma exists which prevents officers from accessing thos</w:t>
      </w:r>
      <w:r w:rsidR="00BD09CD" w:rsidRPr="0FECC8AF">
        <w:rPr>
          <w:sz w:val="24"/>
          <w:szCs w:val="24"/>
        </w:rPr>
        <w:t xml:space="preserve">e </w:t>
      </w:r>
      <w:r w:rsidR="00FD0E77" w:rsidRPr="0FECC8AF">
        <w:rPr>
          <w:sz w:val="24"/>
          <w:szCs w:val="24"/>
        </w:rPr>
        <w:t>ser</w:t>
      </w:r>
      <w:r w:rsidR="00BD09CD" w:rsidRPr="0FECC8AF">
        <w:rPr>
          <w:sz w:val="24"/>
          <w:szCs w:val="24"/>
        </w:rPr>
        <w:t>vices.</w:t>
      </w:r>
      <w:r w:rsidR="00FD0E77" w:rsidRPr="0FECC8AF">
        <w:rPr>
          <w:sz w:val="24"/>
          <w:szCs w:val="24"/>
        </w:rPr>
        <w:t xml:space="preserve"> </w:t>
      </w:r>
    </w:p>
    <w:p w14:paraId="374BF279" w14:textId="4F3F3192" w:rsidR="004A7016" w:rsidRDefault="004A7016" w:rsidP="0FECC8AF">
      <w:pPr>
        <w:spacing w:line="360" w:lineRule="auto"/>
      </w:pPr>
      <w:r>
        <w:br w:type="page"/>
      </w:r>
    </w:p>
    <w:p w14:paraId="47315F9C" w14:textId="685ACB4A" w:rsidR="00E3464D" w:rsidRPr="00926A67" w:rsidRDefault="00926A67" w:rsidP="0FECC8AF">
      <w:pPr>
        <w:pStyle w:val="Heading1"/>
        <w:jc w:val="center"/>
        <w:rPr>
          <w:rFonts w:asciiTheme="minorHAnsi" w:eastAsiaTheme="minorEastAsia" w:hAnsiTheme="minorHAnsi" w:cstheme="minorBidi"/>
          <w:b/>
          <w:bCs/>
          <w:color w:val="auto"/>
          <w:sz w:val="28"/>
          <w:szCs w:val="28"/>
        </w:rPr>
      </w:pPr>
      <w:bookmarkStart w:id="8" w:name="_Toc616978712"/>
      <w:r w:rsidRPr="0FECC8AF">
        <w:rPr>
          <w:rFonts w:asciiTheme="minorHAnsi" w:eastAsiaTheme="minorEastAsia" w:hAnsiTheme="minorHAnsi" w:cstheme="minorBidi"/>
          <w:b/>
          <w:bCs/>
          <w:color w:val="auto"/>
          <w:sz w:val="28"/>
          <w:szCs w:val="28"/>
        </w:rPr>
        <w:lastRenderedPageBreak/>
        <w:t>Chapter 2</w:t>
      </w:r>
      <w:r w:rsidR="70447597" w:rsidRPr="0FECC8AF">
        <w:rPr>
          <w:rFonts w:asciiTheme="minorHAnsi" w:eastAsiaTheme="minorEastAsia" w:hAnsiTheme="minorHAnsi" w:cstheme="minorBidi"/>
          <w:b/>
          <w:bCs/>
          <w:color w:val="auto"/>
          <w:sz w:val="28"/>
          <w:szCs w:val="28"/>
        </w:rPr>
        <w:t>.0</w:t>
      </w:r>
      <w:r w:rsidRPr="0FECC8AF">
        <w:rPr>
          <w:rFonts w:asciiTheme="minorHAnsi" w:eastAsiaTheme="minorEastAsia" w:hAnsiTheme="minorHAnsi" w:cstheme="minorBidi"/>
          <w:b/>
          <w:bCs/>
          <w:color w:val="auto"/>
          <w:sz w:val="28"/>
          <w:szCs w:val="28"/>
        </w:rPr>
        <w:t xml:space="preserve">: </w:t>
      </w:r>
      <w:r w:rsidR="00E3464D" w:rsidRPr="0FECC8AF">
        <w:rPr>
          <w:rFonts w:asciiTheme="minorHAnsi" w:eastAsiaTheme="minorEastAsia" w:hAnsiTheme="minorHAnsi" w:cstheme="minorBidi"/>
          <w:b/>
          <w:bCs/>
          <w:color w:val="auto"/>
          <w:sz w:val="28"/>
          <w:szCs w:val="28"/>
        </w:rPr>
        <w:t>Literature Review</w:t>
      </w:r>
      <w:bookmarkEnd w:id="8"/>
    </w:p>
    <w:p w14:paraId="2A744E2A" w14:textId="3FF2DD10" w:rsidR="00720644" w:rsidRDefault="00720644" w:rsidP="0FECC8AF">
      <w:pPr>
        <w:pStyle w:val="Heading2"/>
        <w:rPr>
          <w:rFonts w:asciiTheme="minorHAnsi" w:eastAsiaTheme="minorEastAsia" w:hAnsiTheme="minorHAnsi" w:cstheme="minorBidi"/>
          <w:b/>
          <w:bCs/>
          <w:color w:val="auto"/>
          <w:sz w:val="24"/>
          <w:szCs w:val="24"/>
          <w:u w:val="single"/>
        </w:rPr>
      </w:pPr>
      <w:bookmarkStart w:id="9" w:name="_Toc998571845"/>
      <w:r>
        <w:br/>
      </w:r>
      <w:r w:rsidRPr="0FECC8AF">
        <w:rPr>
          <w:rFonts w:asciiTheme="minorHAnsi" w:eastAsiaTheme="minorEastAsia" w:hAnsiTheme="minorHAnsi" w:cstheme="minorBidi"/>
          <w:b/>
          <w:bCs/>
          <w:color w:val="auto"/>
          <w:sz w:val="24"/>
          <w:szCs w:val="24"/>
        </w:rPr>
        <w:t>2</w:t>
      </w:r>
      <w:r w:rsidR="7E22EEF0" w:rsidRPr="0FECC8AF">
        <w:rPr>
          <w:rFonts w:asciiTheme="minorHAnsi" w:eastAsiaTheme="minorEastAsia" w:hAnsiTheme="minorHAnsi" w:cstheme="minorBidi"/>
          <w:b/>
          <w:bCs/>
          <w:color w:val="auto"/>
          <w:sz w:val="24"/>
          <w:szCs w:val="24"/>
        </w:rPr>
        <w:t>.</w:t>
      </w:r>
      <w:r w:rsidRPr="0FECC8AF">
        <w:rPr>
          <w:rFonts w:asciiTheme="minorHAnsi" w:eastAsiaTheme="minorEastAsia" w:hAnsiTheme="minorHAnsi" w:cstheme="minorBidi"/>
          <w:b/>
          <w:bCs/>
          <w:color w:val="auto"/>
          <w:sz w:val="24"/>
          <w:szCs w:val="24"/>
        </w:rPr>
        <w:t>1</w:t>
      </w:r>
      <w:r w:rsidR="7E22EEF0" w:rsidRPr="0FECC8AF">
        <w:rPr>
          <w:rFonts w:asciiTheme="minorHAnsi" w:eastAsiaTheme="minorEastAsia" w:hAnsiTheme="minorHAnsi" w:cstheme="minorBidi"/>
          <w:b/>
          <w:bCs/>
          <w:color w:val="auto"/>
          <w:sz w:val="24"/>
          <w:szCs w:val="24"/>
        </w:rPr>
        <w:t>:</w:t>
      </w:r>
      <w:r w:rsidRPr="0FECC8AF">
        <w:rPr>
          <w:rFonts w:asciiTheme="minorHAnsi" w:eastAsiaTheme="minorEastAsia" w:hAnsiTheme="minorHAnsi" w:cstheme="minorBidi"/>
          <w:b/>
          <w:bCs/>
          <w:color w:val="auto"/>
          <w:sz w:val="24"/>
          <w:szCs w:val="24"/>
        </w:rPr>
        <w:t xml:space="preserve"> Introduction</w:t>
      </w:r>
      <w:bookmarkEnd w:id="9"/>
    </w:p>
    <w:p w14:paraId="4026B0ED" w14:textId="0D71FE62" w:rsidR="0FECC8AF" w:rsidRDefault="00B65B11" w:rsidP="0FECC8AF">
      <w:pPr>
        <w:spacing w:after="0" w:line="480" w:lineRule="auto"/>
        <w:rPr>
          <w:sz w:val="24"/>
          <w:szCs w:val="24"/>
        </w:rPr>
      </w:pPr>
      <w:r w:rsidRPr="0FECC8AF">
        <w:rPr>
          <w:kern w:val="2"/>
          <w:sz w:val="24"/>
          <w:szCs w:val="24"/>
          <w14:ligatures w14:val="standardContextual"/>
        </w:rPr>
        <w:t xml:space="preserve">This chapter will </w:t>
      </w:r>
      <w:r w:rsidR="00A22CE5" w:rsidRPr="0FECC8AF">
        <w:rPr>
          <w:kern w:val="2"/>
          <w:sz w:val="24"/>
          <w:szCs w:val="24"/>
          <w14:ligatures w14:val="standardContextual"/>
        </w:rPr>
        <w:t xml:space="preserve">provide </w:t>
      </w:r>
      <w:r w:rsidR="0077657A" w:rsidRPr="0FECC8AF">
        <w:rPr>
          <w:kern w:val="2"/>
          <w:sz w:val="24"/>
          <w:szCs w:val="24"/>
          <w14:ligatures w14:val="standardContextual"/>
        </w:rPr>
        <w:t xml:space="preserve">an overview of previous academic research which </w:t>
      </w:r>
      <w:r w:rsidR="00F778FF" w:rsidRPr="0FECC8AF">
        <w:rPr>
          <w:kern w:val="2"/>
          <w:sz w:val="24"/>
          <w:szCs w:val="24"/>
          <w14:ligatures w14:val="standardContextual"/>
        </w:rPr>
        <w:t>evidence</w:t>
      </w:r>
      <w:r w:rsidR="00E84EFD" w:rsidRPr="0FECC8AF">
        <w:rPr>
          <w:kern w:val="2"/>
          <w:sz w:val="24"/>
          <w:szCs w:val="24"/>
          <w14:ligatures w14:val="standardContextual"/>
        </w:rPr>
        <w:t xml:space="preserve"> </w:t>
      </w:r>
      <w:r w:rsidR="0077657A" w:rsidRPr="0FECC8AF">
        <w:rPr>
          <w:kern w:val="2"/>
          <w:sz w:val="24"/>
          <w:szCs w:val="24"/>
          <w14:ligatures w14:val="standardContextual"/>
        </w:rPr>
        <w:t xml:space="preserve">links </w:t>
      </w:r>
      <w:r w:rsidR="00830982" w:rsidRPr="0FECC8AF">
        <w:rPr>
          <w:kern w:val="2"/>
          <w:sz w:val="24"/>
          <w:szCs w:val="24"/>
          <w14:ligatures w14:val="standardContextual"/>
        </w:rPr>
        <w:t xml:space="preserve">between </w:t>
      </w:r>
      <w:r w:rsidR="0077657A" w:rsidRPr="0FECC8AF">
        <w:rPr>
          <w:kern w:val="2"/>
          <w:sz w:val="24"/>
          <w:szCs w:val="24"/>
          <w14:ligatures w14:val="standardContextual"/>
        </w:rPr>
        <w:t xml:space="preserve">the role performed by police officers </w:t>
      </w:r>
      <w:r w:rsidR="00AF69BD" w:rsidRPr="0FECC8AF">
        <w:rPr>
          <w:kern w:val="2"/>
          <w:sz w:val="24"/>
          <w:szCs w:val="24"/>
          <w14:ligatures w14:val="standardContextual"/>
        </w:rPr>
        <w:t xml:space="preserve">and impact on their mental health. </w:t>
      </w:r>
      <w:r w:rsidR="009A718D" w:rsidRPr="0FECC8AF">
        <w:rPr>
          <w:kern w:val="2"/>
          <w:sz w:val="24"/>
          <w:szCs w:val="24"/>
          <w14:ligatures w14:val="standardContextual"/>
        </w:rPr>
        <w:t xml:space="preserve">It will </w:t>
      </w:r>
      <w:r w:rsidR="006557A4" w:rsidRPr="0FECC8AF">
        <w:rPr>
          <w:kern w:val="2"/>
          <w:sz w:val="24"/>
          <w:szCs w:val="24"/>
          <w14:ligatures w14:val="standardContextual"/>
        </w:rPr>
        <w:t xml:space="preserve">reflect on what services are available to officers to </w:t>
      </w:r>
      <w:r w:rsidR="008B2A02" w:rsidRPr="0FECC8AF">
        <w:rPr>
          <w:kern w:val="2"/>
          <w:sz w:val="24"/>
          <w:szCs w:val="24"/>
          <w14:ligatures w14:val="standardContextual"/>
        </w:rPr>
        <w:t xml:space="preserve">assist in </w:t>
      </w:r>
      <w:r w:rsidR="00B57BE1" w:rsidRPr="0FECC8AF">
        <w:rPr>
          <w:kern w:val="2"/>
          <w:sz w:val="24"/>
          <w:szCs w:val="24"/>
          <w14:ligatures w14:val="standardContextual"/>
        </w:rPr>
        <w:t xml:space="preserve">ensuring </w:t>
      </w:r>
      <w:r w:rsidR="008B2A02" w:rsidRPr="0FECC8AF">
        <w:rPr>
          <w:kern w:val="2"/>
          <w:sz w:val="24"/>
          <w:szCs w:val="24"/>
          <w14:ligatures w14:val="standardContextual"/>
        </w:rPr>
        <w:t xml:space="preserve">mental health </w:t>
      </w:r>
      <w:r w:rsidR="00F778FF" w:rsidRPr="0FECC8AF">
        <w:rPr>
          <w:kern w:val="2"/>
          <w:sz w:val="24"/>
          <w:szCs w:val="24"/>
          <w14:ligatures w14:val="standardContextual"/>
        </w:rPr>
        <w:t>wellbeing and</w:t>
      </w:r>
      <w:r w:rsidR="00B44CC4" w:rsidRPr="0FECC8AF">
        <w:rPr>
          <w:kern w:val="2"/>
          <w:sz w:val="24"/>
          <w:szCs w:val="24"/>
          <w14:ligatures w14:val="standardContextual"/>
        </w:rPr>
        <w:t xml:space="preserve"> provide academic </w:t>
      </w:r>
      <w:r w:rsidR="00864DDF" w:rsidRPr="0FECC8AF">
        <w:rPr>
          <w:kern w:val="2"/>
          <w:sz w:val="24"/>
          <w:szCs w:val="24"/>
          <w14:ligatures w14:val="standardContextual"/>
        </w:rPr>
        <w:t xml:space="preserve">background </w:t>
      </w:r>
      <w:r w:rsidR="002E7BC6" w:rsidRPr="0FECC8AF">
        <w:rPr>
          <w:kern w:val="2"/>
          <w:sz w:val="24"/>
          <w:szCs w:val="24"/>
          <w14:ligatures w14:val="standardContextual"/>
        </w:rPr>
        <w:t xml:space="preserve">to explain why officers </w:t>
      </w:r>
      <w:r w:rsidR="006E2F92" w:rsidRPr="0FECC8AF">
        <w:rPr>
          <w:kern w:val="2"/>
          <w:sz w:val="24"/>
          <w:szCs w:val="24"/>
          <w14:ligatures w14:val="standardContextual"/>
        </w:rPr>
        <w:t xml:space="preserve">may not readily access support services. </w:t>
      </w:r>
      <w:r w:rsidR="00F778FF" w:rsidRPr="0FECC8AF">
        <w:rPr>
          <w:kern w:val="2"/>
          <w:sz w:val="24"/>
          <w:szCs w:val="24"/>
          <w14:ligatures w14:val="standardContextual"/>
        </w:rPr>
        <w:t>Finally,</w:t>
      </w:r>
      <w:r w:rsidR="006E2F92" w:rsidRPr="0FECC8AF">
        <w:rPr>
          <w:kern w:val="2"/>
          <w:sz w:val="24"/>
          <w:szCs w:val="24"/>
          <w14:ligatures w14:val="standardContextual"/>
        </w:rPr>
        <w:t xml:space="preserve"> it wi</w:t>
      </w:r>
      <w:r w:rsidR="00A037BF" w:rsidRPr="0FECC8AF">
        <w:rPr>
          <w:kern w:val="2"/>
          <w:sz w:val="24"/>
          <w:szCs w:val="24"/>
          <w14:ligatures w14:val="standardContextual"/>
        </w:rPr>
        <w:t xml:space="preserve">ll </w:t>
      </w:r>
      <w:r w:rsidR="0064560A" w:rsidRPr="0FECC8AF">
        <w:rPr>
          <w:kern w:val="2"/>
          <w:sz w:val="24"/>
          <w:szCs w:val="24"/>
          <w14:ligatures w14:val="standardContextual"/>
        </w:rPr>
        <w:t xml:space="preserve">offer </w:t>
      </w:r>
      <w:r w:rsidR="00A037BF" w:rsidRPr="0FECC8AF">
        <w:rPr>
          <w:kern w:val="2"/>
          <w:sz w:val="24"/>
          <w:szCs w:val="24"/>
          <w14:ligatures w14:val="standardContextual"/>
        </w:rPr>
        <w:t xml:space="preserve">possible solutions to </w:t>
      </w:r>
      <w:r w:rsidR="00837341" w:rsidRPr="0FECC8AF">
        <w:rPr>
          <w:kern w:val="2"/>
          <w:sz w:val="24"/>
          <w:szCs w:val="24"/>
          <w14:ligatures w14:val="standardContextual"/>
        </w:rPr>
        <w:t xml:space="preserve">help reduce </w:t>
      </w:r>
      <w:r w:rsidR="00007840" w:rsidRPr="0FECC8AF">
        <w:rPr>
          <w:kern w:val="2"/>
          <w:sz w:val="24"/>
          <w:szCs w:val="24"/>
          <w14:ligatures w14:val="standardContextual"/>
        </w:rPr>
        <w:t xml:space="preserve">this </w:t>
      </w:r>
      <w:r w:rsidR="009656FF" w:rsidRPr="0FECC8AF">
        <w:rPr>
          <w:kern w:val="2"/>
          <w:sz w:val="24"/>
          <w:szCs w:val="24"/>
          <w14:ligatures w14:val="standardContextual"/>
        </w:rPr>
        <w:t>issue.</w:t>
      </w:r>
      <w:r w:rsidR="00756C8C" w:rsidRPr="0FECC8AF">
        <w:rPr>
          <w:kern w:val="2"/>
          <w:sz w:val="24"/>
          <w:szCs w:val="24"/>
          <w14:ligatures w14:val="standardContextual"/>
        </w:rPr>
        <w:t xml:space="preserve"> </w:t>
      </w:r>
    </w:p>
    <w:p w14:paraId="4C2DC60D" w14:textId="2FD31876" w:rsidR="00E3464D" w:rsidRPr="00441BF2" w:rsidRDefault="0052316A" w:rsidP="0FECC8AF">
      <w:pPr>
        <w:pStyle w:val="Heading2"/>
        <w:rPr>
          <w:rFonts w:asciiTheme="minorHAnsi" w:eastAsiaTheme="minorEastAsia" w:hAnsiTheme="minorHAnsi" w:cstheme="minorBidi"/>
          <w:b/>
          <w:bCs/>
          <w:color w:val="auto"/>
          <w:sz w:val="24"/>
          <w:szCs w:val="24"/>
          <w:u w:val="single"/>
        </w:rPr>
      </w:pPr>
      <w:bookmarkStart w:id="10" w:name="_Toc1198311557"/>
      <w:r w:rsidRPr="0FECC8AF">
        <w:rPr>
          <w:rFonts w:asciiTheme="minorHAnsi" w:eastAsiaTheme="minorEastAsia" w:hAnsiTheme="minorHAnsi" w:cstheme="minorBidi"/>
          <w:b/>
          <w:bCs/>
          <w:color w:val="auto"/>
          <w:sz w:val="24"/>
          <w:szCs w:val="24"/>
        </w:rPr>
        <w:t>2</w:t>
      </w:r>
      <w:r w:rsidR="4962D5AF" w:rsidRPr="0FECC8AF">
        <w:rPr>
          <w:rFonts w:asciiTheme="minorHAnsi" w:eastAsiaTheme="minorEastAsia" w:hAnsiTheme="minorHAnsi" w:cstheme="minorBidi"/>
          <w:b/>
          <w:bCs/>
          <w:color w:val="auto"/>
          <w:sz w:val="24"/>
          <w:szCs w:val="24"/>
        </w:rPr>
        <w:t>.</w:t>
      </w:r>
      <w:r w:rsidR="00720644" w:rsidRPr="0FECC8AF">
        <w:rPr>
          <w:rFonts w:asciiTheme="minorHAnsi" w:eastAsiaTheme="minorEastAsia" w:hAnsiTheme="minorHAnsi" w:cstheme="minorBidi"/>
          <w:b/>
          <w:bCs/>
          <w:color w:val="auto"/>
          <w:sz w:val="24"/>
          <w:szCs w:val="24"/>
        </w:rPr>
        <w:t>2</w:t>
      </w:r>
      <w:r w:rsidR="3278A0D1" w:rsidRPr="0FECC8AF">
        <w:rPr>
          <w:rFonts w:asciiTheme="minorHAnsi" w:eastAsiaTheme="minorEastAsia" w:hAnsiTheme="minorHAnsi" w:cstheme="minorBidi"/>
          <w:b/>
          <w:bCs/>
          <w:color w:val="auto"/>
          <w:sz w:val="24"/>
          <w:szCs w:val="24"/>
        </w:rPr>
        <w:t>:</w:t>
      </w:r>
      <w:r w:rsidR="00441BF2" w:rsidRPr="0FECC8AF">
        <w:rPr>
          <w:rFonts w:asciiTheme="minorHAnsi" w:eastAsiaTheme="minorEastAsia" w:hAnsiTheme="minorHAnsi" w:cstheme="minorBidi"/>
          <w:b/>
          <w:bCs/>
          <w:color w:val="auto"/>
          <w:sz w:val="24"/>
          <w:szCs w:val="24"/>
        </w:rPr>
        <w:t xml:space="preserve"> </w:t>
      </w:r>
      <w:r w:rsidR="00E3464D" w:rsidRPr="0FECC8AF">
        <w:rPr>
          <w:rFonts w:asciiTheme="minorHAnsi" w:eastAsiaTheme="minorEastAsia" w:hAnsiTheme="minorHAnsi" w:cstheme="minorBidi"/>
          <w:b/>
          <w:bCs/>
          <w:color w:val="auto"/>
          <w:sz w:val="24"/>
          <w:szCs w:val="24"/>
        </w:rPr>
        <w:t>Background</w:t>
      </w:r>
      <w:bookmarkEnd w:id="10"/>
    </w:p>
    <w:p w14:paraId="1313CD86" w14:textId="493492A7" w:rsidR="00E3464D" w:rsidRPr="00E3464D" w:rsidRDefault="00E3464D" w:rsidP="00E3464D">
      <w:pPr>
        <w:spacing w:after="0" w:line="480" w:lineRule="auto"/>
        <w:ind w:firstLine="720"/>
        <w:rPr>
          <w:rFonts w:cstheme="minorHAnsi"/>
          <w:kern w:val="2"/>
          <w:sz w:val="24"/>
          <w:szCs w:val="24"/>
          <w14:ligatures w14:val="standardContextual"/>
        </w:rPr>
      </w:pPr>
      <w:r w:rsidRPr="00E3464D">
        <w:rPr>
          <w:rFonts w:cstheme="minorHAnsi"/>
          <w:kern w:val="2"/>
          <w:sz w:val="24"/>
          <w:szCs w:val="24"/>
          <w14:ligatures w14:val="standardContextual"/>
        </w:rPr>
        <w:t xml:space="preserve">Police officers are responsible for preventing and detecting criminal activity in society while maintaining law and order. In the process of performing these roles, officers encounter numerous traumatic events leading to psychological </w:t>
      </w:r>
      <w:r w:rsidRPr="00FD3B4B">
        <w:rPr>
          <w:rFonts w:cstheme="minorHAnsi"/>
          <w:color w:val="000000" w:themeColor="text1"/>
          <w:kern w:val="2"/>
          <w:sz w:val="24"/>
          <w:szCs w:val="24"/>
          <w14:ligatures w14:val="standardContextual"/>
        </w:rPr>
        <w:t>disturbances (</w:t>
      </w:r>
      <w:proofErr w:type="spellStart"/>
      <w:r w:rsidRPr="00FD3B4B">
        <w:rPr>
          <w:rFonts w:cstheme="minorHAnsi"/>
          <w:color w:val="000000" w:themeColor="text1"/>
          <w:kern w:val="2"/>
          <w:sz w:val="24"/>
          <w:szCs w:val="24"/>
          <w14:ligatures w14:val="standardContextual"/>
        </w:rPr>
        <w:t>Grauwiler</w:t>
      </w:r>
      <w:proofErr w:type="spellEnd"/>
      <w:r w:rsidRPr="00FD3B4B">
        <w:rPr>
          <w:rFonts w:cstheme="minorHAnsi"/>
          <w:color w:val="000000" w:themeColor="text1"/>
          <w:kern w:val="2"/>
          <w:sz w:val="24"/>
          <w:szCs w:val="24"/>
          <w14:ligatures w14:val="standardContextual"/>
        </w:rPr>
        <w:t xml:space="preserve"> et al. 2008). </w:t>
      </w:r>
      <w:r w:rsidRPr="00E3464D">
        <w:rPr>
          <w:rFonts w:cstheme="minorHAnsi"/>
          <w:kern w:val="2"/>
          <w:sz w:val="24"/>
          <w:szCs w:val="24"/>
          <w14:ligatures w14:val="standardContextual"/>
        </w:rPr>
        <w:t xml:space="preserve">Sickness and absence have become increasingly common in UK policing, which has a total establishment of about 130,000 police officers (Hargreaves et al. 2018). The 2017 Police Firearms Officer Association report indicated that </w:t>
      </w:r>
      <w:r w:rsidR="00E46B91">
        <w:rPr>
          <w:rFonts w:cstheme="minorHAnsi"/>
          <w:kern w:val="2"/>
          <w:sz w:val="24"/>
          <w:szCs w:val="24"/>
          <w14:ligatures w14:val="standardContextual"/>
        </w:rPr>
        <w:t xml:space="preserve">50% </w:t>
      </w:r>
      <w:r w:rsidRPr="00E3464D">
        <w:rPr>
          <w:rFonts w:cstheme="minorHAnsi"/>
          <w:kern w:val="2"/>
          <w:sz w:val="24"/>
          <w:szCs w:val="24"/>
          <w14:ligatures w14:val="standardContextual"/>
        </w:rPr>
        <w:t xml:space="preserve">of officers </w:t>
      </w:r>
      <w:r w:rsidR="00401449">
        <w:rPr>
          <w:rFonts w:cstheme="minorHAnsi"/>
          <w:kern w:val="2"/>
          <w:sz w:val="24"/>
          <w:szCs w:val="24"/>
          <w14:ligatures w14:val="standardContextual"/>
        </w:rPr>
        <w:t xml:space="preserve">who </w:t>
      </w:r>
      <w:r w:rsidRPr="00E3464D">
        <w:rPr>
          <w:rFonts w:cstheme="minorHAnsi"/>
          <w:kern w:val="2"/>
          <w:sz w:val="24"/>
          <w:szCs w:val="24"/>
          <w14:ligatures w14:val="standardContextual"/>
        </w:rPr>
        <w:t xml:space="preserve">took sick leave </w:t>
      </w:r>
      <w:r w:rsidR="00401449">
        <w:rPr>
          <w:rFonts w:cstheme="minorHAnsi"/>
          <w:kern w:val="2"/>
          <w:sz w:val="24"/>
          <w:szCs w:val="24"/>
          <w14:ligatures w14:val="standardContextual"/>
        </w:rPr>
        <w:t xml:space="preserve">in the past 5 years was due to </w:t>
      </w:r>
      <w:r w:rsidRPr="00E3464D">
        <w:rPr>
          <w:rFonts w:cstheme="minorHAnsi"/>
          <w:kern w:val="2"/>
          <w:sz w:val="24"/>
          <w:szCs w:val="24"/>
          <w14:ligatures w14:val="standardContextual"/>
        </w:rPr>
        <w:t>mental health-related illnesses</w:t>
      </w:r>
      <w:r w:rsidR="00401449">
        <w:rPr>
          <w:rFonts w:cstheme="minorHAnsi"/>
          <w:kern w:val="2"/>
          <w:sz w:val="24"/>
          <w:szCs w:val="24"/>
          <w14:ligatures w14:val="standardContextual"/>
        </w:rPr>
        <w:t xml:space="preserve">. </w:t>
      </w:r>
      <w:r w:rsidRPr="00E3464D">
        <w:rPr>
          <w:rFonts w:cstheme="minorHAnsi"/>
          <w:kern w:val="2"/>
          <w:sz w:val="24"/>
          <w:szCs w:val="24"/>
          <w14:ligatures w14:val="standardContextual"/>
        </w:rPr>
        <w:t xml:space="preserve">(Police Firearms Officer Association 2017). The problem is not limited to the UK </w:t>
      </w:r>
      <w:r w:rsidR="002B7135">
        <w:rPr>
          <w:rFonts w:cstheme="minorHAnsi"/>
          <w:kern w:val="2"/>
          <w:sz w:val="24"/>
          <w:szCs w:val="24"/>
          <w14:ligatures w14:val="standardContextual"/>
        </w:rPr>
        <w:t xml:space="preserve">however, as </w:t>
      </w:r>
      <w:r w:rsidRPr="00E3464D">
        <w:rPr>
          <w:rFonts w:cstheme="minorHAnsi"/>
          <w:kern w:val="2"/>
          <w:sz w:val="24"/>
          <w:szCs w:val="24"/>
          <w14:ligatures w14:val="standardContextual"/>
        </w:rPr>
        <w:t xml:space="preserve">50.2% of the </w:t>
      </w:r>
      <w:r w:rsidR="00CF49E4">
        <w:rPr>
          <w:rFonts w:cstheme="minorHAnsi"/>
          <w:kern w:val="2"/>
          <w:sz w:val="24"/>
          <w:szCs w:val="24"/>
          <w14:ligatures w14:val="standardContextual"/>
        </w:rPr>
        <w:t>F</w:t>
      </w:r>
      <w:r w:rsidRPr="00E3464D">
        <w:rPr>
          <w:rFonts w:cstheme="minorHAnsi"/>
          <w:kern w:val="2"/>
          <w:sz w:val="24"/>
          <w:szCs w:val="24"/>
          <w14:ligatures w14:val="standardContextual"/>
        </w:rPr>
        <w:t xml:space="preserve">ederal </w:t>
      </w:r>
      <w:r w:rsidR="00CF49E4">
        <w:rPr>
          <w:rFonts w:cstheme="minorHAnsi"/>
          <w:kern w:val="2"/>
          <w:sz w:val="24"/>
          <w:szCs w:val="24"/>
          <w14:ligatures w14:val="standardContextual"/>
        </w:rPr>
        <w:t>P</w:t>
      </w:r>
      <w:r w:rsidRPr="00E3464D">
        <w:rPr>
          <w:rFonts w:cstheme="minorHAnsi"/>
          <w:kern w:val="2"/>
          <w:sz w:val="24"/>
          <w:szCs w:val="24"/>
          <w14:ligatures w14:val="standardContextual"/>
        </w:rPr>
        <w:t xml:space="preserve">olice in Canada and 36.7% of provincial police were reported to have one or more </w:t>
      </w:r>
      <w:r w:rsidR="00C36F6C">
        <w:rPr>
          <w:rFonts w:cstheme="minorHAnsi"/>
          <w:kern w:val="2"/>
          <w:sz w:val="24"/>
          <w:szCs w:val="24"/>
          <w14:ligatures w14:val="standardContextual"/>
        </w:rPr>
        <w:t xml:space="preserve">psychological challenges </w:t>
      </w:r>
      <w:r w:rsidRPr="00E3464D">
        <w:rPr>
          <w:rFonts w:cstheme="minorHAnsi"/>
          <w:kern w:val="2"/>
          <w:sz w:val="24"/>
          <w:szCs w:val="24"/>
          <w14:ligatures w14:val="standardContextual"/>
        </w:rPr>
        <w:t xml:space="preserve">in 2017 (Carleton et al. 2018), while in Australia, research by Harman (2019) </w:t>
      </w:r>
      <w:r w:rsidR="00EF38F2">
        <w:rPr>
          <w:rFonts w:cstheme="minorHAnsi"/>
          <w:kern w:val="2"/>
          <w:sz w:val="24"/>
          <w:szCs w:val="24"/>
          <w14:ligatures w14:val="standardContextual"/>
        </w:rPr>
        <w:t xml:space="preserve">also </w:t>
      </w:r>
      <w:r w:rsidRPr="00E3464D">
        <w:rPr>
          <w:rFonts w:cstheme="minorHAnsi"/>
          <w:kern w:val="2"/>
          <w:sz w:val="24"/>
          <w:szCs w:val="24"/>
          <w14:ligatures w14:val="standardContextual"/>
        </w:rPr>
        <w:t xml:space="preserve">determined the existence of a higher </w:t>
      </w:r>
      <w:r w:rsidR="00EF38F2">
        <w:rPr>
          <w:rFonts w:cstheme="minorHAnsi"/>
          <w:kern w:val="2"/>
          <w:sz w:val="24"/>
          <w:szCs w:val="24"/>
          <w14:ligatures w14:val="standardContextual"/>
        </w:rPr>
        <w:t>occurrence of psychol</w:t>
      </w:r>
      <w:r w:rsidR="004C4679">
        <w:rPr>
          <w:rFonts w:cstheme="minorHAnsi"/>
          <w:kern w:val="2"/>
          <w:sz w:val="24"/>
          <w:szCs w:val="24"/>
          <w14:ligatures w14:val="standardContextual"/>
        </w:rPr>
        <w:t xml:space="preserve">ogical disorders in policing and emergency services </w:t>
      </w:r>
      <w:r w:rsidR="00EC4C0F">
        <w:rPr>
          <w:rFonts w:cstheme="minorHAnsi"/>
          <w:kern w:val="2"/>
          <w:sz w:val="24"/>
          <w:szCs w:val="24"/>
          <w14:ligatures w14:val="standardContextual"/>
        </w:rPr>
        <w:t xml:space="preserve">staff </w:t>
      </w:r>
      <w:r w:rsidR="004C4679">
        <w:rPr>
          <w:rFonts w:cstheme="minorHAnsi"/>
          <w:kern w:val="2"/>
          <w:sz w:val="24"/>
          <w:szCs w:val="24"/>
          <w14:ligatures w14:val="standardContextual"/>
        </w:rPr>
        <w:t xml:space="preserve">than other comparable professions. </w:t>
      </w:r>
    </w:p>
    <w:p w14:paraId="6D57BA69" w14:textId="022C4807" w:rsidR="0FECC8AF" w:rsidRDefault="00E3464D" w:rsidP="0FECC8AF">
      <w:pPr>
        <w:spacing w:after="0" w:line="480" w:lineRule="auto"/>
        <w:ind w:firstLine="720"/>
        <w:rPr>
          <w:sz w:val="24"/>
          <w:szCs w:val="24"/>
        </w:rPr>
      </w:pPr>
      <w:r w:rsidRPr="0FECC8AF">
        <w:rPr>
          <w:kern w:val="2"/>
          <w:sz w:val="24"/>
          <w:szCs w:val="24"/>
          <w14:ligatures w14:val="standardContextual"/>
        </w:rPr>
        <w:t xml:space="preserve">Research by Carleton et al. (2018) further reported that 10% </w:t>
      </w:r>
      <w:r w:rsidR="00725C60" w:rsidRPr="0FECC8AF">
        <w:rPr>
          <w:kern w:val="2"/>
          <w:sz w:val="24"/>
          <w:szCs w:val="24"/>
          <w14:ligatures w14:val="standardContextual"/>
        </w:rPr>
        <w:t xml:space="preserve">of officers </w:t>
      </w:r>
      <w:r w:rsidR="00B13F19" w:rsidRPr="0FECC8AF">
        <w:rPr>
          <w:kern w:val="2"/>
          <w:sz w:val="24"/>
          <w:szCs w:val="24"/>
          <w14:ligatures w14:val="standardContextual"/>
        </w:rPr>
        <w:t xml:space="preserve">had suicidal thoughts in the last year. This figure increased to </w:t>
      </w:r>
      <w:r w:rsidRPr="0FECC8AF">
        <w:rPr>
          <w:kern w:val="2"/>
          <w:sz w:val="24"/>
          <w:szCs w:val="24"/>
          <w14:ligatures w14:val="standardContextual"/>
        </w:rPr>
        <w:t xml:space="preserve">28% </w:t>
      </w:r>
      <w:r w:rsidR="00652A48" w:rsidRPr="0FECC8AF">
        <w:rPr>
          <w:kern w:val="2"/>
          <w:sz w:val="24"/>
          <w:szCs w:val="24"/>
          <w14:ligatures w14:val="standardContextual"/>
        </w:rPr>
        <w:t xml:space="preserve">during their </w:t>
      </w:r>
      <w:r w:rsidRPr="0FECC8AF">
        <w:rPr>
          <w:kern w:val="2"/>
          <w:sz w:val="24"/>
          <w:szCs w:val="24"/>
          <w14:ligatures w14:val="standardContextual"/>
        </w:rPr>
        <w:t xml:space="preserve">lifetime, while 4% planned suicide in the past year and 13% in </w:t>
      </w:r>
      <w:r w:rsidR="00652A48" w:rsidRPr="0FECC8AF">
        <w:rPr>
          <w:kern w:val="2"/>
          <w:sz w:val="24"/>
          <w:szCs w:val="24"/>
          <w14:ligatures w14:val="standardContextual"/>
        </w:rPr>
        <w:t>their</w:t>
      </w:r>
      <w:r w:rsidRPr="0FECC8AF">
        <w:rPr>
          <w:kern w:val="2"/>
          <w:sz w:val="24"/>
          <w:szCs w:val="24"/>
          <w14:ligatures w14:val="standardContextual"/>
        </w:rPr>
        <w:t xml:space="preserve"> lifetime. The data indicates that mental illness is a significant challenge for many stakeholders. However, an additional concern is the reluctance </w:t>
      </w:r>
      <w:r w:rsidRPr="0FECC8AF">
        <w:rPr>
          <w:kern w:val="2"/>
          <w:sz w:val="24"/>
          <w:szCs w:val="24"/>
          <w14:ligatures w14:val="standardContextual"/>
        </w:rPr>
        <w:lastRenderedPageBreak/>
        <w:t>of police to seek care for mental health-related concerns. According to Watson and Andrews (2018), many officers agree that psychological services within law enforcement are necessary. Recent research by Carleton (2020) determined that 43-60</w:t>
      </w:r>
      <w:r w:rsidR="00114B13" w:rsidRPr="0FECC8AF">
        <w:rPr>
          <w:kern w:val="2"/>
          <w:sz w:val="24"/>
          <w:szCs w:val="24"/>
          <w14:ligatures w14:val="standardContextual"/>
        </w:rPr>
        <w:t xml:space="preserve">% </w:t>
      </w:r>
      <w:r w:rsidRPr="0FECC8AF">
        <w:rPr>
          <w:kern w:val="2"/>
          <w:sz w:val="24"/>
          <w:szCs w:val="24"/>
          <w14:ligatures w14:val="standardContextual"/>
        </w:rPr>
        <w:t xml:space="preserve">of public safety personnel would never or only seek professional health care as a last resort. Similar conclusions were reported in an earlier study </w:t>
      </w:r>
      <w:r w:rsidRPr="0FECC8AF">
        <w:rPr>
          <w:color w:val="000000" w:themeColor="text1"/>
          <w:kern w:val="2"/>
          <w:sz w:val="24"/>
          <w:szCs w:val="24"/>
          <w14:ligatures w14:val="standardContextual"/>
        </w:rPr>
        <w:t xml:space="preserve">by Berg et al. (2006), who noted </w:t>
      </w:r>
      <w:r w:rsidRPr="0FECC8AF">
        <w:rPr>
          <w:kern w:val="2"/>
          <w:sz w:val="24"/>
          <w:szCs w:val="24"/>
          <w14:ligatures w14:val="standardContextual"/>
        </w:rPr>
        <w:t xml:space="preserve">that only 10.3% of officers experiencing severe suicidal </w:t>
      </w:r>
      <w:r w:rsidR="00164D0C" w:rsidRPr="0FECC8AF">
        <w:rPr>
          <w:kern w:val="2"/>
          <w:sz w:val="24"/>
          <w:szCs w:val="24"/>
          <w14:ligatures w14:val="standardContextual"/>
        </w:rPr>
        <w:t>thoughts</w:t>
      </w:r>
      <w:r w:rsidRPr="0FECC8AF">
        <w:rPr>
          <w:kern w:val="2"/>
          <w:sz w:val="24"/>
          <w:szCs w:val="24"/>
          <w14:ligatures w14:val="standardContextual"/>
        </w:rPr>
        <w:t xml:space="preserve"> and </w:t>
      </w:r>
      <w:r w:rsidR="00045120" w:rsidRPr="0FECC8AF">
        <w:rPr>
          <w:kern w:val="2"/>
          <w:sz w:val="24"/>
          <w:szCs w:val="24"/>
          <w14:ligatures w14:val="standardContextual"/>
        </w:rPr>
        <w:t xml:space="preserve">signs of depression </w:t>
      </w:r>
      <w:r w:rsidRPr="0FECC8AF">
        <w:rPr>
          <w:kern w:val="2"/>
          <w:sz w:val="24"/>
          <w:szCs w:val="24"/>
          <w14:ligatures w14:val="standardContextual"/>
        </w:rPr>
        <w:t xml:space="preserve">sought </w:t>
      </w:r>
      <w:r w:rsidR="00CC3B09" w:rsidRPr="0FECC8AF">
        <w:rPr>
          <w:kern w:val="2"/>
          <w:sz w:val="24"/>
          <w:szCs w:val="24"/>
          <w14:ligatures w14:val="standardContextual"/>
        </w:rPr>
        <w:t xml:space="preserve">assistance </w:t>
      </w:r>
      <w:r w:rsidRPr="0FECC8AF">
        <w:rPr>
          <w:kern w:val="2"/>
          <w:sz w:val="24"/>
          <w:szCs w:val="24"/>
          <w14:ligatures w14:val="standardContextual"/>
        </w:rPr>
        <w:t>from psychologists. These concerns are the basis of this research, which seeks to investigate the</w:t>
      </w:r>
      <w:r w:rsidR="00CC3B09" w:rsidRPr="0FECC8AF">
        <w:rPr>
          <w:kern w:val="2"/>
          <w:sz w:val="24"/>
          <w:szCs w:val="24"/>
          <w14:ligatures w14:val="standardContextual"/>
        </w:rPr>
        <w:t xml:space="preserve"> effect</w:t>
      </w:r>
      <w:r w:rsidRPr="0FECC8AF">
        <w:rPr>
          <w:kern w:val="2"/>
          <w:sz w:val="24"/>
          <w:szCs w:val="24"/>
          <w14:ligatures w14:val="standardContextual"/>
        </w:rPr>
        <w:t xml:space="preserve"> of traumatic events on the </w:t>
      </w:r>
      <w:r w:rsidR="00885611" w:rsidRPr="0FECC8AF">
        <w:rPr>
          <w:kern w:val="2"/>
          <w:sz w:val="24"/>
          <w:szCs w:val="24"/>
          <w14:ligatures w14:val="standardContextual"/>
        </w:rPr>
        <w:t>psychological</w:t>
      </w:r>
      <w:r w:rsidRPr="0FECC8AF">
        <w:rPr>
          <w:kern w:val="2"/>
          <w:sz w:val="24"/>
          <w:szCs w:val="24"/>
          <w14:ligatures w14:val="standardContextual"/>
        </w:rPr>
        <w:t xml:space="preserve"> health of police officers in the UK and the reasons for </w:t>
      </w:r>
      <w:r w:rsidR="002014F5" w:rsidRPr="0FECC8AF">
        <w:rPr>
          <w:kern w:val="2"/>
          <w:sz w:val="24"/>
          <w:szCs w:val="24"/>
          <w14:ligatures w14:val="standardContextual"/>
        </w:rPr>
        <w:t xml:space="preserve">their unwillingness </w:t>
      </w:r>
      <w:r w:rsidRPr="0FECC8AF">
        <w:rPr>
          <w:kern w:val="2"/>
          <w:sz w:val="24"/>
          <w:szCs w:val="24"/>
          <w14:ligatures w14:val="standardContextual"/>
        </w:rPr>
        <w:t xml:space="preserve">to seek mental health support. </w:t>
      </w:r>
    </w:p>
    <w:p w14:paraId="5E14FE46" w14:textId="4ECA558E" w:rsidR="00E3464D" w:rsidRPr="008267E8" w:rsidRDefault="008267E8" w:rsidP="0FECC8AF">
      <w:pPr>
        <w:pStyle w:val="Heading2"/>
        <w:rPr>
          <w:rFonts w:asciiTheme="minorHAnsi" w:eastAsiaTheme="minorEastAsia" w:hAnsiTheme="minorHAnsi" w:cstheme="minorBidi"/>
          <w:b/>
          <w:bCs/>
          <w:color w:val="auto"/>
          <w:sz w:val="24"/>
          <w:szCs w:val="24"/>
          <w:u w:val="single"/>
        </w:rPr>
      </w:pPr>
      <w:bookmarkStart w:id="11" w:name="_Toc1171818761"/>
      <w:r w:rsidRPr="0FECC8AF">
        <w:rPr>
          <w:rFonts w:asciiTheme="minorHAnsi" w:eastAsiaTheme="minorEastAsia" w:hAnsiTheme="minorHAnsi" w:cstheme="minorBidi"/>
          <w:b/>
          <w:bCs/>
          <w:color w:val="auto"/>
          <w:sz w:val="24"/>
          <w:szCs w:val="24"/>
          <w:u w:val="single"/>
        </w:rPr>
        <w:t>2</w:t>
      </w:r>
      <w:r w:rsidR="152A4D20" w:rsidRPr="0FECC8AF">
        <w:rPr>
          <w:rFonts w:asciiTheme="minorHAnsi" w:eastAsiaTheme="minorEastAsia" w:hAnsiTheme="minorHAnsi" w:cstheme="minorBidi"/>
          <w:b/>
          <w:bCs/>
          <w:color w:val="auto"/>
          <w:sz w:val="24"/>
          <w:szCs w:val="24"/>
          <w:u w:val="single"/>
        </w:rPr>
        <w:t>.</w:t>
      </w:r>
      <w:r w:rsidRPr="0FECC8AF">
        <w:rPr>
          <w:rFonts w:asciiTheme="minorHAnsi" w:eastAsiaTheme="minorEastAsia" w:hAnsiTheme="minorHAnsi" w:cstheme="minorBidi"/>
          <w:b/>
          <w:bCs/>
          <w:color w:val="auto"/>
          <w:sz w:val="24"/>
          <w:szCs w:val="24"/>
          <w:u w:val="single"/>
        </w:rPr>
        <w:t>2</w:t>
      </w:r>
      <w:r w:rsidR="0C35F2E2" w:rsidRPr="0FECC8AF">
        <w:rPr>
          <w:rFonts w:asciiTheme="minorHAnsi" w:eastAsiaTheme="minorEastAsia" w:hAnsiTheme="minorHAnsi" w:cstheme="minorBidi"/>
          <w:b/>
          <w:bCs/>
          <w:color w:val="auto"/>
          <w:sz w:val="24"/>
          <w:szCs w:val="24"/>
          <w:u w:val="single"/>
        </w:rPr>
        <w:t>.</w:t>
      </w:r>
      <w:r w:rsidR="00E320F9" w:rsidRPr="0FECC8AF">
        <w:rPr>
          <w:rFonts w:asciiTheme="minorHAnsi" w:eastAsiaTheme="minorEastAsia" w:hAnsiTheme="minorHAnsi" w:cstheme="minorBidi"/>
          <w:b/>
          <w:bCs/>
          <w:color w:val="auto"/>
          <w:sz w:val="24"/>
          <w:szCs w:val="24"/>
          <w:u w:val="single"/>
        </w:rPr>
        <w:t>1</w:t>
      </w:r>
      <w:r w:rsidR="627B411C" w:rsidRPr="0FECC8AF">
        <w:rPr>
          <w:rFonts w:asciiTheme="minorHAnsi" w:eastAsiaTheme="minorEastAsia" w:hAnsiTheme="minorHAnsi" w:cstheme="minorBidi"/>
          <w:b/>
          <w:bCs/>
          <w:color w:val="auto"/>
          <w:sz w:val="24"/>
          <w:szCs w:val="24"/>
          <w:u w:val="single"/>
        </w:rPr>
        <w:t>:</w:t>
      </w:r>
      <w:r w:rsidRPr="0FECC8AF">
        <w:rPr>
          <w:rFonts w:asciiTheme="minorHAnsi" w:eastAsiaTheme="minorEastAsia" w:hAnsiTheme="minorHAnsi" w:cstheme="minorBidi"/>
          <w:b/>
          <w:bCs/>
          <w:color w:val="auto"/>
          <w:sz w:val="24"/>
          <w:szCs w:val="24"/>
          <w:u w:val="single"/>
        </w:rPr>
        <w:t xml:space="preserve"> </w:t>
      </w:r>
      <w:r w:rsidR="00666897" w:rsidRPr="0FECC8AF">
        <w:rPr>
          <w:rFonts w:asciiTheme="minorHAnsi" w:eastAsiaTheme="minorEastAsia" w:hAnsiTheme="minorHAnsi" w:cstheme="minorBidi"/>
          <w:b/>
          <w:bCs/>
          <w:color w:val="auto"/>
          <w:sz w:val="24"/>
          <w:szCs w:val="24"/>
          <w:u w:val="single"/>
        </w:rPr>
        <w:t>To explore how the stress and trauma of being a police officer impacts upon their Mental Health</w:t>
      </w:r>
      <w:bookmarkEnd w:id="11"/>
    </w:p>
    <w:p w14:paraId="69082B2B" w14:textId="7906F869" w:rsidR="0015769D" w:rsidRDefault="00CA3ADC" w:rsidP="00E3464D">
      <w:pPr>
        <w:spacing w:after="0" w:line="480" w:lineRule="auto"/>
        <w:ind w:firstLine="720"/>
        <w:rPr>
          <w:rFonts w:cstheme="minorHAnsi"/>
          <w:kern w:val="2"/>
          <w:sz w:val="24"/>
          <w:szCs w:val="24"/>
          <w14:ligatures w14:val="standardContextual"/>
        </w:rPr>
      </w:pPr>
      <w:r w:rsidRPr="00B10FB5">
        <w:rPr>
          <w:rFonts w:cstheme="minorHAnsi"/>
          <w:color w:val="000000" w:themeColor="text1"/>
          <w:kern w:val="2"/>
          <w:sz w:val="24"/>
          <w:szCs w:val="24"/>
          <w14:ligatures w14:val="standardContextual"/>
        </w:rPr>
        <w:t>(</w:t>
      </w:r>
      <w:r w:rsidR="003F6628" w:rsidRPr="00B10FB5">
        <w:rPr>
          <w:rFonts w:cstheme="minorHAnsi"/>
          <w:color w:val="000000" w:themeColor="text1"/>
          <w:kern w:val="2"/>
          <w:sz w:val="24"/>
          <w:szCs w:val="24"/>
          <w14:ligatures w14:val="standardContextual"/>
        </w:rPr>
        <w:t xml:space="preserve">College of Policing 2024) states that </w:t>
      </w:r>
      <w:r w:rsidR="00E3464D" w:rsidRPr="00B10FB5">
        <w:rPr>
          <w:rFonts w:cstheme="minorHAnsi"/>
          <w:color w:val="000000" w:themeColor="text1"/>
          <w:kern w:val="2"/>
          <w:sz w:val="24"/>
          <w:szCs w:val="24"/>
          <w14:ligatures w14:val="standardContextual"/>
        </w:rPr>
        <w:t xml:space="preserve">Policing </w:t>
      </w:r>
      <w:r w:rsidR="0050522F" w:rsidRPr="00B10FB5">
        <w:rPr>
          <w:rFonts w:cstheme="minorHAnsi"/>
          <w:color w:val="000000" w:themeColor="text1"/>
          <w:kern w:val="2"/>
          <w:sz w:val="24"/>
          <w:szCs w:val="24"/>
          <w14:ligatures w14:val="standardContextual"/>
        </w:rPr>
        <w:t xml:space="preserve">in the UK </w:t>
      </w:r>
      <w:r w:rsidR="00260B3B" w:rsidRPr="00B10FB5">
        <w:rPr>
          <w:rFonts w:cstheme="minorHAnsi"/>
          <w:color w:val="000000" w:themeColor="text1"/>
          <w:kern w:val="2"/>
          <w:sz w:val="24"/>
          <w:szCs w:val="24"/>
          <w14:ligatures w14:val="standardContextual"/>
        </w:rPr>
        <w:t xml:space="preserve">involves many different aspects </w:t>
      </w:r>
      <w:r w:rsidR="00E3464D" w:rsidRPr="00B10FB5">
        <w:rPr>
          <w:rFonts w:cstheme="minorHAnsi"/>
          <w:color w:val="000000" w:themeColor="text1"/>
          <w:kern w:val="2"/>
          <w:sz w:val="24"/>
          <w:szCs w:val="24"/>
          <w14:ligatures w14:val="standardContextual"/>
        </w:rPr>
        <w:t xml:space="preserve">and activities, such as </w:t>
      </w:r>
      <w:r w:rsidR="006359AD" w:rsidRPr="00B10FB5">
        <w:rPr>
          <w:rFonts w:cstheme="minorHAnsi"/>
          <w:color w:val="000000" w:themeColor="text1"/>
          <w:kern w:val="2"/>
          <w:sz w:val="24"/>
          <w:szCs w:val="24"/>
          <w14:ligatures w14:val="standardContextual"/>
        </w:rPr>
        <w:t xml:space="preserve">ensuring </w:t>
      </w:r>
      <w:r w:rsidR="00E3464D" w:rsidRPr="00B10FB5">
        <w:rPr>
          <w:rFonts w:cstheme="minorHAnsi"/>
          <w:color w:val="000000" w:themeColor="text1"/>
          <w:kern w:val="2"/>
          <w:sz w:val="24"/>
          <w:szCs w:val="24"/>
          <w14:ligatures w14:val="standardContextual"/>
        </w:rPr>
        <w:t xml:space="preserve">public </w:t>
      </w:r>
      <w:r w:rsidR="006359AD" w:rsidRPr="00B10FB5">
        <w:rPr>
          <w:rFonts w:cstheme="minorHAnsi"/>
          <w:color w:val="000000" w:themeColor="text1"/>
          <w:kern w:val="2"/>
          <w:sz w:val="24"/>
          <w:szCs w:val="24"/>
          <w14:ligatures w14:val="standardContextual"/>
        </w:rPr>
        <w:t xml:space="preserve">confidence and </w:t>
      </w:r>
      <w:r w:rsidR="00E3464D" w:rsidRPr="00B10FB5">
        <w:rPr>
          <w:rFonts w:cstheme="minorHAnsi"/>
          <w:color w:val="000000" w:themeColor="text1"/>
          <w:kern w:val="2"/>
          <w:sz w:val="24"/>
          <w:szCs w:val="24"/>
          <w14:ligatures w14:val="standardContextual"/>
        </w:rPr>
        <w:t xml:space="preserve">reassurance, crime </w:t>
      </w:r>
      <w:r w:rsidR="006359AD" w:rsidRPr="00B10FB5">
        <w:rPr>
          <w:rFonts w:cstheme="minorHAnsi"/>
          <w:color w:val="000000" w:themeColor="text1"/>
          <w:kern w:val="2"/>
          <w:sz w:val="24"/>
          <w:szCs w:val="24"/>
          <w14:ligatures w14:val="standardContextual"/>
        </w:rPr>
        <w:t>investigation and prevention</w:t>
      </w:r>
      <w:r w:rsidR="00E3464D" w:rsidRPr="00B10FB5">
        <w:rPr>
          <w:rFonts w:cstheme="minorHAnsi"/>
          <w:color w:val="000000" w:themeColor="text1"/>
          <w:kern w:val="2"/>
          <w:sz w:val="24"/>
          <w:szCs w:val="24"/>
          <w14:ligatures w14:val="standardContextual"/>
        </w:rPr>
        <w:t xml:space="preserve">, emergency response, and </w:t>
      </w:r>
      <w:r w:rsidR="006359AD" w:rsidRPr="00B10FB5">
        <w:rPr>
          <w:rFonts w:cstheme="minorHAnsi"/>
          <w:color w:val="000000" w:themeColor="text1"/>
          <w:kern w:val="2"/>
          <w:sz w:val="24"/>
          <w:szCs w:val="24"/>
          <w14:ligatures w14:val="standardContextual"/>
        </w:rPr>
        <w:t xml:space="preserve">maintaining </w:t>
      </w:r>
      <w:r w:rsidR="00592083" w:rsidRPr="00B10FB5">
        <w:rPr>
          <w:rFonts w:cstheme="minorHAnsi"/>
          <w:color w:val="000000" w:themeColor="text1"/>
          <w:kern w:val="2"/>
          <w:sz w:val="24"/>
          <w:szCs w:val="24"/>
          <w14:ligatures w14:val="standardContextual"/>
        </w:rPr>
        <w:t xml:space="preserve">the Kings </w:t>
      </w:r>
      <w:r w:rsidR="00E3464D" w:rsidRPr="00B10FB5">
        <w:rPr>
          <w:rFonts w:cstheme="minorHAnsi"/>
          <w:color w:val="000000" w:themeColor="text1"/>
          <w:kern w:val="2"/>
          <w:sz w:val="24"/>
          <w:szCs w:val="24"/>
          <w14:ligatures w14:val="standardContextual"/>
        </w:rPr>
        <w:t>peace,</w:t>
      </w:r>
      <w:r w:rsidR="00592083" w:rsidRPr="00B10FB5">
        <w:rPr>
          <w:rFonts w:cstheme="minorHAnsi"/>
          <w:color w:val="000000" w:themeColor="text1"/>
          <w:kern w:val="2"/>
          <w:sz w:val="24"/>
          <w:szCs w:val="24"/>
          <w14:ligatures w14:val="standardContextual"/>
        </w:rPr>
        <w:t xml:space="preserve"> all of</w:t>
      </w:r>
      <w:r w:rsidR="00E3464D" w:rsidRPr="00B10FB5">
        <w:rPr>
          <w:rFonts w:cstheme="minorHAnsi"/>
          <w:color w:val="000000" w:themeColor="text1"/>
          <w:kern w:val="2"/>
          <w:sz w:val="24"/>
          <w:szCs w:val="24"/>
          <w14:ligatures w14:val="standardContextual"/>
        </w:rPr>
        <w:t xml:space="preserve"> which can contribute to increased pressure and mental challenges. </w:t>
      </w:r>
      <w:r w:rsidR="00E3464D" w:rsidRPr="00E3464D">
        <w:rPr>
          <w:rFonts w:cstheme="minorHAnsi"/>
          <w:kern w:val="2"/>
          <w:sz w:val="24"/>
          <w:szCs w:val="24"/>
          <w14:ligatures w14:val="standardContextual"/>
        </w:rPr>
        <w:t xml:space="preserve">Habersaat et al. (2015) </w:t>
      </w:r>
      <w:r w:rsidR="00983D47">
        <w:rPr>
          <w:rFonts w:cstheme="minorHAnsi"/>
          <w:kern w:val="2"/>
          <w:sz w:val="24"/>
          <w:szCs w:val="24"/>
          <w14:ligatures w14:val="standardContextual"/>
        </w:rPr>
        <w:t xml:space="preserve">described </w:t>
      </w:r>
      <w:r w:rsidR="00E3464D" w:rsidRPr="00E3464D">
        <w:rPr>
          <w:rFonts w:cstheme="minorHAnsi"/>
          <w:kern w:val="2"/>
          <w:sz w:val="24"/>
          <w:szCs w:val="24"/>
          <w14:ligatures w14:val="standardContextual"/>
        </w:rPr>
        <w:t>policing as a hazardous and stressful occupation whereby organisational stressors and the high-risk nature of frontline officers increases the risk of developing psychological health conditions. Operational and organisational stressors are the first set of factors contributing toward enhanced mental distress among officers. While performing their duties, officers deal with many traumatic events that affect their mental health. Walsh et al. (2012) state that some officers confront dangerous and life-threatening incidents</w:t>
      </w:r>
      <w:r w:rsidR="00AE2AF8">
        <w:rPr>
          <w:rFonts w:cstheme="minorHAnsi"/>
          <w:kern w:val="2"/>
          <w:sz w:val="24"/>
          <w:szCs w:val="24"/>
          <w14:ligatures w14:val="standardContextual"/>
        </w:rPr>
        <w:t xml:space="preserve"> on a regular basis as part of their daily duties, </w:t>
      </w:r>
      <w:r w:rsidR="00CE1F9D">
        <w:rPr>
          <w:rFonts w:cstheme="minorHAnsi"/>
          <w:kern w:val="2"/>
          <w:sz w:val="24"/>
          <w:szCs w:val="24"/>
          <w14:ligatures w14:val="standardContextual"/>
        </w:rPr>
        <w:t xml:space="preserve">whilst </w:t>
      </w:r>
      <w:r w:rsidR="00CE1F9D" w:rsidRPr="00E3464D">
        <w:rPr>
          <w:rFonts w:cstheme="minorHAnsi"/>
          <w:kern w:val="2"/>
          <w:sz w:val="24"/>
          <w:szCs w:val="24"/>
          <w14:ligatures w14:val="standardContextual"/>
        </w:rPr>
        <w:t>others</w:t>
      </w:r>
      <w:r w:rsidR="00E3464D" w:rsidRPr="00E3464D">
        <w:rPr>
          <w:rFonts w:cstheme="minorHAnsi"/>
          <w:kern w:val="2"/>
          <w:sz w:val="24"/>
          <w:szCs w:val="24"/>
          <w14:ligatures w14:val="standardContextual"/>
        </w:rPr>
        <w:t xml:space="preserve"> such as crime scene investigators </w:t>
      </w:r>
      <w:r w:rsidR="00AE2AF8">
        <w:rPr>
          <w:rFonts w:cstheme="minorHAnsi"/>
          <w:kern w:val="2"/>
          <w:sz w:val="24"/>
          <w:szCs w:val="24"/>
          <w14:ligatures w14:val="standardContextual"/>
        </w:rPr>
        <w:t xml:space="preserve">are </w:t>
      </w:r>
      <w:r w:rsidR="00E3464D" w:rsidRPr="00E3464D">
        <w:rPr>
          <w:rFonts w:cstheme="minorHAnsi"/>
          <w:kern w:val="2"/>
          <w:sz w:val="24"/>
          <w:szCs w:val="24"/>
          <w14:ligatures w14:val="standardContextual"/>
        </w:rPr>
        <w:t>exposed to violent crime and murder scenes for prolonged durations</w:t>
      </w:r>
      <w:r w:rsidR="00AE2AF8">
        <w:rPr>
          <w:rFonts w:cstheme="minorHAnsi"/>
          <w:kern w:val="2"/>
          <w:sz w:val="24"/>
          <w:szCs w:val="24"/>
          <w14:ligatures w14:val="standardContextual"/>
        </w:rPr>
        <w:t xml:space="preserve">. </w:t>
      </w:r>
      <w:r w:rsidR="00885B35">
        <w:rPr>
          <w:rFonts w:cstheme="minorHAnsi"/>
          <w:kern w:val="2"/>
          <w:sz w:val="24"/>
          <w:szCs w:val="24"/>
          <w14:ligatures w14:val="standardContextual"/>
        </w:rPr>
        <w:t xml:space="preserve">Both scenarios can have a significant effect on </w:t>
      </w:r>
      <w:r w:rsidR="00D51240">
        <w:rPr>
          <w:rFonts w:cstheme="minorHAnsi"/>
          <w:kern w:val="2"/>
          <w:sz w:val="24"/>
          <w:szCs w:val="24"/>
          <w14:ligatures w14:val="standardContextual"/>
        </w:rPr>
        <w:t xml:space="preserve">psychological and mental health wellbeing </w:t>
      </w:r>
      <w:r w:rsidR="00E3464D" w:rsidRPr="00E3464D">
        <w:rPr>
          <w:rFonts w:cstheme="minorHAnsi"/>
          <w:kern w:val="2"/>
          <w:sz w:val="24"/>
          <w:szCs w:val="24"/>
          <w14:ligatures w14:val="standardContextual"/>
        </w:rPr>
        <w:t>(</w:t>
      </w:r>
      <w:proofErr w:type="spellStart"/>
      <w:r w:rsidR="00E3464D" w:rsidRPr="00E3464D">
        <w:rPr>
          <w:rFonts w:cstheme="minorHAnsi"/>
          <w:kern w:val="2"/>
          <w:sz w:val="24"/>
          <w:szCs w:val="24"/>
          <w14:ligatures w14:val="standardContextual"/>
        </w:rPr>
        <w:t>Mrevlje</w:t>
      </w:r>
      <w:proofErr w:type="spellEnd"/>
      <w:r w:rsidR="00E3464D" w:rsidRPr="00E3464D">
        <w:rPr>
          <w:rFonts w:cstheme="minorHAnsi"/>
          <w:kern w:val="2"/>
          <w:sz w:val="24"/>
          <w:szCs w:val="24"/>
          <w14:ligatures w14:val="standardContextual"/>
        </w:rPr>
        <w:t xml:space="preserve"> 2016). </w:t>
      </w:r>
    </w:p>
    <w:p w14:paraId="666BA3DC" w14:textId="67B7AE4C" w:rsidR="00E3464D" w:rsidRPr="00E3464D" w:rsidRDefault="00E3464D" w:rsidP="0015769D">
      <w:pPr>
        <w:spacing w:after="0" w:line="480" w:lineRule="auto"/>
        <w:rPr>
          <w:rFonts w:cstheme="minorHAnsi"/>
          <w:kern w:val="2"/>
          <w:sz w:val="24"/>
          <w:szCs w:val="24"/>
          <w14:ligatures w14:val="standardContextual"/>
        </w:rPr>
      </w:pPr>
      <w:r w:rsidRPr="00E3464D">
        <w:rPr>
          <w:rFonts w:cstheme="minorHAnsi"/>
          <w:kern w:val="2"/>
          <w:sz w:val="24"/>
          <w:szCs w:val="24"/>
          <w14:ligatures w14:val="standardContextual"/>
        </w:rPr>
        <w:lastRenderedPageBreak/>
        <w:t xml:space="preserve">Organisational stressors </w:t>
      </w:r>
      <w:r w:rsidR="0095026D">
        <w:rPr>
          <w:rFonts w:cstheme="minorHAnsi"/>
          <w:kern w:val="2"/>
          <w:sz w:val="24"/>
          <w:szCs w:val="24"/>
          <w14:ligatures w14:val="standardContextual"/>
        </w:rPr>
        <w:t xml:space="preserve">can also impact on an </w:t>
      </w:r>
      <w:r w:rsidR="00CE00C5">
        <w:rPr>
          <w:rFonts w:cstheme="minorHAnsi"/>
          <w:kern w:val="2"/>
          <w:sz w:val="24"/>
          <w:szCs w:val="24"/>
          <w14:ligatures w14:val="standardContextual"/>
        </w:rPr>
        <w:t>officer’s</w:t>
      </w:r>
      <w:r w:rsidR="0095026D">
        <w:rPr>
          <w:rFonts w:cstheme="minorHAnsi"/>
          <w:kern w:val="2"/>
          <w:sz w:val="24"/>
          <w:szCs w:val="24"/>
          <w14:ligatures w14:val="standardContextual"/>
        </w:rPr>
        <w:t xml:space="preserve"> psychological wellbeing, </w:t>
      </w:r>
      <w:r w:rsidR="00A23812">
        <w:rPr>
          <w:rFonts w:cstheme="minorHAnsi"/>
          <w:kern w:val="2"/>
          <w:sz w:val="24"/>
          <w:szCs w:val="24"/>
          <w14:ligatures w14:val="standardContextual"/>
        </w:rPr>
        <w:t>for example</w:t>
      </w:r>
      <w:r w:rsidRPr="00E3464D">
        <w:rPr>
          <w:rFonts w:cstheme="minorHAnsi"/>
          <w:kern w:val="2"/>
          <w:sz w:val="24"/>
          <w:szCs w:val="24"/>
          <w14:ligatures w14:val="standardContextual"/>
        </w:rPr>
        <w:t xml:space="preserve"> mismanagement of </w:t>
      </w:r>
      <w:r w:rsidR="00041907">
        <w:rPr>
          <w:rFonts w:cstheme="minorHAnsi"/>
          <w:kern w:val="2"/>
          <w:sz w:val="24"/>
          <w:szCs w:val="24"/>
          <w14:ligatures w14:val="standardContextual"/>
        </w:rPr>
        <w:t xml:space="preserve">staff </w:t>
      </w:r>
      <w:r w:rsidRPr="00E3464D">
        <w:rPr>
          <w:rFonts w:cstheme="minorHAnsi"/>
          <w:kern w:val="2"/>
          <w:sz w:val="24"/>
          <w:szCs w:val="24"/>
          <w14:ligatures w14:val="standardContextual"/>
        </w:rPr>
        <w:t xml:space="preserve">and a lack of support. </w:t>
      </w:r>
      <w:r w:rsidR="00041907">
        <w:rPr>
          <w:rFonts w:cstheme="minorHAnsi"/>
          <w:kern w:val="2"/>
          <w:sz w:val="24"/>
          <w:szCs w:val="24"/>
          <w14:ligatures w14:val="standardContextual"/>
        </w:rPr>
        <w:t xml:space="preserve">Many incidents attended by officers </w:t>
      </w:r>
      <w:r w:rsidR="005C3F4C">
        <w:rPr>
          <w:rFonts w:cstheme="minorHAnsi"/>
          <w:kern w:val="2"/>
          <w:sz w:val="24"/>
          <w:szCs w:val="24"/>
          <w14:ligatures w14:val="standardContextual"/>
        </w:rPr>
        <w:t xml:space="preserve">will </w:t>
      </w:r>
      <w:r w:rsidRPr="00E3464D">
        <w:rPr>
          <w:rFonts w:cstheme="minorHAnsi"/>
          <w:kern w:val="2"/>
          <w:sz w:val="24"/>
          <w:szCs w:val="24"/>
          <w14:ligatures w14:val="standardContextual"/>
        </w:rPr>
        <w:t xml:space="preserve">lack </w:t>
      </w:r>
      <w:r w:rsidR="005C3F4C">
        <w:rPr>
          <w:rFonts w:cstheme="minorHAnsi"/>
          <w:kern w:val="2"/>
          <w:sz w:val="24"/>
          <w:szCs w:val="24"/>
          <w14:ligatures w14:val="standardContextual"/>
        </w:rPr>
        <w:t xml:space="preserve">any form of </w:t>
      </w:r>
      <w:r w:rsidRPr="00E3464D">
        <w:rPr>
          <w:rFonts w:cstheme="minorHAnsi"/>
          <w:kern w:val="2"/>
          <w:sz w:val="24"/>
          <w:szCs w:val="24"/>
          <w14:ligatures w14:val="standardContextual"/>
        </w:rPr>
        <w:t xml:space="preserve">formal debriefing, which is a glaring omission </w:t>
      </w:r>
      <w:r w:rsidR="005C3F4C">
        <w:rPr>
          <w:rFonts w:cstheme="minorHAnsi"/>
          <w:kern w:val="2"/>
          <w:sz w:val="24"/>
          <w:szCs w:val="24"/>
          <w14:ligatures w14:val="standardContextual"/>
        </w:rPr>
        <w:t>and can</w:t>
      </w:r>
      <w:r w:rsidRPr="00E3464D">
        <w:rPr>
          <w:rFonts w:cstheme="minorHAnsi"/>
          <w:kern w:val="2"/>
          <w:sz w:val="24"/>
          <w:szCs w:val="24"/>
          <w14:ligatures w14:val="standardContextual"/>
        </w:rPr>
        <w:t xml:space="preserve"> leave officers to internalise the impact of involvement in traumatic events without appropriate interventions (Turner &amp; Jenkins 2018). As such, it is not only the traumatic event that affects the officers but also limited support. </w:t>
      </w:r>
    </w:p>
    <w:p w14:paraId="4A7A265B" w14:textId="3A3F2F1D" w:rsidR="00E3464D" w:rsidRPr="00E3464D" w:rsidRDefault="00E3464D" w:rsidP="00E3464D">
      <w:pPr>
        <w:spacing w:after="0" w:line="480" w:lineRule="auto"/>
        <w:ind w:firstLine="720"/>
        <w:rPr>
          <w:rFonts w:cstheme="minorHAnsi"/>
          <w:kern w:val="2"/>
          <w:sz w:val="24"/>
          <w:szCs w:val="24"/>
          <w14:ligatures w14:val="standardContextual"/>
        </w:rPr>
      </w:pPr>
      <w:r w:rsidRPr="00E3464D">
        <w:rPr>
          <w:rFonts w:cstheme="minorHAnsi"/>
          <w:kern w:val="2"/>
          <w:sz w:val="24"/>
          <w:szCs w:val="24"/>
          <w14:ligatures w14:val="standardContextual"/>
        </w:rPr>
        <w:t xml:space="preserve">Deschenes et al. (2018) studied the culture and style of leadership in policing and found that it influences the determination of an officer's mental well-being. Occupational health services provided through one-on-one </w:t>
      </w:r>
      <w:r w:rsidR="00B8733F" w:rsidRPr="00E3464D">
        <w:rPr>
          <w:rFonts w:cstheme="minorHAnsi"/>
          <w:kern w:val="2"/>
          <w:sz w:val="24"/>
          <w:szCs w:val="24"/>
          <w14:ligatures w14:val="standardContextual"/>
        </w:rPr>
        <w:t>counselling</w:t>
      </w:r>
      <w:r w:rsidRPr="00E3464D">
        <w:rPr>
          <w:rFonts w:cstheme="minorHAnsi"/>
          <w:kern w:val="2"/>
          <w:sz w:val="24"/>
          <w:szCs w:val="24"/>
          <w14:ligatures w14:val="standardContextual"/>
        </w:rPr>
        <w:t xml:space="preserve"> enable access to mental health support in policing. However, access to such services is distressing for many officers because of institutional-level pressures (Fox et al. 2012). </w:t>
      </w:r>
    </w:p>
    <w:p w14:paraId="4B1E5F6D" w14:textId="3BB00D7A" w:rsidR="00E3464D" w:rsidRPr="00E3464D" w:rsidRDefault="00616499" w:rsidP="00E3464D">
      <w:pPr>
        <w:spacing w:after="0" w:line="480" w:lineRule="auto"/>
        <w:ind w:firstLine="720"/>
        <w:jc w:val="both"/>
        <w:rPr>
          <w:rFonts w:cstheme="minorHAnsi"/>
          <w:kern w:val="2"/>
          <w:sz w:val="24"/>
          <w:szCs w:val="24"/>
          <w14:ligatures w14:val="standardContextual"/>
        </w:rPr>
      </w:pPr>
      <w:r>
        <w:rPr>
          <w:rFonts w:cstheme="minorHAnsi"/>
          <w:kern w:val="2"/>
          <w:sz w:val="24"/>
          <w:szCs w:val="24"/>
          <w14:ligatures w14:val="standardContextual"/>
        </w:rPr>
        <w:t>W</w:t>
      </w:r>
      <w:r w:rsidR="00E3464D" w:rsidRPr="00E3464D">
        <w:rPr>
          <w:rFonts w:cstheme="minorHAnsi"/>
          <w:kern w:val="2"/>
          <w:sz w:val="24"/>
          <w:szCs w:val="24"/>
          <w14:ligatures w14:val="standardContextual"/>
        </w:rPr>
        <w:t xml:space="preserve">orkload is another factor affecting the mental well-being of officers. According to Caitlin et al. (2022), the number of officers has continuously diminished since 2010, making many officers complain of excessive workload and inability to respond effectively to incidents. </w:t>
      </w:r>
      <w:r w:rsidR="00D75778">
        <w:rPr>
          <w:rFonts w:cstheme="minorHAnsi"/>
          <w:kern w:val="2"/>
          <w:sz w:val="24"/>
          <w:szCs w:val="24"/>
          <w14:ligatures w14:val="standardContextual"/>
        </w:rPr>
        <w:t>Officer</w:t>
      </w:r>
      <w:r w:rsidR="00E10637">
        <w:rPr>
          <w:rFonts w:cstheme="minorHAnsi"/>
          <w:kern w:val="2"/>
          <w:sz w:val="24"/>
          <w:szCs w:val="24"/>
          <w14:ligatures w14:val="standardContextual"/>
        </w:rPr>
        <w:t>s</w:t>
      </w:r>
      <w:r w:rsidR="00D75778">
        <w:rPr>
          <w:rFonts w:cstheme="minorHAnsi"/>
          <w:kern w:val="2"/>
          <w:sz w:val="24"/>
          <w:szCs w:val="24"/>
          <w14:ligatures w14:val="standardContextual"/>
        </w:rPr>
        <w:t xml:space="preserve"> report that w</w:t>
      </w:r>
      <w:r w:rsidR="00E3464D" w:rsidRPr="00E3464D">
        <w:rPr>
          <w:rFonts w:cstheme="minorHAnsi"/>
          <w:kern w:val="2"/>
          <w:sz w:val="24"/>
          <w:szCs w:val="24"/>
          <w14:ligatures w14:val="standardContextual"/>
        </w:rPr>
        <w:t xml:space="preserve">henever </w:t>
      </w:r>
      <w:r w:rsidR="00D75778">
        <w:rPr>
          <w:rFonts w:cstheme="minorHAnsi"/>
          <w:kern w:val="2"/>
          <w:sz w:val="24"/>
          <w:szCs w:val="24"/>
          <w14:ligatures w14:val="standardContextual"/>
        </w:rPr>
        <w:t xml:space="preserve">they </w:t>
      </w:r>
      <w:r w:rsidR="00E3464D" w:rsidRPr="00E3464D">
        <w:rPr>
          <w:rFonts w:cstheme="minorHAnsi"/>
          <w:kern w:val="2"/>
          <w:sz w:val="24"/>
          <w:szCs w:val="24"/>
          <w14:ligatures w14:val="standardContextual"/>
        </w:rPr>
        <w:t>highlight increasing workload, managers are often dismissive</w:t>
      </w:r>
      <w:r w:rsidR="00D75778">
        <w:rPr>
          <w:rFonts w:cstheme="minorHAnsi"/>
          <w:kern w:val="2"/>
          <w:sz w:val="24"/>
          <w:szCs w:val="24"/>
          <w14:ligatures w14:val="standardContextual"/>
        </w:rPr>
        <w:t xml:space="preserve"> and take no </w:t>
      </w:r>
      <w:r w:rsidR="00891821">
        <w:rPr>
          <w:rFonts w:cstheme="minorHAnsi"/>
          <w:kern w:val="2"/>
          <w:sz w:val="24"/>
          <w:szCs w:val="24"/>
          <w14:ligatures w14:val="standardContextual"/>
        </w:rPr>
        <w:t>action to resolve the problem</w:t>
      </w:r>
      <w:r w:rsidR="00E3464D" w:rsidRPr="00E3464D">
        <w:rPr>
          <w:rFonts w:cstheme="minorHAnsi"/>
          <w:kern w:val="2"/>
          <w:sz w:val="24"/>
          <w:szCs w:val="24"/>
          <w14:ligatures w14:val="standardContextual"/>
        </w:rPr>
        <w:t xml:space="preserve">. Moreover, the increasing use of </w:t>
      </w:r>
      <w:r w:rsidR="00891821">
        <w:rPr>
          <w:rFonts w:cstheme="minorHAnsi"/>
          <w:kern w:val="2"/>
          <w:sz w:val="24"/>
          <w:szCs w:val="24"/>
          <w14:ligatures w14:val="standardContextual"/>
        </w:rPr>
        <w:t xml:space="preserve">single officer patrols </w:t>
      </w:r>
      <w:r w:rsidR="00E3464D" w:rsidRPr="00E3464D">
        <w:rPr>
          <w:rFonts w:cstheme="minorHAnsi"/>
          <w:kern w:val="2"/>
          <w:sz w:val="24"/>
          <w:szCs w:val="24"/>
          <w14:ligatures w14:val="standardContextual"/>
        </w:rPr>
        <w:t xml:space="preserve">has left many officers feeling vulnerable and isolated (Turner &amp; Jenkins, 2018). Single-crewing policies </w:t>
      </w:r>
      <w:r w:rsidR="007D77B8">
        <w:rPr>
          <w:rFonts w:cstheme="minorHAnsi"/>
          <w:kern w:val="2"/>
          <w:sz w:val="24"/>
          <w:szCs w:val="24"/>
          <w14:ligatures w14:val="standardContextual"/>
        </w:rPr>
        <w:t xml:space="preserve">reduce </w:t>
      </w:r>
      <w:r w:rsidR="00E3464D" w:rsidRPr="00E3464D">
        <w:rPr>
          <w:rFonts w:cstheme="minorHAnsi"/>
          <w:kern w:val="2"/>
          <w:sz w:val="24"/>
          <w:szCs w:val="24"/>
          <w14:ligatures w14:val="standardContextual"/>
        </w:rPr>
        <w:t xml:space="preserve">officers' contact with peers and </w:t>
      </w:r>
      <w:r w:rsidR="007D77B8">
        <w:rPr>
          <w:rFonts w:cstheme="minorHAnsi"/>
          <w:kern w:val="2"/>
          <w:sz w:val="24"/>
          <w:szCs w:val="24"/>
          <w14:ligatures w14:val="standardContextual"/>
        </w:rPr>
        <w:t xml:space="preserve">therefore also </w:t>
      </w:r>
      <w:r w:rsidR="00FA228F">
        <w:rPr>
          <w:rFonts w:cstheme="minorHAnsi"/>
          <w:kern w:val="2"/>
          <w:sz w:val="24"/>
          <w:szCs w:val="24"/>
          <w14:ligatures w14:val="standardContextual"/>
        </w:rPr>
        <w:t xml:space="preserve">limits their opportunity to have an </w:t>
      </w:r>
      <w:r w:rsidR="00E3464D" w:rsidRPr="00E3464D">
        <w:rPr>
          <w:rFonts w:cstheme="minorHAnsi"/>
          <w:kern w:val="2"/>
          <w:sz w:val="24"/>
          <w:szCs w:val="24"/>
          <w14:ligatures w14:val="standardContextual"/>
        </w:rPr>
        <w:t>informal debrief or shar</w:t>
      </w:r>
      <w:r w:rsidR="00FA228F">
        <w:rPr>
          <w:rFonts w:cstheme="minorHAnsi"/>
          <w:kern w:val="2"/>
          <w:sz w:val="24"/>
          <w:szCs w:val="24"/>
          <w14:ligatures w14:val="standardContextual"/>
        </w:rPr>
        <w:t xml:space="preserve">e </w:t>
      </w:r>
      <w:r w:rsidR="00DF6D98">
        <w:rPr>
          <w:rFonts w:cstheme="minorHAnsi"/>
          <w:kern w:val="2"/>
          <w:sz w:val="24"/>
          <w:szCs w:val="24"/>
          <w14:ligatures w14:val="standardContextual"/>
        </w:rPr>
        <w:t xml:space="preserve">details of </w:t>
      </w:r>
      <w:r w:rsidR="00E3464D" w:rsidRPr="00E3464D">
        <w:rPr>
          <w:rFonts w:cstheme="minorHAnsi"/>
          <w:kern w:val="2"/>
          <w:sz w:val="24"/>
          <w:szCs w:val="24"/>
          <w14:ligatures w14:val="standardContextual"/>
        </w:rPr>
        <w:t>stressful incidents</w:t>
      </w:r>
      <w:r w:rsidR="00215102">
        <w:rPr>
          <w:rFonts w:cstheme="minorHAnsi"/>
          <w:kern w:val="2"/>
          <w:sz w:val="24"/>
          <w:szCs w:val="24"/>
          <w14:ligatures w14:val="standardContextual"/>
        </w:rPr>
        <w:t>,</w:t>
      </w:r>
      <w:r w:rsidR="00E3464D" w:rsidRPr="00E3464D">
        <w:rPr>
          <w:rFonts w:cstheme="minorHAnsi"/>
          <w:kern w:val="2"/>
          <w:sz w:val="24"/>
          <w:szCs w:val="24"/>
          <w14:ligatures w14:val="standardContextual"/>
        </w:rPr>
        <w:t xml:space="preserve"> thereby affecting vital informal support mechanisms (Turner &amp; Jenkins 2018). Work</w:t>
      </w:r>
      <w:r w:rsidR="00E145A2">
        <w:rPr>
          <w:rFonts w:cstheme="minorHAnsi"/>
          <w:kern w:val="2"/>
          <w:sz w:val="24"/>
          <w:szCs w:val="24"/>
          <w14:ligatures w14:val="standardContextual"/>
        </w:rPr>
        <w:t xml:space="preserve">ing </w:t>
      </w:r>
      <w:r w:rsidR="00E3464D" w:rsidRPr="00E3464D">
        <w:rPr>
          <w:rFonts w:cstheme="minorHAnsi"/>
          <w:kern w:val="2"/>
          <w:sz w:val="24"/>
          <w:szCs w:val="24"/>
          <w14:ligatures w14:val="standardContextual"/>
        </w:rPr>
        <w:t>shift</w:t>
      </w:r>
      <w:r w:rsidR="00E145A2">
        <w:rPr>
          <w:rFonts w:cstheme="minorHAnsi"/>
          <w:kern w:val="2"/>
          <w:sz w:val="24"/>
          <w:szCs w:val="24"/>
          <w14:ligatures w14:val="standardContextual"/>
        </w:rPr>
        <w:t xml:space="preserve"> patterns</w:t>
      </w:r>
      <w:r w:rsidR="00E3464D" w:rsidRPr="00E3464D">
        <w:rPr>
          <w:rFonts w:cstheme="minorHAnsi"/>
          <w:kern w:val="2"/>
          <w:sz w:val="24"/>
          <w:szCs w:val="24"/>
          <w14:ligatures w14:val="standardContextual"/>
        </w:rPr>
        <w:t xml:space="preserve">, the </w:t>
      </w:r>
      <w:r w:rsidR="00E145A2">
        <w:rPr>
          <w:rFonts w:cstheme="minorHAnsi"/>
          <w:kern w:val="2"/>
          <w:sz w:val="24"/>
          <w:szCs w:val="24"/>
          <w14:ligatures w14:val="standardContextual"/>
        </w:rPr>
        <w:t xml:space="preserve">risk of sustaining a </w:t>
      </w:r>
      <w:r w:rsidR="00F778FF">
        <w:rPr>
          <w:rFonts w:cstheme="minorHAnsi"/>
          <w:kern w:val="2"/>
          <w:sz w:val="24"/>
          <w:szCs w:val="24"/>
          <w14:ligatures w14:val="standardContextual"/>
        </w:rPr>
        <w:t>work-related</w:t>
      </w:r>
      <w:r w:rsidR="00E145A2">
        <w:rPr>
          <w:rFonts w:cstheme="minorHAnsi"/>
          <w:kern w:val="2"/>
          <w:sz w:val="24"/>
          <w:szCs w:val="24"/>
          <w14:ligatures w14:val="standardContextual"/>
        </w:rPr>
        <w:t xml:space="preserve"> injury</w:t>
      </w:r>
      <w:r w:rsidR="00E3464D" w:rsidRPr="00E3464D">
        <w:rPr>
          <w:rFonts w:cstheme="minorHAnsi"/>
          <w:kern w:val="2"/>
          <w:sz w:val="24"/>
          <w:szCs w:val="24"/>
          <w14:ligatures w14:val="standardContextual"/>
        </w:rPr>
        <w:t xml:space="preserve">, and poor </w:t>
      </w:r>
      <w:r w:rsidR="00E145A2">
        <w:rPr>
          <w:rFonts w:cstheme="minorHAnsi"/>
          <w:kern w:val="2"/>
          <w:sz w:val="24"/>
          <w:szCs w:val="24"/>
          <w14:ligatures w14:val="standardContextual"/>
        </w:rPr>
        <w:t xml:space="preserve">staff </w:t>
      </w:r>
      <w:r w:rsidR="00E3464D" w:rsidRPr="00E3464D">
        <w:rPr>
          <w:rFonts w:cstheme="minorHAnsi"/>
          <w:kern w:val="2"/>
          <w:sz w:val="24"/>
          <w:szCs w:val="24"/>
          <w14:ligatures w14:val="standardContextual"/>
        </w:rPr>
        <w:t xml:space="preserve">management are among many organisational factors affecting the mental wellness of police officers. </w:t>
      </w:r>
    </w:p>
    <w:p w14:paraId="7C3725FF" w14:textId="29C44705" w:rsidR="0FECC8AF" w:rsidRDefault="004748B5" w:rsidP="0FECC8AF">
      <w:pPr>
        <w:spacing w:after="0" w:line="480" w:lineRule="auto"/>
        <w:ind w:firstLine="720"/>
        <w:rPr>
          <w:sz w:val="28"/>
          <w:szCs w:val="28"/>
        </w:rPr>
      </w:pPr>
      <w:r w:rsidRPr="0FECC8AF">
        <w:rPr>
          <w:kern w:val="2"/>
          <w:sz w:val="24"/>
          <w:szCs w:val="24"/>
          <w14:ligatures w14:val="standardContextual"/>
        </w:rPr>
        <w:t>Critical incidents are defined as those which evoke strong emotional reactions</w:t>
      </w:r>
      <w:r w:rsidR="00A057CA" w:rsidRPr="0FECC8AF">
        <w:rPr>
          <w:kern w:val="2"/>
          <w:sz w:val="24"/>
          <w:szCs w:val="24"/>
          <w14:ligatures w14:val="standardContextual"/>
        </w:rPr>
        <w:t>, and traumatic events attended by officers a</w:t>
      </w:r>
      <w:r w:rsidR="00E3464D" w:rsidRPr="0FECC8AF">
        <w:rPr>
          <w:kern w:val="2"/>
          <w:sz w:val="24"/>
          <w:szCs w:val="24"/>
          <w14:ligatures w14:val="standardContextual"/>
        </w:rPr>
        <w:t xml:space="preserve">re a vital contributor to mental </w:t>
      </w:r>
      <w:r w:rsidR="001D402A" w:rsidRPr="0FECC8AF">
        <w:rPr>
          <w:kern w:val="2"/>
          <w:sz w:val="24"/>
          <w:szCs w:val="24"/>
          <w14:ligatures w14:val="standardContextual"/>
        </w:rPr>
        <w:t xml:space="preserve">health </w:t>
      </w:r>
      <w:r w:rsidR="00E3464D" w:rsidRPr="0FECC8AF">
        <w:rPr>
          <w:kern w:val="2"/>
          <w:sz w:val="24"/>
          <w:szCs w:val="24"/>
          <w14:ligatures w14:val="standardContextual"/>
        </w:rPr>
        <w:t>problems</w:t>
      </w:r>
      <w:r w:rsidR="00A057CA" w:rsidRPr="0FECC8AF">
        <w:rPr>
          <w:kern w:val="2"/>
          <w:sz w:val="24"/>
          <w:szCs w:val="24"/>
          <w14:ligatures w14:val="standardContextual"/>
        </w:rPr>
        <w:t xml:space="preserve">. </w:t>
      </w:r>
      <w:r w:rsidR="00E3464D" w:rsidRPr="0FECC8AF">
        <w:rPr>
          <w:kern w:val="2"/>
          <w:sz w:val="24"/>
          <w:szCs w:val="24"/>
          <w14:ligatures w14:val="standardContextual"/>
        </w:rPr>
        <w:t xml:space="preserve"> </w:t>
      </w:r>
      <w:r w:rsidR="00E3464D" w:rsidRPr="0FECC8AF">
        <w:rPr>
          <w:kern w:val="2"/>
          <w:sz w:val="24"/>
          <w:szCs w:val="24"/>
          <w14:ligatures w14:val="standardContextual"/>
        </w:rPr>
        <w:lastRenderedPageBreak/>
        <w:t xml:space="preserve">Research by Edwards and Kotera (2021) reported that such events may </w:t>
      </w:r>
      <w:r w:rsidR="003C4E86" w:rsidRPr="0FECC8AF">
        <w:rPr>
          <w:kern w:val="2"/>
          <w:sz w:val="24"/>
          <w:szCs w:val="24"/>
          <w14:ligatures w14:val="standardContextual"/>
        </w:rPr>
        <w:t xml:space="preserve">affect the </w:t>
      </w:r>
      <w:r w:rsidR="00F778FF" w:rsidRPr="0FECC8AF">
        <w:rPr>
          <w:kern w:val="2"/>
          <w:sz w:val="24"/>
          <w:szCs w:val="24"/>
          <w14:ligatures w14:val="standardContextual"/>
        </w:rPr>
        <w:t>officer’s</w:t>
      </w:r>
      <w:r w:rsidR="003C4E86" w:rsidRPr="0FECC8AF">
        <w:rPr>
          <w:kern w:val="2"/>
          <w:sz w:val="24"/>
          <w:szCs w:val="24"/>
          <w14:ligatures w14:val="standardContextual"/>
        </w:rPr>
        <w:t xml:space="preserve"> capacity to be objective </w:t>
      </w:r>
      <w:r w:rsidR="00E3464D" w:rsidRPr="0FECC8AF">
        <w:rPr>
          <w:kern w:val="2"/>
          <w:sz w:val="24"/>
          <w:szCs w:val="24"/>
          <w14:ligatures w14:val="standardContextual"/>
        </w:rPr>
        <w:t xml:space="preserve">during the </w:t>
      </w:r>
      <w:r w:rsidR="00F04A70" w:rsidRPr="0FECC8AF">
        <w:rPr>
          <w:kern w:val="2"/>
          <w:sz w:val="24"/>
          <w:szCs w:val="24"/>
          <w14:ligatures w14:val="standardContextual"/>
        </w:rPr>
        <w:t xml:space="preserve">occurrence </w:t>
      </w:r>
      <w:r w:rsidR="00E3464D" w:rsidRPr="0FECC8AF">
        <w:rPr>
          <w:kern w:val="2"/>
          <w:sz w:val="24"/>
          <w:szCs w:val="24"/>
          <w14:ligatures w14:val="standardContextual"/>
        </w:rPr>
        <w:t xml:space="preserve">incident or similar events. Increased exposure of an officer to such events makes officers develop symptoms of post-traumatic stress disorder (PTSD) (Carleton et al. 2019). The roles that police officers perform in policing can also expose them to trauma and mental health problems. For instance, call handlers (999, police, fire, and ambulance) are typically the first to be contacted during emergencies, and they are exposed to psychologically traumatic details of the emergency. However, they rarely attend a scene in person (Carleton et al. 2019). Officers responding to service calls in the field guided by information from the call handler are also exposed to the traumatic event. Although not much data is available, such officers are at increased levels of mental distress.  </w:t>
      </w:r>
    </w:p>
    <w:p w14:paraId="14E07F81" w14:textId="529EB3EA" w:rsidR="00E3464D" w:rsidRPr="00616EFB" w:rsidRDefault="00616EFB" w:rsidP="0FECC8AF">
      <w:pPr>
        <w:pStyle w:val="Heading2"/>
        <w:rPr>
          <w:rFonts w:asciiTheme="minorHAnsi" w:eastAsiaTheme="minorEastAsia" w:hAnsiTheme="minorHAnsi" w:cstheme="minorBidi"/>
          <w:b/>
          <w:bCs/>
          <w:color w:val="auto"/>
          <w:sz w:val="24"/>
          <w:szCs w:val="24"/>
          <w:u w:val="single"/>
        </w:rPr>
      </w:pPr>
      <w:bookmarkStart w:id="12" w:name="_Toc1812714149"/>
      <w:r w:rsidRPr="0FECC8AF">
        <w:rPr>
          <w:rFonts w:asciiTheme="minorHAnsi" w:eastAsiaTheme="minorEastAsia" w:hAnsiTheme="minorHAnsi" w:cstheme="minorBidi"/>
          <w:b/>
          <w:bCs/>
          <w:color w:val="auto"/>
          <w:sz w:val="24"/>
          <w:szCs w:val="24"/>
          <w:u w:val="single"/>
        </w:rPr>
        <w:t>2</w:t>
      </w:r>
      <w:r w:rsidR="176B8E1D" w:rsidRPr="0FECC8AF">
        <w:rPr>
          <w:rFonts w:asciiTheme="minorHAnsi" w:eastAsiaTheme="minorEastAsia" w:hAnsiTheme="minorHAnsi" w:cstheme="minorBidi"/>
          <w:b/>
          <w:bCs/>
          <w:color w:val="auto"/>
          <w:sz w:val="24"/>
          <w:szCs w:val="24"/>
          <w:u w:val="single"/>
        </w:rPr>
        <w:t>.</w:t>
      </w:r>
      <w:r w:rsidR="00E320F9" w:rsidRPr="0FECC8AF">
        <w:rPr>
          <w:rFonts w:asciiTheme="minorHAnsi" w:eastAsiaTheme="minorEastAsia" w:hAnsiTheme="minorHAnsi" w:cstheme="minorBidi"/>
          <w:b/>
          <w:bCs/>
          <w:color w:val="auto"/>
          <w:sz w:val="24"/>
          <w:szCs w:val="24"/>
          <w:u w:val="single"/>
        </w:rPr>
        <w:t>2</w:t>
      </w:r>
      <w:r w:rsidR="41C80B99" w:rsidRPr="0FECC8AF">
        <w:rPr>
          <w:rFonts w:asciiTheme="minorHAnsi" w:eastAsiaTheme="minorEastAsia" w:hAnsiTheme="minorHAnsi" w:cstheme="minorBidi"/>
          <w:b/>
          <w:bCs/>
          <w:color w:val="auto"/>
          <w:sz w:val="24"/>
          <w:szCs w:val="24"/>
          <w:u w:val="single"/>
        </w:rPr>
        <w:t>.</w:t>
      </w:r>
      <w:r w:rsidR="00E320F9" w:rsidRPr="0FECC8AF">
        <w:rPr>
          <w:rFonts w:asciiTheme="minorHAnsi" w:eastAsiaTheme="minorEastAsia" w:hAnsiTheme="minorHAnsi" w:cstheme="minorBidi"/>
          <w:b/>
          <w:bCs/>
          <w:color w:val="auto"/>
          <w:sz w:val="24"/>
          <w:szCs w:val="24"/>
          <w:u w:val="single"/>
        </w:rPr>
        <w:t>2</w:t>
      </w:r>
      <w:r w:rsidR="424604E5" w:rsidRPr="0FECC8AF">
        <w:rPr>
          <w:rFonts w:asciiTheme="minorHAnsi" w:eastAsiaTheme="minorEastAsia" w:hAnsiTheme="minorHAnsi" w:cstheme="minorBidi"/>
          <w:b/>
          <w:bCs/>
          <w:color w:val="auto"/>
          <w:sz w:val="24"/>
          <w:szCs w:val="24"/>
          <w:u w:val="single"/>
        </w:rPr>
        <w:t>:</w:t>
      </w:r>
      <w:r w:rsidRPr="0FECC8AF">
        <w:rPr>
          <w:rFonts w:asciiTheme="minorHAnsi" w:eastAsiaTheme="minorEastAsia" w:hAnsiTheme="minorHAnsi" w:cstheme="minorBidi"/>
          <w:b/>
          <w:bCs/>
          <w:color w:val="auto"/>
          <w:sz w:val="24"/>
          <w:szCs w:val="24"/>
          <w:u w:val="single"/>
        </w:rPr>
        <w:t xml:space="preserve"> </w:t>
      </w:r>
      <w:r w:rsidR="001B3FEA" w:rsidRPr="0FECC8AF">
        <w:rPr>
          <w:rFonts w:asciiTheme="minorHAnsi" w:eastAsiaTheme="minorEastAsia" w:hAnsiTheme="minorHAnsi" w:cstheme="minorBidi"/>
          <w:b/>
          <w:bCs/>
          <w:color w:val="auto"/>
          <w:sz w:val="24"/>
          <w:szCs w:val="24"/>
          <w:u w:val="single"/>
        </w:rPr>
        <w:t>To identify the services currently in place within the police for those who require support</w:t>
      </w:r>
      <w:bookmarkEnd w:id="12"/>
    </w:p>
    <w:p w14:paraId="038839A8" w14:textId="01140717" w:rsidR="00E3464D" w:rsidRDefault="00E3464D" w:rsidP="00E3464D">
      <w:pPr>
        <w:spacing w:after="0" w:line="480" w:lineRule="auto"/>
        <w:ind w:firstLine="720"/>
        <w:rPr>
          <w:rFonts w:cstheme="minorHAnsi"/>
          <w:kern w:val="2"/>
          <w:sz w:val="24"/>
          <w:szCs w:val="24"/>
          <w14:ligatures w14:val="standardContextual"/>
        </w:rPr>
      </w:pPr>
      <w:r w:rsidRPr="00E3464D">
        <w:rPr>
          <w:rFonts w:cstheme="minorHAnsi"/>
          <w:kern w:val="2"/>
          <w:sz w:val="24"/>
          <w:szCs w:val="24"/>
          <w14:ligatures w14:val="standardContextual"/>
        </w:rPr>
        <w:t xml:space="preserve">Mental illness has a detrimental impact not only on an individual officer but also on their work. A study by Thomas et al. (2016) analysed the economic burden of mental illness and determined that it affects workplace outcomes due to long-term sickness absence. It is estimated that 16 million days are lost </w:t>
      </w:r>
      <w:r w:rsidR="009F0F11">
        <w:rPr>
          <w:rFonts w:cstheme="minorHAnsi"/>
          <w:kern w:val="2"/>
          <w:sz w:val="24"/>
          <w:szCs w:val="24"/>
          <w14:ligatures w14:val="standardContextual"/>
        </w:rPr>
        <w:t>annually</w:t>
      </w:r>
      <w:r w:rsidRPr="00E3464D">
        <w:rPr>
          <w:rFonts w:cstheme="minorHAnsi"/>
          <w:kern w:val="2"/>
          <w:sz w:val="24"/>
          <w:szCs w:val="24"/>
          <w14:ligatures w14:val="standardContextual"/>
        </w:rPr>
        <w:t xml:space="preserve"> because of </w:t>
      </w:r>
      <w:r w:rsidR="00AF0185">
        <w:rPr>
          <w:rFonts w:cstheme="minorHAnsi"/>
          <w:kern w:val="2"/>
          <w:sz w:val="24"/>
          <w:szCs w:val="24"/>
          <w14:ligatures w14:val="standardContextual"/>
        </w:rPr>
        <w:t xml:space="preserve">psychological </w:t>
      </w:r>
      <w:r w:rsidRPr="00E3464D">
        <w:rPr>
          <w:rFonts w:cstheme="minorHAnsi"/>
          <w:kern w:val="2"/>
          <w:sz w:val="24"/>
          <w:szCs w:val="24"/>
          <w14:ligatures w14:val="standardContextual"/>
        </w:rPr>
        <w:t xml:space="preserve">health sicknesses such as stress, depression, and anxiety (Office for National Statistics 2017). Poor mental health can contribute to </w:t>
      </w:r>
      <w:r w:rsidR="00AF0185">
        <w:rPr>
          <w:rFonts w:cstheme="minorHAnsi"/>
          <w:kern w:val="2"/>
          <w:sz w:val="24"/>
          <w:szCs w:val="24"/>
          <w14:ligatures w14:val="standardContextual"/>
        </w:rPr>
        <w:t xml:space="preserve">officers being dismissed </w:t>
      </w:r>
      <w:r w:rsidR="00216CA7">
        <w:rPr>
          <w:rFonts w:cstheme="minorHAnsi"/>
          <w:kern w:val="2"/>
          <w:sz w:val="24"/>
          <w:szCs w:val="24"/>
          <w14:ligatures w14:val="standardContextual"/>
        </w:rPr>
        <w:t>from their positions</w:t>
      </w:r>
      <w:r w:rsidRPr="00E3464D">
        <w:rPr>
          <w:rFonts w:cstheme="minorHAnsi"/>
          <w:kern w:val="2"/>
          <w:sz w:val="24"/>
          <w:szCs w:val="24"/>
          <w14:ligatures w14:val="standardContextual"/>
        </w:rPr>
        <w:t>, ma</w:t>
      </w:r>
      <w:r w:rsidR="00216CA7">
        <w:rPr>
          <w:rFonts w:cstheme="minorHAnsi"/>
          <w:kern w:val="2"/>
          <w:sz w:val="24"/>
          <w:szCs w:val="24"/>
          <w14:ligatures w14:val="standardContextual"/>
        </w:rPr>
        <w:t xml:space="preserve">rriage difficulties </w:t>
      </w:r>
      <w:r w:rsidRPr="00E3464D">
        <w:rPr>
          <w:rFonts w:cstheme="minorHAnsi"/>
          <w:kern w:val="2"/>
          <w:sz w:val="24"/>
          <w:szCs w:val="24"/>
          <w14:ligatures w14:val="standardContextual"/>
        </w:rPr>
        <w:t xml:space="preserve">and sleep deprivation. Police personnel </w:t>
      </w:r>
      <w:r w:rsidR="00404638">
        <w:rPr>
          <w:rFonts w:cstheme="minorHAnsi"/>
          <w:kern w:val="2"/>
          <w:sz w:val="24"/>
          <w:szCs w:val="24"/>
          <w14:ligatures w14:val="standardContextual"/>
        </w:rPr>
        <w:t xml:space="preserve">often </w:t>
      </w:r>
      <w:r w:rsidRPr="00E3464D">
        <w:rPr>
          <w:rFonts w:cstheme="minorHAnsi"/>
          <w:kern w:val="2"/>
          <w:sz w:val="24"/>
          <w:szCs w:val="24"/>
          <w14:ligatures w14:val="standardContextual"/>
        </w:rPr>
        <w:t xml:space="preserve">find it difficult to accept they have a </w:t>
      </w:r>
      <w:r w:rsidR="008D3430">
        <w:rPr>
          <w:rFonts w:cstheme="minorHAnsi"/>
          <w:kern w:val="2"/>
          <w:sz w:val="24"/>
          <w:szCs w:val="24"/>
          <w14:ligatures w14:val="standardContextual"/>
        </w:rPr>
        <w:t xml:space="preserve">psychological </w:t>
      </w:r>
      <w:r w:rsidRPr="00E3464D">
        <w:rPr>
          <w:rFonts w:cstheme="minorHAnsi"/>
          <w:kern w:val="2"/>
          <w:sz w:val="24"/>
          <w:szCs w:val="24"/>
          <w14:ligatures w14:val="standardContextual"/>
        </w:rPr>
        <w:t xml:space="preserve">problem and are reluctant to discuss the issues with their families, psychotherapists, colleagues, and managers. There is a general </w:t>
      </w:r>
      <w:r w:rsidR="008D3430">
        <w:rPr>
          <w:rFonts w:cstheme="minorHAnsi"/>
          <w:kern w:val="2"/>
          <w:sz w:val="24"/>
          <w:szCs w:val="24"/>
          <w14:ligatures w14:val="standardContextual"/>
        </w:rPr>
        <w:t>feeling</w:t>
      </w:r>
      <w:r w:rsidR="00BF4B27">
        <w:rPr>
          <w:rFonts w:cstheme="minorHAnsi"/>
          <w:kern w:val="2"/>
          <w:sz w:val="24"/>
          <w:szCs w:val="24"/>
          <w14:ligatures w14:val="standardContextual"/>
        </w:rPr>
        <w:t xml:space="preserve"> </w:t>
      </w:r>
      <w:r w:rsidRPr="00E3464D">
        <w:rPr>
          <w:rFonts w:cstheme="minorHAnsi"/>
          <w:kern w:val="2"/>
          <w:sz w:val="24"/>
          <w:szCs w:val="24"/>
          <w14:ligatures w14:val="standardContextual"/>
        </w:rPr>
        <w:t xml:space="preserve">that colleagues would </w:t>
      </w:r>
      <w:r w:rsidR="00BF4B27">
        <w:rPr>
          <w:rFonts w:cstheme="minorHAnsi"/>
          <w:kern w:val="2"/>
          <w:sz w:val="24"/>
          <w:szCs w:val="24"/>
          <w14:ligatures w14:val="standardContextual"/>
        </w:rPr>
        <w:t xml:space="preserve">be reluctant to accept </w:t>
      </w:r>
      <w:r w:rsidRPr="00E3464D">
        <w:rPr>
          <w:rFonts w:cstheme="minorHAnsi"/>
          <w:kern w:val="2"/>
          <w:sz w:val="24"/>
          <w:szCs w:val="24"/>
          <w14:ligatures w14:val="standardContextual"/>
        </w:rPr>
        <w:t xml:space="preserve">the authenticity of their illness. According to Edwards and Kotera (2021), mental illness makes officers undergo behavioural changes by becoming angry or emotional, leading to relationship and communication breakdown. </w:t>
      </w:r>
    </w:p>
    <w:p w14:paraId="60828395" w14:textId="519A3A20" w:rsidR="00474133" w:rsidRPr="000E4920" w:rsidRDefault="00A47D6E" w:rsidP="00E3464D">
      <w:pPr>
        <w:spacing w:after="0" w:line="480" w:lineRule="auto"/>
        <w:ind w:firstLine="720"/>
        <w:rPr>
          <w:rFonts w:cstheme="minorHAnsi"/>
          <w:color w:val="000000" w:themeColor="text1"/>
          <w:kern w:val="2"/>
          <w:sz w:val="24"/>
          <w:szCs w:val="24"/>
          <w14:ligatures w14:val="standardContextual"/>
        </w:rPr>
      </w:pPr>
      <w:r>
        <w:rPr>
          <w:rFonts w:cstheme="minorHAnsi"/>
          <w:kern w:val="2"/>
          <w:sz w:val="24"/>
          <w:szCs w:val="24"/>
          <w14:ligatures w14:val="standardContextual"/>
        </w:rPr>
        <w:lastRenderedPageBreak/>
        <w:t xml:space="preserve">This research highlights the importance of providing easily accessible support to officers </w:t>
      </w:r>
      <w:r w:rsidR="0094152A">
        <w:rPr>
          <w:rFonts w:cstheme="minorHAnsi"/>
          <w:kern w:val="2"/>
          <w:sz w:val="24"/>
          <w:szCs w:val="24"/>
          <w14:ligatures w14:val="standardContextual"/>
        </w:rPr>
        <w:t xml:space="preserve">to </w:t>
      </w:r>
      <w:r w:rsidR="0094152A" w:rsidRPr="000E4920">
        <w:rPr>
          <w:rFonts w:cstheme="minorHAnsi"/>
          <w:color w:val="000000" w:themeColor="text1"/>
          <w:kern w:val="2"/>
          <w:sz w:val="24"/>
          <w:szCs w:val="24"/>
          <w14:ligatures w14:val="standardContextual"/>
        </w:rPr>
        <w:t>ensure mental health wellbeing.</w:t>
      </w:r>
      <w:r w:rsidR="00674C7F" w:rsidRPr="000E4920">
        <w:rPr>
          <w:rFonts w:cstheme="minorHAnsi"/>
          <w:color w:val="000000" w:themeColor="text1"/>
          <w:kern w:val="2"/>
          <w:sz w:val="24"/>
          <w:szCs w:val="24"/>
          <w14:ligatures w14:val="standardContextual"/>
        </w:rPr>
        <w:t xml:space="preserve"> </w:t>
      </w:r>
      <w:r w:rsidR="009562AF" w:rsidRPr="000E4920">
        <w:rPr>
          <w:rFonts w:cstheme="minorHAnsi"/>
          <w:color w:val="000000" w:themeColor="text1"/>
          <w:kern w:val="2"/>
          <w:sz w:val="24"/>
          <w:szCs w:val="24"/>
          <w14:ligatures w14:val="standardContextual"/>
        </w:rPr>
        <w:t xml:space="preserve">Guidance from the College of Policing (2023) signposts officers </w:t>
      </w:r>
      <w:r w:rsidR="000D2ECD" w:rsidRPr="000E4920">
        <w:rPr>
          <w:rFonts w:cstheme="minorHAnsi"/>
          <w:color w:val="000000" w:themeColor="text1"/>
          <w:kern w:val="2"/>
          <w:sz w:val="24"/>
          <w:szCs w:val="24"/>
          <w14:ligatures w14:val="standardContextual"/>
        </w:rPr>
        <w:t xml:space="preserve">towards </w:t>
      </w:r>
      <w:r w:rsidR="00234AA5" w:rsidRPr="000E4920">
        <w:rPr>
          <w:rFonts w:cstheme="minorHAnsi"/>
          <w:color w:val="000000" w:themeColor="text1"/>
          <w:kern w:val="2"/>
          <w:sz w:val="24"/>
          <w:szCs w:val="24"/>
          <w14:ligatures w14:val="standardContextual"/>
        </w:rPr>
        <w:t>The National Police Wellbeing Service</w:t>
      </w:r>
      <w:r w:rsidR="00EC4C42" w:rsidRPr="000E4920">
        <w:rPr>
          <w:rFonts w:cstheme="minorHAnsi"/>
          <w:color w:val="000000" w:themeColor="text1"/>
          <w:kern w:val="2"/>
          <w:sz w:val="24"/>
          <w:szCs w:val="24"/>
          <w14:ligatures w14:val="standardContextual"/>
        </w:rPr>
        <w:t xml:space="preserve"> </w:t>
      </w:r>
      <w:r w:rsidR="00527198" w:rsidRPr="000E4920">
        <w:rPr>
          <w:rFonts w:cstheme="minorHAnsi"/>
          <w:color w:val="000000" w:themeColor="text1"/>
          <w:kern w:val="2"/>
          <w:sz w:val="24"/>
          <w:szCs w:val="24"/>
          <w14:ligatures w14:val="standardContextual"/>
        </w:rPr>
        <w:t xml:space="preserve">which incorporates </w:t>
      </w:r>
      <w:r w:rsidR="000D2ECD" w:rsidRPr="000E4920">
        <w:rPr>
          <w:rFonts w:cstheme="minorHAnsi"/>
          <w:color w:val="000000" w:themeColor="text1"/>
          <w:kern w:val="2"/>
          <w:sz w:val="24"/>
          <w:szCs w:val="24"/>
          <w14:ligatures w14:val="standardContextual"/>
        </w:rPr>
        <w:t>Oscar Kilo</w:t>
      </w:r>
      <w:r w:rsidR="00EC4C42" w:rsidRPr="000E4920">
        <w:rPr>
          <w:rFonts w:cstheme="minorHAnsi"/>
          <w:color w:val="000000" w:themeColor="text1"/>
          <w:kern w:val="2"/>
          <w:sz w:val="24"/>
          <w:szCs w:val="24"/>
          <w14:ligatures w14:val="standardContextual"/>
        </w:rPr>
        <w:t xml:space="preserve"> </w:t>
      </w:r>
      <w:r w:rsidR="000D2ECD" w:rsidRPr="000E4920">
        <w:rPr>
          <w:rFonts w:cstheme="minorHAnsi"/>
          <w:color w:val="000000" w:themeColor="text1"/>
          <w:kern w:val="2"/>
          <w:sz w:val="24"/>
          <w:szCs w:val="24"/>
          <w14:ligatures w14:val="standardContextual"/>
        </w:rPr>
        <w:t xml:space="preserve">and </w:t>
      </w:r>
      <w:r w:rsidR="00AE48B5" w:rsidRPr="000E4920">
        <w:rPr>
          <w:rFonts w:cstheme="minorHAnsi"/>
          <w:color w:val="000000" w:themeColor="text1"/>
          <w:kern w:val="2"/>
          <w:sz w:val="24"/>
          <w:szCs w:val="24"/>
          <w14:ligatures w14:val="standardContextual"/>
        </w:rPr>
        <w:t xml:space="preserve">the </w:t>
      </w:r>
      <w:r w:rsidR="000D2ECD" w:rsidRPr="000E4920">
        <w:rPr>
          <w:rFonts w:cstheme="minorHAnsi"/>
          <w:color w:val="000000" w:themeColor="text1"/>
          <w:kern w:val="2"/>
          <w:sz w:val="24"/>
          <w:szCs w:val="24"/>
          <w14:ligatures w14:val="standardContextual"/>
        </w:rPr>
        <w:t xml:space="preserve">Blue Light </w:t>
      </w:r>
      <w:r w:rsidR="00892E08" w:rsidRPr="000E4920">
        <w:rPr>
          <w:rFonts w:cstheme="minorHAnsi"/>
          <w:color w:val="000000" w:themeColor="text1"/>
          <w:kern w:val="2"/>
          <w:sz w:val="24"/>
          <w:szCs w:val="24"/>
          <w14:ligatures w14:val="standardContextual"/>
        </w:rPr>
        <w:t xml:space="preserve">Wellbeing </w:t>
      </w:r>
      <w:r w:rsidR="00AE48B5" w:rsidRPr="000E4920">
        <w:rPr>
          <w:rFonts w:cstheme="minorHAnsi"/>
          <w:color w:val="000000" w:themeColor="text1"/>
          <w:kern w:val="2"/>
          <w:sz w:val="24"/>
          <w:szCs w:val="24"/>
          <w14:ligatures w14:val="standardContextual"/>
        </w:rPr>
        <w:t>Framework</w:t>
      </w:r>
      <w:r w:rsidR="002E557D" w:rsidRPr="000E4920">
        <w:rPr>
          <w:rFonts w:cstheme="minorHAnsi"/>
          <w:color w:val="000000" w:themeColor="text1"/>
          <w:kern w:val="2"/>
          <w:sz w:val="24"/>
          <w:szCs w:val="24"/>
          <w14:ligatures w14:val="standardContextual"/>
        </w:rPr>
        <w:t xml:space="preserve">. </w:t>
      </w:r>
    </w:p>
    <w:p w14:paraId="676A952E" w14:textId="098CA5EE" w:rsidR="00892E08" w:rsidRPr="000E4920" w:rsidRDefault="00892E08" w:rsidP="00587892">
      <w:pPr>
        <w:spacing w:after="0" w:line="480" w:lineRule="auto"/>
        <w:rPr>
          <w:rFonts w:cstheme="minorHAnsi"/>
          <w:color w:val="000000" w:themeColor="text1"/>
          <w:kern w:val="2"/>
          <w:sz w:val="24"/>
          <w:szCs w:val="24"/>
          <w14:ligatures w14:val="standardContextual"/>
        </w:rPr>
      </w:pPr>
      <w:r w:rsidRPr="000E4920">
        <w:rPr>
          <w:rFonts w:cstheme="minorHAnsi"/>
          <w:color w:val="000000" w:themeColor="text1"/>
          <w:kern w:val="2"/>
          <w:sz w:val="24"/>
          <w:szCs w:val="24"/>
          <w14:ligatures w14:val="standardContextual"/>
        </w:rPr>
        <w:t>The Blue Light Wellbeing Framework is a structure for Emergency Organisations to audit and benchmark themselves against an independent set of standards. This allows organisations to understand what support they have in place and recognise what gaps they have in providing the best wellbeing provision for employees.</w:t>
      </w:r>
    </w:p>
    <w:p w14:paraId="087B3D6F" w14:textId="24484B47" w:rsidR="00C41606" w:rsidRPr="000E4920" w:rsidRDefault="00833CEB" w:rsidP="00C41606">
      <w:pPr>
        <w:spacing w:after="0" w:line="480" w:lineRule="auto"/>
        <w:rPr>
          <w:rFonts w:cstheme="minorHAnsi"/>
          <w:color w:val="000000" w:themeColor="text1"/>
          <w:kern w:val="2"/>
          <w:sz w:val="24"/>
          <w:szCs w:val="24"/>
          <w14:ligatures w14:val="standardContextual"/>
        </w:rPr>
      </w:pPr>
      <w:r w:rsidRPr="000E4920">
        <w:rPr>
          <w:rFonts w:cstheme="minorHAnsi"/>
          <w:color w:val="000000" w:themeColor="text1"/>
          <w:kern w:val="2"/>
          <w:sz w:val="24"/>
          <w:szCs w:val="24"/>
          <w14:ligatures w14:val="standardContextual"/>
        </w:rPr>
        <w:t xml:space="preserve">Oscar kilo offers </w:t>
      </w:r>
      <w:r w:rsidR="00F14F40" w:rsidRPr="000E4920">
        <w:rPr>
          <w:rFonts w:cstheme="minorHAnsi"/>
          <w:color w:val="000000" w:themeColor="text1"/>
          <w:kern w:val="2"/>
          <w:sz w:val="24"/>
          <w:szCs w:val="24"/>
          <w14:ligatures w14:val="standardContextual"/>
        </w:rPr>
        <w:t>resources and tools to support officers in respect of bereave</w:t>
      </w:r>
      <w:r w:rsidR="00871701" w:rsidRPr="000E4920">
        <w:rPr>
          <w:rFonts w:cstheme="minorHAnsi"/>
          <w:color w:val="000000" w:themeColor="text1"/>
          <w:kern w:val="2"/>
          <w:sz w:val="24"/>
          <w:szCs w:val="24"/>
          <w14:ligatures w14:val="standardContextual"/>
        </w:rPr>
        <w:t>ment counselling and mental health</w:t>
      </w:r>
      <w:r w:rsidR="00844FA6" w:rsidRPr="000E4920">
        <w:rPr>
          <w:rFonts w:cstheme="minorHAnsi"/>
          <w:color w:val="000000" w:themeColor="text1"/>
          <w:kern w:val="2"/>
          <w:sz w:val="24"/>
          <w:szCs w:val="24"/>
          <w14:ligatures w14:val="standardContextual"/>
        </w:rPr>
        <w:t xml:space="preserve">, </w:t>
      </w:r>
      <w:r w:rsidR="00871701" w:rsidRPr="000E4920">
        <w:rPr>
          <w:rFonts w:cstheme="minorHAnsi"/>
          <w:color w:val="000000" w:themeColor="text1"/>
          <w:kern w:val="2"/>
          <w:sz w:val="24"/>
          <w:szCs w:val="24"/>
          <w14:ligatures w14:val="standardContextual"/>
        </w:rPr>
        <w:t xml:space="preserve">with </w:t>
      </w:r>
      <w:r w:rsidR="00844FA6" w:rsidRPr="000E4920">
        <w:rPr>
          <w:rFonts w:cstheme="minorHAnsi"/>
          <w:color w:val="000000" w:themeColor="text1"/>
          <w:kern w:val="2"/>
          <w:sz w:val="24"/>
          <w:szCs w:val="24"/>
          <w14:ligatures w14:val="standardContextual"/>
        </w:rPr>
        <w:t xml:space="preserve">downloadable material </w:t>
      </w:r>
      <w:r w:rsidR="00C34298" w:rsidRPr="000E4920">
        <w:rPr>
          <w:rFonts w:cstheme="minorHAnsi"/>
          <w:color w:val="000000" w:themeColor="text1"/>
          <w:kern w:val="2"/>
          <w:sz w:val="24"/>
          <w:szCs w:val="24"/>
          <w14:ligatures w14:val="standardContextual"/>
        </w:rPr>
        <w:t xml:space="preserve">offering </w:t>
      </w:r>
      <w:r w:rsidR="00586896" w:rsidRPr="000E4920">
        <w:rPr>
          <w:rFonts w:cstheme="minorHAnsi"/>
          <w:color w:val="000000" w:themeColor="text1"/>
          <w:kern w:val="2"/>
          <w:sz w:val="24"/>
          <w:szCs w:val="24"/>
          <w14:ligatures w14:val="standardContextual"/>
        </w:rPr>
        <w:t>guidance and helpful tips</w:t>
      </w:r>
      <w:r w:rsidR="00742C2F" w:rsidRPr="000E4920">
        <w:rPr>
          <w:rFonts w:cstheme="minorHAnsi"/>
          <w:color w:val="000000" w:themeColor="text1"/>
          <w:kern w:val="2"/>
          <w:sz w:val="24"/>
          <w:szCs w:val="24"/>
          <w14:ligatures w14:val="standardContextual"/>
        </w:rPr>
        <w:t xml:space="preserve"> in respect of </w:t>
      </w:r>
      <w:r w:rsidR="00B2652E" w:rsidRPr="000E4920">
        <w:rPr>
          <w:rFonts w:cstheme="minorHAnsi"/>
          <w:color w:val="000000" w:themeColor="text1"/>
          <w:kern w:val="2"/>
          <w:sz w:val="24"/>
          <w:szCs w:val="24"/>
          <w14:ligatures w14:val="standardContextual"/>
        </w:rPr>
        <w:t xml:space="preserve">nutrition, </w:t>
      </w:r>
      <w:r w:rsidR="00C34298" w:rsidRPr="000E4920">
        <w:rPr>
          <w:rFonts w:cstheme="minorHAnsi"/>
          <w:color w:val="000000" w:themeColor="text1"/>
          <w:kern w:val="2"/>
          <w:sz w:val="24"/>
          <w:szCs w:val="24"/>
          <w14:ligatures w14:val="standardContextual"/>
        </w:rPr>
        <w:t xml:space="preserve">improved </w:t>
      </w:r>
      <w:r w:rsidR="00B2652E" w:rsidRPr="000E4920">
        <w:rPr>
          <w:rFonts w:cstheme="minorHAnsi"/>
          <w:color w:val="000000" w:themeColor="text1"/>
          <w:kern w:val="2"/>
          <w:sz w:val="24"/>
          <w:szCs w:val="24"/>
          <w14:ligatures w14:val="standardContextual"/>
        </w:rPr>
        <w:t>sleep</w:t>
      </w:r>
      <w:r w:rsidR="00744353" w:rsidRPr="000E4920">
        <w:rPr>
          <w:rFonts w:cstheme="minorHAnsi"/>
          <w:color w:val="000000" w:themeColor="text1"/>
          <w:kern w:val="2"/>
          <w:sz w:val="24"/>
          <w:szCs w:val="24"/>
          <w14:ligatures w14:val="standardContextual"/>
        </w:rPr>
        <w:t xml:space="preserve"> patterns</w:t>
      </w:r>
      <w:r w:rsidR="00B2652E" w:rsidRPr="000E4920">
        <w:rPr>
          <w:rFonts w:cstheme="minorHAnsi"/>
          <w:color w:val="000000" w:themeColor="text1"/>
          <w:kern w:val="2"/>
          <w:sz w:val="24"/>
          <w:szCs w:val="24"/>
          <w14:ligatures w14:val="standardContextual"/>
        </w:rPr>
        <w:t xml:space="preserve"> </w:t>
      </w:r>
      <w:r w:rsidR="00C34298" w:rsidRPr="000E4920">
        <w:rPr>
          <w:rFonts w:cstheme="minorHAnsi"/>
          <w:color w:val="000000" w:themeColor="text1"/>
          <w:kern w:val="2"/>
          <w:sz w:val="24"/>
          <w:szCs w:val="24"/>
          <w14:ligatures w14:val="standardContextual"/>
        </w:rPr>
        <w:t xml:space="preserve">and how to recognise the signs of mental health </w:t>
      </w:r>
      <w:r w:rsidR="00744353" w:rsidRPr="000E4920">
        <w:rPr>
          <w:rFonts w:cstheme="minorHAnsi"/>
          <w:color w:val="000000" w:themeColor="text1"/>
          <w:kern w:val="2"/>
          <w:sz w:val="24"/>
          <w:szCs w:val="24"/>
          <w14:ligatures w14:val="standardContextual"/>
        </w:rPr>
        <w:t>degradation</w:t>
      </w:r>
      <w:r w:rsidR="00586896" w:rsidRPr="000E4920">
        <w:rPr>
          <w:rFonts w:cstheme="minorHAnsi"/>
          <w:color w:val="000000" w:themeColor="text1"/>
          <w:kern w:val="2"/>
          <w:sz w:val="24"/>
          <w:szCs w:val="24"/>
          <w14:ligatures w14:val="standardContextual"/>
        </w:rPr>
        <w:t>.</w:t>
      </w:r>
      <w:r w:rsidR="00744353" w:rsidRPr="000E4920">
        <w:rPr>
          <w:rFonts w:cstheme="minorHAnsi"/>
          <w:color w:val="000000" w:themeColor="text1"/>
          <w:kern w:val="2"/>
          <w:sz w:val="24"/>
          <w:szCs w:val="24"/>
          <w14:ligatures w14:val="standardContextual"/>
        </w:rPr>
        <w:t xml:space="preserve"> It signposts towards relevant services </w:t>
      </w:r>
      <w:r w:rsidR="005D4B45" w:rsidRPr="000E4920">
        <w:rPr>
          <w:rFonts w:cstheme="minorHAnsi"/>
          <w:color w:val="000000" w:themeColor="text1"/>
          <w:kern w:val="2"/>
          <w:sz w:val="24"/>
          <w:szCs w:val="24"/>
          <w14:ligatures w14:val="standardContextual"/>
        </w:rPr>
        <w:t xml:space="preserve">and offers resources to forces </w:t>
      </w:r>
      <w:r w:rsidR="00965CA6" w:rsidRPr="000E4920">
        <w:rPr>
          <w:rFonts w:cstheme="minorHAnsi"/>
          <w:color w:val="000000" w:themeColor="text1"/>
          <w:kern w:val="2"/>
          <w:sz w:val="24"/>
          <w:szCs w:val="24"/>
          <w14:ligatures w14:val="standardContextual"/>
        </w:rPr>
        <w:t xml:space="preserve">to </w:t>
      </w:r>
      <w:r w:rsidR="005D4B45" w:rsidRPr="000E4920">
        <w:rPr>
          <w:rFonts w:cstheme="minorHAnsi"/>
          <w:color w:val="000000" w:themeColor="text1"/>
          <w:kern w:val="2"/>
          <w:sz w:val="24"/>
          <w:szCs w:val="24"/>
          <w14:ligatures w14:val="standardContextual"/>
        </w:rPr>
        <w:t>support staff.</w:t>
      </w:r>
    </w:p>
    <w:p w14:paraId="57D464F7" w14:textId="56E7B0AB" w:rsidR="00B80C13" w:rsidRPr="000E4920" w:rsidRDefault="00E80AD4" w:rsidP="00C41606">
      <w:pPr>
        <w:spacing w:after="0" w:line="480" w:lineRule="auto"/>
        <w:rPr>
          <w:rFonts w:cstheme="minorHAnsi"/>
          <w:color w:val="000000" w:themeColor="text1"/>
          <w:kern w:val="2"/>
          <w:sz w:val="24"/>
          <w:szCs w:val="24"/>
          <w14:ligatures w14:val="standardContextual"/>
        </w:rPr>
      </w:pPr>
      <w:r w:rsidRPr="000E4920">
        <w:rPr>
          <w:rFonts w:cstheme="minorHAnsi"/>
          <w:color w:val="000000" w:themeColor="text1"/>
          <w:kern w:val="2"/>
          <w:sz w:val="24"/>
          <w:szCs w:val="24"/>
          <w14:ligatures w14:val="standardContextual"/>
        </w:rPr>
        <w:t xml:space="preserve">Officers can also seek support from the </w:t>
      </w:r>
      <w:r w:rsidR="00B46D2B" w:rsidRPr="000E4920">
        <w:rPr>
          <w:rFonts w:cstheme="minorHAnsi"/>
          <w:color w:val="000000" w:themeColor="text1"/>
          <w:kern w:val="2"/>
          <w:sz w:val="24"/>
          <w:szCs w:val="24"/>
          <w14:ligatures w14:val="standardContextual"/>
        </w:rPr>
        <w:t xml:space="preserve">Trauma Risk Management Service (TRIM). </w:t>
      </w:r>
      <w:r w:rsidR="00AB4322" w:rsidRPr="000E4920">
        <w:rPr>
          <w:rFonts w:cstheme="minorHAnsi"/>
          <w:color w:val="000000" w:themeColor="text1"/>
          <w:kern w:val="2"/>
          <w:sz w:val="24"/>
          <w:szCs w:val="24"/>
          <w14:ligatures w14:val="standardContextual"/>
        </w:rPr>
        <w:t xml:space="preserve">Research from </w:t>
      </w:r>
      <w:r w:rsidR="00AA3BF1" w:rsidRPr="000E4920">
        <w:rPr>
          <w:rFonts w:ascii="Times New Roman" w:hAnsi="Times New Roman" w:cs="Times New Roman"/>
          <w:color w:val="000000" w:themeColor="text1"/>
        </w:rPr>
        <w:t xml:space="preserve">March </w:t>
      </w:r>
      <w:r w:rsidR="007139EC" w:rsidRPr="000E4920">
        <w:rPr>
          <w:rFonts w:ascii="Times New Roman" w:hAnsi="Times New Roman" w:cs="Times New Roman"/>
          <w:color w:val="000000" w:themeColor="text1"/>
        </w:rPr>
        <w:t>on</w:t>
      </w:r>
      <w:r w:rsidR="00AA3BF1" w:rsidRPr="000E4920">
        <w:rPr>
          <w:rFonts w:ascii="Times New Roman" w:hAnsi="Times New Roman" w:cs="Times New Roman"/>
          <w:color w:val="000000" w:themeColor="text1"/>
        </w:rPr>
        <w:t xml:space="preserve"> Stress (2024)</w:t>
      </w:r>
      <w:r w:rsidR="00AA3BF1" w:rsidRPr="000E4920">
        <w:rPr>
          <w:rFonts w:cstheme="minorHAnsi"/>
          <w:color w:val="000000" w:themeColor="text1"/>
          <w:kern w:val="2"/>
          <w:sz w:val="24"/>
          <w:szCs w:val="24"/>
          <w14:ligatures w14:val="standardContextual"/>
        </w:rPr>
        <w:t xml:space="preserve"> States that </w:t>
      </w:r>
      <w:r w:rsidR="00EF3CC5" w:rsidRPr="000E4920">
        <w:rPr>
          <w:rFonts w:cstheme="minorHAnsi"/>
          <w:color w:val="000000" w:themeColor="text1"/>
          <w:kern w:val="2"/>
          <w:sz w:val="24"/>
          <w:szCs w:val="24"/>
          <w14:ligatures w14:val="standardContextual"/>
        </w:rPr>
        <w:t xml:space="preserve">TRIM is a </w:t>
      </w:r>
      <w:r w:rsidR="003377F2" w:rsidRPr="000E4920">
        <w:rPr>
          <w:rFonts w:cstheme="minorHAnsi"/>
          <w:color w:val="000000" w:themeColor="text1"/>
          <w:kern w:val="2"/>
          <w:sz w:val="24"/>
          <w:szCs w:val="24"/>
          <w14:ligatures w14:val="standardContextual"/>
        </w:rPr>
        <w:t xml:space="preserve">trauma focussed peer support system designed to help people who have </w:t>
      </w:r>
      <w:r w:rsidR="008F48B4" w:rsidRPr="000E4920">
        <w:rPr>
          <w:rFonts w:cstheme="minorHAnsi"/>
          <w:color w:val="000000" w:themeColor="text1"/>
          <w:kern w:val="2"/>
          <w:sz w:val="24"/>
          <w:szCs w:val="24"/>
          <w14:ligatures w14:val="standardContextual"/>
        </w:rPr>
        <w:t xml:space="preserve">experienced a traumatic event. </w:t>
      </w:r>
      <w:r w:rsidR="008A3675" w:rsidRPr="000E4920">
        <w:rPr>
          <w:rFonts w:cstheme="minorHAnsi"/>
          <w:color w:val="000000" w:themeColor="text1"/>
          <w:kern w:val="2"/>
          <w:sz w:val="24"/>
          <w:szCs w:val="24"/>
          <w14:ligatures w14:val="standardContextual"/>
        </w:rPr>
        <w:t xml:space="preserve">TRIM </w:t>
      </w:r>
      <w:r w:rsidR="00CF6D0E" w:rsidRPr="000E4920">
        <w:rPr>
          <w:rFonts w:cstheme="minorHAnsi"/>
          <w:color w:val="000000" w:themeColor="text1"/>
          <w:kern w:val="2"/>
          <w:sz w:val="24"/>
          <w:szCs w:val="24"/>
          <w14:ligatures w14:val="standardContextual"/>
        </w:rPr>
        <w:t>practitioners</w:t>
      </w:r>
      <w:r w:rsidR="008A3675" w:rsidRPr="000E4920">
        <w:rPr>
          <w:rFonts w:cstheme="minorHAnsi"/>
          <w:color w:val="000000" w:themeColor="text1"/>
          <w:kern w:val="2"/>
          <w:sz w:val="24"/>
          <w:szCs w:val="24"/>
          <w14:ligatures w14:val="standardContextual"/>
        </w:rPr>
        <w:t xml:space="preserve"> are </w:t>
      </w:r>
      <w:r w:rsidR="00CF6D0E" w:rsidRPr="000E4920">
        <w:rPr>
          <w:rFonts w:cstheme="minorHAnsi"/>
          <w:color w:val="000000" w:themeColor="text1"/>
          <w:kern w:val="2"/>
          <w:sz w:val="24"/>
          <w:szCs w:val="24"/>
          <w14:ligatures w14:val="standardContextual"/>
        </w:rPr>
        <w:t xml:space="preserve">trained to spot signs of distress in people </w:t>
      </w:r>
      <w:r w:rsidR="00581051" w:rsidRPr="000E4920">
        <w:rPr>
          <w:rFonts w:cstheme="minorHAnsi"/>
          <w:color w:val="000000" w:themeColor="text1"/>
          <w:kern w:val="2"/>
          <w:sz w:val="24"/>
          <w:szCs w:val="24"/>
          <w14:ligatures w14:val="standardContextual"/>
        </w:rPr>
        <w:t>that may go unnoticed and signpost people to support if appropriate.</w:t>
      </w:r>
      <w:r w:rsidR="002E7EA6" w:rsidRPr="000E4920">
        <w:rPr>
          <w:rFonts w:cstheme="minorHAnsi"/>
          <w:color w:val="000000" w:themeColor="text1"/>
          <w:kern w:val="2"/>
          <w:sz w:val="24"/>
          <w:szCs w:val="24"/>
          <w14:ligatures w14:val="standardContextual"/>
        </w:rPr>
        <w:t xml:space="preserve"> South Wales Police is </w:t>
      </w:r>
      <w:r w:rsidR="00EE3495" w:rsidRPr="000E4920">
        <w:rPr>
          <w:rFonts w:cstheme="minorHAnsi"/>
          <w:color w:val="000000" w:themeColor="text1"/>
          <w:kern w:val="2"/>
          <w:sz w:val="24"/>
          <w:szCs w:val="24"/>
          <w14:ligatures w14:val="standardContextual"/>
        </w:rPr>
        <w:t>an affiliated member of this organisation and suitabl</w:t>
      </w:r>
      <w:r w:rsidR="005D44CC" w:rsidRPr="000E4920">
        <w:rPr>
          <w:rFonts w:cstheme="minorHAnsi"/>
          <w:color w:val="000000" w:themeColor="text1"/>
          <w:kern w:val="2"/>
          <w:sz w:val="24"/>
          <w:szCs w:val="24"/>
          <w14:ligatures w14:val="standardContextual"/>
        </w:rPr>
        <w:t>y</w:t>
      </w:r>
      <w:r w:rsidR="00EE3495" w:rsidRPr="000E4920">
        <w:rPr>
          <w:rFonts w:cstheme="minorHAnsi"/>
          <w:color w:val="000000" w:themeColor="text1"/>
          <w:kern w:val="2"/>
          <w:sz w:val="24"/>
          <w:szCs w:val="24"/>
          <w14:ligatures w14:val="standardContextual"/>
        </w:rPr>
        <w:t xml:space="preserve"> trained staff are available for deployment within the force.</w:t>
      </w:r>
    </w:p>
    <w:p w14:paraId="0B941D81" w14:textId="3B0ACF4E" w:rsidR="005D44CC" w:rsidRPr="000E4920" w:rsidRDefault="002C3A75" w:rsidP="00C41606">
      <w:pPr>
        <w:spacing w:after="0" w:line="480" w:lineRule="auto"/>
        <w:rPr>
          <w:rFonts w:cstheme="minorHAnsi"/>
          <w:color w:val="000000" w:themeColor="text1"/>
          <w:kern w:val="2"/>
          <w:sz w:val="24"/>
          <w:szCs w:val="24"/>
          <w14:ligatures w14:val="standardContextual"/>
        </w:rPr>
      </w:pPr>
      <w:r w:rsidRPr="000E4920">
        <w:rPr>
          <w:rFonts w:cstheme="minorHAnsi"/>
          <w:color w:val="000000" w:themeColor="text1"/>
          <w:kern w:val="2"/>
          <w:sz w:val="24"/>
          <w:szCs w:val="24"/>
          <w14:ligatures w14:val="standardContextual"/>
        </w:rPr>
        <w:t xml:space="preserve">Police UK in 2018 conducted a study entitled </w:t>
      </w:r>
      <w:r w:rsidR="00B30F67" w:rsidRPr="000E4920">
        <w:rPr>
          <w:rFonts w:cstheme="minorHAnsi"/>
          <w:color w:val="000000" w:themeColor="text1"/>
          <w:kern w:val="2"/>
          <w:sz w:val="24"/>
          <w:szCs w:val="24"/>
          <w14:ligatures w14:val="standardContextual"/>
        </w:rPr>
        <w:t xml:space="preserve">‘The Job and The Life’ which identified that whilst these services are available, officers and staff </w:t>
      </w:r>
      <w:r w:rsidR="00197045" w:rsidRPr="000E4920">
        <w:rPr>
          <w:rFonts w:cstheme="minorHAnsi"/>
          <w:color w:val="000000" w:themeColor="text1"/>
          <w:kern w:val="2"/>
          <w:sz w:val="24"/>
          <w:szCs w:val="24"/>
          <w14:ligatures w14:val="standardContextual"/>
        </w:rPr>
        <w:t xml:space="preserve">need </w:t>
      </w:r>
      <w:r w:rsidR="00EB6359" w:rsidRPr="000E4920">
        <w:rPr>
          <w:rFonts w:cstheme="minorHAnsi"/>
          <w:color w:val="000000" w:themeColor="text1"/>
          <w:kern w:val="2"/>
          <w:sz w:val="24"/>
          <w:szCs w:val="24"/>
          <w14:ligatures w14:val="standardContextual"/>
        </w:rPr>
        <w:t>time to process trauma</w:t>
      </w:r>
      <w:r w:rsidR="008C6E80" w:rsidRPr="000E4920">
        <w:rPr>
          <w:rFonts w:cstheme="minorHAnsi"/>
          <w:color w:val="000000" w:themeColor="text1"/>
          <w:kern w:val="2"/>
          <w:sz w:val="24"/>
          <w:szCs w:val="24"/>
          <w14:ligatures w14:val="standardContextual"/>
        </w:rPr>
        <w:t xml:space="preserve">. The report highlighted several findings including that 56% of officers </w:t>
      </w:r>
      <w:r w:rsidR="002B1E9E" w:rsidRPr="000E4920">
        <w:rPr>
          <w:rFonts w:cstheme="minorHAnsi"/>
          <w:color w:val="000000" w:themeColor="text1"/>
          <w:kern w:val="2"/>
          <w:sz w:val="24"/>
          <w:szCs w:val="24"/>
          <w14:ligatures w14:val="standardContextual"/>
        </w:rPr>
        <w:t xml:space="preserve">who experienced trauma felt they had no time to process the event and 65% felt that </w:t>
      </w:r>
      <w:r w:rsidR="004E3120" w:rsidRPr="000E4920">
        <w:rPr>
          <w:rFonts w:cstheme="minorHAnsi"/>
          <w:color w:val="000000" w:themeColor="text1"/>
          <w:kern w:val="2"/>
          <w:sz w:val="24"/>
          <w:szCs w:val="24"/>
          <w14:ligatures w14:val="standardContextual"/>
        </w:rPr>
        <w:t>trauma was not well managed by their force (Police UK 2018).</w:t>
      </w:r>
    </w:p>
    <w:p w14:paraId="050AD48D" w14:textId="196FE2DC" w:rsidR="0FECC8AF" w:rsidRDefault="00BF440A" w:rsidP="0FECC8AF">
      <w:pPr>
        <w:spacing w:after="0" w:line="480" w:lineRule="auto"/>
        <w:rPr>
          <w:color w:val="000000" w:themeColor="text1"/>
          <w:sz w:val="24"/>
          <w:szCs w:val="24"/>
        </w:rPr>
      </w:pPr>
      <w:r w:rsidRPr="0FECC8AF">
        <w:rPr>
          <w:color w:val="000000" w:themeColor="text1"/>
          <w:kern w:val="2"/>
          <w:sz w:val="24"/>
          <w:szCs w:val="24"/>
          <w14:ligatures w14:val="standardContextual"/>
        </w:rPr>
        <w:lastRenderedPageBreak/>
        <w:t xml:space="preserve">This research raises the question of whether forces actually understand the impact of trauma on officers </w:t>
      </w:r>
      <w:r w:rsidR="0064462F" w:rsidRPr="0FECC8AF">
        <w:rPr>
          <w:color w:val="000000" w:themeColor="text1"/>
          <w:kern w:val="2"/>
          <w:sz w:val="24"/>
          <w:szCs w:val="24"/>
          <w14:ligatures w14:val="standardContextual"/>
        </w:rPr>
        <w:t xml:space="preserve">and identifies that more needs to be done </w:t>
      </w:r>
      <w:r w:rsidR="00A36073" w:rsidRPr="0FECC8AF">
        <w:rPr>
          <w:color w:val="000000" w:themeColor="text1"/>
          <w:kern w:val="2"/>
          <w:sz w:val="24"/>
          <w:szCs w:val="24"/>
          <w14:ligatures w14:val="standardContextual"/>
        </w:rPr>
        <w:t>for officers to have the time needed to deal with trauma.</w:t>
      </w:r>
    </w:p>
    <w:p w14:paraId="732FD04C" w14:textId="035DEEBE" w:rsidR="00E3464D" w:rsidRPr="00616EFB" w:rsidRDefault="00616EFB" w:rsidP="0FECC8AF">
      <w:pPr>
        <w:spacing w:line="360" w:lineRule="auto"/>
        <w:rPr>
          <w:rStyle w:val="Heading2Char"/>
          <w:rFonts w:asciiTheme="minorHAnsi" w:eastAsiaTheme="minorEastAsia" w:hAnsiTheme="minorHAnsi" w:cstheme="minorBidi"/>
          <w:b/>
          <w:bCs/>
          <w:color w:val="auto"/>
          <w:sz w:val="24"/>
          <w:szCs w:val="24"/>
          <w:u w:val="single"/>
        </w:rPr>
      </w:pPr>
      <w:bookmarkStart w:id="13" w:name="_Toc1864453172"/>
      <w:r w:rsidRPr="0FECC8AF">
        <w:rPr>
          <w:rStyle w:val="Heading2Char"/>
          <w:rFonts w:asciiTheme="minorHAnsi" w:eastAsiaTheme="minorEastAsia" w:hAnsiTheme="minorHAnsi" w:cstheme="minorBidi"/>
          <w:b/>
          <w:bCs/>
          <w:color w:val="auto"/>
          <w:sz w:val="24"/>
          <w:szCs w:val="24"/>
          <w:u w:val="single"/>
        </w:rPr>
        <w:t>2</w:t>
      </w:r>
      <w:r w:rsidR="406820C4" w:rsidRPr="0FECC8AF">
        <w:rPr>
          <w:rStyle w:val="Heading2Char"/>
          <w:rFonts w:asciiTheme="minorHAnsi" w:eastAsiaTheme="minorEastAsia" w:hAnsiTheme="minorHAnsi" w:cstheme="minorBidi"/>
          <w:b/>
          <w:bCs/>
          <w:color w:val="auto"/>
          <w:sz w:val="24"/>
          <w:szCs w:val="24"/>
          <w:u w:val="single"/>
        </w:rPr>
        <w:t>.</w:t>
      </w:r>
      <w:r w:rsidR="00E320F9" w:rsidRPr="0FECC8AF">
        <w:rPr>
          <w:rStyle w:val="Heading2Char"/>
          <w:rFonts w:asciiTheme="minorHAnsi" w:eastAsiaTheme="minorEastAsia" w:hAnsiTheme="minorHAnsi" w:cstheme="minorBidi"/>
          <w:b/>
          <w:bCs/>
          <w:color w:val="auto"/>
          <w:sz w:val="24"/>
          <w:szCs w:val="24"/>
          <w:u w:val="single"/>
        </w:rPr>
        <w:t>2</w:t>
      </w:r>
      <w:r w:rsidR="513109DF" w:rsidRPr="0FECC8AF">
        <w:rPr>
          <w:rStyle w:val="Heading2Char"/>
          <w:rFonts w:asciiTheme="minorHAnsi" w:eastAsiaTheme="minorEastAsia" w:hAnsiTheme="minorHAnsi" w:cstheme="minorBidi"/>
          <w:b/>
          <w:bCs/>
          <w:color w:val="auto"/>
          <w:sz w:val="24"/>
          <w:szCs w:val="24"/>
          <w:u w:val="single"/>
        </w:rPr>
        <w:t>.</w:t>
      </w:r>
      <w:r w:rsidR="00E320F9" w:rsidRPr="0FECC8AF">
        <w:rPr>
          <w:rStyle w:val="Heading2Char"/>
          <w:rFonts w:asciiTheme="minorHAnsi" w:eastAsiaTheme="minorEastAsia" w:hAnsiTheme="minorHAnsi" w:cstheme="minorBidi"/>
          <w:b/>
          <w:bCs/>
          <w:color w:val="auto"/>
          <w:sz w:val="24"/>
          <w:szCs w:val="24"/>
          <w:u w:val="single"/>
        </w:rPr>
        <w:t>3</w:t>
      </w:r>
      <w:r w:rsidR="36C4054C" w:rsidRPr="0FECC8AF">
        <w:rPr>
          <w:rStyle w:val="Heading2Char"/>
          <w:rFonts w:asciiTheme="minorHAnsi" w:eastAsiaTheme="minorEastAsia" w:hAnsiTheme="minorHAnsi" w:cstheme="minorBidi"/>
          <w:b/>
          <w:bCs/>
          <w:color w:val="auto"/>
          <w:sz w:val="24"/>
          <w:szCs w:val="24"/>
          <w:u w:val="single"/>
        </w:rPr>
        <w:t>:</w:t>
      </w:r>
      <w:r w:rsidRPr="0FECC8AF">
        <w:rPr>
          <w:rStyle w:val="Heading2Char"/>
          <w:rFonts w:asciiTheme="minorHAnsi" w:eastAsiaTheme="minorEastAsia" w:hAnsiTheme="minorHAnsi" w:cstheme="minorBidi"/>
          <w:b/>
          <w:bCs/>
          <w:color w:val="auto"/>
          <w:sz w:val="24"/>
          <w:szCs w:val="24"/>
          <w:u w:val="single"/>
        </w:rPr>
        <w:t xml:space="preserve"> </w:t>
      </w:r>
      <w:r w:rsidR="008B2E38" w:rsidRPr="0FECC8AF">
        <w:rPr>
          <w:rStyle w:val="Heading2Char"/>
          <w:rFonts w:asciiTheme="minorHAnsi" w:eastAsiaTheme="minorEastAsia" w:hAnsiTheme="minorHAnsi" w:cstheme="minorBidi"/>
          <w:b/>
          <w:bCs/>
          <w:color w:val="auto"/>
          <w:sz w:val="24"/>
          <w:szCs w:val="24"/>
          <w:u w:val="single"/>
        </w:rPr>
        <w:t>To explore if a stigma exists preventing officers from seeking appropriate support</w:t>
      </w:r>
      <w:bookmarkEnd w:id="13"/>
    </w:p>
    <w:p w14:paraId="06A932B3" w14:textId="5AEA6913" w:rsidR="00924DD4" w:rsidRDefault="00924DD4" w:rsidP="00E3464D">
      <w:pPr>
        <w:spacing w:after="0" w:line="480" w:lineRule="auto"/>
        <w:ind w:firstLine="720"/>
        <w:rPr>
          <w:rFonts w:cstheme="minorHAnsi"/>
          <w:kern w:val="2"/>
          <w:sz w:val="24"/>
          <w:szCs w:val="24"/>
          <w14:ligatures w14:val="standardContextual"/>
        </w:rPr>
      </w:pPr>
      <w:r w:rsidRPr="00E3464D">
        <w:rPr>
          <w:rFonts w:cstheme="minorHAnsi"/>
          <w:kern w:val="2"/>
          <w:sz w:val="24"/>
          <w:szCs w:val="24"/>
          <w14:ligatures w14:val="standardContextual"/>
        </w:rPr>
        <w:t>By their nature, officers are used to solving issues in society</w:t>
      </w:r>
      <w:r>
        <w:rPr>
          <w:rFonts w:cstheme="minorHAnsi"/>
          <w:kern w:val="2"/>
          <w:sz w:val="24"/>
          <w:szCs w:val="24"/>
          <w14:ligatures w14:val="standardContextual"/>
        </w:rPr>
        <w:t>, h</w:t>
      </w:r>
      <w:r w:rsidRPr="00E3464D">
        <w:rPr>
          <w:rFonts w:cstheme="minorHAnsi"/>
          <w:kern w:val="2"/>
          <w:sz w:val="24"/>
          <w:szCs w:val="24"/>
          <w14:ligatures w14:val="standardContextual"/>
        </w:rPr>
        <w:t>owever, when the</w:t>
      </w:r>
      <w:r>
        <w:rPr>
          <w:rFonts w:cstheme="minorHAnsi"/>
          <w:kern w:val="2"/>
          <w:sz w:val="24"/>
          <w:szCs w:val="24"/>
          <w14:ligatures w14:val="standardContextual"/>
        </w:rPr>
        <w:t>y</w:t>
      </w:r>
      <w:r w:rsidRPr="00E3464D">
        <w:rPr>
          <w:rFonts w:cstheme="minorHAnsi"/>
          <w:kern w:val="2"/>
          <w:sz w:val="24"/>
          <w:szCs w:val="24"/>
          <w14:ligatures w14:val="standardContextual"/>
        </w:rPr>
        <w:t xml:space="preserve"> experience mental health-related issues, they become the ‘problem haver’, which is a transition that some officers find difficult to</w:t>
      </w:r>
      <w:r>
        <w:rPr>
          <w:rFonts w:cstheme="minorHAnsi"/>
          <w:kern w:val="2"/>
          <w:sz w:val="24"/>
          <w:szCs w:val="24"/>
          <w14:ligatures w14:val="standardContextual"/>
        </w:rPr>
        <w:t xml:space="preserve"> accept</w:t>
      </w:r>
      <w:r w:rsidRPr="00E3464D">
        <w:rPr>
          <w:rFonts w:cstheme="minorHAnsi"/>
          <w:kern w:val="2"/>
          <w:sz w:val="24"/>
          <w:szCs w:val="24"/>
          <w14:ligatures w14:val="standardContextual"/>
        </w:rPr>
        <w:t>. Some officers try to manage mental health issues on their own</w:t>
      </w:r>
      <w:r>
        <w:rPr>
          <w:rFonts w:cstheme="minorHAnsi"/>
          <w:kern w:val="2"/>
          <w:sz w:val="24"/>
          <w:szCs w:val="24"/>
          <w14:ligatures w14:val="standardContextual"/>
        </w:rPr>
        <w:t xml:space="preserve"> and refuse to disclose to others, </w:t>
      </w:r>
      <w:r w:rsidRPr="00E3464D">
        <w:rPr>
          <w:rFonts w:cstheme="minorHAnsi"/>
          <w:kern w:val="2"/>
          <w:sz w:val="24"/>
          <w:szCs w:val="24"/>
          <w14:ligatures w14:val="standardContextual"/>
        </w:rPr>
        <w:t>rather than seek help</w:t>
      </w:r>
      <w:r>
        <w:rPr>
          <w:rFonts w:cstheme="minorHAnsi"/>
          <w:kern w:val="2"/>
          <w:sz w:val="24"/>
          <w:szCs w:val="24"/>
          <w14:ligatures w14:val="standardContextual"/>
        </w:rPr>
        <w:t xml:space="preserve">. Others </w:t>
      </w:r>
      <w:r w:rsidRPr="00E3464D">
        <w:rPr>
          <w:rFonts w:cstheme="minorHAnsi"/>
          <w:kern w:val="2"/>
          <w:sz w:val="24"/>
          <w:szCs w:val="24"/>
          <w14:ligatures w14:val="standardContextual"/>
        </w:rPr>
        <w:t>turn to maladaptive coping strategies, such as depersonali</w:t>
      </w:r>
      <w:r>
        <w:rPr>
          <w:rFonts w:cstheme="minorHAnsi"/>
          <w:kern w:val="2"/>
          <w:sz w:val="24"/>
          <w:szCs w:val="24"/>
          <w14:ligatures w14:val="standardContextual"/>
        </w:rPr>
        <w:t>s</w:t>
      </w:r>
      <w:r w:rsidRPr="00E3464D">
        <w:rPr>
          <w:rFonts w:cstheme="minorHAnsi"/>
          <w:kern w:val="2"/>
          <w:sz w:val="24"/>
          <w:szCs w:val="24"/>
          <w14:ligatures w14:val="standardContextual"/>
        </w:rPr>
        <w:t xml:space="preserve">ation, emotional detachment, and substance abuse (Edwards &amp; Kotera, 2021). </w:t>
      </w:r>
    </w:p>
    <w:p w14:paraId="2CC3423A" w14:textId="2339B564" w:rsidR="008B2E38" w:rsidRDefault="008B2E38" w:rsidP="00E3464D">
      <w:pPr>
        <w:spacing w:after="0" w:line="480" w:lineRule="auto"/>
        <w:ind w:firstLine="720"/>
        <w:rPr>
          <w:rFonts w:cstheme="minorHAnsi"/>
          <w:kern w:val="2"/>
          <w:sz w:val="24"/>
          <w:szCs w:val="24"/>
          <w14:ligatures w14:val="standardContextual"/>
        </w:rPr>
      </w:pPr>
      <w:r w:rsidRPr="00E3464D">
        <w:rPr>
          <w:rFonts w:cstheme="minorHAnsi"/>
          <w:kern w:val="2"/>
          <w:sz w:val="24"/>
          <w:szCs w:val="24"/>
          <w14:ligatures w14:val="standardContextual"/>
        </w:rPr>
        <w:t xml:space="preserve">Many officers with mental </w:t>
      </w:r>
      <w:r w:rsidR="004D5F23">
        <w:rPr>
          <w:rFonts w:cstheme="minorHAnsi"/>
          <w:kern w:val="2"/>
          <w:sz w:val="24"/>
          <w:szCs w:val="24"/>
          <w14:ligatures w14:val="standardContextual"/>
        </w:rPr>
        <w:t xml:space="preserve">health </w:t>
      </w:r>
      <w:r w:rsidRPr="00E3464D">
        <w:rPr>
          <w:rFonts w:cstheme="minorHAnsi"/>
          <w:kern w:val="2"/>
          <w:sz w:val="24"/>
          <w:szCs w:val="24"/>
          <w14:ligatures w14:val="standardContextual"/>
        </w:rPr>
        <w:t xml:space="preserve">issues believe their </w:t>
      </w:r>
      <w:r>
        <w:rPr>
          <w:rFonts w:cstheme="minorHAnsi"/>
          <w:kern w:val="2"/>
          <w:sz w:val="24"/>
          <w:szCs w:val="24"/>
          <w14:ligatures w14:val="standardContextual"/>
        </w:rPr>
        <w:t xml:space="preserve">colleagues </w:t>
      </w:r>
      <w:r w:rsidRPr="00E3464D">
        <w:rPr>
          <w:rFonts w:cstheme="minorHAnsi"/>
          <w:kern w:val="2"/>
          <w:sz w:val="24"/>
          <w:szCs w:val="24"/>
          <w14:ligatures w14:val="standardContextual"/>
        </w:rPr>
        <w:t xml:space="preserve">would perceive them as less capable in the field, and </w:t>
      </w:r>
      <w:r>
        <w:rPr>
          <w:rFonts w:cstheme="minorHAnsi"/>
          <w:kern w:val="2"/>
          <w:sz w:val="24"/>
          <w:szCs w:val="24"/>
          <w14:ligatures w14:val="standardContextual"/>
        </w:rPr>
        <w:t xml:space="preserve">that the condition would influence </w:t>
      </w:r>
      <w:r w:rsidRPr="00E3464D">
        <w:rPr>
          <w:rFonts w:cstheme="minorHAnsi"/>
          <w:kern w:val="2"/>
          <w:sz w:val="24"/>
          <w:szCs w:val="24"/>
          <w14:ligatures w14:val="standardContextual"/>
        </w:rPr>
        <w:t>lateral development and prospects of promotion (Bullock &amp; Garland 2017). Officers disclosing their mental conditions are r</w:t>
      </w:r>
      <w:r>
        <w:rPr>
          <w:rFonts w:cstheme="minorHAnsi"/>
          <w:kern w:val="2"/>
          <w:sz w:val="24"/>
          <w:szCs w:val="24"/>
          <w14:ligatures w14:val="standardContextual"/>
        </w:rPr>
        <w:t xml:space="preserve">egularly </w:t>
      </w:r>
      <w:r w:rsidRPr="00E3464D">
        <w:rPr>
          <w:rFonts w:cstheme="minorHAnsi"/>
          <w:kern w:val="2"/>
          <w:sz w:val="24"/>
          <w:szCs w:val="24"/>
          <w14:ligatures w14:val="standardContextual"/>
        </w:rPr>
        <w:t xml:space="preserve">moved or placed on restricted duties without any consultation, and many officers feel they have limited control over their well-being. According to Edwards and Kotera (2021), redeployment or withdrawal from operational roles significantly impacts officers because it eliminates peer support, making them feel lonely, excluded, or stigmatised. Besides, it is considered an attack on the professional competence of the officers. Those who are unwillingly redeployed fear being labelled with mental health problems in a new </w:t>
      </w:r>
      <w:r w:rsidR="00043AF7">
        <w:rPr>
          <w:rFonts w:cstheme="minorHAnsi"/>
          <w:kern w:val="2"/>
          <w:sz w:val="24"/>
          <w:szCs w:val="24"/>
          <w14:ligatures w14:val="standardContextual"/>
        </w:rPr>
        <w:t xml:space="preserve">work environment </w:t>
      </w:r>
      <w:r w:rsidR="002556CA">
        <w:rPr>
          <w:rFonts w:cstheme="minorHAnsi"/>
          <w:kern w:val="2"/>
          <w:sz w:val="24"/>
          <w:szCs w:val="24"/>
          <w14:ligatures w14:val="standardContextual"/>
        </w:rPr>
        <w:t>where they must care for themselves.</w:t>
      </w:r>
    </w:p>
    <w:p w14:paraId="7C506146" w14:textId="54735635" w:rsidR="00E3464D" w:rsidRPr="00E3464D" w:rsidRDefault="00E3464D" w:rsidP="00E3464D">
      <w:pPr>
        <w:spacing w:after="0" w:line="480" w:lineRule="auto"/>
        <w:ind w:firstLine="720"/>
        <w:jc w:val="both"/>
        <w:rPr>
          <w:rFonts w:cstheme="minorHAnsi"/>
          <w:kern w:val="2"/>
          <w:sz w:val="24"/>
          <w:szCs w:val="24"/>
          <w14:ligatures w14:val="standardContextual"/>
        </w:rPr>
      </w:pPr>
      <w:r w:rsidRPr="00E3464D">
        <w:rPr>
          <w:rFonts w:cstheme="minorHAnsi"/>
          <w:kern w:val="2"/>
          <w:sz w:val="24"/>
          <w:szCs w:val="24"/>
          <w14:ligatures w14:val="standardContextual"/>
        </w:rPr>
        <w:t xml:space="preserve">Research by Mind (2015) found that many emergency services personnel are less likely to seek mental health </w:t>
      </w:r>
      <w:r w:rsidR="009411F7">
        <w:rPr>
          <w:rFonts w:cstheme="minorHAnsi"/>
          <w:kern w:val="2"/>
          <w:sz w:val="24"/>
          <w:szCs w:val="24"/>
          <w14:ligatures w14:val="standardContextual"/>
        </w:rPr>
        <w:t xml:space="preserve">care support. </w:t>
      </w:r>
      <w:r w:rsidRPr="00E3464D">
        <w:rPr>
          <w:rFonts w:cstheme="minorHAnsi"/>
          <w:kern w:val="2"/>
          <w:sz w:val="24"/>
          <w:szCs w:val="24"/>
          <w14:ligatures w14:val="standardContextual"/>
        </w:rPr>
        <w:t xml:space="preserve">Officers can resist disclosing their mental conditions because of stigma and negative reactions from their peers. </w:t>
      </w:r>
      <w:bookmarkStart w:id="14" w:name="_Hlk163565199"/>
      <w:r w:rsidRPr="00E3464D">
        <w:rPr>
          <w:rFonts w:cstheme="minorHAnsi"/>
          <w:kern w:val="2"/>
          <w:sz w:val="24"/>
          <w:szCs w:val="24"/>
          <w14:ligatures w14:val="standardContextual"/>
        </w:rPr>
        <w:t xml:space="preserve">According to Bullock and Garland (2018), internal stigma arises whenever police officers </w:t>
      </w:r>
      <w:r w:rsidR="00700E0B">
        <w:rPr>
          <w:rFonts w:cstheme="minorHAnsi"/>
          <w:kern w:val="2"/>
          <w:sz w:val="24"/>
          <w:szCs w:val="24"/>
          <w14:ligatures w14:val="standardContextual"/>
        </w:rPr>
        <w:t xml:space="preserve">defame each other </w:t>
      </w:r>
      <w:r w:rsidR="00FB085E">
        <w:rPr>
          <w:rFonts w:cstheme="minorHAnsi"/>
          <w:kern w:val="2"/>
          <w:sz w:val="24"/>
          <w:szCs w:val="24"/>
          <w14:ligatures w14:val="standardContextual"/>
        </w:rPr>
        <w:t xml:space="preserve">based on psychological </w:t>
      </w:r>
      <w:r w:rsidR="00FB085E">
        <w:rPr>
          <w:rFonts w:cstheme="minorHAnsi"/>
          <w:kern w:val="2"/>
          <w:sz w:val="24"/>
          <w:szCs w:val="24"/>
          <w14:ligatures w14:val="standardContextual"/>
        </w:rPr>
        <w:lastRenderedPageBreak/>
        <w:t>challenges</w:t>
      </w:r>
      <w:r w:rsidRPr="00E3464D">
        <w:rPr>
          <w:rFonts w:cstheme="minorHAnsi"/>
          <w:kern w:val="2"/>
          <w:sz w:val="24"/>
          <w:szCs w:val="24"/>
          <w14:ligatures w14:val="standardContextual"/>
        </w:rPr>
        <w:t xml:space="preserve">. </w:t>
      </w:r>
      <w:bookmarkEnd w:id="14"/>
      <w:r w:rsidRPr="00E3464D">
        <w:rPr>
          <w:rFonts w:cstheme="minorHAnsi"/>
          <w:kern w:val="2"/>
          <w:sz w:val="24"/>
          <w:szCs w:val="24"/>
          <w14:ligatures w14:val="standardContextual"/>
        </w:rPr>
        <w:t xml:space="preserve">Such behaviour is perversive in policing and was identified as having a significant influence on individual reactions to </w:t>
      </w:r>
      <w:r w:rsidR="00076CAF">
        <w:rPr>
          <w:rFonts w:cstheme="minorHAnsi"/>
          <w:kern w:val="2"/>
          <w:sz w:val="24"/>
          <w:szCs w:val="24"/>
          <w14:ligatures w14:val="standardContextual"/>
        </w:rPr>
        <w:t>anxiety</w:t>
      </w:r>
      <w:r w:rsidRPr="00E3464D">
        <w:rPr>
          <w:rFonts w:cstheme="minorHAnsi"/>
          <w:kern w:val="2"/>
          <w:sz w:val="24"/>
          <w:szCs w:val="24"/>
          <w14:ligatures w14:val="standardContextual"/>
        </w:rPr>
        <w:t xml:space="preserve"> (Stuart 2017). It is also vital in the way individual officers respond to psychological distress, and it is the primary reason many offices avoid seeking mental assistance. </w:t>
      </w:r>
    </w:p>
    <w:p w14:paraId="32B0C38D" w14:textId="6331BD23" w:rsidR="00E3464D" w:rsidRPr="00E3464D" w:rsidRDefault="00E3464D" w:rsidP="00E3464D">
      <w:pPr>
        <w:spacing w:after="0" w:line="480" w:lineRule="auto"/>
        <w:ind w:firstLine="720"/>
        <w:jc w:val="both"/>
        <w:rPr>
          <w:rFonts w:cstheme="minorHAnsi"/>
          <w:kern w:val="2"/>
          <w:sz w:val="24"/>
          <w:szCs w:val="24"/>
          <w14:ligatures w14:val="standardContextual"/>
        </w:rPr>
      </w:pPr>
      <w:r w:rsidRPr="00E3464D">
        <w:rPr>
          <w:rFonts w:cstheme="minorHAnsi"/>
          <w:kern w:val="2"/>
          <w:sz w:val="24"/>
          <w:szCs w:val="24"/>
          <w14:ligatures w14:val="standardContextual"/>
        </w:rPr>
        <w:t xml:space="preserve">The police culture is a contributor to limited reporting of mental illness issues in policing. According to Bell and Eski (2016), society has stereotypes about mental illness, with policing being no exception. Porter and Lee (2024) researched the policing culture and found it to have a vital role in increased instances of mental health issues within the policing profession. The </w:t>
      </w:r>
      <w:r w:rsidR="00A97FFB">
        <w:rPr>
          <w:rFonts w:cstheme="minorHAnsi"/>
          <w:kern w:val="2"/>
          <w:sz w:val="24"/>
          <w:szCs w:val="24"/>
          <w14:ligatures w14:val="standardContextual"/>
        </w:rPr>
        <w:t xml:space="preserve">culture in the profession </w:t>
      </w:r>
      <w:r w:rsidRPr="00E3464D">
        <w:rPr>
          <w:rFonts w:cstheme="minorHAnsi"/>
          <w:kern w:val="2"/>
          <w:sz w:val="24"/>
          <w:szCs w:val="24"/>
          <w14:ligatures w14:val="standardContextual"/>
        </w:rPr>
        <w:t>makes it hard for officers to disclose their mental illness statuses, with many suffering silently. The policing culture is characterised by dominance</w:t>
      </w:r>
      <w:r w:rsidR="002107A1">
        <w:rPr>
          <w:rFonts w:cstheme="minorHAnsi"/>
          <w:kern w:val="2"/>
          <w:sz w:val="24"/>
          <w:szCs w:val="24"/>
          <w14:ligatures w14:val="standardContextual"/>
        </w:rPr>
        <w:t>,</w:t>
      </w:r>
      <w:r w:rsidRPr="00E3464D">
        <w:rPr>
          <w:rFonts w:cstheme="minorHAnsi"/>
          <w:kern w:val="2"/>
          <w:sz w:val="24"/>
          <w:szCs w:val="24"/>
          <w14:ligatures w14:val="standardContextual"/>
        </w:rPr>
        <w:t xml:space="preserve"> masculinity and emotional self-control</w:t>
      </w:r>
      <w:r w:rsidR="002107A1">
        <w:rPr>
          <w:rFonts w:cstheme="minorHAnsi"/>
          <w:kern w:val="2"/>
          <w:sz w:val="24"/>
          <w:szCs w:val="24"/>
          <w14:ligatures w14:val="standardContextual"/>
        </w:rPr>
        <w:t xml:space="preserve"> and as</w:t>
      </w:r>
      <w:r w:rsidRPr="00E3464D">
        <w:rPr>
          <w:rFonts w:cstheme="minorHAnsi"/>
          <w:kern w:val="2"/>
          <w:sz w:val="24"/>
          <w:szCs w:val="24"/>
          <w14:ligatures w14:val="standardContextual"/>
        </w:rPr>
        <w:t xml:space="preserve"> a result, stigma makes many officers resistant to seeking mental health assistance. Those disclosing their condition are perceived to be weak and </w:t>
      </w:r>
      <w:r w:rsidR="00C735E5">
        <w:rPr>
          <w:rFonts w:cstheme="minorHAnsi"/>
          <w:kern w:val="2"/>
          <w:sz w:val="24"/>
          <w:szCs w:val="24"/>
          <w14:ligatures w14:val="standardContextual"/>
        </w:rPr>
        <w:t xml:space="preserve">analogous </w:t>
      </w:r>
      <w:r w:rsidRPr="00E3464D">
        <w:rPr>
          <w:rFonts w:cstheme="minorHAnsi"/>
          <w:kern w:val="2"/>
          <w:sz w:val="24"/>
          <w:szCs w:val="24"/>
          <w14:ligatures w14:val="standardContextual"/>
        </w:rPr>
        <w:t xml:space="preserve">with the masculine perception of policing (Kurtz 2008). Such officers are isolated or discriminated against when assigning officers duties for some roles. The </w:t>
      </w:r>
      <w:r w:rsidR="00690F7F">
        <w:rPr>
          <w:rFonts w:cstheme="minorHAnsi"/>
          <w:kern w:val="2"/>
          <w:sz w:val="24"/>
          <w:szCs w:val="24"/>
          <w14:ligatures w14:val="standardContextual"/>
        </w:rPr>
        <w:t xml:space="preserve">culture in policing </w:t>
      </w:r>
      <w:r w:rsidRPr="00E3464D">
        <w:rPr>
          <w:rFonts w:cstheme="minorHAnsi"/>
          <w:kern w:val="2"/>
          <w:sz w:val="24"/>
          <w:szCs w:val="24"/>
          <w14:ligatures w14:val="standardContextual"/>
        </w:rPr>
        <w:t xml:space="preserve">emphasises the significance of emotional self-control and masculinity. Consequently, officers are expected to suppress their emotions and appear tough (Schaible &amp; Six 2016), with any deviations being perceived as weakness </w:t>
      </w:r>
      <w:r w:rsidR="00F85C41">
        <w:rPr>
          <w:rFonts w:cstheme="minorHAnsi"/>
          <w:kern w:val="2"/>
          <w:sz w:val="24"/>
          <w:szCs w:val="24"/>
          <w14:ligatures w14:val="standardContextual"/>
        </w:rPr>
        <w:t>which</w:t>
      </w:r>
      <w:r w:rsidRPr="00E3464D">
        <w:rPr>
          <w:rFonts w:cstheme="minorHAnsi"/>
          <w:kern w:val="2"/>
          <w:sz w:val="24"/>
          <w:szCs w:val="24"/>
          <w14:ligatures w14:val="standardContextual"/>
        </w:rPr>
        <w:t xml:space="preserve"> could affect their career</w:t>
      </w:r>
      <w:r w:rsidR="00B437C9">
        <w:rPr>
          <w:rFonts w:cstheme="minorHAnsi"/>
          <w:kern w:val="2"/>
          <w:sz w:val="24"/>
          <w:szCs w:val="24"/>
          <w14:ligatures w14:val="standardContextual"/>
        </w:rPr>
        <w:t xml:space="preserve"> prospects</w:t>
      </w:r>
      <w:r w:rsidRPr="00E3464D">
        <w:rPr>
          <w:rFonts w:cstheme="minorHAnsi"/>
          <w:kern w:val="2"/>
          <w:sz w:val="24"/>
          <w:szCs w:val="24"/>
          <w14:ligatures w14:val="standardContextual"/>
        </w:rPr>
        <w:t xml:space="preserve">. </w:t>
      </w:r>
      <w:proofErr w:type="spellStart"/>
      <w:r w:rsidRPr="00E3464D">
        <w:rPr>
          <w:rFonts w:cstheme="minorHAnsi"/>
          <w:kern w:val="2"/>
          <w:sz w:val="24"/>
          <w:szCs w:val="24"/>
          <w14:ligatures w14:val="standardContextual"/>
        </w:rPr>
        <w:t>Bikos</w:t>
      </w:r>
      <w:proofErr w:type="spellEnd"/>
      <w:r w:rsidRPr="00E3464D">
        <w:rPr>
          <w:rFonts w:cstheme="minorHAnsi"/>
          <w:kern w:val="2"/>
          <w:sz w:val="24"/>
          <w:szCs w:val="24"/>
          <w14:ligatures w14:val="standardContextual"/>
        </w:rPr>
        <w:t xml:space="preserve"> (2020) supports these findings, arguing that this is a type of stigma that is commonly reported concerning the avoidance of officers from seeking mental assistance. </w:t>
      </w:r>
    </w:p>
    <w:p w14:paraId="424ABB49" w14:textId="43E20E56" w:rsidR="00E3464D" w:rsidRPr="00E3464D" w:rsidRDefault="00E3464D" w:rsidP="00E3464D">
      <w:pPr>
        <w:spacing w:after="0" w:line="480" w:lineRule="auto"/>
        <w:ind w:firstLine="720"/>
        <w:rPr>
          <w:rFonts w:cstheme="minorHAnsi"/>
          <w:kern w:val="2"/>
          <w:sz w:val="24"/>
          <w:szCs w:val="24"/>
          <w14:ligatures w14:val="standardContextual"/>
        </w:rPr>
      </w:pPr>
      <w:r w:rsidRPr="00E3464D">
        <w:rPr>
          <w:rFonts w:cstheme="minorHAnsi"/>
          <w:kern w:val="2"/>
          <w:sz w:val="24"/>
          <w:szCs w:val="24"/>
          <w14:ligatures w14:val="standardContextual"/>
        </w:rPr>
        <w:t xml:space="preserve">Stigma is a label attributed to individuals with personal or physical characteristics that distinguish them from others. According to Caitlin et al. (2022), stigma places people in stereotypical groups, leading to </w:t>
      </w:r>
      <w:r w:rsidR="00174CD9">
        <w:rPr>
          <w:rFonts w:cstheme="minorHAnsi"/>
          <w:kern w:val="2"/>
          <w:sz w:val="24"/>
          <w:szCs w:val="24"/>
          <w14:ligatures w14:val="standardContextual"/>
        </w:rPr>
        <w:t>judgement and solitude</w:t>
      </w:r>
      <w:r w:rsidRPr="00E3464D">
        <w:rPr>
          <w:rFonts w:cstheme="minorHAnsi"/>
          <w:kern w:val="2"/>
          <w:sz w:val="24"/>
          <w:szCs w:val="24"/>
          <w14:ligatures w14:val="standardContextual"/>
        </w:rPr>
        <w:t xml:space="preserve">. </w:t>
      </w:r>
      <w:r w:rsidR="00EB31B6">
        <w:rPr>
          <w:rFonts w:cstheme="minorHAnsi"/>
          <w:kern w:val="2"/>
          <w:sz w:val="24"/>
          <w:szCs w:val="24"/>
          <w14:ligatures w14:val="standardContextual"/>
        </w:rPr>
        <w:t>Tags</w:t>
      </w:r>
      <w:r w:rsidRPr="00E3464D">
        <w:rPr>
          <w:rFonts w:cstheme="minorHAnsi"/>
          <w:kern w:val="2"/>
          <w:sz w:val="24"/>
          <w:szCs w:val="24"/>
          <w14:ligatures w14:val="standardContextual"/>
        </w:rPr>
        <w:t xml:space="preserve"> </w:t>
      </w:r>
      <w:r w:rsidR="00EB31B6">
        <w:rPr>
          <w:rFonts w:cstheme="minorHAnsi"/>
          <w:kern w:val="2"/>
          <w:sz w:val="24"/>
          <w:szCs w:val="24"/>
          <w14:ligatures w14:val="standardContextual"/>
        </w:rPr>
        <w:t xml:space="preserve">related to psychological challenges </w:t>
      </w:r>
      <w:r w:rsidR="00622362">
        <w:rPr>
          <w:rFonts w:cstheme="minorHAnsi"/>
          <w:kern w:val="2"/>
          <w:sz w:val="24"/>
          <w:szCs w:val="24"/>
          <w14:ligatures w14:val="standardContextual"/>
        </w:rPr>
        <w:t xml:space="preserve">defame and estrange police </w:t>
      </w:r>
      <w:r w:rsidR="001421D2">
        <w:rPr>
          <w:rFonts w:cstheme="minorHAnsi"/>
          <w:kern w:val="2"/>
          <w:sz w:val="24"/>
          <w:szCs w:val="24"/>
          <w14:ligatures w14:val="standardContextual"/>
        </w:rPr>
        <w:t>officers</w:t>
      </w:r>
      <w:r w:rsidR="001421D2" w:rsidRPr="00E3464D">
        <w:rPr>
          <w:rFonts w:cstheme="minorHAnsi"/>
          <w:kern w:val="2"/>
          <w:sz w:val="24"/>
          <w:szCs w:val="24"/>
          <w14:ligatures w14:val="standardContextual"/>
        </w:rPr>
        <w:t xml:space="preserve"> (</w:t>
      </w:r>
      <w:r w:rsidRPr="00E3464D">
        <w:rPr>
          <w:rFonts w:cstheme="minorHAnsi"/>
          <w:kern w:val="2"/>
          <w:sz w:val="24"/>
          <w:szCs w:val="24"/>
          <w14:ligatures w14:val="standardContextual"/>
        </w:rPr>
        <w:t xml:space="preserve">Kotera &amp; Ting 2019). Moreover, officers experiencing enhanced stigma have negative opinions about disclosing their mental health </w:t>
      </w:r>
      <w:r w:rsidRPr="00E3464D">
        <w:rPr>
          <w:rFonts w:cstheme="minorHAnsi"/>
          <w:kern w:val="2"/>
          <w:sz w:val="24"/>
          <w:szCs w:val="24"/>
          <w14:ligatures w14:val="standardContextual"/>
        </w:rPr>
        <w:lastRenderedPageBreak/>
        <w:t xml:space="preserve">conditions and seeking psychological support. Research by Bell and Eski (2016) added that such officers are a marginalised community in policing. The decision to </w:t>
      </w:r>
      <w:r w:rsidR="00640EDD">
        <w:rPr>
          <w:rFonts w:cstheme="minorHAnsi"/>
          <w:kern w:val="2"/>
          <w:sz w:val="24"/>
          <w:szCs w:val="24"/>
          <w14:ligatures w14:val="standardContextual"/>
        </w:rPr>
        <w:t xml:space="preserve">reveal </w:t>
      </w:r>
      <w:r w:rsidR="00857E0B">
        <w:rPr>
          <w:rFonts w:cstheme="minorHAnsi"/>
          <w:kern w:val="2"/>
          <w:sz w:val="24"/>
          <w:szCs w:val="24"/>
          <w14:ligatures w14:val="standardContextual"/>
        </w:rPr>
        <w:t xml:space="preserve">the status of </w:t>
      </w:r>
      <w:r w:rsidRPr="00E3464D">
        <w:rPr>
          <w:rFonts w:cstheme="minorHAnsi"/>
          <w:kern w:val="2"/>
          <w:sz w:val="24"/>
          <w:szCs w:val="24"/>
          <w14:ligatures w14:val="standardContextual"/>
        </w:rPr>
        <w:t xml:space="preserve">mental health can </w:t>
      </w:r>
      <w:r w:rsidR="00857E0B">
        <w:rPr>
          <w:rFonts w:cstheme="minorHAnsi"/>
          <w:kern w:val="2"/>
          <w:sz w:val="24"/>
          <w:szCs w:val="24"/>
          <w14:ligatures w14:val="standardContextual"/>
        </w:rPr>
        <w:t>negatively impact on</w:t>
      </w:r>
      <w:r w:rsidRPr="00E3464D">
        <w:rPr>
          <w:rFonts w:cstheme="minorHAnsi"/>
          <w:kern w:val="2"/>
          <w:sz w:val="24"/>
          <w:szCs w:val="24"/>
          <w14:ligatures w14:val="standardContextual"/>
        </w:rPr>
        <w:t xml:space="preserve"> the well-being of the officers. As a result, it is crucial to consider stigma in policing regarding officers' work and possible disclosure risks. </w:t>
      </w:r>
    </w:p>
    <w:p w14:paraId="47FFA8CD" w14:textId="12E02F9F" w:rsidR="00E3464D" w:rsidRPr="00E3464D" w:rsidRDefault="00E3464D" w:rsidP="00E3464D">
      <w:pPr>
        <w:spacing w:after="0" w:line="480" w:lineRule="auto"/>
        <w:ind w:firstLine="720"/>
        <w:rPr>
          <w:rFonts w:cstheme="minorHAnsi"/>
          <w:kern w:val="2"/>
          <w:sz w:val="24"/>
          <w:szCs w:val="24"/>
          <w14:ligatures w14:val="standardContextual"/>
        </w:rPr>
      </w:pPr>
      <w:r w:rsidRPr="00E3464D">
        <w:rPr>
          <w:rFonts w:cstheme="minorHAnsi"/>
          <w:kern w:val="2"/>
          <w:sz w:val="24"/>
          <w:szCs w:val="24"/>
          <w14:ligatures w14:val="standardContextual"/>
        </w:rPr>
        <w:t xml:space="preserve">Coping through humour and deprecating language is considered part of policing culture especially among close colleagues. Nonetheless, when it is used against officers with mental ill-health, it further isolates the person who may need mental health support (Bullock &amp; Garland 2017). Moreover, </w:t>
      </w:r>
      <w:r w:rsidR="001B3145">
        <w:rPr>
          <w:rFonts w:cstheme="minorHAnsi"/>
          <w:kern w:val="2"/>
          <w:sz w:val="24"/>
          <w:szCs w:val="24"/>
          <w14:ligatures w14:val="standardContextual"/>
        </w:rPr>
        <w:t xml:space="preserve">absence </w:t>
      </w:r>
      <w:r w:rsidR="00A66A8F">
        <w:rPr>
          <w:rFonts w:cstheme="minorHAnsi"/>
          <w:kern w:val="2"/>
          <w:sz w:val="24"/>
          <w:szCs w:val="24"/>
          <w14:ligatures w14:val="standardContextual"/>
        </w:rPr>
        <w:t>attributed to</w:t>
      </w:r>
      <w:r w:rsidR="001B3145">
        <w:rPr>
          <w:rFonts w:cstheme="minorHAnsi"/>
          <w:kern w:val="2"/>
          <w:sz w:val="24"/>
          <w:szCs w:val="24"/>
          <w14:ligatures w14:val="standardContextual"/>
        </w:rPr>
        <w:t xml:space="preserve"> mental health</w:t>
      </w:r>
      <w:r w:rsidRPr="00E3464D">
        <w:rPr>
          <w:rFonts w:cstheme="minorHAnsi"/>
          <w:kern w:val="2"/>
          <w:sz w:val="24"/>
          <w:szCs w:val="24"/>
          <w14:ligatures w14:val="standardContextual"/>
        </w:rPr>
        <w:t xml:space="preserve"> can </w:t>
      </w:r>
      <w:r w:rsidR="003128B5">
        <w:rPr>
          <w:rFonts w:cstheme="minorHAnsi"/>
          <w:kern w:val="2"/>
          <w:sz w:val="24"/>
          <w:szCs w:val="24"/>
          <w14:ligatures w14:val="standardContextual"/>
        </w:rPr>
        <w:t xml:space="preserve">create solitude </w:t>
      </w:r>
      <w:r w:rsidR="006D28F4">
        <w:rPr>
          <w:rFonts w:cstheme="minorHAnsi"/>
          <w:kern w:val="2"/>
          <w:sz w:val="24"/>
          <w:szCs w:val="24"/>
          <w14:ligatures w14:val="standardContextual"/>
        </w:rPr>
        <w:t xml:space="preserve">or </w:t>
      </w:r>
      <w:r w:rsidR="00123685">
        <w:rPr>
          <w:rFonts w:cstheme="minorHAnsi"/>
          <w:kern w:val="2"/>
          <w:sz w:val="24"/>
          <w:szCs w:val="24"/>
          <w14:ligatures w14:val="standardContextual"/>
        </w:rPr>
        <w:t>withdrawal</w:t>
      </w:r>
      <w:r w:rsidR="006D28F4">
        <w:rPr>
          <w:rFonts w:cstheme="minorHAnsi"/>
          <w:kern w:val="2"/>
          <w:sz w:val="24"/>
          <w:szCs w:val="24"/>
          <w14:ligatures w14:val="standardContextual"/>
        </w:rPr>
        <w:t xml:space="preserve"> of people from their workplace and reduce their communal circles. </w:t>
      </w:r>
      <w:r w:rsidRPr="00E3464D">
        <w:rPr>
          <w:rFonts w:cstheme="minorHAnsi"/>
          <w:kern w:val="2"/>
          <w:sz w:val="24"/>
          <w:szCs w:val="24"/>
          <w14:ligatures w14:val="standardContextual"/>
        </w:rPr>
        <w:t xml:space="preserve">The role for </w:t>
      </w:r>
      <w:r w:rsidR="0021421C">
        <w:rPr>
          <w:rFonts w:cstheme="minorHAnsi"/>
          <w:kern w:val="2"/>
          <w:sz w:val="24"/>
          <w:szCs w:val="24"/>
          <w14:ligatures w14:val="standardContextual"/>
        </w:rPr>
        <w:t xml:space="preserve">segregation </w:t>
      </w:r>
      <w:r w:rsidRPr="00E3464D">
        <w:rPr>
          <w:rFonts w:cstheme="minorHAnsi"/>
          <w:kern w:val="2"/>
          <w:sz w:val="24"/>
          <w:szCs w:val="24"/>
          <w14:ligatures w14:val="standardContextual"/>
        </w:rPr>
        <w:t xml:space="preserve">was lodged with the organisation and less so with colleagues and victims who withdrew from the group. </w:t>
      </w:r>
    </w:p>
    <w:p w14:paraId="0E509846" w14:textId="5F36E872" w:rsidR="00E3464D" w:rsidRPr="00E3464D" w:rsidRDefault="00E3464D" w:rsidP="0FECC8AF">
      <w:pPr>
        <w:spacing w:after="0" w:line="480" w:lineRule="auto"/>
        <w:ind w:firstLine="720"/>
        <w:rPr>
          <w:rFonts w:eastAsiaTheme="minorEastAsia"/>
          <w:b/>
          <w:bCs/>
          <w:kern w:val="2"/>
          <w:sz w:val="24"/>
          <w:szCs w:val="24"/>
          <w:u w:val="single"/>
          <w14:ligatures w14:val="standardContextual"/>
        </w:rPr>
      </w:pPr>
      <w:r w:rsidRPr="0FECC8AF">
        <w:rPr>
          <w:kern w:val="2"/>
          <w:sz w:val="24"/>
          <w:szCs w:val="24"/>
          <w14:ligatures w14:val="standardContextual"/>
        </w:rPr>
        <w:t xml:space="preserve">Police officers working in roles other than the traditional front line may experience </w:t>
      </w:r>
      <w:r w:rsidR="007F3079" w:rsidRPr="0FECC8AF">
        <w:rPr>
          <w:kern w:val="2"/>
          <w:sz w:val="24"/>
          <w:szCs w:val="24"/>
          <w14:ligatures w14:val="standardContextual"/>
        </w:rPr>
        <w:t xml:space="preserve">varying hindrances </w:t>
      </w:r>
      <w:r w:rsidRPr="0FECC8AF">
        <w:rPr>
          <w:kern w:val="2"/>
          <w:sz w:val="24"/>
          <w:szCs w:val="24"/>
          <w14:ligatures w14:val="standardContextual"/>
        </w:rPr>
        <w:t xml:space="preserve">to mental care-seeking </w:t>
      </w:r>
      <w:r w:rsidR="003477E3" w:rsidRPr="0FECC8AF">
        <w:rPr>
          <w:kern w:val="2"/>
          <w:sz w:val="24"/>
          <w:szCs w:val="24"/>
          <w14:ligatures w14:val="standardContextual"/>
        </w:rPr>
        <w:t>behaviour</w:t>
      </w:r>
      <w:r w:rsidRPr="0FECC8AF">
        <w:rPr>
          <w:kern w:val="2"/>
          <w:sz w:val="24"/>
          <w:szCs w:val="24"/>
          <w14:ligatures w14:val="standardContextual"/>
        </w:rPr>
        <w:t xml:space="preserve">. According to Ricciardelli et al. (2019), officers working in communication, administration, and leadership positions can have different challenges in reporting mental illness from those experienced by patrol officers. For instance, officers working in hidden public roles, such as correctional and parole/probation feel unrecognised toward public health and safety contributions. Such a feeling creates </w:t>
      </w:r>
      <w:r w:rsidR="005F707A" w:rsidRPr="0FECC8AF">
        <w:rPr>
          <w:kern w:val="2"/>
          <w:sz w:val="24"/>
          <w:szCs w:val="24"/>
          <w14:ligatures w14:val="standardContextual"/>
        </w:rPr>
        <w:t>insecurity and desolation comparative</w:t>
      </w:r>
      <w:r w:rsidRPr="0FECC8AF">
        <w:rPr>
          <w:kern w:val="2"/>
          <w:sz w:val="24"/>
          <w:szCs w:val="24"/>
          <w14:ligatures w14:val="standardContextual"/>
        </w:rPr>
        <w:t xml:space="preserve"> to personal and </w:t>
      </w:r>
      <w:r w:rsidR="005F707A" w:rsidRPr="0FECC8AF">
        <w:rPr>
          <w:kern w:val="2"/>
          <w:sz w:val="24"/>
          <w:szCs w:val="24"/>
          <w14:ligatures w14:val="standardContextual"/>
        </w:rPr>
        <w:t xml:space="preserve">psychological </w:t>
      </w:r>
      <w:r w:rsidRPr="0FECC8AF">
        <w:rPr>
          <w:kern w:val="2"/>
          <w:sz w:val="24"/>
          <w:szCs w:val="24"/>
          <w14:ligatures w14:val="standardContextual"/>
        </w:rPr>
        <w:t xml:space="preserve">struggles. As a result, the officers suppress the </w:t>
      </w:r>
      <w:r w:rsidR="002E1CC8" w:rsidRPr="0FECC8AF">
        <w:rPr>
          <w:kern w:val="2"/>
          <w:sz w:val="24"/>
          <w:szCs w:val="24"/>
          <w14:ligatures w14:val="standardContextual"/>
        </w:rPr>
        <w:t>cautionary</w:t>
      </w:r>
      <w:r w:rsidRPr="0FECC8AF">
        <w:rPr>
          <w:kern w:val="2"/>
          <w:sz w:val="24"/>
          <w:szCs w:val="24"/>
          <w14:ligatures w14:val="standardContextual"/>
        </w:rPr>
        <w:t xml:space="preserve"> signs of </w:t>
      </w:r>
      <w:r w:rsidR="002E1CC8" w:rsidRPr="0FECC8AF">
        <w:rPr>
          <w:kern w:val="2"/>
          <w:sz w:val="24"/>
          <w:szCs w:val="24"/>
          <w14:ligatures w14:val="standardContextual"/>
        </w:rPr>
        <w:t xml:space="preserve">conceivable </w:t>
      </w:r>
      <w:r w:rsidR="00F402C6" w:rsidRPr="0FECC8AF">
        <w:rPr>
          <w:kern w:val="2"/>
          <w:sz w:val="24"/>
          <w:szCs w:val="24"/>
          <w14:ligatures w14:val="standardContextual"/>
        </w:rPr>
        <w:t xml:space="preserve">psychological </w:t>
      </w:r>
      <w:r w:rsidRPr="0FECC8AF">
        <w:rPr>
          <w:kern w:val="2"/>
          <w:sz w:val="24"/>
          <w:szCs w:val="24"/>
          <w14:ligatures w14:val="standardContextual"/>
        </w:rPr>
        <w:t xml:space="preserve">ill-health, </w:t>
      </w:r>
      <w:r w:rsidR="00F402C6" w:rsidRPr="0FECC8AF">
        <w:rPr>
          <w:kern w:val="2"/>
          <w:sz w:val="24"/>
          <w:szCs w:val="24"/>
          <w14:ligatures w14:val="standardContextual"/>
        </w:rPr>
        <w:t xml:space="preserve">postpone or </w:t>
      </w:r>
      <w:r w:rsidRPr="0FECC8AF">
        <w:rPr>
          <w:kern w:val="2"/>
          <w:sz w:val="24"/>
          <w:szCs w:val="24"/>
          <w14:ligatures w14:val="standardContextual"/>
        </w:rPr>
        <w:t>cancel</w:t>
      </w:r>
      <w:r w:rsidR="00442F89" w:rsidRPr="0FECC8AF">
        <w:rPr>
          <w:kern w:val="2"/>
          <w:sz w:val="24"/>
          <w:szCs w:val="24"/>
          <w14:ligatures w14:val="standardContextual"/>
        </w:rPr>
        <w:t xml:space="preserve"> psychiatric appointments</w:t>
      </w:r>
      <w:r w:rsidRPr="0FECC8AF">
        <w:rPr>
          <w:kern w:val="2"/>
          <w:sz w:val="24"/>
          <w:szCs w:val="24"/>
          <w14:ligatures w14:val="standardContextual"/>
        </w:rPr>
        <w:t xml:space="preserve">, and feel excluded from mental care support or treatment. Moreover, </w:t>
      </w:r>
      <w:r w:rsidR="002546E2" w:rsidRPr="0FECC8AF">
        <w:rPr>
          <w:kern w:val="2"/>
          <w:sz w:val="24"/>
          <w:szCs w:val="24"/>
          <w14:ligatures w14:val="standardContextual"/>
        </w:rPr>
        <w:t xml:space="preserve">signs of shock hierarchy </w:t>
      </w:r>
      <w:r w:rsidR="00F778FF" w:rsidRPr="0FECC8AF">
        <w:rPr>
          <w:kern w:val="2"/>
          <w:sz w:val="24"/>
          <w:szCs w:val="24"/>
          <w14:ligatures w14:val="standardContextual"/>
        </w:rPr>
        <w:t>have</w:t>
      </w:r>
      <w:r w:rsidR="002546E2" w:rsidRPr="0FECC8AF">
        <w:rPr>
          <w:kern w:val="2"/>
          <w:sz w:val="24"/>
          <w:szCs w:val="24"/>
          <w14:ligatures w14:val="standardContextual"/>
        </w:rPr>
        <w:t xml:space="preserve"> </w:t>
      </w:r>
      <w:r w:rsidRPr="0FECC8AF">
        <w:rPr>
          <w:kern w:val="2"/>
          <w:sz w:val="24"/>
          <w:szCs w:val="24"/>
          <w14:ligatures w14:val="standardContextual"/>
        </w:rPr>
        <w:t xml:space="preserve">been reported whereby incidences experienced by front-line officers are perceived to be more traumatic compared to those experienced by non-front-line officers. These factors limit the capacity of officers to report or seek mental care and support. </w:t>
      </w:r>
      <w:r>
        <w:br/>
      </w:r>
    </w:p>
    <w:p w14:paraId="57A4EBDC" w14:textId="14E6D93C" w:rsidR="0028043B" w:rsidRDefault="000E2945" w:rsidP="00E3464D">
      <w:pPr>
        <w:spacing w:after="0" w:line="480" w:lineRule="auto"/>
        <w:ind w:firstLine="720"/>
        <w:rPr>
          <w:rFonts w:cstheme="minorHAnsi"/>
          <w:kern w:val="2"/>
          <w:sz w:val="24"/>
          <w:szCs w:val="24"/>
          <w14:ligatures w14:val="standardContextual"/>
        </w:rPr>
      </w:pPr>
      <w:r>
        <w:rPr>
          <w:rFonts w:cstheme="minorHAnsi"/>
          <w:kern w:val="2"/>
          <w:sz w:val="24"/>
          <w:szCs w:val="24"/>
          <w14:ligatures w14:val="standardContextual"/>
        </w:rPr>
        <w:lastRenderedPageBreak/>
        <w:t>This research has identified that officers do suffer from stress and trauma as a direct consequence of their role</w:t>
      </w:r>
      <w:r w:rsidR="00537337">
        <w:rPr>
          <w:rFonts w:cstheme="minorHAnsi"/>
          <w:kern w:val="2"/>
          <w:sz w:val="24"/>
          <w:szCs w:val="24"/>
          <w14:ligatures w14:val="standardContextual"/>
        </w:rPr>
        <w:t xml:space="preserve">. The research has also identified that there is assistance available to officers to deal with the effects of stress on their mental health. </w:t>
      </w:r>
      <w:r w:rsidR="00F778FF">
        <w:rPr>
          <w:rFonts w:cstheme="minorHAnsi"/>
          <w:kern w:val="2"/>
          <w:sz w:val="24"/>
          <w:szCs w:val="24"/>
          <w14:ligatures w14:val="standardContextual"/>
        </w:rPr>
        <w:t>However,</w:t>
      </w:r>
      <w:r w:rsidR="0031480B">
        <w:rPr>
          <w:rFonts w:cstheme="minorHAnsi"/>
          <w:kern w:val="2"/>
          <w:sz w:val="24"/>
          <w:szCs w:val="24"/>
          <w14:ligatures w14:val="standardContextual"/>
        </w:rPr>
        <w:t xml:space="preserve"> it has also been established that </w:t>
      </w:r>
      <w:r w:rsidR="0028043B">
        <w:rPr>
          <w:rFonts w:cstheme="minorHAnsi"/>
          <w:kern w:val="2"/>
          <w:sz w:val="24"/>
          <w:szCs w:val="24"/>
          <w14:ligatures w14:val="standardContextual"/>
        </w:rPr>
        <w:t>a stigma exists within the service regarding mental health which is a barrier to officers seeking the help they need.</w:t>
      </w:r>
    </w:p>
    <w:p w14:paraId="5B38A2BA" w14:textId="77777777" w:rsidR="00160C64" w:rsidRDefault="00FF195C" w:rsidP="00FF195C">
      <w:pPr>
        <w:spacing w:after="0" w:line="480" w:lineRule="auto"/>
        <w:rPr>
          <w:rFonts w:cstheme="minorHAnsi"/>
          <w:kern w:val="2"/>
          <w:sz w:val="24"/>
          <w:szCs w:val="24"/>
          <w14:ligatures w14:val="standardContextual"/>
        </w:rPr>
      </w:pPr>
      <w:r>
        <w:rPr>
          <w:rFonts w:cstheme="minorHAnsi"/>
          <w:kern w:val="2"/>
          <w:sz w:val="24"/>
          <w:szCs w:val="24"/>
          <w14:ligatures w14:val="standardContextual"/>
        </w:rPr>
        <w:t xml:space="preserve">Further research is required to </w:t>
      </w:r>
      <w:r w:rsidR="009742C4">
        <w:rPr>
          <w:rFonts w:cstheme="minorHAnsi"/>
          <w:kern w:val="2"/>
          <w:sz w:val="24"/>
          <w:szCs w:val="24"/>
          <w14:ligatures w14:val="standardContextual"/>
        </w:rPr>
        <w:t>establish</w:t>
      </w:r>
      <w:r w:rsidR="00160C64">
        <w:rPr>
          <w:rFonts w:cstheme="minorHAnsi"/>
          <w:kern w:val="2"/>
          <w:sz w:val="24"/>
          <w:szCs w:val="24"/>
          <w14:ligatures w14:val="standardContextual"/>
        </w:rPr>
        <w:t>:</w:t>
      </w:r>
    </w:p>
    <w:p w14:paraId="4C749BC5" w14:textId="49EBBFC1" w:rsidR="00FF195C" w:rsidRPr="00160C64" w:rsidRDefault="00160C64" w:rsidP="00160C64">
      <w:pPr>
        <w:pStyle w:val="ListParagraph"/>
        <w:numPr>
          <w:ilvl w:val="0"/>
          <w:numId w:val="20"/>
        </w:numPr>
        <w:spacing w:after="0" w:line="480" w:lineRule="auto"/>
        <w:rPr>
          <w:rFonts w:cstheme="minorHAnsi"/>
          <w:kern w:val="2"/>
          <w:sz w:val="24"/>
          <w:szCs w:val="24"/>
          <w14:ligatures w14:val="standardContextual"/>
        </w:rPr>
      </w:pPr>
      <w:r w:rsidRPr="00160C64">
        <w:rPr>
          <w:rFonts w:cstheme="minorHAnsi"/>
          <w:kern w:val="2"/>
          <w:sz w:val="24"/>
          <w:szCs w:val="24"/>
          <w14:ligatures w14:val="standardContextual"/>
        </w:rPr>
        <w:t>W</w:t>
      </w:r>
      <w:r w:rsidR="006B2B55" w:rsidRPr="00160C64">
        <w:rPr>
          <w:rFonts w:cstheme="minorHAnsi"/>
          <w:kern w:val="2"/>
          <w:sz w:val="24"/>
          <w:szCs w:val="24"/>
          <w14:ligatures w14:val="standardContextual"/>
        </w:rPr>
        <w:t>he</w:t>
      </w:r>
      <w:r w:rsidR="00250343" w:rsidRPr="00160C64">
        <w:rPr>
          <w:rFonts w:cstheme="minorHAnsi"/>
          <w:kern w:val="2"/>
          <w:sz w:val="24"/>
          <w:szCs w:val="24"/>
          <w14:ligatures w14:val="standardContextual"/>
        </w:rPr>
        <w:t>n</w:t>
      </w:r>
      <w:r w:rsidR="006B2B55" w:rsidRPr="00160C64">
        <w:rPr>
          <w:rFonts w:cstheme="minorHAnsi"/>
          <w:kern w:val="2"/>
          <w:sz w:val="24"/>
          <w:szCs w:val="24"/>
          <w14:ligatures w14:val="standardContextual"/>
        </w:rPr>
        <w:t xml:space="preserve"> an officer has experienced trauma or stress</w:t>
      </w:r>
      <w:r w:rsidR="00250343" w:rsidRPr="00160C64">
        <w:rPr>
          <w:rFonts w:cstheme="minorHAnsi"/>
          <w:kern w:val="2"/>
          <w:sz w:val="24"/>
          <w:szCs w:val="24"/>
          <w14:ligatures w14:val="standardContextual"/>
        </w:rPr>
        <w:t xml:space="preserve">, </w:t>
      </w:r>
      <w:r w:rsidR="00DD6CA5" w:rsidRPr="00160C64">
        <w:rPr>
          <w:rFonts w:cstheme="minorHAnsi"/>
          <w:kern w:val="2"/>
          <w:sz w:val="24"/>
          <w:szCs w:val="24"/>
          <w14:ligatures w14:val="standardContextual"/>
        </w:rPr>
        <w:t>if they were aware of the services readily available to them and how to access them.</w:t>
      </w:r>
    </w:p>
    <w:p w14:paraId="09C30691" w14:textId="4F305CD3" w:rsidR="00DD6CA5" w:rsidRDefault="00BF2FDB" w:rsidP="00BF2FDB">
      <w:pPr>
        <w:pStyle w:val="ListParagraph"/>
        <w:numPr>
          <w:ilvl w:val="0"/>
          <w:numId w:val="20"/>
        </w:numPr>
        <w:spacing w:after="0" w:line="480" w:lineRule="auto"/>
        <w:rPr>
          <w:rFonts w:cstheme="minorHAnsi"/>
          <w:kern w:val="2"/>
          <w:sz w:val="24"/>
          <w:szCs w:val="24"/>
          <w14:ligatures w14:val="standardContextual"/>
        </w:rPr>
      </w:pPr>
      <w:r>
        <w:rPr>
          <w:rFonts w:cstheme="minorHAnsi"/>
          <w:kern w:val="2"/>
          <w:sz w:val="24"/>
          <w:szCs w:val="24"/>
          <w14:ligatures w14:val="standardContextual"/>
        </w:rPr>
        <w:t>I</w:t>
      </w:r>
      <w:r w:rsidR="00846976" w:rsidRPr="00BF2FDB">
        <w:rPr>
          <w:rFonts w:cstheme="minorHAnsi"/>
          <w:kern w:val="2"/>
          <w:sz w:val="24"/>
          <w:szCs w:val="24"/>
          <w14:ligatures w14:val="standardContextual"/>
        </w:rPr>
        <w:t xml:space="preserve">f they were aware of the available support, </w:t>
      </w:r>
      <w:r>
        <w:rPr>
          <w:rFonts w:cstheme="minorHAnsi"/>
          <w:kern w:val="2"/>
          <w:sz w:val="24"/>
          <w:szCs w:val="24"/>
          <w14:ligatures w14:val="standardContextual"/>
        </w:rPr>
        <w:t>did</w:t>
      </w:r>
      <w:r w:rsidR="00846976" w:rsidRPr="00BF2FDB">
        <w:rPr>
          <w:rFonts w:cstheme="minorHAnsi"/>
          <w:kern w:val="2"/>
          <w:sz w:val="24"/>
          <w:szCs w:val="24"/>
          <w14:ligatures w14:val="standardContextual"/>
        </w:rPr>
        <w:t xml:space="preserve"> they </w:t>
      </w:r>
      <w:r w:rsidR="00F01FD0" w:rsidRPr="00BF2FDB">
        <w:rPr>
          <w:rFonts w:cstheme="minorHAnsi"/>
          <w:kern w:val="2"/>
          <w:sz w:val="24"/>
          <w:szCs w:val="24"/>
          <w14:ligatures w14:val="standardContextual"/>
        </w:rPr>
        <w:t>actually reach out and use that service.</w:t>
      </w:r>
    </w:p>
    <w:p w14:paraId="2414F4CD" w14:textId="4C899E31" w:rsidR="00BF2FDB" w:rsidRDefault="00BF2FDB" w:rsidP="00BF2FDB">
      <w:pPr>
        <w:pStyle w:val="ListParagraph"/>
        <w:numPr>
          <w:ilvl w:val="0"/>
          <w:numId w:val="20"/>
        </w:numPr>
        <w:spacing w:after="0" w:line="480" w:lineRule="auto"/>
        <w:rPr>
          <w:rFonts w:cstheme="minorHAnsi"/>
          <w:kern w:val="2"/>
          <w:sz w:val="24"/>
          <w:szCs w:val="24"/>
          <w14:ligatures w14:val="standardContextual"/>
        </w:rPr>
      </w:pPr>
      <w:r>
        <w:rPr>
          <w:rFonts w:cstheme="minorHAnsi"/>
          <w:kern w:val="2"/>
          <w:sz w:val="24"/>
          <w:szCs w:val="24"/>
          <w14:ligatures w14:val="standardContextual"/>
        </w:rPr>
        <w:t xml:space="preserve">Did they take time of work following a traumatic incident to </w:t>
      </w:r>
      <w:r w:rsidR="005261E5">
        <w:rPr>
          <w:rFonts w:cstheme="minorHAnsi"/>
          <w:kern w:val="2"/>
          <w:sz w:val="24"/>
          <w:szCs w:val="24"/>
          <w14:ligatures w14:val="standardContextual"/>
        </w:rPr>
        <w:t>process the impact of the trauma.</w:t>
      </w:r>
    </w:p>
    <w:p w14:paraId="03E4FCC9" w14:textId="316FA0B3" w:rsidR="00F01FD0" w:rsidRDefault="00254A7B" w:rsidP="00342C84">
      <w:pPr>
        <w:pStyle w:val="ListParagraph"/>
        <w:numPr>
          <w:ilvl w:val="0"/>
          <w:numId w:val="20"/>
        </w:numPr>
        <w:spacing w:after="0" w:line="480" w:lineRule="auto"/>
        <w:rPr>
          <w:rFonts w:cstheme="minorHAnsi"/>
          <w:kern w:val="2"/>
          <w:sz w:val="24"/>
          <w:szCs w:val="24"/>
          <w14:ligatures w14:val="standardContextual"/>
        </w:rPr>
      </w:pPr>
      <w:r w:rsidRPr="00254A7B">
        <w:rPr>
          <w:rFonts w:cstheme="minorHAnsi"/>
          <w:kern w:val="2"/>
          <w:sz w:val="24"/>
          <w:szCs w:val="24"/>
          <w14:ligatures w14:val="standardContextual"/>
        </w:rPr>
        <w:t xml:space="preserve">Would officers feel comfortable disclosing mental health difficulties to a colleague or supervisor, and if not </w:t>
      </w:r>
      <w:r w:rsidR="000261E6">
        <w:rPr>
          <w:rFonts w:cstheme="minorHAnsi"/>
          <w:kern w:val="2"/>
          <w:sz w:val="24"/>
          <w:szCs w:val="24"/>
          <w14:ligatures w14:val="standardContextual"/>
        </w:rPr>
        <w:t>the reason for this.</w:t>
      </w:r>
    </w:p>
    <w:p w14:paraId="29B75FB2" w14:textId="1F394576" w:rsidR="00FC6D0D" w:rsidRDefault="00D26386" w:rsidP="00D26386">
      <w:pPr>
        <w:spacing w:after="0" w:line="480" w:lineRule="auto"/>
        <w:ind w:left="360"/>
        <w:rPr>
          <w:rFonts w:cstheme="minorHAnsi"/>
          <w:kern w:val="2"/>
          <w:sz w:val="24"/>
          <w:szCs w:val="24"/>
          <w14:ligatures w14:val="standardContextual"/>
        </w:rPr>
      </w:pPr>
      <w:r>
        <w:rPr>
          <w:rFonts w:cstheme="minorHAnsi"/>
          <w:kern w:val="2"/>
          <w:sz w:val="24"/>
          <w:szCs w:val="24"/>
          <w14:ligatures w14:val="standardContextual"/>
        </w:rPr>
        <w:t>F</w:t>
      </w:r>
      <w:r w:rsidR="006034C2">
        <w:rPr>
          <w:rFonts w:cstheme="minorHAnsi"/>
          <w:kern w:val="2"/>
          <w:sz w:val="24"/>
          <w:szCs w:val="24"/>
          <w14:ligatures w14:val="standardContextual"/>
        </w:rPr>
        <w:t>urther</w:t>
      </w:r>
      <w:r>
        <w:rPr>
          <w:rFonts w:cstheme="minorHAnsi"/>
          <w:kern w:val="2"/>
          <w:sz w:val="24"/>
          <w:szCs w:val="24"/>
          <w14:ligatures w14:val="standardContextual"/>
        </w:rPr>
        <w:t xml:space="preserve"> </w:t>
      </w:r>
      <w:r w:rsidR="006034C2">
        <w:rPr>
          <w:rFonts w:cstheme="minorHAnsi"/>
          <w:kern w:val="2"/>
          <w:sz w:val="24"/>
          <w:szCs w:val="24"/>
          <w14:ligatures w14:val="standardContextual"/>
        </w:rPr>
        <w:t xml:space="preserve">research will now be conducted to address the gaps in the data as identified above, and </w:t>
      </w:r>
      <w:r w:rsidR="00307AA2">
        <w:rPr>
          <w:rFonts w:cstheme="minorHAnsi"/>
          <w:kern w:val="2"/>
          <w:sz w:val="24"/>
          <w:szCs w:val="24"/>
          <w14:ligatures w14:val="standardContextual"/>
        </w:rPr>
        <w:t>the next chapter will highlight the research method to be used for this purpose.</w:t>
      </w:r>
    </w:p>
    <w:p w14:paraId="7832F3EF" w14:textId="77777777" w:rsidR="004A1788" w:rsidRDefault="004A1788" w:rsidP="00D26386">
      <w:pPr>
        <w:spacing w:after="0" w:line="480" w:lineRule="auto"/>
        <w:ind w:left="360"/>
        <w:rPr>
          <w:rFonts w:cstheme="minorHAnsi"/>
          <w:kern w:val="2"/>
          <w:sz w:val="24"/>
          <w:szCs w:val="24"/>
          <w14:ligatures w14:val="standardContextual"/>
        </w:rPr>
      </w:pPr>
    </w:p>
    <w:p w14:paraId="054315C7" w14:textId="77777777" w:rsidR="004A1788" w:rsidRDefault="004A1788" w:rsidP="00D26386">
      <w:pPr>
        <w:spacing w:after="0" w:line="480" w:lineRule="auto"/>
        <w:ind w:left="360"/>
        <w:rPr>
          <w:rFonts w:cstheme="minorHAnsi"/>
          <w:kern w:val="2"/>
          <w:sz w:val="24"/>
          <w:szCs w:val="24"/>
          <w14:ligatures w14:val="standardContextual"/>
        </w:rPr>
      </w:pPr>
    </w:p>
    <w:p w14:paraId="1B08D671" w14:textId="77777777" w:rsidR="004A1788" w:rsidRDefault="004A1788" w:rsidP="00D26386">
      <w:pPr>
        <w:spacing w:after="0" w:line="480" w:lineRule="auto"/>
        <w:ind w:left="360"/>
        <w:rPr>
          <w:rFonts w:cstheme="minorHAnsi"/>
          <w:kern w:val="2"/>
          <w:sz w:val="24"/>
          <w:szCs w:val="24"/>
          <w14:ligatures w14:val="standardContextual"/>
        </w:rPr>
      </w:pPr>
    </w:p>
    <w:p w14:paraId="46771A5A" w14:textId="77777777" w:rsidR="004A1788" w:rsidRDefault="004A1788" w:rsidP="00D26386">
      <w:pPr>
        <w:spacing w:after="0" w:line="480" w:lineRule="auto"/>
        <w:ind w:left="360"/>
        <w:rPr>
          <w:rFonts w:cstheme="minorHAnsi"/>
          <w:kern w:val="2"/>
          <w:sz w:val="24"/>
          <w:szCs w:val="24"/>
          <w14:ligatures w14:val="standardContextual"/>
        </w:rPr>
      </w:pPr>
    </w:p>
    <w:p w14:paraId="02A51309" w14:textId="77777777" w:rsidR="004A1788" w:rsidRDefault="004A1788" w:rsidP="00D26386">
      <w:pPr>
        <w:spacing w:after="0" w:line="480" w:lineRule="auto"/>
        <w:ind w:left="360"/>
        <w:rPr>
          <w:rFonts w:cstheme="minorHAnsi"/>
          <w:kern w:val="2"/>
          <w:sz w:val="24"/>
          <w:szCs w:val="24"/>
          <w14:ligatures w14:val="standardContextual"/>
        </w:rPr>
      </w:pPr>
    </w:p>
    <w:p w14:paraId="225E92B4" w14:textId="77777777" w:rsidR="004A1788" w:rsidRDefault="004A1788" w:rsidP="00D26386">
      <w:pPr>
        <w:spacing w:after="0" w:line="480" w:lineRule="auto"/>
        <w:ind w:left="360"/>
        <w:rPr>
          <w:rFonts w:cstheme="minorHAnsi"/>
          <w:kern w:val="2"/>
          <w:sz w:val="24"/>
          <w:szCs w:val="24"/>
          <w14:ligatures w14:val="standardContextual"/>
        </w:rPr>
      </w:pPr>
    </w:p>
    <w:p w14:paraId="68EB08A6" w14:textId="76D4F31C" w:rsidR="001807E7" w:rsidRDefault="001807E7" w:rsidP="0FECC8AF">
      <w:pPr>
        <w:spacing w:after="0" w:line="480" w:lineRule="auto"/>
        <w:ind w:left="360"/>
        <w:rPr>
          <w:b/>
          <w:bCs/>
          <w:kern w:val="2"/>
          <w:sz w:val="24"/>
          <w:szCs w:val="24"/>
          <w14:ligatures w14:val="standardContextual"/>
        </w:rPr>
      </w:pPr>
    </w:p>
    <w:p w14:paraId="24B3DFF4" w14:textId="604EF5F9" w:rsidR="00AD0C5F" w:rsidRDefault="15D47D0F" w:rsidP="0FECC8AF">
      <w:pPr>
        <w:pStyle w:val="Heading1"/>
        <w:jc w:val="center"/>
        <w:rPr>
          <w:rFonts w:asciiTheme="minorHAnsi" w:eastAsiaTheme="minorEastAsia" w:hAnsiTheme="minorHAnsi" w:cstheme="minorBidi"/>
          <w:b/>
          <w:bCs/>
          <w:color w:val="auto"/>
          <w:sz w:val="28"/>
          <w:szCs w:val="28"/>
        </w:rPr>
      </w:pPr>
      <w:bookmarkStart w:id="15" w:name="_Toc1030960430"/>
      <w:r w:rsidRPr="0FECC8AF">
        <w:rPr>
          <w:rFonts w:asciiTheme="minorHAnsi" w:eastAsiaTheme="minorEastAsia" w:hAnsiTheme="minorHAnsi" w:cstheme="minorBidi"/>
          <w:b/>
          <w:bCs/>
          <w:color w:val="auto"/>
          <w:sz w:val="28"/>
          <w:szCs w:val="28"/>
        </w:rPr>
        <w:lastRenderedPageBreak/>
        <w:t>Chapter 3</w:t>
      </w:r>
      <w:r w:rsidR="66E41750" w:rsidRPr="0FECC8AF">
        <w:rPr>
          <w:rFonts w:asciiTheme="minorHAnsi" w:eastAsiaTheme="minorEastAsia" w:hAnsiTheme="minorHAnsi" w:cstheme="minorBidi"/>
          <w:b/>
          <w:bCs/>
          <w:color w:val="auto"/>
          <w:sz w:val="28"/>
          <w:szCs w:val="28"/>
        </w:rPr>
        <w:t>.0</w:t>
      </w:r>
      <w:r w:rsidRPr="0FECC8AF">
        <w:rPr>
          <w:rFonts w:asciiTheme="minorHAnsi" w:eastAsiaTheme="minorEastAsia" w:hAnsiTheme="minorHAnsi" w:cstheme="minorBidi"/>
          <w:b/>
          <w:bCs/>
          <w:color w:val="auto"/>
          <w:sz w:val="28"/>
          <w:szCs w:val="28"/>
        </w:rPr>
        <w:t>: Methodology</w:t>
      </w:r>
      <w:bookmarkEnd w:id="15"/>
    </w:p>
    <w:p w14:paraId="66C24831" w14:textId="25F0B3FD" w:rsidR="00AD0C5F" w:rsidRDefault="00AD0C5F" w:rsidP="0FECC8AF"/>
    <w:p w14:paraId="6EC2B963" w14:textId="7140AA0D" w:rsidR="00AD0C5F" w:rsidRDefault="32CBFAD6" w:rsidP="0FECC8AF">
      <w:pPr>
        <w:pStyle w:val="Heading2"/>
        <w:rPr>
          <w:rFonts w:asciiTheme="minorHAnsi" w:eastAsiaTheme="minorEastAsia" w:hAnsiTheme="minorHAnsi" w:cstheme="minorBidi"/>
          <w:b/>
          <w:bCs/>
          <w:color w:val="auto"/>
          <w:sz w:val="24"/>
          <w:szCs w:val="24"/>
        </w:rPr>
      </w:pPr>
      <w:bookmarkStart w:id="16" w:name="_Toc345897172"/>
      <w:r w:rsidRPr="0FECC8AF">
        <w:rPr>
          <w:rFonts w:asciiTheme="minorHAnsi" w:eastAsiaTheme="minorEastAsia" w:hAnsiTheme="minorHAnsi" w:cstheme="minorBidi"/>
          <w:b/>
          <w:bCs/>
          <w:color w:val="auto"/>
          <w:sz w:val="24"/>
          <w:szCs w:val="24"/>
        </w:rPr>
        <w:t>3.1: Introduction</w:t>
      </w:r>
      <w:bookmarkEnd w:id="16"/>
    </w:p>
    <w:p w14:paraId="31295D8E" w14:textId="05489D6E" w:rsidR="00AD0C5F" w:rsidRDefault="11DD5055" w:rsidP="0FECC8AF">
      <w:pPr>
        <w:spacing w:line="480" w:lineRule="auto"/>
        <w:rPr>
          <w:sz w:val="24"/>
          <w:szCs w:val="24"/>
        </w:rPr>
      </w:pPr>
      <w:r w:rsidRPr="0FECC8AF">
        <w:rPr>
          <w:rFonts w:eastAsiaTheme="minorEastAsia"/>
          <w:color w:val="000000" w:themeColor="text1"/>
          <w:sz w:val="24"/>
          <w:szCs w:val="24"/>
        </w:rPr>
        <w:t>T</w:t>
      </w:r>
      <w:r w:rsidRPr="0FECC8AF">
        <w:rPr>
          <w:rFonts w:eastAsiaTheme="minorEastAsia"/>
          <w:sz w:val="24"/>
          <w:szCs w:val="24"/>
        </w:rPr>
        <w:t xml:space="preserve">his chapter will explore the research methods used for this study, this will include ethical </w:t>
      </w:r>
      <w:r w:rsidR="00F778FF" w:rsidRPr="0FECC8AF">
        <w:rPr>
          <w:rFonts w:eastAsiaTheme="minorEastAsia"/>
          <w:sz w:val="24"/>
          <w:szCs w:val="24"/>
        </w:rPr>
        <w:t>considerations,</w:t>
      </w:r>
      <w:r w:rsidRPr="0FECC8AF">
        <w:rPr>
          <w:rFonts w:eastAsiaTheme="minorEastAsia"/>
          <w:sz w:val="24"/>
          <w:szCs w:val="24"/>
        </w:rPr>
        <w:t xml:space="preserve"> and an explanation of the techniques used and why these were deemed the most appropriate.</w:t>
      </w:r>
    </w:p>
    <w:p w14:paraId="121996F6" w14:textId="37D62778" w:rsidR="00AD0C5F" w:rsidRDefault="32CBFAD6" w:rsidP="0FECC8AF">
      <w:pPr>
        <w:pStyle w:val="Heading2"/>
        <w:spacing w:line="480" w:lineRule="auto"/>
        <w:rPr>
          <w:rFonts w:asciiTheme="minorHAnsi" w:eastAsiaTheme="minorEastAsia" w:hAnsiTheme="minorHAnsi" w:cstheme="minorBidi"/>
          <w:b/>
          <w:bCs/>
          <w:color w:val="auto"/>
          <w:sz w:val="24"/>
          <w:szCs w:val="24"/>
        </w:rPr>
      </w:pPr>
      <w:bookmarkStart w:id="17" w:name="_Toc91887013"/>
      <w:r w:rsidRPr="0FECC8AF">
        <w:rPr>
          <w:rFonts w:asciiTheme="minorHAnsi" w:eastAsiaTheme="minorEastAsia" w:hAnsiTheme="minorHAnsi" w:cstheme="minorBidi"/>
          <w:b/>
          <w:bCs/>
          <w:color w:val="auto"/>
          <w:sz w:val="24"/>
          <w:szCs w:val="24"/>
        </w:rPr>
        <w:t>3.2: Ethical Considerations</w:t>
      </w:r>
      <w:bookmarkEnd w:id="17"/>
    </w:p>
    <w:p w14:paraId="3CC140AD" w14:textId="33AE9911" w:rsidR="00AD0C5F" w:rsidRDefault="62BF99FE"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rPr>
        <w:t xml:space="preserve">When conducting research, it is mandatory that consideration be made to any ethical issues that may arise, to ensure that the dignity, rights and welfare of participants are protected (Barrow, 2022). By adhering to ethical standards, the validity and integrity of research is also maintained, negating bias or misleading results (Resnik, 2020). </w:t>
      </w:r>
    </w:p>
    <w:p w14:paraId="66865BEB" w14:textId="212ED25E" w:rsidR="00AD0C5F" w:rsidRDefault="62BF99FE" w:rsidP="0FECC8AF">
      <w:pPr>
        <w:spacing w:line="480" w:lineRule="auto"/>
      </w:pPr>
      <w:r w:rsidRPr="0FECC8AF">
        <w:rPr>
          <w:rFonts w:eastAsiaTheme="minorEastAsia"/>
          <w:color w:val="000000" w:themeColor="text1"/>
          <w:sz w:val="24"/>
          <w:szCs w:val="24"/>
        </w:rPr>
        <w:t>Prior to conducting this study, ethical approval was sought from the ethics committee via an ethics approval application, to ensure that the research methods used adhered to ethical standards. This application included a summary of the research objectives, the proposed research method and a summary of sampling framework. Ethical issues that were considered were the confidentiality and anonymity of the participants, the right to withdraw participation and obtaining consent from each participant before commencing the research.</w:t>
      </w:r>
    </w:p>
    <w:p w14:paraId="38A56C0C" w14:textId="3EDCB415" w:rsidR="00AD0C5F" w:rsidRDefault="32CBFAD6" w:rsidP="0FECC8AF">
      <w:pPr>
        <w:pStyle w:val="Heading2"/>
        <w:spacing w:line="480" w:lineRule="auto"/>
        <w:rPr>
          <w:rFonts w:asciiTheme="minorHAnsi" w:eastAsiaTheme="minorEastAsia" w:hAnsiTheme="minorHAnsi" w:cstheme="minorBidi"/>
          <w:b/>
          <w:bCs/>
          <w:color w:val="auto"/>
          <w:sz w:val="24"/>
          <w:szCs w:val="24"/>
        </w:rPr>
      </w:pPr>
      <w:bookmarkStart w:id="18" w:name="_Toc993409736"/>
      <w:r w:rsidRPr="0FECC8AF">
        <w:rPr>
          <w:rFonts w:asciiTheme="minorHAnsi" w:eastAsiaTheme="minorEastAsia" w:hAnsiTheme="minorHAnsi" w:cstheme="minorBidi"/>
          <w:b/>
          <w:bCs/>
          <w:color w:val="auto"/>
          <w:sz w:val="24"/>
          <w:szCs w:val="24"/>
        </w:rPr>
        <w:t>3.3: Participant Confidentiality and the Right to Withdraw</w:t>
      </w:r>
      <w:bookmarkEnd w:id="18"/>
    </w:p>
    <w:p w14:paraId="1ABD9416" w14:textId="15BBE627" w:rsidR="00AD0C5F" w:rsidRDefault="382C9D43"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rPr>
        <w:t xml:space="preserve">To ensure the confidentiality of the information of the participants, responses were stored on a password protected device, only accessible by the researcher and protected by the security systems of South Wales Police. Before commencing the study, participants were made aware of how their data would be collected, stored and deleted upon completion of the study. </w:t>
      </w:r>
    </w:p>
    <w:p w14:paraId="2FCBD984" w14:textId="6991A4F9" w:rsidR="00AD0C5F" w:rsidRDefault="382C9D43"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rPr>
        <w:t xml:space="preserve">Clear guidance was given via a disclaimer prior to the commencement of the questionnaire, this allowed the purpose of the research to be explained and ensured full transparency of the </w:t>
      </w:r>
      <w:r w:rsidRPr="0FECC8AF">
        <w:rPr>
          <w:rFonts w:eastAsiaTheme="minorEastAsia"/>
          <w:color w:val="000000" w:themeColor="text1"/>
          <w:sz w:val="24"/>
          <w:szCs w:val="24"/>
        </w:rPr>
        <w:lastRenderedPageBreak/>
        <w:t>study. By providing the disclaimer at the beginning of the questionnaire, participants were able to make an informed decision on whether they wanted to participate which allowed them to provide informed consent. It was explained that by continuing with the survey and confirming that they were over 18 years old, they were consenting to their participation.</w:t>
      </w:r>
    </w:p>
    <w:p w14:paraId="59A9F5A0" w14:textId="1EA1D98B" w:rsidR="00AD0C5F" w:rsidRDefault="382C9D43"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rPr>
        <w:t>The disclaimer also advised participants of their right to withdraw from the study at any point without any repercussions from the researcher or their employer. It was also highlighted that all participation would be voluntary, and no rewards or coercion was used to entice participants into completing the questionnaire. Participants were made aware that all responses would be anonymised, and it would not be possible for these to be tracked back to any individual. It was particularly important to highlight the confidentiality and anonymity of answers due to the exploration of traumatic experiences which has been show can have a negative impact on police officer’s wellbeing and increase mental health difficulties including anxiety and depression (Office for National Statistics, 2019).</w:t>
      </w:r>
    </w:p>
    <w:p w14:paraId="3F720A8E" w14:textId="1C4924DC" w:rsidR="00AD0C5F" w:rsidRDefault="382C9D43" w:rsidP="0FECC8AF">
      <w:pPr>
        <w:spacing w:line="480" w:lineRule="auto"/>
      </w:pPr>
      <w:r w:rsidRPr="0FECC8AF">
        <w:rPr>
          <w:rFonts w:eastAsiaTheme="minorEastAsia"/>
          <w:color w:val="000000" w:themeColor="text1"/>
          <w:sz w:val="24"/>
          <w:szCs w:val="24"/>
        </w:rPr>
        <w:t xml:space="preserve"> Within the disclaimer, the participants were provided with the contact details of the researcher should they have further questions about the study or wish for their data to be removed.</w:t>
      </w:r>
    </w:p>
    <w:p w14:paraId="0A5DEED7" w14:textId="28A4892F" w:rsidR="00AD0C5F" w:rsidRDefault="32CBFAD6" w:rsidP="0FECC8AF">
      <w:pPr>
        <w:pStyle w:val="Heading2"/>
        <w:spacing w:line="480" w:lineRule="auto"/>
        <w:rPr>
          <w:rFonts w:asciiTheme="minorHAnsi" w:eastAsiaTheme="minorEastAsia" w:hAnsiTheme="minorHAnsi" w:cstheme="minorBidi"/>
          <w:b/>
          <w:bCs/>
          <w:color w:val="auto"/>
          <w:sz w:val="24"/>
          <w:szCs w:val="24"/>
        </w:rPr>
      </w:pPr>
      <w:bookmarkStart w:id="19" w:name="_Toc999420585"/>
      <w:r w:rsidRPr="0FECC8AF">
        <w:rPr>
          <w:rFonts w:asciiTheme="minorHAnsi" w:eastAsiaTheme="minorEastAsia" w:hAnsiTheme="minorHAnsi" w:cstheme="minorBidi"/>
          <w:b/>
          <w:bCs/>
          <w:color w:val="auto"/>
          <w:sz w:val="24"/>
          <w:szCs w:val="24"/>
        </w:rPr>
        <w:t>3.4: Research Methods</w:t>
      </w:r>
      <w:bookmarkEnd w:id="19"/>
    </w:p>
    <w:p w14:paraId="3509B29C" w14:textId="089DE514" w:rsidR="00AD0C5F" w:rsidRDefault="32CBFAD6"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rPr>
        <w:t xml:space="preserve">Participants were recruited via email, social media and in person to undertake an online questionnaire. The use of this convenient sampling technique to recruit participants ensured that only the intended willing and available subjects, police officers, were able to access the questionnaire (Glesne, 2011).  The potential uncertainty over data validity via an online data collection process was considered but due to the increased anonymity of participants in an online method, it was decided that this could produce more honest answers from participants </w:t>
      </w:r>
      <w:r w:rsidRPr="0FECC8AF">
        <w:rPr>
          <w:rFonts w:eastAsiaTheme="minorEastAsia"/>
          <w:color w:val="000000" w:themeColor="text1"/>
          <w:sz w:val="24"/>
          <w:szCs w:val="24"/>
        </w:rPr>
        <w:lastRenderedPageBreak/>
        <w:t>due to a less invasive setting such as an in-person interview (Wright, 2005). Using an online study also allowed for quicker and more effective gathering of data (Fricker &amp; Schonlau, 2002).</w:t>
      </w:r>
    </w:p>
    <w:p w14:paraId="21E67870" w14:textId="4C38E9C1" w:rsidR="00AD0C5F" w:rsidRDefault="32CBFAD6"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rPr>
        <w:t xml:space="preserve">A mixed qualitative and quantitative research design was used for this study. The quantitative approach was utilised to gather information around the role type, length of service, gender and ages of participants. These questions were included to understand any possible patterns in the data, such as a certain job role being more susceptible to traumatic experiences, which could be missed should a purely qualitative approach be adapted (Maxwell, 2010). To ensure a more in-depth representation of participant’s personal experiences, the qualitative research design was also used. This method supports the development of knowledge in under researched areas, such as exploring why police officers suffering from mental disorders fail to disclose problems or seek help (Jason &amp; </w:t>
      </w:r>
      <w:proofErr w:type="spellStart"/>
      <w:r w:rsidRPr="0FECC8AF">
        <w:rPr>
          <w:rFonts w:eastAsiaTheme="minorEastAsia"/>
          <w:color w:val="000000" w:themeColor="text1"/>
          <w:sz w:val="24"/>
          <w:szCs w:val="24"/>
        </w:rPr>
        <w:t>Glenwick</w:t>
      </w:r>
      <w:proofErr w:type="spellEnd"/>
      <w:r w:rsidRPr="0FECC8AF">
        <w:rPr>
          <w:rFonts w:eastAsiaTheme="minorEastAsia"/>
          <w:color w:val="000000" w:themeColor="text1"/>
          <w:sz w:val="24"/>
          <w:szCs w:val="24"/>
        </w:rPr>
        <w:t xml:space="preserve"> 2016). </w:t>
      </w:r>
    </w:p>
    <w:p w14:paraId="4FAD80A9" w14:textId="45E4A9B6" w:rsidR="00AD0C5F" w:rsidRDefault="32CBFAD6" w:rsidP="0FECC8AF">
      <w:pPr>
        <w:spacing w:after="0" w:line="480" w:lineRule="auto"/>
        <w:rPr>
          <w:rFonts w:eastAsiaTheme="minorEastAsia"/>
          <w:color w:val="000000" w:themeColor="text1"/>
          <w:sz w:val="24"/>
          <w:szCs w:val="24"/>
        </w:rPr>
      </w:pPr>
      <w:r w:rsidRPr="0FECC8AF">
        <w:rPr>
          <w:rFonts w:eastAsiaTheme="minorEastAsia"/>
          <w:color w:val="000000" w:themeColor="text1"/>
          <w:sz w:val="24"/>
          <w:szCs w:val="24"/>
        </w:rPr>
        <w:t xml:space="preserve">Free text boxes were provided as an option for participants to write their answers and therefore not be limited to predetermined answers. This meant participants could express their own opinions and experiences and not be led by the options given by the researcher, thus giving a more accurate and reliable understanding of the topic (Wheeldon, 2010) and reducing researcher bias. This approach also provided a more detailed insight into the impact of traumatic experiences on a police officer’s mental health. Although qualitative data was deemed to be the most suitable approach for this study, the potential bias associated with qualitative research due to the subjective misinterpretation of the data (Leung, 2015) was considered but the additional insight gained from this approach was beneficial to the research aims. </w:t>
      </w:r>
    </w:p>
    <w:p w14:paraId="1E6DCAEE" w14:textId="27362F74" w:rsidR="00AD0C5F" w:rsidRDefault="32CBFAD6" w:rsidP="0FECC8AF">
      <w:pPr>
        <w:spacing w:after="0" w:line="480" w:lineRule="auto"/>
        <w:rPr>
          <w:rFonts w:eastAsiaTheme="minorEastAsia"/>
          <w:color w:val="000000" w:themeColor="text1"/>
          <w:kern w:val="2"/>
          <w:sz w:val="24"/>
          <w:szCs w:val="24"/>
          <w14:ligatures w14:val="standardContextual"/>
        </w:rPr>
      </w:pPr>
      <w:r w:rsidRPr="0FECC8AF">
        <w:rPr>
          <w:rFonts w:eastAsiaTheme="minorEastAsia"/>
          <w:color w:val="000000" w:themeColor="text1"/>
          <w:sz w:val="24"/>
          <w:szCs w:val="24"/>
        </w:rPr>
        <w:t xml:space="preserve">The participant’s responses were analysed thematically, focussing on identifying common themes and patterns of the data. This was done through a six-step process (Braun &amp; Clarke, </w:t>
      </w:r>
      <w:r w:rsidRPr="0FECC8AF">
        <w:rPr>
          <w:rFonts w:eastAsiaTheme="minorEastAsia"/>
          <w:color w:val="000000" w:themeColor="text1"/>
          <w:sz w:val="24"/>
          <w:szCs w:val="24"/>
        </w:rPr>
        <w:lastRenderedPageBreak/>
        <w:t xml:space="preserve">2006) of familiarisation of the data, coding the data, applying themes to the data, reviewing the themes, defining the themes and writing the subsequent report. This was deemed as a suitable approach for this research due to its ability to avoid confirmation bias during the analysis stage. </w:t>
      </w:r>
    </w:p>
    <w:p w14:paraId="130A7E6E" w14:textId="5B7642C2" w:rsidR="00BA1CD0" w:rsidRDefault="00D351D8" w:rsidP="0FECC8AF">
      <w:pPr>
        <w:tabs>
          <w:tab w:val="left" w:pos="1335"/>
        </w:tabs>
        <w:jc w:val="both"/>
        <w:rPr>
          <w:b/>
          <w:bCs/>
          <w:sz w:val="24"/>
          <w:szCs w:val="24"/>
          <w:u w:val="single"/>
        </w:rPr>
      </w:pPr>
      <w:r w:rsidRPr="0FECC8AF">
        <w:rPr>
          <w:b/>
          <w:bCs/>
          <w:sz w:val="24"/>
          <w:szCs w:val="24"/>
        </w:rPr>
        <w:t xml:space="preserve">            </w:t>
      </w:r>
    </w:p>
    <w:p w14:paraId="14A10B9E" w14:textId="38EA9EA8" w:rsidR="00BA1CD0" w:rsidRDefault="00BA1CD0" w:rsidP="0FECC8AF">
      <w:pPr>
        <w:pStyle w:val="Heading1"/>
        <w:tabs>
          <w:tab w:val="left" w:pos="1335"/>
        </w:tabs>
        <w:jc w:val="center"/>
        <w:rPr>
          <w:rFonts w:asciiTheme="minorHAnsi" w:eastAsiaTheme="minorEastAsia" w:hAnsiTheme="minorHAnsi" w:cstheme="minorBidi"/>
          <w:b/>
          <w:bCs/>
          <w:color w:val="auto"/>
          <w:sz w:val="28"/>
          <w:szCs w:val="28"/>
        </w:rPr>
      </w:pPr>
      <w:bookmarkStart w:id="20" w:name="_Toc86521399"/>
      <w:r w:rsidRPr="0FECC8AF">
        <w:rPr>
          <w:rFonts w:asciiTheme="minorHAnsi" w:eastAsiaTheme="minorEastAsia" w:hAnsiTheme="minorHAnsi" w:cstheme="minorBidi"/>
          <w:b/>
          <w:bCs/>
          <w:color w:val="auto"/>
          <w:sz w:val="28"/>
          <w:szCs w:val="28"/>
        </w:rPr>
        <w:t>Chapter 4</w:t>
      </w:r>
      <w:r w:rsidR="060AB3DB" w:rsidRPr="0FECC8AF">
        <w:rPr>
          <w:rFonts w:asciiTheme="minorHAnsi" w:eastAsiaTheme="minorEastAsia" w:hAnsiTheme="minorHAnsi" w:cstheme="minorBidi"/>
          <w:b/>
          <w:bCs/>
          <w:color w:val="auto"/>
          <w:sz w:val="28"/>
          <w:szCs w:val="28"/>
        </w:rPr>
        <w:t>.0</w:t>
      </w:r>
      <w:r w:rsidR="34B9F1EE" w:rsidRPr="0FECC8AF">
        <w:rPr>
          <w:rFonts w:asciiTheme="minorHAnsi" w:eastAsiaTheme="minorEastAsia" w:hAnsiTheme="minorHAnsi" w:cstheme="minorBidi"/>
          <w:b/>
          <w:bCs/>
          <w:color w:val="auto"/>
          <w:sz w:val="28"/>
          <w:szCs w:val="28"/>
        </w:rPr>
        <w:t>:</w:t>
      </w:r>
      <w:r w:rsidRPr="0FECC8AF">
        <w:rPr>
          <w:rFonts w:asciiTheme="minorHAnsi" w:eastAsiaTheme="minorEastAsia" w:hAnsiTheme="minorHAnsi" w:cstheme="minorBidi"/>
          <w:b/>
          <w:bCs/>
          <w:color w:val="auto"/>
          <w:sz w:val="28"/>
          <w:szCs w:val="28"/>
        </w:rPr>
        <w:t xml:space="preserve"> Analysis of Results</w:t>
      </w:r>
      <w:bookmarkEnd w:id="20"/>
    </w:p>
    <w:p w14:paraId="3ED00BD0" w14:textId="77777777" w:rsidR="00D664AA" w:rsidRDefault="00D664AA" w:rsidP="00D664AA">
      <w:pPr>
        <w:pStyle w:val="ListParagraph"/>
        <w:tabs>
          <w:tab w:val="left" w:pos="1335"/>
        </w:tabs>
        <w:jc w:val="both"/>
      </w:pPr>
    </w:p>
    <w:p w14:paraId="01477515" w14:textId="77E7497E" w:rsidR="00BA1CD0" w:rsidRDefault="00BA1CD0" w:rsidP="0FECC8AF">
      <w:pPr>
        <w:pStyle w:val="Heading2"/>
        <w:tabs>
          <w:tab w:val="left" w:pos="1335"/>
        </w:tabs>
        <w:rPr>
          <w:rFonts w:asciiTheme="minorHAnsi" w:eastAsiaTheme="minorEastAsia" w:hAnsiTheme="minorHAnsi" w:cstheme="minorBidi"/>
          <w:b/>
          <w:bCs/>
          <w:color w:val="auto"/>
          <w:sz w:val="24"/>
          <w:szCs w:val="24"/>
        </w:rPr>
      </w:pPr>
      <w:bookmarkStart w:id="21" w:name="_Toc1133044310"/>
      <w:r w:rsidRPr="0FECC8AF">
        <w:rPr>
          <w:rFonts w:asciiTheme="minorHAnsi" w:eastAsiaTheme="minorEastAsia" w:hAnsiTheme="minorHAnsi" w:cstheme="minorBidi"/>
          <w:b/>
          <w:bCs/>
          <w:color w:val="auto"/>
          <w:sz w:val="24"/>
          <w:szCs w:val="24"/>
        </w:rPr>
        <w:t>4.1: Introduction</w:t>
      </w:r>
      <w:bookmarkEnd w:id="21"/>
    </w:p>
    <w:p w14:paraId="3C38F734" w14:textId="2D6ADD86" w:rsidR="61BC84E2" w:rsidRDefault="61BC84E2" w:rsidP="0FECC8AF">
      <w:pPr>
        <w:spacing w:before="240" w:after="240" w:line="480" w:lineRule="auto"/>
        <w:rPr>
          <w:rFonts w:eastAsiaTheme="minorEastAsia"/>
          <w:color w:val="000000" w:themeColor="text1"/>
          <w:sz w:val="24"/>
          <w:szCs w:val="24"/>
        </w:rPr>
      </w:pPr>
      <w:r w:rsidRPr="0FECC8AF">
        <w:rPr>
          <w:rFonts w:eastAsiaTheme="minorEastAsia"/>
          <w:color w:val="000000" w:themeColor="text1"/>
          <w:sz w:val="24"/>
          <w:szCs w:val="24"/>
        </w:rPr>
        <w:t xml:space="preserve">This chapter will provide analysis of the results obtained from the survey, completed by a total of 25 participants. The aim of this research is to further understand the impact of traumatic incidents on police officers. The following objectives were set to achieve this, to explore: </w:t>
      </w:r>
    </w:p>
    <w:p w14:paraId="4FE7A1EF" w14:textId="57BE1BBF" w:rsidR="61BC84E2" w:rsidRDefault="61BC84E2" w:rsidP="0FECC8AF">
      <w:pPr>
        <w:pStyle w:val="ListParagraph"/>
        <w:numPr>
          <w:ilvl w:val="0"/>
          <w:numId w:val="13"/>
        </w:numPr>
        <w:spacing w:before="240" w:after="240" w:line="480" w:lineRule="auto"/>
        <w:rPr>
          <w:rFonts w:eastAsiaTheme="minorEastAsia"/>
          <w:color w:val="000000" w:themeColor="text1"/>
          <w:sz w:val="24"/>
          <w:szCs w:val="24"/>
        </w:rPr>
      </w:pPr>
      <w:r w:rsidRPr="0FECC8AF">
        <w:rPr>
          <w:rFonts w:eastAsiaTheme="minorEastAsia"/>
          <w:color w:val="000000" w:themeColor="text1"/>
          <w:sz w:val="24"/>
          <w:szCs w:val="24"/>
        </w:rPr>
        <w:t>Response officer’s thoughts on how attending traumatic incidents impact upon their Mental Health.</w:t>
      </w:r>
    </w:p>
    <w:p w14:paraId="105DD1E7" w14:textId="6D5D2096" w:rsidR="61BC84E2" w:rsidRDefault="61BC84E2" w:rsidP="0FECC8AF">
      <w:pPr>
        <w:pStyle w:val="ListParagraph"/>
        <w:numPr>
          <w:ilvl w:val="0"/>
          <w:numId w:val="13"/>
        </w:numPr>
        <w:spacing w:before="240" w:after="240" w:line="480" w:lineRule="auto"/>
        <w:rPr>
          <w:rFonts w:eastAsiaTheme="minorEastAsia"/>
          <w:color w:val="000000" w:themeColor="text1"/>
          <w:sz w:val="24"/>
          <w:szCs w:val="24"/>
        </w:rPr>
      </w:pPr>
      <w:r w:rsidRPr="0FECC8AF">
        <w:rPr>
          <w:rFonts w:eastAsiaTheme="minorEastAsia"/>
          <w:color w:val="000000" w:themeColor="text1"/>
          <w:sz w:val="24"/>
          <w:szCs w:val="24"/>
        </w:rPr>
        <w:t>The services currently in place within the police for those who have attended a traumatic incident</w:t>
      </w:r>
      <w:r w:rsidR="5ABD1693" w:rsidRPr="0FECC8AF">
        <w:rPr>
          <w:rFonts w:eastAsiaTheme="minorEastAsia"/>
          <w:color w:val="000000" w:themeColor="text1"/>
          <w:sz w:val="24"/>
          <w:szCs w:val="24"/>
        </w:rPr>
        <w:t>.</w:t>
      </w:r>
    </w:p>
    <w:p w14:paraId="4ED341F3" w14:textId="5C9E52A5" w:rsidR="61BC84E2" w:rsidRDefault="61BC84E2" w:rsidP="0FECC8AF">
      <w:pPr>
        <w:pStyle w:val="ListParagraph"/>
        <w:numPr>
          <w:ilvl w:val="0"/>
          <w:numId w:val="13"/>
        </w:numPr>
        <w:spacing w:before="240" w:after="240" w:line="480" w:lineRule="auto"/>
        <w:rPr>
          <w:rFonts w:eastAsiaTheme="minorEastAsia"/>
          <w:color w:val="000000" w:themeColor="text1"/>
          <w:sz w:val="24"/>
          <w:szCs w:val="24"/>
        </w:rPr>
      </w:pPr>
      <w:r w:rsidRPr="0FECC8AF">
        <w:rPr>
          <w:rFonts w:eastAsiaTheme="minorEastAsia"/>
          <w:color w:val="000000" w:themeColor="text1"/>
          <w:sz w:val="24"/>
          <w:szCs w:val="24"/>
        </w:rPr>
        <w:t>If stereotypes impact on response officers’ reluctance to seek support for their mental health.</w:t>
      </w:r>
    </w:p>
    <w:p w14:paraId="2D636173" w14:textId="7EFB58D0" w:rsidR="00BA1CD0" w:rsidRDefault="00BA1CD0" w:rsidP="0FECC8AF">
      <w:pPr>
        <w:pStyle w:val="Heading2"/>
        <w:tabs>
          <w:tab w:val="left" w:pos="1335"/>
        </w:tabs>
        <w:rPr>
          <w:rFonts w:asciiTheme="minorHAnsi" w:eastAsiaTheme="minorEastAsia" w:hAnsiTheme="minorHAnsi" w:cstheme="minorBidi"/>
          <w:b/>
          <w:bCs/>
          <w:color w:val="auto"/>
          <w:sz w:val="24"/>
          <w:szCs w:val="24"/>
        </w:rPr>
      </w:pPr>
      <w:bookmarkStart w:id="22" w:name="_Toc1177896400"/>
      <w:r w:rsidRPr="0FECC8AF">
        <w:rPr>
          <w:rFonts w:asciiTheme="minorHAnsi" w:eastAsiaTheme="minorEastAsia" w:hAnsiTheme="minorHAnsi" w:cstheme="minorBidi"/>
          <w:b/>
          <w:bCs/>
          <w:color w:val="auto"/>
          <w:sz w:val="24"/>
          <w:szCs w:val="24"/>
        </w:rPr>
        <w:t>4.2: Participant Demographic</w:t>
      </w:r>
      <w:bookmarkEnd w:id="22"/>
    </w:p>
    <w:p w14:paraId="4D03D372" w14:textId="0E856B63" w:rsidR="6B1AA28F" w:rsidRDefault="6B1AA28F" w:rsidP="0FECC8AF">
      <w:pPr>
        <w:spacing w:line="480" w:lineRule="auto"/>
        <w:jc w:val="both"/>
        <w:rPr>
          <w:rFonts w:eastAsiaTheme="minorEastAsia"/>
          <w:color w:val="000000" w:themeColor="text1"/>
          <w:sz w:val="24"/>
          <w:szCs w:val="24"/>
          <w:u w:val="single"/>
        </w:rPr>
      </w:pPr>
      <w:r w:rsidRPr="0FECC8AF">
        <w:rPr>
          <w:rFonts w:eastAsiaTheme="minorEastAsia"/>
          <w:color w:val="000000" w:themeColor="text1"/>
          <w:sz w:val="24"/>
          <w:szCs w:val="24"/>
          <w:u w:val="single"/>
        </w:rPr>
        <w:t xml:space="preserve">1) What is your gender? </w:t>
      </w:r>
    </w:p>
    <w:p w14:paraId="46919BE6" w14:textId="02E40672" w:rsidR="6B1AA28F" w:rsidRDefault="6B1AA28F" w:rsidP="0FECC8AF">
      <w:pPr>
        <w:spacing w:line="480" w:lineRule="auto"/>
        <w:jc w:val="both"/>
        <w:rPr>
          <w:rFonts w:eastAsiaTheme="minorEastAsia"/>
          <w:color w:val="000000" w:themeColor="text1"/>
          <w:sz w:val="24"/>
          <w:szCs w:val="24"/>
          <w:u w:val="single"/>
        </w:rPr>
      </w:pPr>
      <w:r w:rsidRPr="0FECC8AF">
        <w:rPr>
          <w:rFonts w:eastAsiaTheme="minorEastAsia"/>
          <w:color w:val="000000" w:themeColor="text1"/>
          <w:sz w:val="24"/>
          <w:szCs w:val="24"/>
          <w:u w:val="single"/>
        </w:rPr>
        <w:t>2) What is your job role within the Police?</w:t>
      </w:r>
    </w:p>
    <w:p w14:paraId="1B47143F" w14:textId="00AA6133" w:rsidR="6B1AA28F" w:rsidRDefault="6B1AA28F" w:rsidP="0FECC8AF">
      <w:pPr>
        <w:spacing w:line="480" w:lineRule="auto"/>
        <w:jc w:val="both"/>
        <w:rPr>
          <w:rFonts w:eastAsiaTheme="minorEastAsia"/>
          <w:color w:val="000000" w:themeColor="text1"/>
          <w:sz w:val="24"/>
          <w:szCs w:val="24"/>
          <w:u w:val="single"/>
        </w:rPr>
      </w:pPr>
      <w:r w:rsidRPr="0FECC8AF">
        <w:rPr>
          <w:rFonts w:eastAsiaTheme="minorEastAsia"/>
          <w:color w:val="000000" w:themeColor="text1"/>
          <w:sz w:val="24"/>
          <w:szCs w:val="24"/>
          <w:u w:val="single"/>
        </w:rPr>
        <w:t>3) What is your length of service?</w:t>
      </w:r>
    </w:p>
    <w:p w14:paraId="72ECC787" w14:textId="27B8E2B7" w:rsidR="6B1AA28F" w:rsidRDefault="6B1AA28F"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rPr>
        <w:t xml:space="preserve">The first question asked participants their gender, giving the options of Male, Female or prefer not to say. Of the 25 respondents 64% were male, 36%female and no responses for prefer not </w:t>
      </w:r>
      <w:r w:rsidRPr="0FECC8AF">
        <w:rPr>
          <w:rFonts w:eastAsiaTheme="minorEastAsia"/>
          <w:color w:val="000000" w:themeColor="text1"/>
          <w:sz w:val="24"/>
          <w:szCs w:val="24"/>
        </w:rPr>
        <w:lastRenderedPageBreak/>
        <w:t xml:space="preserve">to say. Question 2 asked for participants job role within the police, the options provided were Neighbourhood Policing (NPT), Response, Police Community Support Officer (PCSO), Roads Policing Unit, Specialist Crime, HUB/CID/RIT, Firearms, Custody, Intelligence or Other. The purpose of this question was to identify whether an individual’s job role had an effect on the type of incidents they were subjected to and whether those in frontline roles were more likely to experience mental health difficulties. Of the 25 participants, 68% were in frontline roles, 8% in the road police unit, 12% in specialist crime and 4% in firearms.  ‘other’ roles included the Regional Organised Crime Unit- Tarian and TST. The inclusion of additional roles outside of frontline officers allows for a greater understanding of the effect of traumatic incidents within different policing roles. Question 3 asked for the length of service of participants, 60% of respondents answered between 0-10 years' service, 24% answered 10-25 years and 8% answered over 25 years.  </w:t>
      </w:r>
    </w:p>
    <w:p w14:paraId="66293492" w14:textId="4325A055" w:rsidR="0FECC8AF" w:rsidRDefault="0FECC8AF" w:rsidP="0FECC8AF">
      <w:pPr>
        <w:spacing w:line="279" w:lineRule="auto"/>
        <w:rPr>
          <w:rFonts w:ascii="Aptos" w:eastAsia="Aptos" w:hAnsi="Aptos" w:cs="Aptos"/>
          <w:color w:val="000000" w:themeColor="text1"/>
          <w:sz w:val="24"/>
          <w:szCs w:val="24"/>
        </w:rPr>
      </w:pPr>
    </w:p>
    <w:p w14:paraId="26532FE6" w14:textId="52A3EEE8" w:rsidR="526F4A31" w:rsidRDefault="526F4A31" w:rsidP="0FECC8AF">
      <w:pPr>
        <w:spacing w:line="279" w:lineRule="auto"/>
        <w:jc w:val="center"/>
      </w:pPr>
      <w:r>
        <w:rPr>
          <w:noProof/>
        </w:rPr>
        <w:drawing>
          <wp:inline distT="0" distB="0" distL="0" distR="0" wp14:anchorId="53A52A58" wp14:editId="7D56135A">
            <wp:extent cx="4786760" cy="2880000"/>
            <wp:effectExtent l="0" t="0" r="0" b="0"/>
            <wp:docPr id="848364549" name="Picture 8483645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786760" cy="2880000"/>
                    </a:xfrm>
                    <a:prstGeom prst="rect">
                      <a:avLst/>
                    </a:prstGeom>
                  </pic:spPr>
                </pic:pic>
              </a:graphicData>
            </a:graphic>
          </wp:inline>
        </w:drawing>
      </w:r>
    </w:p>
    <w:p w14:paraId="6D5FAC18" w14:textId="4F6B622E" w:rsidR="47836C14" w:rsidRDefault="47836C14" w:rsidP="0FECC8AF">
      <w:pPr>
        <w:spacing w:line="279" w:lineRule="auto"/>
        <w:jc w:val="center"/>
      </w:pPr>
      <w:r w:rsidRPr="0FECC8AF">
        <w:rPr>
          <w:sz w:val="24"/>
          <w:szCs w:val="24"/>
        </w:rPr>
        <w:t>Figure 1: Gender responses</w:t>
      </w:r>
      <w:r>
        <w:br/>
      </w:r>
    </w:p>
    <w:p w14:paraId="2AEEC7B9" w14:textId="01FDA5A9" w:rsidR="526F4A31" w:rsidRDefault="526F4A31" w:rsidP="0FECC8AF">
      <w:pPr>
        <w:tabs>
          <w:tab w:val="left" w:pos="1335"/>
        </w:tabs>
        <w:jc w:val="center"/>
      </w:pPr>
      <w:r>
        <w:rPr>
          <w:noProof/>
        </w:rPr>
        <w:lastRenderedPageBreak/>
        <w:drawing>
          <wp:inline distT="0" distB="0" distL="0" distR="0" wp14:anchorId="5220B875" wp14:editId="2CDD575C">
            <wp:extent cx="4786760" cy="2880000"/>
            <wp:effectExtent l="0" t="0" r="0" b="0"/>
            <wp:docPr id="22959346" name="Picture 22959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786760" cy="2880000"/>
                    </a:xfrm>
                    <a:prstGeom prst="rect">
                      <a:avLst/>
                    </a:prstGeom>
                  </pic:spPr>
                </pic:pic>
              </a:graphicData>
            </a:graphic>
          </wp:inline>
        </w:drawing>
      </w:r>
      <w:r>
        <w:br/>
      </w:r>
      <w:r w:rsidR="03FEA143" w:rsidRPr="0FECC8AF">
        <w:rPr>
          <w:sz w:val="24"/>
          <w:szCs w:val="24"/>
        </w:rPr>
        <w:t>Figure 2: Job role responses</w:t>
      </w:r>
    </w:p>
    <w:p w14:paraId="4A202DDF" w14:textId="3D24C766" w:rsidR="526F4A31" w:rsidRDefault="526F4A31" w:rsidP="0FECC8AF">
      <w:pPr>
        <w:tabs>
          <w:tab w:val="left" w:pos="1335"/>
        </w:tabs>
        <w:jc w:val="center"/>
      </w:pPr>
      <w:r>
        <w:rPr>
          <w:noProof/>
        </w:rPr>
        <w:drawing>
          <wp:inline distT="0" distB="0" distL="0" distR="0" wp14:anchorId="1707E93F" wp14:editId="48CC1D27">
            <wp:extent cx="4786760" cy="2880000"/>
            <wp:effectExtent l="0" t="0" r="0" b="0"/>
            <wp:docPr id="723228673" name="Picture 7232286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786760" cy="2880000"/>
                    </a:xfrm>
                    <a:prstGeom prst="rect">
                      <a:avLst/>
                    </a:prstGeom>
                  </pic:spPr>
                </pic:pic>
              </a:graphicData>
            </a:graphic>
          </wp:inline>
        </w:drawing>
      </w:r>
      <w:r>
        <w:br/>
      </w:r>
      <w:r w:rsidR="6AF6099B">
        <w:t>Figure 3: Length of service responses</w:t>
      </w:r>
    </w:p>
    <w:p w14:paraId="701AC57F" w14:textId="024A8905" w:rsidR="0FECC8AF" w:rsidRDefault="0FECC8AF" w:rsidP="0FECC8AF">
      <w:pPr>
        <w:tabs>
          <w:tab w:val="left" w:pos="1335"/>
        </w:tabs>
        <w:jc w:val="center"/>
      </w:pPr>
    </w:p>
    <w:p w14:paraId="2F86CD64" w14:textId="335661AF" w:rsidR="2D473E7D" w:rsidRDefault="2D473E7D" w:rsidP="0FECC8AF">
      <w:pPr>
        <w:pStyle w:val="Heading2"/>
        <w:tabs>
          <w:tab w:val="left" w:pos="1335"/>
        </w:tabs>
        <w:rPr>
          <w:rFonts w:asciiTheme="minorHAnsi" w:eastAsiaTheme="minorEastAsia" w:hAnsiTheme="minorHAnsi" w:cstheme="minorBidi"/>
          <w:b/>
          <w:bCs/>
          <w:color w:val="auto"/>
          <w:sz w:val="24"/>
          <w:szCs w:val="24"/>
        </w:rPr>
      </w:pPr>
      <w:bookmarkStart w:id="23" w:name="_Toc289184153"/>
      <w:r w:rsidRPr="0FECC8AF">
        <w:rPr>
          <w:rFonts w:asciiTheme="minorHAnsi" w:eastAsiaTheme="minorEastAsia" w:hAnsiTheme="minorHAnsi" w:cstheme="minorBidi"/>
          <w:b/>
          <w:bCs/>
          <w:color w:val="auto"/>
          <w:sz w:val="24"/>
          <w:szCs w:val="24"/>
        </w:rPr>
        <w:t>4.3: Findings</w:t>
      </w:r>
      <w:bookmarkEnd w:id="23"/>
    </w:p>
    <w:p w14:paraId="616BDC6E" w14:textId="5BA999F3" w:rsidR="6AF6099B" w:rsidRDefault="6AF6099B"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u w:val="single"/>
        </w:rPr>
        <w:t xml:space="preserve">4) Have you ever attended any of the following traumatic incidents whilst on duty? </w:t>
      </w:r>
    </w:p>
    <w:p w14:paraId="622309EE" w14:textId="3C483A11" w:rsidR="6AF6099B" w:rsidRDefault="6AF6099B"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u w:val="single"/>
        </w:rPr>
        <w:t xml:space="preserve">5) Please explain the impact these incidents have had on your mental well-being. </w:t>
      </w:r>
    </w:p>
    <w:p w14:paraId="02E08C39" w14:textId="3F75C6AC" w:rsidR="6AF6099B" w:rsidRDefault="6AF6099B"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rPr>
        <w:t xml:space="preserve">Questions 4 and 5 asked participants about the type of traumatic events that they had experienced on duty, this was to gain a better understanding on the impact certain incidents could have on officers. Participants were able to select more than one response which allowed </w:t>
      </w:r>
      <w:r w:rsidRPr="0FECC8AF">
        <w:rPr>
          <w:rFonts w:eastAsiaTheme="minorEastAsia"/>
          <w:color w:val="000000" w:themeColor="text1"/>
          <w:sz w:val="24"/>
          <w:szCs w:val="24"/>
        </w:rPr>
        <w:lastRenderedPageBreak/>
        <w:t xml:space="preserve">an insight into range of incidents an officer could face. Participants responded to question 4 as follows: child deaths, abuse or neglect 62.5%, sudden deaths 83.3%, road traffic collision 79.2%, injury/threat to life to self of colleague 66.7%, incidents involving weapons 87.5%. </w:t>
      </w:r>
    </w:p>
    <w:p w14:paraId="777E2038" w14:textId="716B9ECB" w:rsidR="0FECC8AF" w:rsidRDefault="0FECC8AF" w:rsidP="0FECC8AF">
      <w:pPr>
        <w:spacing w:after="0" w:line="480" w:lineRule="auto"/>
        <w:rPr>
          <w:rFonts w:eastAsiaTheme="minorEastAsia"/>
          <w:color w:val="000000" w:themeColor="text1"/>
          <w:sz w:val="24"/>
          <w:szCs w:val="24"/>
        </w:rPr>
      </w:pPr>
    </w:p>
    <w:p w14:paraId="523A4514" w14:textId="2A737212" w:rsidR="6AF6099B" w:rsidRDefault="6AF6099B" w:rsidP="0FECC8AF">
      <w:pPr>
        <w:spacing w:after="0" w:line="480" w:lineRule="auto"/>
        <w:jc w:val="center"/>
        <w:rPr>
          <w:rFonts w:eastAsiaTheme="minorEastAsia"/>
          <w:color w:val="000000" w:themeColor="text1"/>
          <w:sz w:val="24"/>
          <w:szCs w:val="24"/>
        </w:rPr>
      </w:pPr>
      <w:r>
        <w:rPr>
          <w:noProof/>
        </w:rPr>
        <w:drawing>
          <wp:inline distT="0" distB="0" distL="0" distR="0" wp14:anchorId="76FDCFF4" wp14:editId="620B187F">
            <wp:extent cx="4786760" cy="2880000"/>
            <wp:effectExtent l="0" t="0" r="0" b="0"/>
            <wp:docPr id="252451429" name="Picture 2524514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786760" cy="2880000"/>
                    </a:xfrm>
                    <a:prstGeom prst="rect">
                      <a:avLst/>
                    </a:prstGeom>
                  </pic:spPr>
                </pic:pic>
              </a:graphicData>
            </a:graphic>
          </wp:inline>
        </w:drawing>
      </w:r>
    </w:p>
    <w:p w14:paraId="06281BC2" w14:textId="4A631B4D" w:rsidR="41918F6A" w:rsidRDefault="41918F6A" w:rsidP="0FECC8AF">
      <w:pPr>
        <w:spacing w:line="480" w:lineRule="auto"/>
        <w:jc w:val="center"/>
        <w:rPr>
          <w:rFonts w:eastAsiaTheme="minorEastAsia"/>
          <w:color w:val="000000" w:themeColor="text1"/>
          <w:sz w:val="24"/>
          <w:szCs w:val="24"/>
        </w:rPr>
      </w:pPr>
      <w:r w:rsidRPr="0FECC8AF">
        <w:rPr>
          <w:rFonts w:eastAsiaTheme="minorEastAsia"/>
          <w:color w:val="000000" w:themeColor="text1"/>
          <w:sz w:val="24"/>
          <w:szCs w:val="24"/>
        </w:rPr>
        <w:t>Figure 4: Type of traumatic incident responses</w:t>
      </w:r>
    </w:p>
    <w:p w14:paraId="0332A2CA" w14:textId="77777777" w:rsidR="00F778FF" w:rsidRDefault="6AF6099B"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rPr>
        <w:t xml:space="preserve">To achieve a more in-depth insight, Question 5 used a free text box for participants to expand on their answer freely. 24 of the 25 participants answered this question. There was a clear theme within the responses 7 of the participants made reference to flashbacks or reliving events </w:t>
      </w:r>
      <w:r w:rsidR="00F778FF" w:rsidRPr="0FECC8AF">
        <w:rPr>
          <w:rFonts w:eastAsiaTheme="minorEastAsia"/>
          <w:color w:val="000000" w:themeColor="text1"/>
          <w:sz w:val="24"/>
          <w:szCs w:val="24"/>
        </w:rPr>
        <w:t>experienced</w:t>
      </w:r>
      <w:r w:rsidRPr="0FECC8AF">
        <w:rPr>
          <w:rFonts w:eastAsiaTheme="minorEastAsia"/>
          <w:color w:val="000000" w:themeColor="text1"/>
          <w:sz w:val="24"/>
          <w:szCs w:val="24"/>
        </w:rPr>
        <w:t xml:space="preserve"> </w:t>
      </w:r>
    </w:p>
    <w:p w14:paraId="439138C2" w14:textId="15BCB32E" w:rsidR="6AF6099B" w:rsidRDefault="6AF6099B"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rPr>
        <w:t>some examples of these are:</w:t>
      </w:r>
    </w:p>
    <w:p w14:paraId="3A4F7FFC" w14:textId="79CE238A" w:rsidR="6AF6099B" w:rsidRDefault="6AF6099B"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rPr>
        <w:t xml:space="preserve">“These incidents have over time had a big impact on my mental health, ranging from going through the incident in my head for weeks after, reliving it” </w:t>
      </w:r>
    </w:p>
    <w:p w14:paraId="083643D2" w14:textId="352279F1" w:rsidR="6AF6099B" w:rsidRDefault="6AF6099B"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rPr>
        <w:t>“I will think about some situations continuously, even when I’m supposed to be off duty.”</w:t>
      </w:r>
    </w:p>
    <w:p w14:paraId="4A5F0419" w14:textId="55ABE198" w:rsidR="6AF6099B" w:rsidRDefault="6AF6099B"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rPr>
        <w:t>“I had trouble sleeping for weeks after this event and flashbacks to the scene I had witnessed.”</w:t>
      </w:r>
    </w:p>
    <w:p w14:paraId="6ED2C9EF" w14:textId="2BA7F165" w:rsidR="6AF6099B" w:rsidRDefault="6AF6099B"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rPr>
        <w:lastRenderedPageBreak/>
        <w:t xml:space="preserve">Another common theme was participants reporting feeling emotions felt by police officers are different to that of non-police, due to the events they are faced with. An example of answers which fall in this theme can be seen below: </w:t>
      </w:r>
    </w:p>
    <w:p w14:paraId="79D107C8" w14:textId="34EBFFF5" w:rsidR="6AF6099B" w:rsidRDefault="6AF6099B"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rPr>
        <w:t xml:space="preserve">“I feel it has made me hard I don't feel the same emotions as </w:t>
      </w:r>
      <w:r w:rsidR="00215ABA" w:rsidRPr="0FECC8AF">
        <w:rPr>
          <w:rFonts w:eastAsiaTheme="minorEastAsia"/>
          <w:color w:val="000000" w:themeColor="text1"/>
          <w:sz w:val="24"/>
          <w:szCs w:val="24"/>
        </w:rPr>
        <w:t>no</w:t>
      </w:r>
      <w:r w:rsidRPr="0FECC8AF">
        <w:rPr>
          <w:rFonts w:eastAsiaTheme="minorEastAsia"/>
          <w:color w:val="000000" w:themeColor="text1"/>
          <w:sz w:val="24"/>
          <w:szCs w:val="24"/>
        </w:rPr>
        <w:t xml:space="preserve"> police. You toughen up and try to leave your emotions outside the job.”</w:t>
      </w:r>
    </w:p>
    <w:p w14:paraId="2505084F" w14:textId="57083F8D" w:rsidR="6AF6099B" w:rsidRDefault="6AF6099B"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rPr>
        <w:t>“I do recognise that I have become a lot more numb to feeling any type of emotion, whether that’s good or bad.”</w:t>
      </w:r>
    </w:p>
    <w:p w14:paraId="33CC270D" w14:textId="0F3FC4A0" w:rsidR="6AF6099B" w:rsidRDefault="6AF6099B"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rPr>
        <w:t xml:space="preserve">“These incidents have become part of the daily role of a response </w:t>
      </w:r>
      <w:r w:rsidR="00215ABA" w:rsidRPr="0FECC8AF">
        <w:rPr>
          <w:rFonts w:eastAsiaTheme="minorEastAsia"/>
          <w:color w:val="000000" w:themeColor="text1"/>
          <w:sz w:val="24"/>
          <w:szCs w:val="24"/>
        </w:rPr>
        <w:t>officer,</w:t>
      </w:r>
      <w:r w:rsidRPr="0FECC8AF">
        <w:rPr>
          <w:rFonts w:eastAsiaTheme="minorEastAsia"/>
          <w:color w:val="000000" w:themeColor="text1"/>
          <w:sz w:val="24"/>
          <w:szCs w:val="24"/>
        </w:rPr>
        <w:t xml:space="preserve"> and we are expected to deal with them without hesitation.”</w:t>
      </w:r>
    </w:p>
    <w:p w14:paraId="01D90F2E" w14:textId="73350021" w:rsidR="6AF6099B" w:rsidRDefault="6AF6099B"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rPr>
        <w:t>It is also important to note that some participants reported traumatic events having little to no effect on their mental well-being:</w:t>
      </w:r>
    </w:p>
    <w:p w14:paraId="632BC44F" w14:textId="390EC850" w:rsidR="6AF6099B" w:rsidRDefault="6AF6099B"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rPr>
        <w:t xml:space="preserve">“Occasionally think about the </w:t>
      </w:r>
      <w:r w:rsidR="00123685" w:rsidRPr="0FECC8AF">
        <w:rPr>
          <w:rFonts w:eastAsiaTheme="minorEastAsia"/>
          <w:color w:val="000000" w:themeColor="text1"/>
          <w:sz w:val="24"/>
          <w:szCs w:val="24"/>
        </w:rPr>
        <w:t>incidents but</w:t>
      </w:r>
      <w:r w:rsidRPr="0FECC8AF">
        <w:rPr>
          <w:rFonts w:eastAsiaTheme="minorEastAsia"/>
          <w:color w:val="000000" w:themeColor="text1"/>
          <w:sz w:val="24"/>
          <w:szCs w:val="24"/>
        </w:rPr>
        <w:t xml:space="preserve"> doesn’t cause me any issues.”</w:t>
      </w:r>
    </w:p>
    <w:p w14:paraId="2E7D6127" w14:textId="0E2D2B81" w:rsidR="6AF6099B" w:rsidRDefault="6AF6099B"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rPr>
        <w:t xml:space="preserve">“No lasting impact on my mental wellbeing that I know of” </w:t>
      </w:r>
    </w:p>
    <w:p w14:paraId="04D21911" w14:textId="33F3A9A2" w:rsidR="6AF6099B" w:rsidRDefault="6AF6099B"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rPr>
        <w:t>“Incidents tend to stick with you however try to forget about certain incidents. As yet I have not been effected.”</w:t>
      </w:r>
    </w:p>
    <w:p w14:paraId="67E66BEB" w14:textId="3214D7B9" w:rsidR="6AF6099B" w:rsidRDefault="6AF6099B"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u w:val="single"/>
        </w:rPr>
        <w:t>6) Have you ever used any of the below services following attending a traumatic incident?</w:t>
      </w:r>
    </w:p>
    <w:p w14:paraId="28369A11" w14:textId="2FBFEC30" w:rsidR="6AF6099B" w:rsidRDefault="6AF6099B"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rPr>
        <w:t xml:space="preserve">Over half of the respondents (58.3%) had not used any support services named after attending a traumatic incident. </w:t>
      </w:r>
      <w:proofErr w:type="spellStart"/>
      <w:r w:rsidRPr="0FECC8AF">
        <w:rPr>
          <w:rFonts w:eastAsiaTheme="minorEastAsia"/>
          <w:color w:val="000000" w:themeColor="text1"/>
          <w:sz w:val="24"/>
          <w:szCs w:val="24"/>
        </w:rPr>
        <w:t>TRiM</w:t>
      </w:r>
      <w:proofErr w:type="spellEnd"/>
      <w:r w:rsidRPr="0FECC8AF">
        <w:rPr>
          <w:rFonts w:eastAsiaTheme="minorEastAsia"/>
          <w:color w:val="000000" w:themeColor="text1"/>
          <w:sz w:val="24"/>
          <w:szCs w:val="24"/>
        </w:rPr>
        <w:t xml:space="preserve"> was mentioned as being a useful service by 2 participants alongside visiting a GP for additional medication and counselling. </w:t>
      </w:r>
    </w:p>
    <w:p w14:paraId="71461245" w14:textId="1B25BC82" w:rsidR="6AF6099B" w:rsidRDefault="6AF6099B" w:rsidP="0FECC8AF">
      <w:pPr>
        <w:spacing w:after="0" w:line="279" w:lineRule="auto"/>
        <w:jc w:val="center"/>
        <w:rPr>
          <w:rFonts w:ascii="Aptos" w:eastAsia="Aptos" w:hAnsi="Aptos" w:cs="Aptos"/>
          <w:color w:val="000000" w:themeColor="text1"/>
          <w:sz w:val="24"/>
          <w:szCs w:val="24"/>
        </w:rPr>
      </w:pPr>
      <w:r>
        <w:rPr>
          <w:noProof/>
        </w:rPr>
        <w:lastRenderedPageBreak/>
        <w:drawing>
          <wp:inline distT="0" distB="0" distL="0" distR="0" wp14:anchorId="190928CB" wp14:editId="754D61DA">
            <wp:extent cx="4501573" cy="2708414"/>
            <wp:effectExtent l="0" t="0" r="0" b="0"/>
            <wp:docPr id="545977419" name="Picture 545977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01573" cy="2708414"/>
                    </a:xfrm>
                    <a:prstGeom prst="rect">
                      <a:avLst/>
                    </a:prstGeom>
                  </pic:spPr>
                </pic:pic>
              </a:graphicData>
            </a:graphic>
          </wp:inline>
        </w:drawing>
      </w:r>
    </w:p>
    <w:p w14:paraId="4ED8DB2D" w14:textId="236D0608" w:rsidR="47B22C46" w:rsidRDefault="47B22C46" w:rsidP="0FECC8AF">
      <w:pPr>
        <w:spacing w:after="0" w:line="480" w:lineRule="auto"/>
        <w:jc w:val="center"/>
        <w:rPr>
          <w:rFonts w:eastAsiaTheme="minorEastAsia"/>
          <w:color w:val="000000" w:themeColor="text1"/>
          <w:sz w:val="24"/>
          <w:szCs w:val="24"/>
        </w:rPr>
      </w:pPr>
      <w:r w:rsidRPr="0FECC8AF">
        <w:rPr>
          <w:rFonts w:eastAsiaTheme="minorEastAsia"/>
          <w:color w:val="000000" w:themeColor="text1"/>
          <w:sz w:val="24"/>
          <w:szCs w:val="24"/>
        </w:rPr>
        <w:t>Figure 5: Available services responses</w:t>
      </w:r>
    </w:p>
    <w:p w14:paraId="74C247D3" w14:textId="744A95EF" w:rsidR="6AF6099B" w:rsidRDefault="6AF6099B" w:rsidP="0FECC8AF">
      <w:pPr>
        <w:spacing w:line="480" w:lineRule="auto"/>
        <w:rPr>
          <w:rFonts w:eastAsiaTheme="minorEastAsia"/>
          <w:color w:val="000000" w:themeColor="text1"/>
          <w:sz w:val="24"/>
          <w:szCs w:val="24"/>
        </w:rPr>
      </w:pPr>
      <w:r w:rsidRPr="0FECC8AF">
        <w:rPr>
          <w:rFonts w:eastAsiaTheme="minorEastAsia"/>
          <w:color w:val="000000" w:themeColor="text1"/>
          <w:sz w:val="24"/>
          <w:szCs w:val="24"/>
          <w:u w:val="single"/>
        </w:rPr>
        <w:t>7) Do you think there is a stigma in policing around seeking support for your mental health following traumatic incidents?</w:t>
      </w:r>
    </w:p>
    <w:p w14:paraId="0568F67C" w14:textId="10CD6602" w:rsidR="6AF6099B" w:rsidRDefault="6AF6099B" w:rsidP="0FECC8AF">
      <w:pPr>
        <w:spacing w:line="480" w:lineRule="auto"/>
        <w:jc w:val="both"/>
        <w:rPr>
          <w:rFonts w:eastAsiaTheme="minorEastAsia"/>
          <w:color w:val="000000" w:themeColor="text1"/>
          <w:sz w:val="24"/>
          <w:szCs w:val="24"/>
        </w:rPr>
      </w:pPr>
      <w:r w:rsidRPr="0FECC8AF">
        <w:rPr>
          <w:rFonts w:eastAsiaTheme="minorEastAsia"/>
          <w:color w:val="000000" w:themeColor="text1"/>
          <w:sz w:val="24"/>
          <w:szCs w:val="24"/>
        </w:rPr>
        <w:t xml:space="preserve">Of the responses, 58% answered that they believe there is a stigma attached to mental health within policing, one response stated that it depends on the incident. 20.8% of responses mentioned needing to be ‘tough’ or an expectation to just ‘carry on’ following incidents. A theme of participants feeling concern that admitting to having mental health struggles could impact their careers in the future, particularly if they wished to work with firearms. </w:t>
      </w:r>
    </w:p>
    <w:p w14:paraId="59A16043" w14:textId="74DAEF8D" w:rsidR="430014A4" w:rsidRDefault="430014A4" w:rsidP="0FECC8AF">
      <w:pPr>
        <w:jc w:val="center"/>
        <w:rPr>
          <w:rFonts w:ascii="Aptos" w:eastAsia="Aptos" w:hAnsi="Aptos" w:cs="Aptos"/>
          <w:color w:val="000000" w:themeColor="text1"/>
          <w:sz w:val="24"/>
          <w:szCs w:val="24"/>
        </w:rPr>
      </w:pPr>
      <w:r>
        <w:rPr>
          <w:noProof/>
        </w:rPr>
        <w:drawing>
          <wp:inline distT="0" distB="0" distL="0" distR="0" wp14:anchorId="08C671C1" wp14:editId="57C13E64">
            <wp:extent cx="4410921" cy="2653873"/>
            <wp:effectExtent l="0" t="0" r="0" b="0"/>
            <wp:docPr id="999429850" name="Picture 999429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410921" cy="2653873"/>
                    </a:xfrm>
                    <a:prstGeom prst="rect">
                      <a:avLst/>
                    </a:prstGeom>
                  </pic:spPr>
                </pic:pic>
              </a:graphicData>
            </a:graphic>
          </wp:inline>
        </w:drawing>
      </w:r>
    </w:p>
    <w:p w14:paraId="2E3004CF" w14:textId="40E9DC8A" w:rsidR="7B660230" w:rsidRDefault="7B660230" w:rsidP="0FECC8AF">
      <w:pPr>
        <w:spacing w:after="0" w:line="279" w:lineRule="auto"/>
        <w:jc w:val="center"/>
        <w:rPr>
          <w:rFonts w:ascii="Aptos" w:eastAsia="Aptos" w:hAnsi="Aptos" w:cs="Aptos"/>
          <w:color w:val="000000" w:themeColor="text1"/>
          <w:sz w:val="24"/>
          <w:szCs w:val="24"/>
        </w:rPr>
      </w:pPr>
      <w:r w:rsidRPr="0FECC8AF">
        <w:rPr>
          <w:rFonts w:ascii="Aptos" w:eastAsia="Aptos" w:hAnsi="Aptos" w:cs="Aptos"/>
          <w:color w:val="000000" w:themeColor="text1"/>
          <w:sz w:val="24"/>
          <w:szCs w:val="24"/>
        </w:rPr>
        <w:lastRenderedPageBreak/>
        <w:t>Figure 6: Mental health stigma responses</w:t>
      </w:r>
    </w:p>
    <w:p w14:paraId="7436121A" w14:textId="1B648BE2" w:rsidR="0FECC8AF" w:rsidRDefault="0FECC8AF" w:rsidP="0FECC8AF">
      <w:pPr>
        <w:spacing w:after="0" w:line="279" w:lineRule="auto"/>
        <w:jc w:val="both"/>
        <w:rPr>
          <w:rFonts w:ascii="Aptos" w:eastAsia="Aptos" w:hAnsi="Aptos" w:cs="Aptos"/>
          <w:color w:val="000000" w:themeColor="text1"/>
          <w:sz w:val="24"/>
          <w:szCs w:val="24"/>
        </w:rPr>
      </w:pPr>
    </w:p>
    <w:p w14:paraId="3878B638" w14:textId="10AC6F64" w:rsidR="0FECC8AF" w:rsidRDefault="0FECC8AF" w:rsidP="0FECC8AF">
      <w:pPr>
        <w:spacing w:after="0" w:line="279" w:lineRule="auto"/>
        <w:jc w:val="both"/>
        <w:rPr>
          <w:rFonts w:ascii="Aptos" w:eastAsia="Aptos" w:hAnsi="Aptos" w:cs="Aptos"/>
          <w:color w:val="000000" w:themeColor="text1"/>
          <w:sz w:val="24"/>
          <w:szCs w:val="24"/>
        </w:rPr>
      </w:pPr>
    </w:p>
    <w:p w14:paraId="0F7E8790" w14:textId="21E771D4" w:rsidR="6AF6099B" w:rsidRDefault="6AF6099B" w:rsidP="0FECC8AF">
      <w:pPr>
        <w:spacing w:after="0" w:line="480" w:lineRule="auto"/>
        <w:jc w:val="both"/>
        <w:rPr>
          <w:rFonts w:eastAsiaTheme="minorEastAsia"/>
          <w:color w:val="000000" w:themeColor="text1"/>
          <w:sz w:val="24"/>
          <w:szCs w:val="24"/>
        </w:rPr>
      </w:pPr>
      <w:r w:rsidRPr="0FECC8AF">
        <w:rPr>
          <w:rFonts w:eastAsiaTheme="minorEastAsia"/>
          <w:color w:val="000000" w:themeColor="text1"/>
          <w:sz w:val="24"/>
          <w:szCs w:val="24"/>
          <w:u w:val="single"/>
        </w:rPr>
        <w:t>8) Would you feel comfortable disclosing any mental health difficulties with your supervisor or colleagues?</w:t>
      </w:r>
    </w:p>
    <w:p w14:paraId="4119CEF9" w14:textId="776AEF97" w:rsidR="6AF6099B" w:rsidRDefault="6AF6099B" w:rsidP="0FECC8AF">
      <w:pPr>
        <w:spacing w:after="0" w:line="480" w:lineRule="auto"/>
        <w:jc w:val="both"/>
        <w:rPr>
          <w:rFonts w:eastAsiaTheme="minorEastAsia"/>
          <w:color w:val="000000" w:themeColor="text1"/>
          <w:sz w:val="24"/>
          <w:szCs w:val="24"/>
        </w:rPr>
      </w:pPr>
      <w:r w:rsidRPr="0FECC8AF">
        <w:rPr>
          <w:rFonts w:eastAsiaTheme="minorEastAsia"/>
          <w:color w:val="000000" w:themeColor="text1"/>
          <w:sz w:val="24"/>
          <w:szCs w:val="24"/>
          <w:u w:val="single"/>
        </w:rPr>
        <w:t>9) Have you ever taken time off work after attending a traumatic incident?</w:t>
      </w:r>
    </w:p>
    <w:p w14:paraId="508B4F3C" w14:textId="3509B6B4" w:rsidR="6AF6099B" w:rsidRDefault="6AF6099B" w:rsidP="0FECC8AF">
      <w:pPr>
        <w:spacing w:after="0" w:line="480" w:lineRule="auto"/>
        <w:jc w:val="both"/>
        <w:rPr>
          <w:rFonts w:eastAsiaTheme="minorEastAsia"/>
          <w:color w:val="000000" w:themeColor="text1"/>
          <w:sz w:val="24"/>
          <w:szCs w:val="24"/>
        </w:rPr>
      </w:pPr>
      <w:r w:rsidRPr="0FECC8AF">
        <w:rPr>
          <w:rFonts w:eastAsiaTheme="minorEastAsia"/>
          <w:color w:val="000000" w:themeColor="text1"/>
          <w:sz w:val="24"/>
          <w:szCs w:val="24"/>
        </w:rPr>
        <w:t>There were 62.5% of participants that answered that they would be comfortable to disclose their mental health difficulties, 20.8% would not feel comfortable and 16.7% were not sure.</w:t>
      </w:r>
    </w:p>
    <w:p w14:paraId="691AE94E" w14:textId="5542B792" w:rsidR="6AF6099B" w:rsidRDefault="6AF6099B" w:rsidP="0FECC8AF">
      <w:pPr>
        <w:spacing w:after="0" w:line="480" w:lineRule="auto"/>
        <w:jc w:val="both"/>
        <w:rPr>
          <w:rFonts w:eastAsiaTheme="minorEastAsia"/>
          <w:color w:val="000000" w:themeColor="text1"/>
          <w:sz w:val="24"/>
          <w:szCs w:val="24"/>
        </w:rPr>
      </w:pPr>
      <w:r w:rsidRPr="0FECC8AF">
        <w:rPr>
          <w:rFonts w:eastAsiaTheme="minorEastAsia"/>
          <w:color w:val="000000" w:themeColor="text1"/>
          <w:sz w:val="24"/>
          <w:szCs w:val="24"/>
        </w:rPr>
        <w:t xml:space="preserve">Of the total responses, 87.5% answered that they have not taken time off work following an incident. 8.3% have taken less than a month and the final 4.2% have taken up to 3 months. </w:t>
      </w:r>
    </w:p>
    <w:p w14:paraId="5F78C270" w14:textId="697A9EBE" w:rsidR="0FECC8AF" w:rsidRDefault="0FECC8AF" w:rsidP="0FECC8AF">
      <w:pPr>
        <w:spacing w:after="0" w:line="279" w:lineRule="auto"/>
        <w:jc w:val="both"/>
        <w:rPr>
          <w:rFonts w:ascii="Aptos" w:eastAsia="Aptos" w:hAnsi="Aptos" w:cs="Aptos"/>
          <w:color w:val="000000" w:themeColor="text1"/>
          <w:sz w:val="24"/>
          <w:szCs w:val="24"/>
        </w:rPr>
      </w:pPr>
    </w:p>
    <w:p w14:paraId="082D3154" w14:textId="4128C54F" w:rsidR="6AF6099B" w:rsidRDefault="6AF6099B" w:rsidP="0FECC8AF">
      <w:pPr>
        <w:spacing w:after="0" w:line="279" w:lineRule="auto"/>
        <w:jc w:val="center"/>
        <w:rPr>
          <w:rFonts w:ascii="Aptos" w:eastAsia="Aptos" w:hAnsi="Aptos" w:cs="Aptos"/>
          <w:color w:val="000000" w:themeColor="text1"/>
          <w:sz w:val="24"/>
          <w:szCs w:val="24"/>
        </w:rPr>
      </w:pPr>
      <w:r>
        <w:rPr>
          <w:noProof/>
        </w:rPr>
        <w:drawing>
          <wp:inline distT="0" distB="0" distL="0" distR="0" wp14:anchorId="16BF4739" wp14:editId="1A1E6A36">
            <wp:extent cx="4786760" cy="2880000"/>
            <wp:effectExtent l="0" t="0" r="0" b="0"/>
            <wp:docPr id="70769371" name="Picture 707693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786760" cy="2880000"/>
                    </a:xfrm>
                    <a:prstGeom prst="rect">
                      <a:avLst/>
                    </a:prstGeom>
                  </pic:spPr>
                </pic:pic>
              </a:graphicData>
            </a:graphic>
          </wp:inline>
        </w:drawing>
      </w:r>
    </w:p>
    <w:p w14:paraId="0787CFDC" w14:textId="5F61B327" w:rsidR="0FECC8AF" w:rsidRDefault="0FECC8AF" w:rsidP="0FECC8AF">
      <w:pPr>
        <w:spacing w:after="0" w:line="279" w:lineRule="auto"/>
        <w:jc w:val="both"/>
        <w:rPr>
          <w:rFonts w:ascii="Aptos" w:eastAsia="Aptos" w:hAnsi="Aptos" w:cs="Aptos"/>
          <w:color w:val="000000" w:themeColor="text1"/>
          <w:sz w:val="24"/>
          <w:szCs w:val="24"/>
        </w:rPr>
      </w:pPr>
    </w:p>
    <w:p w14:paraId="27F73A45" w14:textId="0D6BC702" w:rsidR="20C4E567" w:rsidRDefault="20C4E567" w:rsidP="0FECC8AF">
      <w:pPr>
        <w:spacing w:after="0" w:line="279" w:lineRule="auto"/>
        <w:jc w:val="center"/>
        <w:rPr>
          <w:rFonts w:ascii="Aptos" w:eastAsia="Aptos" w:hAnsi="Aptos" w:cs="Aptos"/>
          <w:color w:val="000000" w:themeColor="text1"/>
          <w:sz w:val="24"/>
          <w:szCs w:val="24"/>
        </w:rPr>
      </w:pPr>
      <w:r w:rsidRPr="0FECC8AF">
        <w:rPr>
          <w:rFonts w:ascii="Aptos" w:eastAsia="Aptos" w:hAnsi="Aptos" w:cs="Aptos"/>
          <w:color w:val="000000" w:themeColor="text1"/>
          <w:sz w:val="24"/>
          <w:szCs w:val="24"/>
        </w:rPr>
        <w:t>Figure 7: Discussing mental health responses</w:t>
      </w:r>
    </w:p>
    <w:p w14:paraId="0770DFE5" w14:textId="51ACA4D0" w:rsidR="0FECC8AF" w:rsidRDefault="0FECC8AF" w:rsidP="0FECC8AF">
      <w:pPr>
        <w:spacing w:after="0" w:line="279" w:lineRule="auto"/>
        <w:jc w:val="both"/>
        <w:rPr>
          <w:rFonts w:ascii="Aptos" w:eastAsia="Aptos" w:hAnsi="Aptos" w:cs="Aptos"/>
          <w:color w:val="000000" w:themeColor="text1"/>
          <w:sz w:val="24"/>
          <w:szCs w:val="24"/>
        </w:rPr>
      </w:pPr>
    </w:p>
    <w:p w14:paraId="6471F7E8" w14:textId="79C50D9D" w:rsidR="0FECC8AF" w:rsidRDefault="0FECC8AF" w:rsidP="0FECC8AF">
      <w:pPr>
        <w:spacing w:after="0" w:line="279" w:lineRule="auto"/>
        <w:jc w:val="both"/>
        <w:rPr>
          <w:rFonts w:ascii="Aptos" w:eastAsia="Aptos" w:hAnsi="Aptos" w:cs="Aptos"/>
          <w:color w:val="000000" w:themeColor="text1"/>
          <w:sz w:val="24"/>
          <w:szCs w:val="24"/>
        </w:rPr>
      </w:pPr>
    </w:p>
    <w:p w14:paraId="09410689" w14:textId="0A4EAC9C" w:rsidR="6AF6099B" w:rsidRDefault="6AF6099B" w:rsidP="0FECC8AF">
      <w:pPr>
        <w:spacing w:after="0" w:line="279" w:lineRule="auto"/>
        <w:jc w:val="center"/>
        <w:rPr>
          <w:rFonts w:ascii="Aptos" w:eastAsia="Aptos" w:hAnsi="Aptos" w:cs="Aptos"/>
          <w:color w:val="000000" w:themeColor="text1"/>
          <w:sz w:val="24"/>
          <w:szCs w:val="24"/>
        </w:rPr>
      </w:pPr>
      <w:r>
        <w:rPr>
          <w:noProof/>
        </w:rPr>
        <w:lastRenderedPageBreak/>
        <w:drawing>
          <wp:inline distT="0" distB="0" distL="0" distR="0" wp14:anchorId="2C7359A9" wp14:editId="6929084B">
            <wp:extent cx="4786760" cy="2880000"/>
            <wp:effectExtent l="0" t="0" r="0" b="0"/>
            <wp:docPr id="1301197409" name="Picture 13011974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786760" cy="2880000"/>
                    </a:xfrm>
                    <a:prstGeom prst="rect">
                      <a:avLst/>
                    </a:prstGeom>
                  </pic:spPr>
                </pic:pic>
              </a:graphicData>
            </a:graphic>
          </wp:inline>
        </w:drawing>
      </w:r>
    </w:p>
    <w:p w14:paraId="56647E6F" w14:textId="2A577633" w:rsidR="0FECC8AF" w:rsidRDefault="0FECC8AF" w:rsidP="0FECC8AF">
      <w:pPr>
        <w:spacing w:after="0" w:line="279" w:lineRule="auto"/>
        <w:jc w:val="both"/>
        <w:rPr>
          <w:rFonts w:ascii="Aptos" w:eastAsia="Aptos" w:hAnsi="Aptos" w:cs="Aptos"/>
          <w:color w:val="000000" w:themeColor="text1"/>
          <w:sz w:val="24"/>
          <w:szCs w:val="24"/>
        </w:rPr>
      </w:pPr>
    </w:p>
    <w:p w14:paraId="36365A2D" w14:textId="7AE97294" w:rsidR="555EDF8E" w:rsidRDefault="555EDF8E" w:rsidP="0FECC8AF">
      <w:pPr>
        <w:spacing w:after="0" w:line="279" w:lineRule="auto"/>
        <w:jc w:val="center"/>
        <w:rPr>
          <w:rFonts w:ascii="Aptos" w:eastAsia="Aptos" w:hAnsi="Aptos" w:cs="Aptos"/>
          <w:color w:val="000000" w:themeColor="text1"/>
          <w:sz w:val="24"/>
          <w:szCs w:val="24"/>
        </w:rPr>
      </w:pPr>
      <w:r w:rsidRPr="0FECC8AF">
        <w:rPr>
          <w:rFonts w:ascii="Aptos" w:eastAsia="Aptos" w:hAnsi="Aptos" w:cs="Aptos"/>
          <w:color w:val="000000" w:themeColor="text1"/>
          <w:sz w:val="24"/>
          <w:szCs w:val="24"/>
        </w:rPr>
        <w:t>Figure 8: Time off work responses</w:t>
      </w:r>
    </w:p>
    <w:p w14:paraId="612A2A6E" w14:textId="63589EE5" w:rsidR="6AF6099B" w:rsidRDefault="6AF6099B" w:rsidP="0FECC8AF">
      <w:pPr>
        <w:keepNext/>
        <w:keepLines/>
        <w:spacing w:line="480" w:lineRule="auto"/>
        <w:rPr>
          <w:rFonts w:eastAsiaTheme="minorEastAsia"/>
          <w:color w:val="000000" w:themeColor="text1"/>
          <w:sz w:val="24"/>
          <w:szCs w:val="24"/>
          <w:u w:val="single"/>
        </w:rPr>
      </w:pPr>
      <w:r w:rsidRPr="0FECC8AF">
        <w:rPr>
          <w:rFonts w:eastAsiaTheme="minorEastAsia"/>
          <w:sz w:val="24"/>
          <w:szCs w:val="24"/>
          <w:u w:val="single"/>
        </w:rPr>
        <w:t>10) Do you feel that there is enough appropriate support in place for police officers attending traumatic incidents?</w:t>
      </w:r>
    </w:p>
    <w:p w14:paraId="526E8860" w14:textId="665DFF9E" w:rsidR="6AF6099B" w:rsidRDefault="6AF6099B" w:rsidP="0FECC8AF">
      <w:pPr>
        <w:spacing w:line="480" w:lineRule="auto"/>
        <w:rPr>
          <w:rFonts w:eastAsiaTheme="minorEastAsia"/>
          <w:color w:val="000000" w:themeColor="text1"/>
          <w:sz w:val="24"/>
          <w:szCs w:val="24"/>
        </w:rPr>
      </w:pPr>
      <w:r w:rsidRPr="0FECC8AF">
        <w:rPr>
          <w:rFonts w:eastAsiaTheme="minorEastAsia"/>
          <w:sz w:val="24"/>
          <w:szCs w:val="24"/>
        </w:rPr>
        <w:t xml:space="preserve">41.7% of participants answered that they feel that there is not enough appropriate support available. Answers further detailed that the support needs to be the right support and an easier referral process to access the support would also be beneficial.  </w:t>
      </w:r>
    </w:p>
    <w:p w14:paraId="4B8D53EB" w14:textId="29C65502" w:rsidR="0FECC8AF" w:rsidRDefault="0FECC8AF" w:rsidP="0FECC8AF">
      <w:pPr>
        <w:jc w:val="both"/>
        <w:rPr>
          <w:rFonts w:ascii="Aptos" w:eastAsia="Aptos" w:hAnsi="Aptos" w:cs="Aptos"/>
          <w:color w:val="000000" w:themeColor="text1"/>
          <w:sz w:val="24"/>
          <w:szCs w:val="24"/>
        </w:rPr>
      </w:pPr>
    </w:p>
    <w:p w14:paraId="12534D85" w14:textId="657571D6" w:rsidR="00BA1CD0" w:rsidRDefault="00BA1CD0" w:rsidP="0FECC8AF">
      <w:pPr>
        <w:pStyle w:val="Heading1"/>
        <w:tabs>
          <w:tab w:val="left" w:pos="1335"/>
        </w:tabs>
        <w:jc w:val="center"/>
        <w:rPr>
          <w:rFonts w:asciiTheme="minorHAnsi" w:eastAsiaTheme="minorEastAsia" w:hAnsiTheme="minorHAnsi" w:cstheme="minorBidi"/>
          <w:b/>
          <w:bCs/>
          <w:color w:val="auto"/>
          <w:sz w:val="28"/>
          <w:szCs w:val="28"/>
        </w:rPr>
      </w:pPr>
      <w:bookmarkStart w:id="24" w:name="_Toc1324393064"/>
      <w:r w:rsidRPr="0FECC8AF">
        <w:rPr>
          <w:rFonts w:asciiTheme="minorHAnsi" w:eastAsiaTheme="minorEastAsia" w:hAnsiTheme="minorHAnsi" w:cstheme="minorBidi"/>
          <w:b/>
          <w:bCs/>
          <w:color w:val="auto"/>
          <w:sz w:val="28"/>
          <w:szCs w:val="28"/>
        </w:rPr>
        <w:t>Chapter 5</w:t>
      </w:r>
      <w:r w:rsidR="116098B8" w:rsidRPr="0FECC8AF">
        <w:rPr>
          <w:rFonts w:asciiTheme="minorHAnsi" w:eastAsiaTheme="minorEastAsia" w:hAnsiTheme="minorHAnsi" w:cstheme="minorBidi"/>
          <w:b/>
          <w:bCs/>
          <w:color w:val="auto"/>
          <w:sz w:val="28"/>
          <w:szCs w:val="28"/>
        </w:rPr>
        <w:t>.0</w:t>
      </w:r>
      <w:r w:rsidR="368696CE" w:rsidRPr="0FECC8AF">
        <w:rPr>
          <w:rFonts w:asciiTheme="minorHAnsi" w:eastAsiaTheme="minorEastAsia" w:hAnsiTheme="minorHAnsi" w:cstheme="minorBidi"/>
          <w:b/>
          <w:bCs/>
          <w:color w:val="auto"/>
          <w:sz w:val="28"/>
          <w:szCs w:val="28"/>
        </w:rPr>
        <w:t xml:space="preserve">: </w:t>
      </w:r>
      <w:r w:rsidRPr="0FECC8AF">
        <w:rPr>
          <w:rFonts w:asciiTheme="minorHAnsi" w:eastAsiaTheme="minorEastAsia" w:hAnsiTheme="minorHAnsi" w:cstheme="minorBidi"/>
          <w:b/>
          <w:bCs/>
          <w:color w:val="auto"/>
          <w:sz w:val="28"/>
          <w:szCs w:val="28"/>
        </w:rPr>
        <w:t>Findings and Conclusion</w:t>
      </w:r>
      <w:bookmarkEnd w:id="24"/>
    </w:p>
    <w:p w14:paraId="507DFAF8" w14:textId="060173C5" w:rsidR="00BA1CD0" w:rsidRDefault="1FAA9B78" w:rsidP="0FECC8AF">
      <w:pPr>
        <w:pStyle w:val="Heading2"/>
        <w:tabs>
          <w:tab w:val="left" w:pos="1335"/>
        </w:tabs>
        <w:spacing w:line="480" w:lineRule="auto"/>
        <w:rPr>
          <w:rFonts w:asciiTheme="minorHAnsi" w:eastAsiaTheme="minorEastAsia" w:hAnsiTheme="minorHAnsi" w:cstheme="minorBidi"/>
          <w:b/>
          <w:bCs/>
          <w:color w:val="auto"/>
          <w:sz w:val="24"/>
          <w:szCs w:val="24"/>
        </w:rPr>
      </w:pPr>
      <w:bookmarkStart w:id="25" w:name="_Toc524454348"/>
      <w:r w:rsidRPr="0FECC8AF">
        <w:rPr>
          <w:rFonts w:asciiTheme="minorHAnsi" w:eastAsiaTheme="minorEastAsia" w:hAnsiTheme="minorHAnsi" w:cstheme="minorBidi"/>
          <w:b/>
          <w:bCs/>
          <w:color w:val="auto"/>
          <w:sz w:val="24"/>
          <w:szCs w:val="24"/>
        </w:rPr>
        <w:t>5.1: Introduction</w:t>
      </w:r>
      <w:bookmarkEnd w:id="25"/>
    </w:p>
    <w:p w14:paraId="35FDC175" w14:textId="1FFA8CC9" w:rsidR="00BA1CD0" w:rsidRDefault="2A28C68C" w:rsidP="0FECC8AF">
      <w:pPr>
        <w:spacing w:line="480" w:lineRule="auto"/>
        <w:rPr>
          <w:rFonts w:ascii="Calibri" w:eastAsia="Calibri" w:hAnsi="Calibri" w:cs="Calibri"/>
          <w:color w:val="000000" w:themeColor="text1"/>
          <w:sz w:val="24"/>
          <w:szCs w:val="24"/>
        </w:rPr>
      </w:pPr>
      <w:r w:rsidRPr="0FECC8AF">
        <w:rPr>
          <w:rFonts w:ascii="Calibri" w:eastAsia="Calibri" w:hAnsi="Calibri" w:cs="Calibri"/>
          <w:color w:val="000000" w:themeColor="text1"/>
          <w:sz w:val="24"/>
          <w:szCs w:val="24"/>
          <w:lang w:val="en-US"/>
        </w:rPr>
        <w:t>This chapter will seek to provide a summary of the findings of the research conducted, reviewing the objectives set at the beginning of the research to ascertain whether these have been met. These objectives were to explore:</w:t>
      </w:r>
    </w:p>
    <w:p w14:paraId="3DAAE40E" w14:textId="68C2223C" w:rsidR="00BA1CD0" w:rsidRDefault="2A28C68C" w:rsidP="0FECC8AF">
      <w:pPr>
        <w:pStyle w:val="ListParagraph"/>
        <w:numPr>
          <w:ilvl w:val="0"/>
          <w:numId w:val="9"/>
        </w:numPr>
        <w:spacing w:before="240" w:after="240" w:line="480" w:lineRule="auto"/>
        <w:rPr>
          <w:rFonts w:ascii="Calibri" w:eastAsia="Calibri" w:hAnsi="Calibri" w:cs="Calibri"/>
          <w:color w:val="000000" w:themeColor="text1"/>
          <w:sz w:val="24"/>
          <w:szCs w:val="24"/>
        </w:rPr>
      </w:pPr>
      <w:r w:rsidRPr="0FECC8AF">
        <w:rPr>
          <w:rFonts w:ascii="Calibri" w:eastAsia="Calibri" w:hAnsi="Calibri" w:cs="Calibri"/>
          <w:color w:val="000000" w:themeColor="text1"/>
          <w:sz w:val="24"/>
          <w:szCs w:val="24"/>
        </w:rPr>
        <w:t>Response officer’s thoughts on how attending traumatic incidents impacts upon their Mental Health.</w:t>
      </w:r>
    </w:p>
    <w:p w14:paraId="1FE8F672" w14:textId="4E9994BF" w:rsidR="00BA1CD0" w:rsidRDefault="2A28C68C" w:rsidP="0FECC8AF">
      <w:pPr>
        <w:pStyle w:val="ListParagraph"/>
        <w:numPr>
          <w:ilvl w:val="0"/>
          <w:numId w:val="9"/>
        </w:numPr>
        <w:spacing w:before="240" w:after="240" w:line="480" w:lineRule="auto"/>
        <w:rPr>
          <w:rFonts w:ascii="Calibri" w:eastAsia="Calibri" w:hAnsi="Calibri" w:cs="Calibri"/>
          <w:color w:val="000000" w:themeColor="text1"/>
          <w:sz w:val="24"/>
          <w:szCs w:val="24"/>
        </w:rPr>
      </w:pPr>
      <w:r w:rsidRPr="0FECC8AF">
        <w:rPr>
          <w:rFonts w:ascii="Calibri" w:eastAsia="Calibri" w:hAnsi="Calibri" w:cs="Calibri"/>
          <w:color w:val="000000" w:themeColor="text1"/>
          <w:sz w:val="24"/>
          <w:szCs w:val="24"/>
        </w:rPr>
        <w:lastRenderedPageBreak/>
        <w:t>The services currently in place within the police for those who have attended a traumatic incident.</w:t>
      </w:r>
    </w:p>
    <w:p w14:paraId="4E18204D" w14:textId="4465BBE5" w:rsidR="00BA1CD0" w:rsidRDefault="2A28C68C" w:rsidP="0FECC8AF">
      <w:pPr>
        <w:pStyle w:val="ListParagraph"/>
        <w:numPr>
          <w:ilvl w:val="0"/>
          <w:numId w:val="9"/>
        </w:numPr>
        <w:spacing w:before="240" w:after="240" w:line="480" w:lineRule="auto"/>
        <w:rPr>
          <w:rFonts w:ascii="Calibri" w:eastAsia="Calibri" w:hAnsi="Calibri" w:cs="Calibri"/>
          <w:color w:val="000000" w:themeColor="text1"/>
          <w:sz w:val="24"/>
          <w:szCs w:val="24"/>
        </w:rPr>
      </w:pPr>
      <w:r w:rsidRPr="0FECC8AF">
        <w:rPr>
          <w:rFonts w:ascii="Calibri" w:eastAsia="Calibri" w:hAnsi="Calibri" w:cs="Calibri"/>
          <w:color w:val="000000" w:themeColor="text1"/>
          <w:sz w:val="24"/>
          <w:szCs w:val="24"/>
        </w:rPr>
        <w:t>If stereotypes impact on response officers’ reluctance to seek support for their mental health.</w:t>
      </w:r>
    </w:p>
    <w:p w14:paraId="44313A9C" w14:textId="3D17D50D" w:rsidR="00BA1CD0" w:rsidRDefault="2A28C68C" w:rsidP="004A1788">
      <w:pPr>
        <w:spacing w:line="480" w:lineRule="auto"/>
      </w:pPr>
      <w:r w:rsidRPr="0FECC8AF">
        <w:rPr>
          <w:rFonts w:ascii="Calibri" w:eastAsia="Calibri" w:hAnsi="Calibri" w:cs="Calibri"/>
          <w:color w:val="000000" w:themeColor="text1"/>
          <w:sz w:val="24"/>
          <w:szCs w:val="24"/>
          <w:lang w:val="en-US"/>
        </w:rPr>
        <w:t>This chapter will also seek to conclude how the research compares to previous research findings in this area. Recommendations for future research will then be considered.</w:t>
      </w:r>
    </w:p>
    <w:p w14:paraId="23235BDE" w14:textId="6FEE1546" w:rsidR="00BA1CD0" w:rsidRDefault="1FAA9B78" w:rsidP="0FECC8AF">
      <w:pPr>
        <w:pStyle w:val="Heading2"/>
        <w:tabs>
          <w:tab w:val="left" w:pos="1335"/>
        </w:tabs>
        <w:spacing w:line="480" w:lineRule="auto"/>
        <w:rPr>
          <w:rFonts w:asciiTheme="minorHAnsi" w:eastAsiaTheme="minorEastAsia" w:hAnsiTheme="minorHAnsi" w:cstheme="minorBidi"/>
          <w:b/>
          <w:bCs/>
          <w:color w:val="auto"/>
          <w:sz w:val="24"/>
          <w:szCs w:val="24"/>
        </w:rPr>
      </w:pPr>
      <w:bookmarkStart w:id="26" w:name="_Toc229076662"/>
      <w:r w:rsidRPr="0FECC8AF">
        <w:rPr>
          <w:rFonts w:asciiTheme="minorHAnsi" w:eastAsiaTheme="minorEastAsia" w:hAnsiTheme="minorHAnsi" w:cstheme="minorBidi"/>
          <w:b/>
          <w:bCs/>
          <w:color w:val="auto"/>
          <w:sz w:val="24"/>
          <w:szCs w:val="24"/>
        </w:rPr>
        <w:t>5.2: Primary Findings</w:t>
      </w:r>
      <w:bookmarkEnd w:id="26"/>
    </w:p>
    <w:p w14:paraId="3CB6493A" w14:textId="736D95C8" w:rsidR="00BA1CD0" w:rsidRDefault="3B51946C" w:rsidP="0FECC8AF">
      <w:pPr>
        <w:spacing w:line="480" w:lineRule="auto"/>
        <w:rPr>
          <w:rFonts w:ascii="Calibri" w:eastAsia="Calibri" w:hAnsi="Calibri" w:cs="Calibri"/>
        </w:rPr>
      </w:pPr>
      <w:r w:rsidRPr="0FECC8AF">
        <w:rPr>
          <w:rFonts w:ascii="Calibri" w:eastAsia="Calibri" w:hAnsi="Calibri" w:cs="Calibri"/>
          <w:color w:val="000000" w:themeColor="text1"/>
          <w:sz w:val="24"/>
          <w:szCs w:val="24"/>
          <w:lang w:val="en-US"/>
        </w:rPr>
        <w:t xml:space="preserve">Data was gathered from 25 participants, that were recruited via email, social media and in person and asked to complete an online survey. Although initially one objective was to explore how attending traumatic events impacted on response officer’s mental health, responses were also provided by officers in non-frontline roles including Specialist Crime and the Regional </w:t>
      </w:r>
      <w:proofErr w:type="spellStart"/>
      <w:r w:rsidRPr="0FECC8AF">
        <w:rPr>
          <w:rFonts w:ascii="Calibri" w:eastAsia="Calibri" w:hAnsi="Calibri" w:cs="Calibri"/>
          <w:color w:val="000000" w:themeColor="text1"/>
          <w:sz w:val="24"/>
          <w:szCs w:val="24"/>
          <w:lang w:val="en-US"/>
        </w:rPr>
        <w:t>Organised</w:t>
      </w:r>
      <w:proofErr w:type="spellEnd"/>
      <w:r w:rsidRPr="0FECC8AF">
        <w:rPr>
          <w:rFonts w:ascii="Calibri" w:eastAsia="Calibri" w:hAnsi="Calibri" w:cs="Calibri"/>
          <w:color w:val="000000" w:themeColor="text1"/>
          <w:sz w:val="24"/>
          <w:szCs w:val="24"/>
          <w:lang w:val="en-US"/>
        </w:rPr>
        <w:t xml:space="preserve"> Crime Unit. This was beneficial to the study as it allowed for a wider understanding of the impact that traumatic incidents can have on both frontline and non-frontline officers. The results gained in the current research appear to support previous research by Mind (2019) which found that experiencing distressing or traumatic events was the second highest cause of poor mental health amongst police staff and volunteers.</w:t>
      </w:r>
    </w:p>
    <w:p w14:paraId="7AB644DA" w14:textId="3C1EB90B" w:rsidR="00BA1CD0" w:rsidRDefault="1FAA9B78" w:rsidP="0FECC8AF">
      <w:pPr>
        <w:pStyle w:val="Heading2"/>
        <w:tabs>
          <w:tab w:val="left" w:pos="1335"/>
        </w:tabs>
        <w:spacing w:line="480" w:lineRule="auto"/>
        <w:rPr>
          <w:rFonts w:asciiTheme="minorHAnsi" w:eastAsiaTheme="minorEastAsia" w:hAnsiTheme="minorHAnsi" w:cstheme="minorBidi"/>
          <w:b/>
          <w:bCs/>
          <w:color w:val="auto"/>
          <w:sz w:val="24"/>
          <w:szCs w:val="24"/>
        </w:rPr>
      </w:pPr>
      <w:bookmarkStart w:id="27" w:name="_Toc1467537576"/>
      <w:r w:rsidRPr="0FECC8AF">
        <w:rPr>
          <w:rFonts w:asciiTheme="minorHAnsi" w:eastAsiaTheme="minorEastAsia" w:hAnsiTheme="minorHAnsi" w:cstheme="minorBidi"/>
          <w:b/>
          <w:bCs/>
          <w:color w:val="auto"/>
          <w:sz w:val="24"/>
          <w:szCs w:val="24"/>
        </w:rPr>
        <w:t>5.3: Objectives</w:t>
      </w:r>
      <w:bookmarkEnd w:id="27"/>
    </w:p>
    <w:p w14:paraId="6178AEA5" w14:textId="027EBAF2" w:rsidR="00BA1CD0" w:rsidRDefault="1FAA9B78" w:rsidP="0FECC8AF">
      <w:pPr>
        <w:pStyle w:val="Heading2"/>
        <w:spacing w:line="480" w:lineRule="auto"/>
        <w:rPr>
          <w:rFonts w:asciiTheme="minorHAnsi" w:eastAsiaTheme="minorEastAsia" w:hAnsiTheme="minorHAnsi" w:cstheme="minorBidi"/>
          <w:b/>
          <w:bCs/>
          <w:color w:val="auto"/>
          <w:sz w:val="24"/>
          <w:szCs w:val="24"/>
        </w:rPr>
      </w:pPr>
      <w:bookmarkStart w:id="28" w:name="_Toc1983454044"/>
      <w:r w:rsidRPr="0FECC8AF">
        <w:rPr>
          <w:rFonts w:asciiTheme="minorHAnsi" w:eastAsiaTheme="minorEastAsia" w:hAnsiTheme="minorHAnsi" w:cstheme="minorBidi"/>
          <w:b/>
          <w:bCs/>
          <w:color w:val="auto"/>
          <w:sz w:val="24"/>
          <w:szCs w:val="24"/>
        </w:rPr>
        <w:t>5.3.1: Explore response officer’s thoughts on how attending traumatic incidents impacts upon their Mental Health</w:t>
      </w:r>
      <w:bookmarkEnd w:id="28"/>
    </w:p>
    <w:p w14:paraId="48414539" w14:textId="2847B2DE" w:rsidR="00BA1CD0" w:rsidRDefault="5B0EC774" w:rsidP="0FECC8AF">
      <w:pPr>
        <w:spacing w:line="480" w:lineRule="auto"/>
        <w:rPr>
          <w:rFonts w:ascii="Calibri" w:eastAsia="Calibri" w:hAnsi="Calibri" w:cs="Calibri"/>
        </w:rPr>
      </w:pPr>
      <w:r w:rsidRPr="0FECC8AF">
        <w:rPr>
          <w:rFonts w:ascii="Calibri" w:eastAsia="Calibri" w:hAnsi="Calibri" w:cs="Calibri"/>
          <w:color w:val="000000" w:themeColor="text1"/>
          <w:sz w:val="24"/>
          <w:szCs w:val="24"/>
        </w:rPr>
        <w:t xml:space="preserve">To achieve this objective, participants were directly asked about the impact that traumatic incidents had on their mental health. 60.9% of participants reported a negative impact on their mental health following attendance of traumatic incidents and recalled experiencing various effects including- low mood, Post Traumatic Stress Disorder (PTSD), panic attacks, increased </w:t>
      </w:r>
      <w:r w:rsidRPr="0FECC8AF">
        <w:rPr>
          <w:rFonts w:ascii="Calibri" w:eastAsia="Calibri" w:hAnsi="Calibri" w:cs="Calibri"/>
          <w:color w:val="000000" w:themeColor="text1"/>
          <w:sz w:val="24"/>
          <w:szCs w:val="24"/>
        </w:rPr>
        <w:lastRenderedPageBreak/>
        <w:t>anxiety, flashbacks and difficulties sleeping. It is important to note that these effects were reported to affect participants lives both on and whilst off duty. This appears to support the findings by Police Care UK (2018) which found for every 100 police officers (or staff) who have experienced traumatic events, 20 are likely to have a current diagnosis of either PTSD. Also, in comparison to the general population levels, PTSD rates in law enforcement personnel are almost five times higher. Research by Carleton et al. (2018) highlighting suicide rates within policing illustrates the importance of awareness of mental illness within policing and the provision of appropriate, easily accessible support should also be considered.</w:t>
      </w:r>
    </w:p>
    <w:p w14:paraId="47871CD2" w14:textId="6DF05DCC" w:rsidR="00BA1CD0" w:rsidRDefault="1FAA9B78" w:rsidP="0FECC8AF">
      <w:pPr>
        <w:pStyle w:val="Heading2"/>
        <w:spacing w:line="480" w:lineRule="auto"/>
        <w:rPr>
          <w:rFonts w:asciiTheme="minorHAnsi" w:eastAsiaTheme="minorEastAsia" w:hAnsiTheme="minorHAnsi" w:cstheme="minorBidi"/>
          <w:b/>
          <w:bCs/>
          <w:color w:val="auto"/>
          <w:sz w:val="24"/>
          <w:szCs w:val="24"/>
        </w:rPr>
      </w:pPr>
      <w:bookmarkStart w:id="29" w:name="_Toc1583733192"/>
      <w:r w:rsidRPr="0FECC8AF">
        <w:rPr>
          <w:rFonts w:asciiTheme="minorHAnsi" w:eastAsiaTheme="minorEastAsia" w:hAnsiTheme="minorHAnsi" w:cstheme="minorBidi"/>
          <w:b/>
          <w:bCs/>
          <w:color w:val="auto"/>
          <w:sz w:val="24"/>
          <w:szCs w:val="24"/>
        </w:rPr>
        <w:t>5.3.2: To explore the effectiveness of the services currently in place within the police for those who have attended a traumatic incident</w:t>
      </w:r>
      <w:bookmarkEnd w:id="29"/>
    </w:p>
    <w:p w14:paraId="2927FEED" w14:textId="3AE36768" w:rsidR="00BA1CD0" w:rsidRDefault="6A83D6F5" w:rsidP="0FECC8AF">
      <w:pPr>
        <w:spacing w:before="240" w:after="240" w:line="480" w:lineRule="auto"/>
        <w:rPr>
          <w:rFonts w:ascii="Calibri" w:eastAsia="Calibri" w:hAnsi="Calibri" w:cs="Calibri"/>
          <w:color w:val="000000" w:themeColor="text1"/>
          <w:sz w:val="24"/>
          <w:szCs w:val="24"/>
        </w:rPr>
      </w:pPr>
      <w:r w:rsidRPr="0FECC8AF">
        <w:rPr>
          <w:rFonts w:ascii="Calibri" w:eastAsia="Calibri" w:hAnsi="Calibri" w:cs="Calibri"/>
          <w:color w:val="000000" w:themeColor="text1"/>
          <w:sz w:val="24"/>
          <w:szCs w:val="24"/>
        </w:rPr>
        <w:t xml:space="preserve">More than half of the respondents of the current research had not accessed support following attendance at a traumatic event and 41.7% of participants felt there was not enough appropriate support available. This shows that both the traumatic event and the barriers to access support may both be a contributing factor to the impact on an officer's mental health. </w:t>
      </w:r>
    </w:p>
    <w:p w14:paraId="1EA311A4" w14:textId="3EF9271D" w:rsidR="00BA1CD0" w:rsidRDefault="6A83D6F5" w:rsidP="0FECC8AF">
      <w:pPr>
        <w:spacing w:before="240" w:after="240" w:line="480" w:lineRule="auto"/>
        <w:rPr>
          <w:rFonts w:ascii="Calibri" w:eastAsia="Calibri" w:hAnsi="Calibri" w:cs="Calibri"/>
          <w:color w:val="000000" w:themeColor="text1"/>
          <w:sz w:val="24"/>
          <w:szCs w:val="24"/>
        </w:rPr>
      </w:pPr>
      <w:r w:rsidRPr="0FECC8AF">
        <w:rPr>
          <w:rFonts w:ascii="Calibri" w:eastAsia="Calibri" w:hAnsi="Calibri" w:cs="Calibri"/>
          <w:color w:val="000000" w:themeColor="text1"/>
          <w:sz w:val="24"/>
          <w:szCs w:val="24"/>
        </w:rPr>
        <w:t>Although the Office for National Statistics (2017) estimated that 16 million days are lost annually because of psychological health sicknesses, this is not reflected in the current study as only 12.5% of participants had taken time off following a traumatic incident. However, the Police UK (2018) research highlighted that although there are a range of services available to officers, time is needed to process trauma. This suggests that more work is needed to ensure that the services provided are easily accessible and available to officers after a period of processing the trauma.</w:t>
      </w:r>
    </w:p>
    <w:p w14:paraId="6DDC68D5" w14:textId="663CB9D8" w:rsidR="00BA1CD0" w:rsidRDefault="00BA1CD0" w:rsidP="0FECC8AF"/>
    <w:p w14:paraId="6FC43B9D" w14:textId="6B6BDF33" w:rsidR="00BA1CD0" w:rsidRDefault="1FAA9B78" w:rsidP="0FECC8AF">
      <w:pPr>
        <w:pStyle w:val="Heading2"/>
        <w:spacing w:line="480" w:lineRule="auto"/>
        <w:rPr>
          <w:rFonts w:asciiTheme="minorHAnsi" w:eastAsiaTheme="minorEastAsia" w:hAnsiTheme="minorHAnsi" w:cstheme="minorBidi"/>
          <w:b/>
          <w:bCs/>
          <w:color w:val="auto"/>
          <w:sz w:val="24"/>
          <w:szCs w:val="24"/>
        </w:rPr>
      </w:pPr>
      <w:bookmarkStart w:id="30" w:name="_Toc1738309552"/>
      <w:r w:rsidRPr="0FECC8AF">
        <w:rPr>
          <w:rFonts w:asciiTheme="minorHAnsi" w:eastAsiaTheme="minorEastAsia" w:hAnsiTheme="minorHAnsi" w:cstheme="minorBidi"/>
          <w:b/>
          <w:bCs/>
          <w:color w:val="auto"/>
          <w:sz w:val="24"/>
          <w:szCs w:val="24"/>
        </w:rPr>
        <w:lastRenderedPageBreak/>
        <w:t>5.3.3: To explore if stereotypes impact on response officers’ reluctance to seek support for their mental health</w:t>
      </w:r>
      <w:bookmarkEnd w:id="30"/>
    </w:p>
    <w:p w14:paraId="37E6A04B" w14:textId="7FDC0426" w:rsidR="00BA1CD0" w:rsidRPr="0060643D" w:rsidRDefault="72216B76" w:rsidP="0FECC8AF">
      <w:pPr>
        <w:spacing w:before="240" w:after="240" w:line="480" w:lineRule="auto"/>
        <w:rPr>
          <w:rFonts w:ascii="Calibri" w:eastAsia="Calibri" w:hAnsi="Calibri" w:cs="Calibri"/>
          <w:color w:val="000000" w:themeColor="text1"/>
          <w:sz w:val="24"/>
          <w:szCs w:val="24"/>
        </w:rPr>
      </w:pPr>
      <w:r w:rsidRPr="0FECC8AF">
        <w:rPr>
          <w:rFonts w:ascii="Calibri" w:eastAsia="Calibri" w:hAnsi="Calibri" w:cs="Calibri"/>
          <w:color w:val="000000" w:themeColor="text1"/>
          <w:sz w:val="24"/>
          <w:szCs w:val="24"/>
        </w:rPr>
        <w:t>Over half (58%) of participants felt as though there is a stigma in policing around seeking support for mental health. Participants reported feeling an expectation of a police officer is to ‘just carry on’. Another theme that arose was the impact that reporting mental health difficulties would have on future career prospects or being seen as ‘weak’. This supports research by Bullock and Garland (2017) that officers believed that their colleagues would see them as less capable and there would be an influence on promotion prospects. Participants were also asked if they would feel comfortable to disclose mental health difficulties with a supervisor or colleague, 62% reported that they would</w:t>
      </w:r>
      <w:r w:rsidRPr="0060643D">
        <w:rPr>
          <w:rFonts w:ascii="Calibri" w:eastAsia="Calibri" w:hAnsi="Calibri" w:cs="Calibri"/>
          <w:color w:val="000000" w:themeColor="text1"/>
          <w:sz w:val="24"/>
          <w:szCs w:val="24"/>
        </w:rPr>
        <w:t>.</w:t>
      </w:r>
      <w:r w:rsidR="0060643D" w:rsidRPr="0060643D">
        <w:rPr>
          <w:rFonts w:ascii="Calibri" w:eastAsia="Calibri" w:hAnsi="Calibri" w:cs="Calibri"/>
          <w:color w:val="000000" w:themeColor="text1"/>
          <w:sz w:val="24"/>
          <w:szCs w:val="24"/>
        </w:rPr>
        <w:t xml:space="preserve"> </w:t>
      </w:r>
      <w:r w:rsidR="0060643D" w:rsidRPr="0060643D">
        <w:rPr>
          <w:rFonts w:ascii="Calibri" w:hAnsi="Calibri" w:cs="Calibri"/>
          <w:color w:val="283041"/>
          <w:sz w:val="24"/>
          <w:szCs w:val="24"/>
          <w:shd w:val="clear" w:color="auto" w:fill="FFFFFF"/>
        </w:rPr>
        <w:t>Although officers are comfortable to discuss their concerns with fellow officers during their time together 'on shift' which is a positive step forward, it does also suggest that the stigma remains around accessing support beyond this or when it develops into 'official support</w:t>
      </w:r>
      <w:r w:rsidR="0060643D" w:rsidRPr="0060643D">
        <w:rPr>
          <w:rFonts w:cstheme="minorHAnsi"/>
          <w:color w:val="283041"/>
          <w:sz w:val="21"/>
          <w:szCs w:val="21"/>
          <w:shd w:val="clear" w:color="auto" w:fill="FFFFFF"/>
        </w:rPr>
        <w:t>. </w:t>
      </w:r>
      <w:r w:rsidRPr="0060643D">
        <w:rPr>
          <w:rFonts w:eastAsia="Calibri" w:cstheme="minorHAnsi"/>
          <w:color w:val="000000" w:themeColor="text1"/>
          <w:sz w:val="24"/>
          <w:szCs w:val="24"/>
        </w:rPr>
        <w:t xml:space="preserve">This is supported by research from </w:t>
      </w:r>
      <w:r w:rsidRPr="0060643D">
        <w:rPr>
          <w:rFonts w:eastAsia="Calibri" w:cstheme="minorHAnsi"/>
          <w:color w:val="000000" w:themeColor="text1"/>
          <w:sz w:val="24"/>
          <w:szCs w:val="24"/>
          <w:lang w:val="en-US"/>
        </w:rPr>
        <w:t>Stevenson and</w:t>
      </w:r>
      <w:r w:rsidRPr="0FECC8AF">
        <w:rPr>
          <w:rFonts w:ascii="Calibri" w:eastAsia="Calibri" w:hAnsi="Calibri" w:cs="Calibri"/>
          <w:color w:val="000000" w:themeColor="text1"/>
          <w:sz w:val="24"/>
          <w:szCs w:val="24"/>
          <w:lang w:val="en-US"/>
        </w:rPr>
        <w:t xml:space="preserve"> Poole (2000) which suggested that </w:t>
      </w:r>
      <w:r w:rsidRPr="0FECC8AF">
        <w:rPr>
          <w:rFonts w:ascii="Calibri" w:eastAsia="Calibri" w:hAnsi="Calibri" w:cs="Calibri"/>
          <w:color w:val="000000" w:themeColor="text1"/>
          <w:sz w:val="24"/>
          <w:szCs w:val="24"/>
        </w:rPr>
        <w:t>good supportive supervision is one of the best methods to change culture and provide a support base to enhance help seeking.</w:t>
      </w:r>
    </w:p>
    <w:p w14:paraId="0199D712" w14:textId="6D9E8401" w:rsidR="00BA1CD0" w:rsidRDefault="1FAA9B78" w:rsidP="0FECC8AF">
      <w:pPr>
        <w:pStyle w:val="Heading2"/>
        <w:tabs>
          <w:tab w:val="left" w:pos="1335"/>
        </w:tabs>
        <w:spacing w:line="480" w:lineRule="auto"/>
        <w:rPr>
          <w:rFonts w:asciiTheme="minorHAnsi" w:eastAsiaTheme="minorEastAsia" w:hAnsiTheme="minorHAnsi" w:cstheme="minorBidi"/>
          <w:b/>
          <w:bCs/>
          <w:color w:val="auto"/>
          <w:sz w:val="24"/>
          <w:szCs w:val="24"/>
        </w:rPr>
      </w:pPr>
      <w:bookmarkStart w:id="31" w:name="_Toc820471221"/>
      <w:r w:rsidRPr="0FECC8AF">
        <w:rPr>
          <w:rFonts w:asciiTheme="minorHAnsi" w:eastAsiaTheme="minorEastAsia" w:hAnsiTheme="minorHAnsi" w:cstheme="minorBidi"/>
          <w:b/>
          <w:bCs/>
          <w:color w:val="auto"/>
          <w:sz w:val="24"/>
          <w:szCs w:val="24"/>
        </w:rPr>
        <w:t>5.4: Recommendations</w:t>
      </w:r>
      <w:bookmarkEnd w:id="31"/>
    </w:p>
    <w:p w14:paraId="3C27BE77" w14:textId="5F8DB55C" w:rsidR="00BA1CD0" w:rsidRDefault="069FBE5D" w:rsidP="0FECC8AF">
      <w:pPr>
        <w:spacing w:before="240" w:after="240" w:line="480" w:lineRule="auto"/>
        <w:rPr>
          <w:rFonts w:ascii="Calibri" w:eastAsia="Calibri" w:hAnsi="Calibri" w:cs="Calibri"/>
          <w:color w:val="000000" w:themeColor="text1"/>
          <w:sz w:val="24"/>
          <w:szCs w:val="24"/>
        </w:rPr>
      </w:pPr>
      <w:r w:rsidRPr="0FECC8AF">
        <w:rPr>
          <w:rFonts w:ascii="Calibri" w:eastAsia="Calibri" w:hAnsi="Calibri" w:cs="Calibri"/>
          <w:color w:val="000000" w:themeColor="text1"/>
          <w:sz w:val="24"/>
          <w:szCs w:val="24"/>
          <w:lang w:val="en-US"/>
        </w:rPr>
        <w:t>From the research conducted and analysis undertaken, the following recommendations have been made:</w:t>
      </w:r>
    </w:p>
    <w:p w14:paraId="44AC7E11" w14:textId="239F9E10" w:rsidR="00BA1CD0" w:rsidRDefault="069FBE5D" w:rsidP="0FECC8AF">
      <w:pPr>
        <w:pStyle w:val="ListParagraph"/>
        <w:numPr>
          <w:ilvl w:val="0"/>
          <w:numId w:val="12"/>
        </w:numPr>
        <w:spacing w:before="240" w:after="240" w:line="480" w:lineRule="auto"/>
        <w:rPr>
          <w:rFonts w:ascii="Calibri" w:eastAsia="Calibri" w:hAnsi="Calibri" w:cs="Calibri"/>
          <w:color w:val="000000" w:themeColor="text1"/>
          <w:sz w:val="24"/>
          <w:szCs w:val="24"/>
        </w:rPr>
      </w:pPr>
      <w:r w:rsidRPr="0FECC8AF">
        <w:rPr>
          <w:rFonts w:ascii="Calibri" w:eastAsia="Calibri" w:hAnsi="Calibri" w:cs="Calibri"/>
          <w:color w:val="000000" w:themeColor="text1"/>
          <w:sz w:val="24"/>
          <w:szCs w:val="24"/>
          <w:lang w:val="en-US"/>
        </w:rPr>
        <w:t xml:space="preserve">More accessible access to support services is likely to lead to more officers accessing these services. This study highlighted that a barrier to access support was due to difficulties initially accessing services. This could be done improved upon by upskilling supervisors in mental health issues, creating a supportive environment and beginning </w:t>
      </w:r>
      <w:r w:rsidRPr="0FECC8AF">
        <w:rPr>
          <w:rFonts w:ascii="Calibri" w:eastAsia="Calibri" w:hAnsi="Calibri" w:cs="Calibri"/>
          <w:color w:val="000000" w:themeColor="text1"/>
          <w:sz w:val="24"/>
          <w:szCs w:val="24"/>
          <w:lang w:val="en-US"/>
        </w:rPr>
        <w:lastRenderedPageBreak/>
        <w:t xml:space="preserve">to change the current culture and stigma around mental health within policing. </w:t>
      </w:r>
      <w:r w:rsidR="00BA1CD0">
        <w:br/>
      </w:r>
    </w:p>
    <w:p w14:paraId="655E3DB4" w14:textId="1B85B940" w:rsidR="00BA1CD0" w:rsidRDefault="069FBE5D" w:rsidP="0FECC8AF">
      <w:pPr>
        <w:pStyle w:val="ListParagraph"/>
        <w:numPr>
          <w:ilvl w:val="0"/>
          <w:numId w:val="12"/>
        </w:numPr>
        <w:spacing w:before="240" w:after="240" w:line="480" w:lineRule="auto"/>
        <w:rPr>
          <w:rFonts w:ascii="Calibri" w:eastAsia="Calibri" w:hAnsi="Calibri" w:cs="Calibri"/>
          <w:color w:val="000000" w:themeColor="text1"/>
          <w:sz w:val="24"/>
          <w:szCs w:val="24"/>
        </w:rPr>
      </w:pPr>
      <w:r w:rsidRPr="0FECC8AF">
        <w:rPr>
          <w:rFonts w:ascii="Calibri" w:eastAsia="Calibri" w:hAnsi="Calibri" w:cs="Calibri"/>
          <w:color w:val="000000" w:themeColor="text1"/>
          <w:sz w:val="24"/>
          <w:szCs w:val="24"/>
          <w:lang w:val="en-US"/>
        </w:rPr>
        <w:t xml:space="preserve">Introduce debriefing services for officers after attendance at a traumatic incident. Allowing officers time to process an incident and providing a supportive environment to allow officers to do this will in turn reduce the stigma around mental health and provide a service to those who are otherwise reluctant to access support. </w:t>
      </w:r>
      <w:r w:rsidR="00BA1CD0">
        <w:br/>
      </w:r>
    </w:p>
    <w:p w14:paraId="18A389F6" w14:textId="45961873" w:rsidR="00BA1CD0" w:rsidRDefault="069FBE5D" w:rsidP="000C15AC">
      <w:pPr>
        <w:pStyle w:val="ListParagraph"/>
        <w:numPr>
          <w:ilvl w:val="0"/>
          <w:numId w:val="12"/>
        </w:numPr>
        <w:tabs>
          <w:tab w:val="left" w:pos="1335"/>
        </w:tabs>
        <w:spacing w:before="240" w:after="240" w:line="480" w:lineRule="auto"/>
      </w:pPr>
      <w:r w:rsidRPr="004A1788">
        <w:rPr>
          <w:rFonts w:ascii="Calibri" w:eastAsia="Calibri" w:hAnsi="Calibri" w:cs="Calibri"/>
          <w:color w:val="000000" w:themeColor="text1"/>
          <w:sz w:val="24"/>
          <w:szCs w:val="24"/>
          <w:lang w:val="en-US"/>
        </w:rPr>
        <w:t>Future research could look to use an interview method with participants to gain a more in depth understanding of the issue of the impact of traumatic incidents on an officer's mental health. The current study used an online survey method which was chosen to gain participants true feelings due to the ease of access and the provision of anonymity. However, this method negates the opportunity for participants to expand on their answers and provide more detail to their answers.</w:t>
      </w:r>
    </w:p>
    <w:p w14:paraId="1CBE0742" w14:textId="693FA521" w:rsidR="00BA1CD0" w:rsidRDefault="1FAA9B78" w:rsidP="0FECC8AF">
      <w:pPr>
        <w:pStyle w:val="Heading2"/>
        <w:tabs>
          <w:tab w:val="left" w:pos="1335"/>
        </w:tabs>
        <w:spacing w:line="480" w:lineRule="auto"/>
        <w:rPr>
          <w:rFonts w:asciiTheme="minorHAnsi" w:eastAsiaTheme="minorEastAsia" w:hAnsiTheme="minorHAnsi" w:cstheme="minorBidi"/>
          <w:b/>
          <w:bCs/>
          <w:color w:val="auto"/>
          <w:sz w:val="24"/>
          <w:szCs w:val="24"/>
        </w:rPr>
      </w:pPr>
      <w:bookmarkStart w:id="32" w:name="_Toc110369638"/>
      <w:r w:rsidRPr="0FECC8AF">
        <w:rPr>
          <w:rFonts w:asciiTheme="minorHAnsi" w:eastAsiaTheme="minorEastAsia" w:hAnsiTheme="minorHAnsi" w:cstheme="minorBidi"/>
          <w:b/>
          <w:bCs/>
          <w:color w:val="auto"/>
          <w:sz w:val="24"/>
          <w:szCs w:val="24"/>
        </w:rPr>
        <w:t>5.5: Final Thoughts</w:t>
      </w:r>
      <w:bookmarkEnd w:id="32"/>
    </w:p>
    <w:p w14:paraId="28D795A8" w14:textId="17F921C5" w:rsidR="00BA1CD0" w:rsidRPr="0060643D" w:rsidRDefault="1904103A" w:rsidP="0FECC8AF">
      <w:pPr>
        <w:spacing w:line="480" w:lineRule="auto"/>
        <w:jc w:val="both"/>
        <w:rPr>
          <w:rFonts w:ascii="Calibri" w:eastAsia="Calibri" w:hAnsi="Calibri" w:cs="Calibri"/>
          <w:color w:val="000000" w:themeColor="text1"/>
          <w:sz w:val="24"/>
          <w:szCs w:val="24"/>
          <w:lang w:val="en-US"/>
        </w:rPr>
      </w:pPr>
      <w:r w:rsidRPr="003B01C2">
        <w:rPr>
          <w:rFonts w:ascii="Calibri" w:eastAsia="Calibri" w:hAnsi="Calibri" w:cs="Calibri"/>
          <w:color w:val="000000" w:themeColor="text1"/>
          <w:sz w:val="24"/>
          <w:szCs w:val="24"/>
          <w:lang w:val="en-US"/>
        </w:rPr>
        <w:t xml:space="preserve">The current study has highlighted </w:t>
      </w:r>
      <w:r w:rsidR="0060643D" w:rsidRPr="003B01C2">
        <w:rPr>
          <w:rFonts w:ascii="Calibri" w:hAnsi="Calibri" w:cs="Calibri"/>
          <w:color w:val="283041"/>
          <w:sz w:val="24"/>
          <w:szCs w:val="24"/>
          <w:shd w:val="clear" w:color="auto" w:fill="FFFFFF"/>
        </w:rPr>
        <w:t>that there remains an issue even though mental health is now viewed in the correct light in policing.</w:t>
      </w:r>
      <w:r w:rsidRPr="003B01C2">
        <w:rPr>
          <w:rFonts w:ascii="Calibri" w:eastAsia="Calibri" w:hAnsi="Calibri" w:cs="Calibri"/>
          <w:color w:val="000000" w:themeColor="text1"/>
          <w:sz w:val="24"/>
          <w:szCs w:val="24"/>
          <w:lang w:val="en-US"/>
        </w:rPr>
        <w:t xml:space="preserve"> Attendance at traumatic events is unavoidable for officers, however improvements should be made </w:t>
      </w:r>
      <w:r w:rsidR="003B01C2" w:rsidRPr="003B01C2">
        <w:rPr>
          <w:rFonts w:ascii="Calibri" w:eastAsia="Calibri" w:hAnsi="Calibri" w:cs="Calibri"/>
          <w:color w:val="000000" w:themeColor="text1"/>
          <w:sz w:val="24"/>
          <w:szCs w:val="24"/>
          <w:lang w:val="en-US"/>
        </w:rPr>
        <w:t>in regard to</w:t>
      </w:r>
      <w:r w:rsidRPr="003B01C2">
        <w:rPr>
          <w:rFonts w:ascii="Calibri" w:eastAsia="Calibri" w:hAnsi="Calibri" w:cs="Calibri"/>
          <w:color w:val="000000" w:themeColor="text1"/>
          <w:sz w:val="24"/>
          <w:szCs w:val="24"/>
          <w:lang w:val="en-US"/>
        </w:rPr>
        <w:t xml:space="preserve"> debriefing methods, the time given to</w:t>
      </w:r>
      <w:r w:rsidRPr="0FECC8AF">
        <w:rPr>
          <w:rFonts w:ascii="Calibri" w:eastAsia="Calibri" w:hAnsi="Calibri" w:cs="Calibri"/>
          <w:color w:val="000000" w:themeColor="text1"/>
          <w:sz w:val="24"/>
          <w:szCs w:val="24"/>
          <w:lang w:val="en-US"/>
        </w:rPr>
        <w:t xml:space="preserve"> process events and easier access to support services.  Officers reported feeling that there is still a stigma attached to mental health in policing though some now feel comfortable discussing this with their colleagues and supervisors. </w:t>
      </w:r>
    </w:p>
    <w:p w14:paraId="0E0133F6" w14:textId="1CEA4087" w:rsidR="00BA1CD0" w:rsidRDefault="1904103A" w:rsidP="0FECC8AF">
      <w:pPr>
        <w:spacing w:line="480" w:lineRule="auto"/>
        <w:jc w:val="both"/>
      </w:pPr>
      <w:r w:rsidRPr="0FECC8AF">
        <w:rPr>
          <w:rFonts w:ascii="Calibri" w:eastAsia="Calibri" w:hAnsi="Calibri" w:cs="Calibri"/>
          <w:color w:val="000000" w:themeColor="text1"/>
          <w:sz w:val="24"/>
          <w:szCs w:val="24"/>
          <w:lang w:val="en-US"/>
        </w:rPr>
        <w:t xml:space="preserve">This research has identified further potential research to gain a more in depth understanding of the issue by adopting an interview technique in future studies. </w:t>
      </w:r>
      <w:r w:rsidR="00BA1CD0">
        <w:tab/>
      </w:r>
    </w:p>
    <w:p w14:paraId="22D78BF9" w14:textId="37714D78" w:rsidR="009A6B23" w:rsidRDefault="009A6B23" w:rsidP="0FECC8AF">
      <w:pPr>
        <w:spacing w:line="480" w:lineRule="auto"/>
        <w:jc w:val="both"/>
        <w:rPr>
          <w:rFonts w:ascii="Calibri" w:eastAsia="Calibri" w:hAnsi="Calibri" w:cs="Calibri"/>
          <w:color w:val="000000" w:themeColor="text1"/>
          <w:sz w:val="24"/>
          <w:szCs w:val="24"/>
        </w:rPr>
      </w:pPr>
      <w:r>
        <w:lastRenderedPageBreak/>
        <w:t xml:space="preserve">I have been limited to the use of less current studies, due to the lack of research that has already been conducted. </w:t>
      </w:r>
      <w:r w:rsidR="00657036">
        <w:t xml:space="preserve">I recommend further research to be made to have more up to date research. </w:t>
      </w:r>
    </w:p>
    <w:p w14:paraId="33C53D7D" w14:textId="32B11B28" w:rsidR="00BA1CD0" w:rsidRDefault="00BA1CD0" w:rsidP="0FECC8AF">
      <w:pPr>
        <w:tabs>
          <w:tab w:val="left" w:pos="1335"/>
        </w:tabs>
      </w:pPr>
    </w:p>
    <w:p w14:paraId="0F64E248" w14:textId="46423A43" w:rsidR="00BA1CD0" w:rsidRDefault="725B727D" w:rsidP="0FECC8AF">
      <w:pPr>
        <w:pStyle w:val="Heading1"/>
        <w:tabs>
          <w:tab w:val="left" w:pos="1335"/>
        </w:tabs>
        <w:jc w:val="center"/>
        <w:rPr>
          <w:rFonts w:asciiTheme="minorHAnsi" w:eastAsiaTheme="minorEastAsia" w:hAnsiTheme="minorHAnsi" w:cstheme="minorBidi"/>
          <w:b/>
          <w:bCs/>
          <w:color w:val="auto"/>
          <w:sz w:val="28"/>
          <w:szCs w:val="28"/>
        </w:rPr>
      </w:pPr>
      <w:bookmarkStart w:id="33" w:name="_Toc2100140829"/>
      <w:r w:rsidRPr="0FECC8AF">
        <w:rPr>
          <w:rFonts w:asciiTheme="minorHAnsi" w:eastAsiaTheme="minorEastAsia" w:hAnsiTheme="minorHAnsi" w:cstheme="minorBidi"/>
          <w:b/>
          <w:bCs/>
          <w:color w:val="auto"/>
          <w:sz w:val="28"/>
          <w:szCs w:val="28"/>
        </w:rPr>
        <w:t>Bibliography</w:t>
      </w:r>
      <w:bookmarkEnd w:id="33"/>
      <w:r w:rsidRPr="0FECC8AF">
        <w:rPr>
          <w:rFonts w:asciiTheme="minorHAnsi" w:eastAsiaTheme="minorEastAsia" w:hAnsiTheme="minorHAnsi" w:cstheme="minorBidi"/>
          <w:b/>
          <w:bCs/>
          <w:color w:val="auto"/>
          <w:sz w:val="28"/>
          <w:szCs w:val="28"/>
        </w:rPr>
        <w:t xml:space="preserve"> </w:t>
      </w:r>
    </w:p>
    <w:p w14:paraId="6713CA09" w14:textId="77777777" w:rsidR="00F6665C" w:rsidRDefault="00F6665C" w:rsidP="0FECC8AF">
      <w:pPr>
        <w:tabs>
          <w:tab w:val="left" w:pos="1335"/>
        </w:tabs>
      </w:pPr>
    </w:p>
    <w:p w14:paraId="286B7A42" w14:textId="77777777" w:rsidR="00F6665C" w:rsidRPr="00A200FE" w:rsidRDefault="00F6665C" w:rsidP="00E41997">
      <w:pPr>
        <w:pStyle w:val="NormalWeb"/>
        <w:spacing w:before="0" w:beforeAutospacing="0" w:after="240" w:afterAutospacing="0" w:line="600" w:lineRule="auto"/>
      </w:pPr>
      <w:r>
        <w:t xml:space="preserve">Barrow, J.M., </w:t>
      </w:r>
      <w:proofErr w:type="spellStart"/>
      <w:r>
        <w:t>Khandhar</w:t>
      </w:r>
      <w:proofErr w:type="spellEnd"/>
      <w:r>
        <w:t xml:space="preserve">, P.B. and Brannan, G.D. (2022). </w:t>
      </w:r>
      <w:r>
        <w:rPr>
          <w:i/>
          <w:iCs/>
        </w:rPr>
        <w:t>Research Ethics</w:t>
      </w:r>
      <w:r>
        <w:t xml:space="preserve">. [online] National Library of Medicine. Available at: </w:t>
      </w:r>
      <w:hyperlink r:id="rId16" w:history="1">
        <w:r w:rsidRPr="00ED49B4">
          <w:rPr>
            <w:rStyle w:val="Hyperlink"/>
          </w:rPr>
          <w:t>https://www.ncbi.nlm.nih.gov/books/NBK459281/</w:t>
        </w:r>
      </w:hyperlink>
      <w:r>
        <w:t xml:space="preserve"> [Accessed 08 Jun 2024] </w:t>
      </w:r>
    </w:p>
    <w:p w14:paraId="3E3E0879" w14:textId="77777777" w:rsidR="00F6665C" w:rsidRDefault="00F6665C" w:rsidP="00E41997">
      <w:pPr>
        <w:spacing w:after="0" w:line="600" w:lineRule="auto"/>
        <w:ind w:left="720" w:hanging="720"/>
        <w:rPr>
          <w:sz w:val="24"/>
          <w:szCs w:val="24"/>
        </w:rPr>
      </w:pPr>
      <w:r w:rsidRPr="0FECC8AF">
        <w:rPr>
          <w:sz w:val="24"/>
          <w:szCs w:val="24"/>
        </w:rPr>
        <w:t xml:space="preserve">Bell, S., &amp; Eski, Y. (2016) ‘Break a leg—it’s all in the mind’: Police officers’ attitudes towards colleagues with mental health issues. </w:t>
      </w:r>
      <w:r w:rsidRPr="0FECC8AF">
        <w:rPr>
          <w:i/>
          <w:iCs/>
          <w:sz w:val="24"/>
          <w:szCs w:val="24"/>
        </w:rPr>
        <w:t>Policing: A Journal of Policy and Practice,</w:t>
      </w:r>
      <w:r w:rsidRPr="0FECC8AF">
        <w:rPr>
          <w:sz w:val="24"/>
          <w:szCs w:val="24"/>
        </w:rPr>
        <w:t xml:space="preserve"> vol. 10, no. 2, pp. 95–101. </w:t>
      </w:r>
    </w:p>
    <w:p w14:paraId="6CD7E345" w14:textId="77777777" w:rsidR="00F6665C" w:rsidRDefault="00F6665C" w:rsidP="00E41997">
      <w:pPr>
        <w:spacing w:after="0" w:line="600" w:lineRule="auto"/>
        <w:ind w:left="720" w:hanging="720"/>
        <w:rPr>
          <w:sz w:val="24"/>
          <w:szCs w:val="24"/>
        </w:rPr>
      </w:pPr>
      <w:r w:rsidRPr="0FECC8AF">
        <w:rPr>
          <w:sz w:val="24"/>
          <w:szCs w:val="24"/>
        </w:rPr>
        <w:t xml:space="preserve">Berg, A., Hem, E., Lau, B., &amp; Ekeberg, Ø. (2006) Help-seeking in the Norwegian police service. </w:t>
      </w:r>
      <w:r w:rsidRPr="0FECC8AF">
        <w:rPr>
          <w:i/>
          <w:iCs/>
          <w:sz w:val="24"/>
          <w:szCs w:val="24"/>
        </w:rPr>
        <w:t>Journal of Occupational Health</w:t>
      </w:r>
      <w:r w:rsidRPr="0FECC8AF">
        <w:rPr>
          <w:sz w:val="24"/>
          <w:szCs w:val="24"/>
        </w:rPr>
        <w:t>, vol. 48, no. 3, pp. 145–153.</w:t>
      </w:r>
    </w:p>
    <w:p w14:paraId="3136BBB0" w14:textId="77777777" w:rsidR="00F6665C" w:rsidRDefault="00F6665C" w:rsidP="00E41997">
      <w:pPr>
        <w:spacing w:after="0" w:line="600" w:lineRule="auto"/>
        <w:ind w:left="720" w:hanging="720"/>
        <w:rPr>
          <w:rFonts w:eastAsiaTheme="minorEastAsia"/>
          <w:sz w:val="24"/>
          <w:szCs w:val="24"/>
        </w:rPr>
      </w:pPr>
      <w:proofErr w:type="spellStart"/>
      <w:r w:rsidRPr="0FECC8AF">
        <w:rPr>
          <w:rFonts w:eastAsiaTheme="minorEastAsia"/>
          <w:sz w:val="24"/>
          <w:szCs w:val="24"/>
        </w:rPr>
        <w:t>Bikos</w:t>
      </w:r>
      <w:proofErr w:type="spellEnd"/>
      <w:r w:rsidRPr="0FECC8AF">
        <w:rPr>
          <w:rFonts w:eastAsiaTheme="minorEastAsia"/>
          <w:sz w:val="24"/>
          <w:szCs w:val="24"/>
        </w:rPr>
        <w:t xml:space="preserve">, L. J. (2020) ‘It’s all window dressing:’ Canadian police officers’ perceptions of mental health stigma in their workplace’, </w:t>
      </w:r>
      <w:r w:rsidRPr="0FECC8AF">
        <w:rPr>
          <w:rFonts w:eastAsiaTheme="minorEastAsia"/>
          <w:i/>
          <w:iCs/>
          <w:sz w:val="24"/>
          <w:szCs w:val="24"/>
        </w:rPr>
        <w:t>Policing: An International Journal</w:t>
      </w:r>
      <w:r w:rsidRPr="0FECC8AF">
        <w:rPr>
          <w:rFonts w:eastAsiaTheme="minorEastAsia"/>
          <w:sz w:val="24"/>
          <w:szCs w:val="24"/>
        </w:rPr>
        <w:t>, vol. 44, no. 1, pp. 63–76.</w:t>
      </w:r>
    </w:p>
    <w:p w14:paraId="1BCB1EE3" w14:textId="77777777" w:rsidR="00F6665C" w:rsidRPr="002B0D50" w:rsidRDefault="00F6665C" w:rsidP="00E41997">
      <w:pPr>
        <w:spacing w:line="600" w:lineRule="auto"/>
        <w:rPr>
          <w:rFonts w:ascii="Calibri" w:hAnsi="Calibri" w:cs="Calibri"/>
        </w:rPr>
      </w:pPr>
      <w:r w:rsidRPr="002B0D50">
        <w:rPr>
          <w:rFonts w:ascii="Calibri" w:hAnsi="Calibri" w:cs="Calibri"/>
          <w:color w:val="0B0C0C"/>
        </w:rPr>
        <w:t xml:space="preserve">Braun, V., &amp; Clarke, V. (2006). ‘Using thematic analysis in psychology’. </w:t>
      </w:r>
      <w:r w:rsidRPr="00A200FE">
        <w:rPr>
          <w:rFonts w:ascii="Calibri" w:hAnsi="Calibri" w:cs="Calibri"/>
          <w:i/>
          <w:iCs/>
          <w:color w:val="0B0C0C"/>
        </w:rPr>
        <w:t>Qualitative Research in Psychology,</w:t>
      </w:r>
      <w:r w:rsidRPr="002B0D50">
        <w:rPr>
          <w:rFonts w:ascii="Calibri" w:hAnsi="Calibri" w:cs="Calibri"/>
          <w:color w:val="0B0C0C"/>
        </w:rPr>
        <w:t xml:space="preserve"> </w:t>
      </w:r>
      <w:r>
        <w:rPr>
          <w:rFonts w:ascii="Calibri" w:hAnsi="Calibri" w:cs="Calibri"/>
          <w:color w:val="0B0C0C"/>
        </w:rPr>
        <w:t>[</w:t>
      </w:r>
      <w:r w:rsidRPr="002B0D50">
        <w:rPr>
          <w:rFonts w:ascii="Calibri" w:hAnsi="Calibri" w:cs="Calibri"/>
          <w:color w:val="0B0C0C"/>
        </w:rPr>
        <w:t>3, (2), 77-101</w:t>
      </w:r>
      <w:r>
        <w:rPr>
          <w:rFonts w:ascii="Calibri" w:hAnsi="Calibri" w:cs="Calibri"/>
          <w:color w:val="0B0C0C"/>
        </w:rPr>
        <w:t>]</w:t>
      </w:r>
    </w:p>
    <w:p w14:paraId="5A6CBD09" w14:textId="77777777" w:rsidR="00F6665C" w:rsidRDefault="00F6665C" w:rsidP="00E41997">
      <w:pPr>
        <w:spacing w:line="600" w:lineRule="auto"/>
        <w:jc w:val="both"/>
        <w:rPr>
          <w:rFonts w:eastAsiaTheme="minorEastAsia"/>
          <w:sz w:val="24"/>
          <w:szCs w:val="24"/>
        </w:rPr>
      </w:pPr>
      <w:r w:rsidRPr="0FECC8AF">
        <w:rPr>
          <w:rFonts w:eastAsiaTheme="minorEastAsia"/>
          <w:sz w:val="24"/>
          <w:szCs w:val="24"/>
        </w:rPr>
        <w:t xml:space="preserve">Breslau, N. (1998) Epidemiology of Trauma and Post traumatic stress disorder (in Yehuda, </w:t>
      </w:r>
      <w:proofErr w:type="spellStart"/>
      <w:r w:rsidRPr="0FECC8AF">
        <w:rPr>
          <w:rFonts w:eastAsiaTheme="minorEastAsia"/>
          <w:sz w:val="24"/>
          <w:szCs w:val="24"/>
        </w:rPr>
        <w:t>R.Ed</w:t>
      </w:r>
      <w:proofErr w:type="spellEnd"/>
      <w:r w:rsidRPr="0FECC8AF">
        <w:rPr>
          <w:rFonts w:eastAsiaTheme="minorEastAsia"/>
          <w:sz w:val="24"/>
          <w:szCs w:val="24"/>
        </w:rPr>
        <w:t xml:space="preserve">. </w:t>
      </w:r>
      <w:r>
        <w:tab/>
      </w:r>
      <w:r w:rsidRPr="0FECC8AF">
        <w:rPr>
          <w:rFonts w:eastAsiaTheme="minorEastAsia"/>
          <w:sz w:val="24"/>
          <w:szCs w:val="24"/>
        </w:rPr>
        <w:t xml:space="preserve">Psychological Trauma). Washington DC: American Psychiatric Association. </w:t>
      </w:r>
    </w:p>
    <w:p w14:paraId="189CE28E" w14:textId="439AC692" w:rsidR="00F6665C" w:rsidRDefault="00F6665C" w:rsidP="00E41997">
      <w:pPr>
        <w:spacing w:line="600" w:lineRule="auto"/>
        <w:jc w:val="both"/>
        <w:rPr>
          <w:rFonts w:eastAsiaTheme="minorEastAsia"/>
          <w:sz w:val="24"/>
          <w:szCs w:val="24"/>
        </w:rPr>
      </w:pPr>
      <w:r w:rsidRPr="0FECC8AF">
        <w:rPr>
          <w:rFonts w:eastAsiaTheme="minorEastAsia"/>
          <w:sz w:val="24"/>
          <w:szCs w:val="24"/>
        </w:rPr>
        <w:lastRenderedPageBreak/>
        <w:t xml:space="preserve">Bullock K. and Garland J. (2017) Police officers, mental (ill-) health and spoiled identity. </w:t>
      </w:r>
      <w:r w:rsidRPr="0FECC8AF">
        <w:rPr>
          <w:rFonts w:eastAsiaTheme="minorEastAsia"/>
          <w:i/>
          <w:iCs/>
          <w:sz w:val="24"/>
          <w:szCs w:val="24"/>
        </w:rPr>
        <w:t>Criminology &amp; Criminal Justice,</w:t>
      </w:r>
      <w:r w:rsidRPr="0FECC8AF">
        <w:rPr>
          <w:rFonts w:eastAsiaTheme="minorEastAsia"/>
          <w:sz w:val="24"/>
          <w:szCs w:val="24"/>
        </w:rPr>
        <w:t xml:space="preserve"> vol. 18, no. 2, pp. 1–17.</w:t>
      </w:r>
    </w:p>
    <w:p w14:paraId="55AC24B8" w14:textId="77777777" w:rsidR="00F6665C" w:rsidRDefault="00F6665C" w:rsidP="00E41997">
      <w:pPr>
        <w:spacing w:after="0" w:line="600" w:lineRule="auto"/>
        <w:ind w:left="720" w:hanging="720"/>
        <w:rPr>
          <w:rFonts w:eastAsiaTheme="minorEastAsia"/>
          <w:sz w:val="24"/>
          <w:szCs w:val="24"/>
        </w:rPr>
      </w:pPr>
      <w:r w:rsidRPr="0FECC8AF">
        <w:rPr>
          <w:rFonts w:eastAsiaTheme="minorEastAsia"/>
          <w:sz w:val="24"/>
          <w:szCs w:val="24"/>
        </w:rPr>
        <w:t xml:space="preserve">Caitlin, J., Ricciardelli, R., Stephen M. C., &amp; Krystle, M. (2022) ‘Police staff and mental health: barriers and recommendations for improving help-seeking’, </w:t>
      </w:r>
      <w:r w:rsidRPr="0FECC8AF">
        <w:rPr>
          <w:rFonts w:eastAsiaTheme="minorEastAsia"/>
          <w:i/>
          <w:iCs/>
          <w:sz w:val="24"/>
          <w:szCs w:val="24"/>
        </w:rPr>
        <w:t>Police Practice and Research</w:t>
      </w:r>
      <w:r w:rsidRPr="0FECC8AF">
        <w:rPr>
          <w:rFonts w:eastAsiaTheme="minorEastAsia"/>
          <w:sz w:val="24"/>
          <w:szCs w:val="24"/>
        </w:rPr>
        <w:t>, vol. 23, no. 1, pp. 111-124.</w:t>
      </w:r>
    </w:p>
    <w:p w14:paraId="48099D74" w14:textId="77777777" w:rsidR="00F6665C" w:rsidRDefault="00F6665C" w:rsidP="00E41997">
      <w:pPr>
        <w:spacing w:after="0" w:line="600" w:lineRule="auto"/>
        <w:ind w:left="720" w:hanging="720"/>
        <w:rPr>
          <w:rFonts w:eastAsiaTheme="minorEastAsia"/>
          <w:sz w:val="24"/>
          <w:szCs w:val="24"/>
        </w:rPr>
      </w:pPr>
      <w:r w:rsidRPr="0FECC8AF">
        <w:rPr>
          <w:rFonts w:eastAsiaTheme="minorEastAsia"/>
          <w:sz w:val="24"/>
          <w:szCs w:val="24"/>
        </w:rPr>
        <w:t xml:space="preserve">Carleton, R. N., Afifi, T. O., Taillieu, T., Turner, S., Krakauer, R., Anderson, G. S., et al. (2019) Exposures to potentially traumatic events among public safety personnel in Canada. </w:t>
      </w:r>
      <w:r w:rsidRPr="0FECC8AF">
        <w:rPr>
          <w:rFonts w:eastAsiaTheme="minorEastAsia"/>
          <w:i/>
          <w:iCs/>
          <w:sz w:val="24"/>
          <w:szCs w:val="24"/>
        </w:rPr>
        <w:t>Canadian Journal of Behavioural Science</w:t>
      </w:r>
      <w:r w:rsidRPr="0FECC8AF">
        <w:rPr>
          <w:rFonts w:eastAsiaTheme="minorEastAsia"/>
          <w:sz w:val="24"/>
          <w:szCs w:val="24"/>
        </w:rPr>
        <w:t xml:space="preserve">, vol. 51, no. 1, pp. 37–52. </w:t>
      </w:r>
    </w:p>
    <w:p w14:paraId="33EA5996" w14:textId="77777777" w:rsidR="00F6665C" w:rsidRDefault="00F6665C" w:rsidP="00E41997">
      <w:pPr>
        <w:spacing w:after="0" w:line="600" w:lineRule="auto"/>
        <w:ind w:left="720" w:hanging="720"/>
        <w:rPr>
          <w:rFonts w:eastAsiaTheme="minorEastAsia"/>
          <w:sz w:val="24"/>
          <w:szCs w:val="24"/>
        </w:rPr>
      </w:pPr>
      <w:r w:rsidRPr="0FECC8AF">
        <w:rPr>
          <w:rFonts w:eastAsiaTheme="minorEastAsia"/>
          <w:sz w:val="24"/>
          <w:szCs w:val="24"/>
        </w:rPr>
        <w:t xml:space="preserve">Carleton, R. N., Afifi, T. O., Turner, S., Taillieu, T., Duranceau, S., </w:t>
      </w:r>
      <w:proofErr w:type="spellStart"/>
      <w:r w:rsidRPr="0FECC8AF">
        <w:rPr>
          <w:rFonts w:eastAsiaTheme="minorEastAsia"/>
          <w:sz w:val="24"/>
          <w:szCs w:val="24"/>
        </w:rPr>
        <w:t>LeBouthillier</w:t>
      </w:r>
      <w:proofErr w:type="spellEnd"/>
      <w:r w:rsidRPr="0FECC8AF">
        <w:rPr>
          <w:rFonts w:eastAsiaTheme="minorEastAsia"/>
          <w:sz w:val="24"/>
          <w:szCs w:val="24"/>
        </w:rPr>
        <w:t xml:space="preserve">, D. M., et al. (2018) Mental disorder symptoms among public safety personnel in Canada. </w:t>
      </w:r>
      <w:r w:rsidRPr="0FECC8AF">
        <w:rPr>
          <w:rFonts w:eastAsiaTheme="minorEastAsia"/>
          <w:i/>
          <w:iCs/>
          <w:sz w:val="24"/>
          <w:szCs w:val="24"/>
        </w:rPr>
        <w:t>The Canadian Journal of Psychiatry</w:t>
      </w:r>
      <w:r w:rsidRPr="0FECC8AF">
        <w:rPr>
          <w:rFonts w:eastAsiaTheme="minorEastAsia"/>
          <w:sz w:val="24"/>
          <w:szCs w:val="24"/>
        </w:rPr>
        <w:t xml:space="preserve">, vol. 63, no. 1, pp. 54–56. </w:t>
      </w:r>
    </w:p>
    <w:p w14:paraId="407B9F4B" w14:textId="77777777" w:rsidR="00F6665C" w:rsidRDefault="00F6665C" w:rsidP="00E41997">
      <w:pPr>
        <w:spacing w:after="0" w:line="600" w:lineRule="auto"/>
        <w:ind w:left="720" w:hanging="720"/>
        <w:rPr>
          <w:rFonts w:eastAsiaTheme="minorEastAsia"/>
          <w:sz w:val="24"/>
          <w:szCs w:val="24"/>
        </w:rPr>
      </w:pPr>
      <w:r w:rsidRPr="0FECC8AF">
        <w:rPr>
          <w:rFonts w:eastAsiaTheme="minorEastAsia"/>
          <w:sz w:val="24"/>
          <w:szCs w:val="24"/>
        </w:rPr>
        <w:t xml:space="preserve">Carleton, R. N., Afifi, T. O., Turner, S., Taillieu, T., Vaughan, A. D., Anderson, G. S., et al. (2020) Mental health training, attitudes toward Support, and screening positive for mental disorders. </w:t>
      </w:r>
      <w:r w:rsidRPr="0FECC8AF">
        <w:rPr>
          <w:rFonts w:eastAsiaTheme="minorEastAsia"/>
          <w:i/>
          <w:iCs/>
          <w:sz w:val="24"/>
          <w:szCs w:val="24"/>
        </w:rPr>
        <w:t>Cognitive Behaviour Therapy</w:t>
      </w:r>
      <w:r w:rsidRPr="0FECC8AF">
        <w:rPr>
          <w:rFonts w:eastAsiaTheme="minorEastAsia"/>
          <w:sz w:val="24"/>
          <w:szCs w:val="24"/>
        </w:rPr>
        <w:t xml:space="preserve">, vol. 49, no. 1, pp. 55–73. </w:t>
      </w:r>
    </w:p>
    <w:p w14:paraId="619AC4E1" w14:textId="77777777" w:rsidR="00F6665C" w:rsidRDefault="00F6665C" w:rsidP="00E41997">
      <w:pPr>
        <w:spacing w:line="600" w:lineRule="auto"/>
        <w:jc w:val="both"/>
        <w:rPr>
          <w:rFonts w:eastAsiaTheme="minorEastAsia"/>
          <w:color w:val="000000" w:themeColor="text1"/>
          <w:sz w:val="24"/>
          <w:szCs w:val="24"/>
        </w:rPr>
      </w:pPr>
      <w:r w:rsidRPr="0FECC8AF">
        <w:rPr>
          <w:rFonts w:eastAsiaTheme="minorEastAsia"/>
          <w:color w:val="000000" w:themeColor="text1"/>
          <w:sz w:val="24"/>
          <w:szCs w:val="24"/>
        </w:rPr>
        <w:t>Centre of Addiction and Mental Health. (2022). </w:t>
      </w:r>
      <w:r w:rsidRPr="0FECC8AF">
        <w:rPr>
          <w:rFonts w:eastAsiaTheme="minorEastAsia"/>
          <w:i/>
          <w:iCs/>
          <w:color w:val="000000" w:themeColor="text1"/>
          <w:sz w:val="24"/>
          <w:szCs w:val="24"/>
        </w:rPr>
        <w:t>Stress</w:t>
      </w:r>
      <w:r w:rsidRPr="0FECC8AF">
        <w:rPr>
          <w:rFonts w:eastAsiaTheme="minorEastAsia"/>
          <w:color w:val="000000" w:themeColor="text1"/>
          <w:sz w:val="24"/>
          <w:szCs w:val="24"/>
        </w:rPr>
        <w:t xml:space="preserve">. [Online]. </w:t>
      </w:r>
    </w:p>
    <w:p w14:paraId="097FD444" w14:textId="77777777" w:rsidR="00F6665C" w:rsidRDefault="00F6665C" w:rsidP="00E41997">
      <w:pPr>
        <w:spacing w:line="600" w:lineRule="auto"/>
        <w:jc w:val="both"/>
        <w:rPr>
          <w:rFonts w:eastAsiaTheme="minorEastAsia"/>
          <w:color w:val="000000" w:themeColor="text1"/>
          <w:sz w:val="24"/>
          <w:szCs w:val="24"/>
        </w:rPr>
      </w:pPr>
      <w:r w:rsidRPr="0FECC8AF">
        <w:rPr>
          <w:rFonts w:eastAsiaTheme="minorEastAsia"/>
          <w:color w:val="000000" w:themeColor="text1"/>
          <w:sz w:val="24"/>
          <w:szCs w:val="24"/>
        </w:rPr>
        <w:t xml:space="preserve">            Centre of Addiction and Mental Health. Last Updated: 2022. Available at:  </w:t>
      </w:r>
    </w:p>
    <w:p w14:paraId="298CD563" w14:textId="0F70730D" w:rsidR="00E41997" w:rsidRDefault="00E41997" w:rsidP="00E41997">
      <w:pPr>
        <w:pStyle w:val="NormalWeb"/>
        <w:spacing w:before="0" w:beforeAutospacing="0" w:after="240" w:afterAutospacing="0" w:line="360" w:lineRule="auto"/>
      </w:pPr>
      <w:r>
        <w:t xml:space="preserve">College of Policing (2021). </w:t>
      </w:r>
      <w:r>
        <w:rPr>
          <w:i/>
          <w:iCs/>
        </w:rPr>
        <w:t>Wellbeing</w:t>
      </w:r>
      <w:r>
        <w:t xml:space="preserve">. [online] College of Policing. Available at: </w:t>
      </w:r>
      <w:hyperlink r:id="rId17" w:history="1">
        <w:r w:rsidRPr="0063490C">
          <w:rPr>
            <w:rStyle w:val="Hyperlink"/>
          </w:rPr>
          <w:t>https://www.college.police.uk/support-forces/health-safety-welfare/wellbeing</w:t>
        </w:r>
      </w:hyperlink>
      <w:r>
        <w:t>.</w:t>
      </w:r>
      <w:r>
        <w:t xml:space="preserve"> [Accessed 09 Jun24]</w:t>
      </w:r>
    </w:p>
    <w:p w14:paraId="5E31A09B" w14:textId="77777777" w:rsidR="00E41997" w:rsidRDefault="00E41997" w:rsidP="00E41997">
      <w:pPr>
        <w:pStyle w:val="NormalWeb"/>
        <w:spacing w:before="0" w:beforeAutospacing="0" w:after="240" w:afterAutospacing="0" w:line="360" w:lineRule="auto"/>
        <w:rPr>
          <w:rFonts w:asciiTheme="minorHAnsi" w:eastAsiaTheme="minorEastAsia" w:hAnsiTheme="minorHAnsi" w:cstheme="minorBidi"/>
        </w:rPr>
      </w:pPr>
    </w:p>
    <w:p w14:paraId="56BBBBE1" w14:textId="124DE9C3" w:rsidR="00E41997" w:rsidRDefault="00E41997" w:rsidP="00E41997">
      <w:pPr>
        <w:pStyle w:val="NormalWeb"/>
        <w:spacing w:before="0" w:beforeAutospacing="0" w:after="240" w:afterAutospacing="0" w:line="360" w:lineRule="auto"/>
      </w:pPr>
      <w:r>
        <w:t xml:space="preserve">College of Policing. (n.d.). </w:t>
      </w:r>
      <w:r>
        <w:rPr>
          <w:i/>
          <w:iCs/>
        </w:rPr>
        <w:t>Privacy policy</w:t>
      </w:r>
      <w:r>
        <w:t xml:space="preserve">. [online] Available at: </w:t>
      </w:r>
      <w:hyperlink r:id="rId18" w:history="1">
        <w:r w:rsidRPr="0063490C">
          <w:rPr>
            <w:rStyle w:val="Hyperlink"/>
          </w:rPr>
          <w:t>https://www.college.police.uk/privacy</w:t>
        </w:r>
      </w:hyperlink>
      <w:r>
        <w:t>.</w:t>
      </w:r>
      <w:r>
        <w:t xml:space="preserve"> [Accessed 07 Jun 24]</w:t>
      </w:r>
    </w:p>
    <w:p w14:paraId="27711F3C" w14:textId="77777777" w:rsidR="00F6665C" w:rsidRDefault="00F6665C" w:rsidP="00E41997">
      <w:pPr>
        <w:spacing w:after="0" w:line="600" w:lineRule="auto"/>
        <w:rPr>
          <w:rFonts w:eastAsiaTheme="minorEastAsia"/>
          <w:sz w:val="24"/>
          <w:szCs w:val="24"/>
        </w:rPr>
      </w:pPr>
      <w:proofErr w:type="spellStart"/>
      <w:r w:rsidRPr="0FECC8AF">
        <w:rPr>
          <w:rFonts w:eastAsiaTheme="minorEastAsia"/>
          <w:sz w:val="24"/>
          <w:szCs w:val="24"/>
        </w:rPr>
        <w:t>Deschênes</w:t>
      </w:r>
      <w:proofErr w:type="spellEnd"/>
      <w:r w:rsidRPr="0FECC8AF">
        <w:rPr>
          <w:rFonts w:eastAsiaTheme="minorEastAsia"/>
          <w:sz w:val="24"/>
          <w:szCs w:val="24"/>
        </w:rPr>
        <w:t xml:space="preserve">, A.-A., Desjardins, C., &amp; Dussault, M. (2018) Psychosocial factors linked to the occupational psychological health of police officers: preliminary study. </w:t>
      </w:r>
      <w:r w:rsidRPr="0FECC8AF">
        <w:rPr>
          <w:rFonts w:eastAsiaTheme="minorEastAsia"/>
          <w:i/>
          <w:iCs/>
          <w:sz w:val="24"/>
          <w:szCs w:val="24"/>
        </w:rPr>
        <w:t>Cogent Psychology,</w:t>
      </w:r>
      <w:r w:rsidRPr="0FECC8AF">
        <w:rPr>
          <w:rFonts w:eastAsiaTheme="minorEastAsia"/>
          <w:sz w:val="24"/>
          <w:szCs w:val="24"/>
        </w:rPr>
        <w:t xml:space="preserve"> vol. 5, no. 1, pp. 1426271</w:t>
      </w:r>
    </w:p>
    <w:p w14:paraId="39C80CDA" w14:textId="77777777" w:rsidR="00F6665C" w:rsidRDefault="00F6665C" w:rsidP="00E41997">
      <w:pPr>
        <w:spacing w:after="0" w:line="600" w:lineRule="auto"/>
        <w:ind w:left="720" w:hanging="720"/>
        <w:rPr>
          <w:rFonts w:eastAsiaTheme="minorEastAsia"/>
          <w:sz w:val="24"/>
          <w:szCs w:val="24"/>
        </w:rPr>
      </w:pPr>
      <w:r w:rsidRPr="0FECC8AF">
        <w:rPr>
          <w:rFonts w:eastAsiaTheme="minorEastAsia"/>
          <w:sz w:val="24"/>
          <w:szCs w:val="24"/>
        </w:rPr>
        <w:t xml:space="preserve">Edwards, A.M., &amp; Kotera, Y. (2021). Mental health in the UK police force: A qualitative investigation into the stigma with mental illness. </w:t>
      </w:r>
      <w:r w:rsidRPr="0FECC8AF">
        <w:rPr>
          <w:rFonts w:eastAsiaTheme="minorEastAsia"/>
          <w:i/>
          <w:iCs/>
          <w:sz w:val="24"/>
          <w:szCs w:val="24"/>
        </w:rPr>
        <w:t xml:space="preserve">International Journal of Mental Health and Addiction, </w:t>
      </w:r>
      <w:r w:rsidRPr="0FECC8AF">
        <w:rPr>
          <w:rFonts w:eastAsiaTheme="minorEastAsia"/>
          <w:sz w:val="24"/>
          <w:szCs w:val="24"/>
        </w:rPr>
        <w:t>vol. 19, no. 4, pp. 1116–1134.</w:t>
      </w:r>
    </w:p>
    <w:p w14:paraId="4AA1C8AF" w14:textId="77777777" w:rsidR="00F6665C" w:rsidRDefault="00F6665C" w:rsidP="00E41997">
      <w:pPr>
        <w:spacing w:after="0" w:line="600" w:lineRule="auto"/>
        <w:ind w:left="720" w:hanging="720"/>
        <w:rPr>
          <w:rFonts w:eastAsiaTheme="minorEastAsia"/>
          <w:sz w:val="24"/>
          <w:szCs w:val="24"/>
        </w:rPr>
      </w:pPr>
      <w:r w:rsidRPr="0FECC8AF">
        <w:rPr>
          <w:rFonts w:eastAsiaTheme="minorEastAsia"/>
          <w:sz w:val="24"/>
          <w:szCs w:val="24"/>
        </w:rPr>
        <w:t xml:space="preserve">Fox, J., Desai, M., Britten, K., Lucas, G., Luneau, R., &amp; Rosenthal, M. S. (2012) Mental-health conditions, barriers to care, and productivity loss among officers in an urban police department. </w:t>
      </w:r>
      <w:r w:rsidRPr="0FECC8AF">
        <w:rPr>
          <w:rFonts w:eastAsiaTheme="minorEastAsia"/>
          <w:i/>
          <w:iCs/>
          <w:sz w:val="24"/>
          <w:szCs w:val="24"/>
        </w:rPr>
        <w:t>Connecticut State Medical Society,</w:t>
      </w:r>
      <w:r w:rsidRPr="0FECC8AF">
        <w:rPr>
          <w:rFonts w:eastAsiaTheme="minorEastAsia"/>
          <w:sz w:val="24"/>
          <w:szCs w:val="24"/>
        </w:rPr>
        <w:t xml:space="preserve"> vol. 76, no. 9, pp. 525–531.</w:t>
      </w:r>
    </w:p>
    <w:p w14:paraId="3B9CB1F9" w14:textId="77777777" w:rsidR="00F6665C" w:rsidRPr="002B0D50" w:rsidRDefault="00F6665C" w:rsidP="00E41997">
      <w:pPr>
        <w:spacing w:line="600" w:lineRule="auto"/>
        <w:rPr>
          <w:rFonts w:ascii="Calibri" w:hAnsi="Calibri" w:cs="Calibri"/>
          <w:color w:val="0B0C0C"/>
        </w:rPr>
      </w:pPr>
      <w:r w:rsidRPr="002B0D50">
        <w:rPr>
          <w:rFonts w:ascii="Calibri" w:hAnsi="Calibri" w:cs="Calibri"/>
          <w:color w:val="0B0C0C"/>
        </w:rPr>
        <w:t xml:space="preserve">Fricker, R. D., &amp; Schonlau, M. (2002). Advantages and Disadvantages of Internet Research Surveys: Evidence from the Literature. Field Methods, 14(4), 347-367. </w:t>
      </w:r>
      <w:hyperlink r:id="rId19">
        <w:r w:rsidRPr="002B0D50">
          <w:rPr>
            <w:rStyle w:val="Hyperlink"/>
            <w:rFonts w:ascii="Calibri" w:hAnsi="Calibri" w:cs="Calibri"/>
          </w:rPr>
          <w:t>https://doi.org/10.1177/152582202237725</w:t>
        </w:r>
      </w:hyperlink>
    </w:p>
    <w:p w14:paraId="0564737B" w14:textId="77777777" w:rsidR="00F6665C" w:rsidRPr="002B0D50" w:rsidRDefault="00F6665C" w:rsidP="00E41997">
      <w:pPr>
        <w:spacing w:line="600" w:lineRule="auto"/>
        <w:rPr>
          <w:rFonts w:ascii="Calibri" w:hAnsi="Calibri" w:cs="Calibri"/>
        </w:rPr>
      </w:pPr>
      <w:r w:rsidRPr="002B0D50">
        <w:rPr>
          <w:rFonts w:ascii="Calibri" w:hAnsi="Calibri" w:cs="Calibri"/>
          <w:color w:val="232323"/>
        </w:rPr>
        <w:t>Glesne, C. (2011) Becoming qualitative researchers: An introduction (4th ed.). Boston, MA: Pearson</w:t>
      </w:r>
    </w:p>
    <w:p w14:paraId="79AED6E0" w14:textId="77777777" w:rsidR="00F6665C" w:rsidRDefault="00F6665C" w:rsidP="00E41997">
      <w:pPr>
        <w:spacing w:after="0" w:line="600" w:lineRule="auto"/>
        <w:ind w:left="720" w:hanging="720"/>
        <w:rPr>
          <w:rFonts w:eastAsiaTheme="minorEastAsia"/>
          <w:sz w:val="24"/>
          <w:szCs w:val="24"/>
        </w:rPr>
      </w:pPr>
      <w:proofErr w:type="spellStart"/>
      <w:r w:rsidRPr="0FECC8AF">
        <w:rPr>
          <w:rFonts w:eastAsiaTheme="minorEastAsia"/>
          <w:sz w:val="24"/>
          <w:szCs w:val="24"/>
        </w:rPr>
        <w:t>Grauwiler</w:t>
      </w:r>
      <w:proofErr w:type="spellEnd"/>
      <w:r w:rsidRPr="0FECC8AF">
        <w:rPr>
          <w:rFonts w:eastAsiaTheme="minorEastAsia"/>
          <w:sz w:val="24"/>
          <w:szCs w:val="24"/>
        </w:rPr>
        <w:t xml:space="preserve">, P., Barocas, B., &amp; Mills, L. G. (2008) Police peer support programs: Current knowledge and practice. </w:t>
      </w:r>
      <w:r w:rsidRPr="0FECC8AF">
        <w:rPr>
          <w:rFonts w:eastAsiaTheme="minorEastAsia"/>
          <w:i/>
          <w:iCs/>
          <w:sz w:val="24"/>
          <w:szCs w:val="24"/>
        </w:rPr>
        <w:t xml:space="preserve">International Journal of Emergency Mental Health, </w:t>
      </w:r>
      <w:r w:rsidRPr="0FECC8AF">
        <w:rPr>
          <w:rFonts w:eastAsiaTheme="minorEastAsia"/>
          <w:sz w:val="24"/>
          <w:szCs w:val="24"/>
        </w:rPr>
        <w:t>vol. 10, pp. 27–38.</w:t>
      </w:r>
    </w:p>
    <w:p w14:paraId="43763B1F" w14:textId="77777777" w:rsidR="00F6665C" w:rsidRDefault="00F6665C" w:rsidP="00E41997">
      <w:pPr>
        <w:spacing w:after="0" w:line="600" w:lineRule="auto"/>
        <w:ind w:left="720" w:hanging="720"/>
        <w:rPr>
          <w:rFonts w:eastAsiaTheme="minorEastAsia"/>
          <w:sz w:val="24"/>
          <w:szCs w:val="24"/>
        </w:rPr>
      </w:pPr>
      <w:r w:rsidRPr="0FECC8AF">
        <w:rPr>
          <w:rFonts w:eastAsiaTheme="minorEastAsia"/>
          <w:sz w:val="24"/>
          <w:szCs w:val="24"/>
        </w:rPr>
        <w:lastRenderedPageBreak/>
        <w:t xml:space="preserve">Habersaat, S. A., Geiger, A. M., Abdellaoui, S., &amp; Wolf, J. M. (2015) Health in police officers: Role of risk factor clusters and police divisions. Social Science and Medicine, vol. 143, pp. 213–222. </w:t>
      </w:r>
    </w:p>
    <w:p w14:paraId="29C6F5E5" w14:textId="77777777" w:rsidR="00F6665C" w:rsidRDefault="00F6665C" w:rsidP="00E41997">
      <w:pPr>
        <w:spacing w:after="0" w:line="600" w:lineRule="auto"/>
        <w:ind w:left="720" w:hanging="720"/>
        <w:rPr>
          <w:rFonts w:eastAsiaTheme="minorEastAsia"/>
          <w:sz w:val="24"/>
          <w:szCs w:val="24"/>
        </w:rPr>
      </w:pPr>
      <w:r w:rsidRPr="0FECC8AF">
        <w:rPr>
          <w:rFonts w:eastAsiaTheme="minorEastAsia"/>
          <w:sz w:val="24"/>
          <w:szCs w:val="24"/>
        </w:rPr>
        <w:t xml:space="preserve">Hargreaves, J., Husband, H., &amp; Linehan, C. (2018) Police workforce, England and Wales, 31 March 2018. </w:t>
      </w:r>
      <w:r w:rsidRPr="0FECC8AF">
        <w:rPr>
          <w:rFonts w:eastAsiaTheme="minorEastAsia"/>
          <w:i/>
          <w:iCs/>
          <w:sz w:val="24"/>
          <w:szCs w:val="24"/>
        </w:rPr>
        <w:t>Statistical Bulletin, 11</w:t>
      </w:r>
      <w:r w:rsidRPr="0FECC8AF">
        <w:rPr>
          <w:rFonts w:eastAsiaTheme="minorEastAsia"/>
          <w:sz w:val="24"/>
          <w:szCs w:val="24"/>
        </w:rPr>
        <w:t>(18).</w:t>
      </w:r>
    </w:p>
    <w:p w14:paraId="50D41FAB" w14:textId="77777777" w:rsidR="00F6665C" w:rsidRDefault="00F6665C" w:rsidP="00E41997">
      <w:pPr>
        <w:spacing w:after="0" w:line="600" w:lineRule="auto"/>
        <w:ind w:left="720" w:hanging="720"/>
        <w:rPr>
          <w:rFonts w:eastAsiaTheme="minorEastAsia"/>
          <w:sz w:val="24"/>
          <w:szCs w:val="24"/>
        </w:rPr>
      </w:pPr>
      <w:r w:rsidRPr="0FECC8AF">
        <w:rPr>
          <w:rFonts w:eastAsiaTheme="minorEastAsia"/>
          <w:sz w:val="24"/>
          <w:szCs w:val="24"/>
        </w:rPr>
        <w:t xml:space="preserve">Harman, G. (2019) Answering the call: mental health needs of police and emergency services personnel. </w:t>
      </w:r>
      <w:r w:rsidRPr="0FECC8AF">
        <w:rPr>
          <w:rFonts w:eastAsiaTheme="minorEastAsia"/>
          <w:i/>
          <w:iCs/>
          <w:sz w:val="24"/>
          <w:szCs w:val="24"/>
        </w:rPr>
        <w:t xml:space="preserve">Australian Journal of Emergency Management, </w:t>
      </w:r>
      <w:r w:rsidRPr="0FECC8AF">
        <w:rPr>
          <w:rFonts w:eastAsiaTheme="minorEastAsia"/>
          <w:sz w:val="24"/>
          <w:szCs w:val="24"/>
        </w:rPr>
        <w:t>vol. 34, no. 1, pp. 23, Retrieved from www.beyondblue.org.au/.</w:t>
      </w:r>
    </w:p>
    <w:p w14:paraId="74CFB5EA" w14:textId="77777777" w:rsidR="00F6665C" w:rsidRDefault="00F6665C" w:rsidP="00E41997">
      <w:pPr>
        <w:spacing w:line="600" w:lineRule="auto"/>
        <w:jc w:val="both"/>
        <w:rPr>
          <w:rFonts w:eastAsiaTheme="minorEastAsia"/>
          <w:color w:val="000000" w:themeColor="text1"/>
          <w:sz w:val="24"/>
          <w:szCs w:val="24"/>
        </w:rPr>
      </w:pPr>
      <w:r w:rsidRPr="0FECC8AF">
        <w:rPr>
          <w:rFonts w:eastAsiaTheme="minorEastAsia"/>
          <w:sz w:val="24"/>
          <w:szCs w:val="24"/>
        </w:rPr>
        <w:t xml:space="preserve">            </w:t>
      </w:r>
      <w:hyperlink r:id="rId20">
        <w:r w:rsidRPr="0FECC8AF">
          <w:rPr>
            <w:rStyle w:val="Hyperlink"/>
            <w:rFonts w:eastAsiaTheme="minorEastAsia"/>
            <w:color w:val="auto"/>
            <w:sz w:val="24"/>
            <w:szCs w:val="24"/>
          </w:rPr>
          <w:t>https://www.camh.ca/en/health-</w:t>
        </w:r>
      </w:hyperlink>
      <w:r w:rsidRPr="0FECC8AF">
        <w:rPr>
          <w:rFonts w:eastAsiaTheme="minorEastAsia"/>
          <w:sz w:val="24"/>
          <w:szCs w:val="24"/>
        </w:rPr>
        <w:t xml:space="preserve"> info/mental-</w:t>
      </w:r>
      <w:r w:rsidRPr="0FECC8AF">
        <w:rPr>
          <w:rFonts w:eastAsiaTheme="minorEastAsia"/>
          <w:color w:val="000000" w:themeColor="text1"/>
          <w:sz w:val="24"/>
          <w:szCs w:val="24"/>
        </w:rPr>
        <w:t>illness-and-addiction-index/stress.</w:t>
      </w:r>
    </w:p>
    <w:p w14:paraId="5F82C732" w14:textId="77777777" w:rsidR="00F6665C" w:rsidRDefault="00F6665C" w:rsidP="00E41997">
      <w:pPr>
        <w:pStyle w:val="NormalWeb"/>
        <w:spacing w:before="0" w:beforeAutospacing="0" w:after="240" w:afterAutospacing="0" w:line="600" w:lineRule="auto"/>
        <w:ind w:left="720"/>
        <w:rPr>
          <w:rFonts w:asciiTheme="minorHAnsi" w:eastAsiaTheme="minorEastAsia" w:hAnsiTheme="minorHAnsi" w:cstheme="minorBidi"/>
        </w:rPr>
      </w:pPr>
      <w:r w:rsidRPr="0FECC8AF">
        <w:rPr>
          <w:rFonts w:asciiTheme="minorHAnsi" w:eastAsiaTheme="minorEastAsia" w:hAnsiTheme="minorHAnsi" w:cstheme="minorBidi"/>
        </w:rPr>
        <w:t>https://www.college.police.uk/privacy#:~:text=protecting%20life%20and%20property [Accessed 29 May 2024].</w:t>
      </w:r>
    </w:p>
    <w:p w14:paraId="5A2228D5" w14:textId="77777777" w:rsidR="001A6E4C" w:rsidRDefault="00E85388" w:rsidP="00E41997">
      <w:pPr>
        <w:pStyle w:val="NormalWeb"/>
        <w:spacing w:before="0" w:beforeAutospacing="0" w:after="240" w:afterAutospacing="0" w:line="600" w:lineRule="auto"/>
        <w:ind w:left="720"/>
        <w:rPr>
          <w:rFonts w:asciiTheme="minorHAnsi" w:eastAsiaTheme="minorEastAsia" w:hAnsiTheme="minorHAnsi" w:cstheme="minorBidi"/>
        </w:rPr>
      </w:pPr>
      <w:hyperlink r:id="rId21">
        <w:r w:rsidR="00F6665C" w:rsidRPr="0FECC8AF">
          <w:rPr>
            <w:rStyle w:val="Hyperlink"/>
            <w:rFonts w:asciiTheme="minorHAnsi" w:eastAsiaTheme="minorEastAsia" w:hAnsiTheme="minorHAnsi" w:cstheme="minorBidi"/>
            <w:color w:val="000000" w:themeColor="text1"/>
            <w:u w:val="none"/>
          </w:rPr>
          <w:t>https://www.college.police.uk/support-forces/health-safety-</w:t>
        </w:r>
      </w:hyperlink>
      <w:r w:rsidR="00F6665C">
        <w:tab/>
      </w:r>
      <w:r w:rsidR="00F6665C" w:rsidRPr="0FECC8AF">
        <w:rPr>
          <w:rStyle w:val="Hyperlink"/>
          <w:rFonts w:asciiTheme="minorHAnsi" w:eastAsiaTheme="minorEastAsia" w:hAnsiTheme="minorHAnsi" w:cstheme="minorBidi"/>
          <w:color w:val="000000" w:themeColor="text1"/>
          <w:u w:val="none"/>
        </w:rPr>
        <w:t>welfare/wellbeing#:~:text=The%20National%20Police%20Wellbeing%20Service%20and%20Oscar%20Kilo</w:t>
      </w:r>
      <w:r w:rsidR="00F6665C" w:rsidRPr="0FECC8AF">
        <w:rPr>
          <w:rFonts w:asciiTheme="minorHAnsi" w:eastAsiaTheme="minorEastAsia" w:hAnsiTheme="minorHAnsi" w:cstheme="minorBidi"/>
        </w:rPr>
        <w:t xml:space="preserve"> [Accessed 29 May 2024].</w:t>
      </w:r>
    </w:p>
    <w:p w14:paraId="7A98A957" w14:textId="140D37CB" w:rsidR="00F6665C" w:rsidRPr="001A6E4C" w:rsidRDefault="00F6665C" w:rsidP="00E41997">
      <w:pPr>
        <w:pStyle w:val="NormalWeb"/>
        <w:spacing w:before="0" w:beforeAutospacing="0" w:after="240" w:afterAutospacing="0" w:line="600" w:lineRule="auto"/>
        <w:ind w:left="720"/>
        <w:rPr>
          <w:rFonts w:asciiTheme="minorHAnsi" w:eastAsiaTheme="minorEastAsia" w:hAnsiTheme="minorHAnsi" w:cstheme="minorBidi"/>
        </w:rPr>
      </w:pPr>
      <w:r w:rsidRPr="0FECC8AF">
        <w:rPr>
          <w:rFonts w:asciiTheme="minorHAnsi" w:eastAsiaTheme="minorEastAsia" w:hAnsiTheme="minorHAnsi" w:cstheme="minorBidi"/>
          <w:color w:val="000000" w:themeColor="text1"/>
        </w:rPr>
        <w:t xml:space="preserve">https://www.policecare.org.uk/wp-content/uploads/PoliceCareUK_TJTL-Report-.pdf. </w:t>
      </w:r>
      <w:r>
        <w:tab/>
      </w:r>
      <w:r w:rsidRPr="0FECC8AF">
        <w:rPr>
          <w:rFonts w:asciiTheme="minorHAnsi" w:eastAsiaTheme="minorEastAsia" w:hAnsiTheme="minorHAnsi" w:cstheme="minorBidi"/>
          <w:color w:val="000000" w:themeColor="text1"/>
        </w:rPr>
        <w:t>Last accessed 29th May 2024.</w:t>
      </w:r>
      <w:r>
        <w:tab/>
      </w:r>
    </w:p>
    <w:p w14:paraId="4DA578D9" w14:textId="77777777" w:rsidR="00F6665C" w:rsidRPr="00215ABA" w:rsidRDefault="00F6665C" w:rsidP="00E41997">
      <w:pPr>
        <w:spacing w:line="600" w:lineRule="auto"/>
        <w:rPr>
          <w:rFonts w:ascii="Calibri" w:hAnsi="Calibri" w:cs="Calibri"/>
          <w:sz w:val="24"/>
          <w:szCs w:val="24"/>
        </w:rPr>
      </w:pPr>
      <w:r w:rsidRPr="00215ABA">
        <w:rPr>
          <w:rFonts w:ascii="Calibri" w:hAnsi="Calibri" w:cs="Calibri"/>
          <w:color w:val="333333"/>
          <w:sz w:val="24"/>
          <w:szCs w:val="24"/>
        </w:rPr>
        <w:t xml:space="preserve">Jason, L. A., &amp; </w:t>
      </w:r>
      <w:proofErr w:type="spellStart"/>
      <w:r w:rsidRPr="00215ABA">
        <w:rPr>
          <w:rFonts w:ascii="Calibri" w:hAnsi="Calibri" w:cs="Calibri"/>
          <w:color w:val="333333"/>
          <w:sz w:val="24"/>
          <w:szCs w:val="24"/>
        </w:rPr>
        <w:t>Glenwick</w:t>
      </w:r>
      <w:proofErr w:type="spellEnd"/>
      <w:r w:rsidRPr="00215ABA">
        <w:rPr>
          <w:rFonts w:ascii="Calibri" w:hAnsi="Calibri" w:cs="Calibri"/>
          <w:color w:val="333333"/>
          <w:sz w:val="24"/>
          <w:szCs w:val="24"/>
        </w:rPr>
        <w:t xml:space="preserve">, D. S. (2016). Introduction to community-based methodological approaches. In L. A. Jason &amp; D. S. </w:t>
      </w:r>
      <w:proofErr w:type="spellStart"/>
      <w:r w:rsidRPr="00215ABA">
        <w:rPr>
          <w:rFonts w:ascii="Calibri" w:hAnsi="Calibri" w:cs="Calibri"/>
          <w:color w:val="333333"/>
          <w:sz w:val="24"/>
          <w:szCs w:val="24"/>
        </w:rPr>
        <w:t>Glenwick</w:t>
      </w:r>
      <w:proofErr w:type="spellEnd"/>
      <w:r w:rsidRPr="00215ABA">
        <w:rPr>
          <w:rFonts w:ascii="Calibri" w:hAnsi="Calibri" w:cs="Calibri"/>
          <w:color w:val="333333"/>
          <w:sz w:val="24"/>
          <w:szCs w:val="24"/>
        </w:rPr>
        <w:t xml:space="preserve"> (Eds.), </w:t>
      </w:r>
      <w:r w:rsidRPr="00215ABA">
        <w:rPr>
          <w:rFonts w:ascii="Calibri" w:hAnsi="Calibri" w:cs="Calibri"/>
          <w:i/>
          <w:iCs/>
          <w:color w:val="333333"/>
          <w:sz w:val="24"/>
          <w:szCs w:val="24"/>
        </w:rPr>
        <w:t xml:space="preserve">Handbook of methodological approaches to </w:t>
      </w:r>
      <w:r w:rsidRPr="00215ABA">
        <w:rPr>
          <w:rFonts w:ascii="Calibri" w:hAnsi="Calibri" w:cs="Calibri"/>
          <w:i/>
          <w:iCs/>
          <w:color w:val="333333"/>
          <w:sz w:val="24"/>
          <w:szCs w:val="24"/>
        </w:rPr>
        <w:lastRenderedPageBreak/>
        <w:t>community-based research: Qualitative, quantitative, and mixed methods</w:t>
      </w:r>
      <w:r w:rsidRPr="00215ABA">
        <w:rPr>
          <w:rFonts w:ascii="Calibri" w:hAnsi="Calibri" w:cs="Calibri"/>
          <w:color w:val="333333"/>
          <w:sz w:val="24"/>
          <w:szCs w:val="24"/>
        </w:rPr>
        <w:t xml:space="preserve"> (pp. 1–10). Oxford University Press.</w:t>
      </w:r>
    </w:p>
    <w:p w14:paraId="6019FB9D" w14:textId="77777777" w:rsidR="00F6665C" w:rsidRDefault="00F6665C" w:rsidP="00E41997">
      <w:pPr>
        <w:spacing w:after="0" w:line="600" w:lineRule="auto"/>
        <w:ind w:left="720" w:hanging="720"/>
        <w:rPr>
          <w:rFonts w:eastAsiaTheme="minorEastAsia"/>
          <w:sz w:val="24"/>
          <w:szCs w:val="24"/>
        </w:rPr>
      </w:pPr>
      <w:r w:rsidRPr="0FECC8AF">
        <w:rPr>
          <w:rFonts w:eastAsiaTheme="minorEastAsia"/>
          <w:sz w:val="24"/>
          <w:szCs w:val="24"/>
        </w:rPr>
        <w:t xml:space="preserve">Kotera, Y., Green, P., and Sheffield, D. (2019) Mental Health Shame of UK Construction Workers: Relationship with Masculinity, Work Motivation, and Self-Compassion. </w:t>
      </w:r>
      <w:r w:rsidRPr="0FECC8AF">
        <w:rPr>
          <w:rFonts w:eastAsiaTheme="minorEastAsia"/>
          <w:i/>
          <w:iCs/>
          <w:sz w:val="24"/>
          <w:szCs w:val="24"/>
        </w:rPr>
        <w:t>Journal of Work and Organizational Psychology</w:t>
      </w:r>
      <w:r w:rsidRPr="0FECC8AF">
        <w:rPr>
          <w:rFonts w:eastAsiaTheme="minorEastAsia"/>
          <w:sz w:val="24"/>
          <w:szCs w:val="24"/>
        </w:rPr>
        <w:t xml:space="preserve">, vol. 35, no. 2, pp. 135–143. </w:t>
      </w:r>
    </w:p>
    <w:p w14:paraId="5FD6AD9E" w14:textId="77777777" w:rsidR="00F6665C" w:rsidRPr="002B0D50" w:rsidRDefault="00F6665C" w:rsidP="00E41997">
      <w:pPr>
        <w:spacing w:line="600" w:lineRule="auto"/>
        <w:rPr>
          <w:rFonts w:ascii="Calibri" w:hAnsi="Calibri" w:cs="Calibri"/>
        </w:rPr>
      </w:pPr>
      <w:r w:rsidRPr="002B0D50">
        <w:rPr>
          <w:rFonts w:ascii="Calibri" w:hAnsi="Calibri" w:cs="Calibri"/>
          <w:color w:val="212121"/>
        </w:rPr>
        <w:t xml:space="preserve">Leung L. Validity, reliability, and generalizability in qualitative research. J Family Med Prim Care. 2015 Jul-Sep;4(3):324-7. </w:t>
      </w:r>
      <w:proofErr w:type="spellStart"/>
      <w:r w:rsidRPr="002B0D50">
        <w:rPr>
          <w:rFonts w:ascii="Calibri" w:hAnsi="Calibri" w:cs="Calibri"/>
          <w:color w:val="212121"/>
        </w:rPr>
        <w:t>doi</w:t>
      </w:r>
      <w:proofErr w:type="spellEnd"/>
      <w:r w:rsidRPr="002B0D50">
        <w:rPr>
          <w:rFonts w:ascii="Calibri" w:hAnsi="Calibri" w:cs="Calibri"/>
          <w:color w:val="212121"/>
        </w:rPr>
        <w:t>: 10.4103/2249-4863.161306. PMID: 26288766; PMCID: PMC4535087.</w:t>
      </w:r>
    </w:p>
    <w:p w14:paraId="38D61A58" w14:textId="79E40662" w:rsidR="00F6665C" w:rsidRPr="001A6E4C" w:rsidRDefault="00F6665C" w:rsidP="00E41997">
      <w:pPr>
        <w:pStyle w:val="NormalWeb"/>
        <w:spacing w:before="0" w:beforeAutospacing="0" w:after="240" w:afterAutospacing="0" w:line="600" w:lineRule="auto"/>
        <w:rPr>
          <w:rFonts w:asciiTheme="minorHAnsi" w:eastAsiaTheme="minorEastAsia" w:hAnsiTheme="minorHAnsi" w:cstheme="minorBidi"/>
        </w:rPr>
      </w:pPr>
      <w:r w:rsidRPr="0FECC8AF">
        <w:rPr>
          <w:rFonts w:asciiTheme="minorHAnsi" w:eastAsiaTheme="minorEastAsia" w:hAnsiTheme="minorHAnsi" w:cstheme="minorBidi"/>
        </w:rPr>
        <w:t xml:space="preserve">March On Stress (2024). </w:t>
      </w:r>
      <w:r w:rsidRPr="0FECC8AF">
        <w:rPr>
          <w:rFonts w:asciiTheme="minorHAnsi" w:eastAsiaTheme="minorEastAsia" w:hAnsiTheme="minorHAnsi" w:cstheme="minorBidi"/>
          <w:i/>
          <w:iCs/>
        </w:rPr>
        <w:t>March On Stress &gt;&gt; Trauma Risk Management (</w:t>
      </w:r>
      <w:proofErr w:type="spellStart"/>
      <w:r w:rsidRPr="0FECC8AF">
        <w:rPr>
          <w:rFonts w:asciiTheme="minorHAnsi" w:eastAsiaTheme="minorEastAsia" w:hAnsiTheme="minorHAnsi" w:cstheme="minorBidi"/>
          <w:i/>
          <w:iCs/>
        </w:rPr>
        <w:t>TRiM</w:t>
      </w:r>
      <w:proofErr w:type="spellEnd"/>
      <w:r w:rsidRPr="0FECC8AF">
        <w:rPr>
          <w:rFonts w:asciiTheme="minorHAnsi" w:eastAsiaTheme="minorEastAsia" w:hAnsiTheme="minorHAnsi" w:cstheme="minorBidi"/>
          <w:i/>
          <w:iCs/>
        </w:rPr>
        <w:t>)</w:t>
      </w:r>
      <w:r w:rsidRPr="0FECC8AF">
        <w:rPr>
          <w:rFonts w:asciiTheme="minorHAnsi" w:eastAsiaTheme="minorEastAsia" w:hAnsiTheme="minorHAnsi" w:cstheme="minorBidi"/>
        </w:rPr>
        <w:t>. [online]</w:t>
      </w:r>
      <w:r>
        <w:br/>
      </w:r>
      <w:r>
        <w:tab/>
      </w:r>
      <w:r w:rsidRPr="0FECC8AF">
        <w:rPr>
          <w:rFonts w:asciiTheme="minorHAnsi" w:eastAsiaTheme="minorEastAsia" w:hAnsiTheme="minorHAnsi" w:cstheme="minorBidi"/>
          <w:color w:val="000000" w:themeColor="text1"/>
        </w:rPr>
        <w:t xml:space="preserve">www.marchonstress.com. Available at: https://www.marchonstress.com/page/p/trim </w:t>
      </w:r>
      <w:r>
        <w:tab/>
      </w:r>
      <w:r w:rsidRPr="0FECC8AF">
        <w:rPr>
          <w:rFonts w:asciiTheme="minorHAnsi" w:eastAsiaTheme="minorEastAsia" w:hAnsiTheme="minorHAnsi" w:cstheme="minorBidi"/>
        </w:rPr>
        <w:t>[Accessed 29 May 2024].</w:t>
      </w:r>
      <w:r>
        <w:br/>
      </w:r>
      <w:r w:rsidRPr="002B0D50">
        <w:rPr>
          <w:rFonts w:ascii="Calibri" w:hAnsi="Calibri" w:cs="Calibri"/>
        </w:rPr>
        <w:t xml:space="preserve">Maxwell, J. A. (2010). </w:t>
      </w:r>
      <w:r w:rsidRPr="00A200FE">
        <w:rPr>
          <w:rFonts w:ascii="Calibri" w:hAnsi="Calibri" w:cs="Calibri"/>
          <w:i/>
          <w:iCs/>
        </w:rPr>
        <w:t>Using Numbers in Qualitative Research. Qualitative Inquiry</w:t>
      </w:r>
      <w:r w:rsidRPr="002B0D50">
        <w:rPr>
          <w:rFonts w:ascii="Calibri" w:hAnsi="Calibri" w:cs="Calibri"/>
        </w:rPr>
        <w:t xml:space="preserve">, 16(6), 475-482. </w:t>
      </w:r>
      <w:hyperlink r:id="rId22">
        <w:r w:rsidRPr="002B0D50">
          <w:rPr>
            <w:rStyle w:val="Hyperlink"/>
            <w:rFonts w:ascii="Calibri" w:hAnsi="Calibri" w:cs="Calibri"/>
          </w:rPr>
          <w:t>https://doi.org/10.1177/1077800410364740</w:t>
        </w:r>
      </w:hyperlink>
      <w:r>
        <w:rPr>
          <w:rStyle w:val="Hyperlink"/>
          <w:rFonts w:ascii="Calibri" w:hAnsi="Calibri" w:cs="Calibri"/>
        </w:rPr>
        <w:t xml:space="preserve">  </w:t>
      </w:r>
      <w:r w:rsidRPr="00B6100D">
        <w:rPr>
          <w:rStyle w:val="Hyperlink"/>
          <w:rFonts w:ascii="Calibri" w:hAnsi="Calibri" w:cs="Calibri"/>
          <w:u w:val="none"/>
        </w:rPr>
        <w:t>[Accessed 10 Jun 24]</w:t>
      </w:r>
    </w:p>
    <w:p w14:paraId="08BD6B7A" w14:textId="77777777" w:rsidR="00F6665C" w:rsidRDefault="00F6665C" w:rsidP="00E41997">
      <w:pPr>
        <w:spacing w:after="0" w:line="600" w:lineRule="auto"/>
        <w:ind w:left="720" w:hanging="720"/>
        <w:rPr>
          <w:rFonts w:eastAsiaTheme="minorEastAsia"/>
          <w:sz w:val="24"/>
          <w:szCs w:val="24"/>
        </w:rPr>
      </w:pPr>
      <w:r w:rsidRPr="0FECC8AF">
        <w:rPr>
          <w:rFonts w:eastAsiaTheme="minorEastAsia"/>
          <w:sz w:val="24"/>
          <w:szCs w:val="24"/>
        </w:rPr>
        <w:t xml:space="preserve">MIND (2015) </w:t>
      </w:r>
      <w:r w:rsidRPr="0FECC8AF">
        <w:rPr>
          <w:rFonts w:eastAsiaTheme="minorEastAsia"/>
          <w:i/>
          <w:iCs/>
          <w:sz w:val="24"/>
          <w:szCs w:val="24"/>
        </w:rPr>
        <w:t>Blue Light Programme</w:t>
      </w:r>
      <w:r w:rsidRPr="0FECC8AF">
        <w:rPr>
          <w:rFonts w:eastAsiaTheme="minorEastAsia"/>
          <w:sz w:val="24"/>
          <w:szCs w:val="24"/>
        </w:rPr>
        <w:t>. London: MIND.</w:t>
      </w:r>
    </w:p>
    <w:p w14:paraId="65D0E210" w14:textId="77777777" w:rsidR="00F6665C" w:rsidRDefault="00F6665C" w:rsidP="00E41997">
      <w:pPr>
        <w:spacing w:after="0" w:line="600" w:lineRule="auto"/>
        <w:ind w:left="720" w:hanging="720"/>
        <w:rPr>
          <w:rFonts w:eastAsiaTheme="minorEastAsia"/>
          <w:sz w:val="24"/>
          <w:szCs w:val="24"/>
        </w:rPr>
      </w:pPr>
      <w:proofErr w:type="spellStart"/>
      <w:r w:rsidRPr="0FECC8AF">
        <w:rPr>
          <w:rFonts w:eastAsiaTheme="minorEastAsia"/>
          <w:sz w:val="24"/>
          <w:szCs w:val="24"/>
        </w:rPr>
        <w:t>Mrevlje</w:t>
      </w:r>
      <w:proofErr w:type="spellEnd"/>
      <w:r w:rsidRPr="0FECC8AF">
        <w:rPr>
          <w:rFonts w:eastAsiaTheme="minorEastAsia"/>
          <w:sz w:val="24"/>
          <w:szCs w:val="24"/>
        </w:rPr>
        <w:t xml:space="preserve"> T (2016) Coping with work-related traumatic situations among crime scene technicians. </w:t>
      </w:r>
      <w:r w:rsidRPr="0FECC8AF">
        <w:rPr>
          <w:rFonts w:eastAsiaTheme="minorEastAsia"/>
          <w:i/>
          <w:iCs/>
          <w:sz w:val="24"/>
          <w:szCs w:val="24"/>
        </w:rPr>
        <w:t>Stress and Health,</w:t>
      </w:r>
      <w:r w:rsidRPr="0FECC8AF">
        <w:rPr>
          <w:rFonts w:eastAsiaTheme="minorEastAsia"/>
          <w:sz w:val="24"/>
          <w:szCs w:val="24"/>
        </w:rPr>
        <w:t xml:space="preserve"> vol. 32, pp. 374–382.</w:t>
      </w:r>
    </w:p>
    <w:p w14:paraId="197D693D" w14:textId="77777777" w:rsidR="00F6665C" w:rsidRPr="00B6100D" w:rsidRDefault="00F6665C" w:rsidP="00E41997">
      <w:pPr>
        <w:pStyle w:val="NormalWeb"/>
        <w:spacing w:before="0" w:beforeAutospacing="0" w:after="240" w:afterAutospacing="0" w:line="600" w:lineRule="auto"/>
      </w:pPr>
      <w:r>
        <w:t xml:space="preserve">Office for National Statistics (2022). </w:t>
      </w:r>
      <w:r>
        <w:rPr>
          <w:i/>
          <w:iCs/>
        </w:rPr>
        <w:t>Crime in England and Wales - Office for National Statistics</w:t>
      </w:r>
      <w:r>
        <w:t xml:space="preserve">. [online] www.ons.gov.uk. Available at: </w:t>
      </w:r>
      <w:hyperlink r:id="rId23" w:history="1">
        <w:r w:rsidRPr="00ED49B4">
          <w:rPr>
            <w:rStyle w:val="Hyperlink"/>
          </w:rPr>
          <w:t>https://www.ons.gov.uk/peoplepopulationandcommunity/crimeandjustice/bulletins/crimeinenglandandwales/yearendingmarch2022</w:t>
        </w:r>
      </w:hyperlink>
      <w:r>
        <w:t>. [Accessed 09 Jun 2024]</w:t>
      </w:r>
    </w:p>
    <w:p w14:paraId="7B3B1270" w14:textId="77777777" w:rsidR="00F6665C" w:rsidRDefault="00F6665C" w:rsidP="00E41997">
      <w:pPr>
        <w:spacing w:after="0" w:line="600" w:lineRule="auto"/>
        <w:ind w:left="720" w:hanging="720"/>
        <w:rPr>
          <w:rFonts w:eastAsiaTheme="minorEastAsia"/>
          <w:sz w:val="24"/>
          <w:szCs w:val="24"/>
        </w:rPr>
      </w:pPr>
      <w:r w:rsidRPr="0FECC8AF">
        <w:rPr>
          <w:rFonts w:eastAsiaTheme="minorEastAsia"/>
          <w:sz w:val="24"/>
          <w:szCs w:val="24"/>
        </w:rPr>
        <w:lastRenderedPageBreak/>
        <w:t xml:space="preserve">Office for National Statistics. (2017) </w:t>
      </w:r>
      <w:r w:rsidRPr="0FECC8AF">
        <w:rPr>
          <w:rFonts w:eastAsiaTheme="minorEastAsia"/>
          <w:i/>
          <w:iCs/>
          <w:sz w:val="24"/>
          <w:szCs w:val="24"/>
        </w:rPr>
        <w:t>Sickness absence in the UK labour market - Office for National Statistics</w:t>
      </w:r>
      <w:r w:rsidRPr="0FECC8AF">
        <w:rPr>
          <w:rFonts w:eastAsiaTheme="minorEastAsia"/>
          <w:sz w:val="24"/>
          <w:szCs w:val="24"/>
        </w:rPr>
        <w:t>. Available from: https://www.ons.gov.uk/employmentandlabourmarket/peopleinwork/labourproductivity/articles/sicknessabsenceinthelabourmarket/2016.</w:t>
      </w:r>
    </w:p>
    <w:p w14:paraId="243F4541" w14:textId="77777777" w:rsidR="00F6665C" w:rsidRDefault="00F6665C" w:rsidP="00E41997">
      <w:pPr>
        <w:pStyle w:val="NormalWeb"/>
        <w:spacing w:line="600" w:lineRule="auto"/>
        <w:jc w:val="both"/>
        <w:rPr>
          <w:rFonts w:asciiTheme="minorHAnsi" w:eastAsiaTheme="minorEastAsia" w:hAnsiTheme="minorHAnsi" w:cstheme="minorBidi"/>
          <w:color w:val="000000" w:themeColor="text1"/>
        </w:rPr>
      </w:pPr>
      <w:r w:rsidRPr="0FECC8AF">
        <w:rPr>
          <w:rFonts w:asciiTheme="minorHAnsi" w:eastAsiaTheme="minorEastAsia" w:hAnsiTheme="minorHAnsi" w:cstheme="minorBidi"/>
          <w:color w:val="000000" w:themeColor="text1"/>
        </w:rPr>
        <w:t>Police Care UK. (2018). </w:t>
      </w:r>
      <w:r w:rsidRPr="0FECC8AF">
        <w:rPr>
          <w:rFonts w:asciiTheme="minorHAnsi" w:eastAsiaTheme="minorEastAsia" w:hAnsiTheme="minorHAnsi" w:cstheme="minorBidi"/>
          <w:i/>
          <w:iCs/>
          <w:color w:val="000000" w:themeColor="text1"/>
        </w:rPr>
        <w:t>Policing - The Job &amp; The Life Survey 2018.</w:t>
      </w:r>
      <w:r w:rsidRPr="0FECC8AF">
        <w:rPr>
          <w:rFonts w:asciiTheme="minorHAnsi" w:eastAsiaTheme="minorEastAsia" w:hAnsiTheme="minorHAnsi" w:cstheme="minorBidi"/>
          <w:color w:val="000000" w:themeColor="text1"/>
        </w:rPr>
        <w:t> Available:</w:t>
      </w:r>
    </w:p>
    <w:p w14:paraId="2A509E1D" w14:textId="77777777" w:rsidR="00F6665C" w:rsidRDefault="00F6665C" w:rsidP="00E41997">
      <w:pPr>
        <w:spacing w:after="0" w:line="600" w:lineRule="auto"/>
        <w:ind w:left="720" w:hanging="720"/>
        <w:jc w:val="both"/>
        <w:rPr>
          <w:rFonts w:eastAsiaTheme="minorEastAsia"/>
          <w:sz w:val="24"/>
          <w:szCs w:val="24"/>
        </w:rPr>
      </w:pPr>
      <w:r w:rsidRPr="0FECC8AF">
        <w:rPr>
          <w:rFonts w:eastAsiaTheme="minorEastAsia"/>
          <w:sz w:val="24"/>
          <w:szCs w:val="24"/>
        </w:rPr>
        <w:t xml:space="preserve">Police Firearms Officer Association. (2017) </w:t>
      </w:r>
      <w:r w:rsidRPr="0FECC8AF">
        <w:rPr>
          <w:rFonts w:eastAsiaTheme="minorEastAsia"/>
          <w:i/>
          <w:iCs/>
          <w:sz w:val="24"/>
          <w:szCs w:val="24"/>
        </w:rPr>
        <w:t>Police Mental Health sickness up by 47% - The PFOA News feed</w:t>
      </w:r>
      <w:r w:rsidRPr="0FECC8AF">
        <w:rPr>
          <w:rFonts w:eastAsiaTheme="minorEastAsia"/>
          <w:sz w:val="24"/>
          <w:szCs w:val="24"/>
        </w:rPr>
        <w:t xml:space="preserve">. Available from </w:t>
      </w:r>
      <w:r w:rsidRPr="0FECC8AF">
        <w:rPr>
          <w:rFonts w:eastAsiaTheme="minorEastAsia"/>
          <w:color w:val="000000" w:themeColor="text1"/>
          <w:sz w:val="24"/>
          <w:szCs w:val="24"/>
        </w:rPr>
        <w:t>https://www.pfoa.co.uk/blog/police-mental-health-sickness-up-by-47.</w:t>
      </w:r>
      <w:r w:rsidRPr="0FECC8AF">
        <w:rPr>
          <w:rFonts w:eastAsiaTheme="minorEastAsia"/>
          <w:sz w:val="24"/>
          <w:szCs w:val="24"/>
        </w:rPr>
        <w:t xml:space="preserve"> Last accessed 01</w:t>
      </w:r>
      <w:r w:rsidRPr="0FECC8AF">
        <w:rPr>
          <w:rFonts w:eastAsiaTheme="minorEastAsia"/>
          <w:sz w:val="24"/>
          <w:szCs w:val="24"/>
          <w:vertAlign w:val="superscript"/>
        </w:rPr>
        <w:t>st</w:t>
      </w:r>
      <w:r w:rsidRPr="0FECC8AF">
        <w:rPr>
          <w:rFonts w:eastAsiaTheme="minorEastAsia"/>
          <w:sz w:val="24"/>
          <w:szCs w:val="24"/>
        </w:rPr>
        <w:t xml:space="preserve"> of May 2024</w:t>
      </w:r>
    </w:p>
    <w:p w14:paraId="71CE8DA8" w14:textId="77777777" w:rsidR="00F6665C" w:rsidRDefault="00F6665C" w:rsidP="00E41997">
      <w:pPr>
        <w:spacing w:after="0" w:line="600" w:lineRule="auto"/>
        <w:ind w:left="720" w:hanging="720"/>
        <w:rPr>
          <w:rFonts w:eastAsiaTheme="minorEastAsia"/>
          <w:sz w:val="24"/>
          <w:szCs w:val="24"/>
        </w:rPr>
      </w:pPr>
      <w:r w:rsidRPr="0FECC8AF">
        <w:rPr>
          <w:rFonts w:eastAsiaTheme="minorEastAsia"/>
          <w:sz w:val="24"/>
          <w:szCs w:val="24"/>
        </w:rPr>
        <w:t xml:space="preserve">Porter, C. &amp; Lee, R. (2024) ‘The policing culture: an exploration into the mental health of former British police officers’, </w:t>
      </w:r>
      <w:r w:rsidRPr="0FECC8AF">
        <w:rPr>
          <w:rFonts w:eastAsiaTheme="minorEastAsia"/>
          <w:i/>
          <w:iCs/>
          <w:sz w:val="24"/>
          <w:szCs w:val="24"/>
        </w:rPr>
        <w:t>Current Psychology,</w:t>
      </w:r>
      <w:r w:rsidRPr="0FECC8AF">
        <w:rPr>
          <w:rFonts w:eastAsiaTheme="minorEastAsia"/>
          <w:sz w:val="24"/>
          <w:szCs w:val="24"/>
        </w:rPr>
        <w:t xml:space="preserve"> vol. 43, pp. 2214–2228.</w:t>
      </w:r>
    </w:p>
    <w:p w14:paraId="1C1D5F0B" w14:textId="77777777" w:rsidR="00F6665C" w:rsidRDefault="00F6665C" w:rsidP="00E41997">
      <w:pPr>
        <w:pStyle w:val="NormalWeb"/>
        <w:spacing w:before="0" w:beforeAutospacing="0" w:after="240" w:afterAutospacing="0" w:line="600" w:lineRule="auto"/>
      </w:pPr>
      <w:r>
        <w:t xml:space="preserve">Resnik, D. (2020). </w:t>
      </w:r>
      <w:r>
        <w:rPr>
          <w:i/>
          <w:iCs/>
        </w:rPr>
        <w:t>What Is Ethics in Research &amp; Why Is It important?</w:t>
      </w:r>
      <w:r>
        <w:t xml:space="preserve"> [online] National Institute of Environmental Health Sciences. Available at: </w:t>
      </w:r>
      <w:hyperlink r:id="rId24" w:history="1">
        <w:r w:rsidRPr="00B30200">
          <w:rPr>
            <w:rStyle w:val="Hyperlink"/>
          </w:rPr>
          <w:t>https://www.niehs.nih.gov/research/resources/bioethics/whatis</w:t>
        </w:r>
      </w:hyperlink>
      <w:r>
        <w:t>. [Accessed 09 Jun 24]</w:t>
      </w:r>
    </w:p>
    <w:p w14:paraId="2DD3E9F6" w14:textId="77777777" w:rsidR="00F6665C" w:rsidRDefault="00F6665C" w:rsidP="00E41997">
      <w:pPr>
        <w:spacing w:after="0" w:line="600" w:lineRule="auto"/>
        <w:ind w:left="720" w:hanging="720"/>
        <w:rPr>
          <w:rFonts w:eastAsiaTheme="minorEastAsia"/>
          <w:sz w:val="24"/>
          <w:szCs w:val="24"/>
        </w:rPr>
      </w:pPr>
      <w:r w:rsidRPr="0FECC8AF">
        <w:rPr>
          <w:rFonts w:eastAsiaTheme="minorEastAsia"/>
          <w:sz w:val="24"/>
          <w:szCs w:val="24"/>
        </w:rPr>
        <w:t xml:space="preserve">Ricciardelli, R., Groll, D., </w:t>
      </w:r>
      <w:proofErr w:type="spellStart"/>
      <w:r w:rsidRPr="0FECC8AF">
        <w:rPr>
          <w:rFonts w:eastAsiaTheme="minorEastAsia"/>
          <w:sz w:val="24"/>
          <w:szCs w:val="24"/>
        </w:rPr>
        <w:t>Czarnuch</w:t>
      </w:r>
      <w:proofErr w:type="spellEnd"/>
      <w:r w:rsidRPr="0FECC8AF">
        <w:rPr>
          <w:rFonts w:eastAsiaTheme="minorEastAsia"/>
          <w:sz w:val="24"/>
          <w:szCs w:val="24"/>
        </w:rPr>
        <w:t xml:space="preserve">, S., Carleton, R. N., &amp; Cramm, H. (2019) Behind the frontlines: Exploring the mental health and help-seeking behaviours of Public Safety Personnel who work to support traditional frontline operations. </w:t>
      </w:r>
      <w:r w:rsidRPr="0FECC8AF">
        <w:rPr>
          <w:rFonts w:eastAsiaTheme="minorEastAsia"/>
          <w:i/>
          <w:iCs/>
          <w:sz w:val="24"/>
          <w:szCs w:val="24"/>
        </w:rPr>
        <w:t>The Annual Review of Interdisciplinary Justice Research,</w:t>
      </w:r>
      <w:r w:rsidRPr="0FECC8AF">
        <w:rPr>
          <w:rFonts w:eastAsiaTheme="minorEastAsia"/>
          <w:sz w:val="24"/>
          <w:szCs w:val="24"/>
        </w:rPr>
        <w:t xml:space="preserve"> 8, 315–348.</w:t>
      </w:r>
    </w:p>
    <w:p w14:paraId="35C3485A" w14:textId="77777777" w:rsidR="00F6665C" w:rsidRDefault="00F6665C" w:rsidP="00E41997">
      <w:pPr>
        <w:spacing w:after="0" w:line="600" w:lineRule="auto"/>
        <w:ind w:left="720" w:hanging="720"/>
        <w:rPr>
          <w:rFonts w:eastAsiaTheme="minorEastAsia"/>
          <w:sz w:val="24"/>
          <w:szCs w:val="24"/>
        </w:rPr>
      </w:pPr>
      <w:r w:rsidRPr="0FECC8AF">
        <w:rPr>
          <w:rFonts w:eastAsiaTheme="minorEastAsia"/>
          <w:sz w:val="24"/>
          <w:szCs w:val="24"/>
        </w:rPr>
        <w:lastRenderedPageBreak/>
        <w:t xml:space="preserve">Schaible, L. M. &amp; Six, M. (2016) ‘Emotional strategies of police and their varying consequences for burnout’, </w:t>
      </w:r>
      <w:r w:rsidRPr="0FECC8AF">
        <w:rPr>
          <w:rFonts w:eastAsiaTheme="minorEastAsia"/>
          <w:i/>
          <w:iCs/>
          <w:sz w:val="24"/>
          <w:szCs w:val="24"/>
        </w:rPr>
        <w:t>Police Quarterly</w:t>
      </w:r>
      <w:r w:rsidRPr="0FECC8AF">
        <w:rPr>
          <w:rFonts w:eastAsiaTheme="minorEastAsia"/>
          <w:sz w:val="24"/>
          <w:szCs w:val="24"/>
        </w:rPr>
        <w:t>, vol. 19, no. 1, pp. 3–31.</w:t>
      </w:r>
    </w:p>
    <w:p w14:paraId="1FBB7133" w14:textId="77777777" w:rsidR="00F6665C" w:rsidRDefault="00F6665C" w:rsidP="00E41997">
      <w:pPr>
        <w:spacing w:after="0" w:line="600" w:lineRule="auto"/>
        <w:ind w:left="720" w:hanging="720"/>
        <w:rPr>
          <w:rFonts w:eastAsiaTheme="minorEastAsia"/>
          <w:sz w:val="24"/>
          <w:szCs w:val="24"/>
        </w:rPr>
      </w:pPr>
      <w:r w:rsidRPr="0FECC8AF">
        <w:rPr>
          <w:rFonts w:eastAsiaTheme="minorEastAsia"/>
          <w:sz w:val="24"/>
          <w:szCs w:val="24"/>
        </w:rPr>
        <w:t xml:space="preserve">Soomro, S., &amp; Yanos, P. T. (2018). Predictors of mental health stigma among police officers: the role of trauma and PTSD. </w:t>
      </w:r>
      <w:r w:rsidRPr="0FECC8AF">
        <w:rPr>
          <w:rFonts w:eastAsiaTheme="minorEastAsia"/>
          <w:i/>
          <w:iCs/>
          <w:sz w:val="24"/>
          <w:szCs w:val="24"/>
        </w:rPr>
        <w:t>Journal of Police and Criminal Psychology</w:t>
      </w:r>
      <w:r w:rsidRPr="0FECC8AF">
        <w:rPr>
          <w:rFonts w:eastAsiaTheme="minorEastAsia"/>
          <w:sz w:val="24"/>
          <w:szCs w:val="24"/>
        </w:rPr>
        <w:t>, 1–9.</w:t>
      </w:r>
    </w:p>
    <w:p w14:paraId="74F27675" w14:textId="77777777" w:rsidR="00F6665C" w:rsidRDefault="00F6665C" w:rsidP="00E41997">
      <w:pPr>
        <w:spacing w:after="0" w:line="600" w:lineRule="auto"/>
        <w:ind w:left="720" w:hanging="720"/>
        <w:rPr>
          <w:rFonts w:eastAsiaTheme="minorEastAsia"/>
          <w:sz w:val="24"/>
          <w:szCs w:val="24"/>
        </w:rPr>
      </w:pPr>
      <w:r w:rsidRPr="0FECC8AF">
        <w:rPr>
          <w:rFonts w:eastAsiaTheme="minorEastAsia"/>
          <w:sz w:val="24"/>
          <w:szCs w:val="24"/>
        </w:rPr>
        <w:t xml:space="preserve">Stuart H (2017) Mental illness stigma expressed by police to police. </w:t>
      </w:r>
      <w:r w:rsidRPr="0FECC8AF">
        <w:rPr>
          <w:rFonts w:eastAsiaTheme="minorEastAsia"/>
          <w:i/>
          <w:iCs/>
          <w:sz w:val="24"/>
          <w:szCs w:val="24"/>
        </w:rPr>
        <w:t>Israel Journal of Psychiatry Related Science</w:t>
      </w:r>
      <w:r w:rsidRPr="0FECC8AF">
        <w:rPr>
          <w:rFonts w:eastAsiaTheme="minorEastAsia"/>
          <w:sz w:val="24"/>
          <w:szCs w:val="24"/>
        </w:rPr>
        <w:t xml:space="preserve"> 54(1): 18–23.</w:t>
      </w:r>
    </w:p>
    <w:p w14:paraId="14B76AE8" w14:textId="77777777" w:rsidR="00F6665C" w:rsidRDefault="00F6665C" w:rsidP="00E41997">
      <w:pPr>
        <w:spacing w:after="0" w:line="600" w:lineRule="auto"/>
        <w:ind w:left="720" w:hanging="720"/>
        <w:rPr>
          <w:rFonts w:eastAsiaTheme="minorEastAsia"/>
          <w:sz w:val="24"/>
          <w:szCs w:val="24"/>
        </w:rPr>
      </w:pPr>
      <w:r w:rsidRPr="0FECC8AF">
        <w:rPr>
          <w:rFonts w:eastAsiaTheme="minorEastAsia"/>
          <w:sz w:val="24"/>
          <w:szCs w:val="24"/>
        </w:rPr>
        <w:t xml:space="preserve">Thomas, S., Jenkins, R., Burch, T., Nasir, L. C., Fisher, B., </w:t>
      </w:r>
      <w:proofErr w:type="spellStart"/>
      <w:r w:rsidRPr="0FECC8AF">
        <w:rPr>
          <w:rFonts w:eastAsiaTheme="minorEastAsia"/>
          <w:sz w:val="24"/>
          <w:szCs w:val="24"/>
        </w:rPr>
        <w:t>Giotaki</w:t>
      </w:r>
      <w:proofErr w:type="spellEnd"/>
      <w:r w:rsidRPr="0FECC8AF">
        <w:rPr>
          <w:rFonts w:eastAsiaTheme="minorEastAsia"/>
          <w:sz w:val="24"/>
          <w:szCs w:val="24"/>
        </w:rPr>
        <w:t xml:space="preserve">, G., … Wright, F. (2016). Promoting mental health and preventing mental illness in general practice. </w:t>
      </w:r>
      <w:r w:rsidRPr="0FECC8AF">
        <w:rPr>
          <w:rFonts w:eastAsiaTheme="minorEastAsia"/>
          <w:i/>
          <w:iCs/>
          <w:sz w:val="24"/>
          <w:szCs w:val="24"/>
        </w:rPr>
        <w:t>London Journal of Primary Care,</w:t>
      </w:r>
      <w:r w:rsidRPr="0FECC8AF">
        <w:rPr>
          <w:rFonts w:eastAsiaTheme="minorEastAsia"/>
          <w:sz w:val="24"/>
          <w:szCs w:val="24"/>
        </w:rPr>
        <w:t xml:space="preserve"> 8(1), 3–9.</w:t>
      </w:r>
    </w:p>
    <w:p w14:paraId="5B8CF842" w14:textId="77777777" w:rsidR="00F6665C" w:rsidRPr="002B0D50" w:rsidRDefault="00F6665C" w:rsidP="00E41997">
      <w:pPr>
        <w:spacing w:line="600" w:lineRule="auto"/>
        <w:rPr>
          <w:rFonts w:ascii="Calibri" w:hAnsi="Calibri" w:cs="Calibri"/>
        </w:rPr>
      </w:pPr>
      <w:r w:rsidRPr="002B0D50">
        <w:rPr>
          <w:rFonts w:ascii="Calibri" w:hAnsi="Calibri" w:cs="Calibri"/>
          <w:color w:val="202124"/>
        </w:rPr>
        <w:t xml:space="preserve">Tracy, S. J. (2013). </w:t>
      </w:r>
      <w:r w:rsidRPr="00B6100D">
        <w:rPr>
          <w:rFonts w:ascii="Calibri" w:hAnsi="Calibri" w:cs="Calibri"/>
          <w:i/>
          <w:iCs/>
          <w:color w:val="040C28"/>
        </w:rPr>
        <w:t>Qualitative research methods: Collecting evidence</w:t>
      </w:r>
      <w:r w:rsidRPr="002B0D50">
        <w:rPr>
          <w:rFonts w:ascii="Calibri" w:hAnsi="Calibri" w:cs="Calibri"/>
          <w:color w:val="040C28"/>
        </w:rPr>
        <w:t>, crafting analysis, communicating impact.</w:t>
      </w:r>
      <w:r w:rsidRPr="002B0D50">
        <w:rPr>
          <w:rFonts w:ascii="Calibri" w:hAnsi="Calibri" w:cs="Calibri"/>
          <w:color w:val="202124"/>
        </w:rPr>
        <w:t xml:space="preserve"> </w:t>
      </w:r>
      <w:r w:rsidRPr="002B0D50">
        <w:rPr>
          <w:rFonts w:ascii="Calibri" w:hAnsi="Calibri" w:cs="Calibri"/>
          <w:color w:val="040C28"/>
        </w:rPr>
        <w:t>Hoboken, NJ: Wiley-Blackwell</w:t>
      </w:r>
      <w:r w:rsidRPr="002B0D50">
        <w:rPr>
          <w:rFonts w:ascii="Calibri" w:hAnsi="Calibri" w:cs="Calibri"/>
          <w:color w:val="202124"/>
        </w:rPr>
        <w:t>.</w:t>
      </w:r>
    </w:p>
    <w:p w14:paraId="4A1CDBBC" w14:textId="77777777" w:rsidR="00F6665C" w:rsidRDefault="00F6665C" w:rsidP="00E41997">
      <w:pPr>
        <w:spacing w:after="0" w:line="600" w:lineRule="auto"/>
        <w:ind w:left="720" w:hanging="720"/>
        <w:rPr>
          <w:rFonts w:eastAsiaTheme="minorEastAsia"/>
          <w:sz w:val="24"/>
          <w:szCs w:val="24"/>
        </w:rPr>
      </w:pPr>
      <w:r w:rsidRPr="0FECC8AF">
        <w:rPr>
          <w:rFonts w:eastAsiaTheme="minorEastAsia"/>
          <w:sz w:val="24"/>
          <w:szCs w:val="24"/>
        </w:rPr>
        <w:t>Turner, T. and Jenkins, M. (2018) ‘Together in work, but alone at heart’: insider perspectives on the mental health of British police officers. Policing: Policy and Practice 12: 1–10.</w:t>
      </w:r>
    </w:p>
    <w:p w14:paraId="50269A61" w14:textId="77777777" w:rsidR="00F6665C" w:rsidRDefault="00F6665C" w:rsidP="00E41997">
      <w:pPr>
        <w:pStyle w:val="NormalWeb"/>
        <w:spacing w:before="0" w:beforeAutospacing="0" w:after="240" w:afterAutospacing="0" w:line="600" w:lineRule="auto"/>
        <w:rPr>
          <w:rFonts w:asciiTheme="minorHAnsi" w:eastAsiaTheme="minorEastAsia" w:hAnsiTheme="minorHAnsi" w:cstheme="minorBidi"/>
        </w:rPr>
      </w:pPr>
      <w:r w:rsidRPr="0FECC8AF">
        <w:rPr>
          <w:rFonts w:asciiTheme="minorHAnsi" w:eastAsiaTheme="minorEastAsia" w:hAnsiTheme="minorHAnsi" w:cstheme="minorBidi"/>
        </w:rPr>
        <w:t xml:space="preserve">University of Cambridge. (2021). </w:t>
      </w:r>
      <w:r w:rsidRPr="0FECC8AF">
        <w:rPr>
          <w:rFonts w:asciiTheme="minorHAnsi" w:eastAsiaTheme="minorEastAsia" w:hAnsiTheme="minorHAnsi" w:cstheme="minorBidi"/>
          <w:i/>
          <w:iCs/>
        </w:rPr>
        <w:t>Police workforce: almost one in five suffer with a form of</w:t>
      </w:r>
      <w:r>
        <w:br/>
      </w:r>
      <w:r>
        <w:tab/>
      </w:r>
      <w:r w:rsidRPr="0FECC8AF">
        <w:rPr>
          <w:rFonts w:asciiTheme="minorHAnsi" w:eastAsiaTheme="minorEastAsia" w:hAnsiTheme="minorHAnsi" w:cstheme="minorBidi"/>
          <w:i/>
          <w:iCs/>
        </w:rPr>
        <w:t>PTSD</w:t>
      </w:r>
      <w:r w:rsidRPr="0FECC8AF">
        <w:rPr>
          <w:rFonts w:asciiTheme="minorHAnsi" w:eastAsiaTheme="minorEastAsia" w:hAnsiTheme="minorHAnsi" w:cstheme="minorBidi"/>
        </w:rPr>
        <w:t>. [online] Available at: https://www.cam.ac.uk/stories/police</w:t>
      </w:r>
      <w:r>
        <w:br/>
      </w:r>
      <w:r>
        <w:tab/>
      </w:r>
      <w:proofErr w:type="spellStart"/>
      <w:r w:rsidRPr="0FECC8AF">
        <w:rPr>
          <w:rFonts w:asciiTheme="minorHAnsi" w:eastAsiaTheme="minorEastAsia" w:hAnsiTheme="minorHAnsi" w:cstheme="minorBidi"/>
        </w:rPr>
        <w:t>ptsd</w:t>
      </w:r>
      <w:proofErr w:type="spellEnd"/>
      <w:r w:rsidRPr="0FECC8AF">
        <w:rPr>
          <w:rFonts w:asciiTheme="minorHAnsi" w:eastAsiaTheme="minorEastAsia" w:hAnsiTheme="minorHAnsi" w:cstheme="minorBidi"/>
        </w:rPr>
        <w:t>#:~:text=Two%2Dthirds%20of%20all%20respondents [Accessed 29 May 2024].</w:t>
      </w:r>
    </w:p>
    <w:p w14:paraId="73FD6855" w14:textId="77777777" w:rsidR="00F6665C" w:rsidRDefault="00F6665C" w:rsidP="00E41997">
      <w:pPr>
        <w:spacing w:after="0" w:line="600" w:lineRule="auto"/>
        <w:ind w:left="720" w:hanging="720"/>
        <w:rPr>
          <w:rFonts w:eastAsiaTheme="minorEastAsia"/>
          <w:sz w:val="24"/>
          <w:szCs w:val="24"/>
        </w:rPr>
      </w:pPr>
      <w:r w:rsidRPr="0FECC8AF">
        <w:rPr>
          <w:rFonts w:eastAsiaTheme="minorEastAsia"/>
          <w:sz w:val="24"/>
          <w:szCs w:val="24"/>
        </w:rPr>
        <w:t xml:space="preserve">Walsh, M., Taylor, M., and Hastings, V. (2012) Burnout and post-traumatic stress disorder in the police: Educating officers with </w:t>
      </w:r>
      <w:proofErr w:type="spellStart"/>
      <w:r w:rsidRPr="0FECC8AF">
        <w:rPr>
          <w:rFonts w:eastAsiaTheme="minorEastAsia"/>
          <w:sz w:val="24"/>
          <w:szCs w:val="24"/>
        </w:rPr>
        <w:t>stilwell</w:t>
      </w:r>
      <w:proofErr w:type="spellEnd"/>
      <w:r w:rsidRPr="0FECC8AF">
        <w:rPr>
          <w:rFonts w:eastAsiaTheme="minorEastAsia"/>
          <w:sz w:val="24"/>
          <w:szCs w:val="24"/>
        </w:rPr>
        <w:t xml:space="preserve"> </w:t>
      </w:r>
      <w:proofErr w:type="spellStart"/>
      <w:r w:rsidRPr="0FECC8AF">
        <w:rPr>
          <w:rFonts w:eastAsiaTheme="minorEastAsia"/>
          <w:sz w:val="24"/>
          <w:szCs w:val="24"/>
        </w:rPr>
        <w:t>TRiM</w:t>
      </w:r>
      <w:proofErr w:type="spellEnd"/>
      <w:r w:rsidRPr="0FECC8AF">
        <w:rPr>
          <w:rFonts w:eastAsiaTheme="minorEastAsia"/>
          <w:sz w:val="24"/>
          <w:szCs w:val="24"/>
        </w:rPr>
        <w:t xml:space="preserve"> approach. </w:t>
      </w:r>
      <w:r w:rsidRPr="0FECC8AF">
        <w:rPr>
          <w:rFonts w:eastAsiaTheme="minorEastAsia"/>
          <w:i/>
          <w:iCs/>
          <w:sz w:val="24"/>
          <w:szCs w:val="24"/>
        </w:rPr>
        <w:t>Policing</w:t>
      </w:r>
      <w:r w:rsidRPr="0FECC8AF">
        <w:rPr>
          <w:rFonts w:eastAsiaTheme="minorEastAsia"/>
          <w:sz w:val="24"/>
          <w:szCs w:val="24"/>
        </w:rPr>
        <w:t xml:space="preserve"> 7(2): 165–175.</w:t>
      </w:r>
    </w:p>
    <w:p w14:paraId="5B9870B3" w14:textId="77777777" w:rsidR="00F6665C" w:rsidRDefault="00F6665C" w:rsidP="00E41997">
      <w:pPr>
        <w:spacing w:after="0" w:line="600" w:lineRule="auto"/>
        <w:ind w:left="720" w:hanging="720"/>
        <w:rPr>
          <w:rFonts w:eastAsiaTheme="minorEastAsia"/>
          <w:sz w:val="24"/>
          <w:szCs w:val="24"/>
        </w:rPr>
      </w:pPr>
      <w:r w:rsidRPr="0FECC8AF">
        <w:rPr>
          <w:rFonts w:eastAsiaTheme="minorEastAsia"/>
          <w:sz w:val="24"/>
          <w:szCs w:val="24"/>
        </w:rPr>
        <w:lastRenderedPageBreak/>
        <w:t>Watson, L., &amp; Andrews, L. (2018). The effect of a Trauma Risk Management (</w:t>
      </w:r>
      <w:proofErr w:type="spellStart"/>
      <w:r w:rsidRPr="0FECC8AF">
        <w:rPr>
          <w:rFonts w:eastAsiaTheme="minorEastAsia"/>
          <w:sz w:val="24"/>
          <w:szCs w:val="24"/>
        </w:rPr>
        <w:t>TRiM</w:t>
      </w:r>
      <w:proofErr w:type="spellEnd"/>
      <w:r w:rsidRPr="0FECC8AF">
        <w:rPr>
          <w:rFonts w:eastAsiaTheme="minorEastAsia"/>
          <w:sz w:val="24"/>
          <w:szCs w:val="24"/>
        </w:rPr>
        <w:t xml:space="preserve">) program on stigma and barriers to help-seeking in the police. </w:t>
      </w:r>
      <w:r w:rsidRPr="0FECC8AF">
        <w:rPr>
          <w:rFonts w:eastAsiaTheme="minorEastAsia"/>
          <w:i/>
          <w:iCs/>
          <w:sz w:val="24"/>
          <w:szCs w:val="24"/>
        </w:rPr>
        <w:t>International Journal of Stress Management,</w:t>
      </w:r>
      <w:r w:rsidRPr="0FECC8AF">
        <w:rPr>
          <w:rFonts w:eastAsiaTheme="minorEastAsia"/>
          <w:sz w:val="24"/>
          <w:szCs w:val="24"/>
        </w:rPr>
        <w:t xml:space="preserve"> 25(4), 348–356. </w:t>
      </w:r>
      <w:hyperlink r:id="rId25" w:history="1">
        <w:r w:rsidRPr="00ED49B4">
          <w:rPr>
            <w:rStyle w:val="Hyperlink"/>
            <w:rFonts w:eastAsiaTheme="minorEastAsia"/>
            <w:sz w:val="24"/>
            <w:szCs w:val="24"/>
          </w:rPr>
          <w:t>https://doi.org/10.1037/str0000071</w:t>
        </w:r>
      </w:hyperlink>
    </w:p>
    <w:p w14:paraId="02286B8E" w14:textId="77777777" w:rsidR="00F6665C" w:rsidRPr="002B0D50" w:rsidRDefault="00F6665C" w:rsidP="00E41997">
      <w:pPr>
        <w:spacing w:after="0" w:line="600" w:lineRule="auto"/>
        <w:rPr>
          <w:rFonts w:ascii="Calibri" w:hAnsi="Calibri" w:cs="Calibri"/>
        </w:rPr>
      </w:pPr>
      <w:r w:rsidRPr="002B0D50">
        <w:rPr>
          <w:rFonts w:ascii="Calibri" w:hAnsi="Calibri" w:cs="Calibri"/>
          <w:color w:val="333333"/>
        </w:rPr>
        <w:t xml:space="preserve">Wheeldon, J. (2010). Mapping mixed methods research: Methods, measures, and meaning. </w:t>
      </w:r>
      <w:r w:rsidRPr="002B0D50">
        <w:rPr>
          <w:rFonts w:ascii="Calibri" w:hAnsi="Calibri" w:cs="Calibri"/>
          <w:i/>
          <w:iCs/>
          <w:color w:val="333333"/>
        </w:rPr>
        <w:t xml:space="preserve">Journal of Mixed Methods Research, </w:t>
      </w:r>
      <w:r w:rsidRPr="00B6100D">
        <w:rPr>
          <w:rFonts w:ascii="Calibri" w:hAnsi="Calibri" w:cs="Calibri"/>
          <w:color w:val="333333"/>
        </w:rPr>
        <w:t>4</w:t>
      </w:r>
      <w:r w:rsidRPr="002B0D50">
        <w:rPr>
          <w:rFonts w:ascii="Calibri" w:hAnsi="Calibri" w:cs="Calibri"/>
          <w:color w:val="333333"/>
        </w:rPr>
        <w:t xml:space="preserve">(2), 87–102. </w:t>
      </w:r>
      <w:hyperlink r:id="rId26">
        <w:r w:rsidRPr="002B0D50">
          <w:rPr>
            <w:rStyle w:val="Hyperlink"/>
            <w:rFonts w:ascii="Calibri" w:hAnsi="Calibri" w:cs="Calibri"/>
            <w:color w:val="2C72B7"/>
          </w:rPr>
          <w:t>https://doi.org/10.1177/1558689809358755</w:t>
        </w:r>
      </w:hyperlink>
      <w:r>
        <w:rPr>
          <w:rStyle w:val="Hyperlink"/>
          <w:rFonts w:ascii="Calibri" w:hAnsi="Calibri" w:cs="Calibri"/>
          <w:color w:val="2C72B7"/>
        </w:rPr>
        <w:t xml:space="preserve"> [Accessed 10 Jun 24] </w:t>
      </w:r>
    </w:p>
    <w:p w14:paraId="63B2E8F8" w14:textId="77777777" w:rsidR="00F6665C" w:rsidRPr="002B0D50" w:rsidRDefault="00F6665C" w:rsidP="00E41997">
      <w:pPr>
        <w:spacing w:line="600" w:lineRule="auto"/>
        <w:rPr>
          <w:rFonts w:ascii="Calibri" w:hAnsi="Calibri" w:cs="Calibri"/>
        </w:rPr>
      </w:pPr>
      <w:r w:rsidRPr="002B0D50">
        <w:rPr>
          <w:rFonts w:ascii="Calibri" w:hAnsi="Calibri" w:cs="Calibri"/>
          <w:color w:val="232323"/>
        </w:rPr>
        <w:t xml:space="preserve">Wright, K. (2005) Researching Internet-Based Populations: Advantages and Disadvantages of Online Survey Research, Online Questionnaire Authoring Software Packages, and Web Survey Services. </w:t>
      </w:r>
      <w:r w:rsidRPr="00B6100D">
        <w:rPr>
          <w:rFonts w:ascii="Calibri" w:hAnsi="Calibri" w:cs="Calibri"/>
          <w:i/>
          <w:iCs/>
          <w:color w:val="232323"/>
        </w:rPr>
        <w:t>Journal of Computer-Mediated Communication</w:t>
      </w:r>
      <w:r w:rsidRPr="002B0D50">
        <w:rPr>
          <w:rFonts w:ascii="Calibri" w:hAnsi="Calibri" w:cs="Calibri"/>
          <w:color w:val="232323"/>
        </w:rPr>
        <w:t>, 10.</w:t>
      </w:r>
    </w:p>
    <w:p w14:paraId="0B88C2F1" w14:textId="77777777" w:rsidR="00F6665C" w:rsidRPr="002B0D50" w:rsidRDefault="00F6665C" w:rsidP="001A6E4C">
      <w:pPr>
        <w:spacing w:line="360" w:lineRule="auto"/>
        <w:rPr>
          <w:rFonts w:ascii="Calibri" w:hAnsi="Calibri" w:cs="Calibri"/>
        </w:rPr>
      </w:pPr>
    </w:p>
    <w:p w14:paraId="18AB6029" w14:textId="77777777" w:rsidR="00F6665C" w:rsidRDefault="00F6665C" w:rsidP="001A6E4C">
      <w:pPr>
        <w:spacing w:line="360" w:lineRule="auto"/>
      </w:pPr>
    </w:p>
    <w:p w14:paraId="719B9AC3" w14:textId="77777777" w:rsidR="00F6665C" w:rsidRDefault="00F6665C" w:rsidP="0FECC8AF">
      <w:pPr>
        <w:spacing w:after="0" w:line="276" w:lineRule="auto"/>
        <w:ind w:left="720" w:hanging="720"/>
        <w:rPr>
          <w:rFonts w:eastAsiaTheme="minorEastAsia"/>
          <w:sz w:val="24"/>
          <w:szCs w:val="24"/>
        </w:rPr>
      </w:pPr>
    </w:p>
    <w:p w14:paraId="4611DA22" w14:textId="7EF49E12" w:rsidR="00BA1CD0" w:rsidRDefault="00BA1CD0" w:rsidP="0FECC8AF">
      <w:pPr>
        <w:tabs>
          <w:tab w:val="left" w:pos="1335"/>
        </w:tabs>
      </w:pPr>
    </w:p>
    <w:p w14:paraId="3AFA1F66" w14:textId="426B0EEB" w:rsidR="00BA1CD0" w:rsidRDefault="00BA1CD0" w:rsidP="0FECC8AF">
      <w:r>
        <w:br w:type="page"/>
      </w:r>
    </w:p>
    <w:p w14:paraId="3F1A26EB" w14:textId="259679E0" w:rsidR="00BA1CD0" w:rsidRDefault="725B727D" w:rsidP="0FECC8AF">
      <w:pPr>
        <w:pStyle w:val="Heading1"/>
        <w:tabs>
          <w:tab w:val="left" w:pos="1335"/>
        </w:tabs>
        <w:jc w:val="center"/>
        <w:rPr>
          <w:rFonts w:asciiTheme="minorHAnsi" w:eastAsiaTheme="minorEastAsia" w:hAnsiTheme="minorHAnsi" w:cstheme="minorBidi"/>
          <w:b/>
          <w:bCs/>
          <w:color w:val="auto"/>
          <w:sz w:val="28"/>
          <w:szCs w:val="28"/>
        </w:rPr>
      </w:pPr>
      <w:bookmarkStart w:id="34" w:name="_Toc1475836264"/>
      <w:r w:rsidRPr="0FECC8AF">
        <w:rPr>
          <w:rFonts w:asciiTheme="minorHAnsi" w:eastAsiaTheme="minorEastAsia" w:hAnsiTheme="minorHAnsi" w:cstheme="minorBidi"/>
          <w:b/>
          <w:bCs/>
          <w:color w:val="auto"/>
          <w:sz w:val="28"/>
          <w:szCs w:val="28"/>
        </w:rPr>
        <w:lastRenderedPageBreak/>
        <w:t>Appendix</w:t>
      </w:r>
      <w:bookmarkEnd w:id="34"/>
    </w:p>
    <w:p w14:paraId="430A7277" w14:textId="3F23DA45" w:rsidR="00BA1CD0" w:rsidRDefault="00BA1CD0" w:rsidP="0FECC8AF">
      <w:pPr>
        <w:pStyle w:val="ListParagraph"/>
        <w:tabs>
          <w:tab w:val="left" w:pos="1335"/>
        </w:tabs>
        <w:jc w:val="both"/>
      </w:pPr>
    </w:p>
    <w:p w14:paraId="24B40630" w14:textId="4752D9AE" w:rsidR="00BA1CD0" w:rsidRDefault="4CF0BA09" w:rsidP="0FECC8AF">
      <w:pPr>
        <w:pStyle w:val="Heading2"/>
        <w:tabs>
          <w:tab w:val="left" w:pos="1335"/>
        </w:tabs>
        <w:rPr>
          <w:rFonts w:asciiTheme="minorHAnsi" w:eastAsiaTheme="minorEastAsia" w:hAnsiTheme="minorHAnsi" w:cstheme="minorBidi"/>
          <w:b/>
          <w:bCs/>
          <w:color w:val="auto"/>
          <w:sz w:val="24"/>
          <w:szCs w:val="24"/>
        </w:rPr>
      </w:pPr>
      <w:bookmarkStart w:id="35" w:name="_Toc890596025"/>
      <w:r w:rsidRPr="0FECC8AF">
        <w:rPr>
          <w:rFonts w:asciiTheme="minorHAnsi" w:eastAsiaTheme="minorEastAsia" w:hAnsiTheme="minorHAnsi" w:cstheme="minorBidi"/>
          <w:b/>
          <w:bCs/>
          <w:color w:val="auto"/>
          <w:sz w:val="24"/>
          <w:szCs w:val="24"/>
        </w:rPr>
        <w:t>Appendix 1: Questionnaire</w:t>
      </w:r>
      <w:bookmarkEnd w:id="35"/>
    </w:p>
    <w:p w14:paraId="517437C9" w14:textId="290363F5" w:rsidR="00CE11E1" w:rsidRPr="00926A67" w:rsidRDefault="00CE11E1" w:rsidP="0FECC8AF">
      <w:pPr>
        <w:tabs>
          <w:tab w:val="left" w:pos="1335"/>
        </w:tabs>
        <w:spacing w:line="240" w:lineRule="auto"/>
      </w:pPr>
    </w:p>
    <w:p w14:paraId="5B014F6E" w14:textId="54C76B85" w:rsidR="00CE11E1" w:rsidRPr="00926A67" w:rsidRDefault="514A6CA1" w:rsidP="0FECC8AF">
      <w:pPr>
        <w:spacing w:after="0" w:line="480" w:lineRule="auto"/>
        <w:rPr>
          <w:rFonts w:ascii="Calibri" w:eastAsia="Calibri" w:hAnsi="Calibri" w:cs="Calibri"/>
          <w:sz w:val="28"/>
          <w:szCs w:val="28"/>
        </w:rPr>
      </w:pPr>
      <w:r w:rsidRPr="0FECC8AF">
        <w:rPr>
          <w:rFonts w:ascii="Calibri" w:eastAsia="Calibri" w:hAnsi="Calibri" w:cs="Calibri"/>
          <w:sz w:val="24"/>
          <w:szCs w:val="24"/>
        </w:rPr>
        <w:t>The following survey aims to explore the impact of stress and traumatic events on the mental health of police officers, and what prevents officers from admitting they need support.</w:t>
      </w:r>
    </w:p>
    <w:p w14:paraId="2A6CE319" w14:textId="582D6929" w:rsidR="00CE11E1" w:rsidRPr="00926A67" w:rsidRDefault="514A6CA1" w:rsidP="0FECC8AF">
      <w:pPr>
        <w:spacing w:after="0" w:line="480" w:lineRule="auto"/>
        <w:rPr>
          <w:rFonts w:ascii="Calibri" w:eastAsia="Calibri" w:hAnsi="Calibri" w:cs="Calibri"/>
          <w:sz w:val="28"/>
          <w:szCs w:val="28"/>
        </w:rPr>
      </w:pPr>
      <w:r w:rsidRPr="0FECC8AF">
        <w:rPr>
          <w:rFonts w:ascii="Calibri" w:eastAsia="Calibri" w:hAnsi="Calibri" w:cs="Calibri"/>
          <w:sz w:val="24"/>
          <w:szCs w:val="24"/>
        </w:rPr>
        <w:t>Please read the following information before continuing.</w:t>
      </w:r>
    </w:p>
    <w:p w14:paraId="02757364" w14:textId="5624DDE8" w:rsidR="00CE11E1" w:rsidRPr="00926A67" w:rsidRDefault="00CE11E1" w:rsidP="0FECC8AF">
      <w:pPr>
        <w:spacing w:after="0" w:line="480" w:lineRule="auto"/>
        <w:rPr>
          <w:rFonts w:ascii="Calibri" w:eastAsia="Calibri" w:hAnsi="Calibri" w:cs="Calibri"/>
          <w:sz w:val="24"/>
          <w:szCs w:val="24"/>
        </w:rPr>
      </w:pPr>
    </w:p>
    <w:p w14:paraId="4E18101F" w14:textId="7AB34A37" w:rsidR="00CE11E1" w:rsidRPr="00926A67" w:rsidRDefault="514A6CA1" w:rsidP="0FECC8AF">
      <w:pPr>
        <w:spacing w:after="0" w:line="480" w:lineRule="auto"/>
        <w:rPr>
          <w:rFonts w:ascii="Calibri" w:eastAsia="Calibri" w:hAnsi="Calibri" w:cs="Calibri"/>
          <w:sz w:val="28"/>
          <w:szCs w:val="28"/>
        </w:rPr>
      </w:pPr>
      <w:r w:rsidRPr="0FECC8AF">
        <w:rPr>
          <w:rFonts w:ascii="Calibri" w:eastAsia="Calibri" w:hAnsi="Calibri" w:cs="Calibri"/>
          <w:sz w:val="24"/>
          <w:szCs w:val="24"/>
        </w:rPr>
        <w:t xml:space="preserve">Survey Eligibility and Consent. </w:t>
      </w:r>
    </w:p>
    <w:p w14:paraId="5E5B5D96" w14:textId="3900A720" w:rsidR="00CE11E1" w:rsidRPr="00926A67" w:rsidRDefault="514A6CA1" w:rsidP="0FECC8AF">
      <w:pPr>
        <w:spacing w:after="0" w:line="480" w:lineRule="auto"/>
        <w:rPr>
          <w:rFonts w:ascii="Calibri" w:eastAsia="Calibri" w:hAnsi="Calibri" w:cs="Calibri"/>
          <w:sz w:val="28"/>
          <w:szCs w:val="28"/>
        </w:rPr>
      </w:pPr>
      <w:r w:rsidRPr="0FECC8AF">
        <w:rPr>
          <w:rFonts w:ascii="Calibri" w:eastAsia="Calibri" w:hAnsi="Calibri" w:cs="Calibri"/>
          <w:sz w:val="24"/>
          <w:szCs w:val="24"/>
        </w:rPr>
        <w:t xml:space="preserve">By continuing with this survey, you are confirming the following information: </w:t>
      </w:r>
    </w:p>
    <w:p w14:paraId="1DAF4512" w14:textId="57579DE8" w:rsidR="00CE11E1" w:rsidRPr="00926A67" w:rsidRDefault="00CE11E1" w:rsidP="0FECC8AF">
      <w:pPr>
        <w:spacing w:after="0" w:line="480" w:lineRule="auto"/>
        <w:rPr>
          <w:sz w:val="24"/>
          <w:szCs w:val="24"/>
        </w:rPr>
      </w:pPr>
    </w:p>
    <w:p w14:paraId="10966830" w14:textId="62A180E1" w:rsidR="00CE11E1" w:rsidRPr="00926A67" w:rsidRDefault="514A6CA1" w:rsidP="0FECC8AF">
      <w:pPr>
        <w:spacing w:after="0" w:line="480" w:lineRule="auto"/>
        <w:rPr>
          <w:rFonts w:ascii="Calibri" w:eastAsia="Calibri" w:hAnsi="Calibri" w:cs="Calibri"/>
          <w:sz w:val="28"/>
          <w:szCs w:val="28"/>
        </w:rPr>
      </w:pPr>
      <w:r w:rsidRPr="0FECC8AF">
        <w:rPr>
          <w:rFonts w:ascii="Calibri" w:eastAsia="Calibri" w:hAnsi="Calibri" w:cs="Calibri"/>
          <w:sz w:val="24"/>
          <w:szCs w:val="24"/>
        </w:rPr>
        <w:t xml:space="preserve">1 – “I can confirm that I am a warranted Police Officer over 18 years old and currently employed by South Wales Police. </w:t>
      </w:r>
    </w:p>
    <w:p w14:paraId="2730F013" w14:textId="078D5F85" w:rsidR="00CE11E1" w:rsidRPr="00926A67" w:rsidRDefault="00CE11E1" w:rsidP="0FECC8AF">
      <w:pPr>
        <w:spacing w:after="0" w:line="480" w:lineRule="auto"/>
        <w:rPr>
          <w:sz w:val="24"/>
          <w:szCs w:val="24"/>
        </w:rPr>
      </w:pPr>
    </w:p>
    <w:p w14:paraId="6E33ED3E" w14:textId="1C4164BF" w:rsidR="00CE11E1" w:rsidRPr="00926A67" w:rsidRDefault="514A6CA1" w:rsidP="0FECC8AF">
      <w:pPr>
        <w:spacing w:after="0" w:line="480" w:lineRule="auto"/>
        <w:rPr>
          <w:rFonts w:ascii="Calibri" w:eastAsia="Calibri" w:hAnsi="Calibri" w:cs="Calibri"/>
          <w:sz w:val="28"/>
          <w:szCs w:val="28"/>
        </w:rPr>
      </w:pPr>
      <w:r w:rsidRPr="0FECC8AF">
        <w:rPr>
          <w:rFonts w:ascii="Calibri" w:eastAsia="Calibri" w:hAnsi="Calibri" w:cs="Calibri"/>
          <w:sz w:val="24"/>
          <w:szCs w:val="24"/>
        </w:rPr>
        <w:t xml:space="preserve">And, </w:t>
      </w:r>
    </w:p>
    <w:p w14:paraId="2FA609C3" w14:textId="692EB5B5" w:rsidR="00CE11E1" w:rsidRPr="00926A67" w:rsidRDefault="00CE11E1" w:rsidP="0FECC8AF">
      <w:pPr>
        <w:spacing w:after="0" w:line="480" w:lineRule="auto"/>
        <w:rPr>
          <w:sz w:val="24"/>
          <w:szCs w:val="24"/>
        </w:rPr>
      </w:pPr>
    </w:p>
    <w:p w14:paraId="5D96DE5E" w14:textId="2654CDB7" w:rsidR="00CE11E1" w:rsidRPr="00926A67" w:rsidRDefault="514A6CA1" w:rsidP="0FECC8AF">
      <w:pPr>
        <w:spacing w:after="0" w:line="480" w:lineRule="auto"/>
        <w:rPr>
          <w:rFonts w:ascii="Calibri" w:eastAsia="Calibri" w:hAnsi="Calibri" w:cs="Calibri"/>
          <w:sz w:val="28"/>
          <w:szCs w:val="28"/>
        </w:rPr>
      </w:pPr>
      <w:r w:rsidRPr="0FECC8AF">
        <w:rPr>
          <w:rFonts w:ascii="Calibri" w:eastAsia="Calibri" w:hAnsi="Calibri" w:cs="Calibri"/>
          <w:sz w:val="24"/>
          <w:szCs w:val="24"/>
        </w:rPr>
        <w:t>“I consent to taking part in this survey regarding the impact of stress and traumatic events on the mental health of police officers, and what prevents officers from admitting they need support”.</w:t>
      </w:r>
    </w:p>
    <w:p w14:paraId="0D86A7C2" w14:textId="542E4E68" w:rsidR="00CE11E1" w:rsidRPr="00926A67" w:rsidRDefault="00CE11E1" w:rsidP="0FECC8AF">
      <w:pPr>
        <w:spacing w:after="0" w:line="480" w:lineRule="auto"/>
        <w:rPr>
          <w:rFonts w:ascii="Calibri" w:eastAsia="Calibri" w:hAnsi="Calibri" w:cs="Calibri"/>
          <w:sz w:val="24"/>
          <w:szCs w:val="24"/>
        </w:rPr>
      </w:pPr>
    </w:p>
    <w:p w14:paraId="1F7F51D9" w14:textId="745C0B40" w:rsidR="00CE11E1" w:rsidRPr="00926A67" w:rsidRDefault="514A6CA1" w:rsidP="0FECC8AF">
      <w:pPr>
        <w:spacing w:after="0" w:line="480" w:lineRule="auto"/>
        <w:rPr>
          <w:rFonts w:ascii="Calibri" w:eastAsia="Calibri" w:hAnsi="Calibri" w:cs="Calibri"/>
          <w:sz w:val="28"/>
          <w:szCs w:val="28"/>
        </w:rPr>
      </w:pPr>
      <w:r w:rsidRPr="0FECC8AF">
        <w:rPr>
          <w:rFonts w:ascii="Calibri" w:eastAsia="Calibri" w:hAnsi="Calibri" w:cs="Calibri"/>
          <w:sz w:val="24"/>
          <w:szCs w:val="24"/>
        </w:rPr>
        <w:t>Participation is voluntary and you have the right to withdraw at any point, with no repercussions. Exiting the study before completion will be taken as withdrawal. Should you wish to withdraw your responses after completion, please contact the researcher on the details below.</w:t>
      </w:r>
    </w:p>
    <w:p w14:paraId="71345520" w14:textId="4377FC3B" w:rsidR="00CE11E1" w:rsidRPr="00926A67" w:rsidRDefault="00CE11E1" w:rsidP="0FECC8AF">
      <w:pPr>
        <w:spacing w:after="0" w:line="480" w:lineRule="auto"/>
        <w:rPr>
          <w:rFonts w:ascii="Calibri" w:eastAsia="Calibri" w:hAnsi="Calibri" w:cs="Calibri"/>
          <w:sz w:val="24"/>
          <w:szCs w:val="24"/>
        </w:rPr>
      </w:pPr>
    </w:p>
    <w:p w14:paraId="44327E74" w14:textId="46CB84B1" w:rsidR="00CE11E1" w:rsidRPr="00926A67" w:rsidRDefault="00E85388" w:rsidP="0FECC8AF">
      <w:pPr>
        <w:spacing w:after="0" w:line="480" w:lineRule="auto"/>
        <w:rPr>
          <w:sz w:val="24"/>
          <w:szCs w:val="24"/>
        </w:rPr>
      </w:pPr>
      <w:hyperlink r:id="rId27">
        <w:r w:rsidR="514A6CA1" w:rsidRPr="0FECC8AF">
          <w:rPr>
            <w:rStyle w:val="Hyperlink"/>
            <w:rFonts w:ascii="Calibri" w:eastAsia="Calibri" w:hAnsi="Calibri" w:cs="Calibri"/>
            <w:sz w:val="24"/>
            <w:szCs w:val="24"/>
          </w:rPr>
          <w:t>matthew.benson-davison1@south-wales.police.uk</w:t>
        </w:r>
      </w:hyperlink>
    </w:p>
    <w:p w14:paraId="2EFB14B9" w14:textId="7C7B74B5" w:rsidR="00CE11E1" w:rsidRPr="00926A67" w:rsidRDefault="00CE11E1" w:rsidP="0FECC8AF">
      <w:pPr>
        <w:spacing w:after="0" w:line="480" w:lineRule="auto"/>
        <w:rPr>
          <w:rFonts w:ascii="Calibri" w:eastAsia="Calibri" w:hAnsi="Calibri" w:cs="Calibri"/>
          <w:sz w:val="24"/>
          <w:szCs w:val="24"/>
        </w:rPr>
      </w:pPr>
    </w:p>
    <w:p w14:paraId="26650A5C" w14:textId="37B1E98A" w:rsidR="00CE11E1" w:rsidRPr="00926A67" w:rsidRDefault="514A6CA1" w:rsidP="0FECC8AF">
      <w:pPr>
        <w:spacing w:after="0" w:line="480" w:lineRule="auto"/>
        <w:rPr>
          <w:rFonts w:ascii="Calibri" w:eastAsia="Calibri" w:hAnsi="Calibri" w:cs="Calibri"/>
          <w:sz w:val="28"/>
          <w:szCs w:val="28"/>
        </w:rPr>
      </w:pPr>
      <w:r w:rsidRPr="0FECC8AF">
        <w:rPr>
          <w:rFonts w:ascii="Calibri" w:eastAsia="Calibri" w:hAnsi="Calibri" w:cs="Calibri"/>
          <w:sz w:val="24"/>
          <w:szCs w:val="24"/>
        </w:rPr>
        <w:t>These contact details can also be used should you have any questions about the study.</w:t>
      </w:r>
    </w:p>
    <w:p w14:paraId="2B8B879E" w14:textId="1252F71D" w:rsidR="00CE11E1" w:rsidRPr="00926A67" w:rsidRDefault="00CE11E1" w:rsidP="0FECC8AF">
      <w:pPr>
        <w:spacing w:after="0" w:line="480" w:lineRule="auto"/>
        <w:rPr>
          <w:sz w:val="24"/>
          <w:szCs w:val="24"/>
        </w:rPr>
      </w:pPr>
    </w:p>
    <w:p w14:paraId="6D388151" w14:textId="1B8C35EA" w:rsidR="00CE11E1" w:rsidRPr="00926A67" w:rsidRDefault="514A6CA1" w:rsidP="0FECC8AF">
      <w:pPr>
        <w:spacing w:after="0" w:line="480" w:lineRule="auto"/>
        <w:rPr>
          <w:rFonts w:ascii="Calibri" w:eastAsia="Calibri" w:hAnsi="Calibri" w:cs="Calibri"/>
          <w:sz w:val="28"/>
          <w:szCs w:val="28"/>
        </w:rPr>
      </w:pPr>
      <w:r w:rsidRPr="0FECC8AF">
        <w:rPr>
          <w:rFonts w:ascii="Calibri" w:eastAsia="Calibri" w:hAnsi="Calibri" w:cs="Calibri"/>
          <w:sz w:val="24"/>
          <w:szCs w:val="24"/>
        </w:rPr>
        <w:t>Disclaimer:</w:t>
      </w:r>
    </w:p>
    <w:p w14:paraId="139B40F9" w14:textId="7CD4CCDA" w:rsidR="00CE11E1" w:rsidRPr="00926A67" w:rsidRDefault="00CE11E1" w:rsidP="0FECC8AF">
      <w:pPr>
        <w:spacing w:after="0" w:line="480" w:lineRule="auto"/>
        <w:rPr>
          <w:rFonts w:ascii="Calibri" w:eastAsia="Calibri" w:hAnsi="Calibri" w:cs="Calibri"/>
          <w:sz w:val="24"/>
          <w:szCs w:val="24"/>
        </w:rPr>
      </w:pPr>
    </w:p>
    <w:p w14:paraId="101602FA" w14:textId="47A903A7" w:rsidR="00CE11E1" w:rsidRPr="00926A67" w:rsidRDefault="514A6CA1" w:rsidP="0FECC8AF">
      <w:pPr>
        <w:spacing w:after="0" w:line="480" w:lineRule="auto"/>
        <w:rPr>
          <w:rFonts w:ascii="Calibri" w:eastAsia="Calibri" w:hAnsi="Calibri" w:cs="Calibri"/>
          <w:sz w:val="28"/>
          <w:szCs w:val="28"/>
        </w:rPr>
      </w:pPr>
      <w:r w:rsidRPr="0FECC8AF">
        <w:rPr>
          <w:rFonts w:ascii="Calibri" w:eastAsia="Calibri" w:hAnsi="Calibri" w:cs="Calibri"/>
          <w:sz w:val="24"/>
          <w:szCs w:val="24"/>
        </w:rPr>
        <w:t>Every attempt has been taken to maintain the survey's anonymity, which is its intended purpose. All survey results are automatically anonymised and aggregated so that no respondent can be identified, or their responses can be linked to a specific respondent.</w:t>
      </w:r>
    </w:p>
    <w:p w14:paraId="385CB8E5" w14:textId="4B279F6D" w:rsidR="00CE11E1" w:rsidRPr="00926A67" w:rsidRDefault="00CE11E1" w:rsidP="0FECC8AF">
      <w:pPr>
        <w:spacing w:after="0" w:line="480" w:lineRule="auto"/>
        <w:rPr>
          <w:rFonts w:ascii="Calibri" w:eastAsia="Calibri" w:hAnsi="Calibri" w:cs="Calibri"/>
          <w:sz w:val="24"/>
          <w:szCs w:val="24"/>
        </w:rPr>
      </w:pPr>
    </w:p>
    <w:p w14:paraId="5600C646" w14:textId="2B877725" w:rsidR="00CE11E1" w:rsidRPr="00926A67" w:rsidRDefault="514A6CA1" w:rsidP="0FECC8AF">
      <w:pPr>
        <w:spacing w:after="0" w:line="480" w:lineRule="auto"/>
        <w:rPr>
          <w:rFonts w:ascii="Calibri" w:eastAsia="Calibri" w:hAnsi="Calibri" w:cs="Calibri"/>
          <w:sz w:val="28"/>
          <w:szCs w:val="28"/>
        </w:rPr>
      </w:pPr>
      <w:r w:rsidRPr="0FECC8AF">
        <w:rPr>
          <w:rFonts w:ascii="Calibri" w:eastAsia="Calibri" w:hAnsi="Calibri" w:cs="Calibri"/>
          <w:sz w:val="24"/>
          <w:szCs w:val="24"/>
        </w:rPr>
        <w:t>To ensure confidentiality, responses will be stored on a password protected device, protected by the security systems of South Wales Police. Only the researcher will have access to the responses and upon completion of the study, all data will be deleted.</w:t>
      </w:r>
    </w:p>
    <w:p w14:paraId="1481C24E" w14:textId="51071424" w:rsidR="00CE11E1" w:rsidRPr="00926A67" w:rsidRDefault="00CE11E1" w:rsidP="0FECC8AF">
      <w:pPr>
        <w:tabs>
          <w:tab w:val="left" w:pos="1335"/>
        </w:tabs>
        <w:spacing w:line="240" w:lineRule="auto"/>
      </w:pPr>
    </w:p>
    <w:p w14:paraId="34A1CF57" w14:textId="30AB3993" w:rsidR="00CE11E1" w:rsidRPr="00926A67" w:rsidRDefault="1B27D533" w:rsidP="0FECC8AF">
      <w:pPr>
        <w:spacing w:before="240" w:after="240" w:line="240" w:lineRule="auto"/>
        <w:rPr>
          <w:rFonts w:eastAsiaTheme="minorEastAsia"/>
          <w:b/>
          <w:bCs/>
          <w:color w:val="000000" w:themeColor="text1"/>
          <w:sz w:val="24"/>
          <w:szCs w:val="24"/>
        </w:rPr>
      </w:pPr>
      <w:r w:rsidRPr="0FECC8AF">
        <w:rPr>
          <w:rFonts w:eastAsiaTheme="minorEastAsia"/>
          <w:b/>
          <w:bCs/>
          <w:color w:val="000000" w:themeColor="text1"/>
          <w:sz w:val="24"/>
          <w:szCs w:val="24"/>
        </w:rPr>
        <w:t>1. What is your gender?</w:t>
      </w:r>
    </w:p>
    <w:p w14:paraId="5F8D24D8" w14:textId="59E7A1FF"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Male</w:t>
      </w:r>
    </w:p>
    <w:p w14:paraId="2BA57EFC" w14:textId="2FA0A1D8"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Female</w:t>
      </w:r>
    </w:p>
    <w:p w14:paraId="2C00D684" w14:textId="5676AC39"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Prefer not to say</w:t>
      </w:r>
    </w:p>
    <w:p w14:paraId="5103E8DE" w14:textId="721DCE6A" w:rsidR="00CE11E1" w:rsidRPr="00926A67" w:rsidRDefault="00CE11E1" w:rsidP="0FECC8AF">
      <w:pPr>
        <w:spacing w:before="240" w:after="240" w:line="240" w:lineRule="auto"/>
        <w:rPr>
          <w:rFonts w:eastAsiaTheme="minorEastAsia"/>
          <w:color w:val="000000" w:themeColor="text1"/>
          <w:sz w:val="24"/>
          <w:szCs w:val="24"/>
        </w:rPr>
      </w:pPr>
    </w:p>
    <w:p w14:paraId="667119C4" w14:textId="1D66B873" w:rsidR="00CE11E1" w:rsidRPr="00926A67" w:rsidRDefault="1B27D533" w:rsidP="0FECC8AF">
      <w:pPr>
        <w:spacing w:before="240" w:after="240" w:line="240" w:lineRule="auto"/>
        <w:rPr>
          <w:rFonts w:eastAsiaTheme="minorEastAsia"/>
          <w:b/>
          <w:bCs/>
          <w:color w:val="000000" w:themeColor="text1"/>
          <w:sz w:val="24"/>
          <w:szCs w:val="24"/>
        </w:rPr>
      </w:pPr>
      <w:r w:rsidRPr="0FECC8AF">
        <w:rPr>
          <w:rFonts w:eastAsiaTheme="minorEastAsia"/>
          <w:b/>
          <w:bCs/>
          <w:color w:val="000000" w:themeColor="text1"/>
          <w:sz w:val="24"/>
          <w:szCs w:val="24"/>
        </w:rPr>
        <w:t>2. What is your job role within the Police?</w:t>
      </w:r>
    </w:p>
    <w:p w14:paraId="1A9FE79B" w14:textId="2D361412"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Neighbourhood Policing (NPT)</w:t>
      </w:r>
    </w:p>
    <w:p w14:paraId="0B6AC9A7" w14:textId="5BFDAA40"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Response</w:t>
      </w:r>
    </w:p>
    <w:p w14:paraId="74CE9155" w14:textId="3C9A29B6"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Police Community Support Officer (PCSO)</w:t>
      </w:r>
    </w:p>
    <w:p w14:paraId="717DF3F0" w14:textId="6616CA39"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Roads Policing Unit (RPU)</w:t>
      </w:r>
    </w:p>
    <w:p w14:paraId="03662361" w14:textId="52F9CA14"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Specialist Crime</w:t>
      </w:r>
    </w:p>
    <w:p w14:paraId="0F34C671" w14:textId="3A77E937"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lastRenderedPageBreak/>
        <w:t>· Hub/CID/RIT</w:t>
      </w:r>
    </w:p>
    <w:p w14:paraId="1534C494" w14:textId="7FE7DBF7"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Firearms</w:t>
      </w:r>
    </w:p>
    <w:p w14:paraId="75F93DF3" w14:textId="326A632F"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Custody</w:t>
      </w:r>
    </w:p>
    <w:p w14:paraId="1C5E4167" w14:textId="53759E4F"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Intelligence</w:t>
      </w:r>
    </w:p>
    <w:p w14:paraId="2D73E261" w14:textId="3CDD3EFC"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Other</w:t>
      </w:r>
    </w:p>
    <w:p w14:paraId="2E54C024" w14:textId="19A0911B" w:rsidR="00CE11E1" w:rsidRPr="00926A67" w:rsidRDefault="00CE11E1" w:rsidP="0FECC8AF">
      <w:pPr>
        <w:spacing w:before="240" w:after="240" w:line="240" w:lineRule="auto"/>
        <w:rPr>
          <w:rFonts w:eastAsiaTheme="minorEastAsia"/>
          <w:color w:val="000000" w:themeColor="text1"/>
          <w:sz w:val="24"/>
          <w:szCs w:val="24"/>
        </w:rPr>
      </w:pPr>
    </w:p>
    <w:p w14:paraId="4DA1C4A2" w14:textId="214C8DB3" w:rsidR="00CE11E1" w:rsidRPr="00926A67" w:rsidRDefault="1B27D533" w:rsidP="0FECC8AF">
      <w:pPr>
        <w:spacing w:before="240" w:after="240" w:line="240" w:lineRule="auto"/>
        <w:rPr>
          <w:rFonts w:eastAsiaTheme="minorEastAsia"/>
          <w:b/>
          <w:bCs/>
          <w:color w:val="000000" w:themeColor="text1"/>
          <w:sz w:val="24"/>
          <w:szCs w:val="24"/>
        </w:rPr>
      </w:pPr>
      <w:r w:rsidRPr="0FECC8AF">
        <w:rPr>
          <w:rFonts w:eastAsiaTheme="minorEastAsia"/>
          <w:b/>
          <w:bCs/>
          <w:color w:val="000000" w:themeColor="text1"/>
          <w:sz w:val="24"/>
          <w:szCs w:val="24"/>
        </w:rPr>
        <w:t>3. What is your length of service</w:t>
      </w:r>
    </w:p>
    <w:p w14:paraId="0B0F0041" w14:textId="57F623B3"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0-2 years</w:t>
      </w:r>
    </w:p>
    <w:p w14:paraId="4D9C690B" w14:textId="266924CA"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2-5 years</w:t>
      </w:r>
    </w:p>
    <w:p w14:paraId="544475E0" w14:textId="4D780576"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5-10 years</w:t>
      </w:r>
    </w:p>
    <w:p w14:paraId="56A98BA2" w14:textId="2EE3CB31"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10-15 years</w:t>
      </w:r>
    </w:p>
    <w:p w14:paraId="760B6C39" w14:textId="11765A93"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15-20 years</w:t>
      </w:r>
    </w:p>
    <w:p w14:paraId="4B5454A7" w14:textId="1E3CC78F"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20-25 years</w:t>
      </w:r>
    </w:p>
    <w:p w14:paraId="3DE518B2" w14:textId="6E29EC64"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25 years +</w:t>
      </w:r>
    </w:p>
    <w:p w14:paraId="1DDA3653" w14:textId="79AD6C06" w:rsidR="00CE11E1" w:rsidRPr="00926A67" w:rsidRDefault="00CE11E1" w:rsidP="0FECC8AF">
      <w:pPr>
        <w:spacing w:before="240" w:after="240" w:line="240" w:lineRule="auto"/>
        <w:rPr>
          <w:rFonts w:eastAsiaTheme="minorEastAsia"/>
          <w:color w:val="000000" w:themeColor="text1"/>
          <w:sz w:val="24"/>
          <w:szCs w:val="24"/>
        </w:rPr>
      </w:pPr>
    </w:p>
    <w:p w14:paraId="58773E0A" w14:textId="18272CA8" w:rsidR="00CE11E1" w:rsidRPr="00926A67" w:rsidRDefault="1B27D533" w:rsidP="0FECC8AF">
      <w:pPr>
        <w:spacing w:before="240" w:after="240" w:line="240" w:lineRule="auto"/>
        <w:rPr>
          <w:rFonts w:eastAsiaTheme="minorEastAsia"/>
          <w:b/>
          <w:bCs/>
          <w:color w:val="000000" w:themeColor="text1"/>
          <w:sz w:val="24"/>
          <w:szCs w:val="24"/>
        </w:rPr>
      </w:pPr>
      <w:r w:rsidRPr="0FECC8AF">
        <w:rPr>
          <w:rFonts w:eastAsiaTheme="minorEastAsia"/>
          <w:b/>
          <w:bCs/>
          <w:color w:val="000000" w:themeColor="text1"/>
          <w:sz w:val="24"/>
          <w:szCs w:val="24"/>
        </w:rPr>
        <w:t>4. Have you ever attended any of the following traumatic incidents within your role in the Police? Please select all that apply</w:t>
      </w:r>
    </w:p>
    <w:p w14:paraId="5B523D1E" w14:textId="28355C83"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Child deaths, abuse or neglect</w:t>
      </w:r>
    </w:p>
    <w:p w14:paraId="0C79F36C" w14:textId="7482B5D2"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Sudden deaths</w:t>
      </w:r>
    </w:p>
    <w:p w14:paraId="5BECFFE8" w14:textId="297D83D8"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Road traffic collision</w:t>
      </w:r>
    </w:p>
    <w:p w14:paraId="6DAAB6D0" w14:textId="4E7C338E"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Injury and threat to life to self or colleague</w:t>
      </w:r>
    </w:p>
    <w:p w14:paraId="08A65BB9" w14:textId="678923CD"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Incidents involving weapons</w:t>
      </w:r>
    </w:p>
    <w:p w14:paraId="07BFC0CD" w14:textId="0E85D7D4"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Other</w:t>
      </w:r>
    </w:p>
    <w:p w14:paraId="78E43E84" w14:textId="0F53AF3B"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Please describe the impact these incidents had on your mental well-being</w:t>
      </w:r>
      <w:r w:rsidR="00CE11E1">
        <w:br/>
      </w:r>
    </w:p>
    <w:p w14:paraId="051DE5EF" w14:textId="65C54E6E"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b/>
          <w:bCs/>
          <w:color w:val="000000" w:themeColor="text1"/>
          <w:sz w:val="24"/>
          <w:szCs w:val="24"/>
        </w:rPr>
        <w:t>5. Are you aware of the services available after attending a traumatic incident? If yes, which services are you aware of?</w:t>
      </w:r>
      <w:r w:rsidR="00CE11E1">
        <w:br/>
      </w:r>
      <w:r w:rsidRPr="0FECC8AF">
        <w:rPr>
          <w:rFonts w:eastAsiaTheme="minorEastAsia"/>
          <w:color w:val="000000" w:themeColor="text1"/>
          <w:sz w:val="24"/>
          <w:szCs w:val="24"/>
        </w:rPr>
        <w:lastRenderedPageBreak/>
        <w:t>· Yes</w:t>
      </w:r>
      <w:r w:rsidR="00CE11E1">
        <w:br/>
      </w:r>
      <w:r w:rsidRPr="0FECC8AF">
        <w:rPr>
          <w:rFonts w:eastAsiaTheme="minorEastAsia"/>
          <w:color w:val="000000" w:themeColor="text1"/>
          <w:sz w:val="24"/>
          <w:szCs w:val="24"/>
        </w:rPr>
        <w:t>· No</w:t>
      </w:r>
    </w:p>
    <w:p w14:paraId="02BA1885" w14:textId="0173E229" w:rsidR="00CE11E1" w:rsidRPr="00926A67" w:rsidRDefault="00CE11E1" w:rsidP="0FECC8AF">
      <w:pPr>
        <w:spacing w:before="240" w:after="240" w:line="240" w:lineRule="auto"/>
        <w:rPr>
          <w:rFonts w:eastAsiaTheme="minorEastAsia"/>
          <w:color w:val="000000" w:themeColor="text1"/>
          <w:sz w:val="24"/>
          <w:szCs w:val="24"/>
        </w:rPr>
      </w:pPr>
    </w:p>
    <w:p w14:paraId="47D7A20D" w14:textId="16341F70" w:rsidR="00CE11E1" w:rsidRPr="00926A67" w:rsidRDefault="1B27D533" w:rsidP="0FECC8AF">
      <w:pPr>
        <w:spacing w:before="240" w:after="240" w:line="240" w:lineRule="auto"/>
        <w:rPr>
          <w:rFonts w:eastAsiaTheme="minorEastAsia"/>
          <w:b/>
          <w:bCs/>
          <w:color w:val="000000" w:themeColor="text1"/>
          <w:sz w:val="24"/>
          <w:szCs w:val="24"/>
        </w:rPr>
      </w:pPr>
      <w:r w:rsidRPr="0FECC8AF">
        <w:rPr>
          <w:rFonts w:eastAsiaTheme="minorEastAsia"/>
          <w:b/>
          <w:bCs/>
          <w:color w:val="000000" w:themeColor="text1"/>
          <w:sz w:val="24"/>
          <w:szCs w:val="24"/>
        </w:rPr>
        <w:t>6. Have you ever used any of the following services following a traumatic incident?</w:t>
      </w:r>
    </w:p>
    <w:p w14:paraId="0B0AB336" w14:textId="65716C14"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Trauma Risk Incident Management (</w:t>
      </w:r>
      <w:proofErr w:type="spellStart"/>
      <w:r w:rsidRPr="0FECC8AF">
        <w:rPr>
          <w:rFonts w:eastAsiaTheme="minorEastAsia"/>
          <w:color w:val="000000" w:themeColor="text1"/>
          <w:sz w:val="24"/>
          <w:szCs w:val="24"/>
        </w:rPr>
        <w:t>TRiM</w:t>
      </w:r>
      <w:proofErr w:type="spellEnd"/>
      <w:r w:rsidRPr="0FECC8AF">
        <w:rPr>
          <w:rFonts w:eastAsiaTheme="minorEastAsia"/>
          <w:color w:val="000000" w:themeColor="text1"/>
          <w:sz w:val="24"/>
          <w:szCs w:val="24"/>
        </w:rPr>
        <w:t>)</w:t>
      </w:r>
    </w:p>
    <w:p w14:paraId="1D7F74F2" w14:textId="7AAE1796"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Thin Blue Line UK</w:t>
      </w:r>
    </w:p>
    <w:p w14:paraId="29FA2257" w14:textId="44438D5E"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Blue Light Together</w:t>
      </w:r>
    </w:p>
    <w:p w14:paraId="4B3ED3C5" w14:textId="7D436F54"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Police Care UK</w:t>
      </w:r>
    </w:p>
    <w:p w14:paraId="5A818073" w14:textId="33758875"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Oscar Kilo</w:t>
      </w:r>
    </w:p>
    <w:p w14:paraId="660F05D8" w14:textId="3D6C7274"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GP</w:t>
      </w:r>
    </w:p>
    <w:p w14:paraId="288B6C40" w14:textId="60ADA054"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Other (Please state)</w:t>
      </w:r>
    </w:p>
    <w:p w14:paraId="71EBA8CD" w14:textId="7205C512"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None If you have selected any of the above options, please state your experience of the service</w:t>
      </w:r>
    </w:p>
    <w:p w14:paraId="356DFA93" w14:textId="2C3A04B6" w:rsidR="00CE11E1" w:rsidRPr="00926A67" w:rsidRDefault="00CE11E1" w:rsidP="0FECC8AF">
      <w:pPr>
        <w:spacing w:before="240" w:after="240" w:line="240" w:lineRule="auto"/>
        <w:rPr>
          <w:rFonts w:eastAsiaTheme="minorEastAsia"/>
          <w:color w:val="000000" w:themeColor="text1"/>
          <w:sz w:val="24"/>
          <w:szCs w:val="24"/>
        </w:rPr>
      </w:pPr>
    </w:p>
    <w:p w14:paraId="75C4B800" w14:textId="7E2E5037" w:rsidR="00CE11E1" w:rsidRPr="00926A67" w:rsidRDefault="1B27D533" w:rsidP="0FECC8AF">
      <w:pPr>
        <w:spacing w:before="240" w:after="240" w:line="240" w:lineRule="auto"/>
        <w:rPr>
          <w:rFonts w:eastAsiaTheme="minorEastAsia"/>
          <w:b/>
          <w:bCs/>
          <w:color w:val="000000" w:themeColor="text1"/>
          <w:sz w:val="24"/>
          <w:szCs w:val="24"/>
        </w:rPr>
      </w:pPr>
      <w:r w:rsidRPr="0FECC8AF">
        <w:rPr>
          <w:rFonts w:eastAsiaTheme="minorEastAsia"/>
          <w:b/>
          <w:bCs/>
          <w:color w:val="000000" w:themeColor="text1"/>
          <w:sz w:val="24"/>
          <w:szCs w:val="24"/>
        </w:rPr>
        <w:t>7. Have you ever taken time off work after attending a traumatic incident?</w:t>
      </w:r>
    </w:p>
    <w:p w14:paraId="67E3D64D" w14:textId="6947704E"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Yes (Please explain)</w:t>
      </w:r>
    </w:p>
    <w:p w14:paraId="4125907E" w14:textId="147C1E99"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No</w:t>
      </w:r>
    </w:p>
    <w:p w14:paraId="228DD5BA" w14:textId="1DB353C4" w:rsidR="00CE11E1" w:rsidRPr="00926A67" w:rsidRDefault="00CE11E1" w:rsidP="0FECC8AF">
      <w:pPr>
        <w:spacing w:before="240" w:after="240" w:line="240" w:lineRule="auto"/>
        <w:rPr>
          <w:rFonts w:eastAsiaTheme="minorEastAsia"/>
          <w:color w:val="000000" w:themeColor="text1"/>
          <w:sz w:val="24"/>
          <w:szCs w:val="24"/>
        </w:rPr>
      </w:pPr>
    </w:p>
    <w:p w14:paraId="1C243C70" w14:textId="2CC487F0" w:rsidR="00CE11E1" w:rsidRPr="00926A67" w:rsidRDefault="1B27D533" w:rsidP="0FECC8AF">
      <w:pPr>
        <w:spacing w:before="240" w:after="240" w:line="240" w:lineRule="auto"/>
        <w:rPr>
          <w:rFonts w:eastAsiaTheme="minorEastAsia"/>
          <w:b/>
          <w:bCs/>
          <w:color w:val="000000" w:themeColor="text1"/>
          <w:sz w:val="24"/>
          <w:szCs w:val="24"/>
        </w:rPr>
      </w:pPr>
      <w:r w:rsidRPr="0FECC8AF">
        <w:rPr>
          <w:rFonts w:eastAsiaTheme="minorEastAsia"/>
          <w:b/>
          <w:bCs/>
          <w:color w:val="000000" w:themeColor="text1"/>
          <w:sz w:val="24"/>
          <w:szCs w:val="24"/>
        </w:rPr>
        <w:t>8. Would you feel comfortable disclosing any mental health difficulties with your supervisor or colleagues?</w:t>
      </w:r>
    </w:p>
    <w:p w14:paraId="491EFA33" w14:textId="2549FD8E"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Yes</w:t>
      </w:r>
    </w:p>
    <w:p w14:paraId="7109478E" w14:textId="32D0C4CC"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No</w:t>
      </w:r>
    </w:p>
    <w:p w14:paraId="7D13F1DF" w14:textId="7EC7AA37"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Please explain</w:t>
      </w:r>
    </w:p>
    <w:p w14:paraId="5949991A" w14:textId="2D167D5D" w:rsidR="00CE11E1" w:rsidRPr="00926A67" w:rsidRDefault="1B27D533" w:rsidP="0FECC8AF">
      <w:pPr>
        <w:spacing w:before="240" w:after="240" w:line="240" w:lineRule="auto"/>
        <w:rPr>
          <w:rFonts w:eastAsiaTheme="minorEastAsia"/>
          <w:b/>
          <w:bCs/>
          <w:color w:val="000000" w:themeColor="text1"/>
          <w:sz w:val="24"/>
          <w:szCs w:val="24"/>
        </w:rPr>
      </w:pPr>
      <w:r w:rsidRPr="0FECC8AF">
        <w:rPr>
          <w:rFonts w:eastAsiaTheme="minorEastAsia"/>
          <w:b/>
          <w:bCs/>
          <w:color w:val="000000" w:themeColor="text1"/>
          <w:sz w:val="24"/>
          <w:szCs w:val="24"/>
        </w:rPr>
        <w:t>9. Do you think there is a stigma in policing around seeking support for your mental health following traumatic incidents?</w:t>
      </w:r>
    </w:p>
    <w:p w14:paraId="135EAF81" w14:textId="30FB6F86"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Yes</w:t>
      </w:r>
    </w:p>
    <w:p w14:paraId="0FDF5EC1" w14:textId="1C5EDAE0"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No</w:t>
      </w:r>
    </w:p>
    <w:p w14:paraId="0A250FAF" w14:textId="60C3A9CA"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Please explain your answer</w:t>
      </w:r>
    </w:p>
    <w:p w14:paraId="468CD497" w14:textId="5F16D156" w:rsidR="00CE11E1" w:rsidRPr="00926A67" w:rsidRDefault="1B27D533" w:rsidP="0FECC8AF">
      <w:pPr>
        <w:spacing w:before="240" w:after="240" w:line="240" w:lineRule="auto"/>
        <w:rPr>
          <w:rFonts w:eastAsiaTheme="minorEastAsia"/>
          <w:b/>
          <w:bCs/>
          <w:color w:val="000000" w:themeColor="text1"/>
          <w:sz w:val="24"/>
          <w:szCs w:val="24"/>
        </w:rPr>
      </w:pPr>
      <w:r w:rsidRPr="0FECC8AF">
        <w:rPr>
          <w:rFonts w:eastAsiaTheme="minorEastAsia"/>
          <w:b/>
          <w:bCs/>
          <w:color w:val="000000" w:themeColor="text1"/>
          <w:sz w:val="24"/>
          <w:szCs w:val="24"/>
        </w:rPr>
        <w:lastRenderedPageBreak/>
        <w:t>10. Do you feel there is enough appropriate support in place for police officers attending traumatic incidents?</w:t>
      </w:r>
    </w:p>
    <w:p w14:paraId="2B6CE77E" w14:textId="061C3E67"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Yes</w:t>
      </w:r>
    </w:p>
    <w:p w14:paraId="09A2CCEE" w14:textId="79D7954C" w:rsidR="00CE11E1" w:rsidRPr="00926A67" w:rsidRDefault="1B27D533" w:rsidP="0FECC8AF">
      <w:pPr>
        <w:spacing w:before="240" w:after="240" w:line="240" w:lineRule="auto"/>
        <w:rPr>
          <w:rFonts w:eastAsiaTheme="minorEastAsia"/>
          <w:color w:val="000000" w:themeColor="text1"/>
          <w:sz w:val="24"/>
          <w:szCs w:val="24"/>
        </w:rPr>
      </w:pPr>
      <w:r w:rsidRPr="0FECC8AF">
        <w:rPr>
          <w:rFonts w:eastAsiaTheme="minorEastAsia"/>
          <w:color w:val="000000" w:themeColor="text1"/>
          <w:sz w:val="24"/>
          <w:szCs w:val="24"/>
        </w:rPr>
        <w:t>· No</w:t>
      </w:r>
    </w:p>
    <w:p w14:paraId="553F672B" w14:textId="142D3045" w:rsidR="00CE11E1" w:rsidRPr="00926A67" w:rsidRDefault="1B27D533" w:rsidP="0FECC8AF">
      <w:pPr>
        <w:spacing w:before="240" w:after="240" w:line="240" w:lineRule="auto"/>
        <w:rPr>
          <w:rFonts w:ascii="Times New Roman" w:eastAsia="Times New Roman" w:hAnsi="Times New Roman" w:cs="Times New Roman"/>
          <w:color w:val="000000" w:themeColor="text1"/>
        </w:rPr>
      </w:pPr>
      <w:r w:rsidRPr="0FECC8AF">
        <w:rPr>
          <w:rFonts w:eastAsiaTheme="minorEastAsia"/>
          <w:color w:val="000000" w:themeColor="text1"/>
          <w:sz w:val="24"/>
          <w:szCs w:val="24"/>
        </w:rPr>
        <w:t>· Please explain your answer</w:t>
      </w:r>
    </w:p>
    <w:p w14:paraId="5C9AB49B" w14:textId="75486E89" w:rsidR="00CE11E1" w:rsidRPr="00926A67" w:rsidRDefault="00CE11E1" w:rsidP="0FECC8AF">
      <w:pPr>
        <w:tabs>
          <w:tab w:val="left" w:pos="1335"/>
        </w:tabs>
      </w:pPr>
    </w:p>
    <w:p w14:paraId="6B62253F" w14:textId="5DC4F682" w:rsidR="00CE11E1" w:rsidRPr="00926A67" w:rsidRDefault="4CF0BA09" w:rsidP="0FECC8AF">
      <w:pPr>
        <w:pStyle w:val="Heading2"/>
        <w:tabs>
          <w:tab w:val="left" w:pos="1335"/>
        </w:tabs>
        <w:rPr>
          <w:rFonts w:asciiTheme="minorHAnsi" w:eastAsiaTheme="minorEastAsia" w:hAnsiTheme="minorHAnsi" w:cstheme="minorBidi"/>
          <w:b/>
          <w:bCs/>
          <w:color w:val="auto"/>
          <w:sz w:val="24"/>
          <w:szCs w:val="24"/>
        </w:rPr>
      </w:pPr>
      <w:bookmarkStart w:id="36" w:name="_Toc590679461"/>
      <w:r w:rsidRPr="0FECC8AF">
        <w:rPr>
          <w:rFonts w:asciiTheme="minorHAnsi" w:eastAsiaTheme="minorEastAsia" w:hAnsiTheme="minorHAnsi" w:cstheme="minorBidi"/>
          <w:b/>
          <w:bCs/>
          <w:color w:val="auto"/>
          <w:sz w:val="24"/>
          <w:szCs w:val="24"/>
        </w:rPr>
        <w:t>Appendix 2:</w:t>
      </w:r>
      <w:r w:rsidR="12AD1831" w:rsidRPr="0FECC8AF">
        <w:rPr>
          <w:rFonts w:asciiTheme="minorHAnsi" w:eastAsiaTheme="minorEastAsia" w:hAnsiTheme="minorHAnsi" w:cstheme="minorBidi"/>
          <w:b/>
          <w:bCs/>
          <w:color w:val="auto"/>
          <w:sz w:val="24"/>
          <w:szCs w:val="24"/>
        </w:rPr>
        <w:t xml:space="preserve"> Questionnaire Results</w:t>
      </w:r>
      <w:bookmarkEnd w:id="36"/>
    </w:p>
    <w:p w14:paraId="0F70F0A8" w14:textId="54C379D2" w:rsidR="00CE11E1" w:rsidRPr="00926A67" w:rsidRDefault="00CE11E1" w:rsidP="0FECC8AF">
      <w:pPr>
        <w:tabs>
          <w:tab w:val="left" w:pos="1335"/>
        </w:tabs>
      </w:pPr>
    </w:p>
    <w:p w14:paraId="05BC6914" w14:textId="52A3EEE8" w:rsidR="00CE11E1" w:rsidRPr="00926A67" w:rsidRDefault="4F6D3586" w:rsidP="0FECC8AF">
      <w:pPr>
        <w:spacing w:line="279" w:lineRule="auto"/>
        <w:jc w:val="center"/>
      </w:pPr>
      <w:r>
        <w:rPr>
          <w:noProof/>
        </w:rPr>
        <w:drawing>
          <wp:inline distT="0" distB="0" distL="0" distR="0" wp14:anchorId="08369830" wp14:editId="5D93A717">
            <wp:extent cx="4786760" cy="2512195"/>
            <wp:effectExtent l="9525" t="9525" r="9525" b="9525"/>
            <wp:docPr id="908769864" name="Picture 908769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t="12771"/>
                    <a:stretch>
                      <a:fillRect/>
                    </a:stretch>
                  </pic:blipFill>
                  <pic:spPr>
                    <a:xfrm>
                      <a:off x="0" y="0"/>
                      <a:ext cx="4786760" cy="2512195"/>
                    </a:xfrm>
                    <a:prstGeom prst="rect">
                      <a:avLst/>
                    </a:prstGeom>
                    <a:ln w="9525">
                      <a:solidFill>
                        <a:schemeClr val="tx1"/>
                      </a:solidFill>
                      <a:prstDash val="solid"/>
                    </a:ln>
                  </pic:spPr>
                </pic:pic>
              </a:graphicData>
            </a:graphic>
          </wp:inline>
        </w:drawing>
      </w:r>
    </w:p>
    <w:p w14:paraId="76C7313D" w14:textId="18D04D9B" w:rsidR="00CE11E1" w:rsidRPr="00926A67" w:rsidRDefault="4F6D3586" w:rsidP="0FECC8AF">
      <w:pPr>
        <w:tabs>
          <w:tab w:val="left" w:pos="1335"/>
        </w:tabs>
        <w:spacing w:after="0" w:line="480" w:lineRule="auto"/>
        <w:rPr>
          <w:sz w:val="24"/>
          <w:szCs w:val="24"/>
        </w:rPr>
      </w:pPr>
      <w:r w:rsidRPr="0FECC8AF">
        <w:rPr>
          <w:sz w:val="24"/>
          <w:szCs w:val="24"/>
        </w:rPr>
        <w:t>Figure 1:</w:t>
      </w:r>
      <w:r w:rsidR="18C612DF" w:rsidRPr="0FECC8AF">
        <w:rPr>
          <w:sz w:val="24"/>
          <w:szCs w:val="24"/>
        </w:rPr>
        <w:t xml:space="preserve"> </w:t>
      </w:r>
      <w:r w:rsidR="77573C45" w:rsidRPr="0FECC8AF">
        <w:rPr>
          <w:sz w:val="24"/>
          <w:szCs w:val="24"/>
        </w:rPr>
        <w:t xml:space="preserve">Question 1- </w:t>
      </w:r>
      <w:r w:rsidRPr="0FECC8AF">
        <w:rPr>
          <w:sz w:val="24"/>
          <w:szCs w:val="24"/>
        </w:rPr>
        <w:t>What is your gender?</w:t>
      </w:r>
    </w:p>
    <w:p w14:paraId="59EBB21C" w14:textId="4B2C1BD4" w:rsidR="00CE11E1" w:rsidRPr="00926A67" w:rsidRDefault="00CE11E1" w:rsidP="0FECC8AF">
      <w:pPr>
        <w:tabs>
          <w:tab w:val="left" w:pos="1335"/>
        </w:tabs>
        <w:spacing w:after="0" w:line="480" w:lineRule="auto"/>
        <w:rPr>
          <w:sz w:val="24"/>
          <w:szCs w:val="24"/>
        </w:rPr>
      </w:pPr>
    </w:p>
    <w:p w14:paraId="7F0D0EAB" w14:textId="1CBA28C0" w:rsidR="00CE11E1" w:rsidRPr="00926A67" w:rsidRDefault="0836D2C5" w:rsidP="0FECC8AF">
      <w:pPr>
        <w:tabs>
          <w:tab w:val="left" w:pos="1335"/>
        </w:tabs>
        <w:spacing w:after="0" w:line="480" w:lineRule="auto"/>
        <w:jc w:val="center"/>
      </w:pPr>
      <w:r>
        <w:rPr>
          <w:noProof/>
        </w:rPr>
        <w:drawing>
          <wp:inline distT="0" distB="0" distL="0" distR="0" wp14:anchorId="093BBAEA" wp14:editId="3030D515">
            <wp:extent cx="4781548" cy="2536398"/>
            <wp:effectExtent l="9525" t="9525" r="9525" b="9525"/>
            <wp:docPr id="1301430231" name="Picture 1301430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t="11825"/>
                    <a:stretch>
                      <a:fillRect/>
                    </a:stretch>
                  </pic:blipFill>
                  <pic:spPr>
                    <a:xfrm>
                      <a:off x="0" y="0"/>
                      <a:ext cx="4781548" cy="2536398"/>
                    </a:xfrm>
                    <a:prstGeom prst="rect">
                      <a:avLst/>
                    </a:prstGeom>
                    <a:ln w="9525">
                      <a:solidFill>
                        <a:schemeClr val="tx1"/>
                      </a:solidFill>
                      <a:prstDash val="solid"/>
                    </a:ln>
                  </pic:spPr>
                </pic:pic>
              </a:graphicData>
            </a:graphic>
          </wp:inline>
        </w:drawing>
      </w:r>
      <w:r w:rsidR="00CE11E1">
        <w:br/>
      </w:r>
    </w:p>
    <w:p w14:paraId="2CB4B600" w14:textId="4D8ED855" w:rsidR="00CE11E1" w:rsidRPr="00926A67" w:rsidRDefault="0836D2C5" w:rsidP="0FECC8AF">
      <w:pPr>
        <w:tabs>
          <w:tab w:val="left" w:pos="1335"/>
        </w:tabs>
        <w:spacing w:after="0" w:line="480" w:lineRule="auto"/>
        <w:rPr>
          <w:sz w:val="24"/>
          <w:szCs w:val="24"/>
        </w:rPr>
      </w:pPr>
      <w:r w:rsidRPr="0FECC8AF">
        <w:rPr>
          <w:sz w:val="24"/>
          <w:szCs w:val="24"/>
        </w:rPr>
        <w:lastRenderedPageBreak/>
        <w:t xml:space="preserve">Figure 2: </w:t>
      </w:r>
      <w:r w:rsidR="2ED6E3CB" w:rsidRPr="0FECC8AF">
        <w:rPr>
          <w:sz w:val="24"/>
          <w:szCs w:val="24"/>
        </w:rPr>
        <w:t xml:space="preserve">Question 2- </w:t>
      </w:r>
      <w:r w:rsidRPr="0FECC8AF">
        <w:rPr>
          <w:sz w:val="24"/>
          <w:szCs w:val="24"/>
        </w:rPr>
        <w:t>What is your job role withing policing?</w:t>
      </w:r>
    </w:p>
    <w:p w14:paraId="04B6E94F" w14:textId="5065EAA3" w:rsidR="00CE11E1" w:rsidRPr="00926A67" w:rsidRDefault="00CE11E1" w:rsidP="0FECC8AF">
      <w:pPr>
        <w:tabs>
          <w:tab w:val="left" w:pos="1335"/>
        </w:tabs>
        <w:spacing w:after="0" w:line="480" w:lineRule="auto"/>
      </w:pPr>
    </w:p>
    <w:p w14:paraId="3810EA08" w14:textId="78F8D7EE" w:rsidR="00CE11E1" w:rsidRPr="00926A67" w:rsidRDefault="713790E9" w:rsidP="0FECC8AF">
      <w:pPr>
        <w:tabs>
          <w:tab w:val="left" w:pos="1335"/>
        </w:tabs>
        <w:spacing w:after="0" w:line="480" w:lineRule="auto"/>
        <w:jc w:val="center"/>
      </w:pPr>
      <w:r>
        <w:rPr>
          <w:noProof/>
        </w:rPr>
        <w:drawing>
          <wp:inline distT="0" distB="0" distL="0" distR="0" wp14:anchorId="182F48F7" wp14:editId="50AA1174">
            <wp:extent cx="4781548" cy="2522792"/>
            <wp:effectExtent l="9525" t="9525" r="9525" b="9525"/>
            <wp:docPr id="1448339498" name="Picture 1448339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rcRect t="12298"/>
                    <a:stretch>
                      <a:fillRect/>
                    </a:stretch>
                  </pic:blipFill>
                  <pic:spPr>
                    <a:xfrm>
                      <a:off x="0" y="0"/>
                      <a:ext cx="4781548" cy="2522792"/>
                    </a:xfrm>
                    <a:prstGeom prst="rect">
                      <a:avLst/>
                    </a:prstGeom>
                    <a:ln w="9525">
                      <a:solidFill>
                        <a:schemeClr val="tx1"/>
                      </a:solidFill>
                      <a:prstDash val="solid"/>
                    </a:ln>
                  </pic:spPr>
                </pic:pic>
              </a:graphicData>
            </a:graphic>
          </wp:inline>
        </w:drawing>
      </w:r>
      <w:r w:rsidR="00CE11E1">
        <w:br/>
      </w:r>
    </w:p>
    <w:p w14:paraId="0FB28852" w14:textId="76B440A2" w:rsidR="00CE11E1" w:rsidRPr="00926A67" w:rsidRDefault="713790E9" w:rsidP="0FECC8AF">
      <w:pPr>
        <w:tabs>
          <w:tab w:val="left" w:pos="1335"/>
        </w:tabs>
        <w:spacing w:after="0" w:line="480" w:lineRule="auto"/>
        <w:rPr>
          <w:sz w:val="24"/>
          <w:szCs w:val="24"/>
        </w:rPr>
      </w:pPr>
      <w:r w:rsidRPr="0FECC8AF">
        <w:rPr>
          <w:sz w:val="24"/>
          <w:szCs w:val="24"/>
        </w:rPr>
        <w:t xml:space="preserve">Figure 3: </w:t>
      </w:r>
      <w:r w:rsidR="45C60686" w:rsidRPr="0FECC8AF">
        <w:rPr>
          <w:sz w:val="24"/>
          <w:szCs w:val="24"/>
        </w:rPr>
        <w:t xml:space="preserve">Question 3- </w:t>
      </w:r>
      <w:r w:rsidRPr="0FECC8AF">
        <w:rPr>
          <w:sz w:val="24"/>
          <w:szCs w:val="24"/>
        </w:rPr>
        <w:t>What is your length of service?</w:t>
      </w:r>
    </w:p>
    <w:p w14:paraId="0B32DD7E" w14:textId="69C8CC3D" w:rsidR="00CE11E1" w:rsidRPr="00926A67" w:rsidRDefault="00CE11E1" w:rsidP="0FECC8AF">
      <w:pPr>
        <w:tabs>
          <w:tab w:val="left" w:pos="1335"/>
        </w:tabs>
        <w:spacing w:after="0" w:line="480" w:lineRule="auto"/>
      </w:pPr>
    </w:p>
    <w:p w14:paraId="73D9E2D0" w14:textId="180083A7" w:rsidR="00CE11E1" w:rsidRPr="00926A67" w:rsidRDefault="713790E9" w:rsidP="0FECC8AF">
      <w:pPr>
        <w:tabs>
          <w:tab w:val="left" w:pos="1335"/>
        </w:tabs>
        <w:spacing w:after="0" w:line="480" w:lineRule="auto"/>
        <w:jc w:val="center"/>
      </w:pPr>
      <w:r>
        <w:rPr>
          <w:noProof/>
        </w:rPr>
        <w:drawing>
          <wp:inline distT="0" distB="0" distL="0" distR="0" wp14:anchorId="26916854" wp14:editId="6ACD7E79">
            <wp:extent cx="4781548" cy="2277854"/>
            <wp:effectExtent l="9525" t="9525" r="9525" b="9525"/>
            <wp:docPr id="767482271" name="Picture 767482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t="20813"/>
                    <a:stretch>
                      <a:fillRect/>
                    </a:stretch>
                  </pic:blipFill>
                  <pic:spPr>
                    <a:xfrm>
                      <a:off x="0" y="0"/>
                      <a:ext cx="4781548" cy="2277854"/>
                    </a:xfrm>
                    <a:prstGeom prst="rect">
                      <a:avLst/>
                    </a:prstGeom>
                    <a:ln w="9525">
                      <a:solidFill>
                        <a:schemeClr val="tx1"/>
                      </a:solidFill>
                      <a:prstDash val="solid"/>
                    </a:ln>
                  </pic:spPr>
                </pic:pic>
              </a:graphicData>
            </a:graphic>
          </wp:inline>
        </w:drawing>
      </w:r>
      <w:r w:rsidR="00CE11E1">
        <w:br/>
      </w:r>
    </w:p>
    <w:p w14:paraId="4BF80742" w14:textId="65D0A9A1" w:rsidR="00CE11E1" w:rsidRPr="00926A67" w:rsidRDefault="713790E9" w:rsidP="0FECC8AF">
      <w:pPr>
        <w:tabs>
          <w:tab w:val="left" w:pos="1335"/>
        </w:tabs>
        <w:spacing w:after="0" w:line="480" w:lineRule="auto"/>
        <w:rPr>
          <w:sz w:val="24"/>
          <w:szCs w:val="24"/>
        </w:rPr>
      </w:pPr>
      <w:r w:rsidRPr="0FECC8AF">
        <w:rPr>
          <w:sz w:val="24"/>
          <w:szCs w:val="24"/>
        </w:rPr>
        <w:t xml:space="preserve">Figure 4: </w:t>
      </w:r>
      <w:r w:rsidR="01697F34" w:rsidRPr="0FECC8AF">
        <w:rPr>
          <w:sz w:val="24"/>
          <w:szCs w:val="24"/>
        </w:rPr>
        <w:t>Question 4- H</w:t>
      </w:r>
      <w:r w:rsidRPr="0FECC8AF">
        <w:rPr>
          <w:sz w:val="24"/>
          <w:szCs w:val="24"/>
        </w:rPr>
        <w:t>ave you ever attended any of the following traumatic incidents whilst on duty?</w:t>
      </w:r>
    </w:p>
    <w:p w14:paraId="73AB2423" w14:textId="3F16C19B" w:rsidR="00CE11E1" w:rsidRPr="00926A67" w:rsidRDefault="00CE11E1" w:rsidP="0FECC8AF">
      <w:pPr>
        <w:tabs>
          <w:tab w:val="left" w:pos="1335"/>
        </w:tabs>
        <w:spacing w:after="0" w:line="480" w:lineRule="auto"/>
        <w:rPr>
          <w:sz w:val="24"/>
          <w:szCs w:val="24"/>
        </w:rPr>
      </w:pPr>
    </w:p>
    <w:p w14:paraId="61B9E98B" w14:textId="23E87AA4" w:rsidR="00CE11E1" w:rsidRPr="00926A67" w:rsidRDefault="0E434AD0" w:rsidP="0FECC8AF">
      <w:pPr>
        <w:tabs>
          <w:tab w:val="left" w:pos="1335"/>
        </w:tabs>
        <w:spacing w:after="0" w:line="480" w:lineRule="auto"/>
        <w:rPr>
          <w:sz w:val="24"/>
          <w:szCs w:val="24"/>
        </w:rPr>
      </w:pPr>
      <w:r w:rsidRPr="0FECC8AF">
        <w:rPr>
          <w:sz w:val="24"/>
          <w:szCs w:val="24"/>
        </w:rPr>
        <w:t xml:space="preserve">Question 5- </w:t>
      </w:r>
      <w:r w:rsidR="335738E8" w:rsidRPr="0FECC8AF">
        <w:rPr>
          <w:sz w:val="24"/>
          <w:szCs w:val="24"/>
        </w:rPr>
        <w:t>Please explain the impact these incidents have had on your mental well-being</w:t>
      </w:r>
    </w:p>
    <w:tbl>
      <w:tblPr>
        <w:tblW w:w="0" w:type="auto"/>
        <w:tblLayout w:type="fixed"/>
        <w:tblLook w:val="06A0" w:firstRow="1" w:lastRow="0" w:firstColumn="1" w:lastColumn="0" w:noHBand="1" w:noVBand="1"/>
      </w:tblPr>
      <w:tblGrid>
        <w:gridCol w:w="9270"/>
      </w:tblGrid>
      <w:tr w:rsidR="0FECC8AF" w14:paraId="736C15EC"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1AB65DA9" w14:textId="44409FA1" w:rsidR="69FB7913" w:rsidRDefault="69FB7913" w:rsidP="0FECC8AF">
            <w:pPr>
              <w:spacing w:after="0"/>
              <w:rPr>
                <w:rFonts w:eastAsiaTheme="minorEastAsia"/>
                <w:color w:val="000000" w:themeColor="text1"/>
                <w:sz w:val="24"/>
                <w:szCs w:val="24"/>
              </w:rPr>
            </w:pPr>
            <w:r w:rsidRPr="0FECC8AF">
              <w:rPr>
                <w:rFonts w:eastAsiaTheme="minorEastAsia"/>
                <w:color w:val="000000" w:themeColor="text1"/>
                <w:sz w:val="24"/>
                <w:szCs w:val="24"/>
              </w:rPr>
              <w:lastRenderedPageBreak/>
              <w:t>“</w:t>
            </w:r>
            <w:r w:rsidR="0FECC8AF" w:rsidRPr="0FECC8AF">
              <w:rPr>
                <w:rFonts w:eastAsiaTheme="minorEastAsia"/>
                <w:color w:val="000000" w:themeColor="text1"/>
                <w:sz w:val="24"/>
                <w:szCs w:val="24"/>
              </w:rPr>
              <w:t>Impact has varied depending on incident</w:t>
            </w:r>
            <w:r w:rsidR="53F59A23" w:rsidRPr="0FECC8AF">
              <w:rPr>
                <w:rFonts w:eastAsiaTheme="minorEastAsia"/>
                <w:color w:val="000000" w:themeColor="text1"/>
                <w:sz w:val="24"/>
                <w:szCs w:val="24"/>
              </w:rPr>
              <w:t>”</w:t>
            </w:r>
          </w:p>
        </w:tc>
      </w:tr>
      <w:tr w:rsidR="0FECC8AF" w14:paraId="55BB3CAC"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557F47CF" w14:textId="116AD65F" w:rsidR="0FECC8AF" w:rsidRDefault="0FECC8AF" w:rsidP="0FECC8AF">
            <w:pPr>
              <w:spacing w:after="0"/>
              <w:rPr>
                <w:rFonts w:eastAsiaTheme="minorEastAsia"/>
                <w:color w:val="000000" w:themeColor="text1"/>
                <w:sz w:val="24"/>
                <w:szCs w:val="24"/>
              </w:rPr>
            </w:pPr>
          </w:p>
          <w:p w14:paraId="58AA5848" w14:textId="6D700388" w:rsidR="6E0D43CF" w:rsidRDefault="6E0D43CF"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Probably locked in a box ready for retirement</w:t>
            </w:r>
            <w:r w:rsidR="26AAD36B" w:rsidRPr="0FECC8AF">
              <w:rPr>
                <w:rFonts w:eastAsiaTheme="minorEastAsia"/>
                <w:color w:val="000000" w:themeColor="text1"/>
                <w:sz w:val="24"/>
                <w:szCs w:val="24"/>
              </w:rPr>
              <w:t>”</w:t>
            </w:r>
          </w:p>
        </w:tc>
      </w:tr>
      <w:tr w:rsidR="0FECC8AF" w14:paraId="10A2B86D"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1405844D" w14:textId="66B2C5D4" w:rsidR="0FECC8AF" w:rsidRDefault="0FECC8AF" w:rsidP="0FECC8AF">
            <w:pPr>
              <w:spacing w:after="0"/>
              <w:rPr>
                <w:rFonts w:eastAsiaTheme="minorEastAsia"/>
                <w:color w:val="000000" w:themeColor="text1"/>
                <w:sz w:val="24"/>
                <w:szCs w:val="24"/>
              </w:rPr>
            </w:pPr>
          </w:p>
          <w:p w14:paraId="08CC3A04" w14:textId="0B90EA51" w:rsidR="1B3E5AB2" w:rsidRDefault="1B3E5AB2"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Having attended many of those types of calls it's hard to say how it has affected me. I feel it has made me hard I don't feel the same emotions as none police. You toughen up and try to leave your emotions outside the job. It has in the past affected my sleep, family life and made me depressed</w:t>
            </w:r>
            <w:r w:rsidR="2E4D86F2" w:rsidRPr="0FECC8AF">
              <w:rPr>
                <w:rFonts w:eastAsiaTheme="minorEastAsia"/>
                <w:color w:val="000000" w:themeColor="text1"/>
                <w:sz w:val="24"/>
                <w:szCs w:val="24"/>
              </w:rPr>
              <w:t>”</w:t>
            </w:r>
          </w:p>
          <w:p w14:paraId="4482075D" w14:textId="30F9D7DB" w:rsidR="0FECC8AF" w:rsidRDefault="0FECC8AF" w:rsidP="0FECC8AF">
            <w:pPr>
              <w:spacing w:after="0"/>
              <w:rPr>
                <w:rFonts w:eastAsiaTheme="minorEastAsia"/>
                <w:color w:val="000000" w:themeColor="text1"/>
                <w:sz w:val="24"/>
                <w:szCs w:val="24"/>
              </w:rPr>
            </w:pPr>
          </w:p>
        </w:tc>
      </w:tr>
      <w:tr w:rsidR="0FECC8AF" w14:paraId="1D38C6B1"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760AEFD3" w14:textId="41926EFF" w:rsidR="4B00E08E" w:rsidRDefault="4B00E08E"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Some of the incidents that I have attended have had quite a negative impact on my mental health.</w:t>
            </w:r>
            <w:r w:rsidR="4164DC7D" w:rsidRPr="0FECC8AF">
              <w:rPr>
                <w:rFonts w:eastAsiaTheme="minorEastAsia"/>
                <w:color w:val="000000" w:themeColor="text1"/>
                <w:sz w:val="24"/>
                <w:szCs w:val="24"/>
              </w:rPr>
              <w:t xml:space="preserve"> </w:t>
            </w:r>
            <w:r w:rsidR="0FECC8AF" w:rsidRPr="0FECC8AF">
              <w:rPr>
                <w:rFonts w:eastAsiaTheme="minorEastAsia"/>
                <w:color w:val="000000" w:themeColor="text1"/>
                <w:sz w:val="24"/>
                <w:szCs w:val="24"/>
              </w:rPr>
              <w:t>Since becoming a mother for example attending a child death or a neglect incident is traumatic</w:t>
            </w:r>
            <w:r w:rsidR="322F1F60" w:rsidRPr="0FECC8AF">
              <w:rPr>
                <w:rFonts w:eastAsiaTheme="minorEastAsia"/>
                <w:color w:val="000000" w:themeColor="text1"/>
                <w:sz w:val="24"/>
                <w:szCs w:val="24"/>
              </w:rPr>
              <w:t>”</w:t>
            </w:r>
          </w:p>
        </w:tc>
      </w:tr>
      <w:tr w:rsidR="0FECC8AF" w14:paraId="605687DB"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56D47571" w14:textId="6241E9F3" w:rsidR="501389E7" w:rsidRDefault="501389E7"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 xml:space="preserve">Occasionally think about the </w:t>
            </w:r>
            <w:r w:rsidR="00215ABA" w:rsidRPr="0FECC8AF">
              <w:rPr>
                <w:rFonts w:eastAsiaTheme="minorEastAsia"/>
                <w:color w:val="000000" w:themeColor="text1"/>
                <w:sz w:val="24"/>
                <w:szCs w:val="24"/>
              </w:rPr>
              <w:t>incidents but</w:t>
            </w:r>
            <w:r w:rsidR="0FECC8AF" w:rsidRPr="0FECC8AF">
              <w:rPr>
                <w:rFonts w:eastAsiaTheme="minorEastAsia"/>
                <w:color w:val="000000" w:themeColor="text1"/>
                <w:sz w:val="24"/>
                <w:szCs w:val="24"/>
              </w:rPr>
              <w:t xml:space="preserve"> doesn’t cause me any issues.</w:t>
            </w:r>
            <w:r w:rsidR="10A91E0C" w:rsidRPr="0FECC8AF">
              <w:rPr>
                <w:rFonts w:eastAsiaTheme="minorEastAsia"/>
                <w:color w:val="000000" w:themeColor="text1"/>
                <w:sz w:val="24"/>
                <w:szCs w:val="24"/>
              </w:rPr>
              <w:t>”</w:t>
            </w:r>
          </w:p>
          <w:p w14:paraId="5EFF7E2A" w14:textId="7E62F784" w:rsidR="0FECC8AF" w:rsidRDefault="0FECC8AF" w:rsidP="0FECC8AF">
            <w:pPr>
              <w:spacing w:after="0"/>
              <w:rPr>
                <w:rFonts w:eastAsiaTheme="minorEastAsia"/>
                <w:color w:val="000000" w:themeColor="text1"/>
                <w:sz w:val="24"/>
                <w:szCs w:val="24"/>
              </w:rPr>
            </w:pPr>
          </w:p>
        </w:tc>
      </w:tr>
      <w:tr w:rsidR="0FECC8AF" w14:paraId="664A0136"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6278B772" w14:textId="49F4014A" w:rsidR="10A91E0C" w:rsidRDefault="10A91E0C"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I attended a child neglect case with associated sexual abuse, the victim being a. Wet young child. I spent time with the child during the early stage of the investigation and I could not get the image of the child out of my head for months. My whole wellbeing was affected by what was done to the child and I is kept having flashbacks to the event</w:t>
            </w:r>
            <w:r w:rsidR="273CD188" w:rsidRPr="0FECC8AF">
              <w:rPr>
                <w:rFonts w:eastAsiaTheme="minorEastAsia"/>
                <w:color w:val="000000" w:themeColor="text1"/>
                <w:sz w:val="24"/>
                <w:szCs w:val="24"/>
              </w:rPr>
              <w:t>”</w:t>
            </w:r>
          </w:p>
          <w:p w14:paraId="4579C5AE" w14:textId="0E91158E" w:rsidR="0FECC8AF" w:rsidRDefault="0FECC8AF" w:rsidP="0FECC8AF">
            <w:pPr>
              <w:spacing w:after="0"/>
              <w:rPr>
                <w:rFonts w:eastAsiaTheme="minorEastAsia"/>
                <w:color w:val="000000" w:themeColor="text1"/>
                <w:sz w:val="24"/>
                <w:szCs w:val="24"/>
              </w:rPr>
            </w:pPr>
          </w:p>
        </w:tc>
      </w:tr>
      <w:tr w:rsidR="0FECC8AF" w14:paraId="37AA9A63"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3D20BAC7" w14:textId="3E7C0B1B" w:rsidR="273CD188" w:rsidRDefault="273CD188"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While it's happening, I just get on with it. There's no real time to be frightened or upset. But afterwards, when there's time to think about what could have happened, it can sometimes be a bit unpleasant.</w:t>
            </w:r>
            <w:r w:rsidR="695559D8" w:rsidRPr="0FECC8AF">
              <w:rPr>
                <w:rFonts w:eastAsiaTheme="minorEastAsia"/>
                <w:color w:val="000000" w:themeColor="text1"/>
                <w:sz w:val="24"/>
                <w:szCs w:val="24"/>
              </w:rPr>
              <w:t>”</w:t>
            </w:r>
          </w:p>
          <w:p w14:paraId="2FE7352B" w14:textId="0E002218" w:rsidR="0FECC8AF" w:rsidRDefault="0FECC8AF" w:rsidP="0FECC8AF">
            <w:pPr>
              <w:spacing w:after="0"/>
              <w:rPr>
                <w:rFonts w:eastAsiaTheme="minorEastAsia"/>
                <w:color w:val="000000" w:themeColor="text1"/>
                <w:sz w:val="24"/>
                <w:szCs w:val="24"/>
              </w:rPr>
            </w:pPr>
          </w:p>
        </w:tc>
      </w:tr>
      <w:tr w:rsidR="0FECC8AF" w14:paraId="0481CBAB"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2EABC4D3" w14:textId="74DCDE3F" w:rsidR="695559D8" w:rsidRDefault="695559D8"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I attended a violent domestic and was assaulted by a large male person. I have suffered panic attacks since and am afraid to attend incidents of violence since</w:t>
            </w:r>
            <w:r w:rsidR="6965AA8B" w:rsidRPr="0FECC8AF">
              <w:rPr>
                <w:rFonts w:eastAsiaTheme="minorEastAsia"/>
                <w:color w:val="000000" w:themeColor="text1"/>
                <w:sz w:val="24"/>
                <w:szCs w:val="24"/>
              </w:rPr>
              <w:t>”</w:t>
            </w:r>
          </w:p>
          <w:p w14:paraId="19D49F94" w14:textId="459B8E2F" w:rsidR="0FECC8AF" w:rsidRDefault="0FECC8AF" w:rsidP="0FECC8AF">
            <w:pPr>
              <w:spacing w:after="0"/>
              <w:rPr>
                <w:rFonts w:eastAsiaTheme="minorEastAsia"/>
                <w:color w:val="000000" w:themeColor="text1"/>
                <w:sz w:val="24"/>
                <w:szCs w:val="24"/>
              </w:rPr>
            </w:pPr>
          </w:p>
        </w:tc>
      </w:tr>
      <w:tr w:rsidR="0FECC8AF" w14:paraId="4FDC41FA"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675AE091" w14:textId="6D3B4288" w:rsidR="6965AA8B" w:rsidRDefault="6965AA8B"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I attended a report of a serious assault caused by a machete attack. I was threatened by the assailant and almost injured by the machete. At one point I was prepared to shoot the attacker but managed to arrest without using my weapon. I have suffered trauma after this and had to take time off.</w:t>
            </w:r>
            <w:r w:rsidR="1715690C" w:rsidRPr="0FECC8AF">
              <w:rPr>
                <w:rFonts w:eastAsiaTheme="minorEastAsia"/>
                <w:color w:val="000000" w:themeColor="text1"/>
                <w:sz w:val="24"/>
                <w:szCs w:val="24"/>
              </w:rPr>
              <w:t>”</w:t>
            </w:r>
          </w:p>
          <w:p w14:paraId="217493D5" w14:textId="4E3DE89F" w:rsidR="0FECC8AF" w:rsidRDefault="0FECC8AF" w:rsidP="0FECC8AF">
            <w:pPr>
              <w:spacing w:after="0"/>
              <w:rPr>
                <w:rFonts w:eastAsiaTheme="minorEastAsia"/>
                <w:color w:val="000000" w:themeColor="text1"/>
                <w:sz w:val="24"/>
                <w:szCs w:val="24"/>
              </w:rPr>
            </w:pPr>
          </w:p>
        </w:tc>
      </w:tr>
      <w:tr w:rsidR="0FECC8AF" w14:paraId="310D2DF5"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4B71E3C5" w14:textId="2E01056F" w:rsidR="738C8730" w:rsidRDefault="738C8730"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The incident death with plays on my mind and have flashback</w:t>
            </w:r>
            <w:r w:rsidR="5C32DEFE" w:rsidRPr="0FECC8AF">
              <w:rPr>
                <w:rFonts w:eastAsiaTheme="minorEastAsia"/>
                <w:color w:val="000000" w:themeColor="text1"/>
                <w:sz w:val="24"/>
                <w:szCs w:val="24"/>
              </w:rPr>
              <w:t>”</w:t>
            </w:r>
          </w:p>
        </w:tc>
      </w:tr>
      <w:tr w:rsidR="0FECC8AF" w14:paraId="7EC06700"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41DF118B" w14:textId="3EDF9DDF" w:rsidR="0FECC8AF" w:rsidRDefault="0FECC8AF" w:rsidP="0FECC8AF">
            <w:pPr>
              <w:spacing w:after="0"/>
              <w:rPr>
                <w:rFonts w:eastAsiaTheme="minorEastAsia"/>
                <w:color w:val="000000" w:themeColor="text1"/>
                <w:sz w:val="24"/>
                <w:szCs w:val="24"/>
              </w:rPr>
            </w:pPr>
          </w:p>
          <w:p w14:paraId="0FDB0246" w14:textId="2EE607F7" w:rsidR="07E8E818" w:rsidRDefault="07E8E818"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 xml:space="preserve">A small child and parent were killed in a </w:t>
            </w:r>
            <w:r w:rsidR="00215ABA" w:rsidRPr="0FECC8AF">
              <w:rPr>
                <w:rFonts w:eastAsiaTheme="minorEastAsia"/>
                <w:color w:val="000000" w:themeColor="text1"/>
                <w:sz w:val="24"/>
                <w:szCs w:val="24"/>
              </w:rPr>
              <w:t>collision,</w:t>
            </w:r>
            <w:r w:rsidR="0FECC8AF" w:rsidRPr="0FECC8AF">
              <w:rPr>
                <w:rFonts w:eastAsiaTheme="minorEastAsia"/>
                <w:color w:val="000000" w:themeColor="text1"/>
                <w:sz w:val="24"/>
                <w:szCs w:val="24"/>
              </w:rPr>
              <w:t xml:space="preserve"> and I was the first attendee. I dealt with the accident and investigated the cause which was due to a drug </w:t>
            </w:r>
            <w:r w:rsidR="00215ABA" w:rsidRPr="0FECC8AF">
              <w:rPr>
                <w:rFonts w:eastAsiaTheme="minorEastAsia"/>
                <w:color w:val="000000" w:themeColor="text1"/>
                <w:sz w:val="24"/>
                <w:szCs w:val="24"/>
              </w:rPr>
              <w:t>driver.</w:t>
            </w:r>
            <w:r w:rsidR="0FECC8AF" w:rsidRPr="0FECC8AF">
              <w:rPr>
                <w:rFonts w:eastAsiaTheme="minorEastAsia"/>
                <w:color w:val="000000" w:themeColor="text1"/>
                <w:sz w:val="24"/>
                <w:szCs w:val="24"/>
              </w:rPr>
              <w:t xml:space="preserve"> I had trouble sleeping for weeks after this event and flashbacks to the scene I had witnessed.</w:t>
            </w:r>
            <w:r w:rsidR="63E47070" w:rsidRPr="0FECC8AF">
              <w:rPr>
                <w:rFonts w:eastAsiaTheme="minorEastAsia"/>
                <w:color w:val="000000" w:themeColor="text1"/>
                <w:sz w:val="24"/>
                <w:szCs w:val="24"/>
              </w:rPr>
              <w:t>”</w:t>
            </w:r>
          </w:p>
          <w:p w14:paraId="0D6C62CE" w14:textId="3E441DC0" w:rsidR="0FECC8AF" w:rsidRDefault="0FECC8AF" w:rsidP="0FECC8AF">
            <w:pPr>
              <w:spacing w:after="0"/>
              <w:rPr>
                <w:rFonts w:eastAsiaTheme="minorEastAsia"/>
                <w:color w:val="000000" w:themeColor="text1"/>
                <w:sz w:val="24"/>
                <w:szCs w:val="24"/>
              </w:rPr>
            </w:pPr>
          </w:p>
        </w:tc>
      </w:tr>
      <w:tr w:rsidR="0FECC8AF" w14:paraId="30269500"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79E2FB08" w14:textId="24CFA64E" w:rsidR="63E47070" w:rsidRDefault="63E47070"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None</w:t>
            </w:r>
            <w:r w:rsidR="4BDBFEE0" w:rsidRPr="0FECC8AF">
              <w:rPr>
                <w:rFonts w:eastAsiaTheme="minorEastAsia"/>
                <w:color w:val="000000" w:themeColor="text1"/>
                <w:sz w:val="24"/>
                <w:szCs w:val="24"/>
              </w:rPr>
              <w:t>”</w:t>
            </w:r>
          </w:p>
          <w:p w14:paraId="61F74816" w14:textId="3AE10236" w:rsidR="0FECC8AF" w:rsidRDefault="0FECC8AF" w:rsidP="0FECC8AF">
            <w:pPr>
              <w:spacing w:after="0"/>
              <w:rPr>
                <w:rFonts w:eastAsiaTheme="minorEastAsia"/>
                <w:color w:val="000000" w:themeColor="text1"/>
                <w:sz w:val="24"/>
                <w:szCs w:val="24"/>
              </w:rPr>
            </w:pPr>
          </w:p>
        </w:tc>
      </w:tr>
      <w:tr w:rsidR="0FECC8AF" w14:paraId="1E758BA1"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25FB50D0" w14:textId="1F5CD9B9" w:rsidR="4BDBFEE0" w:rsidRDefault="4BDBFEE0"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These events can play on your thoughts and effect and lower your mood</w:t>
            </w:r>
            <w:r w:rsidR="0AE0E2FF" w:rsidRPr="0FECC8AF">
              <w:rPr>
                <w:rFonts w:eastAsiaTheme="minorEastAsia"/>
                <w:color w:val="000000" w:themeColor="text1"/>
                <w:sz w:val="24"/>
                <w:szCs w:val="24"/>
              </w:rPr>
              <w:t>”</w:t>
            </w:r>
          </w:p>
          <w:p w14:paraId="612FCFA0" w14:textId="7BD3CC3A" w:rsidR="0FECC8AF" w:rsidRDefault="0FECC8AF" w:rsidP="0FECC8AF">
            <w:pPr>
              <w:spacing w:after="0"/>
              <w:rPr>
                <w:rFonts w:eastAsiaTheme="minorEastAsia"/>
                <w:color w:val="000000" w:themeColor="text1"/>
                <w:sz w:val="24"/>
                <w:szCs w:val="24"/>
              </w:rPr>
            </w:pPr>
          </w:p>
        </w:tc>
      </w:tr>
      <w:tr w:rsidR="0FECC8AF" w14:paraId="58C6E3ED"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3808FAEF" w14:textId="5007F532" w:rsidR="0AE0E2FF" w:rsidRDefault="0AE0E2FF" w:rsidP="0FECC8AF">
            <w:pPr>
              <w:spacing w:after="0"/>
              <w:rPr>
                <w:rFonts w:eastAsiaTheme="minorEastAsia"/>
                <w:color w:val="000000" w:themeColor="text1"/>
                <w:sz w:val="24"/>
                <w:szCs w:val="24"/>
              </w:rPr>
            </w:pPr>
            <w:r w:rsidRPr="0FECC8AF">
              <w:rPr>
                <w:rFonts w:eastAsiaTheme="minorEastAsia"/>
                <w:color w:val="000000" w:themeColor="text1"/>
                <w:sz w:val="24"/>
                <w:szCs w:val="24"/>
              </w:rPr>
              <w:lastRenderedPageBreak/>
              <w:t>“</w:t>
            </w:r>
            <w:r w:rsidR="0FECC8AF" w:rsidRPr="0FECC8AF">
              <w:rPr>
                <w:rFonts w:eastAsiaTheme="minorEastAsia"/>
                <w:color w:val="000000" w:themeColor="text1"/>
                <w:sz w:val="24"/>
                <w:szCs w:val="24"/>
              </w:rPr>
              <w:t>It is sometimes hard to shut off when leaving work due to the traumatic incidents we deal with. It can affect my life outside of work in that I will think about some situations continuously, even when I’m supposed to be off duty.</w:t>
            </w:r>
            <w:r w:rsidR="0815964F" w:rsidRPr="0FECC8AF">
              <w:rPr>
                <w:rFonts w:eastAsiaTheme="minorEastAsia"/>
                <w:color w:val="000000" w:themeColor="text1"/>
                <w:sz w:val="24"/>
                <w:szCs w:val="24"/>
              </w:rPr>
              <w:t>”</w:t>
            </w:r>
          </w:p>
          <w:p w14:paraId="34AA0B3C" w14:textId="713C7FB0" w:rsidR="0FECC8AF" w:rsidRDefault="0FECC8AF" w:rsidP="0FECC8AF">
            <w:pPr>
              <w:spacing w:after="0"/>
              <w:rPr>
                <w:rFonts w:eastAsiaTheme="minorEastAsia"/>
                <w:color w:val="000000" w:themeColor="text1"/>
                <w:sz w:val="24"/>
                <w:szCs w:val="24"/>
              </w:rPr>
            </w:pPr>
          </w:p>
        </w:tc>
      </w:tr>
      <w:tr w:rsidR="0FECC8AF" w14:paraId="54BEC324"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4480BA76" w14:textId="6262EA22" w:rsidR="409B8EDB" w:rsidRDefault="409B8EDB"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Due a sudden death (hanging) I’ve received TRIM. Incidents have increased my anxiety levels.</w:t>
            </w:r>
            <w:r w:rsidR="07D0A6EE" w:rsidRPr="0FECC8AF">
              <w:rPr>
                <w:rFonts w:eastAsiaTheme="minorEastAsia"/>
                <w:color w:val="000000" w:themeColor="text1"/>
                <w:sz w:val="24"/>
                <w:szCs w:val="24"/>
              </w:rPr>
              <w:t>”</w:t>
            </w:r>
          </w:p>
          <w:p w14:paraId="442F8E30" w14:textId="37C43F6C" w:rsidR="0FECC8AF" w:rsidRDefault="0FECC8AF" w:rsidP="0FECC8AF">
            <w:pPr>
              <w:spacing w:after="0"/>
              <w:rPr>
                <w:rFonts w:eastAsiaTheme="minorEastAsia"/>
                <w:color w:val="000000" w:themeColor="text1"/>
                <w:sz w:val="24"/>
                <w:szCs w:val="24"/>
              </w:rPr>
            </w:pPr>
          </w:p>
        </w:tc>
      </w:tr>
      <w:tr w:rsidR="0FECC8AF" w14:paraId="129FA53E"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2E7E6323" w14:textId="64D79F29" w:rsidR="07D0A6EE" w:rsidRDefault="07D0A6EE"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 xml:space="preserve">It’s hard to describe the overall impact dealing with </w:t>
            </w:r>
            <w:r w:rsidR="00215ABA" w:rsidRPr="0FECC8AF">
              <w:rPr>
                <w:rFonts w:eastAsiaTheme="minorEastAsia"/>
                <w:color w:val="000000" w:themeColor="text1"/>
                <w:sz w:val="24"/>
                <w:szCs w:val="24"/>
              </w:rPr>
              <w:t>these types of incidents</w:t>
            </w:r>
            <w:r w:rsidR="0FECC8AF" w:rsidRPr="0FECC8AF">
              <w:rPr>
                <w:rFonts w:eastAsiaTheme="minorEastAsia"/>
                <w:color w:val="000000" w:themeColor="text1"/>
                <w:sz w:val="24"/>
                <w:szCs w:val="24"/>
              </w:rPr>
              <w:t xml:space="preserve"> has been on my mental health. </w:t>
            </w:r>
            <w:r w:rsidR="00215ABA" w:rsidRPr="0FECC8AF">
              <w:rPr>
                <w:rFonts w:eastAsiaTheme="minorEastAsia"/>
                <w:color w:val="000000" w:themeColor="text1"/>
                <w:sz w:val="24"/>
                <w:szCs w:val="24"/>
              </w:rPr>
              <w:t>However,</w:t>
            </w:r>
            <w:r w:rsidR="0FECC8AF" w:rsidRPr="0FECC8AF">
              <w:rPr>
                <w:rFonts w:eastAsiaTheme="minorEastAsia"/>
                <w:color w:val="000000" w:themeColor="text1"/>
                <w:sz w:val="24"/>
                <w:szCs w:val="24"/>
              </w:rPr>
              <w:t xml:space="preserve"> I do recognise that I have become a lot more numb to feeling any type of emotion, whether that’s good or bad.</w:t>
            </w:r>
            <w:r w:rsidR="6C63C3FE" w:rsidRPr="0FECC8AF">
              <w:rPr>
                <w:rFonts w:eastAsiaTheme="minorEastAsia"/>
                <w:color w:val="000000" w:themeColor="text1"/>
                <w:sz w:val="24"/>
                <w:szCs w:val="24"/>
              </w:rPr>
              <w:t>”</w:t>
            </w:r>
          </w:p>
          <w:p w14:paraId="568A0C31" w14:textId="66688360" w:rsidR="0FECC8AF" w:rsidRDefault="0FECC8AF" w:rsidP="0FECC8AF">
            <w:pPr>
              <w:spacing w:after="0"/>
              <w:rPr>
                <w:rFonts w:eastAsiaTheme="minorEastAsia"/>
                <w:color w:val="000000" w:themeColor="text1"/>
                <w:sz w:val="24"/>
                <w:szCs w:val="24"/>
              </w:rPr>
            </w:pPr>
          </w:p>
        </w:tc>
      </w:tr>
      <w:tr w:rsidR="0FECC8AF" w14:paraId="541AB924"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0BBD643D" w14:textId="25974E99" w:rsidR="5DD5B0FE" w:rsidRDefault="5DD5B0FE"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I have attended numerous traumatic incidents so far during my service. These incidents have over time had a big impact on my mental health, ranging from going through the incident in my head for weeks after, reliving it. Its has also had an impact on my home life early on during my service as I would never offload what I had dealt with to anyone else. There have been times where it has left me feeling down due to not offloading.</w:t>
            </w:r>
            <w:r w:rsidR="0C628736" w:rsidRPr="0FECC8AF">
              <w:rPr>
                <w:rFonts w:eastAsiaTheme="minorEastAsia"/>
                <w:color w:val="000000" w:themeColor="text1"/>
                <w:sz w:val="24"/>
                <w:szCs w:val="24"/>
              </w:rPr>
              <w:t>”</w:t>
            </w:r>
          </w:p>
        </w:tc>
      </w:tr>
      <w:tr w:rsidR="0FECC8AF" w14:paraId="4DDEA417"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64E7FDEE" w14:textId="6BE21694" w:rsidR="0FECC8AF" w:rsidRDefault="0FECC8AF" w:rsidP="0FECC8AF">
            <w:pPr>
              <w:spacing w:after="0"/>
              <w:rPr>
                <w:rFonts w:eastAsiaTheme="minorEastAsia"/>
                <w:color w:val="000000" w:themeColor="text1"/>
                <w:sz w:val="24"/>
                <w:szCs w:val="24"/>
              </w:rPr>
            </w:pPr>
          </w:p>
          <w:p w14:paraId="39492A3C" w14:textId="450431D8" w:rsidR="0C628736" w:rsidRDefault="0C628736"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 xml:space="preserve">I feel I handle these incidents well due to the </w:t>
            </w:r>
            <w:r w:rsidR="00215ABA" w:rsidRPr="0FECC8AF">
              <w:rPr>
                <w:rFonts w:eastAsiaTheme="minorEastAsia"/>
                <w:color w:val="000000" w:themeColor="text1"/>
                <w:sz w:val="24"/>
                <w:szCs w:val="24"/>
              </w:rPr>
              <w:t>number</w:t>
            </w:r>
            <w:r w:rsidR="0FECC8AF" w:rsidRPr="0FECC8AF">
              <w:rPr>
                <w:rFonts w:eastAsiaTheme="minorEastAsia"/>
                <w:color w:val="000000" w:themeColor="text1"/>
                <w:sz w:val="24"/>
                <w:szCs w:val="24"/>
              </w:rPr>
              <w:t xml:space="preserve"> of times we are exposed to the incidents, these incidents have become part of the daily role of a response officer and we are expected to deal with them without hesitation.</w:t>
            </w:r>
            <w:r w:rsidR="51F1F236" w:rsidRPr="0FECC8AF">
              <w:rPr>
                <w:rFonts w:eastAsiaTheme="minorEastAsia"/>
                <w:color w:val="000000" w:themeColor="text1"/>
                <w:sz w:val="24"/>
                <w:szCs w:val="24"/>
              </w:rPr>
              <w:t>”</w:t>
            </w:r>
          </w:p>
          <w:p w14:paraId="6F0C9A79" w14:textId="6F46120C" w:rsidR="0FECC8AF" w:rsidRDefault="0FECC8AF" w:rsidP="0FECC8AF">
            <w:pPr>
              <w:spacing w:after="0"/>
              <w:rPr>
                <w:rFonts w:eastAsiaTheme="minorEastAsia"/>
                <w:color w:val="000000" w:themeColor="text1"/>
                <w:sz w:val="24"/>
                <w:szCs w:val="24"/>
              </w:rPr>
            </w:pPr>
          </w:p>
        </w:tc>
      </w:tr>
      <w:tr w:rsidR="0FECC8AF" w14:paraId="761852DF"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1072A1F7" w14:textId="16AF8850" w:rsidR="51F1F236" w:rsidRDefault="51F1F236"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Negative impact</w:t>
            </w:r>
            <w:r w:rsidR="5A7D5A9C" w:rsidRPr="0FECC8AF">
              <w:rPr>
                <w:rFonts w:eastAsiaTheme="minorEastAsia"/>
                <w:color w:val="000000" w:themeColor="text1"/>
                <w:sz w:val="24"/>
                <w:szCs w:val="24"/>
              </w:rPr>
              <w:t>”</w:t>
            </w:r>
          </w:p>
          <w:p w14:paraId="6D890A4A" w14:textId="3529B8AD" w:rsidR="0FECC8AF" w:rsidRDefault="0FECC8AF" w:rsidP="0FECC8AF">
            <w:pPr>
              <w:spacing w:after="0"/>
              <w:rPr>
                <w:rFonts w:eastAsiaTheme="minorEastAsia"/>
                <w:color w:val="000000" w:themeColor="text1"/>
                <w:sz w:val="24"/>
                <w:szCs w:val="24"/>
              </w:rPr>
            </w:pPr>
          </w:p>
        </w:tc>
      </w:tr>
      <w:tr w:rsidR="0FECC8AF" w14:paraId="500C74D7"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0EAE681C" w14:textId="29E8C69D" w:rsidR="5A7D5A9C" w:rsidRDefault="5A7D5A9C"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No lasting impact on my mental wellbeing that I know of. just a bit of adrenaline pumping following attendance</w:t>
            </w:r>
            <w:r w:rsidR="2A9FDF64" w:rsidRPr="0FECC8AF">
              <w:rPr>
                <w:rFonts w:eastAsiaTheme="minorEastAsia"/>
                <w:color w:val="000000" w:themeColor="text1"/>
                <w:sz w:val="24"/>
                <w:szCs w:val="24"/>
              </w:rPr>
              <w:t>”</w:t>
            </w:r>
          </w:p>
        </w:tc>
      </w:tr>
      <w:tr w:rsidR="0FECC8AF" w14:paraId="58C582FD"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0E26641F" w14:textId="3113D965" w:rsidR="0FECC8AF" w:rsidRDefault="0FECC8AF" w:rsidP="0FECC8AF">
            <w:pPr>
              <w:spacing w:after="0"/>
              <w:rPr>
                <w:rFonts w:eastAsiaTheme="minorEastAsia"/>
                <w:color w:val="000000" w:themeColor="text1"/>
                <w:sz w:val="24"/>
                <w:szCs w:val="24"/>
              </w:rPr>
            </w:pPr>
          </w:p>
          <w:p w14:paraId="771A4372" w14:textId="5517FBA7" w:rsidR="2A9FDF64" w:rsidRDefault="2A9FDF64"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Although I do not feel that these have had a significant impact on my mental health, a culmination of these incidents can lead to increased stress and PTSD. The child death is the incident that played on my mind the most</w:t>
            </w:r>
            <w:r w:rsidR="449D367C" w:rsidRPr="0FECC8AF">
              <w:rPr>
                <w:rFonts w:eastAsiaTheme="minorEastAsia"/>
                <w:color w:val="000000" w:themeColor="text1"/>
                <w:sz w:val="24"/>
                <w:szCs w:val="24"/>
              </w:rPr>
              <w:t>”</w:t>
            </w:r>
          </w:p>
        </w:tc>
      </w:tr>
      <w:tr w:rsidR="0FECC8AF" w14:paraId="11507C34"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01AE4E14" w14:textId="1E696D8C" w:rsidR="0FECC8AF" w:rsidRDefault="0FECC8AF" w:rsidP="0FECC8AF">
            <w:pPr>
              <w:spacing w:after="0"/>
              <w:rPr>
                <w:rFonts w:eastAsiaTheme="minorEastAsia"/>
                <w:color w:val="000000" w:themeColor="text1"/>
                <w:sz w:val="24"/>
                <w:szCs w:val="24"/>
              </w:rPr>
            </w:pPr>
          </w:p>
          <w:p w14:paraId="52BE65C3" w14:textId="75DC8FDC" w:rsidR="449D367C" w:rsidRDefault="449D367C"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Incidents tend to stick with you however try to forget about certain incidents. As yet I have not been effected.</w:t>
            </w:r>
            <w:r w:rsidR="337C742A" w:rsidRPr="0FECC8AF">
              <w:rPr>
                <w:rFonts w:eastAsiaTheme="minorEastAsia"/>
                <w:color w:val="000000" w:themeColor="text1"/>
                <w:sz w:val="24"/>
                <w:szCs w:val="24"/>
              </w:rPr>
              <w:t>”</w:t>
            </w:r>
          </w:p>
        </w:tc>
      </w:tr>
      <w:tr w:rsidR="0FECC8AF" w14:paraId="4FB2EC0C"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345F59BA" w14:textId="3317A14A" w:rsidR="0FECC8AF" w:rsidRDefault="0FECC8AF" w:rsidP="0FECC8AF">
            <w:pPr>
              <w:spacing w:after="0"/>
              <w:rPr>
                <w:rFonts w:eastAsiaTheme="minorEastAsia"/>
                <w:color w:val="000000" w:themeColor="text1"/>
                <w:sz w:val="24"/>
                <w:szCs w:val="24"/>
              </w:rPr>
            </w:pPr>
          </w:p>
          <w:p w14:paraId="0BF0A5C6" w14:textId="69CE6C70" w:rsidR="337C742A" w:rsidRDefault="337C742A"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Unsure</w:t>
            </w:r>
            <w:r w:rsidR="2E78EECF" w:rsidRPr="0FECC8AF">
              <w:rPr>
                <w:rFonts w:eastAsiaTheme="minorEastAsia"/>
                <w:color w:val="000000" w:themeColor="text1"/>
                <w:sz w:val="24"/>
                <w:szCs w:val="24"/>
              </w:rPr>
              <w:t>”</w:t>
            </w:r>
          </w:p>
        </w:tc>
      </w:tr>
    </w:tbl>
    <w:p w14:paraId="10080988" w14:textId="1789E927" w:rsidR="00CE11E1" w:rsidRPr="00926A67" w:rsidRDefault="00CE11E1" w:rsidP="0FECC8AF">
      <w:pPr>
        <w:tabs>
          <w:tab w:val="left" w:pos="1335"/>
        </w:tabs>
        <w:spacing w:after="0" w:line="480" w:lineRule="auto"/>
      </w:pPr>
    </w:p>
    <w:p w14:paraId="48968D69" w14:textId="5F03D89B" w:rsidR="00CE11E1" w:rsidRPr="00926A67" w:rsidRDefault="00CE11E1" w:rsidP="0FECC8AF">
      <w:pPr>
        <w:tabs>
          <w:tab w:val="left" w:pos="1335"/>
        </w:tabs>
        <w:spacing w:after="0" w:line="480" w:lineRule="auto"/>
      </w:pPr>
    </w:p>
    <w:p w14:paraId="3FC06890" w14:textId="50F52C5B" w:rsidR="00CE11E1" w:rsidRPr="00926A67" w:rsidRDefault="713790E9" w:rsidP="0FECC8AF">
      <w:pPr>
        <w:tabs>
          <w:tab w:val="left" w:pos="1335"/>
        </w:tabs>
        <w:spacing w:after="0" w:line="480" w:lineRule="auto"/>
        <w:jc w:val="center"/>
      </w:pPr>
      <w:r>
        <w:rPr>
          <w:noProof/>
        </w:rPr>
        <w:lastRenderedPageBreak/>
        <w:drawing>
          <wp:inline distT="0" distB="0" distL="0" distR="0" wp14:anchorId="4C584F48" wp14:editId="2EFFB1FC">
            <wp:extent cx="4781548" cy="2373096"/>
            <wp:effectExtent l="9525" t="9525" r="9525" b="9525"/>
            <wp:docPr id="354439080" name="Picture 354439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t="17502"/>
                    <a:stretch>
                      <a:fillRect/>
                    </a:stretch>
                  </pic:blipFill>
                  <pic:spPr>
                    <a:xfrm>
                      <a:off x="0" y="0"/>
                      <a:ext cx="4781548" cy="2373096"/>
                    </a:xfrm>
                    <a:prstGeom prst="rect">
                      <a:avLst/>
                    </a:prstGeom>
                    <a:ln w="9525">
                      <a:solidFill>
                        <a:schemeClr val="tx1"/>
                      </a:solidFill>
                      <a:prstDash val="solid"/>
                    </a:ln>
                  </pic:spPr>
                </pic:pic>
              </a:graphicData>
            </a:graphic>
          </wp:inline>
        </w:drawing>
      </w:r>
      <w:r w:rsidR="00CE11E1">
        <w:br/>
      </w:r>
    </w:p>
    <w:p w14:paraId="4F7B35DD" w14:textId="762C887F" w:rsidR="00CE11E1" w:rsidRPr="00926A67" w:rsidRDefault="713790E9" w:rsidP="0FECC8AF">
      <w:pPr>
        <w:tabs>
          <w:tab w:val="left" w:pos="1335"/>
        </w:tabs>
        <w:spacing w:after="0" w:line="480" w:lineRule="auto"/>
        <w:rPr>
          <w:sz w:val="24"/>
          <w:szCs w:val="24"/>
        </w:rPr>
      </w:pPr>
      <w:r w:rsidRPr="0FECC8AF">
        <w:rPr>
          <w:sz w:val="24"/>
          <w:szCs w:val="24"/>
        </w:rPr>
        <w:t xml:space="preserve">Figure 5: </w:t>
      </w:r>
      <w:r w:rsidR="2AFDA44B" w:rsidRPr="0FECC8AF">
        <w:rPr>
          <w:sz w:val="24"/>
          <w:szCs w:val="24"/>
        </w:rPr>
        <w:t xml:space="preserve">Question 6- </w:t>
      </w:r>
      <w:r w:rsidRPr="0FECC8AF">
        <w:rPr>
          <w:sz w:val="24"/>
          <w:szCs w:val="24"/>
        </w:rPr>
        <w:t>Have you used any of the below services following attending a traumatic incident?</w:t>
      </w:r>
    </w:p>
    <w:p w14:paraId="6F855480" w14:textId="4427DBE9" w:rsidR="00CE11E1" w:rsidRPr="00926A67" w:rsidRDefault="00CE11E1" w:rsidP="0FECC8AF">
      <w:pPr>
        <w:tabs>
          <w:tab w:val="left" w:pos="1335"/>
        </w:tabs>
        <w:spacing w:after="0" w:line="480" w:lineRule="auto"/>
      </w:pPr>
    </w:p>
    <w:p w14:paraId="3056CA23" w14:textId="4CAA86E3" w:rsidR="00CE11E1" w:rsidRPr="00926A67" w:rsidRDefault="00CE11E1" w:rsidP="0FECC8AF">
      <w:pPr>
        <w:tabs>
          <w:tab w:val="left" w:pos="1335"/>
        </w:tabs>
        <w:spacing w:after="0" w:line="480" w:lineRule="auto"/>
      </w:pPr>
    </w:p>
    <w:p w14:paraId="02D14C5D" w14:textId="711796D1" w:rsidR="00CE11E1" w:rsidRPr="00926A67" w:rsidRDefault="00CE11E1" w:rsidP="0FECC8AF">
      <w:pPr>
        <w:spacing w:line="240" w:lineRule="auto"/>
        <w:rPr>
          <w:rFonts w:ascii="Calibri" w:eastAsia="Calibri" w:hAnsi="Calibri" w:cs="Calibri"/>
          <w:color w:val="000000" w:themeColor="text1"/>
          <w:sz w:val="24"/>
          <w:szCs w:val="24"/>
        </w:rPr>
      </w:pPr>
    </w:p>
    <w:p w14:paraId="45230CA6" w14:textId="3F837411" w:rsidR="00CE11E1" w:rsidRPr="00926A67" w:rsidRDefault="00CE11E1" w:rsidP="0FECC8AF">
      <w:pPr>
        <w:tabs>
          <w:tab w:val="left" w:pos="1335"/>
        </w:tabs>
        <w:spacing w:after="0" w:line="480" w:lineRule="auto"/>
      </w:pPr>
    </w:p>
    <w:p w14:paraId="40417D1C" w14:textId="4529CCEF" w:rsidR="00CE11E1" w:rsidRPr="00926A67" w:rsidRDefault="713790E9" w:rsidP="0FECC8AF">
      <w:pPr>
        <w:tabs>
          <w:tab w:val="left" w:pos="1335"/>
        </w:tabs>
        <w:spacing w:after="0" w:line="480" w:lineRule="auto"/>
        <w:jc w:val="center"/>
      </w:pPr>
      <w:r>
        <w:rPr>
          <w:noProof/>
        </w:rPr>
        <w:drawing>
          <wp:inline distT="0" distB="0" distL="0" distR="0" wp14:anchorId="20E0AB69" wp14:editId="36B6FF4A">
            <wp:extent cx="4781548" cy="2373096"/>
            <wp:effectExtent l="9525" t="9525" r="9525" b="9525"/>
            <wp:docPr id="1345855576" name="Picture 1345855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rcRect t="17502"/>
                    <a:stretch>
                      <a:fillRect/>
                    </a:stretch>
                  </pic:blipFill>
                  <pic:spPr>
                    <a:xfrm>
                      <a:off x="0" y="0"/>
                      <a:ext cx="4781548" cy="2373096"/>
                    </a:xfrm>
                    <a:prstGeom prst="rect">
                      <a:avLst/>
                    </a:prstGeom>
                    <a:ln w="9525">
                      <a:solidFill>
                        <a:schemeClr val="tx1"/>
                      </a:solidFill>
                      <a:prstDash val="solid"/>
                    </a:ln>
                  </pic:spPr>
                </pic:pic>
              </a:graphicData>
            </a:graphic>
          </wp:inline>
        </w:drawing>
      </w:r>
    </w:p>
    <w:p w14:paraId="49D45E70" w14:textId="191FD1AC" w:rsidR="00CE11E1" w:rsidRPr="00926A67" w:rsidRDefault="00CE11E1" w:rsidP="0FECC8AF">
      <w:pPr>
        <w:tabs>
          <w:tab w:val="left" w:pos="1335"/>
        </w:tabs>
        <w:spacing w:after="0" w:line="480" w:lineRule="auto"/>
      </w:pPr>
    </w:p>
    <w:p w14:paraId="0B078440" w14:textId="03488577" w:rsidR="00CE11E1" w:rsidRPr="00926A67" w:rsidRDefault="713790E9" w:rsidP="0FECC8AF">
      <w:pPr>
        <w:tabs>
          <w:tab w:val="left" w:pos="1335"/>
        </w:tabs>
        <w:spacing w:after="0" w:line="480" w:lineRule="auto"/>
      </w:pPr>
      <w:r>
        <w:t xml:space="preserve">Figure 6: </w:t>
      </w:r>
      <w:r w:rsidR="1232447E">
        <w:t xml:space="preserve">Question  7- </w:t>
      </w:r>
      <w:r>
        <w:t>Do you think there is a stigma in policing around seeking support for your mental health following traumatic incidents?</w:t>
      </w:r>
    </w:p>
    <w:p w14:paraId="6BEB565B" w14:textId="2D010D12" w:rsidR="00CE11E1" w:rsidRPr="00926A67" w:rsidRDefault="00CE11E1" w:rsidP="0FECC8AF">
      <w:pPr>
        <w:tabs>
          <w:tab w:val="left" w:pos="1335"/>
        </w:tabs>
        <w:spacing w:after="0" w:line="480" w:lineRule="auto"/>
      </w:pPr>
    </w:p>
    <w:p w14:paraId="5EA7A050" w14:textId="0CD45243" w:rsidR="00CE11E1" w:rsidRPr="00926A67" w:rsidRDefault="723C2E17" w:rsidP="0FECC8AF">
      <w:pPr>
        <w:spacing w:line="240" w:lineRule="auto"/>
      </w:pPr>
      <w:r>
        <w:lastRenderedPageBreak/>
        <w:t xml:space="preserve">Question 7a- </w:t>
      </w:r>
      <w:r w:rsidR="42763DC1">
        <w:t>Please explain</w:t>
      </w:r>
    </w:p>
    <w:tbl>
      <w:tblPr>
        <w:tblW w:w="0" w:type="auto"/>
        <w:tblLayout w:type="fixed"/>
        <w:tblLook w:val="06A0" w:firstRow="1" w:lastRow="0" w:firstColumn="1" w:lastColumn="0" w:noHBand="1" w:noVBand="1"/>
      </w:tblPr>
      <w:tblGrid>
        <w:gridCol w:w="9270"/>
      </w:tblGrid>
      <w:tr w:rsidR="0FECC8AF" w14:paraId="78FED98F"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61026665" w14:textId="2E037773"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“Not any more but it was very different a few years ago.”</w:t>
            </w:r>
          </w:p>
          <w:p w14:paraId="4823BECA" w14:textId="78987FB6" w:rsidR="0FECC8AF" w:rsidRDefault="0FECC8AF" w:rsidP="0FECC8AF">
            <w:pPr>
              <w:spacing w:after="0"/>
              <w:rPr>
                <w:rFonts w:eastAsiaTheme="minorEastAsia"/>
                <w:color w:val="000000" w:themeColor="text1"/>
                <w:sz w:val="24"/>
                <w:szCs w:val="24"/>
              </w:rPr>
            </w:pPr>
          </w:p>
        </w:tc>
      </w:tr>
      <w:tr w:rsidR="0FECC8AF" w14:paraId="3B7263FD"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24982757" w14:textId="5817C4C7"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“Yes - we have to be “tough” mentally and physically”</w:t>
            </w:r>
          </w:p>
          <w:p w14:paraId="22B65A5F" w14:textId="4C19D331" w:rsidR="0FECC8AF" w:rsidRDefault="0FECC8AF" w:rsidP="0FECC8AF">
            <w:pPr>
              <w:spacing w:after="0"/>
              <w:rPr>
                <w:rFonts w:eastAsiaTheme="minorEastAsia"/>
                <w:color w:val="000000" w:themeColor="text1"/>
                <w:sz w:val="24"/>
                <w:szCs w:val="24"/>
              </w:rPr>
            </w:pPr>
          </w:p>
        </w:tc>
      </w:tr>
      <w:tr w:rsidR="0FECC8AF" w14:paraId="5D10D84E"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32121849" w14:textId="4169DE72"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“Yes I do. I feel that police officers are just supposed to carry on. Seeking help or taking any time away from work for your health is frowned upon. Police officers are supposed to just carry on.”</w:t>
            </w:r>
          </w:p>
          <w:p w14:paraId="55D648B9" w14:textId="5CB07E80" w:rsidR="0FECC8AF" w:rsidRDefault="0FECC8AF" w:rsidP="0FECC8AF">
            <w:pPr>
              <w:spacing w:after="0"/>
              <w:rPr>
                <w:rFonts w:eastAsiaTheme="minorEastAsia"/>
                <w:color w:val="000000" w:themeColor="text1"/>
                <w:sz w:val="24"/>
                <w:szCs w:val="24"/>
              </w:rPr>
            </w:pPr>
          </w:p>
        </w:tc>
      </w:tr>
      <w:tr w:rsidR="0FECC8AF" w14:paraId="2A24C97B"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4DD7C9AD" w14:textId="4F3FA10A"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“Yes definitely, we are meant to be tough and not show our emotions. People say it's ok to talk but it isn't”</w:t>
            </w:r>
          </w:p>
          <w:p w14:paraId="177521F4" w14:textId="1735E60E" w:rsidR="0FECC8AF" w:rsidRDefault="0FECC8AF" w:rsidP="0FECC8AF">
            <w:pPr>
              <w:spacing w:after="0"/>
              <w:rPr>
                <w:rFonts w:eastAsiaTheme="minorEastAsia"/>
                <w:color w:val="000000" w:themeColor="text1"/>
                <w:sz w:val="24"/>
                <w:szCs w:val="24"/>
              </w:rPr>
            </w:pPr>
          </w:p>
        </w:tc>
      </w:tr>
      <w:tr w:rsidR="0FECC8AF" w14:paraId="1163C551"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3B35987A" w14:textId="129CD97C"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“Yes I do. I feel that police officers are just supposed to carry on. Seeking help or taking any time away from work for your health is frowned upon. Police officers are supposed to just carry on.”</w:t>
            </w:r>
          </w:p>
        </w:tc>
      </w:tr>
      <w:tr w:rsidR="0FECC8AF" w14:paraId="78B0C78D"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5D57F0EC" w14:textId="03B7E244" w:rsidR="0FECC8AF" w:rsidRDefault="0FECC8AF" w:rsidP="0FECC8AF">
            <w:pPr>
              <w:spacing w:after="0"/>
              <w:rPr>
                <w:rFonts w:eastAsiaTheme="minorEastAsia"/>
                <w:color w:val="000000" w:themeColor="text1"/>
                <w:sz w:val="24"/>
                <w:szCs w:val="24"/>
              </w:rPr>
            </w:pPr>
          </w:p>
          <w:p w14:paraId="77DB2B76" w14:textId="0EBED12D"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“I think some older serving officers believe it’s just part of the job and we have to get on with things, however, younger in service officers are far more open to mental health issues.”</w:t>
            </w:r>
          </w:p>
        </w:tc>
      </w:tr>
      <w:tr w:rsidR="0FECC8AF" w14:paraId="3BB23815"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60667995" w14:textId="2D2B4381" w:rsidR="0FECC8AF" w:rsidRDefault="0FECC8AF" w:rsidP="0FECC8AF">
            <w:pPr>
              <w:spacing w:after="0"/>
              <w:rPr>
                <w:rFonts w:eastAsiaTheme="minorEastAsia"/>
                <w:color w:val="000000" w:themeColor="text1"/>
                <w:sz w:val="24"/>
                <w:szCs w:val="24"/>
              </w:rPr>
            </w:pPr>
          </w:p>
          <w:p w14:paraId="5C46C57A" w14:textId="73DF9BE3"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“No I think officers quite freely talk about their mental health and are not afraid to disclose to others if they are experiencing problems”</w:t>
            </w:r>
          </w:p>
          <w:p w14:paraId="54449045" w14:textId="0A021A31" w:rsidR="0FECC8AF" w:rsidRDefault="0FECC8AF" w:rsidP="0FECC8AF">
            <w:pPr>
              <w:spacing w:after="0"/>
              <w:rPr>
                <w:rFonts w:eastAsiaTheme="minorEastAsia"/>
                <w:color w:val="000000" w:themeColor="text1"/>
                <w:sz w:val="24"/>
                <w:szCs w:val="24"/>
              </w:rPr>
            </w:pPr>
          </w:p>
        </w:tc>
      </w:tr>
      <w:tr w:rsidR="0FECC8AF" w14:paraId="3027B516"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1968A3A3" w14:textId="76BD6AC1"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“Yes and no! If it's a big incident, nobody is surprised if you want some help, but if others perceive it to be a minor incident, then I think there's some stigma around getting help[. But they don't know how that incident might have affected you.”</w:t>
            </w:r>
          </w:p>
          <w:p w14:paraId="0652E8A9" w14:textId="6C9D1A19" w:rsidR="0FECC8AF" w:rsidRDefault="0FECC8AF" w:rsidP="0FECC8AF">
            <w:pPr>
              <w:spacing w:after="0"/>
              <w:rPr>
                <w:rFonts w:eastAsiaTheme="minorEastAsia"/>
                <w:color w:val="000000" w:themeColor="text1"/>
                <w:sz w:val="24"/>
                <w:szCs w:val="24"/>
              </w:rPr>
            </w:pPr>
          </w:p>
        </w:tc>
      </w:tr>
      <w:tr w:rsidR="0FECC8AF" w14:paraId="4E9B84C0"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330FEC01" w14:textId="0A0DDF92"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“Yes, I didn’t want to tell anyone I was afraid of conflict as they wouldn’t want to patrol with me”</w:t>
            </w:r>
          </w:p>
        </w:tc>
      </w:tr>
      <w:tr w:rsidR="0FECC8AF" w14:paraId="3D0CFECB"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4F197E66" w14:textId="597C952D" w:rsidR="0FECC8AF" w:rsidRDefault="0FECC8AF" w:rsidP="0FECC8AF">
            <w:pPr>
              <w:rPr>
                <w:rFonts w:eastAsiaTheme="minorEastAsia"/>
                <w:color w:val="000000" w:themeColor="text1"/>
                <w:sz w:val="24"/>
                <w:szCs w:val="24"/>
              </w:rPr>
            </w:pPr>
          </w:p>
        </w:tc>
      </w:tr>
      <w:tr w:rsidR="0FECC8AF" w14:paraId="1915BA0A"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24F460BE" w14:textId="632E0E65"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 xml:space="preserve">“No I was happy to disclose my mental health </w:t>
            </w:r>
            <w:proofErr w:type="spellStart"/>
            <w:r w:rsidRPr="0FECC8AF">
              <w:rPr>
                <w:rFonts w:eastAsiaTheme="minorEastAsia"/>
                <w:color w:val="000000" w:themeColor="text1"/>
                <w:sz w:val="24"/>
                <w:szCs w:val="24"/>
              </w:rPr>
              <w:t>issurs</w:t>
            </w:r>
            <w:proofErr w:type="spellEnd"/>
            <w:r w:rsidRPr="0FECC8AF">
              <w:rPr>
                <w:rFonts w:eastAsiaTheme="minorEastAsia"/>
                <w:color w:val="000000" w:themeColor="text1"/>
                <w:sz w:val="24"/>
                <w:szCs w:val="24"/>
              </w:rPr>
              <w:t>”</w:t>
            </w:r>
          </w:p>
        </w:tc>
      </w:tr>
      <w:tr w:rsidR="0FECC8AF" w14:paraId="618F669C"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44888EA9" w14:textId="6893B7B1" w:rsidR="0FECC8AF" w:rsidRDefault="0FECC8AF" w:rsidP="0FECC8AF">
            <w:pPr>
              <w:rPr>
                <w:rFonts w:eastAsiaTheme="minorEastAsia"/>
                <w:color w:val="000000" w:themeColor="text1"/>
                <w:sz w:val="24"/>
                <w:szCs w:val="24"/>
              </w:rPr>
            </w:pPr>
          </w:p>
        </w:tc>
      </w:tr>
      <w:tr w:rsidR="0FECC8AF" w14:paraId="0D0FEDB5"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1EEE2C6F" w14:textId="1F2914D0"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 xml:space="preserve">“I believe society in general has changed and mental health no longer has a stigma attached to it. </w:t>
            </w:r>
          </w:p>
          <w:p w14:paraId="135EE7A7" w14:textId="46B46054" w:rsidR="0FECC8AF" w:rsidRDefault="0FECC8AF" w:rsidP="0FECC8AF">
            <w:pPr>
              <w:spacing w:after="0"/>
              <w:rPr>
                <w:rFonts w:eastAsiaTheme="minorEastAsia"/>
                <w:color w:val="000000" w:themeColor="text1"/>
                <w:sz w:val="24"/>
                <w:szCs w:val="24"/>
              </w:rPr>
            </w:pPr>
          </w:p>
          <w:p w14:paraId="2B72A1E2" w14:textId="03B37093"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 xml:space="preserve">“Therefore </w:t>
            </w:r>
            <w:proofErr w:type="spellStart"/>
            <w:r w:rsidRPr="0FECC8AF">
              <w:rPr>
                <w:rFonts w:eastAsiaTheme="minorEastAsia"/>
                <w:color w:val="000000" w:themeColor="text1"/>
                <w:sz w:val="24"/>
                <w:szCs w:val="24"/>
              </w:rPr>
              <w:t>i</w:t>
            </w:r>
            <w:proofErr w:type="spellEnd"/>
            <w:r w:rsidRPr="0FECC8AF">
              <w:rPr>
                <w:rFonts w:eastAsiaTheme="minorEastAsia"/>
                <w:color w:val="000000" w:themeColor="text1"/>
                <w:sz w:val="24"/>
                <w:szCs w:val="24"/>
              </w:rPr>
              <w:t xml:space="preserve"> don’t believe seeking help for mental health issues is more commonplace, and accepted as it has been previously.”</w:t>
            </w:r>
          </w:p>
        </w:tc>
      </w:tr>
      <w:tr w:rsidR="0FECC8AF" w14:paraId="774B2A77"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2BC5D749" w14:textId="7F972B87" w:rsidR="0FECC8AF" w:rsidRDefault="0FECC8AF" w:rsidP="0FECC8AF">
            <w:pPr>
              <w:spacing w:after="0"/>
              <w:rPr>
                <w:rFonts w:eastAsiaTheme="minorEastAsia"/>
                <w:color w:val="000000" w:themeColor="text1"/>
                <w:sz w:val="24"/>
                <w:szCs w:val="24"/>
              </w:rPr>
            </w:pPr>
          </w:p>
          <w:p w14:paraId="56F0E672" w14:textId="74207B55"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“I think that people get embarrassed to speak up and say how they feel or they are suffering with their MH”</w:t>
            </w:r>
          </w:p>
        </w:tc>
      </w:tr>
      <w:tr w:rsidR="0FECC8AF" w14:paraId="4CCAD84C"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4CAE5BA2" w14:textId="0C22073A" w:rsidR="0FECC8AF" w:rsidRDefault="0FECC8AF" w:rsidP="0FECC8AF">
            <w:pPr>
              <w:spacing w:after="0"/>
              <w:rPr>
                <w:rFonts w:eastAsiaTheme="minorEastAsia"/>
                <w:color w:val="000000" w:themeColor="text1"/>
                <w:sz w:val="24"/>
                <w:szCs w:val="24"/>
              </w:rPr>
            </w:pPr>
          </w:p>
          <w:p w14:paraId="260F3B4B" w14:textId="38F7C494"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“No I was happy to disclose that I was struggling and needed help”</w:t>
            </w:r>
          </w:p>
        </w:tc>
      </w:tr>
      <w:tr w:rsidR="0FECC8AF" w14:paraId="0B57F561"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35A13D87" w14:textId="481DDDA4" w:rsidR="0FECC8AF" w:rsidRDefault="0FECC8AF" w:rsidP="0FECC8AF">
            <w:pPr>
              <w:rPr>
                <w:rFonts w:eastAsiaTheme="minorEastAsia"/>
                <w:color w:val="000000" w:themeColor="text1"/>
                <w:sz w:val="24"/>
                <w:szCs w:val="24"/>
              </w:rPr>
            </w:pPr>
          </w:p>
        </w:tc>
      </w:tr>
      <w:tr w:rsidR="0FECC8AF" w14:paraId="78EC013B"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21E245E8" w14:textId="28AAE2C5"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 xml:space="preserve">“Yes, plus very difficult with shifts etc to even have to </w:t>
            </w:r>
            <w:proofErr w:type="spellStart"/>
            <w:r w:rsidRPr="0FECC8AF">
              <w:rPr>
                <w:rFonts w:eastAsiaTheme="minorEastAsia"/>
                <w:color w:val="000000" w:themeColor="text1"/>
                <w:sz w:val="24"/>
                <w:szCs w:val="24"/>
              </w:rPr>
              <w:t>tike</w:t>
            </w:r>
            <w:proofErr w:type="spellEnd"/>
            <w:r w:rsidRPr="0FECC8AF">
              <w:rPr>
                <w:rFonts w:eastAsiaTheme="minorEastAsia"/>
                <w:color w:val="000000" w:themeColor="text1"/>
                <w:sz w:val="24"/>
                <w:szCs w:val="24"/>
              </w:rPr>
              <w:t xml:space="preserve"> to seek help </w:t>
            </w:r>
            <w:proofErr w:type="spellStart"/>
            <w:r w:rsidRPr="0FECC8AF">
              <w:rPr>
                <w:rFonts w:eastAsiaTheme="minorEastAsia"/>
                <w:color w:val="000000" w:themeColor="text1"/>
                <w:sz w:val="24"/>
                <w:szCs w:val="24"/>
              </w:rPr>
              <w:t>woth</w:t>
            </w:r>
            <w:proofErr w:type="spellEnd"/>
            <w:r w:rsidRPr="0FECC8AF">
              <w:rPr>
                <w:rFonts w:eastAsiaTheme="minorEastAsia"/>
                <w:color w:val="000000" w:themeColor="text1"/>
                <w:sz w:val="24"/>
                <w:szCs w:val="24"/>
              </w:rPr>
              <w:t xml:space="preserve"> </w:t>
            </w:r>
            <w:proofErr w:type="spellStart"/>
            <w:r w:rsidRPr="0FECC8AF">
              <w:rPr>
                <w:rFonts w:eastAsiaTheme="minorEastAsia"/>
                <w:color w:val="000000" w:themeColor="text1"/>
                <w:sz w:val="24"/>
                <w:szCs w:val="24"/>
              </w:rPr>
              <w:t>gp</w:t>
            </w:r>
            <w:proofErr w:type="spellEnd"/>
            <w:r w:rsidRPr="0FECC8AF">
              <w:rPr>
                <w:rFonts w:eastAsiaTheme="minorEastAsia"/>
                <w:color w:val="000000" w:themeColor="text1"/>
                <w:sz w:val="24"/>
                <w:szCs w:val="24"/>
              </w:rPr>
              <w:t xml:space="preserve"> etc and officers worry admitting poor mental health at a time will effect future opportunities in different roles such as firearms etc”</w:t>
            </w:r>
          </w:p>
          <w:p w14:paraId="62FE6E8B" w14:textId="44F4DDA2" w:rsidR="0FECC8AF" w:rsidRDefault="0FECC8AF" w:rsidP="0FECC8AF">
            <w:pPr>
              <w:spacing w:after="0"/>
              <w:rPr>
                <w:rFonts w:eastAsiaTheme="minorEastAsia"/>
                <w:color w:val="000000" w:themeColor="text1"/>
                <w:sz w:val="24"/>
                <w:szCs w:val="24"/>
              </w:rPr>
            </w:pPr>
          </w:p>
        </w:tc>
      </w:tr>
      <w:tr w:rsidR="0FECC8AF" w14:paraId="04CDD884"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6D498943" w14:textId="0BFAACCC"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“Yes - I think people see it as a weakness. I believe that if people see you as ‘hard’ or ‘emotionless’ then they see you as being able to deal with every and anything.”</w:t>
            </w:r>
          </w:p>
          <w:p w14:paraId="04E953A6" w14:textId="0A9C65C4" w:rsidR="0FECC8AF" w:rsidRDefault="0FECC8AF" w:rsidP="0FECC8AF">
            <w:pPr>
              <w:spacing w:after="0"/>
              <w:rPr>
                <w:rFonts w:eastAsiaTheme="minorEastAsia"/>
                <w:color w:val="000000" w:themeColor="text1"/>
                <w:sz w:val="24"/>
                <w:szCs w:val="24"/>
              </w:rPr>
            </w:pPr>
          </w:p>
        </w:tc>
      </w:tr>
      <w:tr w:rsidR="0FECC8AF" w14:paraId="5E85857A"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335F3B58" w14:textId="65C4873D"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“Personal I don’t having received TRIM , if any colleague has experienced a traumatic incident I highly recommend this service.”</w:t>
            </w:r>
          </w:p>
          <w:p w14:paraId="32BB46C2" w14:textId="1372630B" w:rsidR="0FECC8AF" w:rsidRDefault="0FECC8AF" w:rsidP="0FECC8AF">
            <w:pPr>
              <w:spacing w:after="0"/>
              <w:rPr>
                <w:rFonts w:eastAsiaTheme="minorEastAsia"/>
                <w:color w:val="000000" w:themeColor="text1"/>
                <w:sz w:val="24"/>
                <w:szCs w:val="24"/>
              </w:rPr>
            </w:pPr>
          </w:p>
        </w:tc>
      </w:tr>
      <w:tr w:rsidR="0FECC8AF" w14:paraId="3E93BB73"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5E0AF446" w14:textId="13F5B5AB"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 xml:space="preserve">“Yes as it could be held against you when applying for certain roles in the future. </w:t>
            </w:r>
            <w:proofErr w:type="spellStart"/>
            <w:r w:rsidRPr="0FECC8AF">
              <w:rPr>
                <w:rFonts w:eastAsiaTheme="minorEastAsia"/>
                <w:color w:val="000000" w:themeColor="text1"/>
                <w:sz w:val="24"/>
                <w:szCs w:val="24"/>
              </w:rPr>
              <w:t>E.g</w:t>
            </w:r>
            <w:proofErr w:type="spellEnd"/>
            <w:r w:rsidRPr="0FECC8AF">
              <w:rPr>
                <w:rFonts w:eastAsiaTheme="minorEastAsia"/>
                <w:color w:val="000000" w:themeColor="text1"/>
                <w:sz w:val="24"/>
                <w:szCs w:val="24"/>
              </w:rPr>
              <w:t xml:space="preserve"> Firearms </w:t>
            </w:r>
            <w:proofErr w:type="spellStart"/>
            <w:r w:rsidRPr="0FECC8AF">
              <w:rPr>
                <w:rFonts w:eastAsiaTheme="minorEastAsia"/>
                <w:color w:val="000000" w:themeColor="text1"/>
                <w:sz w:val="24"/>
                <w:szCs w:val="24"/>
              </w:rPr>
              <w:t>ect</w:t>
            </w:r>
            <w:proofErr w:type="spellEnd"/>
            <w:r w:rsidRPr="0FECC8AF">
              <w:rPr>
                <w:rFonts w:eastAsiaTheme="minorEastAsia"/>
                <w:color w:val="000000" w:themeColor="text1"/>
                <w:sz w:val="24"/>
                <w:szCs w:val="24"/>
              </w:rPr>
              <w:t>”</w:t>
            </w:r>
          </w:p>
        </w:tc>
      </w:tr>
      <w:tr w:rsidR="0FECC8AF" w14:paraId="12F7336E"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1491A02C" w14:textId="3B030D62"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 xml:space="preserve">“Yes, </w:t>
            </w:r>
            <w:proofErr w:type="spellStart"/>
            <w:r w:rsidRPr="0FECC8AF">
              <w:rPr>
                <w:rFonts w:eastAsiaTheme="minorEastAsia"/>
                <w:color w:val="000000" w:themeColor="text1"/>
                <w:sz w:val="24"/>
                <w:szCs w:val="24"/>
              </w:rPr>
              <w:t>i</w:t>
            </w:r>
            <w:proofErr w:type="spellEnd"/>
            <w:r w:rsidRPr="0FECC8AF">
              <w:rPr>
                <w:rFonts w:eastAsiaTheme="minorEastAsia"/>
                <w:color w:val="000000" w:themeColor="text1"/>
                <w:sz w:val="24"/>
                <w:szCs w:val="24"/>
              </w:rPr>
              <w:t xml:space="preserve"> think so many people don't speak up on gear of what other people will think. Especially officers early on in service.”</w:t>
            </w:r>
          </w:p>
          <w:p w14:paraId="5C38F64B" w14:textId="1955CC10" w:rsidR="0FECC8AF" w:rsidRDefault="0FECC8AF" w:rsidP="0FECC8AF">
            <w:pPr>
              <w:spacing w:after="0"/>
              <w:rPr>
                <w:rFonts w:eastAsiaTheme="minorEastAsia"/>
                <w:color w:val="000000" w:themeColor="text1"/>
                <w:sz w:val="24"/>
                <w:szCs w:val="24"/>
              </w:rPr>
            </w:pPr>
          </w:p>
        </w:tc>
      </w:tr>
      <w:tr w:rsidR="0FECC8AF" w14:paraId="116581D8"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0EC0F429" w14:textId="2395E87C"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“I don't believe there is a stigma attached to seeking help. As officers we have a range of support networks, the most important being the support of supportive team members and a supportive supervisor.”</w:t>
            </w:r>
          </w:p>
          <w:p w14:paraId="2FDB20CA" w14:textId="77A2382C" w:rsidR="0FECC8AF" w:rsidRDefault="0FECC8AF" w:rsidP="0FECC8AF">
            <w:pPr>
              <w:spacing w:after="0"/>
              <w:rPr>
                <w:rFonts w:eastAsiaTheme="minorEastAsia"/>
                <w:color w:val="000000" w:themeColor="text1"/>
                <w:sz w:val="24"/>
                <w:szCs w:val="24"/>
              </w:rPr>
            </w:pPr>
          </w:p>
        </w:tc>
      </w:tr>
      <w:tr w:rsidR="0FECC8AF" w14:paraId="51CAF3FA"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5B896984" w14:textId="42346851"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“No”</w:t>
            </w:r>
          </w:p>
          <w:p w14:paraId="75B6CBB9" w14:textId="42E6547C" w:rsidR="0FECC8AF" w:rsidRDefault="0FECC8AF" w:rsidP="0FECC8AF">
            <w:pPr>
              <w:spacing w:after="0"/>
              <w:rPr>
                <w:rFonts w:eastAsiaTheme="minorEastAsia"/>
                <w:color w:val="000000" w:themeColor="text1"/>
                <w:sz w:val="24"/>
                <w:szCs w:val="24"/>
              </w:rPr>
            </w:pPr>
          </w:p>
        </w:tc>
      </w:tr>
      <w:tr w:rsidR="0FECC8AF" w14:paraId="590EAC4A"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6AC59B21" w14:textId="4E087BA1"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“I think everyone is supportive”</w:t>
            </w:r>
          </w:p>
        </w:tc>
      </w:tr>
      <w:tr w:rsidR="0FECC8AF" w14:paraId="5010B4F1"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08FAF795" w14:textId="131A7118" w:rsidR="0FECC8AF" w:rsidRDefault="0FECC8AF" w:rsidP="0FECC8AF">
            <w:pPr>
              <w:spacing w:after="0"/>
              <w:rPr>
                <w:rFonts w:eastAsiaTheme="minorEastAsia"/>
                <w:color w:val="000000" w:themeColor="text1"/>
                <w:sz w:val="24"/>
                <w:szCs w:val="24"/>
              </w:rPr>
            </w:pPr>
          </w:p>
          <w:p w14:paraId="5207A43A" w14:textId="10454DF1"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“Yes. I believe that we work in an environment where police officers are expected to deal with trauma as a part of the job, with people apprehensive to obtain support”</w:t>
            </w:r>
          </w:p>
          <w:p w14:paraId="178AFAEF" w14:textId="3DCB7BDB" w:rsidR="0FECC8AF" w:rsidRDefault="0FECC8AF" w:rsidP="0FECC8AF">
            <w:pPr>
              <w:spacing w:after="0"/>
              <w:rPr>
                <w:rFonts w:eastAsiaTheme="minorEastAsia"/>
                <w:color w:val="000000" w:themeColor="text1"/>
                <w:sz w:val="24"/>
                <w:szCs w:val="24"/>
              </w:rPr>
            </w:pPr>
          </w:p>
        </w:tc>
      </w:tr>
      <w:tr w:rsidR="0FECC8AF" w14:paraId="514B1985"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70C8F743" w14:textId="2057F463"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“Yes - it may limit future career options”</w:t>
            </w:r>
          </w:p>
          <w:p w14:paraId="17144ECA" w14:textId="3F8453A5" w:rsidR="0FECC8AF" w:rsidRDefault="0FECC8AF" w:rsidP="0FECC8AF">
            <w:pPr>
              <w:spacing w:after="0"/>
              <w:rPr>
                <w:rFonts w:eastAsiaTheme="minorEastAsia"/>
                <w:color w:val="000000" w:themeColor="text1"/>
                <w:sz w:val="24"/>
                <w:szCs w:val="24"/>
              </w:rPr>
            </w:pPr>
          </w:p>
        </w:tc>
      </w:tr>
      <w:tr w:rsidR="0FECC8AF" w14:paraId="43083B06"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542260F3" w14:textId="4C178646" w:rsidR="0FECC8AF" w:rsidRDefault="0FECC8AF" w:rsidP="0FECC8AF">
            <w:pPr>
              <w:spacing w:after="0"/>
              <w:rPr>
                <w:rFonts w:eastAsiaTheme="minorEastAsia"/>
                <w:color w:val="000000" w:themeColor="text1"/>
                <w:sz w:val="24"/>
                <w:szCs w:val="24"/>
              </w:rPr>
            </w:pPr>
            <w:r w:rsidRPr="0FECC8AF">
              <w:rPr>
                <w:rFonts w:eastAsiaTheme="minorEastAsia"/>
                <w:color w:val="000000" w:themeColor="text1"/>
                <w:sz w:val="24"/>
                <w:szCs w:val="24"/>
              </w:rPr>
              <w:t>“Yes I believe that men especially tend to hide away from the fact that they need help or support after attending certain incidents.”</w:t>
            </w:r>
          </w:p>
        </w:tc>
      </w:tr>
    </w:tbl>
    <w:p w14:paraId="52E3FA82" w14:textId="3A2C2678" w:rsidR="00CE11E1" w:rsidRPr="00926A67" w:rsidRDefault="00CE11E1" w:rsidP="0FECC8AF">
      <w:pPr>
        <w:tabs>
          <w:tab w:val="left" w:pos="1335"/>
        </w:tabs>
        <w:spacing w:after="0" w:line="480" w:lineRule="auto"/>
      </w:pPr>
    </w:p>
    <w:p w14:paraId="4437AB9F" w14:textId="2A32D28E" w:rsidR="00CE11E1" w:rsidRPr="00926A67" w:rsidRDefault="00CE11E1" w:rsidP="0FECC8AF">
      <w:pPr>
        <w:tabs>
          <w:tab w:val="left" w:pos="1335"/>
        </w:tabs>
        <w:spacing w:after="0" w:line="480" w:lineRule="auto"/>
      </w:pPr>
    </w:p>
    <w:p w14:paraId="5A610440" w14:textId="5E351DF9" w:rsidR="00CE11E1" w:rsidRPr="00926A67" w:rsidRDefault="713790E9" w:rsidP="0FECC8AF">
      <w:pPr>
        <w:tabs>
          <w:tab w:val="left" w:pos="1335"/>
        </w:tabs>
        <w:spacing w:after="0" w:line="480" w:lineRule="auto"/>
        <w:jc w:val="center"/>
      </w:pPr>
      <w:r>
        <w:rPr>
          <w:noProof/>
        </w:rPr>
        <w:lastRenderedPageBreak/>
        <w:drawing>
          <wp:inline distT="0" distB="0" distL="0" distR="0" wp14:anchorId="0A057749" wp14:editId="43D25EDF">
            <wp:extent cx="4781548" cy="2291460"/>
            <wp:effectExtent l="9525" t="9525" r="9525" b="9525"/>
            <wp:docPr id="474781764" name="Picture 4747817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rcRect t="20340"/>
                    <a:stretch>
                      <a:fillRect/>
                    </a:stretch>
                  </pic:blipFill>
                  <pic:spPr>
                    <a:xfrm>
                      <a:off x="0" y="0"/>
                      <a:ext cx="4781548" cy="2291460"/>
                    </a:xfrm>
                    <a:prstGeom prst="rect">
                      <a:avLst/>
                    </a:prstGeom>
                    <a:ln w="9525">
                      <a:solidFill>
                        <a:schemeClr val="tx1"/>
                      </a:solidFill>
                      <a:prstDash val="solid"/>
                    </a:ln>
                  </pic:spPr>
                </pic:pic>
              </a:graphicData>
            </a:graphic>
          </wp:inline>
        </w:drawing>
      </w:r>
      <w:r w:rsidR="00CE11E1">
        <w:br/>
      </w:r>
    </w:p>
    <w:p w14:paraId="76BCE517" w14:textId="2EB03655" w:rsidR="00CE11E1" w:rsidRPr="00926A67" w:rsidRDefault="713790E9" w:rsidP="0FECC8AF">
      <w:pPr>
        <w:tabs>
          <w:tab w:val="left" w:pos="1335"/>
        </w:tabs>
        <w:spacing w:after="0" w:line="480" w:lineRule="auto"/>
        <w:rPr>
          <w:sz w:val="28"/>
          <w:szCs w:val="28"/>
        </w:rPr>
      </w:pPr>
      <w:r w:rsidRPr="0FECC8AF">
        <w:rPr>
          <w:sz w:val="24"/>
          <w:szCs w:val="24"/>
        </w:rPr>
        <w:t>Figure 7:</w:t>
      </w:r>
      <w:r w:rsidR="35C11AE2" w:rsidRPr="0FECC8AF">
        <w:rPr>
          <w:sz w:val="24"/>
          <w:szCs w:val="24"/>
        </w:rPr>
        <w:t xml:space="preserve"> Question 8-</w:t>
      </w:r>
      <w:r w:rsidRPr="0FECC8AF">
        <w:rPr>
          <w:sz w:val="24"/>
          <w:szCs w:val="24"/>
        </w:rPr>
        <w:t xml:space="preserve"> Would you feel comfortable disclosing any mental health difficulties with your supervisor or colleagues</w:t>
      </w:r>
    </w:p>
    <w:p w14:paraId="563A5FDB" w14:textId="7B4C84AD" w:rsidR="00CE11E1" w:rsidRPr="00926A67" w:rsidRDefault="00CE11E1" w:rsidP="0FECC8AF">
      <w:pPr>
        <w:tabs>
          <w:tab w:val="left" w:pos="1335"/>
        </w:tabs>
        <w:spacing w:after="0" w:line="480" w:lineRule="auto"/>
      </w:pPr>
    </w:p>
    <w:p w14:paraId="30C77C8A" w14:textId="12EF06FF" w:rsidR="00CE11E1" w:rsidRPr="00926A67" w:rsidRDefault="713790E9" w:rsidP="0FECC8AF">
      <w:pPr>
        <w:tabs>
          <w:tab w:val="left" w:pos="1335"/>
        </w:tabs>
        <w:spacing w:after="0" w:line="480" w:lineRule="auto"/>
        <w:jc w:val="center"/>
      </w:pPr>
      <w:r>
        <w:rPr>
          <w:noProof/>
        </w:rPr>
        <w:drawing>
          <wp:inline distT="0" distB="0" distL="0" distR="0" wp14:anchorId="3D51CCFE" wp14:editId="4E5DDFFA">
            <wp:extent cx="4781548" cy="2413914"/>
            <wp:effectExtent l="9525" t="9525" r="9525" b="9525"/>
            <wp:docPr id="2025499185" name="Picture 2025499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rcRect t="16083"/>
                    <a:stretch>
                      <a:fillRect/>
                    </a:stretch>
                  </pic:blipFill>
                  <pic:spPr>
                    <a:xfrm>
                      <a:off x="0" y="0"/>
                      <a:ext cx="4781548" cy="2413914"/>
                    </a:xfrm>
                    <a:prstGeom prst="rect">
                      <a:avLst/>
                    </a:prstGeom>
                    <a:ln w="9525">
                      <a:solidFill>
                        <a:schemeClr val="tx1"/>
                      </a:solidFill>
                      <a:prstDash val="solid"/>
                    </a:ln>
                  </pic:spPr>
                </pic:pic>
              </a:graphicData>
            </a:graphic>
          </wp:inline>
        </w:drawing>
      </w:r>
      <w:r w:rsidR="00CE11E1">
        <w:br/>
      </w:r>
    </w:p>
    <w:p w14:paraId="1832197F" w14:textId="7445AC69" w:rsidR="00CE11E1" w:rsidRPr="00926A67" w:rsidRDefault="713790E9" w:rsidP="0FECC8AF">
      <w:pPr>
        <w:tabs>
          <w:tab w:val="left" w:pos="1335"/>
        </w:tabs>
        <w:spacing w:after="0" w:line="480" w:lineRule="auto"/>
        <w:rPr>
          <w:sz w:val="28"/>
          <w:szCs w:val="28"/>
        </w:rPr>
      </w:pPr>
      <w:r w:rsidRPr="0FECC8AF">
        <w:rPr>
          <w:sz w:val="24"/>
          <w:szCs w:val="24"/>
        </w:rPr>
        <w:t xml:space="preserve">Figure 8: </w:t>
      </w:r>
      <w:r w:rsidR="41434B5C" w:rsidRPr="0FECC8AF">
        <w:rPr>
          <w:sz w:val="24"/>
          <w:szCs w:val="24"/>
        </w:rPr>
        <w:t xml:space="preserve">Question 9- </w:t>
      </w:r>
      <w:r w:rsidRPr="0FECC8AF">
        <w:rPr>
          <w:sz w:val="24"/>
          <w:szCs w:val="24"/>
        </w:rPr>
        <w:t>Have you ever taken time off work after attending a traumatic incident?</w:t>
      </w:r>
    </w:p>
    <w:p w14:paraId="4A6B9562" w14:textId="54353EE7" w:rsidR="00CE11E1" w:rsidRPr="00926A67" w:rsidRDefault="00CE11E1" w:rsidP="0FECC8AF">
      <w:pPr>
        <w:tabs>
          <w:tab w:val="left" w:pos="1335"/>
        </w:tabs>
        <w:spacing w:after="0" w:line="480" w:lineRule="auto"/>
      </w:pPr>
    </w:p>
    <w:p w14:paraId="56D86430" w14:textId="02470EC8" w:rsidR="00CE11E1" w:rsidRPr="00926A67" w:rsidRDefault="764E3BDD" w:rsidP="0FECC8AF">
      <w:pPr>
        <w:tabs>
          <w:tab w:val="left" w:pos="1335"/>
        </w:tabs>
        <w:spacing w:after="0" w:line="480" w:lineRule="auto"/>
        <w:rPr>
          <w:rFonts w:ascii="Calibri" w:eastAsia="Calibri" w:hAnsi="Calibri" w:cs="Calibri"/>
          <w:color w:val="000000" w:themeColor="text1"/>
          <w:sz w:val="24"/>
          <w:szCs w:val="24"/>
        </w:rPr>
      </w:pPr>
      <w:r w:rsidRPr="0FECC8AF">
        <w:rPr>
          <w:sz w:val="24"/>
          <w:szCs w:val="24"/>
        </w:rPr>
        <w:t>Question 10- D</w:t>
      </w:r>
      <w:r w:rsidRPr="0FECC8AF">
        <w:rPr>
          <w:rFonts w:ascii="Calibri" w:eastAsia="Calibri" w:hAnsi="Calibri" w:cs="Calibri"/>
          <w:color w:val="000000" w:themeColor="text1"/>
          <w:sz w:val="24"/>
          <w:szCs w:val="24"/>
        </w:rPr>
        <w:t>o you feel that there is enough appropriate support in place for police officers attending traumatic incidents?</w:t>
      </w:r>
    </w:p>
    <w:tbl>
      <w:tblPr>
        <w:tblW w:w="0" w:type="auto"/>
        <w:tblLayout w:type="fixed"/>
        <w:tblLook w:val="06A0" w:firstRow="1" w:lastRow="0" w:firstColumn="1" w:lastColumn="0" w:noHBand="1" w:noVBand="1"/>
      </w:tblPr>
      <w:tblGrid>
        <w:gridCol w:w="9270"/>
      </w:tblGrid>
      <w:tr w:rsidR="0FECC8AF" w14:paraId="47C1C299"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7095BDD7" w14:textId="52DDFA0D" w:rsidR="22FEAA99" w:rsidRDefault="22FEAA99"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Yes</w:t>
            </w:r>
            <w:r w:rsidR="25600DA2" w:rsidRPr="0FECC8AF">
              <w:rPr>
                <w:rFonts w:eastAsiaTheme="minorEastAsia"/>
                <w:color w:val="000000" w:themeColor="text1"/>
                <w:sz w:val="24"/>
                <w:szCs w:val="24"/>
              </w:rPr>
              <w:t>”</w:t>
            </w:r>
          </w:p>
          <w:p w14:paraId="6F14225C" w14:textId="241BAEAA" w:rsidR="0FECC8AF" w:rsidRDefault="0FECC8AF" w:rsidP="0FECC8AF">
            <w:pPr>
              <w:spacing w:after="0"/>
              <w:rPr>
                <w:rFonts w:eastAsiaTheme="minorEastAsia"/>
                <w:color w:val="000000" w:themeColor="text1"/>
                <w:sz w:val="24"/>
                <w:szCs w:val="24"/>
              </w:rPr>
            </w:pPr>
          </w:p>
        </w:tc>
      </w:tr>
      <w:tr w:rsidR="0FECC8AF" w14:paraId="348CCE5C"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55C6B84A" w14:textId="5D6420BE" w:rsidR="11CCAE53" w:rsidRDefault="11CCAE53" w:rsidP="0FECC8AF">
            <w:pPr>
              <w:spacing w:after="0"/>
              <w:rPr>
                <w:rFonts w:eastAsiaTheme="minorEastAsia"/>
                <w:color w:val="000000" w:themeColor="text1"/>
                <w:sz w:val="24"/>
                <w:szCs w:val="24"/>
              </w:rPr>
            </w:pPr>
            <w:r w:rsidRPr="0FECC8AF">
              <w:rPr>
                <w:rFonts w:eastAsiaTheme="minorEastAsia"/>
                <w:color w:val="000000" w:themeColor="text1"/>
                <w:sz w:val="24"/>
                <w:szCs w:val="24"/>
              </w:rPr>
              <w:lastRenderedPageBreak/>
              <w:t>“</w:t>
            </w:r>
            <w:r w:rsidR="0FECC8AF" w:rsidRPr="0FECC8AF">
              <w:rPr>
                <w:rFonts w:eastAsiaTheme="minorEastAsia"/>
                <w:color w:val="000000" w:themeColor="text1"/>
                <w:sz w:val="24"/>
                <w:szCs w:val="24"/>
              </w:rPr>
              <w:t>Better now not previously - it would just be your sarge saying you alright after a nasty incident</w:t>
            </w:r>
            <w:r w:rsidR="370D090F" w:rsidRPr="0FECC8AF">
              <w:rPr>
                <w:rFonts w:eastAsiaTheme="minorEastAsia"/>
                <w:color w:val="000000" w:themeColor="text1"/>
                <w:sz w:val="24"/>
                <w:szCs w:val="24"/>
              </w:rPr>
              <w:t>”</w:t>
            </w:r>
          </w:p>
          <w:p w14:paraId="6FCE5B57" w14:textId="57EA8D6B" w:rsidR="0FECC8AF" w:rsidRDefault="0FECC8AF" w:rsidP="0FECC8AF">
            <w:pPr>
              <w:spacing w:after="0"/>
              <w:rPr>
                <w:rFonts w:eastAsiaTheme="minorEastAsia"/>
                <w:color w:val="000000" w:themeColor="text1"/>
                <w:sz w:val="24"/>
                <w:szCs w:val="24"/>
              </w:rPr>
            </w:pPr>
          </w:p>
        </w:tc>
      </w:tr>
      <w:tr w:rsidR="0FECC8AF" w14:paraId="214121A4"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48CC398F" w14:textId="7FB1D338" w:rsidR="11CCAE53" w:rsidRDefault="11CCAE53"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No, paramedics/ambulance may attend the same jobs as us. When it's over they get to debrief and have time to reflect before going back on duty. We do not have that luxury. I spent 7 hours with a baby that had died and her grieving mother beginning me to wake her child. I then went straight to a domestic and ended up working on. No one asked if I was ok</w:t>
            </w:r>
            <w:r w:rsidR="092259E3" w:rsidRPr="0FECC8AF">
              <w:rPr>
                <w:rFonts w:eastAsiaTheme="minorEastAsia"/>
                <w:color w:val="000000" w:themeColor="text1"/>
                <w:sz w:val="24"/>
                <w:szCs w:val="24"/>
              </w:rPr>
              <w:t>”</w:t>
            </w:r>
          </w:p>
          <w:p w14:paraId="0D4DD55A" w14:textId="2B2DFF59" w:rsidR="0FECC8AF" w:rsidRDefault="0FECC8AF" w:rsidP="0FECC8AF">
            <w:pPr>
              <w:spacing w:after="0"/>
              <w:rPr>
                <w:rFonts w:eastAsiaTheme="minorEastAsia"/>
                <w:color w:val="000000" w:themeColor="text1"/>
                <w:sz w:val="24"/>
                <w:szCs w:val="24"/>
              </w:rPr>
            </w:pPr>
          </w:p>
        </w:tc>
      </w:tr>
      <w:tr w:rsidR="0FECC8AF" w14:paraId="6357FFED"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7AC28172" w14:textId="7A45A456" w:rsidR="11CCAE53" w:rsidRDefault="11CCAE53"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No. I have never received any support in my 14 years service following a traumatic incident.</w:t>
            </w:r>
            <w:r w:rsidR="68ACB3E0" w:rsidRPr="0FECC8AF">
              <w:rPr>
                <w:rFonts w:eastAsiaTheme="minorEastAsia"/>
                <w:color w:val="000000" w:themeColor="text1"/>
                <w:sz w:val="24"/>
                <w:szCs w:val="24"/>
              </w:rPr>
              <w:t>”</w:t>
            </w:r>
          </w:p>
          <w:p w14:paraId="3165326F" w14:textId="2BA04CB0" w:rsidR="0FECC8AF" w:rsidRDefault="0FECC8AF" w:rsidP="0FECC8AF">
            <w:pPr>
              <w:spacing w:after="0"/>
              <w:rPr>
                <w:rFonts w:eastAsiaTheme="minorEastAsia"/>
                <w:color w:val="000000" w:themeColor="text1"/>
                <w:sz w:val="24"/>
                <w:szCs w:val="24"/>
              </w:rPr>
            </w:pPr>
          </w:p>
        </w:tc>
      </w:tr>
      <w:tr w:rsidR="0FECC8AF" w14:paraId="59FFB838"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6CCD1666" w14:textId="76133B95" w:rsidR="7B92436A" w:rsidRDefault="7B92436A"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Yea</w:t>
            </w:r>
            <w:r w:rsidR="6A2EA418" w:rsidRPr="0FECC8AF">
              <w:rPr>
                <w:rFonts w:eastAsiaTheme="minorEastAsia"/>
                <w:color w:val="000000" w:themeColor="text1"/>
                <w:sz w:val="24"/>
                <w:szCs w:val="24"/>
              </w:rPr>
              <w:t>”</w:t>
            </w:r>
          </w:p>
          <w:p w14:paraId="7E8D2DB0" w14:textId="5077EDFD" w:rsidR="0FECC8AF" w:rsidRDefault="0FECC8AF" w:rsidP="0FECC8AF">
            <w:pPr>
              <w:spacing w:after="0"/>
              <w:rPr>
                <w:rFonts w:eastAsiaTheme="minorEastAsia"/>
                <w:color w:val="000000" w:themeColor="text1"/>
                <w:sz w:val="24"/>
                <w:szCs w:val="24"/>
              </w:rPr>
            </w:pPr>
          </w:p>
        </w:tc>
      </w:tr>
      <w:tr w:rsidR="0FECC8AF" w14:paraId="2BAC9622"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79FF24C4" w14:textId="05E007BA" w:rsidR="7B92436A" w:rsidRDefault="7B92436A"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I know there is support available but I didn’t realise how this incident had affected no so I did not seek help which I should have done</w:t>
            </w:r>
            <w:r w:rsidR="01AC5F76" w:rsidRPr="0FECC8AF">
              <w:rPr>
                <w:rFonts w:eastAsiaTheme="minorEastAsia"/>
                <w:color w:val="000000" w:themeColor="text1"/>
                <w:sz w:val="24"/>
                <w:szCs w:val="24"/>
              </w:rPr>
              <w:t>”</w:t>
            </w:r>
          </w:p>
          <w:p w14:paraId="32639909" w14:textId="20EB473E" w:rsidR="0FECC8AF" w:rsidRDefault="0FECC8AF" w:rsidP="0FECC8AF">
            <w:pPr>
              <w:spacing w:after="0"/>
              <w:rPr>
                <w:rFonts w:eastAsiaTheme="minorEastAsia"/>
                <w:color w:val="000000" w:themeColor="text1"/>
                <w:sz w:val="24"/>
                <w:szCs w:val="24"/>
              </w:rPr>
            </w:pPr>
          </w:p>
        </w:tc>
      </w:tr>
      <w:tr w:rsidR="0FECC8AF" w14:paraId="37AFC38C"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042C5730" w14:textId="7693BF66" w:rsidR="7B92436A" w:rsidRDefault="7B92436A"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 xml:space="preserve">Yes. I work with </w:t>
            </w:r>
            <w:proofErr w:type="spellStart"/>
            <w:r w:rsidR="0FECC8AF" w:rsidRPr="0FECC8AF">
              <w:rPr>
                <w:rFonts w:eastAsiaTheme="minorEastAsia"/>
                <w:color w:val="000000" w:themeColor="text1"/>
                <w:sz w:val="24"/>
                <w:szCs w:val="24"/>
              </w:rPr>
              <w:t>TRiM</w:t>
            </w:r>
            <w:proofErr w:type="spellEnd"/>
            <w:r w:rsidR="0FECC8AF" w:rsidRPr="0FECC8AF">
              <w:rPr>
                <w:rFonts w:eastAsiaTheme="minorEastAsia"/>
                <w:color w:val="000000" w:themeColor="text1"/>
                <w:sz w:val="24"/>
                <w:szCs w:val="24"/>
              </w:rPr>
              <w:t xml:space="preserve"> trained officers</w:t>
            </w:r>
            <w:r w:rsidR="25A11A29" w:rsidRPr="0FECC8AF">
              <w:rPr>
                <w:rFonts w:eastAsiaTheme="minorEastAsia"/>
                <w:color w:val="000000" w:themeColor="text1"/>
                <w:sz w:val="24"/>
                <w:szCs w:val="24"/>
              </w:rPr>
              <w:t>”</w:t>
            </w:r>
          </w:p>
          <w:p w14:paraId="5DC17982" w14:textId="41943E2B" w:rsidR="0FECC8AF" w:rsidRDefault="0FECC8AF" w:rsidP="0FECC8AF">
            <w:pPr>
              <w:spacing w:after="0"/>
              <w:rPr>
                <w:rFonts w:eastAsiaTheme="minorEastAsia"/>
                <w:color w:val="000000" w:themeColor="text1"/>
                <w:sz w:val="24"/>
                <w:szCs w:val="24"/>
              </w:rPr>
            </w:pPr>
          </w:p>
        </w:tc>
      </w:tr>
      <w:tr w:rsidR="0FECC8AF" w14:paraId="435A52BF"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47226686" w14:textId="3E58D8DC" w:rsidR="122D59AE" w:rsidRDefault="122D59AE"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No there should be access to counselling within the police</w:t>
            </w:r>
            <w:r w:rsidR="61A475D2" w:rsidRPr="0FECC8AF">
              <w:rPr>
                <w:rFonts w:eastAsiaTheme="minorEastAsia"/>
                <w:color w:val="000000" w:themeColor="text1"/>
                <w:sz w:val="24"/>
                <w:szCs w:val="24"/>
              </w:rPr>
              <w:t>”</w:t>
            </w:r>
          </w:p>
          <w:p w14:paraId="3A6B117D" w14:textId="1483B2F1" w:rsidR="0FECC8AF" w:rsidRDefault="0FECC8AF" w:rsidP="0FECC8AF">
            <w:pPr>
              <w:spacing w:after="0"/>
              <w:rPr>
                <w:rFonts w:eastAsiaTheme="minorEastAsia"/>
                <w:color w:val="000000" w:themeColor="text1"/>
                <w:sz w:val="24"/>
                <w:szCs w:val="24"/>
              </w:rPr>
            </w:pPr>
          </w:p>
        </w:tc>
      </w:tr>
      <w:tr w:rsidR="0FECC8AF" w14:paraId="4A89CB7D"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6DAFE3A0" w14:textId="23AF3B22" w:rsidR="122D59AE" w:rsidRDefault="122D59AE"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No there needs to be more</w:t>
            </w:r>
            <w:r w:rsidR="4BC314E0" w:rsidRPr="0FECC8AF">
              <w:rPr>
                <w:rFonts w:eastAsiaTheme="minorEastAsia"/>
                <w:color w:val="000000" w:themeColor="text1"/>
                <w:sz w:val="24"/>
                <w:szCs w:val="24"/>
              </w:rPr>
              <w:t>”</w:t>
            </w:r>
          </w:p>
          <w:p w14:paraId="70CBF0ED" w14:textId="5ED10FDB" w:rsidR="0FECC8AF" w:rsidRDefault="0FECC8AF" w:rsidP="0FECC8AF">
            <w:pPr>
              <w:spacing w:after="0"/>
              <w:rPr>
                <w:rFonts w:eastAsiaTheme="minorEastAsia"/>
                <w:color w:val="000000" w:themeColor="text1"/>
                <w:sz w:val="24"/>
                <w:szCs w:val="24"/>
              </w:rPr>
            </w:pPr>
          </w:p>
        </w:tc>
      </w:tr>
      <w:tr w:rsidR="0FECC8AF" w14:paraId="1A12A328"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1B4A36C0" w14:textId="662C9B12" w:rsidR="122D59AE" w:rsidRDefault="122D59AE"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I think there is enough support if the individual concerned seeks it themself. However, I do believe more proactive work could be undertaken for officers attending traumatic incidents.</w:t>
            </w:r>
            <w:r w:rsidR="44635D55" w:rsidRPr="0FECC8AF">
              <w:rPr>
                <w:rFonts w:eastAsiaTheme="minorEastAsia"/>
                <w:color w:val="000000" w:themeColor="text1"/>
                <w:sz w:val="24"/>
                <w:szCs w:val="24"/>
              </w:rPr>
              <w:t>"</w:t>
            </w:r>
          </w:p>
          <w:p w14:paraId="775D6A20" w14:textId="15A0B8F9" w:rsidR="0FECC8AF" w:rsidRDefault="0FECC8AF" w:rsidP="0FECC8AF">
            <w:pPr>
              <w:spacing w:after="0"/>
              <w:rPr>
                <w:rFonts w:eastAsiaTheme="minorEastAsia"/>
                <w:color w:val="000000" w:themeColor="text1"/>
                <w:sz w:val="24"/>
                <w:szCs w:val="24"/>
              </w:rPr>
            </w:pPr>
          </w:p>
        </w:tc>
      </w:tr>
      <w:tr w:rsidR="0FECC8AF" w14:paraId="7F85EE5E"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0DAF66D7" w14:textId="4E6643AF" w:rsidR="122D59AE" w:rsidRDefault="122D59AE"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Yes</w:t>
            </w:r>
            <w:r w:rsidR="1BFE0093" w:rsidRPr="0FECC8AF">
              <w:rPr>
                <w:rFonts w:eastAsiaTheme="minorEastAsia"/>
                <w:color w:val="000000" w:themeColor="text1"/>
                <w:sz w:val="24"/>
                <w:szCs w:val="24"/>
              </w:rPr>
              <w:t>”</w:t>
            </w:r>
          </w:p>
          <w:p w14:paraId="7DEF0F88" w14:textId="149F6063" w:rsidR="0FECC8AF" w:rsidRDefault="0FECC8AF" w:rsidP="0FECC8AF">
            <w:pPr>
              <w:spacing w:after="0"/>
              <w:rPr>
                <w:rFonts w:eastAsiaTheme="minorEastAsia"/>
                <w:color w:val="000000" w:themeColor="text1"/>
                <w:sz w:val="24"/>
                <w:szCs w:val="24"/>
              </w:rPr>
            </w:pPr>
          </w:p>
        </w:tc>
      </w:tr>
      <w:tr w:rsidR="0FECC8AF" w14:paraId="42D6594E"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7BC7EA07" w14:textId="3845FE8B" w:rsidR="122D59AE" w:rsidRDefault="122D59AE"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There is not enough support readily available. It should be easy to see a doctor either at your own GPs or within force but this isn’t easy to access</w:t>
            </w:r>
            <w:r w:rsidR="2EC05569" w:rsidRPr="0FECC8AF">
              <w:rPr>
                <w:rFonts w:eastAsiaTheme="minorEastAsia"/>
                <w:color w:val="000000" w:themeColor="text1"/>
                <w:sz w:val="24"/>
                <w:szCs w:val="24"/>
              </w:rPr>
              <w:t>”</w:t>
            </w:r>
          </w:p>
          <w:p w14:paraId="548FE797" w14:textId="06C5B9EF" w:rsidR="0FECC8AF" w:rsidRDefault="0FECC8AF" w:rsidP="0FECC8AF">
            <w:pPr>
              <w:spacing w:after="0"/>
              <w:rPr>
                <w:rFonts w:eastAsiaTheme="minorEastAsia"/>
                <w:color w:val="000000" w:themeColor="text1"/>
                <w:sz w:val="24"/>
                <w:szCs w:val="24"/>
              </w:rPr>
            </w:pPr>
          </w:p>
        </w:tc>
      </w:tr>
      <w:tr w:rsidR="0FECC8AF" w14:paraId="101E805B"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58862567" w14:textId="698CF4AD" w:rsidR="122D59AE" w:rsidRDefault="122D59AE"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Trim I'd offered but mental health cab take so long to feel good about yourself again</w:t>
            </w:r>
            <w:r w:rsidR="2D875C07" w:rsidRPr="0FECC8AF">
              <w:rPr>
                <w:rFonts w:eastAsiaTheme="minorEastAsia"/>
                <w:color w:val="000000" w:themeColor="text1"/>
                <w:sz w:val="24"/>
                <w:szCs w:val="24"/>
              </w:rPr>
              <w:t>”</w:t>
            </w:r>
          </w:p>
          <w:p w14:paraId="19CD94C8" w14:textId="67DC7A9D" w:rsidR="0FECC8AF" w:rsidRDefault="0FECC8AF" w:rsidP="0FECC8AF">
            <w:pPr>
              <w:spacing w:after="0"/>
              <w:rPr>
                <w:rFonts w:eastAsiaTheme="minorEastAsia"/>
                <w:color w:val="000000" w:themeColor="text1"/>
                <w:sz w:val="24"/>
                <w:szCs w:val="24"/>
              </w:rPr>
            </w:pPr>
          </w:p>
        </w:tc>
      </w:tr>
      <w:tr w:rsidR="0FECC8AF" w14:paraId="69B1F277"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79BDE331" w14:textId="63EC3061" w:rsidR="13452D0E" w:rsidRDefault="13452D0E"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Yes - I believe that TRIM is a very useful service and that if you want the help, you can get it and it is easily accessible.</w:t>
            </w:r>
            <w:r w:rsidR="43320020" w:rsidRPr="0FECC8AF">
              <w:rPr>
                <w:rFonts w:eastAsiaTheme="minorEastAsia"/>
                <w:color w:val="000000" w:themeColor="text1"/>
                <w:sz w:val="24"/>
                <w:szCs w:val="24"/>
              </w:rPr>
              <w:t>”</w:t>
            </w:r>
          </w:p>
          <w:p w14:paraId="06F24C09" w14:textId="2A97C72C" w:rsidR="0FECC8AF" w:rsidRDefault="0FECC8AF" w:rsidP="0FECC8AF">
            <w:pPr>
              <w:spacing w:after="0"/>
              <w:rPr>
                <w:rFonts w:eastAsiaTheme="minorEastAsia"/>
                <w:color w:val="000000" w:themeColor="text1"/>
                <w:sz w:val="24"/>
                <w:szCs w:val="24"/>
              </w:rPr>
            </w:pPr>
          </w:p>
        </w:tc>
      </w:tr>
      <w:tr w:rsidR="0FECC8AF" w14:paraId="62926336"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4E66F51D" w14:textId="0B6C7A49" w:rsidR="13452D0E" w:rsidRDefault="13452D0E"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Yes , in my experiences I have had support from Supervisors &amp; also Inspectors &amp; BCU management who looked after myself &amp; my colleague.</w:t>
            </w:r>
            <w:r w:rsidR="395C3A63" w:rsidRPr="0FECC8AF">
              <w:rPr>
                <w:rFonts w:eastAsiaTheme="minorEastAsia"/>
                <w:color w:val="000000" w:themeColor="text1"/>
                <w:sz w:val="24"/>
                <w:szCs w:val="24"/>
              </w:rPr>
              <w:t>”</w:t>
            </w:r>
          </w:p>
          <w:p w14:paraId="0D12569A" w14:textId="613EE8B3" w:rsidR="0FECC8AF" w:rsidRDefault="0FECC8AF" w:rsidP="0FECC8AF">
            <w:pPr>
              <w:spacing w:after="0"/>
              <w:rPr>
                <w:rFonts w:eastAsiaTheme="minorEastAsia"/>
                <w:color w:val="000000" w:themeColor="text1"/>
                <w:sz w:val="24"/>
                <w:szCs w:val="24"/>
              </w:rPr>
            </w:pPr>
          </w:p>
        </w:tc>
      </w:tr>
      <w:tr w:rsidR="0FECC8AF" w14:paraId="0AC54504"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3386FAEE" w14:textId="40960262" w:rsidR="45150F03" w:rsidRDefault="45150F03"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No, officers tend to use each other for support which often equates to “dark humour” as a coping mechanism.</w:t>
            </w:r>
            <w:r w:rsidR="0ADF3815" w:rsidRPr="0FECC8AF">
              <w:rPr>
                <w:rFonts w:eastAsiaTheme="minorEastAsia"/>
                <w:color w:val="000000" w:themeColor="text1"/>
                <w:sz w:val="24"/>
                <w:szCs w:val="24"/>
              </w:rPr>
              <w:t>”</w:t>
            </w:r>
          </w:p>
          <w:p w14:paraId="5CDD4D84" w14:textId="422A160D" w:rsidR="0FECC8AF" w:rsidRDefault="0FECC8AF" w:rsidP="0FECC8AF">
            <w:pPr>
              <w:spacing w:after="0"/>
              <w:rPr>
                <w:rFonts w:eastAsiaTheme="minorEastAsia"/>
                <w:color w:val="000000" w:themeColor="text1"/>
                <w:sz w:val="24"/>
                <w:szCs w:val="24"/>
              </w:rPr>
            </w:pPr>
          </w:p>
        </w:tc>
      </w:tr>
      <w:tr w:rsidR="0FECC8AF" w14:paraId="2921E183"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0DAE3EAC" w14:textId="2CA53F87" w:rsidR="45150F03" w:rsidRDefault="45150F03"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Yes 100%. There should be much more support and the right support. Personally exercise is a massive help of mental health and I think that if police officers were given this opportunity by each station having a proper gym facility it would help everyone's mental health.</w:t>
            </w:r>
            <w:r w:rsidR="17802E08" w:rsidRPr="0FECC8AF">
              <w:rPr>
                <w:rFonts w:eastAsiaTheme="minorEastAsia"/>
                <w:color w:val="000000" w:themeColor="text1"/>
                <w:sz w:val="24"/>
                <w:szCs w:val="24"/>
              </w:rPr>
              <w:t>”</w:t>
            </w:r>
          </w:p>
          <w:p w14:paraId="5FD94258" w14:textId="0B40FD42" w:rsidR="0FECC8AF" w:rsidRDefault="0FECC8AF" w:rsidP="0FECC8AF">
            <w:pPr>
              <w:spacing w:after="0"/>
              <w:rPr>
                <w:rFonts w:eastAsiaTheme="minorEastAsia"/>
                <w:color w:val="000000" w:themeColor="text1"/>
                <w:sz w:val="24"/>
                <w:szCs w:val="24"/>
              </w:rPr>
            </w:pPr>
          </w:p>
        </w:tc>
      </w:tr>
      <w:tr w:rsidR="0FECC8AF" w14:paraId="0B279552"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739FC345" w14:textId="695AA9F8" w:rsidR="459AD9A8" w:rsidRDefault="459AD9A8" w:rsidP="0FECC8AF">
            <w:pPr>
              <w:spacing w:after="0"/>
              <w:rPr>
                <w:rFonts w:eastAsiaTheme="minorEastAsia"/>
                <w:color w:val="000000" w:themeColor="text1"/>
                <w:sz w:val="24"/>
                <w:szCs w:val="24"/>
              </w:rPr>
            </w:pPr>
            <w:r w:rsidRPr="0FECC8AF">
              <w:rPr>
                <w:rFonts w:eastAsiaTheme="minorEastAsia"/>
                <w:color w:val="000000" w:themeColor="text1"/>
                <w:sz w:val="24"/>
                <w:szCs w:val="24"/>
              </w:rPr>
              <w:lastRenderedPageBreak/>
              <w:t>“</w:t>
            </w:r>
            <w:r w:rsidR="0FECC8AF" w:rsidRPr="0FECC8AF">
              <w:rPr>
                <w:rFonts w:eastAsiaTheme="minorEastAsia"/>
                <w:color w:val="000000" w:themeColor="text1"/>
                <w:sz w:val="24"/>
                <w:szCs w:val="24"/>
              </w:rPr>
              <w:t>I feel I could get better support outside of the organisation.</w:t>
            </w:r>
            <w:r w:rsidR="3629DB9C" w:rsidRPr="0FECC8AF">
              <w:rPr>
                <w:rFonts w:eastAsiaTheme="minorEastAsia"/>
                <w:color w:val="000000" w:themeColor="text1"/>
                <w:sz w:val="24"/>
                <w:szCs w:val="24"/>
              </w:rPr>
              <w:t>”</w:t>
            </w:r>
          </w:p>
        </w:tc>
      </w:tr>
      <w:tr w:rsidR="0FECC8AF" w14:paraId="1728706B"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1B9BB50F" w14:textId="3713D6A5" w:rsidR="459AD9A8" w:rsidRDefault="459AD9A8"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Yes</w:t>
            </w:r>
            <w:r w:rsidR="6AA344A2" w:rsidRPr="0FECC8AF">
              <w:rPr>
                <w:rFonts w:eastAsiaTheme="minorEastAsia"/>
                <w:color w:val="000000" w:themeColor="text1"/>
                <w:sz w:val="24"/>
                <w:szCs w:val="24"/>
              </w:rPr>
              <w:t>”</w:t>
            </w:r>
          </w:p>
          <w:p w14:paraId="5CA36FE0" w14:textId="1E19D4E2" w:rsidR="0FECC8AF" w:rsidRDefault="0FECC8AF" w:rsidP="0FECC8AF">
            <w:pPr>
              <w:spacing w:after="0"/>
              <w:rPr>
                <w:rFonts w:eastAsiaTheme="minorEastAsia"/>
                <w:color w:val="000000" w:themeColor="text1"/>
                <w:sz w:val="24"/>
                <w:szCs w:val="24"/>
              </w:rPr>
            </w:pPr>
          </w:p>
        </w:tc>
      </w:tr>
      <w:tr w:rsidR="0FECC8AF" w14:paraId="72D99EDD"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2D49526F" w14:textId="3EFDED4B" w:rsidR="459AD9A8" w:rsidRDefault="459AD9A8"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Yes</w:t>
            </w:r>
            <w:r w:rsidR="3FBE6C4B" w:rsidRPr="0FECC8AF">
              <w:rPr>
                <w:rFonts w:eastAsiaTheme="minorEastAsia"/>
                <w:color w:val="000000" w:themeColor="text1"/>
                <w:sz w:val="24"/>
                <w:szCs w:val="24"/>
              </w:rPr>
              <w:t>”</w:t>
            </w:r>
          </w:p>
          <w:p w14:paraId="1AB02681" w14:textId="36DC51BC" w:rsidR="0FECC8AF" w:rsidRDefault="0FECC8AF" w:rsidP="0FECC8AF">
            <w:pPr>
              <w:spacing w:after="0"/>
              <w:rPr>
                <w:rFonts w:eastAsiaTheme="minorEastAsia"/>
                <w:color w:val="000000" w:themeColor="text1"/>
                <w:sz w:val="24"/>
                <w:szCs w:val="24"/>
              </w:rPr>
            </w:pPr>
          </w:p>
        </w:tc>
      </w:tr>
      <w:tr w:rsidR="0FECC8AF" w14:paraId="7AAC5B3E"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631EC5C4" w14:textId="500A2847" w:rsidR="459AD9A8" w:rsidRDefault="459AD9A8"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No. TRIM referrals appear to be random with no system in place to properly identify officers who have attended incidents that require referrals</w:t>
            </w:r>
            <w:r w:rsidR="1D84F59A" w:rsidRPr="0FECC8AF">
              <w:rPr>
                <w:rFonts w:eastAsiaTheme="minorEastAsia"/>
                <w:color w:val="000000" w:themeColor="text1"/>
                <w:sz w:val="24"/>
                <w:szCs w:val="24"/>
              </w:rPr>
              <w:t>”</w:t>
            </w:r>
          </w:p>
          <w:p w14:paraId="39D31944" w14:textId="10A3A4C2" w:rsidR="0FECC8AF" w:rsidRDefault="0FECC8AF" w:rsidP="0FECC8AF">
            <w:pPr>
              <w:spacing w:after="0"/>
              <w:rPr>
                <w:rFonts w:eastAsiaTheme="minorEastAsia"/>
                <w:color w:val="000000" w:themeColor="text1"/>
                <w:sz w:val="24"/>
                <w:szCs w:val="24"/>
              </w:rPr>
            </w:pPr>
          </w:p>
        </w:tc>
      </w:tr>
      <w:tr w:rsidR="0FECC8AF" w14:paraId="771F29FE"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57D76C9B" w14:textId="524C7513" w:rsidR="459AD9A8" w:rsidRDefault="459AD9A8"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Yes however I find the referrals are not consistent following incidents.</w:t>
            </w:r>
            <w:r w:rsidR="64EF4874" w:rsidRPr="0FECC8AF">
              <w:rPr>
                <w:rFonts w:eastAsiaTheme="minorEastAsia"/>
                <w:color w:val="000000" w:themeColor="text1"/>
                <w:sz w:val="24"/>
                <w:szCs w:val="24"/>
              </w:rPr>
              <w:t>”</w:t>
            </w:r>
          </w:p>
          <w:p w14:paraId="36336B03" w14:textId="0C18B54B" w:rsidR="0FECC8AF" w:rsidRDefault="0FECC8AF" w:rsidP="0FECC8AF">
            <w:pPr>
              <w:spacing w:after="0"/>
              <w:rPr>
                <w:rFonts w:eastAsiaTheme="minorEastAsia"/>
                <w:color w:val="000000" w:themeColor="text1"/>
                <w:sz w:val="24"/>
                <w:szCs w:val="24"/>
              </w:rPr>
            </w:pPr>
          </w:p>
        </w:tc>
      </w:tr>
      <w:tr w:rsidR="0FECC8AF" w14:paraId="38785F6C"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4131C262" w14:textId="30A7E974" w:rsidR="5934FA3A" w:rsidRDefault="5934FA3A"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I feel that there is plenty of help and support out there, it's just knowing what is available to use and how to access them</w:t>
            </w:r>
            <w:r w:rsidR="23865A10" w:rsidRPr="0FECC8AF">
              <w:rPr>
                <w:rFonts w:eastAsiaTheme="minorEastAsia"/>
                <w:color w:val="000000" w:themeColor="text1"/>
                <w:sz w:val="24"/>
                <w:szCs w:val="24"/>
              </w:rPr>
              <w:t>”</w:t>
            </w:r>
          </w:p>
          <w:p w14:paraId="6924700F" w14:textId="4861E8E3" w:rsidR="0FECC8AF" w:rsidRDefault="0FECC8AF" w:rsidP="0FECC8AF">
            <w:pPr>
              <w:spacing w:after="0"/>
              <w:rPr>
                <w:rFonts w:eastAsiaTheme="minorEastAsia"/>
                <w:color w:val="000000" w:themeColor="text1"/>
                <w:sz w:val="24"/>
                <w:szCs w:val="24"/>
              </w:rPr>
            </w:pPr>
          </w:p>
        </w:tc>
      </w:tr>
      <w:tr w:rsidR="0FECC8AF" w14:paraId="180253AF" w14:textId="77777777" w:rsidTr="0FECC8AF">
        <w:trPr>
          <w:trHeight w:val="300"/>
        </w:trPr>
        <w:tc>
          <w:tcPr>
            <w:tcW w:w="9270" w:type="dxa"/>
            <w:tcBorders>
              <w:top w:val="nil"/>
              <w:left w:val="nil"/>
              <w:bottom w:val="nil"/>
              <w:right w:val="nil"/>
            </w:tcBorders>
            <w:tcMar>
              <w:top w:w="15" w:type="dxa"/>
              <w:left w:w="15" w:type="dxa"/>
              <w:right w:w="15" w:type="dxa"/>
            </w:tcMar>
            <w:vAlign w:val="bottom"/>
          </w:tcPr>
          <w:p w14:paraId="77FBC072" w14:textId="7A6FC811" w:rsidR="5934FA3A" w:rsidRDefault="5934FA3A" w:rsidP="0FECC8AF">
            <w:pPr>
              <w:spacing w:after="0"/>
              <w:rPr>
                <w:rFonts w:eastAsiaTheme="minorEastAsia"/>
                <w:color w:val="000000" w:themeColor="text1"/>
                <w:sz w:val="24"/>
                <w:szCs w:val="24"/>
              </w:rPr>
            </w:pPr>
            <w:r w:rsidRPr="0FECC8AF">
              <w:rPr>
                <w:rFonts w:eastAsiaTheme="minorEastAsia"/>
                <w:color w:val="000000" w:themeColor="text1"/>
                <w:sz w:val="24"/>
                <w:szCs w:val="24"/>
              </w:rPr>
              <w:t>“</w:t>
            </w:r>
            <w:r w:rsidR="0FECC8AF" w:rsidRPr="0FECC8AF">
              <w:rPr>
                <w:rFonts w:eastAsiaTheme="minorEastAsia"/>
                <w:color w:val="000000" w:themeColor="text1"/>
                <w:sz w:val="24"/>
                <w:szCs w:val="24"/>
              </w:rPr>
              <w:t>No</w:t>
            </w:r>
            <w:r w:rsidR="65966047" w:rsidRPr="0FECC8AF">
              <w:rPr>
                <w:rFonts w:eastAsiaTheme="minorEastAsia"/>
                <w:color w:val="000000" w:themeColor="text1"/>
                <w:sz w:val="24"/>
                <w:szCs w:val="24"/>
              </w:rPr>
              <w:t>”</w:t>
            </w:r>
          </w:p>
        </w:tc>
      </w:tr>
    </w:tbl>
    <w:p w14:paraId="1D3A6BD3" w14:textId="48186271" w:rsidR="00CE11E1" w:rsidRPr="00926A67" w:rsidRDefault="00CE11E1" w:rsidP="0FECC8AF">
      <w:pPr>
        <w:tabs>
          <w:tab w:val="left" w:pos="1335"/>
        </w:tabs>
        <w:spacing w:after="0" w:line="480" w:lineRule="auto"/>
        <w:rPr>
          <w:rFonts w:ascii="Calibri" w:eastAsia="Calibri" w:hAnsi="Calibri" w:cs="Calibri"/>
          <w:color w:val="000000" w:themeColor="text1"/>
          <w:sz w:val="24"/>
          <w:szCs w:val="24"/>
        </w:rPr>
      </w:pPr>
    </w:p>
    <w:p w14:paraId="65298DB6" w14:textId="77F70BC0" w:rsidR="00CE11E1" w:rsidRPr="00926A67" w:rsidRDefault="12AD1831" w:rsidP="0FECC8AF">
      <w:pPr>
        <w:pStyle w:val="Heading2"/>
        <w:tabs>
          <w:tab w:val="left" w:pos="1335"/>
        </w:tabs>
        <w:rPr>
          <w:rFonts w:asciiTheme="minorHAnsi" w:eastAsiaTheme="minorEastAsia" w:hAnsiTheme="minorHAnsi" w:cstheme="minorBidi"/>
          <w:b/>
          <w:bCs/>
          <w:color w:val="auto"/>
          <w:sz w:val="24"/>
          <w:szCs w:val="24"/>
        </w:rPr>
      </w:pPr>
      <w:bookmarkStart w:id="37" w:name="_Toc2105667886"/>
      <w:r w:rsidRPr="0FECC8AF">
        <w:rPr>
          <w:rFonts w:asciiTheme="minorHAnsi" w:eastAsiaTheme="minorEastAsia" w:hAnsiTheme="minorHAnsi" w:cstheme="minorBidi"/>
          <w:b/>
          <w:bCs/>
          <w:color w:val="auto"/>
          <w:sz w:val="24"/>
          <w:szCs w:val="24"/>
        </w:rPr>
        <w:t>Appendix 3: Ethics Form</w:t>
      </w:r>
      <w:bookmarkEnd w:id="37"/>
    </w:p>
    <w:p w14:paraId="1F1DE62B" w14:textId="189F856A" w:rsidR="0FECC8AF" w:rsidRDefault="0FECC8AF" w:rsidP="0FECC8AF">
      <w:pPr>
        <w:tabs>
          <w:tab w:val="left" w:pos="1335"/>
        </w:tabs>
      </w:pPr>
    </w:p>
    <w:p w14:paraId="7F658795" w14:textId="195D2657" w:rsidR="65D109ED" w:rsidRDefault="65D109ED" w:rsidP="0FECC8AF">
      <w:pPr>
        <w:tabs>
          <w:tab w:val="left" w:pos="1335"/>
        </w:tabs>
        <w:jc w:val="center"/>
        <w:rPr>
          <w:rFonts w:eastAsiaTheme="minorEastAsia"/>
          <w:b/>
          <w:bCs/>
          <w:sz w:val="24"/>
          <w:szCs w:val="24"/>
        </w:rPr>
      </w:pPr>
      <w:r w:rsidRPr="0FECC8AF">
        <w:rPr>
          <w:rFonts w:eastAsiaTheme="minorEastAsia"/>
          <w:b/>
          <w:bCs/>
          <w:color w:val="000000" w:themeColor="text1"/>
          <w:sz w:val="24"/>
          <w:szCs w:val="24"/>
        </w:rPr>
        <w:t>APPLICATION FOR ETHICAL APPROVAL</w:t>
      </w:r>
    </w:p>
    <w:p w14:paraId="16319887" w14:textId="1679A13C" w:rsidR="0FECC8AF" w:rsidRDefault="0FECC8AF" w:rsidP="0FECC8AF">
      <w:pPr>
        <w:tabs>
          <w:tab w:val="left" w:pos="5103"/>
        </w:tabs>
        <w:jc w:val="both"/>
        <w:rPr>
          <w:rFonts w:ascii="Arial" w:eastAsia="Arial" w:hAnsi="Arial" w:cs="Arial"/>
          <w:color w:val="000000" w:themeColor="text1"/>
        </w:rPr>
      </w:pPr>
    </w:p>
    <w:p w14:paraId="52D352A7" w14:textId="1936792C" w:rsidR="1B324D93" w:rsidRDefault="1B324D93" w:rsidP="0FECC8AF">
      <w:pPr>
        <w:tabs>
          <w:tab w:val="left" w:pos="5103"/>
        </w:tabs>
        <w:jc w:val="both"/>
        <w:rPr>
          <w:rFonts w:ascii="Arial" w:eastAsia="Arial" w:hAnsi="Arial" w:cs="Arial"/>
          <w:color w:val="000000" w:themeColor="text1"/>
        </w:rPr>
      </w:pPr>
      <w:r w:rsidRPr="0FECC8AF">
        <w:rPr>
          <w:rFonts w:ascii="Arial" w:eastAsia="Arial" w:hAnsi="Arial" w:cs="Arial"/>
          <w:b/>
          <w:bCs/>
          <w:color w:val="000000" w:themeColor="text1"/>
        </w:rPr>
        <w:t>In order for research to result in benefit and minimise risk of harm, it must be conducted ethically. A researcher may not be covered by the University’s insurance if ethical approval has not been obtained prior to commencement.</w:t>
      </w:r>
    </w:p>
    <w:p w14:paraId="58A37CB5" w14:textId="51A792AE" w:rsidR="0FECC8AF" w:rsidRDefault="0FECC8AF" w:rsidP="0FECC8AF">
      <w:pPr>
        <w:tabs>
          <w:tab w:val="left" w:pos="5103"/>
        </w:tabs>
        <w:jc w:val="center"/>
        <w:rPr>
          <w:rFonts w:ascii="Arial" w:eastAsia="Arial" w:hAnsi="Arial" w:cs="Arial"/>
          <w:color w:val="000000" w:themeColor="text1"/>
          <w:sz w:val="16"/>
          <w:szCs w:val="16"/>
        </w:rPr>
      </w:pPr>
    </w:p>
    <w:p w14:paraId="1AE13419" w14:textId="7D9F4941" w:rsidR="1B324D93" w:rsidRDefault="1B324D93" w:rsidP="0FECC8AF">
      <w:pPr>
        <w:tabs>
          <w:tab w:val="left" w:pos="5103"/>
        </w:tabs>
        <w:jc w:val="both"/>
        <w:rPr>
          <w:rFonts w:ascii="Arial" w:eastAsia="Arial" w:hAnsi="Arial" w:cs="Arial"/>
          <w:color w:val="000000" w:themeColor="text1"/>
        </w:rPr>
      </w:pPr>
      <w:r w:rsidRPr="0FECC8AF">
        <w:rPr>
          <w:rFonts w:ascii="Arial" w:eastAsia="Arial" w:hAnsi="Arial" w:cs="Arial"/>
          <w:color w:val="000000" w:themeColor="text1"/>
        </w:rPr>
        <w:t xml:space="preserve">The University follows the OECD Frascati manual definition of </w:t>
      </w:r>
      <w:r w:rsidRPr="0FECC8AF">
        <w:rPr>
          <w:rFonts w:ascii="Arial" w:eastAsia="Arial" w:hAnsi="Arial" w:cs="Arial"/>
          <w:b/>
          <w:bCs/>
          <w:color w:val="000000" w:themeColor="text1"/>
        </w:rPr>
        <w:t>research activity</w:t>
      </w:r>
      <w:r w:rsidRPr="0FECC8AF">
        <w:rPr>
          <w:rFonts w:ascii="Arial" w:eastAsia="Arial" w:hAnsi="Arial" w:cs="Arial"/>
          <w:color w:val="000000" w:themeColor="text1"/>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7DFE4BE" w14:textId="167DC69C" w:rsidR="0FECC8AF" w:rsidRDefault="0FECC8AF" w:rsidP="0FECC8AF">
      <w:pPr>
        <w:tabs>
          <w:tab w:val="left" w:pos="5103"/>
        </w:tabs>
        <w:jc w:val="both"/>
        <w:rPr>
          <w:rFonts w:ascii="Arial" w:eastAsia="Arial" w:hAnsi="Arial" w:cs="Arial"/>
          <w:color w:val="000000" w:themeColor="text1"/>
        </w:rPr>
      </w:pPr>
    </w:p>
    <w:p w14:paraId="67CB1FD7" w14:textId="58A65879" w:rsidR="1B324D93" w:rsidRDefault="1B324D93" w:rsidP="0FECC8AF">
      <w:pPr>
        <w:tabs>
          <w:tab w:val="left" w:pos="5103"/>
        </w:tabs>
        <w:jc w:val="both"/>
        <w:rPr>
          <w:rFonts w:ascii="Arial" w:eastAsia="Arial" w:hAnsi="Arial" w:cs="Arial"/>
          <w:color w:val="000000" w:themeColor="text1"/>
        </w:rPr>
      </w:pPr>
      <w:r w:rsidRPr="0FECC8AF">
        <w:rPr>
          <w:rFonts w:ascii="Arial" w:eastAsia="Arial" w:hAnsi="Arial" w:cs="Arial"/>
          <w:color w:val="000000" w:themeColor="text1"/>
        </w:rPr>
        <w:t>The individual undertaking the research activity is known as the “principal researcher”.</w:t>
      </w:r>
    </w:p>
    <w:p w14:paraId="09F30287" w14:textId="57BF0398" w:rsidR="0FECC8AF" w:rsidRDefault="0FECC8AF" w:rsidP="0FECC8AF">
      <w:pPr>
        <w:tabs>
          <w:tab w:val="left" w:pos="5103"/>
        </w:tabs>
        <w:jc w:val="both"/>
        <w:rPr>
          <w:rFonts w:ascii="Arial" w:eastAsia="Arial" w:hAnsi="Arial" w:cs="Arial"/>
          <w:color w:val="000000" w:themeColor="text1"/>
        </w:rPr>
      </w:pPr>
    </w:p>
    <w:p w14:paraId="7E6FA163" w14:textId="27C5AAFD" w:rsidR="1B324D93" w:rsidRDefault="1B324D93" w:rsidP="0FECC8AF">
      <w:pPr>
        <w:tabs>
          <w:tab w:val="left" w:pos="5103"/>
        </w:tabs>
        <w:jc w:val="both"/>
        <w:rPr>
          <w:rFonts w:ascii="Arial" w:eastAsia="Arial" w:hAnsi="Arial" w:cs="Arial"/>
          <w:color w:val="000000" w:themeColor="text1"/>
        </w:rPr>
      </w:pPr>
      <w:r w:rsidRPr="0FECC8AF">
        <w:rPr>
          <w:rFonts w:ascii="Arial" w:eastAsia="Arial" w:hAnsi="Arial" w:cs="Arial"/>
          <w:color w:val="000000" w:themeColor="text1"/>
        </w:rPr>
        <w:t>Ethical approval is not required for routine audits, performance reviews, quality assurance studies, testing within normal educational requirements, and literary or artistic criticism.</w:t>
      </w:r>
    </w:p>
    <w:p w14:paraId="2ADB6398" w14:textId="04615B6A" w:rsidR="0FECC8AF" w:rsidRDefault="0FECC8AF" w:rsidP="0FECC8AF">
      <w:pPr>
        <w:tabs>
          <w:tab w:val="left" w:pos="5103"/>
        </w:tabs>
        <w:jc w:val="both"/>
        <w:rPr>
          <w:rFonts w:ascii="Arial" w:eastAsia="Arial" w:hAnsi="Arial" w:cs="Arial"/>
          <w:color w:val="000000" w:themeColor="text1"/>
        </w:rPr>
      </w:pPr>
    </w:p>
    <w:p w14:paraId="63D23020" w14:textId="1989002A" w:rsidR="1B324D93" w:rsidRDefault="1B324D93" w:rsidP="0FECC8AF">
      <w:pPr>
        <w:tabs>
          <w:tab w:val="left" w:pos="5103"/>
        </w:tabs>
        <w:jc w:val="both"/>
        <w:rPr>
          <w:rFonts w:ascii="Arial" w:eastAsia="Arial" w:hAnsi="Arial" w:cs="Arial"/>
          <w:color w:val="000000" w:themeColor="text1"/>
        </w:rPr>
      </w:pPr>
      <w:r w:rsidRPr="0FECC8AF">
        <w:rPr>
          <w:rFonts w:ascii="Arial" w:eastAsia="Arial" w:hAnsi="Arial" w:cs="Arial"/>
          <w:b/>
          <w:bCs/>
          <w:color w:val="000000" w:themeColor="text1"/>
        </w:rPr>
        <w:t>Please read the notes for guidance before completing ALL sections of the form.</w:t>
      </w:r>
    </w:p>
    <w:p w14:paraId="1AF8F1E4" w14:textId="48B4412D" w:rsidR="0FECC8AF" w:rsidRDefault="0FECC8AF" w:rsidP="0FECC8AF">
      <w:pPr>
        <w:jc w:val="both"/>
        <w:rPr>
          <w:rFonts w:ascii="Arial" w:eastAsia="Arial" w:hAnsi="Arial" w:cs="Arial"/>
          <w:color w:val="000000" w:themeColor="text1"/>
        </w:rPr>
      </w:pPr>
    </w:p>
    <w:p w14:paraId="13127CD0" w14:textId="762D1F56" w:rsidR="1B324D93" w:rsidRDefault="1B324D93" w:rsidP="0FECC8AF">
      <w:pPr>
        <w:jc w:val="both"/>
        <w:rPr>
          <w:rFonts w:ascii="Arial" w:eastAsia="Arial" w:hAnsi="Arial" w:cs="Arial"/>
          <w:color w:val="000000" w:themeColor="text1"/>
        </w:rPr>
      </w:pPr>
      <w:r w:rsidRPr="0FECC8AF">
        <w:rPr>
          <w:rFonts w:ascii="Arial" w:eastAsia="Arial" w:hAnsi="Arial" w:cs="Arial"/>
          <w:b/>
          <w:bCs/>
          <w:color w:val="000000" w:themeColor="text1"/>
        </w:rPr>
        <w:lastRenderedPageBreak/>
        <w:t>This form</w:t>
      </w:r>
      <w:r w:rsidRPr="0FECC8AF">
        <w:rPr>
          <w:rFonts w:ascii="Arial" w:eastAsia="Arial" w:hAnsi="Arial" w:cs="Arial"/>
          <w:color w:val="000000" w:themeColor="text1"/>
        </w:rPr>
        <w:t xml:space="preserve"> </w:t>
      </w:r>
      <w:r w:rsidRPr="0FECC8AF">
        <w:rPr>
          <w:rFonts w:ascii="Arial" w:eastAsia="Arial" w:hAnsi="Arial" w:cs="Arial"/>
          <w:b/>
          <w:bCs/>
          <w:color w:val="000000" w:themeColor="text1"/>
        </w:rPr>
        <w:t>must be completed and approved prior to undertaking any research activity.</w:t>
      </w:r>
      <w:r w:rsidRPr="0FECC8AF">
        <w:rPr>
          <w:rFonts w:ascii="Arial" w:eastAsia="Arial" w:hAnsi="Arial" w:cs="Arial"/>
          <w:color w:val="000000" w:themeColor="text1"/>
        </w:rPr>
        <w:t xml:space="preserve"> Please see Checklist for details of process for different categories of application.  </w:t>
      </w:r>
    </w:p>
    <w:p w14:paraId="77616219" w14:textId="1C84A0CE" w:rsidR="0FECC8AF" w:rsidRDefault="0FECC8AF" w:rsidP="0FECC8AF">
      <w:pPr>
        <w:jc w:val="both"/>
        <w:rPr>
          <w:rFonts w:ascii="Arial" w:eastAsia="Arial" w:hAnsi="Arial" w:cs="Arial"/>
          <w:color w:val="000000" w:themeColor="text1"/>
        </w:rPr>
      </w:pPr>
    </w:p>
    <w:p w14:paraId="736C1989" w14:textId="314EF3DA" w:rsidR="1B324D93" w:rsidRDefault="1B324D93" w:rsidP="0FECC8AF">
      <w:pPr>
        <w:spacing w:after="240"/>
        <w:jc w:val="both"/>
        <w:rPr>
          <w:rFonts w:ascii="Arial" w:eastAsia="Arial" w:hAnsi="Arial" w:cs="Arial"/>
          <w:color w:val="000000" w:themeColor="text1"/>
        </w:rPr>
      </w:pPr>
      <w:r w:rsidRPr="0FECC8AF">
        <w:rPr>
          <w:rFonts w:ascii="Arial" w:eastAsia="Arial" w:hAnsi="Arial" w:cs="Arial"/>
          <w:b/>
          <w:bCs/>
          <w:color w:val="000000" w:themeColor="text1"/>
        </w:rPr>
        <w:t>SECTION A: About You (Principal Researcher)</w:t>
      </w: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496"/>
        <w:gridCol w:w="1442"/>
        <w:gridCol w:w="1442"/>
        <w:gridCol w:w="1472"/>
        <w:gridCol w:w="1472"/>
        <w:gridCol w:w="1472"/>
        <w:gridCol w:w="1472"/>
      </w:tblGrid>
      <w:tr w:rsidR="0FECC8AF" w14:paraId="376422BA" w14:textId="77777777" w:rsidTr="0FECC8AF">
        <w:trPr>
          <w:trHeight w:val="435"/>
        </w:trPr>
        <w:tc>
          <w:tcPr>
            <w:tcW w:w="49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F772DCD" w14:textId="0CA1EB3E" w:rsidR="0FECC8AF" w:rsidRDefault="0FECC8AF" w:rsidP="0FECC8AF">
            <w:pPr>
              <w:rPr>
                <w:rFonts w:ascii="Arial" w:eastAsia="Arial" w:hAnsi="Arial" w:cs="Arial"/>
              </w:rPr>
            </w:pPr>
            <w:r w:rsidRPr="0FECC8AF">
              <w:rPr>
                <w:rFonts w:ascii="Arial" w:eastAsia="Arial" w:hAnsi="Arial" w:cs="Arial"/>
              </w:rPr>
              <w:t>1</w:t>
            </w:r>
          </w:p>
        </w:tc>
        <w:tc>
          <w:tcPr>
            <w:tcW w:w="2884"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2EE679F" w14:textId="09C3FB4A" w:rsidR="0FECC8AF" w:rsidRDefault="0FECC8AF" w:rsidP="0FECC8AF">
            <w:pPr>
              <w:rPr>
                <w:rFonts w:ascii="Arial" w:eastAsia="Arial" w:hAnsi="Arial" w:cs="Arial"/>
              </w:rPr>
            </w:pPr>
            <w:r w:rsidRPr="0FECC8AF">
              <w:rPr>
                <w:rFonts w:ascii="Arial" w:eastAsia="Arial" w:hAnsi="Arial" w:cs="Arial"/>
              </w:rPr>
              <w:t>Full Name:</w:t>
            </w:r>
          </w:p>
        </w:tc>
        <w:tc>
          <w:tcPr>
            <w:tcW w:w="5888" w:type="dxa"/>
            <w:gridSpan w:val="4"/>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522DF3B" w14:textId="7B7C8671" w:rsidR="0FECC8AF" w:rsidRDefault="0FECC8AF" w:rsidP="0FECC8AF">
            <w:pPr>
              <w:rPr>
                <w:rFonts w:ascii="Arial" w:eastAsia="Arial" w:hAnsi="Arial" w:cs="Arial"/>
              </w:rPr>
            </w:pPr>
          </w:p>
        </w:tc>
      </w:tr>
      <w:tr w:rsidR="0FECC8AF" w14:paraId="552126A6" w14:textId="77777777" w:rsidTr="0FECC8AF">
        <w:trPr>
          <w:trHeight w:val="465"/>
        </w:trPr>
        <w:tc>
          <w:tcPr>
            <w:tcW w:w="496"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62D584E5" w14:textId="6865AA0F" w:rsidR="0FECC8AF" w:rsidRDefault="0FECC8AF" w:rsidP="0FECC8AF">
            <w:pPr>
              <w:rPr>
                <w:rFonts w:ascii="Arial" w:eastAsia="Arial" w:hAnsi="Arial" w:cs="Arial"/>
              </w:rPr>
            </w:pPr>
            <w:r w:rsidRPr="0FECC8AF">
              <w:rPr>
                <w:rFonts w:ascii="Arial" w:eastAsia="Arial" w:hAnsi="Arial" w:cs="Arial"/>
              </w:rPr>
              <w:t>2</w:t>
            </w:r>
          </w:p>
        </w:tc>
        <w:tc>
          <w:tcPr>
            <w:tcW w:w="2884"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30F04A36" w14:textId="06982373" w:rsidR="0FECC8AF" w:rsidRDefault="0FECC8AF" w:rsidP="0FECC8AF">
            <w:pPr>
              <w:rPr>
                <w:rFonts w:ascii="Arial" w:eastAsia="Arial" w:hAnsi="Arial" w:cs="Arial"/>
              </w:rPr>
            </w:pPr>
            <w:r w:rsidRPr="0FECC8AF">
              <w:rPr>
                <w:rFonts w:ascii="Arial" w:eastAsia="Arial" w:hAnsi="Arial" w:cs="Arial"/>
              </w:rPr>
              <w:t>Tick all boxes that apply:</w:t>
            </w:r>
          </w:p>
        </w:tc>
        <w:tc>
          <w:tcPr>
            <w:tcW w:w="147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1964DC0" w14:textId="1E80C242" w:rsidR="0FECC8AF" w:rsidRDefault="0FECC8AF" w:rsidP="0FECC8AF">
            <w:pPr>
              <w:rPr>
                <w:rFonts w:ascii="Arial" w:eastAsia="Arial" w:hAnsi="Arial" w:cs="Arial"/>
              </w:rPr>
            </w:pPr>
            <w:r w:rsidRPr="0FECC8AF">
              <w:rPr>
                <w:rFonts w:ascii="Arial" w:eastAsia="Arial" w:hAnsi="Arial" w:cs="Arial"/>
              </w:rPr>
              <w:t>Member of staff:</w:t>
            </w:r>
          </w:p>
        </w:tc>
        <w:tc>
          <w:tcPr>
            <w:tcW w:w="147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350F0751" w14:textId="25057FFE" w:rsidR="0FECC8AF" w:rsidRDefault="0FECC8AF" w:rsidP="0FECC8AF">
            <w:pPr>
              <w:jc w:val="center"/>
              <w:rPr>
                <w:rFonts w:ascii="Segoe UI Symbol" w:eastAsia="Segoe UI Symbol" w:hAnsi="Segoe UI Symbol" w:cs="Segoe UI Symbol"/>
              </w:rPr>
            </w:pPr>
            <w:r w:rsidRPr="0FECC8AF">
              <w:rPr>
                <w:rFonts w:ascii="Segoe UI Symbol" w:eastAsia="Segoe UI Symbol" w:hAnsi="Segoe UI Symbol" w:cs="Segoe UI Symbol"/>
              </w:rPr>
              <w:t>☐</w:t>
            </w:r>
          </w:p>
        </w:tc>
        <w:tc>
          <w:tcPr>
            <w:tcW w:w="147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6A3E242" w14:textId="6AB95D5A" w:rsidR="0FECC8AF" w:rsidRDefault="0FECC8AF" w:rsidP="0FECC8AF">
            <w:pPr>
              <w:rPr>
                <w:rFonts w:ascii="Arial" w:eastAsia="Arial" w:hAnsi="Arial" w:cs="Arial"/>
              </w:rPr>
            </w:pPr>
            <w:r w:rsidRPr="0FECC8AF">
              <w:rPr>
                <w:rFonts w:ascii="Arial" w:eastAsia="Arial" w:hAnsi="Arial" w:cs="Arial"/>
              </w:rPr>
              <w:t>Honorary research fellow:</w:t>
            </w:r>
          </w:p>
        </w:tc>
        <w:tc>
          <w:tcPr>
            <w:tcW w:w="147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2F71798D" w14:textId="0791C96D" w:rsidR="0FECC8AF" w:rsidRDefault="0FECC8AF" w:rsidP="0FECC8AF">
            <w:pPr>
              <w:jc w:val="center"/>
              <w:rPr>
                <w:rFonts w:ascii="Segoe UI Symbol" w:eastAsia="Segoe UI Symbol" w:hAnsi="Segoe UI Symbol" w:cs="Segoe UI Symbol"/>
              </w:rPr>
            </w:pPr>
            <w:r w:rsidRPr="0FECC8AF">
              <w:rPr>
                <w:rFonts w:ascii="Segoe UI Symbol" w:eastAsia="Segoe UI Symbol" w:hAnsi="Segoe UI Symbol" w:cs="Segoe UI Symbol"/>
              </w:rPr>
              <w:t>☐</w:t>
            </w:r>
          </w:p>
        </w:tc>
      </w:tr>
      <w:tr w:rsidR="0FECC8AF" w14:paraId="55FE5F6F" w14:textId="77777777" w:rsidTr="0FECC8AF">
        <w:trPr>
          <w:trHeight w:val="465"/>
        </w:trPr>
        <w:tc>
          <w:tcPr>
            <w:tcW w:w="49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728653C" w14:textId="50F2F6E1" w:rsidR="0FECC8AF" w:rsidRDefault="0FECC8AF" w:rsidP="0FECC8AF">
            <w:pPr>
              <w:rPr>
                <w:rFonts w:ascii="Arial" w:eastAsia="Arial" w:hAnsi="Arial" w:cs="Arial"/>
              </w:rPr>
            </w:pPr>
          </w:p>
        </w:tc>
        <w:tc>
          <w:tcPr>
            <w:tcW w:w="144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4C25A1F" w14:textId="1E97C2BE" w:rsidR="0FECC8AF" w:rsidRDefault="0FECC8AF" w:rsidP="0FECC8AF">
            <w:pPr>
              <w:rPr>
                <w:rFonts w:ascii="Arial" w:eastAsia="Arial" w:hAnsi="Arial" w:cs="Arial"/>
              </w:rPr>
            </w:pPr>
            <w:r w:rsidRPr="0FECC8AF">
              <w:rPr>
                <w:rFonts w:ascii="Arial" w:eastAsia="Arial" w:hAnsi="Arial" w:cs="Arial"/>
              </w:rPr>
              <w:t>Undergraduate Student</w:t>
            </w:r>
          </w:p>
        </w:tc>
        <w:tc>
          <w:tcPr>
            <w:tcW w:w="144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5FB960F0" w14:textId="0E06027D"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147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A2C9D8C" w14:textId="21A60175" w:rsidR="0FECC8AF" w:rsidRDefault="0FECC8AF" w:rsidP="0FECC8AF">
            <w:pPr>
              <w:rPr>
                <w:rFonts w:ascii="Arial" w:eastAsia="Arial" w:hAnsi="Arial" w:cs="Arial"/>
              </w:rPr>
            </w:pPr>
            <w:r w:rsidRPr="0FECC8AF">
              <w:rPr>
                <w:rFonts w:ascii="Arial" w:eastAsia="Arial" w:hAnsi="Arial" w:cs="Arial"/>
              </w:rPr>
              <w:t>Taught Postgraduate Student</w:t>
            </w:r>
          </w:p>
        </w:tc>
        <w:tc>
          <w:tcPr>
            <w:tcW w:w="147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43F1BFF2" w14:textId="4ABAAB7D"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147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62D9FB8" w14:textId="19F43029" w:rsidR="0FECC8AF" w:rsidRDefault="0FECC8AF" w:rsidP="0FECC8AF">
            <w:pPr>
              <w:rPr>
                <w:rFonts w:ascii="Arial" w:eastAsia="Arial" w:hAnsi="Arial" w:cs="Arial"/>
              </w:rPr>
            </w:pPr>
            <w:r w:rsidRPr="0FECC8AF">
              <w:rPr>
                <w:rFonts w:ascii="Arial" w:eastAsia="Arial" w:hAnsi="Arial" w:cs="Arial"/>
              </w:rPr>
              <w:t>Postgraduate Research Student</w:t>
            </w:r>
          </w:p>
        </w:tc>
        <w:tc>
          <w:tcPr>
            <w:tcW w:w="147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32E60C8F" w14:textId="7A81F09C"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r>
    </w:tbl>
    <w:p w14:paraId="718CC395" w14:textId="408A973C" w:rsidR="0FECC8AF" w:rsidRDefault="0FECC8AF" w:rsidP="0FECC8AF">
      <w:pPr>
        <w:rPr>
          <w:rFonts w:ascii="Arial" w:eastAsia="Arial" w:hAnsi="Arial" w:cs="Arial"/>
          <w:color w:val="000000" w:themeColor="text1"/>
          <w:sz w:val="16"/>
          <w:szCs w:val="16"/>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494"/>
        <w:gridCol w:w="2881"/>
        <w:gridCol w:w="5895"/>
      </w:tblGrid>
      <w:tr w:rsidR="0FECC8AF" w14:paraId="41E17153" w14:textId="77777777" w:rsidTr="0FECC8AF">
        <w:trPr>
          <w:trHeight w:val="330"/>
        </w:trPr>
        <w:tc>
          <w:tcPr>
            <w:tcW w:w="49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DA5EE2B" w14:textId="0BE79203" w:rsidR="0FECC8AF" w:rsidRDefault="0FECC8AF" w:rsidP="0FECC8AF">
            <w:pPr>
              <w:rPr>
                <w:rFonts w:ascii="Arial" w:eastAsia="Arial" w:hAnsi="Arial" w:cs="Arial"/>
              </w:rPr>
            </w:pPr>
            <w:r w:rsidRPr="0FECC8AF">
              <w:rPr>
                <w:rFonts w:ascii="Arial" w:eastAsia="Arial" w:hAnsi="Arial" w:cs="Arial"/>
              </w:rPr>
              <w:t>3</w:t>
            </w:r>
          </w:p>
        </w:tc>
        <w:tc>
          <w:tcPr>
            <w:tcW w:w="288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64FDB1A" w14:textId="722D4CDA" w:rsidR="0FECC8AF" w:rsidRDefault="0FECC8AF" w:rsidP="0FECC8AF">
            <w:pPr>
              <w:rPr>
                <w:rFonts w:ascii="Arial" w:eastAsia="Arial" w:hAnsi="Arial" w:cs="Arial"/>
              </w:rPr>
            </w:pPr>
            <w:r w:rsidRPr="0FECC8AF">
              <w:rPr>
                <w:rFonts w:ascii="Arial" w:eastAsia="Arial" w:hAnsi="Arial" w:cs="Arial"/>
              </w:rPr>
              <w:t>Institute/Academic Discipline/Centre:</w:t>
            </w:r>
          </w:p>
        </w:tc>
        <w:tc>
          <w:tcPr>
            <w:tcW w:w="5895"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59A4A7F" w14:textId="0B47B865" w:rsidR="0FECC8AF" w:rsidRDefault="0FECC8AF" w:rsidP="0FECC8AF">
            <w:pPr>
              <w:rPr>
                <w:rFonts w:ascii="Arial" w:eastAsia="Arial" w:hAnsi="Arial" w:cs="Arial"/>
              </w:rPr>
            </w:pPr>
          </w:p>
          <w:p w14:paraId="568A52D0" w14:textId="6BD7EFC0" w:rsidR="0FECC8AF" w:rsidRDefault="0FECC8AF" w:rsidP="0FECC8AF">
            <w:pPr>
              <w:rPr>
                <w:rFonts w:ascii="Arial" w:eastAsia="Arial" w:hAnsi="Arial" w:cs="Arial"/>
              </w:rPr>
            </w:pPr>
          </w:p>
        </w:tc>
      </w:tr>
      <w:tr w:rsidR="0FECC8AF" w14:paraId="439A1F86" w14:textId="77777777" w:rsidTr="0FECC8AF">
        <w:trPr>
          <w:trHeight w:val="330"/>
        </w:trPr>
        <w:tc>
          <w:tcPr>
            <w:tcW w:w="49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A2E08ED" w14:textId="0E11CCE3" w:rsidR="0FECC8AF" w:rsidRDefault="0FECC8AF" w:rsidP="0FECC8AF">
            <w:pPr>
              <w:rPr>
                <w:rFonts w:ascii="Arial" w:eastAsia="Arial" w:hAnsi="Arial" w:cs="Arial"/>
              </w:rPr>
            </w:pPr>
            <w:r w:rsidRPr="0FECC8AF">
              <w:rPr>
                <w:rFonts w:ascii="Arial" w:eastAsia="Arial" w:hAnsi="Arial" w:cs="Arial"/>
              </w:rPr>
              <w:t>4</w:t>
            </w:r>
          </w:p>
        </w:tc>
        <w:tc>
          <w:tcPr>
            <w:tcW w:w="288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40EA16E" w14:textId="5DF9453A" w:rsidR="0FECC8AF" w:rsidRDefault="0FECC8AF" w:rsidP="0FECC8AF">
            <w:pPr>
              <w:rPr>
                <w:rFonts w:ascii="Arial" w:eastAsia="Arial" w:hAnsi="Arial" w:cs="Arial"/>
              </w:rPr>
            </w:pPr>
            <w:r w:rsidRPr="0FECC8AF">
              <w:rPr>
                <w:rFonts w:ascii="Arial" w:eastAsia="Arial" w:hAnsi="Arial" w:cs="Arial"/>
              </w:rPr>
              <w:t>Campus:</w:t>
            </w:r>
          </w:p>
        </w:tc>
        <w:tc>
          <w:tcPr>
            <w:tcW w:w="5895"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F2CD02D" w14:textId="0F2CA22B" w:rsidR="0FECC8AF" w:rsidRDefault="00730344" w:rsidP="0FECC8AF">
            <w:pPr>
              <w:rPr>
                <w:rFonts w:ascii="Arial" w:eastAsia="Arial" w:hAnsi="Arial" w:cs="Arial"/>
              </w:rPr>
            </w:pPr>
            <w:r>
              <w:rPr>
                <w:rFonts w:ascii="Arial" w:eastAsia="Arial" w:hAnsi="Arial" w:cs="Arial"/>
              </w:rPr>
              <w:t xml:space="preserve">University of Wales Trinity Saint David. </w:t>
            </w:r>
          </w:p>
        </w:tc>
      </w:tr>
      <w:tr w:rsidR="0FECC8AF" w14:paraId="5DE38EBF" w14:textId="77777777" w:rsidTr="0FECC8AF">
        <w:trPr>
          <w:trHeight w:val="330"/>
        </w:trPr>
        <w:tc>
          <w:tcPr>
            <w:tcW w:w="49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6819433" w14:textId="3FD778DB" w:rsidR="0FECC8AF" w:rsidRDefault="0FECC8AF" w:rsidP="0FECC8AF">
            <w:pPr>
              <w:rPr>
                <w:rFonts w:ascii="Arial" w:eastAsia="Arial" w:hAnsi="Arial" w:cs="Arial"/>
              </w:rPr>
            </w:pPr>
            <w:r w:rsidRPr="0FECC8AF">
              <w:rPr>
                <w:rFonts w:ascii="Arial" w:eastAsia="Arial" w:hAnsi="Arial" w:cs="Arial"/>
              </w:rPr>
              <w:t>5</w:t>
            </w:r>
          </w:p>
        </w:tc>
        <w:tc>
          <w:tcPr>
            <w:tcW w:w="288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B7A6A36" w14:textId="57F8AC79" w:rsidR="0FECC8AF" w:rsidRDefault="0FECC8AF" w:rsidP="0FECC8AF">
            <w:pPr>
              <w:rPr>
                <w:rFonts w:ascii="Arial" w:eastAsia="Arial" w:hAnsi="Arial" w:cs="Arial"/>
              </w:rPr>
            </w:pPr>
            <w:r w:rsidRPr="0FECC8AF">
              <w:rPr>
                <w:rFonts w:ascii="Arial" w:eastAsia="Arial" w:hAnsi="Arial" w:cs="Arial"/>
              </w:rPr>
              <w:t>E-mail address:</w:t>
            </w:r>
          </w:p>
        </w:tc>
        <w:tc>
          <w:tcPr>
            <w:tcW w:w="5895"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4364DD2" w14:textId="03CB32E8" w:rsidR="0FECC8AF" w:rsidRDefault="00730344" w:rsidP="0FECC8AF">
            <w:pPr>
              <w:rPr>
                <w:rFonts w:ascii="Arial" w:eastAsia="Arial" w:hAnsi="Arial" w:cs="Arial"/>
              </w:rPr>
            </w:pPr>
            <w:r>
              <w:rPr>
                <w:rFonts w:ascii="Arial" w:eastAsia="Arial" w:hAnsi="Arial" w:cs="Arial"/>
              </w:rPr>
              <w:t>2124831@student.uwtsd.ac.uk</w:t>
            </w:r>
          </w:p>
          <w:p w14:paraId="6A230765" w14:textId="748587E3" w:rsidR="0FECC8AF" w:rsidRDefault="0FECC8AF" w:rsidP="0FECC8AF">
            <w:pPr>
              <w:rPr>
                <w:rFonts w:ascii="Arial" w:eastAsia="Arial" w:hAnsi="Arial" w:cs="Arial"/>
              </w:rPr>
            </w:pPr>
          </w:p>
        </w:tc>
      </w:tr>
      <w:tr w:rsidR="0FECC8AF" w14:paraId="57BD9393" w14:textId="77777777" w:rsidTr="0FECC8AF">
        <w:trPr>
          <w:trHeight w:val="330"/>
        </w:trPr>
        <w:tc>
          <w:tcPr>
            <w:tcW w:w="49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B2AF696" w14:textId="538AA8C7" w:rsidR="0FECC8AF" w:rsidRDefault="0FECC8AF" w:rsidP="0FECC8AF">
            <w:pPr>
              <w:rPr>
                <w:rFonts w:ascii="Arial" w:eastAsia="Arial" w:hAnsi="Arial" w:cs="Arial"/>
              </w:rPr>
            </w:pPr>
            <w:r w:rsidRPr="0FECC8AF">
              <w:rPr>
                <w:rFonts w:ascii="Arial" w:eastAsia="Arial" w:hAnsi="Arial" w:cs="Arial"/>
              </w:rPr>
              <w:t>6</w:t>
            </w:r>
          </w:p>
        </w:tc>
        <w:tc>
          <w:tcPr>
            <w:tcW w:w="288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C7CC8D9" w14:textId="6433FFDB" w:rsidR="0FECC8AF" w:rsidRDefault="0FECC8AF" w:rsidP="0FECC8AF">
            <w:pPr>
              <w:rPr>
                <w:rFonts w:ascii="Arial" w:eastAsia="Arial" w:hAnsi="Arial" w:cs="Arial"/>
              </w:rPr>
            </w:pPr>
            <w:r w:rsidRPr="0FECC8AF">
              <w:rPr>
                <w:rFonts w:ascii="Arial" w:eastAsia="Arial" w:hAnsi="Arial" w:cs="Arial"/>
              </w:rPr>
              <w:t>Contact Telephone Number:</w:t>
            </w:r>
          </w:p>
        </w:tc>
        <w:tc>
          <w:tcPr>
            <w:tcW w:w="5895"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1BFB093" w14:textId="026F35D4" w:rsidR="0FECC8AF" w:rsidRDefault="0FECC8AF" w:rsidP="0FECC8AF">
            <w:pPr>
              <w:rPr>
                <w:rFonts w:ascii="Arial" w:eastAsia="Arial" w:hAnsi="Arial" w:cs="Arial"/>
              </w:rPr>
            </w:pPr>
          </w:p>
          <w:p w14:paraId="594D558F" w14:textId="6FECAF1A" w:rsidR="0FECC8AF" w:rsidRDefault="0FECC8AF" w:rsidP="0FECC8AF">
            <w:pPr>
              <w:rPr>
                <w:rFonts w:ascii="Arial" w:eastAsia="Arial" w:hAnsi="Arial" w:cs="Arial"/>
              </w:rPr>
            </w:pPr>
          </w:p>
        </w:tc>
      </w:tr>
      <w:tr w:rsidR="0FECC8AF" w14:paraId="10D08335" w14:textId="77777777" w:rsidTr="0FECC8AF">
        <w:trPr>
          <w:trHeight w:val="300"/>
        </w:trPr>
        <w:tc>
          <w:tcPr>
            <w:tcW w:w="494"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6DAED25D" w14:textId="15DD094D" w:rsidR="0FECC8AF" w:rsidRDefault="0FECC8AF" w:rsidP="0FECC8AF">
            <w:pPr>
              <w:rPr>
                <w:rFonts w:ascii="Arial" w:eastAsia="Arial" w:hAnsi="Arial" w:cs="Arial"/>
              </w:rPr>
            </w:pPr>
          </w:p>
        </w:tc>
        <w:tc>
          <w:tcPr>
            <w:tcW w:w="8776"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765EBE9B" w14:textId="3385B0D2" w:rsidR="0FECC8AF" w:rsidRDefault="0FECC8AF" w:rsidP="0FECC8AF">
            <w:pPr>
              <w:rPr>
                <w:rFonts w:ascii="Arial" w:eastAsia="Arial" w:hAnsi="Arial" w:cs="Arial"/>
              </w:rPr>
            </w:pPr>
            <w:r w:rsidRPr="0FECC8AF">
              <w:rPr>
                <w:rFonts w:ascii="Arial" w:eastAsia="Arial" w:hAnsi="Arial" w:cs="Arial"/>
                <w:b/>
                <w:bCs/>
                <w:i/>
                <w:iCs/>
              </w:rPr>
              <w:t>For students:</w:t>
            </w:r>
          </w:p>
        </w:tc>
      </w:tr>
      <w:tr w:rsidR="0FECC8AF" w14:paraId="29E570DD" w14:textId="77777777" w:rsidTr="0FECC8AF">
        <w:trPr>
          <w:trHeight w:val="510"/>
        </w:trPr>
        <w:tc>
          <w:tcPr>
            <w:tcW w:w="49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50EB4AD" w14:textId="7F59F5AC" w:rsidR="0FECC8AF" w:rsidRDefault="0FECC8AF" w:rsidP="0FECC8AF">
            <w:pPr>
              <w:rPr>
                <w:rFonts w:ascii="Arial" w:eastAsia="Arial" w:hAnsi="Arial" w:cs="Arial"/>
              </w:rPr>
            </w:pPr>
            <w:r w:rsidRPr="0FECC8AF">
              <w:rPr>
                <w:rFonts w:ascii="Arial" w:eastAsia="Arial" w:hAnsi="Arial" w:cs="Arial"/>
              </w:rPr>
              <w:t>7</w:t>
            </w:r>
          </w:p>
        </w:tc>
        <w:tc>
          <w:tcPr>
            <w:tcW w:w="288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0457E07" w14:textId="5A9D5310" w:rsidR="0FECC8AF" w:rsidRDefault="0FECC8AF" w:rsidP="0FECC8AF">
            <w:pPr>
              <w:rPr>
                <w:rFonts w:ascii="Arial" w:eastAsia="Arial" w:hAnsi="Arial" w:cs="Arial"/>
              </w:rPr>
            </w:pPr>
            <w:r w:rsidRPr="0FECC8AF">
              <w:rPr>
                <w:rFonts w:ascii="Arial" w:eastAsia="Arial" w:hAnsi="Arial" w:cs="Arial"/>
              </w:rPr>
              <w:t>Student Number:</w:t>
            </w:r>
          </w:p>
        </w:tc>
        <w:tc>
          <w:tcPr>
            <w:tcW w:w="5895"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113E5D4" w14:textId="4A7D78C3" w:rsidR="0FECC8AF" w:rsidRDefault="00730344" w:rsidP="0FECC8AF">
            <w:pPr>
              <w:rPr>
                <w:rFonts w:ascii="Arial" w:eastAsia="Arial" w:hAnsi="Arial" w:cs="Arial"/>
              </w:rPr>
            </w:pPr>
            <w:r>
              <w:rPr>
                <w:rFonts w:ascii="Arial" w:eastAsia="Arial" w:hAnsi="Arial" w:cs="Arial"/>
              </w:rPr>
              <w:t>2124831</w:t>
            </w:r>
          </w:p>
        </w:tc>
      </w:tr>
      <w:tr w:rsidR="0FECC8AF" w14:paraId="6DF8A7A9" w14:textId="77777777" w:rsidTr="0FECC8AF">
        <w:trPr>
          <w:trHeight w:val="540"/>
        </w:trPr>
        <w:tc>
          <w:tcPr>
            <w:tcW w:w="49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CC6E0C9" w14:textId="3923E569" w:rsidR="0FECC8AF" w:rsidRDefault="0FECC8AF" w:rsidP="0FECC8AF">
            <w:pPr>
              <w:rPr>
                <w:rFonts w:ascii="Arial" w:eastAsia="Arial" w:hAnsi="Arial" w:cs="Arial"/>
              </w:rPr>
            </w:pPr>
            <w:r w:rsidRPr="0FECC8AF">
              <w:rPr>
                <w:rFonts w:ascii="Arial" w:eastAsia="Arial" w:hAnsi="Arial" w:cs="Arial"/>
              </w:rPr>
              <w:t>8</w:t>
            </w:r>
          </w:p>
        </w:tc>
        <w:tc>
          <w:tcPr>
            <w:tcW w:w="288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91FF321" w14:textId="297555F4" w:rsidR="0FECC8AF" w:rsidRDefault="0FECC8AF" w:rsidP="0FECC8AF">
            <w:pPr>
              <w:rPr>
                <w:rFonts w:ascii="Arial" w:eastAsia="Arial" w:hAnsi="Arial" w:cs="Arial"/>
              </w:rPr>
            </w:pPr>
            <w:r w:rsidRPr="0FECC8AF">
              <w:rPr>
                <w:rFonts w:ascii="Arial" w:eastAsia="Arial" w:hAnsi="Arial" w:cs="Arial"/>
              </w:rPr>
              <w:t>Programme of Study:</w:t>
            </w:r>
          </w:p>
        </w:tc>
        <w:tc>
          <w:tcPr>
            <w:tcW w:w="5895"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1E1E13D" w14:textId="23078F1F" w:rsidR="0FECC8AF" w:rsidRDefault="0FECC8AF" w:rsidP="0FECC8AF">
            <w:pPr>
              <w:rPr>
                <w:rFonts w:ascii="Arial" w:eastAsia="Arial" w:hAnsi="Arial" w:cs="Arial"/>
              </w:rPr>
            </w:pPr>
            <w:r w:rsidRPr="0FECC8AF">
              <w:rPr>
                <w:rFonts w:ascii="Arial" w:eastAsia="Arial" w:hAnsi="Arial" w:cs="Arial"/>
              </w:rPr>
              <w:t>Bachelor of Science: Professional Policing Practice</w:t>
            </w:r>
          </w:p>
        </w:tc>
      </w:tr>
      <w:tr w:rsidR="0FECC8AF" w14:paraId="23CA12D0" w14:textId="77777777" w:rsidTr="0FECC8AF">
        <w:trPr>
          <w:trHeight w:val="555"/>
        </w:trPr>
        <w:tc>
          <w:tcPr>
            <w:tcW w:w="49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0F504F8" w14:textId="2F271EB2" w:rsidR="0FECC8AF" w:rsidRDefault="0FECC8AF" w:rsidP="0FECC8AF">
            <w:pPr>
              <w:rPr>
                <w:rFonts w:ascii="Arial" w:eastAsia="Arial" w:hAnsi="Arial" w:cs="Arial"/>
              </w:rPr>
            </w:pPr>
            <w:r w:rsidRPr="0FECC8AF">
              <w:rPr>
                <w:rFonts w:ascii="Arial" w:eastAsia="Arial" w:hAnsi="Arial" w:cs="Arial"/>
              </w:rPr>
              <w:t>9</w:t>
            </w:r>
          </w:p>
        </w:tc>
        <w:tc>
          <w:tcPr>
            <w:tcW w:w="288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BE39043" w14:textId="0275C967" w:rsidR="0FECC8AF" w:rsidRDefault="0FECC8AF" w:rsidP="0FECC8AF">
            <w:pPr>
              <w:rPr>
                <w:rFonts w:ascii="Arial" w:eastAsia="Arial" w:hAnsi="Arial" w:cs="Arial"/>
              </w:rPr>
            </w:pPr>
            <w:r w:rsidRPr="0FECC8AF">
              <w:rPr>
                <w:rFonts w:ascii="Arial" w:eastAsia="Arial" w:hAnsi="Arial" w:cs="Arial"/>
              </w:rPr>
              <w:t>Director of Studies/Supervisor:</w:t>
            </w:r>
          </w:p>
        </w:tc>
        <w:tc>
          <w:tcPr>
            <w:tcW w:w="5895"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BD83E4B" w14:textId="24231BB2" w:rsidR="0FECC8AF" w:rsidRDefault="00730344" w:rsidP="0FECC8AF">
            <w:pPr>
              <w:rPr>
                <w:rFonts w:ascii="Arial" w:eastAsia="Arial" w:hAnsi="Arial" w:cs="Arial"/>
              </w:rPr>
            </w:pPr>
            <w:r>
              <w:rPr>
                <w:rFonts w:ascii="Arial" w:eastAsia="Arial" w:hAnsi="Arial" w:cs="Arial"/>
              </w:rPr>
              <w:t xml:space="preserve">Michele Hill </w:t>
            </w:r>
          </w:p>
        </w:tc>
      </w:tr>
    </w:tbl>
    <w:p w14:paraId="184989EA" w14:textId="06FECC78" w:rsidR="0FECC8AF" w:rsidRDefault="0FECC8AF" w:rsidP="0FECC8AF">
      <w:pPr>
        <w:rPr>
          <w:rFonts w:ascii="Arial" w:eastAsia="Arial" w:hAnsi="Arial" w:cs="Arial"/>
          <w:color w:val="000000" w:themeColor="text1"/>
          <w:sz w:val="20"/>
          <w:szCs w:val="20"/>
        </w:rPr>
      </w:pPr>
    </w:p>
    <w:p w14:paraId="3AF2979B" w14:textId="4E6472B0" w:rsidR="0FECC8AF" w:rsidRDefault="0FECC8AF" w:rsidP="0FECC8AF">
      <w:pPr>
        <w:jc w:val="both"/>
        <w:rPr>
          <w:rFonts w:ascii="Arial" w:eastAsia="Arial" w:hAnsi="Arial" w:cs="Arial"/>
          <w:color w:val="000000" w:themeColor="text1"/>
        </w:rPr>
      </w:pPr>
    </w:p>
    <w:p w14:paraId="0F5DEAB0" w14:textId="599B6551" w:rsidR="0FECC8AF" w:rsidRDefault="0FECC8AF" w:rsidP="0FECC8AF">
      <w:pPr>
        <w:rPr>
          <w:rFonts w:ascii="Arial" w:eastAsia="Arial" w:hAnsi="Arial" w:cs="Arial"/>
          <w:color w:val="000000" w:themeColor="text1"/>
        </w:rPr>
      </w:pPr>
    </w:p>
    <w:p w14:paraId="3B6B28EE" w14:textId="68AD9012" w:rsidR="1B324D93" w:rsidRDefault="1B324D93" w:rsidP="0FECC8AF">
      <w:pPr>
        <w:spacing w:after="240"/>
        <w:jc w:val="both"/>
        <w:rPr>
          <w:rFonts w:ascii="Arial" w:eastAsia="Arial" w:hAnsi="Arial" w:cs="Arial"/>
          <w:color w:val="000000" w:themeColor="text1"/>
        </w:rPr>
      </w:pPr>
      <w:r w:rsidRPr="0FECC8AF">
        <w:rPr>
          <w:rFonts w:ascii="Arial" w:eastAsia="Arial" w:hAnsi="Arial" w:cs="Arial"/>
          <w:b/>
          <w:bCs/>
          <w:color w:val="000000" w:themeColor="text1"/>
        </w:rPr>
        <w:t>SECTION B: Approval for Research Activity</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3"/>
        <w:gridCol w:w="2757"/>
        <w:gridCol w:w="2770"/>
        <w:gridCol w:w="879"/>
        <w:gridCol w:w="746"/>
        <w:gridCol w:w="879"/>
        <w:gridCol w:w="746"/>
      </w:tblGrid>
      <w:tr w:rsidR="0FECC8AF" w14:paraId="0AE0BB68" w14:textId="77777777" w:rsidTr="0FECC8AF">
        <w:trPr>
          <w:trHeight w:val="300"/>
        </w:trPr>
        <w:tc>
          <w:tcPr>
            <w:tcW w:w="493" w:type="dxa"/>
            <w:shd w:val="clear" w:color="auto" w:fill="F2F2F2" w:themeFill="background1" w:themeFillShade="F2"/>
            <w:tcMar>
              <w:left w:w="105" w:type="dxa"/>
              <w:right w:w="105" w:type="dxa"/>
            </w:tcMar>
          </w:tcPr>
          <w:p w14:paraId="2934E7B3" w14:textId="026DF50F" w:rsidR="0FECC8AF" w:rsidRDefault="0FECC8AF" w:rsidP="0FECC8AF">
            <w:pPr>
              <w:rPr>
                <w:rFonts w:ascii="Arial" w:eastAsia="Arial" w:hAnsi="Arial" w:cs="Arial"/>
              </w:rPr>
            </w:pPr>
            <w:r w:rsidRPr="0FECC8AF">
              <w:rPr>
                <w:rFonts w:ascii="Arial" w:eastAsia="Arial" w:hAnsi="Arial" w:cs="Arial"/>
              </w:rPr>
              <w:t>1</w:t>
            </w:r>
          </w:p>
        </w:tc>
        <w:tc>
          <w:tcPr>
            <w:tcW w:w="5527" w:type="dxa"/>
            <w:gridSpan w:val="2"/>
            <w:shd w:val="clear" w:color="auto" w:fill="F2F2F2" w:themeFill="background1" w:themeFillShade="F2"/>
            <w:tcMar>
              <w:left w:w="105" w:type="dxa"/>
              <w:right w:w="105" w:type="dxa"/>
            </w:tcMar>
            <w:vAlign w:val="center"/>
          </w:tcPr>
          <w:p w14:paraId="59D5932C" w14:textId="360BFB33" w:rsidR="0FECC8AF" w:rsidRDefault="0FECC8AF" w:rsidP="0FECC8AF">
            <w:pPr>
              <w:rPr>
                <w:rFonts w:ascii="Arial" w:eastAsia="Arial" w:hAnsi="Arial" w:cs="Arial"/>
              </w:rPr>
            </w:pPr>
            <w:r w:rsidRPr="0FECC8AF">
              <w:rPr>
                <w:rFonts w:ascii="Arial" w:eastAsia="Arial" w:hAnsi="Arial" w:cs="Arial"/>
              </w:rPr>
              <w:t>Has the research activity received approval in principle?</w:t>
            </w:r>
          </w:p>
          <w:p w14:paraId="1DE57287" w14:textId="5C4258FC" w:rsidR="0FECC8AF" w:rsidRDefault="0FECC8AF" w:rsidP="0FECC8AF">
            <w:pPr>
              <w:rPr>
                <w:rFonts w:ascii="Arial" w:eastAsia="Arial" w:hAnsi="Arial" w:cs="Arial"/>
              </w:rPr>
            </w:pPr>
            <w:r w:rsidRPr="0FECC8AF">
              <w:rPr>
                <w:rFonts w:ascii="Arial" w:eastAsia="Arial" w:hAnsi="Arial" w:cs="Arial"/>
              </w:rPr>
              <w:t>(please check the Guidance Notes as to the appropriate approval process for different levels of research by different categories of individual)</w:t>
            </w:r>
          </w:p>
        </w:tc>
        <w:tc>
          <w:tcPr>
            <w:tcW w:w="879" w:type="dxa"/>
            <w:shd w:val="clear" w:color="auto" w:fill="F2F2F2" w:themeFill="background1" w:themeFillShade="F2"/>
            <w:tcMar>
              <w:left w:w="105" w:type="dxa"/>
              <w:right w:w="105" w:type="dxa"/>
            </w:tcMar>
            <w:vAlign w:val="center"/>
          </w:tcPr>
          <w:p w14:paraId="42985FC6" w14:textId="7F15F5D4" w:rsidR="0FECC8AF" w:rsidRDefault="0FECC8AF" w:rsidP="0FECC8AF">
            <w:pPr>
              <w:jc w:val="center"/>
              <w:rPr>
                <w:rFonts w:ascii="Arial" w:eastAsia="Arial" w:hAnsi="Arial" w:cs="Arial"/>
              </w:rPr>
            </w:pPr>
            <w:r w:rsidRPr="0FECC8AF">
              <w:rPr>
                <w:rFonts w:ascii="Arial" w:eastAsia="Arial" w:hAnsi="Arial" w:cs="Arial"/>
                <w:b/>
                <w:bCs/>
              </w:rPr>
              <w:t>YES</w:t>
            </w:r>
          </w:p>
        </w:tc>
        <w:tc>
          <w:tcPr>
            <w:tcW w:w="746" w:type="dxa"/>
            <w:shd w:val="clear" w:color="auto" w:fill="BFBFBF" w:themeFill="background1" w:themeFillShade="BF"/>
            <w:tcMar>
              <w:left w:w="105" w:type="dxa"/>
              <w:right w:w="105" w:type="dxa"/>
            </w:tcMar>
            <w:vAlign w:val="center"/>
          </w:tcPr>
          <w:p w14:paraId="3AA2451E" w14:textId="3749B03E"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879" w:type="dxa"/>
            <w:shd w:val="clear" w:color="auto" w:fill="F2F2F2" w:themeFill="background1" w:themeFillShade="F2"/>
            <w:tcMar>
              <w:left w:w="105" w:type="dxa"/>
              <w:right w:w="105" w:type="dxa"/>
            </w:tcMar>
            <w:vAlign w:val="center"/>
          </w:tcPr>
          <w:p w14:paraId="54198E72" w14:textId="1D714C77" w:rsidR="0FECC8AF" w:rsidRDefault="0FECC8AF" w:rsidP="0FECC8AF">
            <w:pPr>
              <w:jc w:val="center"/>
              <w:rPr>
                <w:rFonts w:ascii="Arial" w:eastAsia="Arial" w:hAnsi="Arial" w:cs="Arial"/>
              </w:rPr>
            </w:pPr>
            <w:r w:rsidRPr="0FECC8AF">
              <w:rPr>
                <w:rFonts w:ascii="Arial" w:eastAsia="Arial" w:hAnsi="Arial" w:cs="Arial"/>
                <w:b/>
                <w:bCs/>
              </w:rPr>
              <w:t>NO</w:t>
            </w:r>
          </w:p>
        </w:tc>
        <w:tc>
          <w:tcPr>
            <w:tcW w:w="746" w:type="dxa"/>
            <w:shd w:val="clear" w:color="auto" w:fill="BFBFBF" w:themeFill="background1" w:themeFillShade="BF"/>
            <w:tcMar>
              <w:left w:w="105" w:type="dxa"/>
              <w:right w:w="105" w:type="dxa"/>
            </w:tcMar>
            <w:vAlign w:val="center"/>
          </w:tcPr>
          <w:p w14:paraId="47655052" w14:textId="78C0E05A"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1D812700" w14:textId="77777777" w:rsidTr="0FECC8AF">
        <w:trPr>
          <w:trHeight w:val="300"/>
        </w:trPr>
        <w:tc>
          <w:tcPr>
            <w:tcW w:w="493" w:type="dxa"/>
            <w:shd w:val="clear" w:color="auto" w:fill="F2F2F2" w:themeFill="background1" w:themeFillShade="F2"/>
            <w:tcMar>
              <w:left w:w="105" w:type="dxa"/>
              <w:right w:w="105" w:type="dxa"/>
            </w:tcMar>
          </w:tcPr>
          <w:p w14:paraId="3470025A" w14:textId="1342D33A" w:rsidR="0FECC8AF" w:rsidRDefault="0FECC8AF" w:rsidP="0FECC8AF">
            <w:pPr>
              <w:rPr>
                <w:rFonts w:ascii="Arial" w:eastAsia="Arial" w:hAnsi="Arial" w:cs="Arial"/>
              </w:rPr>
            </w:pPr>
          </w:p>
        </w:tc>
        <w:tc>
          <w:tcPr>
            <w:tcW w:w="7152" w:type="dxa"/>
            <w:gridSpan w:val="4"/>
            <w:shd w:val="clear" w:color="auto" w:fill="F2F2F2" w:themeFill="background1" w:themeFillShade="F2"/>
            <w:tcMar>
              <w:left w:w="105" w:type="dxa"/>
              <w:right w:w="105" w:type="dxa"/>
            </w:tcMar>
          </w:tcPr>
          <w:p w14:paraId="528809AA" w14:textId="02AB35B3" w:rsidR="0FECC8AF" w:rsidRDefault="0FECC8AF" w:rsidP="0FECC8AF">
            <w:pPr>
              <w:rPr>
                <w:rFonts w:ascii="Arial" w:eastAsia="Arial" w:hAnsi="Arial" w:cs="Arial"/>
              </w:rPr>
            </w:pPr>
          </w:p>
        </w:tc>
        <w:tc>
          <w:tcPr>
            <w:tcW w:w="1625" w:type="dxa"/>
            <w:gridSpan w:val="2"/>
            <w:shd w:val="clear" w:color="auto" w:fill="F2F2F2" w:themeFill="background1" w:themeFillShade="F2"/>
            <w:tcMar>
              <w:left w:w="105" w:type="dxa"/>
              <w:right w:w="105" w:type="dxa"/>
            </w:tcMar>
          </w:tcPr>
          <w:p w14:paraId="4DB3696B" w14:textId="112BF7D9" w:rsidR="0FECC8AF" w:rsidRDefault="0FECC8AF" w:rsidP="0FECC8AF">
            <w:pPr>
              <w:jc w:val="center"/>
              <w:rPr>
                <w:rFonts w:ascii="Arial" w:eastAsia="Arial" w:hAnsi="Arial" w:cs="Arial"/>
              </w:rPr>
            </w:pPr>
            <w:r w:rsidRPr="0FECC8AF">
              <w:rPr>
                <w:rFonts w:ascii="Arial" w:eastAsia="Arial" w:hAnsi="Arial" w:cs="Arial"/>
                <w:b/>
                <w:bCs/>
                <w:i/>
                <w:iCs/>
              </w:rPr>
              <w:t>Date</w:t>
            </w:r>
          </w:p>
        </w:tc>
      </w:tr>
      <w:tr w:rsidR="0FECC8AF" w14:paraId="7C1913D6" w14:textId="77777777" w:rsidTr="0FECC8AF">
        <w:trPr>
          <w:trHeight w:val="435"/>
        </w:trPr>
        <w:tc>
          <w:tcPr>
            <w:tcW w:w="493" w:type="dxa"/>
            <w:vMerge w:val="restart"/>
            <w:shd w:val="clear" w:color="auto" w:fill="F2F2F2" w:themeFill="background1" w:themeFillShade="F2"/>
            <w:tcMar>
              <w:left w:w="105" w:type="dxa"/>
              <w:right w:w="105" w:type="dxa"/>
            </w:tcMar>
          </w:tcPr>
          <w:p w14:paraId="4AAE0FA2" w14:textId="0F5604A1" w:rsidR="0FECC8AF" w:rsidRDefault="0FECC8AF" w:rsidP="0FECC8AF">
            <w:pPr>
              <w:jc w:val="both"/>
              <w:rPr>
                <w:rFonts w:ascii="Arial" w:eastAsia="Arial" w:hAnsi="Arial" w:cs="Arial"/>
              </w:rPr>
            </w:pPr>
            <w:r w:rsidRPr="0FECC8AF">
              <w:rPr>
                <w:rFonts w:ascii="Arial" w:eastAsia="Arial" w:hAnsi="Arial" w:cs="Arial"/>
              </w:rPr>
              <w:t>2</w:t>
            </w:r>
          </w:p>
        </w:tc>
        <w:tc>
          <w:tcPr>
            <w:tcW w:w="2757" w:type="dxa"/>
            <w:vMerge w:val="restart"/>
            <w:shd w:val="clear" w:color="auto" w:fill="F2F2F2" w:themeFill="background1" w:themeFillShade="F2"/>
            <w:tcMar>
              <w:left w:w="105" w:type="dxa"/>
              <w:right w:w="105" w:type="dxa"/>
            </w:tcMar>
          </w:tcPr>
          <w:p w14:paraId="1A7BE023" w14:textId="64A46D91" w:rsidR="0FECC8AF" w:rsidRDefault="0FECC8AF" w:rsidP="0FECC8AF">
            <w:pPr>
              <w:jc w:val="both"/>
              <w:rPr>
                <w:rFonts w:ascii="Arial" w:eastAsia="Arial" w:hAnsi="Arial" w:cs="Arial"/>
                <w:sz w:val="20"/>
                <w:szCs w:val="20"/>
              </w:rPr>
            </w:pPr>
            <w:r w:rsidRPr="0FECC8AF">
              <w:rPr>
                <w:rFonts w:ascii="Arial" w:eastAsia="Arial" w:hAnsi="Arial" w:cs="Arial"/>
              </w:rPr>
              <w:t>If Yes, please indicate source of approval (and date where known):</w:t>
            </w:r>
            <w:r w:rsidRPr="0FECC8AF">
              <w:rPr>
                <w:rFonts w:ascii="Arial" w:eastAsia="Arial" w:hAnsi="Arial" w:cs="Arial"/>
                <w:i/>
                <w:iCs/>
                <w:color w:val="FF0000"/>
                <w:sz w:val="20"/>
                <w:szCs w:val="20"/>
              </w:rPr>
              <w:t xml:space="preserve"> </w:t>
            </w:r>
            <w:r w:rsidRPr="0FECC8AF">
              <w:rPr>
                <w:rFonts w:ascii="Arial" w:eastAsia="Arial" w:hAnsi="Arial" w:cs="Arial"/>
                <w:b/>
                <w:bCs/>
                <w:i/>
                <w:iCs/>
                <w:sz w:val="20"/>
                <w:szCs w:val="20"/>
              </w:rPr>
              <w:t>Approval in principle must be obtained from the relevant source prior to seeking ethical approval</w:t>
            </w:r>
          </w:p>
        </w:tc>
        <w:tc>
          <w:tcPr>
            <w:tcW w:w="3649" w:type="dxa"/>
            <w:gridSpan w:val="2"/>
            <w:shd w:val="clear" w:color="auto" w:fill="F2F2F2" w:themeFill="background1" w:themeFillShade="F2"/>
            <w:tcMar>
              <w:left w:w="105" w:type="dxa"/>
              <w:right w:w="105" w:type="dxa"/>
            </w:tcMar>
            <w:vAlign w:val="center"/>
          </w:tcPr>
          <w:p w14:paraId="6ABF9E17" w14:textId="7FD4560E" w:rsidR="0FECC8AF" w:rsidRDefault="0FECC8AF" w:rsidP="0FECC8AF">
            <w:pPr>
              <w:rPr>
                <w:rFonts w:ascii="Arial" w:eastAsia="Arial" w:hAnsi="Arial" w:cs="Arial"/>
              </w:rPr>
            </w:pPr>
            <w:r w:rsidRPr="0FECC8AF">
              <w:rPr>
                <w:rFonts w:ascii="Arial" w:eastAsia="Arial" w:hAnsi="Arial" w:cs="Arial"/>
              </w:rPr>
              <w:t>Research Degrees Committee</w:t>
            </w:r>
          </w:p>
        </w:tc>
        <w:tc>
          <w:tcPr>
            <w:tcW w:w="746" w:type="dxa"/>
            <w:shd w:val="clear" w:color="auto" w:fill="BFBFBF" w:themeFill="background1" w:themeFillShade="BF"/>
            <w:tcMar>
              <w:left w:w="105" w:type="dxa"/>
              <w:right w:w="105" w:type="dxa"/>
            </w:tcMar>
            <w:vAlign w:val="center"/>
          </w:tcPr>
          <w:p w14:paraId="003E5A95" w14:textId="15343FB4"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1625" w:type="dxa"/>
            <w:gridSpan w:val="2"/>
            <w:tcMar>
              <w:left w:w="105" w:type="dxa"/>
              <w:right w:w="105" w:type="dxa"/>
            </w:tcMar>
            <w:vAlign w:val="center"/>
          </w:tcPr>
          <w:p w14:paraId="64BCE091" w14:textId="57C7E73B" w:rsidR="0FECC8AF" w:rsidRDefault="0FECC8AF" w:rsidP="0FECC8AF">
            <w:pPr>
              <w:jc w:val="center"/>
              <w:rPr>
                <w:rFonts w:ascii="Arial" w:eastAsia="Arial" w:hAnsi="Arial" w:cs="Arial"/>
                <w:sz w:val="17"/>
                <w:szCs w:val="17"/>
              </w:rPr>
            </w:pPr>
          </w:p>
        </w:tc>
      </w:tr>
      <w:tr w:rsidR="0FECC8AF" w14:paraId="47DD604C" w14:textId="77777777" w:rsidTr="0FECC8AF">
        <w:trPr>
          <w:trHeight w:val="405"/>
        </w:trPr>
        <w:tc>
          <w:tcPr>
            <w:tcW w:w="493" w:type="dxa"/>
            <w:vMerge/>
            <w:vAlign w:val="center"/>
          </w:tcPr>
          <w:p w14:paraId="60560140" w14:textId="77777777" w:rsidR="009D2CB7" w:rsidRDefault="009D2CB7"/>
        </w:tc>
        <w:tc>
          <w:tcPr>
            <w:tcW w:w="2757" w:type="dxa"/>
            <w:vMerge/>
            <w:vAlign w:val="center"/>
          </w:tcPr>
          <w:p w14:paraId="3AB68FBE" w14:textId="77777777" w:rsidR="009D2CB7" w:rsidRDefault="009D2CB7"/>
        </w:tc>
        <w:tc>
          <w:tcPr>
            <w:tcW w:w="3649" w:type="dxa"/>
            <w:gridSpan w:val="2"/>
            <w:shd w:val="clear" w:color="auto" w:fill="F2F2F2" w:themeFill="background1" w:themeFillShade="F2"/>
            <w:tcMar>
              <w:left w:w="105" w:type="dxa"/>
              <w:right w:w="105" w:type="dxa"/>
            </w:tcMar>
            <w:vAlign w:val="center"/>
          </w:tcPr>
          <w:p w14:paraId="679C1FBB" w14:textId="158EED5E" w:rsidR="0FECC8AF" w:rsidRDefault="0FECC8AF" w:rsidP="0FECC8AF">
            <w:pPr>
              <w:rPr>
                <w:rFonts w:ascii="Arial" w:eastAsia="Arial" w:hAnsi="Arial" w:cs="Arial"/>
              </w:rPr>
            </w:pPr>
            <w:r w:rsidRPr="0FECC8AF">
              <w:rPr>
                <w:rFonts w:ascii="Arial" w:eastAsia="Arial" w:hAnsi="Arial" w:cs="Arial"/>
              </w:rPr>
              <w:t>Institute Research Committee</w:t>
            </w:r>
          </w:p>
        </w:tc>
        <w:tc>
          <w:tcPr>
            <w:tcW w:w="746" w:type="dxa"/>
            <w:shd w:val="clear" w:color="auto" w:fill="BFBFBF" w:themeFill="background1" w:themeFillShade="BF"/>
            <w:tcMar>
              <w:left w:w="105" w:type="dxa"/>
              <w:right w:w="105" w:type="dxa"/>
            </w:tcMar>
            <w:vAlign w:val="center"/>
          </w:tcPr>
          <w:p w14:paraId="5A7CB43E" w14:textId="1C303A4D"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1625" w:type="dxa"/>
            <w:gridSpan w:val="2"/>
            <w:tcMar>
              <w:left w:w="105" w:type="dxa"/>
              <w:right w:w="105" w:type="dxa"/>
            </w:tcMar>
            <w:vAlign w:val="center"/>
          </w:tcPr>
          <w:p w14:paraId="15075686" w14:textId="24ACEA03" w:rsidR="0FECC8AF" w:rsidRDefault="0FECC8AF" w:rsidP="0FECC8AF">
            <w:pPr>
              <w:jc w:val="center"/>
              <w:rPr>
                <w:rFonts w:ascii="Arial" w:eastAsia="Arial" w:hAnsi="Arial" w:cs="Arial"/>
              </w:rPr>
            </w:pPr>
          </w:p>
        </w:tc>
      </w:tr>
      <w:tr w:rsidR="0FECC8AF" w14:paraId="1CB3584F" w14:textId="77777777" w:rsidTr="0FECC8AF">
        <w:trPr>
          <w:trHeight w:val="300"/>
        </w:trPr>
        <w:tc>
          <w:tcPr>
            <w:tcW w:w="493" w:type="dxa"/>
            <w:vMerge/>
            <w:vAlign w:val="center"/>
          </w:tcPr>
          <w:p w14:paraId="53AF2D08" w14:textId="77777777" w:rsidR="009D2CB7" w:rsidRDefault="009D2CB7"/>
        </w:tc>
        <w:tc>
          <w:tcPr>
            <w:tcW w:w="2757" w:type="dxa"/>
            <w:vMerge/>
            <w:vAlign w:val="center"/>
          </w:tcPr>
          <w:p w14:paraId="58E055A3" w14:textId="77777777" w:rsidR="009D2CB7" w:rsidRDefault="009D2CB7"/>
        </w:tc>
        <w:tc>
          <w:tcPr>
            <w:tcW w:w="3649" w:type="dxa"/>
            <w:gridSpan w:val="2"/>
            <w:shd w:val="clear" w:color="auto" w:fill="F2F2F2" w:themeFill="background1" w:themeFillShade="F2"/>
            <w:tcMar>
              <w:left w:w="105" w:type="dxa"/>
              <w:right w:w="105" w:type="dxa"/>
            </w:tcMar>
            <w:vAlign w:val="center"/>
          </w:tcPr>
          <w:p w14:paraId="5095DDCF" w14:textId="36D34C0F" w:rsidR="0FECC8AF" w:rsidRDefault="0FECC8AF" w:rsidP="0FECC8AF">
            <w:pPr>
              <w:rPr>
                <w:rFonts w:ascii="Arial" w:eastAsia="Arial" w:hAnsi="Arial" w:cs="Arial"/>
              </w:rPr>
            </w:pPr>
            <w:r w:rsidRPr="0FECC8AF">
              <w:rPr>
                <w:rFonts w:ascii="Arial" w:eastAsia="Arial" w:hAnsi="Arial" w:cs="Arial"/>
              </w:rPr>
              <w:t xml:space="preserve">Other (write in) </w:t>
            </w:r>
          </w:p>
          <w:p w14:paraId="57BADCEA" w14:textId="15E2B36B" w:rsidR="0FECC8AF" w:rsidRDefault="0FECC8AF" w:rsidP="0FECC8AF">
            <w:pPr>
              <w:rPr>
                <w:rFonts w:ascii="Arial" w:eastAsia="Arial" w:hAnsi="Arial" w:cs="Arial"/>
              </w:rPr>
            </w:pPr>
          </w:p>
        </w:tc>
        <w:tc>
          <w:tcPr>
            <w:tcW w:w="746" w:type="dxa"/>
            <w:shd w:val="clear" w:color="auto" w:fill="BFBFBF" w:themeFill="background1" w:themeFillShade="BF"/>
            <w:tcMar>
              <w:left w:w="105" w:type="dxa"/>
              <w:right w:w="105" w:type="dxa"/>
            </w:tcMar>
            <w:vAlign w:val="center"/>
          </w:tcPr>
          <w:p w14:paraId="689B1609" w14:textId="276867A1"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1625" w:type="dxa"/>
            <w:gridSpan w:val="2"/>
            <w:tcMar>
              <w:left w:w="105" w:type="dxa"/>
              <w:right w:w="105" w:type="dxa"/>
            </w:tcMar>
            <w:vAlign w:val="center"/>
          </w:tcPr>
          <w:p w14:paraId="24B653FD" w14:textId="00269888" w:rsidR="0FECC8AF" w:rsidRDefault="0FECC8AF" w:rsidP="0FECC8AF">
            <w:pPr>
              <w:jc w:val="center"/>
              <w:rPr>
                <w:rFonts w:ascii="Arial" w:eastAsia="Arial" w:hAnsi="Arial" w:cs="Arial"/>
              </w:rPr>
            </w:pPr>
            <w:r w:rsidRPr="0FECC8AF">
              <w:rPr>
                <w:rFonts w:ascii="Arial" w:eastAsia="Arial" w:hAnsi="Arial" w:cs="Arial"/>
                <w:b/>
                <w:bCs/>
              </w:rPr>
              <w:t xml:space="preserve">10/01/2024 </w:t>
            </w:r>
          </w:p>
        </w:tc>
      </w:tr>
    </w:tbl>
    <w:p w14:paraId="7A2152B5" w14:textId="4166404E" w:rsidR="0FECC8AF" w:rsidRDefault="0FECC8AF" w:rsidP="0FECC8AF">
      <w:pPr>
        <w:spacing w:after="240"/>
        <w:jc w:val="both"/>
        <w:rPr>
          <w:rFonts w:ascii="Arial" w:eastAsia="Arial" w:hAnsi="Arial" w:cs="Arial"/>
          <w:color w:val="000000" w:themeColor="text1"/>
          <w:sz w:val="20"/>
          <w:szCs w:val="20"/>
        </w:rPr>
      </w:pPr>
    </w:p>
    <w:p w14:paraId="0890E78B" w14:textId="4F12EB32" w:rsidR="1B324D93" w:rsidRDefault="1B324D93" w:rsidP="0FECC8AF">
      <w:pPr>
        <w:spacing w:after="240"/>
        <w:jc w:val="both"/>
        <w:rPr>
          <w:rFonts w:ascii="Arial" w:eastAsia="Arial" w:hAnsi="Arial" w:cs="Arial"/>
          <w:color w:val="000000" w:themeColor="text1"/>
        </w:rPr>
      </w:pPr>
      <w:r w:rsidRPr="0FECC8AF">
        <w:rPr>
          <w:rFonts w:ascii="Arial" w:eastAsia="Arial" w:hAnsi="Arial" w:cs="Arial"/>
          <w:b/>
          <w:bCs/>
          <w:color w:val="000000" w:themeColor="text1"/>
        </w:rPr>
        <w:t>SECTION C:  Internal and External Ethical Guidance Materials</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2"/>
        <w:gridCol w:w="4389"/>
        <w:gridCol w:w="4389"/>
      </w:tblGrid>
      <w:tr w:rsidR="0FECC8AF" w14:paraId="2E549762" w14:textId="77777777" w:rsidTr="0FECC8AF">
        <w:trPr>
          <w:trHeight w:val="300"/>
        </w:trPr>
        <w:tc>
          <w:tcPr>
            <w:tcW w:w="492" w:type="dxa"/>
            <w:shd w:val="clear" w:color="auto" w:fill="F2F2F2" w:themeFill="background1" w:themeFillShade="F2"/>
            <w:tcMar>
              <w:left w:w="105" w:type="dxa"/>
              <w:right w:w="105" w:type="dxa"/>
            </w:tcMar>
          </w:tcPr>
          <w:p w14:paraId="26BBA06C" w14:textId="06F2E862" w:rsidR="0FECC8AF" w:rsidRDefault="0FECC8AF" w:rsidP="0FECC8AF">
            <w:pPr>
              <w:rPr>
                <w:rFonts w:ascii="Arial" w:eastAsia="Arial" w:hAnsi="Arial" w:cs="Arial"/>
              </w:rPr>
            </w:pPr>
          </w:p>
        </w:tc>
        <w:tc>
          <w:tcPr>
            <w:tcW w:w="8778" w:type="dxa"/>
            <w:gridSpan w:val="2"/>
            <w:shd w:val="clear" w:color="auto" w:fill="F2F2F2" w:themeFill="background1" w:themeFillShade="F2"/>
            <w:tcMar>
              <w:left w:w="105" w:type="dxa"/>
              <w:right w:w="105" w:type="dxa"/>
            </w:tcMar>
          </w:tcPr>
          <w:p w14:paraId="69BF5361" w14:textId="742EEB14" w:rsidR="0FECC8AF" w:rsidRDefault="0FECC8AF" w:rsidP="0FECC8AF">
            <w:pPr>
              <w:rPr>
                <w:rFonts w:ascii="Arial" w:eastAsia="Arial" w:hAnsi="Arial" w:cs="Arial"/>
              </w:rPr>
            </w:pPr>
            <w:r w:rsidRPr="0FECC8AF">
              <w:rPr>
                <w:rFonts w:ascii="Arial" w:eastAsia="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FECC8AF" w14:paraId="25E06E8A" w14:textId="77777777" w:rsidTr="0FECC8AF">
        <w:trPr>
          <w:trHeight w:val="345"/>
        </w:trPr>
        <w:tc>
          <w:tcPr>
            <w:tcW w:w="492" w:type="dxa"/>
            <w:tcMar>
              <w:left w:w="105" w:type="dxa"/>
              <w:right w:w="105" w:type="dxa"/>
            </w:tcMar>
            <w:vAlign w:val="center"/>
          </w:tcPr>
          <w:p w14:paraId="7D36E7D9" w14:textId="1C047995" w:rsidR="0FECC8AF" w:rsidRDefault="0FECC8AF" w:rsidP="0FECC8AF">
            <w:pPr>
              <w:rPr>
                <w:rFonts w:ascii="Arial" w:eastAsia="Arial" w:hAnsi="Arial" w:cs="Arial"/>
              </w:rPr>
            </w:pPr>
            <w:r w:rsidRPr="0FECC8AF">
              <w:rPr>
                <w:rFonts w:ascii="Arial" w:eastAsia="Arial" w:hAnsi="Arial" w:cs="Arial"/>
              </w:rPr>
              <w:t>1</w:t>
            </w:r>
          </w:p>
        </w:tc>
        <w:tc>
          <w:tcPr>
            <w:tcW w:w="4389" w:type="dxa"/>
            <w:tcMar>
              <w:left w:w="105" w:type="dxa"/>
              <w:right w:w="105" w:type="dxa"/>
            </w:tcMar>
            <w:vAlign w:val="center"/>
          </w:tcPr>
          <w:p w14:paraId="53CF059D" w14:textId="0D46EDD6" w:rsidR="0FECC8AF" w:rsidRDefault="00E85388" w:rsidP="0FECC8AF">
            <w:pPr>
              <w:rPr>
                <w:rFonts w:ascii="Arial" w:eastAsia="Arial" w:hAnsi="Arial" w:cs="Arial"/>
              </w:rPr>
            </w:pPr>
            <w:hyperlink r:id="rId28">
              <w:r w:rsidR="0FECC8AF" w:rsidRPr="0FECC8AF">
                <w:rPr>
                  <w:rStyle w:val="Hyperlink"/>
                  <w:rFonts w:ascii="Arial" w:eastAsia="Arial" w:hAnsi="Arial" w:cs="Arial"/>
                  <w:b/>
                  <w:bCs/>
                </w:rPr>
                <w:t>UWTSD Research Ethics &amp; Integrity Code of Practice</w:t>
              </w:r>
            </w:hyperlink>
          </w:p>
        </w:tc>
        <w:tc>
          <w:tcPr>
            <w:tcW w:w="4389" w:type="dxa"/>
            <w:shd w:val="clear" w:color="auto" w:fill="BFBFBF" w:themeFill="background1" w:themeFillShade="BF"/>
            <w:tcMar>
              <w:left w:w="105" w:type="dxa"/>
              <w:right w:w="105" w:type="dxa"/>
            </w:tcMar>
            <w:vAlign w:val="center"/>
          </w:tcPr>
          <w:p w14:paraId="74577B29" w14:textId="78D916D1"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5F892BA8" w14:textId="77777777" w:rsidTr="0FECC8AF">
        <w:trPr>
          <w:trHeight w:val="405"/>
        </w:trPr>
        <w:tc>
          <w:tcPr>
            <w:tcW w:w="492" w:type="dxa"/>
            <w:tcMar>
              <w:left w:w="105" w:type="dxa"/>
              <w:right w:w="105" w:type="dxa"/>
            </w:tcMar>
            <w:vAlign w:val="center"/>
          </w:tcPr>
          <w:p w14:paraId="5454B12C" w14:textId="6B36A766" w:rsidR="0FECC8AF" w:rsidRDefault="0FECC8AF" w:rsidP="0FECC8AF">
            <w:pPr>
              <w:rPr>
                <w:rFonts w:ascii="Arial" w:eastAsia="Arial" w:hAnsi="Arial" w:cs="Arial"/>
              </w:rPr>
            </w:pPr>
            <w:r w:rsidRPr="0FECC8AF">
              <w:rPr>
                <w:rFonts w:ascii="Arial" w:eastAsia="Arial" w:hAnsi="Arial" w:cs="Arial"/>
              </w:rPr>
              <w:t>2</w:t>
            </w:r>
          </w:p>
        </w:tc>
        <w:tc>
          <w:tcPr>
            <w:tcW w:w="4389" w:type="dxa"/>
            <w:tcMar>
              <w:left w:w="105" w:type="dxa"/>
              <w:right w:w="105" w:type="dxa"/>
            </w:tcMar>
            <w:vAlign w:val="center"/>
          </w:tcPr>
          <w:p w14:paraId="6771D6DD" w14:textId="190A0865" w:rsidR="0FECC8AF" w:rsidRDefault="0FECC8AF" w:rsidP="0FECC8AF">
            <w:pPr>
              <w:rPr>
                <w:rFonts w:ascii="Arial" w:eastAsia="Arial" w:hAnsi="Arial" w:cs="Arial"/>
              </w:rPr>
            </w:pPr>
            <w:r w:rsidRPr="0FECC8AF">
              <w:rPr>
                <w:rFonts w:ascii="Arial" w:eastAsia="Arial" w:hAnsi="Arial" w:cs="Arial"/>
                <w:b/>
                <w:bCs/>
              </w:rPr>
              <w:t>UWTSD Research Data Management Policy</w:t>
            </w:r>
          </w:p>
        </w:tc>
        <w:tc>
          <w:tcPr>
            <w:tcW w:w="4389" w:type="dxa"/>
            <w:shd w:val="clear" w:color="auto" w:fill="BFBFBF" w:themeFill="background1" w:themeFillShade="BF"/>
            <w:tcMar>
              <w:left w:w="105" w:type="dxa"/>
              <w:right w:w="105" w:type="dxa"/>
            </w:tcMar>
            <w:vAlign w:val="center"/>
          </w:tcPr>
          <w:p w14:paraId="6DE98A9E" w14:textId="76958745" w:rsidR="0FECC8AF" w:rsidRDefault="0FECC8AF" w:rsidP="0FECC8AF">
            <w:pPr>
              <w:jc w:val="center"/>
              <w:rPr>
                <w:rFonts w:ascii="Arial" w:eastAsia="Arial" w:hAnsi="Arial" w:cs="Arial"/>
              </w:rPr>
            </w:pPr>
            <w:r w:rsidRPr="0FECC8AF">
              <w:rPr>
                <w:rFonts w:ascii="Arial" w:eastAsia="Arial" w:hAnsi="Arial" w:cs="Arial"/>
                <w:sz w:val="17"/>
                <w:szCs w:val="17"/>
              </w:rPr>
              <w:t xml:space="preserve">  </w:t>
            </w:r>
            <w:r w:rsidRPr="0FECC8AF">
              <w:rPr>
                <w:rFonts w:ascii="MS Gothic" w:eastAsia="MS Gothic" w:hAnsi="MS Gothic" w:cs="MS Gothic"/>
                <w:vertAlign w:val="subscript"/>
              </w:rPr>
              <w:t>☒</w:t>
            </w:r>
            <w:r w:rsidRPr="0FECC8AF">
              <w:rPr>
                <w:rFonts w:ascii="Arial" w:eastAsia="Arial" w:hAnsi="Arial" w:cs="Arial"/>
                <w:sz w:val="17"/>
                <w:szCs w:val="17"/>
              </w:rPr>
              <w:t xml:space="preserve"> </w:t>
            </w:r>
          </w:p>
        </w:tc>
      </w:tr>
      <w:tr w:rsidR="0FECC8AF" w14:paraId="7DFE680F" w14:textId="77777777" w:rsidTr="0FECC8AF">
        <w:trPr>
          <w:trHeight w:val="405"/>
        </w:trPr>
        <w:tc>
          <w:tcPr>
            <w:tcW w:w="492" w:type="dxa"/>
            <w:tcMar>
              <w:left w:w="105" w:type="dxa"/>
              <w:right w:w="105" w:type="dxa"/>
            </w:tcMar>
            <w:vAlign w:val="center"/>
          </w:tcPr>
          <w:p w14:paraId="7D5ACEA8" w14:textId="4C75E0F0" w:rsidR="0FECC8AF" w:rsidRDefault="0FECC8AF" w:rsidP="0FECC8AF">
            <w:pPr>
              <w:rPr>
                <w:rFonts w:ascii="Arial" w:eastAsia="Arial" w:hAnsi="Arial" w:cs="Arial"/>
              </w:rPr>
            </w:pPr>
            <w:r w:rsidRPr="0FECC8AF">
              <w:rPr>
                <w:rFonts w:ascii="Arial" w:eastAsia="Arial" w:hAnsi="Arial" w:cs="Arial"/>
              </w:rPr>
              <w:t>3</w:t>
            </w:r>
          </w:p>
        </w:tc>
        <w:tc>
          <w:tcPr>
            <w:tcW w:w="4389" w:type="dxa"/>
            <w:tcMar>
              <w:left w:w="105" w:type="dxa"/>
              <w:right w:w="105" w:type="dxa"/>
            </w:tcMar>
            <w:vAlign w:val="center"/>
          </w:tcPr>
          <w:p w14:paraId="4DE7131B" w14:textId="6086F078" w:rsidR="0FECC8AF" w:rsidRDefault="0FECC8AF" w:rsidP="0FECC8AF">
            <w:pPr>
              <w:rPr>
                <w:rFonts w:ascii="Arial" w:eastAsia="Arial" w:hAnsi="Arial" w:cs="Arial"/>
              </w:rPr>
            </w:pPr>
            <w:r w:rsidRPr="0FECC8AF">
              <w:rPr>
                <w:rFonts w:ascii="Arial" w:eastAsia="Arial" w:hAnsi="Arial" w:cs="Arial"/>
                <w:i/>
                <w:iCs/>
              </w:rPr>
              <w:t>[List any other relevant documents here]</w:t>
            </w:r>
          </w:p>
        </w:tc>
        <w:tc>
          <w:tcPr>
            <w:tcW w:w="4389" w:type="dxa"/>
            <w:shd w:val="clear" w:color="auto" w:fill="BFBFBF" w:themeFill="background1" w:themeFillShade="BF"/>
            <w:tcMar>
              <w:left w:w="105" w:type="dxa"/>
              <w:right w:w="105" w:type="dxa"/>
            </w:tcMar>
            <w:vAlign w:val="center"/>
          </w:tcPr>
          <w:p w14:paraId="088C26EF" w14:textId="7DE24F33"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r>
    </w:tbl>
    <w:p w14:paraId="501FA1A3" w14:textId="5B3F1374" w:rsidR="0FECC8AF" w:rsidRDefault="0FECC8AF" w:rsidP="0FECC8AF">
      <w:pPr>
        <w:spacing w:after="240"/>
        <w:jc w:val="both"/>
        <w:rPr>
          <w:rFonts w:ascii="Arial" w:eastAsia="Arial" w:hAnsi="Arial" w:cs="Arial"/>
          <w:color w:val="000000" w:themeColor="text1"/>
        </w:rPr>
      </w:pPr>
    </w:p>
    <w:p w14:paraId="78D5D2BD" w14:textId="0D620A6C" w:rsidR="1B324D93" w:rsidRDefault="1B324D93" w:rsidP="0FECC8AF">
      <w:pPr>
        <w:jc w:val="both"/>
        <w:rPr>
          <w:rFonts w:ascii="Arial" w:eastAsia="Arial" w:hAnsi="Arial" w:cs="Arial"/>
          <w:color w:val="000000" w:themeColor="text1"/>
        </w:rPr>
      </w:pPr>
      <w:r w:rsidRPr="0FECC8AF">
        <w:rPr>
          <w:rFonts w:ascii="Arial" w:eastAsia="Arial" w:hAnsi="Arial" w:cs="Arial"/>
          <w:b/>
          <w:bCs/>
          <w:color w:val="000000" w:themeColor="text1"/>
        </w:rPr>
        <w:t>SECTION D: External Collaborative Research Activity</w:t>
      </w:r>
    </w:p>
    <w:p w14:paraId="3B1D467A" w14:textId="7F9CF25B" w:rsidR="1B324D93" w:rsidRDefault="1B324D93" w:rsidP="0FECC8AF">
      <w:pPr>
        <w:spacing w:after="240"/>
        <w:jc w:val="both"/>
        <w:rPr>
          <w:rFonts w:ascii="Arial" w:eastAsia="Arial" w:hAnsi="Arial" w:cs="Arial"/>
          <w:color w:val="000000" w:themeColor="text1"/>
        </w:rPr>
      </w:pPr>
      <w:r w:rsidRPr="0FECC8AF">
        <w:rPr>
          <w:rFonts w:ascii="Arial" w:eastAsia="Arial" w:hAnsi="Arial" w:cs="Arial"/>
          <w:color w:val="000000" w:themeColor="text1"/>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5"/>
        <w:gridCol w:w="3398"/>
        <w:gridCol w:w="894"/>
        <w:gridCol w:w="894"/>
        <w:gridCol w:w="894"/>
        <w:gridCol w:w="894"/>
        <w:gridCol w:w="907"/>
        <w:gridCol w:w="894"/>
      </w:tblGrid>
      <w:tr w:rsidR="0FECC8AF" w14:paraId="05720C56" w14:textId="77777777" w:rsidTr="0FECC8AF">
        <w:trPr>
          <w:trHeight w:val="225"/>
        </w:trPr>
        <w:tc>
          <w:tcPr>
            <w:tcW w:w="495" w:type="dxa"/>
            <w:shd w:val="clear" w:color="auto" w:fill="F2F2F2" w:themeFill="background1" w:themeFillShade="F2"/>
            <w:tcMar>
              <w:left w:w="105" w:type="dxa"/>
              <w:right w:w="105" w:type="dxa"/>
            </w:tcMar>
          </w:tcPr>
          <w:p w14:paraId="300569BA" w14:textId="4D8F58A1" w:rsidR="0FECC8AF" w:rsidRDefault="0FECC8AF" w:rsidP="0FECC8AF">
            <w:pPr>
              <w:rPr>
                <w:rFonts w:ascii="Arial" w:eastAsia="Arial" w:hAnsi="Arial" w:cs="Arial"/>
              </w:rPr>
            </w:pPr>
            <w:r w:rsidRPr="0FECC8AF">
              <w:rPr>
                <w:rFonts w:ascii="Arial" w:eastAsia="Arial" w:hAnsi="Arial" w:cs="Arial"/>
              </w:rPr>
              <w:t>1</w:t>
            </w:r>
          </w:p>
        </w:tc>
        <w:tc>
          <w:tcPr>
            <w:tcW w:w="3398" w:type="dxa"/>
            <w:shd w:val="clear" w:color="auto" w:fill="F2F2F2" w:themeFill="background1" w:themeFillShade="F2"/>
            <w:tcMar>
              <w:left w:w="105" w:type="dxa"/>
              <w:right w:w="105" w:type="dxa"/>
            </w:tcMar>
          </w:tcPr>
          <w:p w14:paraId="39777451" w14:textId="098E0B8D" w:rsidR="0FECC8AF" w:rsidRDefault="0FECC8AF" w:rsidP="0FECC8AF">
            <w:pPr>
              <w:jc w:val="both"/>
              <w:rPr>
                <w:rFonts w:ascii="Arial" w:eastAsia="Arial" w:hAnsi="Arial" w:cs="Arial"/>
              </w:rPr>
            </w:pPr>
            <w:r w:rsidRPr="0FECC8AF">
              <w:rPr>
                <w:rFonts w:ascii="Arial" w:eastAsia="Arial" w:hAnsi="Arial" w:cs="Arial"/>
              </w:rPr>
              <w:t>Institution</w:t>
            </w:r>
          </w:p>
        </w:tc>
        <w:tc>
          <w:tcPr>
            <w:tcW w:w="5377" w:type="dxa"/>
            <w:gridSpan w:val="6"/>
            <w:tcMar>
              <w:left w:w="105" w:type="dxa"/>
              <w:right w:w="105" w:type="dxa"/>
            </w:tcMar>
          </w:tcPr>
          <w:p w14:paraId="3F1E4C19" w14:textId="07C517CC" w:rsidR="0FECC8AF" w:rsidRDefault="0FECC8AF" w:rsidP="0FECC8AF">
            <w:pPr>
              <w:rPr>
                <w:rFonts w:ascii="Arial" w:eastAsia="Arial" w:hAnsi="Arial" w:cs="Arial"/>
              </w:rPr>
            </w:pPr>
          </w:p>
          <w:p w14:paraId="70FF06A7" w14:textId="4B736562" w:rsidR="0FECC8AF" w:rsidRDefault="0FECC8AF" w:rsidP="0FECC8AF">
            <w:pPr>
              <w:rPr>
                <w:rFonts w:ascii="Arial" w:eastAsia="Arial" w:hAnsi="Arial" w:cs="Arial"/>
              </w:rPr>
            </w:pPr>
          </w:p>
        </w:tc>
      </w:tr>
      <w:tr w:rsidR="0FECC8AF" w14:paraId="7D61040F" w14:textId="77777777" w:rsidTr="0FECC8AF">
        <w:trPr>
          <w:trHeight w:val="225"/>
        </w:trPr>
        <w:tc>
          <w:tcPr>
            <w:tcW w:w="495" w:type="dxa"/>
            <w:shd w:val="clear" w:color="auto" w:fill="F2F2F2" w:themeFill="background1" w:themeFillShade="F2"/>
            <w:tcMar>
              <w:left w:w="105" w:type="dxa"/>
              <w:right w:w="105" w:type="dxa"/>
            </w:tcMar>
          </w:tcPr>
          <w:p w14:paraId="1118C910" w14:textId="1ECBC54E" w:rsidR="0FECC8AF" w:rsidRDefault="0FECC8AF" w:rsidP="0FECC8AF">
            <w:pPr>
              <w:rPr>
                <w:rFonts w:ascii="Arial" w:eastAsia="Arial" w:hAnsi="Arial" w:cs="Arial"/>
              </w:rPr>
            </w:pPr>
            <w:r w:rsidRPr="0FECC8AF">
              <w:rPr>
                <w:rFonts w:ascii="Arial" w:eastAsia="Arial" w:hAnsi="Arial" w:cs="Arial"/>
              </w:rPr>
              <w:t>2</w:t>
            </w:r>
          </w:p>
        </w:tc>
        <w:tc>
          <w:tcPr>
            <w:tcW w:w="3398" w:type="dxa"/>
            <w:shd w:val="clear" w:color="auto" w:fill="F2F2F2" w:themeFill="background1" w:themeFillShade="F2"/>
            <w:tcMar>
              <w:left w:w="105" w:type="dxa"/>
              <w:right w:w="105" w:type="dxa"/>
            </w:tcMar>
          </w:tcPr>
          <w:p w14:paraId="46DC1EA3" w14:textId="536840D2" w:rsidR="0FECC8AF" w:rsidRDefault="0FECC8AF" w:rsidP="0FECC8AF">
            <w:pPr>
              <w:jc w:val="both"/>
              <w:rPr>
                <w:rFonts w:ascii="Arial" w:eastAsia="Arial" w:hAnsi="Arial" w:cs="Arial"/>
              </w:rPr>
            </w:pPr>
            <w:r w:rsidRPr="0FECC8AF">
              <w:rPr>
                <w:rFonts w:ascii="Arial" w:eastAsia="Arial" w:hAnsi="Arial" w:cs="Arial"/>
              </w:rPr>
              <w:t>Contact person name</w:t>
            </w:r>
          </w:p>
        </w:tc>
        <w:tc>
          <w:tcPr>
            <w:tcW w:w="5377" w:type="dxa"/>
            <w:gridSpan w:val="6"/>
            <w:tcMar>
              <w:left w:w="105" w:type="dxa"/>
              <w:right w:w="105" w:type="dxa"/>
            </w:tcMar>
          </w:tcPr>
          <w:p w14:paraId="5C4C19C7" w14:textId="5D182F81" w:rsidR="0FECC8AF" w:rsidRDefault="0FECC8AF" w:rsidP="0FECC8AF">
            <w:pPr>
              <w:rPr>
                <w:rFonts w:ascii="Arial" w:eastAsia="Arial" w:hAnsi="Arial" w:cs="Arial"/>
              </w:rPr>
            </w:pPr>
          </w:p>
          <w:p w14:paraId="4B5D7D68" w14:textId="2F7367D8" w:rsidR="0FECC8AF" w:rsidRDefault="0FECC8AF" w:rsidP="0FECC8AF">
            <w:pPr>
              <w:rPr>
                <w:rFonts w:ascii="Arial" w:eastAsia="Arial" w:hAnsi="Arial" w:cs="Arial"/>
              </w:rPr>
            </w:pPr>
          </w:p>
        </w:tc>
      </w:tr>
      <w:tr w:rsidR="0FECC8AF" w14:paraId="15B08FDC" w14:textId="77777777" w:rsidTr="0FECC8AF">
        <w:trPr>
          <w:trHeight w:val="225"/>
        </w:trPr>
        <w:tc>
          <w:tcPr>
            <w:tcW w:w="495" w:type="dxa"/>
            <w:shd w:val="clear" w:color="auto" w:fill="F2F2F2" w:themeFill="background1" w:themeFillShade="F2"/>
            <w:tcMar>
              <w:left w:w="105" w:type="dxa"/>
              <w:right w:w="105" w:type="dxa"/>
            </w:tcMar>
          </w:tcPr>
          <w:p w14:paraId="19EF6E54" w14:textId="2E0E4519" w:rsidR="0FECC8AF" w:rsidRDefault="0FECC8AF" w:rsidP="0FECC8AF">
            <w:pPr>
              <w:rPr>
                <w:rFonts w:ascii="Arial" w:eastAsia="Arial" w:hAnsi="Arial" w:cs="Arial"/>
              </w:rPr>
            </w:pPr>
            <w:r w:rsidRPr="0FECC8AF">
              <w:rPr>
                <w:rFonts w:ascii="Arial" w:eastAsia="Arial" w:hAnsi="Arial" w:cs="Arial"/>
              </w:rPr>
              <w:t>3</w:t>
            </w:r>
          </w:p>
        </w:tc>
        <w:tc>
          <w:tcPr>
            <w:tcW w:w="3398" w:type="dxa"/>
            <w:shd w:val="clear" w:color="auto" w:fill="F2F2F2" w:themeFill="background1" w:themeFillShade="F2"/>
            <w:tcMar>
              <w:left w:w="105" w:type="dxa"/>
              <w:right w:w="105" w:type="dxa"/>
            </w:tcMar>
          </w:tcPr>
          <w:p w14:paraId="36B7C5DA" w14:textId="675F68BA" w:rsidR="0FECC8AF" w:rsidRDefault="0FECC8AF" w:rsidP="0FECC8AF">
            <w:pPr>
              <w:jc w:val="both"/>
              <w:rPr>
                <w:rFonts w:ascii="Arial" w:eastAsia="Arial" w:hAnsi="Arial" w:cs="Arial"/>
              </w:rPr>
            </w:pPr>
            <w:r w:rsidRPr="0FECC8AF">
              <w:rPr>
                <w:rFonts w:ascii="Arial" w:eastAsia="Arial" w:hAnsi="Arial" w:cs="Arial"/>
              </w:rPr>
              <w:t>Contact person e-mail address</w:t>
            </w:r>
          </w:p>
          <w:p w14:paraId="0466A0B6" w14:textId="0F05A9BA" w:rsidR="0FECC8AF" w:rsidRDefault="0FECC8AF" w:rsidP="0FECC8AF">
            <w:pPr>
              <w:jc w:val="both"/>
              <w:rPr>
                <w:rFonts w:ascii="Arial" w:eastAsia="Arial" w:hAnsi="Arial" w:cs="Arial"/>
              </w:rPr>
            </w:pPr>
          </w:p>
        </w:tc>
        <w:tc>
          <w:tcPr>
            <w:tcW w:w="5377" w:type="dxa"/>
            <w:gridSpan w:val="6"/>
            <w:tcMar>
              <w:left w:w="105" w:type="dxa"/>
              <w:right w:w="105" w:type="dxa"/>
            </w:tcMar>
          </w:tcPr>
          <w:p w14:paraId="0B64B272" w14:textId="2ECC540C" w:rsidR="0FECC8AF" w:rsidRDefault="0FECC8AF" w:rsidP="0FECC8AF">
            <w:pPr>
              <w:rPr>
                <w:rFonts w:ascii="Arial" w:eastAsia="Arial" w:hAnsi="Arial" w:cs="Arial"/>
              </w:rPr>
            </w:pPr>
          </w:p>
        </w:tc>
      </w:tr>
      <w:tr w:rsidR="0FECC8AF" w14:paraId="04A5BCD9" w14:textId="77777777" w:rsidTr="0FECC8AF">
        <w:trPr>
          <w:trHeight w:val="300"/>
        </w:trPr>
        <w:tc>
          <w:tcPr>
            <w:tcW w:w="495" w:type="dxa"/>
            <w:shd w:val="clear" w:color="auto" w:fill="F2F2F2" w:themeFill="background1" w:themeFillShade="F2"/>
            <w:tcMar>
              <w:left w:w="105" w:type="dxa"/>
              <w:right w:w="105" w:type="dxa"/>
            </w:tcMar>
          </w:tcPr>
          <w:p w14:paraId="0EBD666A" w14:textId="4629F0CE" w:rsidR="0FECC8AF" w:rsidRDefault="0FECC8AF" w:rsidP="0FECC8AF">
            <w:pPr>
              <w:rPr>
                <w:rFonts w:ascii="Arial" w:eastAsia="Arial" w:hAnsi="Arial" w:cs="Arial"/>
              </w:rPr>
            </w:pPr>
            <w:r w:rsidRPr="0FECC8AF">
              <w:rPr>
                <w:rFonts w:ascii="Arial" w:eastAsia="Arial" w:hAnsi="Arial" w:cs="Arial"/>
              </w:rPr>
              <w:t>4</w:t>
            </w:r>
          </w:p>
        </w:tc>
        <w:tc>
          <w:tcPr>
            <w:tcW w:w="4292" w:type="dxa"/>
            <w:gridSpan w:val="2"/>
            <w:shd w:val="clear" w:color="auto" w:fill="F2F2F2" w:themeFill="background1" w:themeFillShade="F2"/>
            <w:tcMar>
              <w:left w:w="105" w:type="dxa"/>
              <w:right w:w="105" w:type="dxa"/>
            </w:tcMar>
          </w:tcPr>
          <w:p w14:paraId="203D971B" w14:textId="7E2E1B76" w:rsidR="0FECC8AF" w:rsidRDefault="0FECC8AF" w:rsidP="0FECC8AF">
            <w:pPr>
              <w:rPr>
                <w:rFonts w:ascii="Arial" w:eastAsia="Arial" w:hAnsi="Arial" w:cs="Arial"/>
              </w:rPr>
            </w:pPr>
            <w:r w:rsidRPr="0FECC8AF">
              <w:rPr>
                <w:rFonts w:ascii="Arial" w:eastAsia="Arial" w:hAnsi="Arial" w:cs="Arial"/>
              </w:rPr>
              <w:t>Is your research externally funded?</w:t>
            </w:r>
          </w:p>
        </w:tc>
        <w:tc>
          <w:tcPr>
            <w:tcW w:w="894" w:type="dxa"/>
            <w:shd w:val="clear" w:color="auto" w:fill="F2F2F2" w:themeFill="background1" w:themeFillShade="F2"/>
            <w:tcMar>
              <w:left w:w="105" w:type="dxa"/>
              <w:right w:w="105" w:type="dxa"/>
            </w:tcMar>
            <w:vAlign w:val="center"/>
          </w:tcPr>
          <w:p w14:paraId="643B2986" w14:textId="0111CFA4" w:rsidR="0FECC8AF" w:rsidRDefault="0FECC8AF" w:rsidP="0FECC8AF">
            <w:pPr>
              <w:jc w:val="center"/>
              <w:rPr>
                <w:rFonts w:ascii="Arial" w:eastAsia="Arial" w:hAnsi="Arial" w:cs="Arial"/>
              </w:rPr>
            </w:pPr>
            <w:r w:rsidRPr="0FECC8AF">
              <w:rPr>
                <w:rFonts w:ascii="Arial" w:eastAsia="Arial" w:hAnsi="Arial" w:cs="Arial"/>
                <w:b/>
                <w:bCs/>
              </w:rPr>
              <w:t>YES</w:t>
            </w:r>
          </w:p>
        </w:tc>
        <w:tc>
          <w:tcPr>
            <w:tcW w:w="894" w:type="dxa"/>
            <w:shd w:val="clear" w:color="auto" w:fill="D9D9D9" w:themeFill="background1" w:themeFillShade="D9"/>
            <w:tcMar>
              <w:left w:w="105" w:type="dxa"/>
              <w:right w:w="105" w:type="dxa"/>
            </w:tcMar>
            <w:vAlign w:val="center"/>
          </w:tcPr>
          <w:p w14:paraId="2C7FAB0D" w14:textId="10936C1E"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1801" w:type="dxa"/>
            <w:gridSpan w:val="2"/>
            <w:shd w:val="clear" w:color="auto" w:fill="F2F2F2" w:themeFill="background1" w:themeFillShade="F2"/>
            <w:tcMar>
              <w:left w:w="105" w:type="dxa"/>
              <w:right w:w="105" w:type="dxa"/>
            </w:tcMar>
            <w:vAlign w:val="center"/>
          </w:tcPr>
          <w:p w14:paraId="312828EA" w14:textId="315A00BE" w:rsidR="0FECC8AF" w:rsidRDefault="0FECC8AF" w:rsidP="0FECC8AF">
            <w:pPr>
              <w:jc w:val="center"/>
              <w:rPr>
                <w:rFonts w:ascii="Arial" w:eastAsia="Arial" w:hAnsi="Arial" w:cs="Arial"/>
              </w:rPr>
            </w:pPr>
            <w:r w:rsidRPr="0FECC8AF">
              <w:rPr>
                <w:rFonts w:ascii="Arial" w:eastAsia="Arial" w:hAnsi="Arial" w:cs="Arial"/>
                <w:b/>
                <w:bCs/>
              </w:rPr>
              <w:t>NO</w:t>
            </w:r>
          </w:p>
        </w:tc>
        <w:tc>
          <w:tcPr>
            <w:tcW w:w="894" w:type="dxa"/>
            <w:shd w:val="clear" w:color="auto" w:fill="D9D9D9" w:themeFill="background1" w:themeFillShade="D9"/>
            <w:tcMar>
              <w:left w:w="105" w:type="dxa"/>
              <w:right w:w="105" w:type="dxa"/>
            </w:tcMar>
            <w:vAlign w:val="center"/>
          </w:tcPr>
          <w:p w14:paraId="283AB57D" w14:textId="01F22D80"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60BEB6E3" w14:textId="77777777" w:rsidTr="0FECC8AF">
        <w:trPr>
          <w:trHeight w:val="300"/>
        </w:trPr>
        <w:tc>
          <w:tcPr>
            <w:tcW w:w="495" w:type="dxa"/>
            <w:shd w:val="clear" w:color="auto" w:fill="F2F2F2" w:themeFill="background1" w:themeFillShade="F2"/>
            <w:tcMar>
              <w:left w:w="105" w:type="dxa"/>
              <w:right w:w="105" w:type="dxa"/>
            </w:tcMar>
          </w:tcPr>
          <w:p w14:paraId="68D7EC5B" w14:textId="6600E6CE" w:rsidR="0FECC8AF" w:rsidRDefault="0FECC8AF" w:rsidP="0FECC8AF">
            <w:pPr>
              <w:rPr>
                <w:rFonts w:ascii="Arial" w:eastAsia="Arial" w:hAnsi="Arial" w:cs="Arial"/>
              </w:rPr>
            </w:pPr>
            <w:r w:rsidRPr="0FECC8AF">
              <w:rPr>
                <w:rFonts w:ascii="Arial" w:eastAsia="Arial" w:hAnsi="Arial" w:cs="Arial"/>
              </w:rPr>
              <w:t>5</w:t>
            </w:r>
          </w:p>
        </w:tc>
        <w:tc>
          <w:tcPr>
            <w:tcW w:w="4292" w:type="dxa"/>
            <w:gridSpan w:val="2"/>
            <w:shd w:val="clear" w:color="auto" w:fill="F2F2F2" w:themeFill="background1" w:themeFillShade="F2"/>
            <w:tcMar>
              <w:left w:w="105" w:type="dxa"/>
              <w:right w:w="105" w:type="dxa"/>
            </w:tcMar>
          </w:tcPr>
          <w:p w14:paraId="7FBE7136" w14:textId="12BB037C" w:rsidR="0FECC8AF" w:rsidRDefault="0FECC8AF" w:rsidP="0FECC8AF">
            <w:pPr>
              <w:rPr>
                <w:rFonts w:ascii="Arial" w:eastAsia="Arial" w:hAnsi="Arial" w:cs="Arial"/>
              </w:rPr>
            </w:pPr>
            <w:r w:rsidRPr="0FECC8AF">
              <w:rPr>
                <w:rFonts w:ascii="Arial" w:eastAsia="Arial" w:hAnsi="Arial" w:cs="Arial"/>
              </w:rPr>
              <w:t>Are you in receipt of a KESS scholarship?</w:t>
            </w:r>
          </w:p>
        </w:tc>
        <w:tc>
          <w:tcPr>
            <w:tcW w:w="894" w:type="dxa"/>
            <w:shd w:val="clear" w:color="auto" w:fill="F2F2F2" w:themeFill="background1" w:themeFillShade="F2"/>
            <w:tcMar>
              <w:left w:w="105" w:type="dxa"/>
              <w:right w:w="105" w:type="dxa"/>
            </w:tcMar>
            <w:vAlign w:val="center"/>
          </w:tcPr>
          <w:p w14:paraId="5BBF1125" w14:textId="2A315E7F" w:rsidR="0FECC8AF" w:rsidRDefault="0FECC8AF" w:rsidP="0FECC8AF">
            <w:pPr>
              <w:jc w:val="center"/>
              <w:rPr>
                <w:rFonts w:ascii="Arial" w:eastAsia="Arial" w:hAnsi="Arial" w:cs="Arial"/>
              </w:rPr>
            </w:pPr>
            <w:r w:rsidRPr="0FECC8AF">
              <w:rPr>
                <w:rFonts w:ascii="Arial" w:eastAsia="Arial" w:hAnsi="Arial" w:cs="Arial"/>
                <w:b/>
                <w:bCs/>
              </w:rPr>
              <w:t>YES</w:t>
            </w:r>
          </w:p>
        </w:tc>
        <w:tc>
          <w:tcPr>
            <w:tcW w:w="894" w:type="dxa"/>
            <w:shd w:val="clear" w:color="auto" w:fill="D9D9D9" w:themeFill="background1" w:themeFillShade="D9"/>
            <w:tcMar>
              <w:left w:w="105" w:type="dxa"/>
              <w:right w:w="105" w:type="dxa"/>
            </w:tcMar>
            <w:vAlign w:val="center"/>
          </w:tcPr>
          <w:p w14:paraId="381D2A46" w14:textId="5620398E"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1801" w:type="dxa"/>
            <w:gridSpan w:val="2"/>
            <w:shd w:val="clear" w:color="auto" w:fill="F2F2F2" w:themeFill="background1" w:themeFillShade="F2"/>
            <w:tcMar>
              <w:left w:w="105" w:type="dxa"/>
              <w:right w:w="105" w:type="dxa"/>
            </w:tcMar>
            <w:vAlign w:val="center"/>
          </w:tcPr>
          <w:p w14:paraId="2466B27C" w14:textId="14922D81" w:rsidR="0FECC8AF" w:rsidRDefault="0FECC8AF" w:rsidP="0FECC8AF">
            <w:pPr>
              <w:jc w:val="center"/>
              <w:rPr>
                <w:rFonts w:ascii="Arial" w:eastAsia="Arial" w:hAnsi="Arial" w:cs="Arial"/>
              </w:rPr>
            </w:pPr>
            <w:r w:rsidRPr="0FECC8AF">
              <w:rPr>
                <w:rFonts w:ascii="Arial" w:eastAsia="Arial" w:hAnsi="Arial" w:cs="Arial"/>
                <w:b/>
                <w:bCs/>
              </w:rPr>
              <w:t>NO</w:t>
            </w:r>
          </w:p>
        </w:tc>
        <w:tc>
          <w:tcPr>
            <w:tcW w:w="894" w:type="dxa"/>
            <w:shd w:val="clear" w:color="auto" w:fill="D9D9D9" w:themeFill="background1" w:themeFillShade="D9"/>
            <w:tcMar>
              <w:left w:w="105" w:type="dxa"/>
              <w:right w:w="105" w:type="dxa"/>
            </w:tcMar>
            <w:vAlign w:val="center"/>
          </w:tcPr>
          <w:p w14:paraId="0E7D3D5D" w14:textId="3007DA75"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599B2B7B" w14:textId="77777777" w:rsidTr="0FECC8AF">
        <w:trPr>
          <w:trHeight w:val="375"/>
        </w:trPr>
        <w:tc>
          <w:tcPr>
            <w:tcW w:w="495" w:type="dxa"/>
            <w:shd w:val="clear" w:color="auto" w:fill="F2F2F2" w:themeFill="background1" w:themeFillShade="F2"/>
            <w:tcMar>
              <w:left w:w="105" w:type="dxa"/>
              <w:right w:w="105" w:type="dxa"/>
            </w:tcMar>
          </w:tcPr>
          <w:p w14:paraId="4730CD5B" w14:textId="6E645162" w:rsidR="0FECC8AF" w:rsidRDefault="0FECC8AF" w:rsidP="0FECC8AF">
            <w:pPr>
              <w:rPr>
                <w:rFonts w:ascii="Arial" w:eastAsia="Arial" w:hAnsi="Arial" w:cs="Arial"/>
              </w:rPr>
            </w:pPr>
            <w:r w:rsidRPr="0FECC8AF">
              <w:rPr>
                <w:rFonts w:ascii="Arial" w:eastAsia="Arial" w:hAnsi="Arial" w:cs="Arial"/>
              </w:rPr>
              <w:t>6</w:t>
            </w:r>
          </w:p>
        </w:tc>
        <w:tc>
          <w:tcPr>
            <w:tcW w:w="3398" w:type="dxa"/>
            <w:vMerge w:val="restart"/>
            <w:shd w:val="clear" w:color="auto" w:fill="F2F2F2" w:themeFill="background1" w:themeFillShade="F2"/>
            <w:tcMar>
              <w:left w:w="105" w:type="dxa"/>
              <w:right w:w="105" w:type="dxa"/>
            </w:tcMar>
          </w:tcPr>
          <w:p w14:paraId="4270F232" w14:textId="0DE571F8" w:rsidR="0FECC8AF" w:rsidRDefault="0FECC8AF" w:rsidP="0FECC8AF">
            <w:pPr>
              <w:rPr>
                <w:rFonts w:ascii="Arial" w:eastAsia="Arial" w:hAnsi="Arial" w:cs="Arial"/>
              </w:rPr>
            </w:pPr>
            <w:r w:rsidRPr="0FECC8AF">
              <w:rPr>
                <w:rFonts w:ascii="Arial" w:eastAsia="Arial" w:hAnsi="Arial" w:cs="Arial"/>
              </w:rPr>
              <w:t>Are you specifically employed to undertake this research in either a paid or voluntary capacity?</w:t>
            </w:r>
          </w:p>
        </w:tc>
        <w:tc>
          <w:tcPr>
            <w:tcW w:w="894" w:type="dxa"/>
            <w:tcMar>
              <w:left w:w="105" w:type="dxa"/>
              <w:right w:w="105" w:type="dxa"/>
            </w:tcMar>
          </w:tcPr>
          <w:p w14:paraId="78FB691D" w14:textId="3E8480EF" w:rsidR="0FECC8AF" w:rsidRDefault="0FECC8AF" w:rsidP="0FECC8AF">
            <w:pPr>
              <w:rPr>
                <w:rFonts w:ascii="Arial" w:eastAsia="Arial" w:hAnsi="Arial" w:cs="Arial"/>
              </w:rPr>
            </w:pPr>
            <w:r w:rsidRPr="0FECC8AF">
              <w:rPr>
                <w:rFonts w:ascii="Arial" w:eastAsia="Arial" w:hAnsi="Arial" w:cs="Arial"/>
              </w:rPr>
              <w:t>Voluntary</w:t>
            </w:r>
          </w:p>
        </w:tc>
        <w:tc>
          <w:tcPr>
            <w:tcW w:w="894" w:type="dxa"/>
            <w:shd w:val="clear" w:color="auto" w:fill="F2F2F2" w:themeFill="background1" w:themeFillShade="F2"/>
            <w:tcMar>
              <w:left w:w="105" w:type="dxa"/>
              <w:right w:w="105" w:type="dxa"/>
            </w:tcMar>
            <w:vAlign w:val="center"/>
          </w:tcPr>
          <w:p w14:paraId="47EC6975" w14:textId="2AD53F5F" w:rsidR="0FECC8AF" w:rsidRDefault="0FECC8AF" w:rsidP="0FECC8AF">
            <w:pPr>
              <w:jc w:val="center"/>
              <w:rPr>
                <w:rFonts w:ascii="Arial" w:eastAsia="Arial" w:hAnsi="Arial" w:cs="Arial"/>
              </w:rPr>
            </w:pPr>
            <w:r w:rsidRPr="0FECC8AF">
              <w:rPr>
                <w:rFonts w:ascii="Arial" w:eastAsia="Arial" w:hAnsi="Arial" w:cs="Arial"/>
                <w:b/>
                <w:bCs/>
              </w:rPr>
              <w:t>YES</w:t>
            </w:r>
          </w:p>
        </w:tc>
        <w:tc>
          <w:tcPr>
            <w:tcW w:w="894" w:type="dxa"/>
            <w:shd w:val="clear" w:color="auto" w:fill="D9D9D9" w:themeFill="background1" w:themeFillShade="D9"/>
            <w:tcMar>
              <w:left w:w="105" w:type="dxa"/>
              <w:right w:w="105" w:type="dxa"/>
            </w:tcMar>
            <w:vAlign w:val="center"/>
          </w:tcPr>
          <w:p w14:paraId="7012E7F8" w14:textId="123FA78B"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894" w:type="dxa"/>
            <w:shd w:val="clear" w:color="auto" w:fill="F2F2F2" w:themeFill="background1" w:themeFillShade="F2"/>
            <w:tcMar>
              <w:left w:w="105" w:type="dxa"/>
              <w:right w:w="105" w:type="dxa"/>
            </w:tcMar>
            <w:vAlign w:val="center"/>
          </w:tcPr>
          <w:p w14:paraId="051BEB56" w14:textId="066BEC4E" w:rsidR="0FECC8AF" w:rsidRDefault="0FECC8AF" w:rsidP="0FECC8AF">
            <w:pPr>
              <w:jc w:val="center"/>
              <w:rPr>
                <w:rFonts w:ascii="Arial" w:eastAsia="Arial" w:hAnsi="Arial" w:cs="Arial"/>
              </w:rPr>
            </w:pPr>
            <w:r w:rsidRPr="0FECC8AF">
              <w:rPr>
                <w:rFonts w:ascii="Arial" w:eastAsia="Arial" w:hAnsi="Arial" w:cs="Arial"/>
                <w:b/>
                <w:bCs/>
              </w:rPr>
              <w:t>NO</w:t>
            </w:r>
          </w:p>
        </w:tc>
        <w:tc>
          <w:tcPr>
            <w:tcW w:w="1801" w:type="dxa"/>
            <w:gridSpan w:val="2"/>
            <w:shd w:val="clear" w:color="auto" w:fill="D9D9D9" w:themeFill="background1" w:themeFillShade="D9"/>
            <w:tcMar>
              <w:left w:w="105" w:type="dxa"/>
              <w:right w:w="105" w:type="dxa"/>
            </w:tcMar>
            <w:vAlign w:val="center"/>
          </w:tcPr>
          <w:p w14:paraId="1C7D8EEF" w14:textId="0C3E5F7A"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01E21D72" w14:textId="77777777" w:rsidTr="0FECC8AF">
        <w:trPr>
          <w:trHeight w:val="375"/>
        </w:trPr>
        <w:tc>
          <w:tcPr>
            <w:tcW w:w="495" w:type="dxa"/>
            <w:shd w:val="clear" w:color="auto" w:fill="F2F2F2" w:themeFill="background1" w:themeFillShade="F2"/>
            <w:tcMar>
              <w:left w:w="105" w:type="dxa"/>
              <w:right w:w="105" w:type="dxa"/>
            </w:tcMar>
          </w:tcPr>
          <w:p w14:paraId="40634310" w14:textId="3485B6F4" w:rsidR="0FECC8AF" w:rsidRDefault="0FECC8AF" w:rsidP="0FECC8AF">
            <w:pPr>
              <w:rPr>
                <w:rFonts w:ascii="Arial" w:eastAsia="Arial" w:hAnsi="Arial" w:cs="Arial"/>
              </w:rPr>
            </w:pPr>
            <w:r w:rsidRPr="0FECC8AF">
              <w:rPr>
                <w:rFonts w:ascii="Arial" w:eastAsia="Arial" w:hAnsi="Arial" w:cs="Arial"/>
              </w:rPr>
              <w:t>7</w:t>
            </w:r>
          </w:p>
        </w:tc>
        <w:tc>
          <w:tcPr>
            <w:tcW w:w="3398" w:type="dxa"/>
            <w:vMerge/>
            <w:vAlign w:val="center"/>
          </w:tcPr>
          <w:p w14:paraId="7517445A" w14:textId="77777777" w:rsidR="009D2CB7" w:rsidRDefault="009D2CB7"/>
        </w:tc>
        <w:tc>
          <w:tcPr>
            <w:tcW w:w="894" w:type="dxa"/>
            <w:tcMar>
              <w:left w:w="105" w:type="dxa"/>
              <w:right w:w="105" w:type="dxa"/>
            </w:tcMar>
          </w:tcPr>
          <w:p w14:paraId="4B026796" w14:textId="0DF1F31D" w:rsidR="0FECC8AF" w:rsidRDefault="0FECC8AF" w:rsidP="0FECC8AF">
            <w:pPr>
              <w:rPr>
                <w:rFonts w:ascii="Arial" w:eastAsia="Arial" w:hAnsi="Arial" w:cs="Arial"/>
              </w:rPr>
            </w:pPr>
            <w:r w:rsidRPr="0FECC8AF">
              <w:rPr>
                <w:rFonts w:ascii="Arial" w:eastAsia="Arial" w:hAnsi="Arial" w:cs="Arial"/>
              </w:rPr>
              <w:t>Employed</w:t>
            </w:r>
          </w:p>
        </w:tc>
        <w:tc>
          <w:tcPr>
            <w:tcW w:w="894" w:type="dxa"/>
            <w:shd w:val="clear" w:color="auto" w:fill="F2F2F2" w:themeFill="background1" w:themeFillShade="F2"/>
            <w:tcMar>
              <w:left w:w="105" w:type="dxa"/>
              <w:right w:w="105" w:type="dxa"/>
            </w:tcMar>
            <w:vAlign w:val="center"/>
          </w:tcPr>
          <w:p w14:paraId="7A98A25D" w14:textId="5F997E13" w:rsidR="0FECC8AF" w:rsidRDefault="0FECC8AF" w:rsidP="0FECC8AF">
            <w:pPr>
              <w:jc w:val="center"/>
              <w:rPr>
                <w:rFonts w:ascii="Arial" w:eastAsia="Arial" w:hAnsi="Arial" w:cs="Arial"/>
              </w:rPr>
            </w:pPr>
            <w:r w:rsidRPr="0FECC8AF">
              <w:rPr>
                <w:rFonts w:ascii="Arial" w:eastAsia="Arial" w:hAnsi="Arial" w:cs="Arial"/>
                <w:b/>
                <w:bCs/>
              </w:rPr>
              <w:t>YES</w:t>
            </w:r>
          </w:p>
        </w:tc>
        <w:tc>
          <w:tcPr>
            <w:tcW w:w="894" w:type="dxa"/>
            <w:shd w:val="clear" w:color="auto" w:fill="D9D9D9" w:themeFill="background1" w:themeFillShade="D9"/>
            <w:tcMar>
              <w:left w:w="105" w:type="dxa"/>
              <w:right w:w="105" w:type="dxa"/>
            </w:tcMar>
            <w:vAlign w:val="center"/>
          </w:tcPr>
          <w:p w14:paraId="5C5C69C6" w14:textId="58E31EDE"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894" w:type="dxa"/>
            <w:shd w:val="clear" w:color="auto" w:fill="F2F2F2" w:themeFill="background1" w:themeFillShade="F2"/>
            <w:tcMar>
              <w:left w:w="105" w:type="dxa"/>
              <w:right w:w="105" w:type="dxa"/>
            </w:tcMar>
            <w:vAlign w:val="center"/>
          </w:tcPr>
          <w:p w14:paraId="25DA58B9" w14:textId="7CB1C78F" w:rsidR="0FECC8AF" w:rsidRDefault="0FECC8AF" w:rsidP="0FECC8AF">
            <w:pPr>
              <w:jc w:val="center"/>
              <w:rPr>
                <w:rFonts w:ascii="Arial" w:eastAsia="Arial" w:hAnsi="Arial" w:cs="Arial"/>
              </w:rPr>
            </w:pPr>
            <w:r w:rsidRPr="0FECC8AF">
              <w:rPr>
                <w:rFonts w:ascii="Arial" w:eastAsia="Arial" w:hAnsi="Arial" w:cs="Arial"/>
                <w:b/>
                <w:bCs/>
              </w:rPr>
              <w:t>NO</w:t>
            </w:r>
          </w:p>
        </w:tc>
        <w:tc>
          <w:tcPr>
            <w:tcW w:w="1801" w:type="dxa"/>
            <w:gridSpan w:val="2"/>
            <w:shd w:val="clear" w:color="auto" w:fill="D9D9D9" w:themeFill="background1" w:themeFillShade="D9"/>
            <w:tcMar>
              <w:left w:w="105" w:type="dxa"/>
              <w:right w:w="105" w:type="dxa"/>
            </w:tcMar>
            <w:vAlign w:val="center"/>
          </w:tcPr>
          <w:p w14:paraId="7AD09624" w14:textId="6A6D81BB"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47359B3F" w14:textId="77777777" w:rsidTr="0FECC8AF">
        <w:trPr>
          <w:trHeight w:val="300"/>
        </w:trPr>
        <w:tc>
          <w:tcPr>
            <w:tcW w:w="495" w:type="dxa"/>
            <w:shd w:val="clear" w:color="auto" w:fill="F2F2F2" w:themeFill="background1" w:themeFillShade="F2"/>
            <w:tcMar>
              <w:left w:w="105" w:type="dxa"/>
              <w:right w:w="105" w:type="dxa"/>
            </w:tcMar>
          </w:tcPr>
          <w:p w14:paraId="605183AC" w14:textId="71502CAC" w:rsidR="0FECC8AF" w:rsidRDefault="0FECC8AF" w:rsidP="0FECC8AF">
            <w:pPr>
              <w:rPr>
                <w:rFonts w:ascii="Arial" w:eastAsia="Arial" w:hAnsi="Arial" w:cs="Arial"/>
              </w:rPr>
            </w:pPr>
            <w:r w:rsidRPr="0FECC8AF">
              <w:rPr>
                <w:rFonts w:ascii="Arial" w:eastAsia="Arial" w:hAnsi="Arial" w:cs="Arial"/>
              </w:rPr>
              <w:t>8</w:t>
            </w:r>
          </w:p>
        </w:tc>
        <w:tc>
          <w:tcPr>
            <w:tcW w:w="3398" w:type="dxa"/>
            <w:shd w:val="clear" w:color="auto" w:fill="F2F2F2" w:themeFill="background1" w:themeFillShade="F2"/>
            <w:tcMar>
              <w:left w:w="105" w:type="dxa"/>
              <w:right w:w="105" w:type="dxa"/>
            </w:tcMar>
          </w:tcPr>
          <w:p w14:paraId="7FF5F530" w14:textId="7D89C4CF" w:rsidR="0FECC8AF" w:rsidRDefault="0FECC8AF" w:rsidP="0FECC8AF">
            <w:pPr>
              <w:rPr>
                <w:rFonts w:ascii="Arial" w:eastAsia="Arial" w:hAnsi="Arial" w:cs="Arial"/>
              </w:rPr>
            </w:pPr>
            <w:r w:rsidRPr="0FECC8AF">
              <w:rPr>
                <w:rFonts w:ascii="Arial" w:eastAsia="Arial" w:hAnsi="Arial" w:cs="Arial"/>
              </w:rPr>
              <w:t xml:space="preserve">Is the research being undertaken within an existing UWTSD </w:t>
            </w:r>
            <w:proofErr w:type="spellStart"/>
            <w:r w:rsidRPr="0FECC8AF">
              <w:rPr>
                <w:rFonts w:ascii="Arial" w:eastAsia="Arial" w:hAnsi="Arial" w:cs="Arial"/>
              </w:rPr>
              <w:t>Athrofa</w:t>
            </w:r>
            <w:proofErr w:type="spellEnd"/>
            <w:r w:rsidRPr="0FECC8AF">
              <w:rPr>
                <w:rFonts w:ascii="Arial" w:eastAsia="Arial" w:hAnsi="Arial" w:cs="Arial"/>
              </w:rPr>
              <w:t xml:space="preserve"> Professional Learning Partnership (APLP)?</w:t>
            </w:r>
          </w:p>
        </w:tc>
        <w:tc>
          <w:tcPr>
            <w:tcW w:w="894" w:type="dxa"/>
            <w:tcMar>
              <w:left w:w="105" w:type="dxa"/>
              <w:right w:w="105" w:type="dxa"/>
            </w:tcMar>
          </w:tcPr>
          <w:p w14:paraId="4C492A2B" w14:textId="02C919EE" w:rsidR="0FECC8AF" w:rsidRDefault="0FECC8AF" w:rsidP="0FECC8AF">
            <w:pPr>
              <w:rPr>
                <w:rFonts w:ascii="Arial" w:eastAsia="Arial" w:hAnsi="Arial" w:cs="Arial"/>
              </w:rPr>
            </w:pPr>
            <w:r w:rsidRPr="0FECC8AF">
              <w:rPr>
                <w:rFonts w:ascii="Arial" w:eastAsia="Arial" w:hAnsi="Arial" w:cs="Arial"/>
              </w:rPr>
              <w:t xml:space="preserve">If YES then the permission question below does not need </w:t>
            </w:r>
            <w:r w:rsidRPr="0FECC8AF">
              <w:rPr>
                <w:rFonts w:ascii="Arial" w:eastAsia="Arial" w:hAnsi="Arial" w:cs="Arial"/>
              </w:rPr>
              <w:lastRenderedPageBreak/>
              <w:t>to be answered.</w:t>
            </w:r>
          </w:p>
        </w:tc>
        <w:tc>
          <w:tcPr>
            <w:tcW w:w="894" w:type="dxa"/>
            <w:shd w:val="clear" w:color="auto" w:fill="F2F2F2" w:themeFill="background1" w:themeFillShade="F2"/>
            <w:tcMar>
              <w:left w:w="105" w:type="dxa"/>
              <w:right w:w="105" w:type="dxa"/>
            </w:tcMar>
            <w:vAlign w:val="center"/>
          </w:tcPr>
          <w:p w14:paraId="6F9DB25B" w14:textId="683EF5F9" w:rsidR="0FECC8AF" w:rsidRDefault="0FECC8AF" w:rsidP="0FECC8AF">
            <w:pPr>
              <w:jc w:val="center"/>
              <w:rPr>
                <w:rFonts w:ascii="Arial" w:eastAsia="Arial" w:hAnsi="Arial" w:cs="Arial"/>
              </w:rPr>
            </w:pPr>
            <w:r w:rsidRPr="0FECC8AF">
              <w:rPr>
                <w:rFonts w:ascii="Arial" w:eastAsia="Arial" w:hAnsi="Arial" w:cs="Arial"/>
                <w:b/>
                <w:bCs/>
              </w:rPr>
              <w:lastRenderedPageBreak/>
              <w:t>YES</w:t>
            </w:r>
          </w:p>
        </w:tc>
        <w:tc>
          <w:tcPr>
            <w:tcW w:w="894" w:type="dxa"/>
            <w:shd w:val="clear" w:color="auto" w:fill="D9D9D9" w:themeFill="background1" w:themeFillShade="D9"/>
            <w:tcMar>
              <w:left w:w="105" w:type="dxa"/>
              <w:right w:w="105" w:type="dxa"/>
            </w:tcMar>
            <w:vAlign w:val="center"/>
          </w:tcPr>
          <w:p w14:paraId="0653A0E6" w14:textId="6D6AB749"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1801" w:type="dxa"/>
            <w:gridSpan w:val="2"/>
            <w:shd w:val="clear" w:color="auto" w:fill="F2F2F2" w:themeFill="background1" w:themeFillShade="F2"/>
            <w:tcMar>
              <w:left w:w="105" w:type="dxa"/>
              <w:right w:w="105" w:type="dxa"/>
            </w:tcMar>
            <w:vAlign w:val="center"/>
          </w:tcPr>
          <w:p w14:paraId="0606A63B" w14:textId="4D4B1798" w:rsidR="0FECC8AF" w:rsidRDefault="0FECC8AF" w:rsidP="0FECC8AF">
            <w:pPr>
              <w:jc w:val="center"/>
              <w:rPr>
                <w:rFonts w:ascii="Arial" w:eastAsia="Arial" w:hAnsi="Arial" w:cs="Arial"/>
              </w:rPr>
            </w:pPr>
            <w:r w:rsidRPr="0FECC8AF">
              <w:rPr>
                <w:rFonts w:ascii="Arial" w:eastAsia="Arial" w:hAnsi="Arial" w:cs="Arial"/>
                <w:b/>
                <w:bCs/>
              </w:rPr>
              <w:t>NO</w:t>
            </w:r>
          </w:p>
        </w:tc>
        <w:tc>
          <w:tcPr>
            <w:tcW w:w="894" w:type="dxa"/>
            <w:shd w:val="clear" w:color="auto" w:fill="D9D9D9" w:themeFill="background1" w:themeFillShade="D9"/>
            <w:tcMar>
              <w:left w:w="105" w:type="dxa"/>
              <w:right w:w="105" w:type="dxa"/>
            </w:tcMar>
            <w:vAlign w:val="center"/>
          </w:tcPr>
          <w:p w14:paraId="7F868E90" w14:textId="0F5F151C"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7C4CE675" w14:textId="77777777" w:rsidTr="0FECC8AF">
        <w:trPr>
          <w:trHeight w:val="300"/>
        </w:trPr>
        <w:tc>
          <w:tcPr>
            <w:tcW w:w="495" w:type="dxa"/>
            <w:shd w:val="clear" w:color="auto" w:fill="F2F2F2" w:themeFill="background1" w:themeFillShade="F2"/>
            <w:tcMar>
              <w:left w:w="105" w:type="dxa"/>
              <w:right w:w="105" w:type="dxa"/>
            </w:tcMar>
          </w:tcPr>
          <w:p w14:paraId="49D06E80" w14:textId="4F9FC25D" w:rsidR="0FECC8AF" w:rsidRDefault="0FECC8AF" w:rsidP="0FECC8AF">
            <w:pPr>
              <w:rPr>
                <w:rFonts w:ascii="Arial" w:eastAsia="Arial" w:hAnsi="Arial" w:cs="Arial"/>
              </w:rPr>
            </w:pPr>
            <w:r w:rsidRPr="0FECC8AF">
              <w:rPr>
                <w:rFonts w:ascii="Arial" w:eastAsia="Arial" w:hAnsi="Arial" w:cs="Arial"/>
              </w:rPr>
              <w:t>9</w:t>
            </w:r>
          </w:p>
        </w:tc>
        <w:tc>
          <w:tcPr>
            <w:tcW w:w="3398" w:type="dxa"/>
            <w:shd w:val="clear" w:color="auto" w:fill="F2F2F2" w:themeFill="background1" w:themeFillShade="F2"/>
            <w:tcMar>
              <w:left w:w="105" w:type="dxa"/>
              <w:right w:w="105" w:type="dxa"/>
            </w:tcMar>
          </w:tcPr>
          <w:p w14:paraId="69AA2C8A" w14:textId="72B20F6A" w:rsidR="0FECC8AF" w:rsidRDefault="0FECC8AF" w:rsidP="0FECC8AF">
            <w:pPr>
              <w:rPr>
                <w:rFonts w:ascii="Arial" w:eastAsia="Arial" w:hAnsi="Arial" w:cs="Arial"/>
              </w:rPr>
            </w:pPr>
            <w:r w:rsidRPr="0FECC8AF">
              <w:rPr>
                <w:rFonts w:ascii="Arial" w:eastAsia="Arial" w:hAnsi="Arial" w:cs="Arial"/>
              </w:rPr>
              <w:t>Has permission to undertake the research has been provided by the partner organisation?</w:t>
            </w:r>
          </w:p>
        </w:tc>
        <w:tc>
          <w:tcPr>
            <w:tcW w:w="894" w:type="dxa"/>
            <w:tcMar>
              <w:left w:w="105" w:type="dxa"/>
              <w:right w:w="105" w:type="dxa"/>
            </w:tcMar>
          </w:tcPr>
          <w:p w14:paraId="12A6804B" w14:textId="53A38E67" w:rsidR="0FECC8AF" w:rsidRDefault="0FECC8AF" w:rsidP="0FECC8AF">
            <w:pPr>
              <w:rPr>
                <w:rFonts w:ascii="Arial" w:eastAsia="Arial" w:hAnsi="Arial" w:cs="Arial"/>
              </w:rPr>
            </w:pPr>
            <w:r w:rsidRPr="0FECC8AF">
              <w:rPr>
                <w:rFonts w:ascii="Arial" w:eastAsia="Arial" w:hAnsi="Arial" w:cs="Arial"/>
              </w:rPr>
              <w:t>(If YES attach copy)</w:t>
            </w:r>
          </w:p>
          <w:p w14:paraId="192339E0" w14:textId="2015B8E7" w:rsidR="0FECC8AF" w:rsidRDefault="0FECC8AF" w:rsidP="0FECC8AF">
            <w:pPr>
              <w:rPr>
                <w:rFonts w:ascii="Arial" w:eastAsia="Arial" w:hAnsi="Arial" w:cs="Arial"/>
              </w:rPr>
            </w:pPr>
            <w:r w:rsidRPr="0FECC8AF">
              <w:rPr>
                <w:rFonts w:ascii="Arial" w:eastAsia="Arial" w:hAnsi="Arial" w:cs="Arial"/>
              </w:rPr>
              <w:t>If NO the application cannot continue</w:t>
            </w:r>
          </w:p>
        </w:tc>
        <w:tc>
          <w:tcPr>
            <w:tcW w:w="894" w:type="dxa"/>
            <w:shd w:val="clear" w:color="auto" w:fill="F2F2F2" w:themeFill="background1" w:themeFillShade="F2"/>
            <w:tcMar>
              <w:left w:w="105" w:type="dxa"/>
              <w:right w:w="105" w:type="dxa"/>
            </w:tcMar>
            <w:vAlign w:val="center"/>
          </w:tcPr>
          <w:p w14:paraId="3CFFD693" w14:textId="2135C9D8" w:rsidR="0FECC8AF" w:rsidRDefault="0FECC8AF" w:rsidP="0FECC8AF">
            <w:pPr>
              <w:jc w:val="center"/>
              <w:rPr>
                <w:rFonts w:ascii="Arial" w:eastAsia="Arial" w:hAnsi="Arial" w:cs="Arial"/>
              </w:rPr>
            </w:pPr>
            <w:r w:rsidRPr="0FECC8AF">
              <w:rPr>
                <w:rFonts w:ascii="Arial" w:eastAsia="Arial" w:hAnsi="Arial" w:cs="Arial"/>
                <w:b/>
                <w:bCs/>
              </w:rPr>
              <w:t>YES</w:t>
            </w:r>
          </w:p>
        </w:tc>
        <w:tc>
          <w:tcPr>
            <w:tcW w:w="894" w:type="dxa"/>
            <w:shd w:val="clear" w:color="auto" w:fill="D9D9D9" w:themeFill="background1" w:themeFillShade="D9"/>
            <w:tcMar>
              <w:left w:w="105" w:type="dxa"/>
              <w:right w:w="105" w:type="dxa"/>
            </w:tcMar>
            <w:vAlign w:val="center"/>
          </w:tcPr>
          <w:p w14:paraId="71D0BDCC" w14:textId="4E50D2F0"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1801" w:type="dxa"/>
            <w:gridSpan w:val="2"/>
            <w:shd w:val="clear" w:color="auto" w:fill="F2F2F2" w:themeFill="background1" w:themeFillShade="F2"/>
            <w:tcMar>
              <w:left w:w="105" w:type="dxa"/>
              <w:right w:w="105" w:type="dxa"/>
            </w:tcMar>
            <w:vAlign w:val="center"/>
          </w:tcPr>
          <w:p w14:paraId="4E5F8CBA" w14:textId="1041B238" w:rsidR="0FECC8AF" w:rsidRDefault="0FECC8AF" w:rsidP="0FECC8AF">
            <w:pPr>
              <w:jc w:val="center"/>
              <w:rPr>
                <w:rFonts w:ascii="Arial" w:eastAsia="Arial" w:hAnsi="Arial" w:cs="Arial"/>
              </w:rPr>
            </w:pPr>
            <w:r w:rsidRPr="0FECC8AF">
              <w:rPr>
                <w:rFonts w:ascii="Arial" w:eastAsia="Arial" w:hAnsi="Arial" w:cs="Arial"/>
                <w:b/>
                <w:bCs/>
              </w:rPr>
              <w:t>NO</w:t>
            </w:r>
          </w:p>
        </w:tc>
        <w:tc>
          <w:tcPr>
            <w:tcW w:w="894" w:type="dxa"/>
            <w:shd w:val="clear" w:color="auto" w:fill="D9D9D9" w:themeFill="background1" w:themeFillShade="D9"/>
            <w:tcMar>
              <w:left w:w="105" w:type="dxa"/>
              <w:right w:w="105" w:type="dxa"/>
            </w:tcMar>
            <w:vAlign w:val="center"/>
          </w:tcPr>
          <w:p w14:paraId="343A9C98" w14:textId="71BFF841"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bl>
    <w:p w14:paraId="7AE3A761" w14:textId="1C17A060" w:rsidR="0FECC8AF" w:rsidRDefault="0FECC8AF" w:rsidP="0FECC8AF">
      <w:pPr>
        <w:rPr>
          <w:rFonts w:ascii="Arial" w:eastAsia="Arial" w:hAnsi="Arial" w:cs="Arial"/>
          <w:color w:val="000000" w:themeColor="text1"/>
          <w:sz w:val="16"/>
          <w:szCs w:val="16"/>
        </w:rPr>
      </w:pPr>
    </w:p>
    <w:p w14:paraId="791D33F9" w14:textId="3DBC77A0" w:rsidR="0FECC8AF" w:rsidRDefault="0FECC8AF" w:rsidP="0FECC8AF">
      <w:pPr>
        <w:rPr>
          <w:rFonts w:ascii="Arial" w:eastAsia="Arial" w:hAnsi="Arial" w:cs="Arial"/>
          <w:color w:val="000000" w:themeColor="text1"/>
        </w:rPr>
      </w:pPr>
    </w:p>
    <w:p w14:paraId="0AEC67F9" w14:textId="7C834A7A" w:rsidR="1B324D93" w:rsidRDefault="1B324D93" w:rsidP="0FECC8AF">
      <w:pPr>
        <w:spacing w:after="240"/>
        <w:jc w:val="both"/>
        <w:rPr>
          <w:rFonts w:ascii="Arial" w:eastAsia="Arial" w:hAnsi="Arial" w:cs="Arial"/>
          <w:color w:val="000000" w:themeColor="text1"/>
        </w:rPr>
      </w:pPr>
      <w:r w:rsidRPr="0FECC8AF">
        <w:rPr>
          <w:rFonts w:ascii="Arial" w:eastAsia="Arial" w:hAnsi="Arial" w:cs="Arial"/>
          <w:b/>
          <w:bCs/>
          <w:color w:val="000000" w:themeColor="text1"/>
        </w:rPr>
        <w:t>Where research activity is carried out in collaboration with an external organisation</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3"/>
        <w:gridCol w:w="5527"/>
        <w:gridCol w:w="879"/>
        <w:gridCol w:w="786"/>
        <w:gridCol w:w="839"/>
        <w:gridCol w:w="746"/>
      </w:tblGrid>
      <w:tr w:rsidR="0FECC8AF" w14:paraId="5B45AF76" w14:textId="77777777" w:rsidTr="0FECC8AF">
        <w:trPr>
          <w:trHeight w:val="495"/>
        </w:trPr>
        <w:tc>
          <w:tcPr>
            <w:tcW w:w="493" w:type="dxa"/>
            <w:shd w:val="clear" w:color="auto" w:fill="F2F2F2" w:themeFill="background1" w:themeFillShade="F2"/>
            <w:tcMar>
              <w:left w:w="105" w:type="dxa"/>
              <w:right w:w="105" w:type="dxa"/>
            </w:tcMar>
            <w:vAlign w:val="center"/>
          </w:tcPr>
          <w:p w14:paraId="12895684" w14:textId="0994414D" w:rsidR="0FECC8AF" w:rsidRDefault="0FECC8AF" w:rsidP="0FECC8AF">
            <w:pPr>
              <w:rPr>
                <w:rFonts w:ascii="Arial" w:eastAsia="Arial" w:hAnsi="Arial" w:cs="Arial"/>
              </w:rPr>
            </w:pPr>
            <w:r w:rsidRPr="0FECC8AF">
              <w:rPr>
                <w:rFonts w:ascii="Arial" w:eastAsia="Arial" w:hAnsi="Arial" w:cs="Arial"/>
              </w:rPr>
              <w:t>10</w:t>
            </w:r>
          </w:p>
        </w:tc>
        <w:tc>
          <w:tcPr>
            <w:tcW w:w="5527" w:type="dxa"/>
            <w:shd w:val="clear" w:color="auto" w:fill="F2F2F2" w:themeFill="background1" w:themeFillShade="F2"/>
            <w:tcMar>
              <w:left w:w="105" w:type="dxa"/>
              <w:right w:w="105" w:type="dxa"/>
            </w:tcMar>
            <w:vAlign w:val="center"/>
          </w:tcPr>
          <w:p w14:paraId="1CD68ED2" w14:textId="531991DC" w:rsidR="0FECC8AF" w:rsidRDefault="0FECC8AF" w:rsidP="0FECC8AF">
            <w:pPr>
              <w:rPr>
                <w:rFonts w:ascii="Arial" w:eastAsia="Arial" w:hAnsi="Arial" w:cs="Arial"/>
              </w:rPr>
            </w:pPr>
            <w:r w:rsidRPr="0FECC8AF">
              <w:rPr>
                <w:rFonts w:ascii="Arial" w:eastAsia="Arial" w:hAnsi="Arial" w:cs="Arial"/>
              </w:rPr>
              <w:t>Does this organisation have its own ethics approval system?</w:t>
            </w:r>
          </w:p>
        </w:tc>
        <w:tc>
          <w:tcPr>
            <w:tcW w:w="879" w:type="dxa"/>
            <w:shd w:val="clear" w:color="auto" w:fill="F2F2F2" w:themeFill="background1" w:themeFillShade="F2"/>
            <w:tcMar>
              <w:left w:w="105" w:type="dxa"/>
              <w:right w:w="105" w:type="dxa"/>
            </w:tcMar>
            <w:vAlign w:val="center"/>
          </w:tcPr>
          <w:p w14:paraId="47139739" w14:textId="04792874" w:rsidR="0FECC8AF" w:rsidRDefault="0FECC8AF" w:rsidP="0FECC8AF">
            <w:pPr>
              <w:jc w:val="center"/>
              <w:rPr>
                <w:rFonts w:ascii="Arial" w:eastAsia="Arial" w:hAnsi="Arial" w:cs="Arial"/>
              </w:rPr>
            </w:pPr>
            <w:r w:rsidRPr="0FECC8AF">
              <w:rPr>
                <w:rFonts w:ascii="Arial" w:eastAsia="Arial" w:hAnsi="Arial" w:cs="Arial"/>
                <w:b/>
                <w:bCs/>
              </w:rPr>
              <w:t>YES</w:t>
            </w:r>
          </w:p>
        </w:tc>
        <w:tc>
          <w:tcPr>
            <w:tcW w:w="786" w:type="dxa"/>
            <w:shd w:val="clear" w:color="auto" w:fill="BFBFBF" w:themeFill="background1" w:themeFillShade="BF"/>
            <w:tcMar>
              <w:left w:w="105" w:type="dxa"/>
              <w:right w:w="105" w:type="dxa"/>
            </w:tcMar>
            <w:vAlign w:val="center"/>
          </w:tcPr>
          <w:p w14:paraId="40D44A06" w14:textId="0B288844"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839" w:type="dxa"/>
            <w:shd w:val="clear" w:color="auto" w:fill="F2F2F2" w:themeFill="background1" w:themeFillShade="F2"/>
            <w:tcMar>
              <w:left w:w="105" w:type="dxa"/>
              <w:right w:w="105" w:type="dxa"/>
            </w:tcMar>
            <w:vAlign w:val="center"/>
          </w:tcPr>
          <w:p w14:paraId="3ED8A7A1" w14:textId="7C4E00BF" w:rsidR="0FECC8AF" w:rsidRDefault="0FECC8AF" w:rsidP="0FECC8AF">
            <w:pPr>
              <w:jc w:val="center"/>
              <w:rPr>
                <w:rFonts w:ascii="Arial" w:eastAsia="Arial" w:hAnsi="Arial" w:cs="Arial"/>
              </w:rPr>
            </w:pPr>
            <w:r w:rsidRPr="0FECC8AF">
              <w:rPr>
                <w:rFonts w:ascii="Arial" w:eastAsia="Arial" w:hAnsi="Arial" w:cs="Arial"/>
                <w:b/>
                <w:bCs/>
              </w:rPr>
              <w:t>NO</w:t>
            </w:r>
          </w:p>
        </w:tc>
        <w:tc>
          <w:tcPr>
            <w:tcW w:w="746" w:type="dxa"/>
            <w:shd w:val="clear" w:color="auto" w:fill="BFBFBF" w:themeFill="background1" w:themeFillShade="BF"/>
            <w:tcMar>
              <w:left w:w="105" w:type="dxa"/>
              <w:right w:w="105" w:type="dxa"/>
            </w:tcMar>
            <w:vAlign w:val="center"/>
          </w:tcPr>
          <w:p w14:paraId="5FE2EB80" w14:textId="1358BDC8"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0B26C85A" w14:textId="77777777" w:rsidTr="0FECC8AF">
        <w:trPr>
          <w:trHeight w:val="300"/>
        </w:trPr>
        <w:tc>
          <w:tcPr>
            <w:tcW w:w="493" w:type="dxa"/>
            <w:tcMar>
              <w:left w:w="105" w:type="dxa"/>
              <w:right w:w="105" w:type="dxa"/>
            </w:tcMar>
          </w:tcPr>
          <w:p w14:paraId="6260D104" w14:textId="6E7F0AD2" w:rsidR="0FECC8AF" w:rsidRDefault="0FECC8AF" w:rsidP="0FECC8AF">
            <w:pPr>
              <w:rPr>
                <w:rFonts w:ascii="Arial" w:eastAsia="Arial" w:hAnsi="Arial" w:cs="Arial"/>
              </w:rPr>
            </w:pPr>
          </w:p>
        </w:tc>
        <w:tc>
          <w:tcPr>
            <w:tcW w:w="8777" w:type="dxa"/>
            <w:gridSpan w:val="5"/>
            <w:tcMar>
              <w:left w:w="105" w:type="dxa"/>
              <w:right w:w="105" w:type="dxa"/>
            </w:tcMar>
          </w:tcPr>
          <w:p w14:paraId="23D29942" w14:textId="33C5405B" w:rsidR="0FECC8AF" w:rsidRDefault="0FECC8AF" w:rsidP="0FECC8AF">
            <w:pPr>
              <w:rPr>
                <w:rFonts w:ascii="Arial" w:eastAsia="Arial" w:hAnsi="Arial" w:cs="Arial"/>
              </w:rPr>
            </w:pPr>
          </w:p>
          <w:p w14:paraId="36B150E4" w14:textId="1656B8B7" w:rsidR="0FECC8AF" w:rsidRDefault="0FECC8AF" w:rsidP="0FECC8AF">
            <w:pPr>
              <w:rPr>
                <w:rFonts w:ascii="Arial" w:eastAsia="Arial" w:hAnsi="Arial" w:cs="Arial"/>
              </w:rPr>
            </w:pPr>
            <w:r w:rsidRPr="0FECC8AF">
              <w:rPr>
                <w:rFonts w:ascii="Arial" w:eastAsia="Arial" w:hAnsi="Arial" w:cs="Arial"/>
              </w:rPr>
              <w:t>If Yes, please attach a copy of any final approval (or interim approval) from the organisation (this may be a copy of an email if appropriate).</w:t>
            </w:r>
          </w:p>
          <w:p w14:paraId="11BAFC16" w14:textId="70450E68" w:rsidR="0FECC8AF" w:rsidRDefault="0FECC8AF" w:rsidP="0FECC8AF">
            <w:pPr>
              <w:rPr>
                <w:rFonts w:ascii="Arial" w:eastAsia="Arial" w:hAnsi="Arial" w:cs="Arial"/>
              </w:rPr>
            </w:pPr>
          </w:p>
        </w:tc>
      </w:tr>
    </w:tbl>
    <w:p w14:paraId="5450E200" w14:textId="3F5F4AFB" w:rsidR="0FECC8AF" w:rsidRDefault="0FECC8AF" w:rsidP="0FECC8AF">
      <w:pPr>
        <w:spacing w:after="240"/>
        <w:jc w:val="both"/>
        <w:rPr>
          <w:rFonts w:ascii="Arial" w:eastAsia="Arial" w:hAnsi="Arial" w:cs="Arial"/>
          <w:color w:val="000000" w:themeColor="text1"/>
        </w:rPr>
      </w:pPr>
    </w:p>
    <w:p w14:paraId="36122FC3" w14:textId="6432C2CD" w:rsidR="1B324D93" w:rsidRDefault="1B324D93" w:rsidP="0FECC8AF">
      <w:pPr>
        <w:spacing w:after="240"/>
        <w:jc w:val="both"/>
        <w:rPr>
          <w:rFonts w:ascii="Arial" w:eastAsia="Arial" w:hAnsi="Arial" w:cs="Arial"/>
          <w:color w:val="000000" w:themeColor="text1"/>
        </w:rPr>
      </w:pPr>
      <w:r w:rsidRPr="0FECC8AF">
        <w:rPr>
          <w:rFonts w:ascii="Arial" w:eastAsia="Arial" w:hAnsi="Arial" w:cs="Arial"/>
          <w:b/>
          <w:bCs/>
          <w:color w:val="000000" w:themeColor="text1"/>
        </w:rPr>
        <w:t>SECTION E: Details of Research Activity</w:t>
      </w:r>
    </w:p>
    <w:tbl>
      <w:tblPr>
        <w:tblW w:w="0" w:type="auto"/>
        <w:tblBorders>
          <w:top w:val="single" w:sz="6" w:space="0" w:color="auto"/>
          <w:left w:val="single" w:sz="6" w:space="0" w:color="auto"/>
          <w:bottom w:val="single" w:sz="6" w:space="0" w:color="auto"/>
          <w:right w:val="single" w:sz="6" w:space="0" w:color="auto"/>
        </w:tblBorders>
        <w:tblLayout w:type="fixed"/>
        <w:tblLook w:val="00A0" w:firstRow="1" w:lastRow="0" w:firstColumn="1" w:lastColumn="0" w:noHBand="0" w:noVBand="0"/>
      </w:tblPr>
      <w:tblGrid>
        <w:gridCol w:w="546"/>
        <w:gridCol w:w="2357"/>
        <w:gridCol w:w="2122"/>
        <w:gridCol w:w="2122"/>
        <w:gridCol w:w="2122"/>
      </w:tblGrid>
      <w:tr w:rsidR="0FECC8AF" w14:paraId="6FA00E47" w14:textId="77777777" w:rsidTr="0FECC8AF">
        <w:trPr>
          <w:trHeight w:val="450"/>
        </w:trPr>
        <w:tc>
          <w:tcPr>
            <w:tcW w:w="54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09B9BD82" w14:textId="583B0EBC" w:rsidR="0FECC8AF" w:rsidRDefault="0FECC8AF" w:rsidP="0FECC8AF">
            <w:pPr>
              <w:rPr>
                <w:rFonts w:ascii="Arial" w:eastAsia="Arial" w:hAnsi="Arial" w:cs="Arial"/>
              </w:rPr>
            </w:pPr>
            <w:r w:rsidRPr="0FECC8AF">
              <w:rPr>
                <w:rFonts w:ascii="Arial" w:eastAsia="Arial" w:hAnsi="Arial" w:cs="Arial"/>
              </w:rPr>
              <w:t>1</w:t>
            </w:r>
          </w:p>
        </w:tc>
        <w:tc>
          <w:tcPr>
            <w:tcW w:w="235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4480B9C8" w14:textId="1DED73BC" w:rsidR="0FECC8AF" w:rsidRDefault="0FECC8AF" w:rsidP="0FECC8AF">
            <w:pPr>
              <w:rPr>
                <w:rFonts w:ascii="Arial" w:eastAsia="Arial" w:hAnsi="Arial" w:cs="Arial"/>
              </w:rPr>
            </w:pPr>
            <w:r w:rsidRPr="0FECC8AF">
              <w:rPr>
                <w:rFonts w:ascii="Arial" w:eastAsia="Arial" w:hAnsi="Arial" w:cs="Arial"/>
              </w:rPr>
              <w:t>Indicative title:</w:t>
            </w:r>
          </w:p>
        </w:tc>
        <w:tc>
          <w:tcPr>
            <w:tcW w:w="6366" w:type="dxa"/>
            <w:gridSpan w:val="3"/>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77B9563F" w14:textId="6CB201B2" w:rsidR="0FECC8AF" w:rsidRDefault="0FECC8AF" w:rsidP="0FECC8AF">
            <w:pPr>
              <w:rPr>
                <w:rFonts w:ascii="Arial" w:eastAsia="Arial" w:hAnsi="Arial" w:cs="Arial"/>
              </w:rPr>
            </w:pPr>
            <w:r w:rsidRPr="0FECC8AF">
              <w:rPr>
                <w:rFonts w:ascii="Arial" w:eastAsia="Arial" w:hAnsi="Arial" w:cs="Arial"/>
              </w:rPr>
              <w:t xml:space="preserve">Research conducted to consider how significant traumatic events affect the mental health of police officers, and what prevents police officers from admitting they require support. </w:t>
            </w:r>
          </w:p>
        </w:tc>
      </w:tr>
      <w:tr w:rsidR="0FECC8AF" w14:paraId="5CCF267B" w14:textId="77777777" w:rsidTr="0FECC8AF">
        <w:trPr>
          <w:trHeight w:val="450"/>
        </w:trPr>
        <w:tc>
          <w:tcPr>
            <w:tcW w:w="54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4DCFD3D1" w14:textId="52FFE91B" w:rsidR="0FECC8AF" w:rsidRDefault="0FECC8AF" w:rsidP="0FECC8AF">
            <w:pPr>
              <w:rPr>
                <w:rFonts w:ascii="Arial" w:eastAsia="Arial" w:hAnsi="Arial" w:cs="Arial"/>
              </w:rPr>
            </w:pPr>
            <w:r w:rsidRPr="0FECC8AF">
              <w:rPr>
                <w:rFonts w:ascii="Arial" w:eastAsia="Arial" w:hAnsi="Arial" w:cs="Arial"/>
              </w:rPr>
              <w:t>2</w:t>
            </w:r>
          </w:p>
        </w:tc>
        <w:tc>
          <w:tcPr>
            <w:tcW w:w="235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4415357F" w14:textId="58E78D93" w:rsidR="0FECC8AF" w:rsidRDefault="0FECC8AF" w:rsidP="0FECC8AF">
            <w:pPr>
              <w:rPr>
                <w:rFonts w:ascii="Arial" w:eastAsia="Arial" w:hAnsi="Arial" w:cs="Arial"/>
              </w:rPr>
            </w:pPr>
            <w:r w:rsidRPr="0FECC8AF">
              <w:rPr>
                <w:rFonts w:ascii="Arial" w:eastAsia="Arial" w:hAnsi="Arial" w:cs="Arial"/>
              </w:rPr>
              <w:t>Proposed start date:</w:t>
            </w:r>
          </w:p>
        </w:tc>
        <w:tc>
          <w:tcPr>
            <w:tcW w:w="2122"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15F44B24" w14:textId="3BD5FEAE" w:rsidR="0FECC8AF" w:rsidRDefault="0FECC8AF" w:rsidP="0FECC8AF">
            <w:pPr>
              <w:rPr>
                <w:rFonts w:ascii="Arial" w:eastAsia="Arial" w:hAnsi="Arial" w:cs="Arial"/>
              </w:rPr>
            </w:pPr>
            <w:r w:rsidRPr="0FECC8AF">
              <w:rPr>
                <w:rFonts w:ascii="Arial" w:eastAsia="Arial" w:hAnsi="Arial" w:cs="Arial"/>
              </w:rPr>
              <w:t>10/01/2024</w:t>
            </w:r>
          </w:p>
        </w:tc>
        <w:tc>
          <w:tcPr>
            <w:tcW w:w="212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6B20CD5F" w14:textId="5BABC68E" w:rsidR="0FECC8AF" w:rsidRDefault="0FECC8AF" w:rsidP="0FECC8AF">
            <w:pPr>
              <w:rPr>
                <w:rFonts w:ascii="Arial" w:eastAsia="Arial" w:hAnsi="Arial" w:cs="Arial"/>
              </w:rPr>
            </w:pPr>
            <w:r w:rsidRPr="0FECC8AF">
              <w:rPr>
                <w:rFonts w:ascii="Arial" w:eastAsia="Arial" w:hAnsi="Arial" w:cs="Arial"/>
              </w:rPr>
              <w:t>Proposed end date:</w:t>
            </w:r>
          </w:p>
        </w:tc>
        <w:tc>
          <w:tcPr>
            <w:tcW w:w="2122"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10A4457F" w14:textId="79D17455" w:rsidR="0FECC8AF" w:rsidRDefault="0FECC8AF" w:rsidP="0FECC8AF">
            <w:pPr>
              <w:rPr>
                <w:rFonts w:ascii="Arial" w:eastAsia="Arial" w:hAnsi="Arial" w:cs="Arial"/>
              </w:rPr>
            </w:pPr>
            <w:r w:rsidRPr="0FECC8AF">
              <w:rPr>
                <w:rFonts w:ascii="Arial" w:eastAsia="Arial" w:hAnsi="Arial" w:cs="Arial"/>
              </w:rPr>
              <w:t>07/10/2024</w:t>
            </w:r>
          </w:p>
        </w:tc>
      </w:tr>
      <w:tr w:rsidR="0FECC8AF" w14:paraId="72E95283" w14:textId="77777777" w:rsidTr="0FECC8AF">
        <w:trPr>
          <w:trHeight w:val="450"/>
        </w:trPr>
        <w:tc>
          <w:tcPr>
            <w:tcW w:w="54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3EF2BB1C" w14:textId="54C73480" w:rsidR="0FECC8AF" w:rsidRDefault="0FECC8AF" w:rsidP="0FECC8AF">
            <w:pPr>
              <w:spacing w:before="120" w:after="120"/>
              <w:rPr>
                <w:rFonts w:ascii="Arial" w:eastAsia="Arial" w:hAnsi="Arial" w:cs="Arial"/>
              </w:rPr>
            </w:pPr>
          </w:p>
        </w:tc>
        <w:tc>
          <w:tcPr>
            <w:tcW w:w="8723"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4103B415" w14:textId="184F5E76" w:rsidR="0FECC8AF" w:rsidRDefault="0FECC8AF" w:rsidP="0FECC8AF">
            <w:pPr>
              <w:spacing w:before="120" w:after="120"/>
              <w:rPr>
                <w:rFonts w:ascii="Arial" w:eastAsia="Arial" w:hAnsi="Arial" w:cs="Arial"/>
              </w:rPr>
            </w:pPr>
            <w:r w:rsidRPr="0FECC8AF">
              <w:rPr>
                <w:rFonts w:ascii="Arial" w:eastAsia="Arial" w:hAnsi="Arial" w:cs="Arial"/>
                <w:b/>
                <w:bCs/>
              </w:rPr>
              <w:t>Introduction to the Research (maximum 300 words per section)</w:t>
            </w:r>
          </w:p>
          <w:p w14:paraId="128179CD" w14:textId="50156891" w:rsidR="0FECC8AF" w:rsidRDefault="0FECC8AF" w:rsidP="0FECC8AF">
            <w:pPr>
              <w:spacing w:before="120" w:after="120"/>
              <w:rPr>
                <w:rFonts w:ascii="Arial" w:eastAsia="Arial" w:hAnsi="Arial" w:cs="Arial"/>
              </w:rPr>
            </w:pPr>
            <w:r w:rsidRPr="0FECC8AF">
              <w:rPr>
                <w:rFonts w:ascii="Arial" w:eastAsia="Arial" w:hAnsi="Arial" w:cs="Arial"/>
                <w:b/>
                <w:bCs/>
              </w:rPr>
              <w:t xml:space="preserve">Ensure that you write for a </w:t>
            </w:r>
            <w:r w:rsidRPr="0FECC8AF">
              <w:rPr>
                <w:rFonts w:ascii="Arial" w:eastAsia="Arial" w:hAnsi="Arial" w:cs="Arial"/>
                <w:b/>
                <w:bCs/>
                <w:u w:val="single"/>
              </w:rPr>
              <w:t>Non-Specialist Audience</w:t>
            </w:r>
            <w:r w:rsidRPr="0FECC8AF">
              <w:rPr>
                <w:rFonts w:ascii="Arial" w:eastAsia="Arial" w:hAnsi="Arial" w:cs="Arial"/>
                <w:b/>
                <w:bCs/>
              </w:rPr>
              <w:t xml:space="preserve"> when outlining your response to the points below:</w:t>
            </w:r>
          </w:p>
          <w:p w14:paraId="3760304D" w14:textId="3B539213" w:rsidR="0FECC8AF" w:rsidRDefault="0FECC8AF" w:rsidP="0FECC8AF">
            <w:pPr>
              <w:pStyle w:val="ListParagraph"/>
              <w:numPr>
                <w:ilvl w:val="0"/>
                <w:numId w:val="6"/>
              </w:numPr>
              <w:ind w:left="0"/>
              <w:rPr>
                <w:rFonts w:ascii="Arial" w:eastAsia="Arial" w:hAnsi="Arial" w:cs="Arial"/>
              </w:rPr>
            </w:pPr>
            <w:r w:rsidRPr="0FECC8AF">
              <w:rPr>
                <w:rFonts w:ascii="Arial" w:eastAsia="Arial" w:hAnsi="Arial" w:cs="Arial"/>
                <w:i/>
                <w:iCs/>
              </w:rPr>
              <w:t>Purpose of Research Activity</w:t>
            </w:r>
          </w:p>
          <w:p w14:paraId="23C22149" w14:textId="3792A02C" w:rsidR="0FECC8AF" w:rsidRDefault="0FECC8AF" w:rsidP="0FECC8AF">
            <w:pPr>
              <w:pStyle w:val="ListParagraph"/>
              <w:numPr>
                <w:ilvl w:val="0"/>
                <w:numId w:val="6"/>
              </w:numPr>
              <w:ind w:left="0"/>
              <w:rPr>
                <w:rFonts w:ascii="Arial" w:eastAsia="Arial" w:hAnsi="Arial" w:cs="Arial"/>
              </w:rPr>
            </w:pPr>
            <w:r w:rsidRPr="0FECC8AF">
              <w:rPr>
                <w:rFonts w:ascii="Arial" w:eastAsia="Arial" w:hAnsi="Arial" w:cs="Arial"/>
                <w:i/>
                <w:iCs/>
              </w:rPr>
              <w:t>Proposed Research Question</w:t>
            </w:r>
          </w:p>
          <w:p w14:paraId="6712EE12" w14:textId="6E675382" w:rsidR="0FECC8AF" w:rsidRDefault="0FECC8AF" w:rsidP="0FECC8AF">
            <w:pPr>
              <w:pStyle w:val="ListParagraph"/>
              <w:numPr>
                <w:ilvl w:val="0"/>
                <w:numId w:val="6"/>
              </w:numPr>
              <w:ind w:left="0"/>
              <w:rPr>
                <w:rFonts w:ascii="Arial" w:eastAsia="Arial" w:hAnsi="Arial" w:cs="Arial"/>
              </w:rPr>
            </w:pPr>
            <w:r w:rsidRPr="0FECC8AF">
              <w:rPr>
                <w:rFonts w:ascii="Arial" w:eastAsia="Arial" w:hAnsi="Arial" w:cs="Arial"/>
                <w:i/>
                <w:iCs/>
              </w:rPr>
              <w:t>Aims of Research Activity</w:t>
            </w:r>
          </w:p>
          <w:p w14:paraId="2B81A49D" w14:textId="1F8B6061" w:rsidR="0FECC8AF" w:rsidRDefault="0FECC8AF" w:rsidP="0FECC8AF">
            <w:pPr>
              <w:pStyle w:val="ListParagraph"/>
              <w:numPr>
                <w:ilvl w:val="0"/>
                <w:numId w:val="6"/>
              </w:numPr>
              <w:spacing w:after="240"/>
              <w:ind w:left="0" w:hanging="357"/>
              <w:rPr>
                <w:rFonts w:ascii="Arial" w:eastAsia="Arial" w:hAnsi="Arial" w:cs="Arial"/>
              </w:rPr>
            </w:pPr>
            <w:r w:rsidRPr="0FECC8AF">
              <w:rPr>
                <w:rFonts w:ascii="Arial" w:eastAsia="Arial" w:hAnsi="Arial" w:cs="Arial"/>
                <w:i/>
                <w:iCs/>
              </w:rPr>
              <w:t>Objectives of Research Activity</w:t>
            </w:r>
          </w:p>
          <w:p w14:paraId="501EE088" w14:textId="52938057" w:rsidR="0FECC8AF" w:rsidRDefault="0FECC8AF" w:rsidP="0FECC8AF">
            <w:pPr>
              <w:spacing w:after="120"/>
              <w:rPr>
                <w:rFonts w:ascii="Arial" w:eastAsia="Arial" w:hAnsi="Arial" w:cs="Arial"/>
              </w:rPr>
            </w:pPr>
            <w:r w:rsidRPr="0FECC8AF">
              <w:rPr>
                <w:rFonts w:ascii="Arial" w:eastAsia="Arial" w:hAnsi="Arial" w:cs="Arial"/>
              </w:rPr>
              <w:t xml:space="preserve">Demonstrate, briefly, how </w:t>
            </w:r>
            <w:r w:rsidRPr="0FECC8AF">
              <w:rPr>
                <w:rFonts w:ascii="Arial" w:eastAsia="Arial" w:hAnsi="Arial" w:cs="Arial"/>
                <w:b/>
                <w:bCs/>
                <w:u w:val="single"/>
              </w:rPr>
              <w:t>Existing Research</w:t>
            </w:r>
            <w:r w:rsidRPr="0FECC8AF">
              <w:rPr>
                <w:rFonts w:ascii="Arial" w:eastAsia="Arial" w:hAnsi="Arial" w:cs="Arial"/>
              </w:rPr>
              <w:t xml:space="preserve"> has informed the proposed activity and explain</w:t>
            </w:r>
          </w:p>
          <w:p w14:paraId="616F229C" w14:textId="6A169B39" w:rsidR="0FECC8AF" w:rsidRDefault="0FECC8AF" w:rsidP="0FECC8AF">
            <w:pPr>
              <w:pStyle w:val="ListParagraph"/>
              <w:numPr>
                <w:ilvl w:val="0"/>
                <w:numId w:val="6"/>
              </w:numPr>
              <w:ind w:left="0"/>
              <w:rPr>
                <w:rFonts w:ascii="Arial" w:eastAsia="Arial" w:hAnsi="Arial" w:cs="Arial"/>
              </w:rPr>
            </w:pPr>
            <w:r w:rsidRPr="0FECC8AF">
              <w:rPr>
                <w:rFonts w:ascii="Arial" w:eastAsia="Arial" w:hAnsi="Arial" w:cs="Arial"/>
                <w:i/>
                <w:iCs/>
              </w:rPr>
              <w:t xml:space="preserve">What the research activity will add to the body of knowledge </w:t>
            </w:r>
          </w:p>
          <w:p w14:paraId="42310C9F" w14:textId="0AECEE3E" w:rsidR="0FECC8AF" w:rsidRDefault="0FECC8AF" w:rsidP="0FECC8AF">
            <w:pPr>
              <w:pStyle w:val="ListParagraph"/>
              <w:numPr>
                <w:ilvl w:val="0"/>
                <w:numId w:val="6"/>
              </w:numPr>
              <w:ind w:left="0"/>
              <w:rPr>
                <w:rFonts w:ascii="Arial" w:eastAsia="Arial" w:hAnsi="Arial" w:cs="Arial"/>
              </w:rPr>
            </w:pPr>
            <w:r w:rsidRPr="0FECC8AF">
              <w:rPr>
                <w:rFonts w:ascii="Arial" w:eastAsia="Arial" w:hAnsi="Arial" w:cs="Arial"/>
                <w:i/>
                <w:iCs/>
              </w:rPr>
              <w:t xml:space="preserve">How it addresses an area of importance. </w:t>
            </w:r>
          </w:p>
        </w:tc>
      </w:tr>
      <w:tr w:rsidR="0FECC8AF" w14:paraId="5C6BEFE4" w14:textId="77777777" w:rsidTr="0FECC8AF">
        <w:trPr>
          <w:trHeight w:val="450"/>
        </w:trPr>
        <w:tc>
          <w:tcPr>
            <w:tcW w:w="546"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44C4E22A" w14:textId="46453098" w:rsidR="0FECC8AF" w:rsidRDefault="0FECC8AF" w:rsidP="0FECC8AF">
            <w:pPr>
              <w:rPr>
                <w:rFonts w:ascii="Arial" w:eastAsia="Arial" w:hAnsi="Arial" w:cs="Arial"/>
              </w:rPr>
            </w:pPr>
            <w:r w:rsidRPr="0FECC8AF">
              <w:rPr>
                <w:rFonts w:ascii="Arial" w:eastAsia="Arial" w:hAnsi="Arial" w:cs="Arial"/>
              </w:rPr>
              <w:t>3</w:t>
            </w:r>
          </w:p>
        </w:tc>
        <w:tc>
          <w:tcPr>
            <w:tcW w:w="8723"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39096A75" w14:textId="595DE89A" w:rsidR="0FECC8AF" w:rsidRDefault="0FECC8AF" w:rsidP="0FECC8AF">
            <w:pPr>
              <w:rPr>
                <w:rFonts w:ascii="Arial" w:eastAsia="Arial" w:hAnsi="Arial" w:cs="Arial"/>
              </w:rPr>
            </w:pPr>
            <w:r w:rsidRPr="0FECC8AF">
              <w:rPr>
                <w:rFonts w:ascii="Arial" w:eastAsia="Arial" w:hAnsi="Arial" w:cs="Arial"/>
                <w:b/>
                <w:bCs/>
              </w:rPr>
              <w:t>Purpose of Research Activity</w:t>
            </w:r>
          </w:p>
          <w:p w14:paraId="246472C1" w14:textId="38413B62" w:rsidR="0FECC8AF" w:rsidRDefault="0FECC8AF" w:rsidP="0FECC8AF">
            <w:pPr>
              <w:rPr>
                <w:rFonts w:ascii="Arial" w:eastAsia="Arial" w:hAnsi="Arial" w:cs="Arial"/>
              </w:rPr>
            </w:pPr>
          </w:p>
          <w:p w14:paraId="4B55D1D6" w14:textId="6D7D80FB" w:rsidR="0FECC8AF" w:rsidRDefault="0FECC8AF" w:rsidP="0FECC8AF">
            <w:pPr>
              <w:rPr>
                <w:rFonts w:ascii="Arial" w:eastAsia="Arial" w:hAnsi="Arial" w:cs="Arial"/>
                <w:sz w:val="24"/>
                <w:szCs w:val="24"/>
              </w:rPr>
            </w:pPr>
            <w:r w:rsidRPr="0FECC8AF">
              <w:rPr>
                <w:rFonts w:ascii="Arial" w:eastAsia="Arial" w:hAnsi="Arial" w:cs="Arial"/>
                <w:sz w:val="24"/>
                <w:szCs w:val="24"/>
              </w:rPr>
              <w:lastRenderedPageBreak/>
              <w:t xml:space="preserve">The purpose of this research is to analyse the kind of incidents police officers attend and investigate the affect that traumatic events have on their mental health. The research will focus on support available to police officers to help them cope with the effect of traumatic events on their health and mental wellbeing. This research will also seek to establish if police officers are comfortable disclosing they are suffering from mental health issues, or whether the police service has a culture which regards this as a negative trait. </w:t>
            </w:r>
          </w:p>
          <w:p w14:paraId="123B17C6" w14:textId="3013F93D" w:rsidR="0FECC8AF" w:rsidRDefault="0FECC8AF" w:rsidP="0FECC8AF">
            <w:pPr>
              <w:rPr>
                <w:rFonts w:ascii="Arial" w:eastAsia="Arial" w:hAnsi="Arial" w:cs="Arial"/>
                <w:sz w:val="20"/>
                <w:szCs w:val="20"/>
              </w:rPr>
            </w:pPr>
          </w:p>
          <w:p w14:paraId="6F4E7B77" w14:textId="25EC89A4"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color w:val="808080" w:themeColor="background1" w:themeShade="80"/>
                <w:sz w:val="18"/>
                <w:szCs w:val="18"/>
              </w:rPr>
              <w:t>(this box should expand as you type)</w:t>
            </w:r>
          </w:p>
        </w:tc>
      </w:tr>
      <w:tr w:rsidR="0FECC8AF" w14:paraId="752D54B7" w14:textId="77777777" w:rsidTr="0FECC8AF">
        <w:trPr>
          <w:trHeight w:val="450"/>
        </w:trPr>
        <w:tc>
          <w:tcPr>
            <w:tcW w:w="546"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334F83E6" w14:textId="0B0E3297" w:rsidR="0FECC8AF" w:rsidRDefault="0FECC8AF" w:rsidP="0FECC8AF">
            <w:pPr>
              <w:rPr>
                <w:rFonts w:ascii="Arial" w:eastAsia="Arial" w:hAnsi="Arial" w:cs="Arial"/>
              </w:rPr>
            </w:pPr>
            <w:r w:rsidRPr="0FECC8AF">
              <w:rPr>
                <w:rFonts w:ascii="Arial" w:eastAsia="Arial" w:hAnsi="Arial" w:cs="Arial"/>
              </w:rPr>
              <w:lastRenderedPageBreak/>
              <w:t>4</w:t>
            </w:r>
          </w:p>
        </w:tc>
        <w:tc>
          <w:tcPr>
            <w:tcW w:w="8723"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51D7BA55" w14:textId="40C30B01" w:rsidR="0FECC8AF" w:rsidRDefault="0FECC8AF" w:rsidP="0FECC8AF">
            <w:pPr>
              <w:rPr>
                <w:rFonts w:ascii="Arial" w:eastAsia="Arial" w:hAnsi="Arial" w:cs="Arial"/>
              </w:rPr>
            </w:pPr>
            <w:r w:rsidRPr="0FECC8AF">
              <w:rPr>
                <w:rFonts w:ascii="Arial" w:eastAsia="Arial" w:hAnsi="Arial" w:cs="Arial"/>
                <w:b/>
                <w:bCs/>
              </w:rPr>
              <w:t>Research Question</w:t>
            </w:r>
          </w:p>
          <w:p w14:paraId="1ECBF9EB" w14:textId="5DBD339F" w:rsidR="0FECC8AF" w:rsidRDefault="0FECC8AF" w:rsidP="0FECC8AF">
            <w:pPr>
              <w:rPr>
                <w:rFonts w:ascii="Arial" w:eastAsia="Arial" w:hAnsi="Arial" w:cs="Arial"/>
                <w:sz w:val="20"/>
                <w:szCs w:val="20"/>
              </w:rPr>
            </w:pPr>
          </w:p>
          <w:p w14:paraId="4B2368D7" w14:textId="15FBBBC5" w:rsidR="0FECC8AF" w:rsidRDefault="0FECC8AF" w:rsidP="0FECC8AF">
            <w:pPr>
              <w:rPr>
                <w:rFonts w:ascii="Arial" w:eastAsia="Arial" w:hAnsi="Arial" w:cs="Arial"/>
                <w:sz w:val="24"/>
                <w:szCs w:val="24"/>
              </w:rPr>
            </w:pPr>
            <w:r w:rsidRPr="0FECC8AF">
              <w:rPr>
                <w:rFonts w:ascii="Arial" w:eastAsia="Arial" w:hAnsi="Arial" w:cs="Arial"/>
                <w:sz w:val="24"/>
                <w:szCs w:val="24"/>
              </w:rPr>
              <w:t>Q1 – To establish whether there is a link between police officers attending traumatic events and subsequent effect on mental wellbeing.</w:t>
            </w:r>
          </w:p>
          <w:p w14:paraId="163CBBCE" w14:textId="37BD8D17" w:rsidR="0FECC8AF" w:rsidRDefault="0FECC8AF" w:rsidP="0FECC8AF">
            <w:pPr>
              <w:rPr>
                <w:rFonts w:ascii="Arial" w:eastAsia="Arial" w:hAnsi="Arial" w:cs="Arial"/>
                <w:sz w:val="24"/>
                <w:szCs w:val="24"/>
              </w:rPr>
            </w:pPr>
          </w:p>
          <w:p w14:paraId="6B1AB20F" w14:textId="50F81F1C" w:rsidR="0FECC8AF" w:rsidRDefault="0FECC8AF" w:rsidP="0FECC8AF">
            <w:pPr>
              <w:rPr>
                <w:rFonts w:ascii="Arial" w:eastAsia="Arial" w:hAnsi="Arial" w:cs="Arial"/>
                <w:sz w:val="24"/>
                <w:szCs w:val="24"/>
              </w:rPr>
            </w:pPr>
            <w:r w:rsidRPr="0FECC8AF">
              <w:rPr>
                <w:rFonts w:ascii="Arial" w:eastAsia="Arial" w:hAnsi="Arial" w:cs="Arial"/>
                <w:sz w:val="24"/>
                <w:szCs w:val="24"/>
              </w:rPr>
              <w:t xml:space="preserve">Q2 - To identify whether police forces understand how police officer’s roles can affect mental health, and if structures exist to identify and to provide support. </w:t>
            </w:r>
          </w:p>
          <w:p w14:paraId="24D25C36" w14:textId="4276017F" w:rsidR="0FECC8AF" w:rsidRDefault="0FECC8AF" w:rsidP="0FECC8AF">
            <w:pPr>
              <w:rPr>
                <w:rFonts w:ascii="Arial" w:eastAsia="Arial" w:hAnsi="Arial" w:cs="Arial"/>
                <w:sz w:val="24"/>
                <w:szCs w:val="24"/>
              </w:rPr>
            </w:pPr>
          </w:p>
          <w:p w14:paraId="74BF8123" w14:textId="018A8D92" w:rsidR="0FECC8AF" w:rsidRDefault="0FECC8AF" w:rsidP="0FECC8AF">
            <w:pPr>
              <w:rPr>
                <w:rFonts w:ascii="Arial" w:eastAsia="Arial" w:hAnsi="Arial" w:cs="Arial"/>
                <w:sz w:val="24"/>
                <w:szCs w:val="24"/>
              </w:rPr>
            </w:pPr>
            <w:r w:rsidRPr="0FECC8AF">
              <w:rPr>
                <w:rFonts w:ascii="Arial" w:eastAsia="Arial" w:hAnsi="Arial" w:cs="Arial"/>
                <w:sz w:val="24"/>
                <w:szCs w:val="24"/>
              </w:rPr>
              <w:t>Q3 - To understand why police officers suffering mental health issues fail to disclose and seek the help required.</w:t>
            </w:r>
          </w:p>
          <w:p w14:paraId="28FA7563" w14:textId="484A2991" w:rsidR="0FECC8AF" w:rsidRDefault="0FECC8AF" w:rsidP="0FECC8AF">
            <w:pPr>
              <w:rPr>
                <w:rFonts w:ascii="Arial" w:eastAsia="Arial" w:hAnsi="Arial" w:cs="Arial"/>
              </w:rPr>
            </w:pPr>
          </w:p>
          <w:p w14:paraId="03B1BE80" w14:textId="470B71FD" w:rsidR="0FECC8AF" w:rsidRDefault="0FECC8AF" w:rsidP="0FECC8AF">
            <w:pPr>
              <w:rPr>
                <w:rFonts w:ascii="Arial" w:eastAsia="Arial" w:hAnsi="Arial" w:cs="Arial"/>
                <w:sz w:val="20"/>
                <w:szCs w:val="20"/>
              </w:rPr>
            </w:pPr>
          </w:p>
          <w:p w14:paraId="42038E40" w14:textId="32A874AA" w:rsidR="0FECC8AF" w:rsidRDefault="0FECC8AF" w:rsidP="0FECC8AF">
            <w:pPr>
              <w:rPr>
                <w:rFonts w:ascii="Arial" w:eastAsia="Arial" w:hAnsi="Arial" w:cs="Arial"/>
              </w:rPr>
            </w:pPr>
          </w:p>
          <w:p w14:paraId="4B37979A" w14:textId="0C0C093E" w:rsidR="0FECC8AF" w:rsidRDefault="0FECC8AF" w:rsidP="0FECC8AF">
            <w:pPr>
              <w:rPr>
                <w:rFonts w:ascii="Arial" w:eastAsia="Arial" w:hAnsi="Arial" w:cs="Arial"/>
                <w:sz w:val="18"/>
                <w:szCs w:val="18"/>
              </w:rPr>
            </w:pPr>
            <w:r w:rsidRPr="0FECC8AF">
              <w:rPr>
                <w:rFonts w:ascii="Arial" w:eastAsia="Arial" w:hAnsi="Arial" w:cs="Arial"/>
                <w:sz w:val="18"/>
                <w:szCs w:val="18"/>
              </w:rPr>
              <w:t>(this box should expand as you type)</w:t>
            </w:r>
          </w:p>
        </w:tc>
      </w:tr>
      <w:tr w:rsidR="0FECC8AF" w14:paraId="65556C98" w14:textId="77777777" w:rsidTr="0FECC8AF">
        <w:trPr>
          <w:trHeight w:val="450"/>
        </w:trPr>
        <w:tc>
          <w:tcPr>
            <w:tcW w:w="546"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50F67254" w14:textId="27827EF1" w:rsidR="0FECC8AF" w:rsidRDefault="0FECC8AF" w:rsidP="0FECC8AF">
            <w:pPr>
              <w:rPr>
                <w:rFonts w:ascii="Arial" w:eastAsia="Arial" w:hAnsi="Arial" w:cs="Arial"/>
              </w:rPr>
            </w:pPr>
            <w:r w:rsidRPr="0FECC8AF">
              <w:rPr>
                <w:rFonts w:ascii="Arial" w:eastAsia="Arial" w:hAnsi="Arial" w:cs="Arial"/>
              </w:rPr>
              <w:t>5</w:t>
            </w:r>
          </w:p>
        </w:tc>
        <w:tc>
          <w:tcPr>
            <w:tcW w:w="8723"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756BB248" w14:textId="1BF32A2D" w:rsidR="0FECC8AF" w:rsidRDefault="0FECC8AF" w:rsidP="0FECC8AF">
            <w:pPr>
              <w:rPr>
                <w:rFonts w:ascii="Arial" w:eastAsia="Arial" w:hAnsi="Arial" w:cs="Arial"/>
              </w:rPr>
            </w:pPr>
            <w:r w:rsidRPr="0FECC8AF">
              <w:rPr>
                <w:rFonts w:ascii="Arial" w:eastAsia="Arial" w:hAnsi="Arial" w:cs="Arial"/>
                <w:b/>
                <w:bCs/>
              </w:rPr>
              <w:t>Aims of Research Activity</w:t>
            </w:r>
          </w:p>
          <w:p w14:paraId="22322AA6" w14:textId="153CC76E" w:rsidR="0FECC8AF" w:rsidRDefault="0FECC8AF" w:rsidP="0FECC8AF">
            <w:pPr>
              <w:rPr>
                <w:rFonts w:ascii="Arial" w:eastAsia="Arial" w:hAnsi="Arial" w:cs="Arial"/>
              </w:rPr>
            </w:pPr>
          </w:p>
          <w:p w14:paraId="3F821321" w14:textId="39A2251D" w:rsidR="0FECC8AF" w:rsidRDefault="0FECC8AF" w:rsidP="0FECC8AF">
            <w:pPr>
              <w:rPr>
                <w:rFonts w:ascii="Arial" w:eastAsia="Arial" w:hAnsi="Arial" w:cs="Arial"/>
                <w:sz w:val="24"/>
                <w:szCs w:val="24"/>
              </w:rPr>
            </w:pPr>
            <w:r w:rsidRPr="0FECC8AF">
              <w:rPr>
                <w:rFonts w:ascii="Arial" w:eastAsia="Arial" w:hAnsi="Arial" w:cs="Arial"/>
                <w:sz w:val="24"/>
                <w:szCs w:val="24"/>
              </w:rPr>
              <w:t xml:space="preserve">1 - Police officers, by the nature of their role are called upon on a daily basis to deal with events that most      people will never experience. The aim of this research is therefore to explore the link between attending and dealing with traumatic events, and the subsequent affect on their mental wellbeing. </w:t>
            </w:r>
          </w:p>
          <w:p w14:paraId="758CB1F4" w14:textId="77C4D787" w:rsidR="0FECC8AF" w:rsidRDefault="0FECC8AF" w:rsidP="0FECC8AF">
            <w:pPr>
              <w:rPr>
                <w:rFonts w:ascii="Arial" w:eastAsia="Arial" w:hAnsi="Arial" w:cs="Arial"/>
                <w:sz w:val="24"/>
                <w:szCs w:val="24"/>
              </w:rPr>
            </w:pPr>
          </w:p>
          <w:p w14:paraId="518A8505" w14:textId="4726A742" w:rsidR="0FECC8AF" w:rsidRDefault="0FECC8AF" w:rsidP="0FECC8AF">
            <w:pPr>
              <w:rPr>
                <w:rFonts w:ascii="Arial" w:eastAsia="Arial" w:hAnsi="Arial" w:cs="Arial"/>
                <w:sz w:val="24"/>
                <w:szCs w:val="24"/>
              </w:rPr>
            </w:pPr>
            <w:r w:rsidRPr="0FECC8AF">
              <w:rPr>
                <w:rFonts w:ascii="Arial" w:eastAsia="Arial" w:hAnsi="Arial" w:cs="Arial"/>
                <w:sz w:val="24"/>
                <w:szCs w:val="24"/>
              </w:rPr>
              <w:t xml:space="preserve">2 – The second aim is to establish whether police forces recognise the link between traumatic events and mental health, and have provision to identify officers suffering with mental health and to provide necessary support. </w:t>
            </w:r>
          </w:p>
          <w:p w14:paraId="5D5746B4" w14:textId="088A00EE" w:rsidR="0FECC8AF" w:rsidRDefault="0FECC8AF" w:rsidP="0FECC8AF">
            <w:pPr>
              <w:rPr>
                <w:rFonts w:ascii="Arial" w:eastAsia="Arial" w:hAnsi="Arial" w:cs="Arial"/>
                <w:sz w:val="24"/>
                <w:szCs w:val="24"/>
              </w:rPr>
            </w:pPr>
          </w:p>
          <w:p w14:paraId="1EF4A54D" w14:textId="006A0524" w:rsidR="0FECC8AF" w:rsidRDefault="0FECC8AF" w:rsidP="0FECC8AF">
            <w:pPr>
              <w:rPr>
                <w:rFonts w:ascii="Arial" w:eastAsia="Arial" w:hAnsi="Arial" w:cs="Arial"/>
                <w:sz w:val="24"/>
                <w:szCs w:val="24"/>
              </w:rPr>
            </w:pPr>
            <w:r w:rsidRPr="0FECC8AF">
              <w:rPr>
                <w:rFonts w:ascii="Arial" w:eastAsia="Arial" w:hAnsi="Arial" w:cs="Arial"/>
                <w:sz w:val="24"/>
                <w:szCs w:val="24"/>
              </w:rPr>
              <w:lastRenderedPageBreak/>
              <w:t xml:space="preserve">3 – Finally, this research will examine whether police officers readily admit to having mental health episodes or is there a culture within policing that prevents this. </w:t>
            </w:r>
          </w:p>
          <w:p w14:paraId="33182C3E" w14:textId="2C7D529B" w:rsidR="0FECC8AF" w:rsidRDefault="0FECC8AF" w:rsidP="0FECC8AF">
            <w:pPr>
              <w:rPr>
                <w:rFonts w:ascii="Arial" w:eastAsia="Arial" w:hAnsi="Arial" w:cs="Arial"/>
              </w:rPr>
            </w:pPr>
          </w:p>
          <w:p w14:paraId="5201CDB3" w14:textId="2AFF1621"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color w:val="808080" w:themeColor="background1" w:themeShade="80"/>
                <w:sz w:val="18"/>
                <w:szCs w:val="18"/>
              </w:rPr>
              <w:t>(this box should expand as you type)</w:t>
            </w:r>
          </w:p>
        </w:tc>
      </w:tr>
      <w:tr w:rsidR="0FECC8AF" w14:paraId="63F862E7" w14:textId="77777777" w:rsidTr="0FECC8AF">
        <w:trPr>
          <w:trHeight w:val="450"/>
        </w:trPr>
        <w:tc>
          <w:tcPr>
            <w:tcW w:w="546"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749978E6" w14:textId="36D52E08" w:rsidR="0FECC8AF" w:rsidRDefault="0FECC8AF" w:rsidP="0FECC8AF">
            <w:pPr>
              <w:rPr>
                <w:rFonts w:ascii="Arial" w:eastAsia="Arial" w:hAnsi="Arial" w:cs="Arial"/>
              </w:rPr>
            </w:pPr>
          </w:p>
          <w:p w14:paraId="1212A7FB" w14:textId="494BCD44" w:rsidR="0FECC8AF" w:rsidRDefault="0FECC8AF" w:rsidP="0FECC8AF">
            <w:pPr>
              <w:rPr>
                <w:rFonts w:ascii="Arial" w:eastAsia="Arial" w:hAnsi="Arial" w:cs="Arial"/>
              </w:rPr>
            </w:pPr>
            <w:r w:rsidRPr="0FECC8AF">
              <w:rPr>
                <w:rFonts w:ascii="Arial" w:eastAsia="Arial" w:hAnsi="Arial" w:cs="Arial"/>
              </w:rPr>
              <w:t>6</w:t>
            </w:r>
          </w:p>
          <w:p w14:paraId="49AADC9C" w14:textId="3BEA9ECB" w:rsidR="0FECC8AF" w:rsidRDefault="0FECC8AF" w:rsidP="0FECC8AF">
            <w:pPr>
              <w:rPr>
                <w:rFonts w:ascii="Arial" w:eastAsia="Arial" w:hAnsi="Arial" w:cs="Arial"/>
              </w:rPr>
            </w:pPr>
          </w:p>
        </w:tc>
        <w:tc>
          <w:tcPr>
            <w:tcW w:w="8723"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7E09A33C" w14:textId="2300841B" w:rsidR="0FECC8AF" w:rsidRDefault="0FECC8AF" w:rsidP="0FECC8AF">
            <w:pPr>
              <w:rPr>
                <w:rFonts w:ascii="Arial" w:eastAsia="Arial" w:hAnsi="Arial" w:cs="Arial"/>
              </w:rPr>
            </w:pPr>
            <w:r w:rsidRPr="0FECC8AF">
              <w:rPr>
                <w:rFonts w:ascii="Arial" w:eastAsia="Arial" w:hAnsi="Arial" w:cs="Arial"/>
                <w:b/>
                <w:bCs/>
              </w:rPr>
              <w:t>Objectives of Research Activity</w:t>
            </w:r>
          </w:p>
          <w:p w14:paraId="6C8CAC6A" w14:textId="0C2017A8" w:rsidR="0FECC8AF" w:rsidRDefault="0FECC8AF" w:rsidP="0FECC8AF">
            <w:pPr>
              <w:rPr>
                <w:rFonts w:ascii="Arial" w:eastAsia="Arial" w:hAnsi="Arial" w:cs="Arial"/>
                <w:sz w:val="20"/>
                <w:szCs w:val="20"/>
              </w:rPr>
            </w:pPr>
          </w:p>
          <w:p w14:paraId="50DF5CBA" w14:textId="581DE90C" w:rsidR="0FECC8AF" w:rsidRDefault="0FECC8AF" w:rsidP="0FECC8AF">
            <w:pPr>
              <w:rPr>
                <w:rFonts w:ascii="Arial" w:eastAsia="Arial" w:hAnsi="Arial" w:cs="Arial"/>
                <w:sz w:val="24"/>
                <w:szCs w:val="24"/>
              </w:rPr>
            </w:pPr>
            <w:r w:rsidRPr="0FECC8AF">
              <w:rPr>
                <w:rFonts w:ascii="Arial" w:eastAsia="Arial" w:hAnsi="Arial" w:cs="Arial"/>
                <w:sz w:val="24"/>
                <w:szCs w:val="24"/>
              </w:rPr>
              <w:t>Objective 1: To establish if there is a link between police officers attending traumatic events, and subsequent effect on mental wellbeing.</w:t>
            </w:r>
          </w:p>
          <w:p w14:paraId="18C4E59A" w14:textId="291D2B06" w:rsidR="0FECC8AF" w:rsidRDefault="0FECC8AF" w:rsidP="0FECC8AF">
            <w:pPr>
              <w:rPr>
                <w:rFonts w:ascii="Arial" w:eastAsia="Arial" w:hAnsi="Arial" w:cs="Arial"/>
                <w:sz w:val="24"/>
                <w:szCs w:val="24"/>
              </w:rPr>
            </w:pPr>
          </w:p>
          <w:p w14:paraId="09A3D1D1" w14:textId="5D6F31C3" w:rsidR="0FECC8AF" w:rsidRDefault="0FECC8AF" w:rsidP="0FECC8AF">
            <w:pPr>
              <w:rPr>
                <w:rFonts w:ascii="Arial" w:eastAsia="Arial" w:hAnsi="Arial" w:cs="Arial"/>
                <w:sz w:val="24"/>
                <w:szCs w:val="24"/>
              </w:rPr>
            </w:pPr>
            <w:r w:rsidRPr="0FECC8AF">
              <w:rPr>
                <w:rFonts w:ascii="Arial" w:eastAsia="Arial" w:hAnsi="Arial" w:cs="Arial"/>
                <w:sz w:val="24"/>
                <w:szCs w:val="24"/>
              </w:rPr>
              <w:t xml:space="preserve">Objective 2: To identify whether police forces understand how police officer’s roles can </w:t>
            </w:r>
            <w:r w:rsidR="00E85388" w:rsidRPr="0FECC8AF">
              <w:rPr>
                <w:rFonts w:ascii="Arial" w:eastAsia="Arial" w:hAnsi="Arial" w:cs="Arial"/>
                <w:sz w:val="24"/>
                <w:szCs w:val="24"/>
              </w:rPr>
              <w:t>affect</w:t>
            </w:r>
            <w:r w:rsidRPr="0FECC8AF">
              <w:rPr>
                <w:rFonts w:ascii="Arial" w:eastAsia="Arial" w:hAnsi="Arial" w:cs="Arial"/>
                <w:sz w:val="24"/>
                <w:szCs w:val="24"/>
              </w:rPr>
              <w:t xml:space="preserve"> mental health, and if structures exist to identify and to provide support. </w:t>
            </w:r>
          </w:p>
          <w:p w14:paraId="248CF849" w14:textId="0A2F0747" w:rsidR="0FECC8AF" w:rsidRDefault="0FECC8AF" w:rsidP="0FECC8AF">
            <w:pPr>
              <w:rPr>
                <w:rFonts w:ascii="Arial" w:eastAsia="Arial" w:hAnsi="Arial" w:cs="Arial"/>
                <w:sz w:val="24"/>
                <w:szCs w:val="24"/>
              </w:rPr>
            </w:pPr>
          </w:p>
          <w:p w14:paraId="4DB9D6CC" w14:textId="7F198D18" w:rsidR="0FECC8AF" w:rsidRDefault="0FECC8AF" w:rsidP="0FECC8AF">
            <w:pPr>
              <w:rPr>
                <w:rFonts w:ascii="Arial" w:eastAsia="Arial" w:hAnsi="Arial" w:cs="Arial"/>
                <w:sz w:val="24"/>
                <w:szCs w:val="24"/>
              </w:rPr>
            </w:pPr>
            <w:r w:rsidRPr="0FECC8AF">
              <w:rPr>
                <w:rFonts w:ascii="Arial" w:eastAsia="Arial" w:hAnsi="Arial" w:cs="Arial"/>
                <w:sz w:val="24"/>
                <w:szCs w:val="24"/>
              </w:rPr>
              <w:t xml:space="preserve">Objective 3: To understand why police officers suffering mental health issues fail to disclose and seek the help required. </w:t>
            </w:r>
          </w:p>
          <w:p w14:paraId="0763AACD" w14:textId="424A748B" w:rsidR="0FECC8AF" w:rsidRDefault="0FECC8AF" w:rsidP="0FECC8AF">
            <w:pPr>
              <w:rPr>
                <w:rFonts w:ascii="Arial" w:eastAsia="Arial" w:hAnsi="Arial" w:cs="Arial"/>
              </w:rPr>
            </w:pPr>
          </w:p>
          <w:p w14:paraId="16A18134" w14:textId="11BD804E"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color w:val="808080" w:themeColor="background1" w:themeShade="80"/>
                <w:sz w:val="18"/>
                <w:szCs w:val="18"/>
              </w:rPr>
              <w:t>(this box should expand as you type)</w:t>
            </w:r>
          </w:p>
        </w:tc>
      </w:tr>
      <w:tr w:rsidR="0FECC8AF" w14:paraId="57E39CA2" w14:textId="77777777" w:rsidTr="0FECC8AF">
        <w:trPr>
          <w:trHeight w:val="450"/>
        </w:trPr>
        <w:tc>
          <w:tcPr>
            <w:tcW w:w="54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2D48C612" w14:textId="01BA2B8E" w:rsidR="0FECC8AF" w:rsidRDefault="0FECC8AF" w:rsidP="0FECC8AF">
            <w:pPr>
              <w:spacing w:before="120" w:after="120"/>
              <w:rPr>
                <w:rFonts w:ascii="Arial" w:eastAsia="Arial" w:hAnsi="Arial" w:cs="Arial"/>
              </w:rPr>
            </w:pPr>
          </w:p>
        </w:tc>
        <w:tc>
          <w:tcPr>
            <w:tcW w:w="8723"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61555C07" w14:textId="45D2FF65" w:rsidR="0FECC8AF" w:rsidRDefault="0FECC8AF" w:rsidP="0FECC8AF">
            <w:pPr>
              <w:spacing w:before="120" w:after="120"/>
              <w:rPr>
                <w:rFonts w:ascii="Arial" w:eastAsia="Arial" w:hAnsi="Arial" w:cs="Arial"/>
              </w:rPr>
            </w:pPr>
            <w:r w:rsidRPr="0FECC8AF">
              <w:rPr>
                <w:rFonts w:ascii="Arial" w:eastAsia="Arial" w:hAnsi="Arial" w:cs="Arial"/>
                <w:b/>
                <w:bCs/>
              </w:rPr>
              <w:t>Proposed methods (maximum 600 words)</w:t>
            </w:r>
          </w:p>
          <w:p w14:paraId="5C87B602" w14:textId="776D8BC2" w:rsidR="0FECC8AF" w:rsidRDefault="0FECC8AF" w:rsidP="0FECC8AF">
            <w:pPr>
              <w:rPr>
                <w:rFonts w:ascii="Arial" w:eastAsia="Arial" w:hAnsi="Arial" w:cs="Arial"/>
              </w:rPr>
            </w:pPr>
            <w:r w:rsidRPr="0FECC8AF">
              <w:rPr>
                <w:rFonts w:ascii="Arial" w:eastAsia="Arial" w:hAnsi="Arial" w:cs="Arial"/>
              </w:rPr>
              <w:t xml:space="preserve">Provide a brief summary of all the methods that </w:t>
            </w:r>
            <w:r w:rsidRPr="0FECC8AF">
              <w:rPr>
                <w:rFonts w:ascii="Arial" w:eastAsia="Arial" w:hAnsi="Arial" w:cs="Arial"/>
                <w:b/>
                <w:bCs/>
              </w:rPr>
              <w:t>may</w:t>
            </w:r>
            <w:r w:rsidRPr="0FECC8AF">
              <w:rPr>
                <w:rFonts w:ascii="Arial" w:eastAsia="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FECC8AF" w14:paraId="5D6BE3D3" w14:textId="77777777" w:rsidTr="0FECC8AF">
        <w:trPr>
          <w:trHeight w:val="450"/>
        </w:trPr>
        <w:tc>
          <w:tcPr>
            <w:tcW w:w="546"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000F0D8B" w14:textId="0D5F2234" w:rsidR="0FECC8AF" w:rsidRDefault="0FECC8AF" w:rsidP="0FECC8AF">
            <w:pPr>
              <w:rPr>
                <w:rFonts w:ascii="Arial" w:eastAsia="Arial" w:hAnsi="Arial" w:cs="Arial"/>
              </w:rPr>
            </w:pPr>
            <w:r w:rsidRPr="0FECC8AF">
              <w:rPr>
                <w:rFonts w:ascii="Arial" w:eastAsia="Arial" w:hAnsi="Arial" w:cs="Arial"/>
              </w:rPr>
              <w:t>7</w:t>
            </w:r>
          </w:p>
        </w:tc>
        <w:tc>
          <w:tcPr>
            <w:tcW w:w="8723"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tcPr>
          <w:p w14:paraId="2C0A86F7" w14:textId="3603BD37" w:rsidR="0FECC8AF" w:rsidRDefault="0FECC8AF" w:rsidP="0FECC8AF">
            <w:pPr>
              <w:rPr>
                <w:rFonts w:ascii="Arial" w:eastAsia="Arial" w:hAnsi="Arial" w:cs="Arial"/>
                <w:sz w:val="24"/>
                <w:szCs w:val="24"/>
              </w:rPr>
            </w:pPr>
            <w:r w:rsidRPr="0FECC8AF">
              <w:rPr>
                <w:rFonts w:ascii="Arial" w:eastAsia="Arial" w:hAnsi="Arial" w:cs="Arial"/>
                <w:b/>
                <w:bCs/>
                <w:sz w:val="24"/>
                <w:szCs w:val="24"/>
              </w:rPr>
              <w:t xml:space="preserve">SUMMARY OF RESEARCH –SURVEY METHOD: </w:t>
            </w:r>
          </w:p>
          <w:p w14:paraId="2D8EF8E4" w14:textId="0CAA5AAE" w:rsidR="0FECC8AF" w:rsidRDefault="0FECC8AF" w:rsidP="0FECC8AF">
            <w:pPr>
              <w:rPr>
                <w:rFonts w:ascii="Arial" w:eastAsia="Arial" w:hAnsi="Arial" w:cs="Arial"/>
                <w:sz w:val="24"/>
                <w:szCs w:val="24"/>
              </w:rPr>
            </w:pPr>
            <w:r w:rsidRPr="0FECC8AF">
              <w:rPr>
                <w:rFonts w:ascii="Arial" w:eastAsia="Arial" w:hAnsi="Arial" w:cs="Arial"/>
                <w:sz w:val="24"/>
                <w:szCs w:val="24"/>
              </w:rPr>
              <w:t xml:space="preserve">This research will adopt a qualitative research design which involves understanding subjective experiences, beliefs, and concepts of police officers related to the type of job they do and its effect on their mental health. The design helps gain knowledge in a specific context and enhances exploration of under-researched issues, such as establishing reasons why police officers suffering from mental disorders fail to disclose the problem or seek help (Jason &amp; </w:t>
            </w:r>
            <w:proofErr w:type="spellStart"/>
            <w:r w:rsidRPr="0FECC8AF">
              <w:rPr>
                <w:rFonts w:ascii="Arial" w:eastAsia="Arial" w:hAnsi="Arial" w:cs="Arial"/>
                <w:sz w:val="24"/>
                <w:szCs w:val="24"/>
              </w:rPr>
              <w:t>Glenwick</w:t>
            </w:r>
            <w:proofErr w:type="spellEnd"/>
            <w:r w:rsidRPr="0FECC8AF">
              <w:rPr>
                <w:rFonts w:ascii="Arial" w:eastAsia="Arial" w:hAnsi="Arial" w:cs="Arial"/>
                <w:sz w:val="24"/>
                <w:szCs w:val="24"/>
              </w:rPr>
              <w:t xml:space="preserve"> 2016). Qualitative research is more inductive, allowing the researcher to adjust the approach based on findings throughout the research process. Induction is essential in this research because it involves drawing conclusions from specific to general, especially concerning the impact of traumatic events in the line of duty of officers on their mental wellness (Yin 2009). </w:t>
            </w:r>
          </w:p>
          <w:p w14:paraId="6F41F54C" w14:textId="5F4F4D00" w:rsidR="0FECC8AF" w:rsidRDefault="0FECC8AF" w:rsidP="0FECC8AF">
            <w:pPr>
              <w:rPr>
                <w:rFonts w:ascii="Arial" w:eastAsia="Arial" w:hAnsi="Arial" w:cs="Arial"/>
                <w:sz w:val="24"/>
                <w:szCs w:val="24"/>
              </w:rPr>
            </w:pPr>
            <w:r w:rsidRPr="0FECC8AF">
              <w:rPr>
                <w:rFonts w:ascii="Arial" w:eastAsia="Arial" w:hAnsi="Arial" w:cs="Arial"/>
                <w:sz w:val="24"/>
                <w:szCs w:val="24"/>
              </w:rPr>
              <w:t xml:space="preserve">The study will use primary research involving original data collected for the first time from the participants. Primary research is essential because data can be </w:t>
            </w:r>
            <w:r w:rsidRPr="0FECC8AF">
              <w:rPr>
                <w:rFonts w:ascii="Arial" w:eastAsia="Arial" w:hAnsi="Arial" w:cs="Arial"/>
                <w:sz w:val="24"/>
                <w:szCs w:val="24"/>
              </w:rPr>
              <w:lastRenderedPageBreak/>
              <w:t xml:space="preserve">collected over a specific question, such as those outlined earlier in this study (Saunders, Lewis, &amp; Thornhill 2012). The approach is important because the researcher has control over sampling and measurement methods. The data will be descriptive in nature to allow description of research subject without influencing it. </w:t>
            </w:r>
          </w:p>
          <w:p w14:paraId="702717DC" w14:textId="63FCD606" w:rsidR="0FECC8AF" w:rsidRDefault="0FECC8AF" w:rsidP="0FECC8AF">
            <w:pPr>
              <w:jc w:val="both"/>
              <w:rPr>
                <w:rFonts w:ascii="Arial" w:eastAsia="Arial" w:hAnsi="Arial" w:cs="Arial"/>
                <w:sz w:val="24"/>
                <w:szCs w:val="24"/>
              </w:rPr>
            </w:pPr>
            <w:r w:rsidRPr="0FECC8AF">
              <w:rPr>
                <w:rFonts w:ascii="Arial" w:eastAsia="Arial" w:hAnsi="Arial" w:cs="Arial"/>
                <w:sz w:val="24"/>
                <w:szCs w:val="24"/>
              </w:rPr>
              <w:t xml:space="preserve">The research will use convenient sampling technique to choose subjects to participate in the research. According to Glesne (2011), convenient sampling is a non-probability sampling technique in which the researcher chooses participants to include in the sample because they are easiest to access. This can be attributed to geographical proximity, availability, and willingness to participate. In the case of this study, the researcher will select subjects because of their availability and willingness to participate in the research. The researcher intends to use at least twenty participants to collect data. The number is large enough to be considered a large sample, making it possible to generalise findings to other settings. A smaller sample affects the validity and reliability of the study. </w:t>
            </w:r>
          </w:p>
          <w:p w14:paraId="63229336" w14:textId="07B4C7FA" w:rsidR="0FECC8AF" w:rsidRDefault="0FECC8AF" w:rsidP="0FECC8AF">
            <w:pPr>
              <w:jc w:val="both"/>
              <w:rPr>
                <w:rFonts w:ascii="Arial" w:eastAsia="Arial" w:hAnsi="Arial" w:cs="Arial"/>
                <w:sz w:val="24"/>
                <w:szCs w:val="24"/>
              </w:rPr>
            </w:pPr>
          </w:p>
          <w:p w14:paraId="725BF056" w14:textId="6FA50BFE" w:rsidR="0FECC8AF" w:rsidRDefault="0FECC8AF" w:rsidP="0FECC8AF">
            <w:pPr>
              <w:jc w:val="both"/>
              <w:rPr>
                <w:rFonts w:ascii="Arial" w:eastAsia="Arial" w:hAnsi="Arial" w:cs="Arial"/>
                <w:sz w:val="24"/>
                <w:szCs w:val="24"/>
              </w:rPr>
            </w:pPr>
            <w:r w:rsidRPr="0FECC8AF">
              <w:rPr>
                <w:rFonts w:ascii="Arial" w:eastAsia="Arial" w:hAnsi="Arial" w:cs="Arial"/>
                <w:sz w:val="24"/>
                <w:szCs w:val="24"/>
              </w:rPr>
              <w:t xml:space="preserve">The research will use qualitative methods of collecting data, which in this case are semi-structured questionnaires. Semi-structured questionnaires are a blend of predetermined questions that do not necessarily appear in a specified order (Jones &amp; George 2003). The interviewer has a general plan of asking questions, although they do not follow a particular phrasing. In this case, the semi-structured questionnaires are open ended, allowing for flexibility, although following a certain predetermined thematic framework. A questionnaire with semi-structured questions is ideal for collecting data from many participants. Semi-structured questionnaires are suitable for this research because they will allow the participants to give their opinions and information on a particular issue. </w:t>
            </w:r>
          </w:p>
          <w:p w14:paraId="5E96DCE5" w14:textId="08C07927" w:rsidR="0FECC8AF" w:rsidRDefault="0FECC8AF" w:rsidP="0FECC8AF">
            <w:pPr>
              <w:jc w:val="both"/>
              <w:rPr>
                <w:rFonts w:ascii="Arial" w:eastAsia="Arial" w:hAnsi="Arial" w:cs="Arial"/>
                <w:sz w:val="24"/>
                <w:szCs w:val="24"/>
              </w:rPr>
            </w:pPr>
            <w:r w:rsidRPr="0FECC8AF">
              <w:rPr>
                <w:rFonts w:ascii="Arial" w:eastAsia="Arial" w:hAnsi="Arial" w:cs="Arial"/>
                <w:sz w:val="24"/>
                <w:szCs w:val="24"/>
              </w:rPr>
              <w:t>The research will analyse collected data thematically. The method entails a close examination of data to identify common themes and patterns of meaning. A six-step process, which is the most common approach will be used.</w:t>
            </w:r>
          </w:p>
          <w:p w14:paraId="444BE50B" w14:textId="5ABDD85E" w:rsidR="0FECC8AF" w:rsidRDefault="0FECC8AF" w:rsidP="0FECC8AF">
            <w:pPr>
              <w:jc w:val="both"/>
              <w:rPr>
                <w:rFonts w:ascii="Arial" w:eastAsia="Arial" w:hAnsi="Arial" w:cs="Arial"/>
                <w:sz w:val="24"/>
                <w:szCs w:val="24"/>
              </w:rPr>
            </w:pPr>
            <w:r w:rsidRPr="0FECC8AF">
              <w:rPr>
                <w:rFonts w:ascii="Arial" w:eastAsia="Arial" w:hAnsi="Arial" w:cs="Arial"/>
                <w:sz w:val="24"/>
                <w:szCs w:val="24"/>
              </w:rPr>
              <w:t>This research will make a few ethical considerations. First is the confidentiality and anonymity of the participants. No personal data will be collected from participants and the researcher will assure them of anonymity. Moreover, a verbal consent will be sought from each subject before being allowed to take part in the research. Another issue is the safety and access of collected data and results. All data and information will be stored in a work-related laptop, which is protected by cyber-security systems employed by South Wales Police. This means that only the researcher will have access to the data and no unauthorised third parties will be allowed to access the information.</w:t>
            </w:r>
          </w:p>
          <w:p w14:paraId="08B768EA" w14:textId="597716DF" w:rsidR="0FECC8AF" w:rsidRDefault="0FECC8AF" w:rsidP="0FECC8AF">
            <w:pPr>
              <w:rPr>
                <w:rFonts w:ascii="Arial" w:eastAsia="Arial" w:hAnsi="Arial" w:cs="Arial"/>
              </w:rPr>
            </w:pPr>
          </w:p>
        </w:tc>
      </w:tr>
      <w:tr w:rsidR="0FECC8AF" w14:paraId="4B295883" w14:textId="77777777" w:rsidTr="0FECC8AF">
        <w:trPr>
          <w:trHeight w:val="450"/>
        </w:trPr>
        <w:tc>
          <w:tcPr>
            <w:tcW w:w="54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0DF0CC60" w14:textId="63D7F08E" w:rsidR="0FECC8AF" w:rsidRDefault="0FECC8AF" w:rsidP="0FECC8AF">
            <w:pPr>
              <w:spacing w:before="120"/>
              <w:rPr>
                <w:rFonts w:ascii="Arial" w:eastAsia="Arial" w:hAnsi="Arial" w:cs="Arial"/>
              </w:rPr>
            </w:pPr>
          </w:p>
        </w:tc>
        <w:tc>
          <w:tcPr>
            <w:tcW w:w="8723"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625870A1" w14:textId="39957E5D" w:rsidR="0FECC8AF" w:rsidRDefault="0FECC8AF" w:rsidP="0FECC8AF">
            <w:pPr>
              <w:spacing w:before="120"/>
              <w:rPr>
                <w:rFonts w:ascii="Arial" w:eastAsia="Arial" w:hAnsi="Arial" w:cs="Arial"/>
              </w:rPr>
            </w:pPr>
            <w:r w:rsidRPr="0FECC8AF">
              <w:rPr>
                <w:rFonts w:ascii="Arial" w:eastAsia="Arial" w:hAnsi="Arial" w:cs="Arial"/>
                <w:b/>
                <w:bCs/>
              </w:rPr>
              <w:t>Location of research activity</w:t>
            </w:r>
          </w:p>
          <w:p w14:paraId="3D04A8FF" w14:textId="192CB5B3" w:rsidR="0FECC8AF" w:rsidRDefault="0FECC8AF" w:rsidP="0FECC8AF">
            <w:pPr>
              <w:rPr>
                <w:rFonts w:ascii="Arial" w:eastAsia="Arial" w:hAnsi="Arial" w:cs="Arial"/>
              </w:rPr>
            </w:pPr>
            <w:r w:rsidRPr="0FECC8AF">
              <w:rPr>
                <w:rFonts w:ascii="Arial" w:eastAsia="Arial" w:hAnsi="Arial" w:cs="Arial"/>
              </w:rPr>
              <w:t>Identify all locations where research activity will take place.</w:t>
            </w:r>
          </w:p>
        </w:tc>
      </w:tr>
      <w:tr w:rsidR="0FECC8AF" w14:paraId="7EFCC6D1" w14:textId="77777777" w:rsidTr="0FECC8AF">
        <w:trPr>
          <w:trHeight w:val="450"/>
        </w:trPr>
        <w:tc>
          <w:tcPr>
            <w:tcW w:w="546"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23AE5844" w14:textId="07E69724" w:rsidR="0FECC8AF" w:rsidRDefault="0FECC8AF" w:rsidP="0FECC8AF">
            <w:pPr>
              <w:rPr>
                <w:rFonts w:ascii="Arial" w:eastAsia="Arial" w:hAnsi="Arial" w:cs="Arial"/>
              </w:rPr>
            </w:pPr>
            <w:r w:rsidRPr="0FECC8AF">
              <w:rPr>
                <w:rFonts w:ascii="Arial" w:eastAsia="Arial" w:hAnsi="Arial" w:cs="Arial"/>
              </w:rPr>
              <w:lastRenderedPageBreak/>
              <w:t>8</w:t>
            </w:r>
          </w:p>
        </w:tc>
        <w:tc>
          <w:tcPr>
            <w:tcW w:w="8723"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4DF60299" w14:textId="68EF25F6" w:rsidR="0FECC8AF" w:rsidRDefault="0FECC8AF" w:rsidP="0FECC8AF">
            <w:pPr>
              <w:rPr>
                <w:rFonts w:ascii="Arial" w:eastAsia="Arial" w:hAnsi="Arial" w:cs="Arial"/>
                <w:sz w:val="24"/>
                <w:szCs w:val="24"/>
              </w:rPr>
            </w:pPr>
            <w:r w:rsidRPr="0FECC8AF">
              <w:rPr>
                <w:rFonts w:ascii="Arial" w:eastAsia="Arial" w:hAnsi="Arial" w:cs="Arial"/>
                <w:sz w:val="24"/>
                <w:szCs w:val="24"/>
              </w:rPr>
              <w:t xml:space="preserve">This will be conducted within my own police force area and online within my place of work. </w:t>
            </w:r>
          </w:p>
          <w:p w14:paraId="2235B70F" w14:textId="742002FF" w:rsidR="0FECC8AF" w:rsidRDefault="0FECC8AF" w:rsidP="0FECC8AF">
            <w:pPr>
              <w:rPr>
                <w:rFonts w:ascii="Arial" w:eastAsia="Arial" w:hAnsi="Arial" w:cs="Arial"/>
              </w:rPr>
            </w:pPr>
          </w:p>
          <w:p w14:paraId="02BF2DA6" w14:textId="5093DE91"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color w:val="808080" w:themeColor="background1" w:themeShade="80"/>
                <w:sz w:val="18"/>
                <w:szCs w:val="18"/>
              </w:rPr>
              <w:t>(this box should expand as you type)</w:t>
            </w:r>
          </w:p>
        </w:tc>
      </w:tr>
      <w:tr w:rsidR="0FECC8AF" w14:paraId="6A90C1BE" w14:textId="77777777" w:rsidTr="0FECC8AF">
        <w:trPr>
          <w:trHeight w:val="450"/>
        </w:trPr>
        <w:tc>
          <w:tcPr>
            <w:tcW w:w="54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12A1354D" w14:textId="0245DCF4" w:rsidR="0FECC8AF" w:rsidRDefault="0FECC8AF" w:rsidP="0FECC8AF">
            <w:pPr>
              <w:spacing w:before="120"/>
              <w:rPr>
                <w:rFonts w:ascii="Arial" w:eastAsia="Arial" w:hAnsi="Arial" w:cs="Arial"/>
              </w:rPr>
            </w:pPr>
          </w:p>
        </w:tc>
        <w:tc>
          <w:tcPr>
            <w:tcW w:w="8723"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4924BDEC" w14:textId="327E04D2" w:rsidR="0FECC8AF" w:rsidRDefault="0FECC8AF" w:rsidP="0FECC8AF">
            <w:pPr>
              <w:spacing w:before="120"/>
              <w:rPr>
                <w:rFonts w:ascii="Arial" w:eastAsia="Arial" w:hAnsi="Arial" w:cs="Arial"/>
              </w:rPr>
            </w:pPr>
            <w:r w:rsidRPr="0FECC8AF">
              <w:rPr>
                <w:rFonts w:ascii="Arial" w:eastAsia="Arial" w:hAnsi="Arial" w:cs="Arial"/>
                <w:b/>
                <w:bCs/>
              </w:rPr>
              <w:t>Research activity outside of the UK</w:t>
            </w:r>
          </w:p>
          <w:p w14:paraId="440D871D" w14:textId="084B0308" w:rsidR="0FECC8AF" w:rsidRDefault="0FECC8AF" w:rsidP="0FECC8AF">
            <w:pPr>
              <w:rPr>
                <w:rFonts w:ascii="Arial" w:eastAsia="Arial" w:hAnsi="Arial" w:cs="Arial"/>
              </w:rPr>
            </w:pPr>
            <w:r w:rsidRPr="0FECC8AF">
              <w:rPr>
                <w:rFonts w:ascii="Arial" w:eastAsia="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FECC8AF" w14:paraId="11F2D60C" w14:textId="77777777" w:rsidTr="0FECC8AF">
        <w:trPr>
          <w:trHeight w:val="450"/>
        </w:trPr>
        <w:tc>
          <w:tcPr>
            <w:tcW w:w="546"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6C584D41" w14:textId="45EE02F6" w:rsidR="0FECC8AF" w:rsidRDefault="0FECC8AF" w:rsidP="0FECC8AF">
            <w:pPr>
              <w:rPr>
                <w:rFonts w:ascii="Arial" w:eastAsia="Arial" w:hAnsi="Arial" w:cs="Arial"/>
              </w:rPr>
            </w:pPr>
            <w:r w:rsidRPr="0FECC8AF">
              <w:rPr>
                <w:rFonts w:ascii="Arial" w:eastAsia="Arial" w:hAnsi="Arial" w:cs="Arial"/>
              </w:rPr>
              <w:t>9</w:t>
            </w:r>
          </w:p>
        </w:tc>
        <w:tc>
          <w:tcPr>
            <w:tcW w:w="8723"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2C128003" w14:textId="50D71E0A" w:rsidR="0FECC8AF" w:rsidRDefault="0FECC8AF" w:rsidP="0FECC8AF">
            <w:pPr>
              <w:rPr>
                <w:rFonts w:ascii="Arial" w:eastAsia="Arial" w:hAnsi="Arial" w:cs="Arial"/>
              </w:rPr>
            </w:pPr>
            <w:r w:rsidRPr="0FECC8AF">
              <w:rPr>
                <w:rFonts w:ascii="Arial" w:eastAsia="Arial" w:hAnsi="Arial" w:cs="Arial"/>
              </w:rPr>
              <w:t>N/A</w:t>
            </w:r>
          </w:p>
          <w:p w14:paraId="6E3DF4DA" w14:textId="33E08F36" w:rsidR="0FECC8AF" w:rsidRDefault="0FECC8AF" w:rsidP="0FECC8AF">
            <w:pPr>
              <w:rPr>
                <w:rFonts w:ascii="Arial" w:eastAsia="Arial" w:hAnsi="Arial" w:cs="Arial"/>
              </w:rPr>
            </w:pPr>
          </w:p>
          <w:p w14:paraId="01A6A111" w14:textId="0A96030C" w:rsidR="0FECC8AF" w:rsidRDefault="0FECC8AF" w:rsidP="0FECC8AF">
            <w:pPr>
              <w:rPr>
                <w:rFonts w:ascii="Arial" w:eastAsia="Arial" w:hAnsi="Arial" w:cs="Arial"/>
              </w:rPr>
            </w:pPr>
          </w:p>
          <w:p w14:paraId="75CE6911" w14:textId="6FACF8A7"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r>
    </w:tbl>
    <w:p w14:paraId="3D894A46" w14:textId="5782A959" w:rsidR="0FECC8AF" w:rsidRDefault="0FECC8AF" w:rsidP="0FECC8AF">
      <w:pPr>
        <w:rPr>
          <w:rFonts w:ascii="Arial" w:eastAsia="Arial" w:hAnsi="Arial" w:cs="Arial"/>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1"/>
        <w:gridCol w:w="6521"/>
        <w:gridCol w:w="1129"/>
        <w:gridCol w:w="1129"/>
      </w:tblGrid>
      <w:tr w:rsidR="0FECC8AF" w14:paraId="4EAF6888" w14:textId="77777777" w:rsidTr="0FECC8AF">
        <w:trPr>
          <w:trHeight w:val="375"/>
        </w:trPr>
        <w:tc>
          <w:tcPr>
            <w:tcW w:w="491" w:type="dxa"/>
            <w:vMerge w:val="restart"/>
            <w:shd w:val="clear" w:color="auto" w:fill="F2F2F2" w:themeFill="background1" w:themeFillShade="F2"/>
            <w:tcMar>
              <w:left w:w="105" w:type="dxa"/>
              <w:right w:w="105" w:type="dxa"/>
            </w:tcMar>
            <w:vAlign w:val="center"/>
          </w:tcPr>
          <w:p w14:paraId="297366C0" w14:textId="6EA966E0" w:rsidR="0FECC8AF" w:rsidRDefault="0FECC8AF" w:rsidP="0FECC8AF">
            <w:pPr>
              <w:rPr>
                <w:rFonts w:ascii="Arial" w:eastAsia="Arial" w:hAnsi="Arial" w:cs="Arial"/>
              </w:rPr>
            </w:pPr>
            <w:r w:rsidRPr="0FECC8AF">
              <w:rPr>
                <w:rFonts w:ascii="Arial" w:eastAsia="Arial" w:hAnsi="Arial" w:cs="Arial"/>
              </w:rPr>
              <w:t>10</w:t>
            </w:r>
          </w:p>
        </w:tc>
        <w:tc>
          <w:tcPr>
            <w:tcW w:w="6521" w:type="dxa"/>
            <w:vMerge w:val="restart"/>
            <w:shd w:val="clear" w:color="auto" w:fill="F2F2F2" w:themeFill="background1" w:themeFillShade="F2"/>
            <w:tcMar>
              <w:left w:w="105" w:type="dxa"/>
              <w:right w:w="105" w:type="dxa"/>
            </w:tcMar>
            <w:vAlign w:val="center"/>
          </w:tcPr>
          <w:p w14:paraId="3ACB9811" w14:textId="634F27D0" w:rsidR="0FECC8AF" w:rsidRDefault="0FECC8AF" w:rsidP="0FECC8AF">
            <w:pPr>
              <w:rPr>
                <w:rFonts w:ascii="Arial" w:eastAsia="Arial" w:hAnsi="Arial" w:cs="Arial"/>
              </w:rPr>
            </w:pPr>
            <w:r w:rsidRPr="0FECC8AF">
              <w:rPr>
                <w:rFonts w:ascii="Arial" w:eastAsia="Arial" w:hAnsi="Arial" w:cs="Arial"/>
              </w:rPr>
              <w:t xml:space="preserve">Use of documentation not in the public domain: Are any documents </w:t>
            </w:r>
            <w:r w:rsidRPr="0FECC8AF">
              <w:rPr>
                <w:rFonts w:ascii="Arial" w:eastAsia="Arial" w:hAnsi="Arial" w:cs="Arial"/>
                <w:b/>
                <w:bCs/>
                <w:u w:val="single"/>
              </w:rPr>
              <w:t>NOT</w:t>
            </w:r>
            <w:r w:rsidRPr="0FECC8AF">
              <w:rPr>
                <w:rFonts w:ascii="Arial" w:eastAsia="Arial" w:hAnsi="Arial" w:cs="Arial"/>
              </w:rPr>
              <w:t xml:space="preserve"> publicly available? </w:t>
            </w:r>
          </w:p>
          <w:p w14:paraId="52864984" w14:textId="5E94BF0D" w:rsidR="0FECC8AF" w:rsidRDefault="0FECC8AF" w:rsidP="0FECC8AF">
            <w:pPr>
              <w:rPr>
                <w:rFonts w:ascii="Arial" w:eastAsia="Arial" w:hAnsi="Arial" w:cs="Arial"/>
              </w:rPr>
            </w:pPr>
          </w:p>
        </w:tc>
        <w:tc>
          <w:tcPr>
            <w:tcW w:w="1129" w:type="dxa"/>
            <w:shd w:val="clear" w:color="auto" w:fill="F2F2F2" w:themeFill="background1" w:themeFillShade="F2"/>
            <w:tcMar>
              <w:left w:w="105" w:type="dxa"/>
              <w:right w:w="105" w:type="dxa"/>
            </w:tcMar>
            <w:vAlign w:val="center"/>
          </w:tcPr>
          <w:p w14:paraId="7D2D7976" w14:textId="427781B1" w:rsidR="0FECC8AF" w:rsidRDefault="0FECC8AF" w:rsidP="0FECC8AF">
            <w:pPr>
              <w:jc w:val="center"/>
              <w:rPr>
                <w:rFonts w:ascii="Arial" w:eastAsia="Arial" w:hAnsi="Arial" w:cs="Arial"/>
              </w:rPr>
            </w:pPr>
            <w:r w:rsidRPr="0FECC8AF">
              <w:rPr>
                <w:rFonts w:ascii="Arial" w:eastAsia="Arial" w:hAnsi="Arial" w:cs="Arial"/>
                <w:b/>
                <w:bCs/>
              </w:rPr>
              <w:t>NO</w:t>
            </w:r>
          </w:p>
        </w:tc>
        <w:tc>
          <w:tcPr>
            <w:tcW w:w="1129" w:type="dxa"/>
            <w:shd w:val="clear" w:color="auto" w:fill="D9D9D9" w:themeFill="background1" w:themeFillShade="D9"/>
            <w:tcMar>
              <w:left w:w="105" w:type="dxa"/>
              <w:right w:w="105" w:type="dxa"/>
            </w:tcMar>
            <w:vAlign w:val="center"/>
          </w:tcPr>
          <w:p w14:paraId="570DBD74" w14:textId="46FA1885"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684D99E2" w14:textId="77777777" w:rsidTr="0FECC8AF">
        <w:trPr>
          <w:trHeight w:val="210"/>
        </w:trPr>
        <w:tc>
          <w:tcPr>
            <w:tcW w:w="491" w:type="dxa"/>
            <w:vMerge/>
            <w:vAlign w:val="center"/>
          </w:tcPr>
          <w:p w14:paraId="596E55A7" w14:textId="77777777" w:rsidR="009D2CB7" w:rsidRDefault="009D2CB7"/>
        </w:tc>
        <w:tc>
          <w:tcPr>
            <w:tcW w:w="6521" w:type="dxa"/>
            <w:vMerge/>
            <w:vAlign w:val="center"/>
          </w:tcPr>
          <w:p w14:paraId="3C5BD46E" w14:textId="77777777" w:rsidR="009D2CB7" w:rsidRDefault="009D2CB7"/>
        </w:tc>
        <w:tc>
          <w:tcPr>
            <w:tcW w:w="1129" w:type="dxa"/>
            <w:shd w:val="clear" w:color="auto" w:fill="F2F2F2" w:themeFill="background1" w:themeFillShade="F2"/>
            <w:tcMar>
              <w:left w:w="105" w:type="dxa"/>
              <w:right w:w="105" w:type="dxa"/>
            </w:tcMar>
            <w:vAlign w:val="center"/>
          </w:tcPr>
          <w:p w14:paraId="7E22BFA2" w14:textId="3CD740CC" w:rsidR="0FECC8AF" w:rsidRDefault="0FECC8AF" w:rsidP="0FECC8AF">
            <w:pPr>
              <w:jc w:val="center"/>
              <w:rPr>
                <w:rFonts w:ascii="Arial" w:eastAsia="Arial" w:hAnsi="Arial" w:cs="Arial"/>
              </w:rPr>
            </w:pPr>
            <w:r w:rsidRPr="0FECC8AF">
              <w:rPr>
                <w:rFonts w:ascii="Arial" w:eastAsia="Arial" w:hAnsi="Arial" w:cs="Arial"/>
                <w:b/>
                <w:bCs/>
              </w:rPr>
              <w:t>YES</w:t>
            </w:r>
          </w:p>
        </w:tc>
        <w:tc>
          <w:tcPr>
            <w:tcW w:w="1129" w:type="dxa"/>
            <w:shd w:val="clear" w:color="auto" w:fill="D9D9D9" w:themeFill="background1" w:themeFillShade="D9"/>
            <w:tcMar>
              <w:left w:w="105" w:type="dxa"/>
              <w:right w:w="105" w:type="dxa"/>
            </w:tcMar>
            <w:vAlign w:val="center"/>
          </w:tcPr>
          <w:p w14:paraId="370FB3DA" w14:textId="213180B4"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r>
      <w:tr w:rsidR="0FECC8AF" w14:paraId="584D2EFD" w14:textId="77777777" w:rsidTr="0FECC8AF">
        <w:trPr>
          <w:trHeight w:val="300"/>
        </w:trPr>
        <w:tc>
          <w:tcPr>
            <w:tcW w:w="491" w:type="dxa"/>
            <w:shd w:val="clear" w:color="auto" w:fill="FFFFFF" w:themeFill="background1"/>
            <w:tcMar>
              <w:left w:w="105" w:type="dxa"/>
              <w:right w:w="105" w:type="dxa"/>
            </w:tcMar>
            <w:vAlign w:val="center"/>
          </w:tcPr>
          <w:p w14:paraId="3E287E8A" w14:textId="33B4C8A1" w:rsidR="0FECC8AF" w:rsidRDefault="0FECC8AF" w:rsidP="0FECC8AF">
            <w:pPr>
              <w:rPr>
                <w:rFonts w:ascii="Arial" w:eastAsia="Arial" w:hAnsi="Arial" w:cs="Arial"/>
              </w:rPr>
            </w:pPr>
            <w:r w:rsidRPr="0FECC8AF">
              <w:rPr>
                <w:rFonts w:ascii="Arial" w:eastAsia="Arial" w:hAnsi="Arial" w:cs="Arial"/>
              </w:rPr>
              <w:t>11</w:t>
            </w:r>
          </w:p>
        </w:tc>
        <w:tc>
          <w:tcPr>
            <w:tcW w:w="8779" w:type="dxa"/>
            <w:gridSpan w:val="3"/>
            <w:shd w:val="clear" w:color="auto" w:fill="FFFFFF" w:themeFill="background1"/>
            <w:tcMar>
              <w:left w:w="105" w:type="dxa"/>
              <w:right w:w="105" w:type="dxa"/>
            </w:tcMar>
          </w:tcPr>
          <w:p w14:paraId="78E6F38D" w14:textId="4FFB539D" w:rsidR="0FECC8AF" w:rsidRDefault="0FECC8AF" w:rsidP="0FECC8AF">
            <w:pPr>
              <w:rPr>
                <w:rFonts w:ascii="Arial" w:eastAsia="Arial" w:hAnsi="Arial" w:cs="Arial"/>
              </w:rPr>
            </w:pPr>
            <w:r w:rsidRPr="0FECC8AF">
              <w:rPr>
                <w:rFonts w:ascii="Arial" w:eastAsia="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027F22BB" w14:textId="19E866CC" w:rsidR="0FECC8AF" w:rsidRDefault="0FECC8AF" w:rsidP="0FECC8AF">
            <w:pPr>
              <w:rPr>
                <w:rFonts w:ascii="Arial" w:eastAsia="Arial" w:hAnsi="Arial" w:cs="Arial"/>
              </w:rPr>
            </w:pPr>
          </w:p>
          <w:p w14:paraId="6073FE3C" w14:textId="647FB44A" w:rsidR="0FECC8AF" w:rsidRDefault="0FECC8AF" w:rsidP="0FECC8AF">
            <w:pPr>
              <w:rPr>
                <w:rFonts w:ascii="Arial" w:eastAsia="Arial" w:hAnsi="Arial" w:cs="Arial"/>
              </w:rPr>
            </w:pPr>
            <w:r w:rsidRPr="0FECC8AF">
              <w:rPr>
                <w:rFonts w:ascii="Arial" w:eastAsia="Arial" w:hAnsi="Arial" w:cs="Arial"/>
              </w:rPr>
              <w:t>N/A</w:t>
            </w:r>
          </w:p>
          <w:p w14:paraId="3B07A83F" w14:textId="72788AA9" w:rsidR="0FECC8AF" w:rsidRDefault="0FECC8AF" w:rsidP="0FECC8AF">
            <w:pPr>
              <w:rPr>
                <w:rFonts w:ascii="Arial" w:eastAsia="Arial" w:hAnsi="Arial" w:cs="Arial"/>
              </w:rPr>
            </w:pPr>
          </w:p>
          <w:p w14:paraId="4B247399" w14:textId="26D667CE" w:rsidR="0FECC8AF" w:rsidRDefault="0FECC8AF" w:rsidP="0FECC8AF">
            <w:pPr>
              <w:rPr>
                <w:rFonts w:ascii="Arial" w:eastAsia="Arial" w:hAnsi="Arial" w:cs="Arial"/>
                <w:sz w:val="18"/>
                <w:szCs w:val="18"/>
              </w:rPr>
            </w:pPr>
            <w:r w:rsidRPr="0FECC8AF">
              <w:rPr>
                <w:rFonts w:ascii="Arial" w:eastAsia="Arial" w:hAnsi="Arial" w:cs="Arial"/>
                <w:i/>
                <w:iCs/>
                <w:sz w:val="18"/>
                <w:szCs w:val="18"/>
              </w:rPr>
              <w:t>(this box should expand as you type)</w:t>
            </w:r>
          </w:p>
        </w:tc>
      </w:tr>
    </w:tbl>
    <w:p w14:paraId="2002491A" w14:textId="37AE8005" w:rsidR="0FECC8AF" w:rsidRDefault="0FECC8AF" w:rsidP="0FECC8AF">
      <w:pPr>
        <w:spacing w:after="240"/>
        <w:jc w:val="both"/>
        <w:rPr>
          <w:rFonts w:ascii="Arial" w:eastAsia="Arial" w:hAnsi="Arial" w:cs="Arial"/>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4"/>
        <w:gridCol w:w="7306"/>
        <w:gridCol w:w="748"/>
        <w:gridCol w:w="721"/>
      </w:tblGrid>
      <w:tr w:rsidR="0FECC8AF" w14:paraId="0FC381F4" w14:textId="77777777" w:rsidTr="0FECC8AF">
        <w:trPr>
          <w:trHeight w:val="300"/>
        </w:trPr>
        <w:tc>
          <w:tcPr>
            <w:tcW w:w="494" w:type="dxa"/>
            <w:shd w:val="clear" w:color="auto" w:fill="F2F2F2" w:themeFill="background1" w:themeFillShade="F2"/>
            <w:tcMar>
              <w:left w:w="105" w:type="dxa"/>
              <w:right w:w="105" w:type="dxa"/>
            </w:tcMar>
            <w:vAlign w:val="center"/>
          </w:tcPr>
          <w:p w14:paraId="45F5AA0A" w14:textId="5594366F" w:rsidR="0FECC8AF" w:rsidRDefault="0FECC8AF" w:rsidP="0FECC8AF">
            <w:pPr>
              <w:jc w:val="center"/>
              <w:rPr>
                <w:rFonts w:ascii="Arial" w:eastAsia="Arial" w:hAnsi="Arial" w:cs="Arial"/>
              </w:rPr>
            </w:pPr>
          </w:p>
        </w:tc>
        <w:tc>
          <w:tcPr>
            <w:tcW w:w="7306" w:type="dxa"/>
            <w:shd w:val="clear" w:color="auto" w:fill="F2F2F2" w:themeFill="background1" w:themeFillShade="F2"/>
            <w:tcMar>
              <w:left w:w="105" w:type="dxa"/>
              <w:right w:w="105" w:type="dxa"/>
            </w:tcMar>
          </w:tcPr>
          <w:p w14:paraId="375EEB73" w14:textId="74970CAE" w:rsidR="0FECC8AF" w:rsidRDefault="0FECC8AF" w:rsidP="0FECC8AF">
            <w:pPr>
              <w:jc w:val="both"/>
              <w:rPr>
                <w:rFonts w:ascii="Arial" w:eastAsia="Arial" w:hAnsi="Arial" w:cs="Arial"/>
              </w:rPr>
            </w:pPr>
            <w:r w:rsidRPr="0FECC8AF">
              <w:rPr>
                <w:rFonts w:ascii="Arial" w:eastAsia="Arial" w:hAnsi="Arial" w:cs="Arial"/>
                <w:b/>
                <w:bCs/>
              </w:rPr>
              <w:t>Does your research relate to one or more of the seven aims of the Well-being of Future Generations (Wales) Act 2015?</w:t>
            </w:r>
          </w:p>
        </w:tc>
        <w:tc>
          <w:tcPr>
            <w:tcW w:w="748" w:type="dxa"/>
            <w:shd w:val="clear" w:color="auto" w:fill="F2F2F2" w:themeFill="background1" w:themeFillShade="F2"/>
            <w:tcMar>
              <w:left w:w="105" w:type="dxa"/>
              <w:right w:w="105" w:type="dxa"/>
            </w:tcMar>
          </w:tcPr>
          <w:p w14:paraId="1D92E60C" w14:textId="7F04FBA7" w:rsidR="0FECC8AF" w:rsidRDefault="0FECC8AF" w:rsidP="0FECC8AF">
            <w:pPr>
              <w:jc w:val="center"/>
              <w:rPr>
                <w:rFonts w:ascii="Arial" w:eastAsia="Arial" w:hAnsi="Arial" w:cs="Arial"/>
              </w:rPr>
            </w:pPr>
          </w:p>
          <w:p w14:paraId="04A41ED6" w14:textId="2215D9B4" w:rsidR="0FECC8AF" w:rsidRDefault="0FECC8AF" w:rsidP="0FECC8AF">
            <w:pPr>
              <w:jc w:val="center"/>
              <w:rPr>
                <w:rFonts w:ascii="Arial" w:eastAsia="Arial" w:hAnsi="Arial" w:cs="Arial"/>
              </w:rPr>
            </w:pPr>
            <w:r w:rsidRPr="0FECC8AF">
              <w:rPr>
                <w:rFonts w:ascii="Arial" w:eastAsia="Arial" w:hAnsi="Arial" w:cs="Arial"/>
                <w:b/>
                <w:bCs/>
              </w:rPr>
              <w:t>YES</w:t>
            </w:r>
          </w:p>
        </w:tc>
        <w:tc>
          <w:tcPr>
            <w:tcW w:w="721" w:type="dxa"/>
            <w:shd w:val="clear" w:color="auto" w:fill="F2F2F2" w:themeFill="background1" w:themeFillShade="F2"/>
            <w:tcMar>
              <w:left w:w="105" w:type="dxa"/>
              <w:right w:w="105" w:type="dxa"/>
            </w:tcMar>
          </w:tcPr>
          <w:p w14:paraId="24A2D2D6" w14:textId="2D55C0D0" w:rsidR="0FECC8AF" w:rsidRDefault="0FECC8AF" w:rsidP="0FECC8AF">
            <w:pPr>
              <w:jc w:val="center"/>
              <w:rPr>
                <w:rFonts w:ascii="Arial" w:eastAsia="Arial" w:hAnsi="Arial" w:cs="Arial"/>
              </w:rPr>
            </w:pPr>
          </w:p>
          <w:p w14:paraId="313579AA" w14:textId="748D1F05" w:rsidR="0FECC8AF" w:rsidRDefault="0FECC8AF" w:rsidP="0FECC8AF">
            <w:pPr>
              <w:jc w:val="center"/>
              <w:rPr>
                <w:rFonts w:ascii="Arial" w:eastAsia="Arial" w:hAnsi="Arial" w:cs="Arial"/>
              </w:rPr>
            </w:pPr>
            <w:r w:rsidRPr="0FECC8AF">
              <w:rPr>
                <w:rFonts w:ascii="Arial" w:eastAsia="Arial" w:hAnsi="Arial" w:cs="Arial"/>
                <w:b/>
                <w:bCs/>
              </w:rPr>
              <w:t>NO</w:t>
            </w:r>
          </w:p>
        </w:tc>
      </w:tr>
      <w:tr w:rsidR="0FECC8AF" w14:paraId="771BF19E" w14:textId="77777777" w:rsidTr="0FECC8AF">
        <w:trPr>
          <w:trHeight w:val="435"/>
        </w:trPr>
        <w:tc>
          <w:tcPr>
            <w:tcW w:w="494" w:type="dxa"/>
            <w:shd w:val="clear" w:color="auto" w:fill="F2F2F2" w:themeFill="background1" w:themeFillShade="F2"/>
            <w:tcMar>
              <w:left w:w="105" w:type="dxa"/>
              <w:right w:w="105" w:type="dxa"/>
            </w:tcMar>
            <w:vAlign w:val="center"/>
          </w:tcPr>
          <w:p w14:paraId="7AED556D" w14:textId="53FF29AE" w:rsidR="0FECC8AF" w:rsidRDefault="0FECC8AF" w:rsidP="0FECC8AF">
            <w:pPr>
              <w:jc w:val="center"/>
              <w:rPr>
                <w:rFonts w:ascii="Arial" w:eastAsia="Arial" w:hAnsi="Arial" w:cs="Arial"/>
              </w:rPr>
            </w:pPr>
            <w:r w:rsidRPr="0FECC8AF">
              <w:rPr>
                <w:rFonts w:ascii="Arial" w:eastAsia="Arial" w:hAnsi="Arial" w:cs="Arial"/>
              </w:rPr>
              <w:t>12</w:t>
            </w:r>
          </w:p>
        </w:tc>
        <w:tc>
          <w:tcPr>
            <w:tcW w:w="7306" w:type="dxa"/>
            <w:shd w:val="clear" w:color="auto" w:fill="F2F2F2" w:themeFill="background1" w:themeFillShade="F2"/>
            <w:tcMar>
              <w:left w:w="105" w:type="dxa"/>
              <w:right w:w="105" w:type="dxa"/>
            </w:tcMar>
            <w:vAlign w:val="center"/>
          </w:tcPr>
          <w:p w14:paraId="7624EF99" w14:textId="14AF7C4A" w:rsidR="0FECC8AF" w:rsidRDefault="0FECC8AF" w:rsidP="0FECC8AF">
            <w:pPr>
              <w:rPr>
                <w:rFonts w:ascii="Arial" w:eastAsia="Arial" w:hAnsi="Arial" w:cs="Arial"/>
              </w:rPr>
            </w:pPr>
            <w:r w:rsidRPr="0FECC8AF">
              <w:rPr>
                <w:rFonts w:ascii="Arial" w:eastAsia="Arial" w:hAnsi="Arial" w:cs="Arial"/>
              </w:rPr>
              <w:t>A prosperous Wales</w:t>
            </w:r>
          </w:p>
        </w:tc>
        <w:tc>
          <w:tcPr>
            <w:tcW w:w="748" w:type="dxa"/>
            <w:shd w:val="clear" w:color="auto" w:fill="BFBFBF" w:themeFill="background1" w:themeFillShade="BF"/>
            <w:tcMar>
              <w:left w:w="105" w:type="dxa"/>
              <w:right w:w="105" w:type="dxa"/>
            </w:tcMar>
            <w:vAlign w:val="center"/>
          </w:tcPr>
          <w:p w14:paraId="4CD0E8F4" w14:textId="21129437"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1" w:type="dxa"/>
            <w:shd w:val="clear" w:color="auto" w:fill="BFBFBF" w:themeFill="background1" w:themeFillShade="BF"/>
            <w:tcMar>
              <w:left w:w="105" w:type="dxa"/>
              <w:right w:w="105" w:type="dxa"/>
            </w:tcMar>
            <w:vAlign w:val="center"/>
          </w:tcPr>
          <w:p w14:paraId="5F50DBD5" w14:textId="7C5957FF"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3863B482" w14:textId="77777777" w:rsidTr="0FECC8AF">
        <w:trPr>
          <w:trHeight w:val="390"/>
        </w:trPr>
        <w:tc>
          <w:tcPr>
            <w:tcW w:w="494" w:type="dxa"/>
            <w:shd w:val="clear" w:color="auto" w:fill="F2F2F2" w:themeFill="background1" w:themeFillShade="F2"/>
            <w:tcMar>
              <w:left w:w="105" w:type="dxa"/>
              <w:right w:w="105" w:type="dxa"/>
            </w:tcMar>
            <w:vAlign w:val="center"/>
          </w:tcPr>
          <w:p w14:paraId="1E00CD73" w14:textId="06E8F635" w:rsidR="0FECC8AF" w:rsidRDefault="0FECC8AF" w:rsidP="0FECC8AF">
            <w:pPr>
              <w:jc w:val="center"/>
              <w:rPr>
                <w:rFonts w:ascii="Arial" w:eastAsia="Arial" w:hAnsi="Arial" w:cs="Arial"/>
              </w:rPr>
            </w:pPr>
            <w:r w:rsidRPr="0FECC8AF">
              <w:rPr>
                <w:rFonts w:ascii="Arial" w:eastAsia="Arial" w:hAnsi="Arial" w:cs="Arial"/>
              </w:rPr>
              <w:t>13</w:t>
            </w:r>
          </w:p>
        </w:tc>
        <w:tc>
          <w:tcPr>
            <w:tcW w:w="7306" w:type="dxa"/>
            <w:shd w:val="clear" w:color="auto" w:fill="F2F2F2" w:themeFill="background1" w:themeFillShade="F2"/>
            <w:tcMar>
              <w:left w:w="105" w:type="dxa"/>
              <w:right w:w="105" w:type="dxa"/>
            </w:tcMar>
            <w:vAlign w:val="center"/>
          </w:tcPr>
          <w:p w14:paraId="6CBB65AF" w14:textId="07EDF612" w:rsidR="0FECC8AF" w:rsidRDefault="0FECC8AF" w:rsidP="0FECC8AF">
            <w:pPr>
              <w:rPr>
                <w:rFonts w:ascii="Arial" w:eastAsia="Arial" w:hAnsi="Arial" w:cs="Arial"/>
              </w:rPr>
            </w:pPr>
            <w:r w:rsidRPr="0FECC8AF">
              <w:rPr>
                <w:rFonts w:ascii="Arial" w:eastAsia="Arial" w:hAnsi="Arial" w:cs="Arial"/>
              </w:rPr>
              <w:t>A resilient Wales</w:t>
            </w:r>
          </w:p>
        </w:tc>
        <w:tc>
          <w:tcPr>
            <w:tcW w:w="748" w:type="dxa"/>
            <w:shd w:val="clear" w:color="auto" w:fill="BFBFBF" w:themeFill="background1" w:themeFillShade="BF"/>
            <w:tcMar>
              <w:left w:w="105" w:type="dxa"/>
              <w:right w:w="105" w:type="dxa"/>
            </w:tcMar>
            <w:vAlign w:val="center"/>
          </w:tcPr>
          <w:p w14:paraId="318A48F2" w14:textId="2E53361C"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721" w:type="dxa"/>
            <w:shd w:val="clear" w:color="auto" w:fill="BFBFBF" w:themeFill="background1" w:themeFillShade="BF"/>
            <w:tcMar>
              <w:left w:w="105" w:type="dxa"/>
              <w:right w:w="105" w:type="dxa"/>
            </w:tcMar>
            <w:vAlign w:val="center"/>
          </w:tcPr>
          <w:p w14:paraId="5696CFAE" w14:textId="17A9B0C3"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07900B92" w14:textId="77777777" w:rsidTr="0FECC8AF">
        <w:trPr>
          <w:trHeight w:val="435"/>
        </w:trPr>
        <w:tc>
          <w:tcPr>
            <w:tcW w:w="494" w:type="dxa"/>
            <w:shd w:val="clear" w:color="auto" w:fill="F2F2F2" w:themeFill="background1" w:themeFillShade="F2"/>
            <w:tcMar>
              <w:left w:w="105" w:type="dxa"/>
              <w:right w:w="105" w:type="dxa"/>
            </w:tcMar>
            <w:vAlign w:val="center"/>
          </w:tcPr>
          <w:p w14:paraId="1633C4AC" w14:textId="2E65A9E8" w:rsidR="0FECC8AF" w:rsidRDefault="0FECC8AF" w:rsidP="0FECC8AF">
            <w:pPr>
              <w:jc w:val="center"/>
              <w:rPr>
                <w:rFonts w:ascii="Arial" w:eastAsia="Arial" w:hAnsi="Arial" w:cs="Arial"/>
              </w:rPr>
            </w:pPr>
            <w:r w:rsidRPr="0FECC8AF">
              <w:rPr>
                <w:rFonts w:ascii="Arial" w:eastAsia="Arial" w:hAnsi="Arial" w:cs="Arial"/>
              </w:rPr>
              <w:t>14</w:t>
            </w:r>
          </w:p>
        </w:tc>
        <w:tc>
          <w:tcPr>
            <w:tcW w:w="7306" w:type="dxa"/>
            <w:shd w:val="clear" w:color="auto" w:fill="F2F2F2" w:themeFill="background1" w:themeFillShade="F2"/>
            <w:tcMar>
              <w:left w:w="105" w:type="dxa"/>
              <w:right w:w="105" w:type="dxa"/>
            </w:tcMar>
            <w:vAlign w:val="center"/>
          </w:tcPr>
          <w:p w14:paraId="3D99062D" w14:textId="226E3A94" w:rsidR="0FECC8AF" w:rsidRDefault="0FECC8AF" w:rsidP="0FECC8AF">
            <w:pPr>
              <w:rPr>
                <w:rFonts w:ascii="Arial" w:eastAsia="Arial" w:hAnsi="Arial" w:cs="Arial"/>
              </w:rPr>
            </w:pPr>
            <w:r w:rsidRPr="0FECC8AF">
              <w:rPr>
                <w:rFonts w:ascii="Arial" w:eastAsia="Arial" w:hAnsi="Arial" w:cs="Arial"/>
              </w:rPr>
              <w:t>A healthier Wales</w:t>
            </w:r>
          </w:p>
        </w:tc>
        <w:tc>
          <w:tcPr>
            <w:tcW w:w="748" w:type="dxa"/>
            <w:shd w:val="clear" w:color="auto" w:fill="BFBFBF" w:themeFill="background1" w:themeFillShade="BF"/>
            <w:tcMar>
              <w:left w:w="105" w:type="dxa"/>
              <w:right w:w="105" w:type="dxa"/>
            </w:tcMar>
            <w:vAlign w:val="center"/>
          </w:tcPr>
          <w:p w14:paraId="346A82B5" w14:textId="5471659C"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721" w:type="dxa"/>
            <w:shd w:val="clear" w:color="auto" w:fill="BFBFBF" w:themeFill="background1" w:themeFillShade="BF"/>
            <w:tcMar>
              <w:left w:w="105" w:type="dxa"/>
              <w:right w:w="105" w:type="dxa"/>
            </w:tcMar>
            <w:vAlign w:val="center"/>
          </w:tcPr>
          <w:p w14:paraId="38191E55" w14:textId="3126EEBE"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30672A1F" w14:textId="77777777" w:rsidTr="0FECC8AF">
        <w:trPr>
          <w:trHeight w:val="390"/>
        </w:trPr>
        <w:tc>
          <w:tcPr>
            <w:tcW w:w="494" w:type="dxa"/>
            <w:shd w:val="clear" w:color="auto" w:fill="F2F2F2" w:themeFill="background1" w:themeFillShade="F2"/>
            <w:tcMar>
              <w:left w:w="105" w:type="dxa"/>
              <w:right w:w="105" w:type="dxa"/>
            </w:tcMar>
            <w:vAlign w:val="center"/>
          </w:tcPr>
          <w:p w14:paraId="78B8661C" w14:textId="1DB0607C" w:rsidR="0FECC8AF" w:rsidRDefault="0FECC8AF" w:rsidP="0FECC8AF">
            <w:pPr>
              <w:jc w:val="center"/>
              <w:rPr>
                <w:rFonts w:ascii="Arial" w:eastAsia="Arial" w:hAnsi="Arial" w:cs="Arial"/>
              </w:rPr>
            </w:pPr>
            <w:r w:rsidRPr="0FECC8AF">
              <w:rPr>
                <w:rFonts w:ascii="Arial" w:eastAsia="Arial" w:hAnsi="Arial" w:cs="Arial"/>
              </w:rPr>
              <w:t>15</w:t>
            </w:r>
          </w:p>
        </w:tc>
        <w:tc>
          <w:tcPr>
            <w:tcW w:w="7306" w:type="dxa"/>
            <w:shd w:val="clear" w:color="auto" w:fill="F2F2F2" w:themeFill="background1" w:themeFillShade="F2"/>
            <w:tcMar>
              <w:left w:w="105" w:type="dxa"/>
              <w:right w:w="105" w:type="dxa"/>
            </w:tcMar>
            <w:vAlign w:val="center"/>
          </w:tcPr>
          <w:p w14:paraId="0FDA7900" w14:textId="782C5E27" w:rsidR="0FECC8AF" w:rsidRDefault="0FECC8AF" w:rsidP="0FECC8AF">
            <w:pPr>
              <w:rPr>
                <w:rFonts w:ascii="Arial" w:eastAsia="Arial" w:hAnsi="Arial" w:cs="Arial"/>
              </w:rPr>
            </w:pPr>
            <w:r w:rsidRPr="0FECC8AF">
              <w:rPr>
                <w:rFonts w:ascii="Arial" w:eastAsia="Arial" w:hAnsi="Arial" w:cs="Arial"/>
              </w:rPr>
              <w:t>A more equal Wales</w:t>
            </w:r>
          </w:p>
        </w:tc>
        <w:tc>
          <w:tcPr>
            <w:tcW w:w="748" w:type="dxa"/>
            <w:shd w:val="clear" w:color="auto" w:fill="BFBFBF" w:themeFill="background1" w:themeFillShade="BF"/>
            <w:tcMar>
              <w:left w:w="105" w:type="dxa"/>
              <w:right w:w="105" w:type="dxa"/>
            </w:tcMar>
            <w:vAlign w:val="center"/>
          </w:tcPr>
          <w:p w14:paraId="43B8CBA1" w14:textId="45E9A19C"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1" w:type="dxa"/>
            <w:shd w:val="clear" w:color="auto" w:fill="BFBFBF" w:themeFill="background1" w:themeFillShade="BF"/>
            <w:tcMar>
              <w:left w:w="105" w:type="dxa"/>
              <w:right w:w="105" w:type="dxa"/>
            </w:tcMar>
            <w:vAlign w:val="center"/>
          </w:tcPr>
          <w:p w14:paraId="66C50358" w14:textId="2FFB7418"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60F182AE" w14:textId="77777777" w:rsidTr="0FECC8AF">
        <w:trPr>
          <w:trHeight w:val="390"/>
        </w:trPr>
        <w:tc>
          <w:tcPr>
            <w:tcW w:w="494" w:type="dxa"/>
            <w:shd w:val="clear" w:color="auto" w:fill="F2F2F2" w:themeFill="background1" w:themeFillShade="F2"/>
            <w:tcMar>
              <w:left w:w="105" w:type="dxa"/>
              <w:right w:w="105" w:type="dxa"/>
            </w:tcMar>
            <w:vAlign w:val="center"/>
          </w:tcPr>
          <w:p w14:paraId="6977D79E" w14:textId="7EA512EE" w:rsidR="0FECC8AF" w:rsidRDefault="0FECC8AF" w:rsidP="0FECC8AF">
            <w:pPr>
              <w:jc w:val="center"/>
              <w:rPr>
                <w:rFonts w:ascii="Arial" w:eastAsia="Arial" w:hAnsi="Arial" w:cs="Arial"/>
              </w:rPr>
            </w:pPr>
            <w:r w:rsidRPr="0FECC8AF">
              <w:rPr>
                <w:rFonts w:ascii="Arial" w:eastAsia="Arial" w:hAnsi="Arial" w:cs="Arial"/>
              </w:rPr>
              <w:t>16</w:t>
            </w:r>
          </w:p>
        </w:tc>
        <w:tc>
          <w:tcPr>
            <w:tcW w:w="7306" w:type="dxa"/>
            <w:shd w:val="clear" w:color="auto" w:fill="F2F2F2" w:themeFill="background1" w:themeFillShade="F2"/>
            <w:tcMar>
              <w:left w:w="105" w:type="dxa"/>
              <w:right w:w="105" w:type="dxa"/>
            </w:tcMar>
            <w:vAlign w:val="center"/>
          </w:tcPr>
          <w:p w14:paraId="170F1BAF" w14:textId="4CE86B36" w:rsidR="0FECC8AF" w:rsidRDefault="0FECC8AF" w:rsidP="0FECC8AF">
            <w:pPr>
              <w:rPr>
                <w:rFonts w:ascii="Arial" w:eastAsia="Arial" w:hAnsi="Arial" w:cs="Arial"/>
              </w:rPr>
            </w:pPr>
            <w:r w:rsidRPr="0FECC8AF">
              <w:rPr>
                <w:rFonts w:ascii="Arial" w:eastAsia="Arial" w:hAnsi="Arial" w:cs="Arial"/>
              </w:rPr>
              <w:t>A Wales of cohesive communities</w:t>
            </w:r>
          </w:p>
        </w:tc>
        <w:tc>
          <w:tcPr>
            <w:tcW w:w="748" w:type="dxa"/>
            <w:shd w:val="clear" w:color="auto" w:fill="BFBFBF" w:themeFill="background1" w:themeFillShade="BF"/>
            <w:tcMar>
              <w:left w:w="105" w:type="dxa"/>
              <w:right w:w="105" w:type="dxa"/>
            </w:tcMar>
            <w:vAlign w:val="center"/>
          </w:tcPr>
          <w:p w14:paraId="6FA502A6" w14:textId="53BBD5B1"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1" w:type="dxa"/>
            <w:shd w:val="clear" w:color="auto" w:fill="BFBFBF" w:themeFill="background1" w:themeFillShade="BF"/>
            <w:tcMar>
              <w:left w:w="105" w:type="dxa"/>
              <w:right w:w="105" w:type="dxa"/>
            </w:tcMar>
            <w:vAlign w:val="center"/>
          </w:tcPr>
          <w:p w14:paraId="6CEF5554" w14:textId="0CB9D534"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5031DA01" w14:textId="77777777" w:rsidTr="0FECC8AF">
        <w:trPr>
          <w:trHeight w:val="435"/>
        </w:trPr>
        <w:tc>
          <w:tcPr>
            <w:tcW w:w="494" w:type="dxa"/>
            <w:shd w:val="clear" w:color="auto" w:fill="F2F2F2" w:themeFill="background1" w:themeFillShade="F2"/>
            <w:tcMar>
              <w:left w:w="105" w:type="dxa"/>
              <w:right w:w="105" w:type="dxa"/>
            </w:tcMar>
            <w:vAlign w:val="center"/>
          </w:tcPr>
          <w:p w14:paraId="6B201A8A" w14:textId="6DC4C6DE" w:rsidR="0FECC8AF" w:rsidRDefault="0FECC8AF" w:rsidP="0FECC8AF">
            <w:pPr>
              <w:jc w:val="center"/>
              <w:rPr>
                <w:rFonts w:ascii="Arial" w:eastAsia="Arial" w:hAnsi="Arial" w:cs="Arial"/>
              </w:rPr>
            </w:pPr>
            <w:r w:rsidRPr="0FECC8AF">
              <w:rPr>
                <w:rFonts w:ascii="Arial" w:eastAsia="Arial" w:hAnsi="Arial" w:cs="Arial"/>
              </w:rPr>
              <w:t>17</w:t>
            </w:r>
          </w:p>
        </w:tc>
        <w:tc>
          <w:tcPr>
            <w:tcW w:w="7306" w:type="dxa"/>
            <w:shd w:val="clear" w:color="auto" w:fill="F2F2F2" w:themeFill="background1" w:themeFillShade="F2"/>
            <w:tcMar>
              <w:left w:w="105" w:type="dxa"/>
              <w:right w:w="105" w:type="dxa"/>
            </w:tcMar>
            <w:vAlign w:val="center"/>
          </w:tcPr>
          <w:p w14:paraId="20E787D2" w14:textId="51F1F5E2" w:rsidR="0FECC8AF" w:rsidRDefault="0FECC8AF" w:rsidP="0FECC8AF">
            <w:pPr>
              <w:rPr>
                <w:rFonts w:ascii="Arial" w:eastAsia="Arial" w:hAnsi="Arial" w:cs="Arial"/>
              </w:rPr>
            </w:pPr>
            <w:r w:rsidRPr="0FECC8AF">
              <w:rPr>
                <w:rFonts w:ascii="Arial" w:eastAsia="Arial" w:hAnsi="Arial" w:cs="Arial"/>
              </w:rPr>
              <w:t>A Wales of vibrant culture and thriving Welsh language</w:t>
            </w:r>
          </w:p>
        </w:tc>
        <w:tc>
          <w:tcPr>
            <w:tcW w:w="748" w:type="dxa"/>
            <w:shd w:val="clear" w:color="auto" w:fill="BFBFBF" w:themeFill="background1" w:themeFillShade="BF"/>
            <w:tcMar>
              <w:left w:w="105" w:type="dxa"/>
              <w:right w:w="105" w:type="dxa"/>
            </w:tcMar>
            <w:vAlign w:val="center"/>
          </w:tcPr>
          <w:p w14:paraId="1E383EEE" w14:textId="7D5620FC"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1" w:type="dxa"/>
            <w:shd w:val="clear" w:color="auto" w:fill="BFBFBF" w:themeFill="background1" w:themeFillShade="BF"/>
            <w:tcMar>
              <w:left w:w="105" w:type="dxa"/>
              <w:right w:w="105" w:type="dxa"/>
            </w:tcMar>
            <w:vAlign w:val="center"/>
          </w:tcPr>
          <w:p w14:paraId="2778FD3E" w14:textId="6EADD8E6"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0AABEF75" w14:textId="77777777" w:rsidTr="0FECC8AF">
        <w:trPr>
          <w:trHeight w:val="390"/>
        </w:trPr>
        <w:tc>
          <w:tcPr>
            <w:tcW w:w="494" w:type="dxa"/>
            <w:shd w:val="clear" w:color="auto" w:fill="F2F2F2" w:themeFill="background1" w:themeFillShade="F2"/>
            <w:tcMar>
              <w:left w:w="105" w:type="dxa"/>
              <w:right w:w="105" w:type="dxa"/>
            </w:tcMar>
            <w:vAlign w:val="center"/>
          </w:tcPr>
          <w:p w14:paraId="1108821D" w14:textId="6100AE59" w:rsidR="0FECC8AF" w:rsidRDefault="0FECC8AF" w:rsidP="0FECC8AF">
            <w:pPr>
              <w:jc w:val="center"/>
              <w:rPr>
                <w:rFonts w:ascii="Arial" w:eastAsia="Arial" w:hAnsi="Arial" w:cs="Arial"/>
              </w:rPr>
            </w:pPr>
            <w:r w:rsidRPr="0FECC8AF">
              <w:rPr>
                <w:rFonts w:ascii="Arial" w:eastAsia="Arial" w:hAnsi="Arial" w:cs="Arial"/>
              </w:rPr>
              <w:t>18</w:t>
            </w:r>
          </w:p>
        </w:tc>
        <w:tc>
          <w:tcPr>
            <w:tcW w:w="7306" w:type="dxa"/>
            <w:shd w:val="clear" w:color="auto" w:fill="F2F2F2" w:themeFill="background1" w:themeFillShade="F2"/>
            <w:tcMar>
              <w:left w:w="105" w:type="dxa"/>
              <w:right w:w="105" w:type="dxa"/>
            </w:tcMar>
            <w:vAlign w:val="center"/>
          </w:tcPr>
          <w:p w14:paraId="32DA9F3E" w14:textId="48741C62" w:rsidR="0FECC8AF" w:rsidRDefault="0FECC8AF" w:rsidP="0FECC8AF">
            <w:pPr>
              <w:rPr>
                <w:rFonts w:ascii="Arial" w:eastAsia="Arial" w:hAnsi="Arial" w:cs="Arial"/>
              </w:rPr>
            </w:pPr>
            <w:r w:rsidRPr="0FECC8AF">
              <w:rPr>
                <w:rFonts w:ascii="Arial" w:eastAsia="Arial" w:hAnsi="Arial" w:cs="Arial"/>
              </w:rPr>
              <w:t>A globally responsible Wales</w:t>
            </w:r>
          </w:p>
        </w:tc>
        <w:tc>
          <w:tcPr>
            <w:tcW w:w="748" w:type="dxa"/>
            <w:shd w:val="clear" w:color="auto" w:fill="BFBFBF" w:themeFill="background1" w:themeFillShade="BF"/>
            <w:tcMar>
              <w:left w:w="105" w:type="dxa"/>
              <w:right w:w="105" w:type="dxa"/>
            </w:tcMar>
            <w:vAlign w:val="center"/>
          </w:tcPr>
          <w:p w14:paraId="0D8B459F" w14:textId="1CE21D79"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1" w:type="dxa"/>
            <w:shd w:val="clear" w:color="auto" w:fill="BFBFBF" w:themeFill="background1" w:themeFillShade="BF"/>
            <w:tcMar>
              <w:left w:w="105" w:type="dxa"/>
              <w:right w:w="105" w:type="dxa"/>
            </w:tcMar>
            <w:vAlign w:val="center"/>
          </w:tcPr>
          <w:p w14:paraId="2EB5D0C3" w14:textId="42B01053"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517E5E18" w14:textId="77777777" w:rsidTr="0FECC8AF">
        <w:trPr>
          <w:trHeight w:val="390"/>
        </w:trPr>
        <w:tc>
          <w:tcPr>
            <w:tcW w:w="494" w:type="dxa"/>
            <w:shd w:val="clear" w:color="auto" w:fill="F2F2F2" w:themeFill="background1" w:themeFillShade="F2"/>
            <w:tcMar>
              <w:left w:w="105" w:type="dxa"/>
              <w:right w:w="105" w:type="dxa"/>
            </w:tcMar>
            <w:vAlign w:val="center"/>
          </w:tcPr>
          <w:p w14:paraId="59146147" w14:textId="582ACFCB" w:rsidR="0FECC8AF" w:rsidRDefault="0FECC8AF" w:rsidP="0FECC8AF">
            <w:pPr>
              <w:jc w:val="center"/>
              <w:rPr>
                <w:rFonts w:ascii="Arial" w:eastAsia="Arial" w:hAnsi="Arial" w:cs="Arial"/>
              </w:rPr>
            </w:pPr>
            <w:r w:rsidRPr="0FECC8AF">
              <w:rPr>
                <w:rFonts w:ascii="Arial" w:eastAsia="Arial" w:hAnsi="Arial" w:cs="Arial"/>
              </w:rPr>
              <w:t>19</w:t>
            </w:r>
          </w:p>
        </w:tc>
        <w:tc>
          <w:tcPr>
            <w:tcW w:w="8775" w:type="dxa"/>
            <w:gridSpan w:val="3"/>
            <w:shd w:val="clear" w:color="auto" w:fill="F2F2F2" w:themeFill="background1" w:themeFillShade="F2"/>
            <w:tcMar>
              <w:left w:w="105" w:type="dxa"/>
              <w:right w:w="105" w:type="dxa"/>
            </w:tcMar>
            <w:vAlign w:val="center"/>
          </w:tcPr>
          <w:p w14:paraId="4AFF2D43" w14:textId="6D3BA1DA" w:rsidR="0FECC8AF" w:rsidRDefault="0FECC8AF" w:rsidP="0FECC8AF">
            <w:pPr>
              <w:rPr>
                <w:rFonts w:ascii="Arial" w:eastAsia="Arial" w:hAnsi="Arial" w:cs="Arial"/>
              </w:rPr>
            </w:pPr>
            <w:r w:rsidRPr="0FECC8AF">
              <w:rPr>
                <w:rFonts w:ascii="Arial" w:eastAsia="Arial" w:hAnsi="Arial" w:cs="Arial"/>
              </w:rPr>
              <w:t>If YES to any of the above, please give details:</w:t>
            </w:r>
          </w:p>
        </w:tc>
      </w:tr>
      <w:tr w:rsidR="0FECC8AF" w14:paraId="0488D9BF" w14:textId="77777777" w:rsidTr="0FECC8AF">
        <w:trPr>
          <w:trHeight w:val="390"/>
        </w:trPr>
        <w:tc>
          <w:tcPr>
            <w:tcW w:w="494" w:type="dxa"/>
            <w:tcMar>
              <w:left w:w="105" w:type="dxa"/>
              <w:right w:w="105" w:type="dxa"/>
            </w:tcMar>
            <w:vAlign w:val="center"/>
          </w:tcPr>
          <w:p w14:paraId="50E00EC5" w14:textId="5CB41F83" w:rsidR="0FECC8AF" w:rsidRDefault="0FECC8AF" w:rsidP="0FECC8AF">
            <w:pPr>
              <w:jc w:val="center"/>
              <w:rPr>
                <w:rFonts w:ascii="Arial" w:eastAsia="Arial" w:hAnsi="Arial" w:cs="Arial"/>
              </w:rPr>
            </w:pPr>
          </w:p>
        </w:tc>
        <w:tc>
          <w:tcPr>
            <w:tcW w:w="8775" w:type="dxa"/>
            <w:gridSpan w:val="3"/>
            <w:tcMar>
              <w:left w:w="105" w:type="dxa"/>
              <w:right w:w="105" w:type="dxa"/>
            </w:tcMar>
            <w:vAlign w:val="center"/>
          </w:tcPr>
          <w:p w14:paraId="46DE04C5" w14:textId="1FE1D22F" w:rsidR="0FECC8AF" w:rsidRDefault="0FECC8AF" w:rsidP="0FECC8AF">
            <w:pPr>
              <w:rPr>
                <w:rFonts w:ascii="Arial" w:eastAsia="Arial" w:hAnsi="Arial" w:cs="Arial"/>
                <w:sz w:val="20"/>
                <w:szCs w:val="20"/>
              </w:rPr>
            </w:pPr>
          </w:p>
          <w:p w14:paraId="27F7E7F0" w14:textId="54FA8A0F" w:rsidR="0FECC8AF" w:rsidRDefault="0FECC8AF" w:rsidP="0FECC8AF">
            <w:pPr>
              <w:rPr>
                <w:rFonts w:ascii="Arial" w:eastAsia="Arial" w:hAnsi="Arial" w:cs="Arial"/>
                <w:sz w:val="20"/>
                <w:szCs w:val="20"/>
              </w:rPr>
            </w:pPr>
          </w:p>
          <w:p w14:paraId="15FD2C8F" w14:textId="70E36C64" w:rsidR="0FECC8AF" w:rsidRDefault="0FECC8AF" w:rsidP="0FECC8AF">
            <w:pPr>
              <w:rPr>
                <w:rFonts w:ascii="Arial" w:eastAsia="Arial" w:hAnsi="Arial" w:cs="Arial"/>
              </w:rPr>
            </w:pPr>
          </w:p>
          <w:p w14:paraId="4A8B0F8F" w14:textId="5FC0ED7D"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color w:val="808080" w:themeColor="background1" w:themeShade="80"/>
                <w:sz w:val="18"/>
                <w:szCs w:val="18"/>
              </w:rPr>
              <w:t>(this box should expand as you type)</w:t>
            </w:r>
          </w:p>
        </w:tc>
      </w:tr>
    </w:tbl>
    <w:p w14:paraId="37306236" w14:textId="60E594CE" w:rsidR="0FECC8AF" w:rsidRDefault="0FECC8AF" w:rsidP="0FECC8AF">
      <w:pPr>
        <w:spacing w:after="240"/>
        <w:jc w:val="both"/>
        <w:rPr>
          <w:rFonts w:ascii="Arial" w:eastAsia="Arial" w:hAnsi="Arial" w:cs="Arial"/>
          <w:color w:val="000000" w:themeColor="text1"/>
        </w:rPr>
      </w:pPr>
    </w:p>
    <w:p w14:paraId="68A4168D" w14:textId="324C9A1D" w:rsidR="1B324D93" w:rsidRDefault="1B324D93" w:rsidP="0FECC8AF">
      <w:pPr>
        <w:spacing w:after="240"/>
        <w:rPr>
          <w:rFonts w:ascii="Arial" w:eastAsia="Arial" w:hAnsi="Arial" w:cs="Arial"/>
          <w:color w:val="000000" w:themeColor="text1"/>
        </w:rPr>
      </w:pPr>
      <w:r w:rsidRPr="0FECC8AF">
        <w:rPr>
          <w:rFonts w:ascii="Arial" w:eastAsia="Arial" w:hAnsi="Arial" w:cs="Arial"/>
          <w:b/>
          <w:bCs/>
          <w:color w:val="000000" w:themeColor="text1"/>
        </w:rPr>
        <w:t>SECTION F: Scope of Research Activity</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4"/>
        <w:gridCol w:w="7309"/>
        <w:gridCol w:w="747"/>
        <w:gridCol w:w="720"/>
      </w:tblGrid>
      <w:tr w:rsidR="0FECC8AF" w14:paraId="0BF2A2E0" w14:textId="77777777" w:rsidTr="0FECC8AF">
        <w:trPr>
          <w:trHeight w:val="555"/>
        </w:trPr>
        <w:tc>
          <w:tcPr>
            <w:tcW w:w="494" w:type="dxa"/>
            <w:shd w:val="clear" w:color="auto" w:fill="F2F2F2" w:themeFill="background1" w:themeFillShade="F2"/>
            <w:tcMar>
              <w:left w:w="105" w:type="dxa"/>
              <w:right w:w="105" w:type="dxa"/>
            </w:tcMar>
            <w:vAlign w:val="center"/>
          </w:tcPr>
          <w:p w14:paraId="563345CD" w14:textId="623F703F" w:rsidR="0FECC8AF" w:rsidRDefault="0FECC8AF" w:rsidP="0FECC8AF">
            <w:pPr>
              <w:rPr>
                <w:rFonts w:ascii="Arial" w:eastAsia="Arial" w:hAnsi="Arial" w:cs="Arial"/>
              </w:rPr>
            </w:pPr>
          </w:p>
        </w:tc>
        <w:tc>
          <w:tcPr>
            <w:tcW w:w="7309" w:type="dxa"/>
            <w:shd w:val="clear" w:color="auto" w:fill="F2F2F2" w:themeFill="background1" w:themeFillShade="F2"/>
            <w:tcMar>
              <w:left w:w="105" w:type="dxa"/>
              <w:right w:w="105" w:type="dxa"/>
            </w:tcMar>
            <w:vAlign w:val="center"/>
          </w:tcPr>
          <w:p w14:paraId="00EED18F" w14:textId="43CB88E0" w:rsidR="0FECC8AF" w:rsidRDefault="0FECC8AF" w:rsidP="0FECC8AF">
            <w:pPr>
              <w:rPr>
                <w:rFonts w:ascii="Arial" w:eastAsia="Arial" w:hAnsi="Arial" w:cs="Arial"/>
              </w:rPr>
            </w:pPr>
            <w:r w:rsidRPr="0FECC8AF">
              <w:rPr>
                <w:rFonts w:ascii="Arial" w:eastAsia="Arial" w:hAnsi="Arial" w:cs="Arial"/>
                <w:b/>
                <w:bCs/>
              </w:rPr>
              <w:t>Will the research activity include:</w:t>
            </w:r>
          </w:p>
        </w:tc>
        <w:tc>
          <w:tcPr>
            <w:tcW w:w="747" w:type="dxa"/>
            <w:shd w:val="clear" w:color="auto" w:fill="F2F2F2" w:themeFill="background1" w:themeFillShade="F2"/>
            <w:tcMar>
              <w:left w:w="105" w:type="dxa"/>
              <w:right w:w="105" w:type="dxa"/>
            </w:tcMar>
            <w:vAlign w:val="center"/>
          </w:tcPr>
          <w:p w14:paraId="5179042B" w14:textId="7F1331AC" w:rsidR="0FECC8AF" w:rsidRDefault="0FECC8AF" w:rsidP="0FECC8AF">
            <w:pPr>
              <w:jc w:val="center"/>
              <w:rPr>
                <w:rFonts w:ascii="Arial" w:eastAsia="Arial" w:hAnsi="Arial" w:cs="Arial"/>
              </w:rPr>
            </w:pPr>
            <w:r w:rsidRPr="0FECC8AF">
              <w:rPr>
                <w:rFonts w:ascii="Arial" w:eastAsia="Arial" w:hAnsi="Arial" w:cs="Arial"/>
                <w:b/>
                <w:bCs/>
              </w:rPr>
              <w:t>YES</w:t>
            </w:r>
          </w:p>
        </w:tc>
        <w:tc>
          <w:tcPr>
            <w:tcW w:w="720" w:type="dxa"/>
            <w:shd w:val="clear" w:color="auto" w:fill="F2F2F2" w:themeFill="background1" w:themeFillShade="F2"/>
            <w:tcMar>
              <w:left w:w="105" w:type="dxa"/>
              <w:right w:w="105" w:type="dxa"/>
            </w:tcMar>
            <w:vAlign w:val="center"/>
          </w:tcPr>
          <w:p w14:paraId="4DC16539" w14:textId="05EF1C81" w:rsidR="0FECC8AF" w:rsidRDefault="0FECC8AF" w:rsidP="0FECC8AF">
            <w:pPr>
              <w:jc w:val="center"/>
              <w:rPr>
                <w:rFonts w:ascii="Arial" w:eastAsia="Arial" w:hAnsi="Arial" w:cs="Arial"/>
              </w:rPr>
            </w:pPr>
            <w:r w:rsidRPr="0FECC8AF">
              <w:rPr>
                <w:rFonts w:ascii="Arial" w:eastAsia="Arial" w:hAnsi="Arial" w:cs="Arial"/>
                <w:b/>
                <w:bCs/>
              </w:rPr>
              <w:t>NO</w:t>
            </w:r>
          </w:p>
        </w:tc>
      </w:tr>
      <w:tr w:rsidR="0FECC8AF" w14:paraId="5B1AD2C5" w14:textId="77777777" w:rsidTr="0FECC8AF">
        <w:trPr>
          <w:trHeight w:val="435"/>
        </w:trPr>
        <w:tc>
          <w:tcPr>
            <w:tcW w:w="494" w:type="dxa"/>
            <w:shd w:val="clear" w:color="auto" w:fill="F2F2F2" w:themeFill="background1" w:themeFillShade="F2"/>
            <w:tcMar>
              <w:left w:w="105" w:type="dxa"/>
              <w:right w:w="105" w:type="dxa"/>
            </w:tcMar>
            <w:vAlign w:val="center"/>
          </w:tcPr>
          <w:p w14:paraId="2A4CB4C5" w14:textId="0E2FC666" w:rsidR="0FECC8AF" w:rsidRDefault="0FECC8AF" w:rsidP="0FECC8AF">
            <w:pPr>
              <w:rPr>
                <w:rFonts w:ascii="Arial" w:eastAsia="Arial" w:hAnsi="Arial" w:cs="Arial"/>
              </w:rPr>
            </w:pPr>
            <w:r w:rsidRPr="0FECC8AF">
              <w:rPr>
                <w:rFonts w:ascii="Arial" w:eastAsia="Arial" w:hAnsi="Arial" w:cs="Arial"/>
              </w:rPr>
              <w:t>1</w:t>
            </w:r>
          </w:p>
        </w:tc>
        <w:tc>
          <w:tcPr>
            <w:tcW w:w="7309" w:type="dxa"/>
            <w:shd w:val="clear" w:color="auto" w:fill="F2F2F2" w:themeFill="background1" w:themeFillShade="F2"/>
            <w:tcMar>
              <w:left w:w="105" w:type="dxa"/>
              <w:right w:w="105" w:type="dxa"/>
            </w:tcMar>
            <w:vAlign w:val="center"/>
          </w:tcPr>
          <w:p w14:paraId="20279A31" w14:textId="490CC9A6" w:rsidR="0FECC8AF" w:rsidRDefault="0FECC8AF" w:rsidP="0FECC8AF">
            <w:pPr>
              <w:rPr>
                <w:rFonts w:ascii="Arial" w:eastAsia="Arial" w:hAnsi="Arial" w:cs="Arial"/>
              </w:rPr>
            </w:pPr>
            <w:r w:rsidRPr="0FECC8AF">
              <w:rPr>
                <w:rFonts w:ascii="Arial" w:eastAsia="Arial" w:hAnsi="Arial" w:cs="Arial"/>
              </w:rPr>
              <w:t>Use of a questionnaire or similar research instrument?</w:t>
            </w:r>
          </w:p>
        </w:tc>
        <w:tc>
          <w:tcPr>
            <w:tcW w:w="747" w:type="dxa"/>
            <w:shd w:val="clear" w:color="auto" w:fill="BFBFBF" w:themeFill="background1" w:themeFillShade="BF"/>
            <w:tcMar>
              <w:left w:w="105" w:type="dxa"/>
              <w:right w:w="105" w:type="dxa"/>
            </w:tcMar>
            <w:vAlign w:val="center"/>
          </w:tcPr>
          <w:p w14:paraId="55116654" w14:textId="5BF850D9"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720" w:type="dxa"/>
            <w:shd w:val="clear" w:color="auto" w:fill="BFBFBF" w:themeFill="background1" w:themeFillShade="BF"/>
            <w:tcMar>
              <w:left w:w="105" w:type="dxa"/>
              <w:right w:w="105" w:type="dxa"/>
            </w:tcMar>
            <w:vAlign w:val="center"/>
          </w:tcPr>
          <w:p w14:paraId="0D0D9A69" w14:textId="2622E29E"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r>
      <w:tr w:rsidR="0FECC8AF" w14:paraId="0DB654BB" w14:textId="77777777" w:rsidTr="0FECC8AF">
        <w:trPr>
          <w:trHeight w:val="435"/>
        </w:trPr>
        <w:tc>
          <w:tcPr>
            <w:tcW w:w="494" w:type="dxa"/>
            <w:shd w:val="clear" w:color="auto" w:fill="F2F2F2" w:themeFill="background1" w:themeFillShade="F2"/>
            <w:tcMar>
              <w:left w:w="105" w:type="dxa"/>
              <w:right w:w="105" w:type="dxa"/>
            </w:tcMar>
            <w:vAlign w:val="center"/>
          </w:tcPr>
          <w:p w14:paraId="37C39209" w14:textId="20FA1B76" w:rsidR="0FECC8AF" w:rsidRDefault="0FECC8AF" w:rsidP="0FECC8AF">
            <w:pPr>
              <w:rPr>
                <w:rFonts w:ascii="Arial" w:eastAsia="Arial" w:hAnsi="Arial" w:cs="Arial"/>
              </w:rPr>
            </w:pPr>
            <w:r w:rsidRPr="0FECC8AF">
              <w:rPr>
                <w:rFonts w:ascii="Arial" w:eastAsia="Arial" w:hAnsi="Arial" w:cs="Arial"/>
              </w:rPr>
              <w:t>2</w:t>
            </w:r>
          </w:p>
        </w:tc>
        <w:tc>
          <w:tcPr>
            <w:tcW w:w="7309" w:type="dxa"/>
            <w:shd w:val="clear" w:color="auto" w:fill="F2F2F2" w:themeFill="background1" w:themeFillShade="F2"/>
            <w:tcMar>
              <w:left w:w="105" w:type="dxa"/>
              <w:right w:w="105" w:type="dxa"/>
            </w:tcMar>
            <w:vAlign w:val="center"/>
          </w:tcPr>
          <w:p w14:paraId="064DED1B" w14:textId="5CAE6E45" w:rsidR="0FECC8AF" w:rsidRDefault="0FECC8AF" w:rsidP="0FECC8AF">
            <w:pPr>
              <w:rPr>
                <w:rFonts w:ascii="Arial" w:eastAsia="Arial" w:hAnsi="Arial" w:cs="Arial"/>
              </w:rPr>
            </w:pPr>
            <w:r w:rsidRPr="0FECC8AF">
              <w:rPr>
                <w:rFonts w:ascii="Arial" w:eastAsia="Arial" w:hAnsi="Arial" w:cs="Arial"/>
              </w:rPr>
              <w:t>Use of interviews?</w:t>
            </w:r>
          </w:p>
        </w:tc>
        <w:tc>
          <w:tcPr>
            <w:tcW w:w="747" w:type="dxa"/>
            <w:shd w:val="clear" w:color="auto" w:fill="BFBFBF" w:themeFill="background1" w:themeFillShade="BF"/>
            <w:tcMar>
              <w:left w:w="105" w:type="dxa"/>
              <w:right w:w="105" w:type="dxa"/>
            </w:tcMar>
            <w:vAlign w:val="center"/>
          </w:tcPr>
          <w:p w14:paraId="2623D30F" w14:textId="2D21EED6"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720" w:type="dxa"/>
            <w:shd w:val="clear" w:color="auto" w:fill="BFBFBF" w:themeFill="background1" w:themeFillShade="BF"/>
            <w:tcMar>
              <w:left w:w="105" w:type="dxa"/>
              <w:right w:w="105" w:type="dxa"/>
            </w:tcMar>
            <w:vAlign w:val="center"/>
          </w:tcPr>
          <w:p w14:paraId="4AC49FCC" w14:textId="0C8BA8D8"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r>
      <w:tr w:rsidR="0FECC8AF" w14:paraId="5D0AB717" w14:textId="77777777" w:rsidTr="0FECC8AF">
        <w:trPr>
          <w:trHeight w:val="435"/>
        </w:trPr>
        <w:tc>
          <w:tcPr>
            <w:tcW w:w="494" w:type="dxa"/>
            <w:shd w:val="clear" w:color="auto" w:fill="F2F2F2" w:themeFill="background1" w:themeFillShade="F2"/>
            <w:tcMar>
              <w:left w:w="105" w:type="dxa"/>
              <w:right w:w="105" w:type="dxa"/>
            </w:tcMar>
            <w:vAlign w:val="center"/>
          </w:tcPr>
          <w:p w14:paraId="79898DAA" w14:textId="06FE1155" w:rsidR="0FECC8AF" w:rsidRDefault="0FECC8AF" w:rsidP="0FECC8AF">
            <w:pPr>
              <w:rPr>
                <w:rFonts w:ascii="Arial" w:eastAsia="Arial" w:hAnsi="Arial" w:cs="Arial"/>
              </w:rPr>
            </w:pPr>
            <w:r w:rsidRPr="0FECC8AF">
              <w:rPr>
                <w:rFonts w:ascii="Arial" w:eastAsia="Arial" w:hAnsi="Arial" w:cs="Arial"/>
              </w:rPr>
              <w:t>3</w:t>
            </w:r>
          </w:p>
        </w:tc>
        <w:tc>
          <w:tcPr>
            <w:tcW w:w="7309" w:type="dxa"/>
            <w:shd w:val="clear" w:color="auto" w:fill="F2F2F2" w:themeFill="background1" w:themeFillShade="F2"/>
            <w:tcMar>
              <w:left w:w="105" w:type="dxa"/>
              <w:right w:w="105" w:type="dxa"/>
            </w:tcMar>
            <w:vAlign w:val="center"/>
          </w:tcPr>
          <w:p w14:paraId="00A29CF9" w14:textId="0E90C840" w:rsidR="0FECC8AF" w:rsidRDefault="0FECC8AF" w:rsidP="0FECC8AF">
            <w:pPr>
              <w:rPr>
                <w:rFonts w:ascii="Arial" w:eastAsia="Arial" w:hAnsi="Arial" w:cs="Arial"/>
              </w:rPr>
            </w:pPr>
            <w:r w:rsidRPr="0FECC8AF">
              <w:rPr>
                <w:rFonts w:ascii="Arial" w:eastAsia="Arial" w:hAnsi="Arial" w:cs="Arial"/>
              </w:rPr>
              <w:t>Use of focus groups?</w:t>
            </w:r>
          </w:p>
        </w:tc>
        <w:tc>
          <w:tcPr>
            <w:tcW w:w="747" w:type="dxa"/>
            <w:shd w:val="clear" w:color="auto" w:fill="BFBFBF" w:themeFill="background1" w:themeFillShade="BF"/>
            <w:tcMar>
              <w:left w:w="105" w:type="dxa"/>
              <w:right w:w="105" w:type="dxa"/>
            </w:tcMar>
            <w:vAlign w:val="center"/>
          </w:tcPr>
          <w:p w14:paraId="0B487C0B" w14:textId="2ECC39BC"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0" w:type="dxa"/>
            <w:shd w:val="clear" w:color="auto" w:fill="BFBFBF" w:themeFill="background1" w:themeFillShade="BF"/>
            <w:tcMar>
              <w:left w:w="105" w:type="dxa"/>
              <w:right w:w="105" w:type="dxa"/>
            </w:tcMar>
            <w:vAlign w:val="center"/>
          </w:tcPr>
          <w:p w14:paraId="13428B4E" w14:textId="31CB40A8"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36C712CD" w14:textId="77777777" w:rsidTr="0FECC8AF">
        <w:trPr>
          <w:trHeight w:val="390"/>
        </w:trPr>
        <w:tc>
          <w:tcPr>
            <w:tcW w:w="494" w:type="dxa"/>
            <w:shd w:val="clear" w:color="auto" w:fill="F2F2F2" w:themeFill="background1" w:themeFillShade="F2"/>
            <w:tcMar>
              <w:left w:w="105" w:type="dxa"/>
              <w:right w:w="105" w:type="dxa"/>
            </w:tcMar>
            <w:vAlign w:val="center"/>
          </w:tcPr>
          <w:p w14:paraId="7C99254D" w14:textId="3D25713C" w:rsidR="0FECC8AF" w:rsidRDefault="0FECC8AF" w:rsidP="0FECC8AF">
            <w:pPr>
              <w:rPr>
                <w:rFonts w:ascii="Arial" w:eastAsia="Arial" w:hAnsi="Arial" w:cs="Arial"/>
              </w:rPr>
            </w:pPr>
            <w:r w:rsidRPr="0FECC8AF">
              <w:rPr>
                <w:rFonts w:ascii="Arial" w:eastAsia="Arial" w:hAnsi="Arial" w:cs="Arial"/>
              </w:rPr>
              <w:t>4</w:t>
            </w:r>
          </w:p>
        </w:tc>
        <w:tc>
          <w:tcPr>
            <w:tcW w:w="7309" w:type="dxa"/>
            <w:shd w:val="clear" w:color="auto" w:fill="F2F2F2" w:themeFill="background1" w:themeFillShade="F2"/>
            <w:tcMar>
              <w:left w:w="105" w:type="dxa"/>
              <w:right w:w="105" w:type="dxa"/>
            </w:tcMar>
            <w:vAlign w:val="center"/>
          </w:tcPr>
          <w:p w14:paraId="3EF2331D" w14:textId="3211C17A" w:rsidR="0FECC8AF" w:rsidRDefault="0FECC8AF" w:rsidP="0FECC8AF">
            <w:pPr>
              <w:rPr>
                <w:rFonts w:ascii="Arial" w:eastAsia="Arial" w:hAnsi="Arial" w:cs="Arial"/>
              </w:rPr>
            </w:pPr>
            <w:r w:rsidRPr="0FECC8AF">
              <w:rPr>
                <w:rFonts w:ascii="Arial" w:eastAsia="Arial" w:hAnsi="Arial" w:cs="Arial"/>
              </w:rPr>
              <w:t xml:space="preserve">Use of participant diaries? </w:t>
            </w:r>
          </w:p>
        </w:tc>
        <w:tc>
          <w:tcPr>
            <w:tcW w:w="747" w:type="dxa"/>
            <w:shd w:val="clear" w:color="auto" w:fill="BFBFBF" w:themeFill="background1" w:themeFillShade="BF"/>
            <w:tcMar>
              <w:left w:w="105" w:type="dxa"/>
              <w:right w:w="105" w:type="dxa"/>
            </w:tcMar>
            <w:vAlign w:val="center"/>
          </w:tcPr>
          <w:p w14:paraId="6B0B9A78" w14:textId="4E5F4EE8"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0" w:type="dxa"/>
            <w:shd w:val="clear" w:color="auto" w:fill="BFBFBF" w:themeFill="background1" w:themeFillShade="BF"/>
            <w:tcMar>
              <w:left w:w="105" w:type="dxa"/>
              <w:right w:w="105" w:type="dxa"/>
            </w:tcMar>
            <w:vAlign w:val="center"/>
          </w:tcPr>
          <w:p w14:paraId="740DBA6E" w14:textId="15B50B0B"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4DF99D4C" w14:textId="77777777" w:rsidTr="0FECC8AF">
        <w:trPr>
          <w:trHeight w:val="390"/>
        </w:trPr>
        <w:tc>
          <w:tcPr>
            <w:tcW w:w="494" w:type="dxa"/>
            <w:shd w:val="clear" w:color="auto" w:fill="F2F2F2" w:themeFill="background1" w:themeFillShade="F2"/>
            <w:tcMar>
              <w:left w:w="105" w:type="dxa"/>
              <w:right w:w="105" w:type="dxa"/>
            </w:tcMar>
            <w:vAlign w:val="center"/>
          </w:tcPr>
          <w:p w14:paraId="6975A8F8" w14:textId="325F3DB3" w:rsidR="0FECC8AF" w:rsidRDefault="0FECC8AF" w:rsidP="0FECC8AF">
            <w:pPr>
              <w:rPr>
                <w:rFonts w:ascii="Arial" w:eastAsia="Arial" w:hAnsi="Arial" w:cs="Arial"/>
              </w:rPr>
            </w:pPr>
            <w:r w:rsidRPr="0FECC8AF">
              <w:rPr>
                <w:rFonts w:ascii="Arial" w:eastAsia="Arial" w:hAnsi="Arial" w:cs="Arial"/>
              </w:rPr>
              <w:t>5</w:t>
            </w:r>
          </w:p>
        </w:tc>
        <w:tc>
          <w:tcPr>
            <w:tcW w:w="7309" w:type="dxa"/>
            <w:shd w:val="clear" w:color="auto" w:fill="F2F2F2" w:themeFill="background1" w:themeFillShade="F2"/>
            <w:tcMar>
              <w:left w:w="105" w:type="dxa"/>
              <w:right w:w="105" w:type="dxa"/>
            </w:tcMar>
            <w:vAlign w:val="center"/>
          </w:tcPr>
          <w:p w14:paraId="2C7EB89F" w14:textId="5D6C671E" w:rsidR="0FECC8AF" w:rsidRDefault="0FECC8AF" w:rsidP="0FECC8AF">
            <w:pPr>
              <w:rPr>
                <w:rFonts w:ascii="Arial" w:eastAsia="Arial" w:hAnsi="Arial" w:cs="Arial"/>
              </w:rPr>
            </w:pPr>
            <w:r w:rsidRPr="0FECC8AF">
              <w:rPr>
                <w:rFonts w:ascii="Arial" w:eastAsia="Arial" w:hAnsi="Arial" w:cs="Arial"/>
              </w:rPr>
              <w:t>Use of video or audio recording?</w:t>
            </w:r>
          </w:p>
        </w:tc>
        <w:tc>
          <w:tcPr>
            <w:tcW w:w="747" w:type="dxa"/>
            <w:shd w:val="clear" w:color="auto" w:fill="BFBFBF" w:themeFill="background1" w:themeFillShade="BF"/>
            <w:tcMar>
              <w:left w:w="105" w:type="dxa"/>
              <w:right w:w="105" w:type="dxa"/>
            </w:tcMar>
            <w:vAlign w:val="center"/>
          </w:tcPr>
          <w:p w14:paraId="2CBB1A58" w14:textId="5CF2D00C"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0" w:type="dxa"/>
            <w:shd w:val="clear" w:color="auto" w:fill="BFBFBF" w:themeFill="background1" w:themeFillShade="BF"/>
            <w:tcMar>
              <w:left w:w="105" w:type="dxa"/>
              <w:right w:w="105" w:type="dxa"/>
            </w:tcMar>
            <w:vAlign w:val="center"/>
          </w:tcPr>
          <w:p w14:paraId="6CFC44D6" w14:textId="578AD6D1"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14F836E0" w14:textId="77777777" w:rsidTr="0FECC8AF">
        <w:trPr>
          <w:trHeight w:val="390"/>
        </w:trPr>
        <w:tc>
          <w:tcPr>
            <w:tcW w:w="494" w:type="dxa"/>
            <w:shd w:val="clear" w:color="auto" w:fill="F2F2F2" w:themeFill="background1" w:themeFillShade="F2"/>
            <w:tcMar>
              <w:left w:w="105" w:type="dxa"/>
              <w:right w:w="105" w:type="dxa"/>
            </w:tcMar>
            <w:vAlign w:val="center"/>
          </w:tcPr>
          <w:p w14:paraId="38AE3E7E" w14:textId="55487833" w:rsidR="0FECC8AF" w:rsidRDefault="0FECC8AF" w:rsidP="0FECC8AF">
            <w:pPr>
              <w:rPr>
                <w:rFonts w:ascii="Arial" w:eastAsia="Arial" w:hAnsi="Arial" w:cs="Arial"/>
              </w:rPr>
            </w:pPr>
            <w:r w:rsidRPr="0FECC8AF">
              <w:rPr>
                <w:rFonts w:ascii="Arial" w:eastAsia="Arial" w:hAnsi="Arial" w:cs="Arial"/>
              </w:rPr>
              <w:t>6</w:t>
            </w:r>
          </w:p>
        </w:tc>
        <w:tc>
          <w:tcPr>
            <w:tcW w:w="7309" w:type="dxa"/>
            <w:shd w:val="clear" w:color="auto" w:fill="F2F2F2" w:themeFill="background1" w:themeFillShade="F2"/>
            <w:tcMar>
              <w:left w:w="105" w:type="dxa"/>
              <w:right w:w="105" w:type="dxa"/>
            </w:tcMar>
            <w:vAlign w:val="center"/>
          </w:tcPr>
          <w:p w14:paraId="2A045E70" w14:textId="104AB40B" w:rsidR="0FECC8AF" w:rsidRDefault="0FECC8AF" w:rsidP="0FECC8AF">
            <w:pPr>
              <w:rPr>
                <w:rFonts w:ascii="Arial" w:eastAsia="Arial" w:hAnsi="Arial" w:cs="Arial"/>
              </w:rPr>
            </w:pPr>
            <w:r w:rsidRPr="0FECC8AF">
              <w:rPr>
                <w:rFonts w:ascii="Arial" w:eastAsia="Arial" w:hAnsi="Arial" w:cs="Arial"/>
              </w:rPr>
              <w:t>Use of computer-generated log files?</w:t>
            </w:r>
          </w:p>
        </w:tc>
        <w:tc>
          <w:tcPr>
            <w:tcW w:w="747" w:type="dxa"/>
            <w:shd w:val="clear" w:color="auto" w:fill="BFBFBF" w:themeFill="background1" w:themeFillShade="BF"/>
            <w:tcMar>
              <w:left w:w="105" w:type="dxa"/>
              <w:right w:w="105" w:type="dxa"/>
            </w:tcMar>
            <w:vAlign w:val="center"/>
          </w:tcPr>
          <w:p w14:paraId="1F51E905" w14:textId="5F049924"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0" w:type="dxa"/>
            <w:shd w:val="clear" w:color="auto" w:fill="BFBFBF" w:themeFill="background1" w:themeFillShade="BF"/>
            <w:tcMar>
              <w:left w:w="105" w:type="dxa"/>
              <w:right w:w="105" w:type="dxa"/>
            </w:tcMar>
            <w:vAlign w:val="center"/>
          </w:tcPr>
          <w:p w14:paraId="296F29C3" w14:textId="306B9050"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2B286DE4" w14:textId="77777777" w:rsidTr="0FECC8AF">
        <w:trPr>
          <w:trHeight w:val="435"/>
        </w:trPr>
        <w:tc>
          <w:tcPr>
            <w:tcW w:w="494" w:type="dxa"/>
            <w:shd w:val="clear" w:color="auto" w:fill="F2F2F2" w:themeFill="background1" w:themeFillShade="F2"/>
            <w:tcMar>
              <w:left w:w="105" w:type="dxa"/>
              <w:right w:w="105" w:type="dxa"/>
            </w:tcMar>
            <w:vAlign w:val="center"/>
          </w:tcPr>
          <w:p w14:paraId="737FE857" w14:textId="6DDB6711" w:rsidR="0FECC8AF" w:rsidRDefault="0FECC8AF" w:rsidP="0FECC8AF">
            <w:pPr>
              <w:rPr>
                <w:rFonts w:ascii="Arial" w:eastAsia="Arial" w:hAnsi="Arial" w:cs="Arial"/>
              </w:rPr>
            </w:pPr>
            <w:r w:rsidRPr="0FECC8AF">
              <w:rPr>
                <w:rFonts w:ascii="Arial" w:eastAsia="Arial" w:hAnsi="Arial" w:cs="Arial"/>
              </w:rPr>
              <w:t>7</w:t>
            </w:r>
          </w:p>
        </w:tc>
        <w:tc>
          <w:tcPr>
            <w:tcW w:w="7309" w:type="dxa"/>
            <w:shd w:val="clear" w:color="auto" w:fill="F2F2F2" w:themeFill="background1" w:themeFillShade="F2"/>
            <w:tcMar>
              <w:left w:w="105" w:type="dxa"/>
              <w:right w:w="105" w:type="dxa"/>
            </w:tcMar>
            <w:vAlign w:val="center"/>
          </w:tcPr>
          <w:p w14:paraId="76D33082" w14:textId="3E862AE8" w:rsidR="0FECC8AF" w:rsidRDefault="0FECC8AF" w:rsidP="0FECC8AF">
            <w:pPr>
              <w:rPr>
                <w:rFonts w:ascii="Arial" w:eastAsia="Arial" w:hAnsi="Arial" w:cs="Arial"/>
              </w:rPr>
            </w:pPr>
            <w:r w:rsidRPr="0FECC8AF">
              <w:rPr>
                <w:rFonts w:ascii="Arial" w:eastAsia="Arial" w:hAnsi="Arial" w:cs="Arial"/>
              </w:rPr>
              <w:t>Participant observation with their knowledge?</w:t>
            </w:r>
          </w:p>
        </w:tc>
        <w:tc>
          <w:tcPr>
            <w:tcW w:w="747" w:type="dxa"/>
            <w:shd w:val="clear" w:color="auto" w:fill="BFBFBF" w:themeFill="background1" w:themeFillShade="BF"/>
            <w:tcMar>
              <w:left w:w="105" w:type="dxa"/>
              <w:right w:w="105" w:type="dxa"/>
            </w:tcMar>
            <w:vAlign w:val="center"/>
          </w:tcPr>
          <w:p w14:paraId="60453DDF" w14:textId="084BE2F6"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0" w:type="dxa"/>
            <w:shd w:val="clear" w:color="auto" w:fill="BFBFBF" w:themeFill="background1" w:themeFillShade="BF"/>
            <w:tcMar>
              <w:left w:w="105" w:type="dxa"/>
              <w:right w:w="105" w:type="dxa"/>
            </w:tcMar>
            <w:vAlign w:val="center"/>
          </w:tcPr>
          <w:p w14:paraId="35DCB66A" w14:textId="5C5529B8"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3B641109" w14:textId="77777777" w:rsidTr="0FECC8AF">
        <w:trPr>
          <w:trHeight w:val="390"/>
        </w:trPr>
        <w:tc>
          <w:tcPr>
            <w:tcW w:w="494" w:type="dxa"/>
            <w:shd w:val="clear" w:color="auto" w:fill="F2F2F2" w:themeFill="background1" w:themeFillShade="F2"/>
            <w:tcMar>
              <w:left w:w="105" w:type="dxa"/>
              <w:right w:w="105" w:type="dxa"/>
            </w:tcMar>
            <w:vAlign w:val="center"/>
          </w:tcPr>
          <w:p w14:paraId="75A9AB27" w14:textId="750FE6DE" w:rsidR="0FECC8AF" w:rsidRDefault="0FECC8AF" w:rsidP="0FECC8AF">
            <w:pPr>
              <w:rPr>
                <w:rFonts w:ascii="Arial" w:eastAsia="Arial" w:hAnsi="Arial" w:cs="Arial"/>
              </w:rPr>
            </w:pPr>
            <w:r w:rsidRPr="0FECC8AF">
              <w:rPr>
                <w:rFonts w:ascii="Arial" w:eastAsia="Arial" w:hAnsi="Arial" w:cs="Arial"/>
              </w:rPr>
              <w:t>8</w:t>
            </w:r>
          </w:p>
        </w:tc>
        <w:tc>
          <w:tcPr>
            <w:tcW w:w="7309" w:type="dxa"/>
            <w:shd w:val="clear" w:color="auto" w:fill="F2F2F2" w:themeFill="background1" w:themeFillShade="F2"/>
            <w:tcMar>
              <w:left w:w="105" w:type="dxa"/>
              <w:right w:w="105" w:type="dxa"/>
            </w:tcMar>
            <w:vAlign w:val="center"/>
          </w:tcPr>
          <w:p w14:paraId="701D083F" w14:textId="0F6EE9CD" w:rsidR="0FECC8AF" w:rsidRDefault="0FECC8AF" w:rsidP="0FECC8AF">
            <w:pPr>
              <w:rPr>
                <w:rFonts w:ascii="Arial" w:eastAsia="Arial" w:hAnsi="Arial" w:cs="Arial"/>
              </w:rPr>
            </w:pPr>
            <w:r w:rsidRPr="0FECC8AF">
              <w:rPr>
                <w:rFonts w:ascii="Arial" w:eastAsia="Arial" w:hAnsi="Arial" w:cs="Arial"/>
              </w:rPr>
              <w:t>Participant observation without their knowledge?</w:t>
            </w:r>
          </w:p>
        </w:tc>
        <w:tc>
          <w:tcPr>
            <w:tcW w:w="747" w:type="dxa"/>
            <w:shd w:val="clear" w:color="auto" w:fill="BFBFBF" w:themeFill="background1" w:themeFillShade="BF"/>
            <w:tcMar>
              <w:left w:w="105" w:type="dxa"/>
              <w:right w:w="105" w:type="dxa"/>
            </w:tcMar>
            <w:vAlign w:val="center"/>
          </w:tcPr>
          <w:p w14:paraId="1A6A6F9E" w14:textId="0E1603B6"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0" w:type="dxa"/>
            <w:shd w:val="clear" w:color="auto" w:fill="BFBFBF" w:themeFill="background1" w:themeFillShade="BF"/>
            <w:tcMar>
              <w:left w:w="105" w:type="dxa"/>
              <w:right w:w="105" w:type="dxa"/>
            </w:tcMar>
            <w:vAlign w:val="center"/>
          </w:tcPr>
          <w:p w14:paraId="659EFFC8" w14:textId="6CB86D46"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483F58B1" w14:textId="77777777" w:rsidTr="0FECC8AF">
        <w:trPr>
          <w:trHeight w:val="435"/>
        </w:trPr>
        <w:tc>
          <w:tcPr>
            <w:tcW w:w="494" w:type="dxa"/>
            <w:shd w:val="clear" w:color="auto" w:fill="F2F2F2" w:themeFill="background1" w:themeFillShade="F2"/>
            <w:tcMar>
              <w:left w:w="105" w:type="dxa"/>
              <w:right w:w="105" w:type="dxa"/>
            </w:tcMar>
            <w:vAlign w:val="center"/>
          </w:tcPr>
          <w:p w14:paraId="5B1C8201" w14:textId="5B0D3061" w:rsidR="0FECC8AF" w:rsidRDefault="0FECC8AF" w:rsidP="0FECC8AF">
            <w:pPr>
              <w:rPr>
                <w:rFonts w:ascii="Arial" w:eastAsia="Arial" w:hAnsi="Arial" w:cs="Arial"/>
              </w:rPr>
            </w:pPr>
            <w:r w:rsidRPr="0FECC8AF">
              <w:rPr>
                <w:rFonts w:ascii="Arial" w:eastAsia="Arial" w:hAnsi="Arial" w:cs="Arial"/>
              </w:rPr>
              <w:t>9</w:t>
            </w:r>
          </w:p>
        </w:tc>
        <w:tc>
          <w:tcPr>
            <w:tcW w:w="7309" w:type="dxa"/>
            <w:shd w:val="clear" w:color="auto" w:fill="F2F2F2" w:themeFill="background1" w:themeFillShade="F2"/>
            <w:tcMar>
              <w:left w:w="105" w:type="dxa"/>
              <w:right w:w="105" w:type="dxa"/>
            </w:tcMar>
            <w:vAlign w:val="center"/>
          </w:tcPr>
          <w:p w14:paraId="0E0023F7" w14:textId="4F2314E2" w:rsidR="0FECC8AF" w:rsidRDefault="0FECC8AF" w:rsidP="0FECC8AF">
            <w:pPr>
              <w:rPr>
                <w:rFonts w:ascii="Arial" w:eastAsia="Arial" w:hAnsi="Arial" w:cs="Arial"/>
              </w:rPr>
            </w:pPr>
            <w:r w:rsidRPr="0FECC8AF">
              <w:rPr>
                <w:rFonts w:ascii="Arial" w:eastAsia="Arial" w:hAnsi="Arial" w:cs="Arial"/>
              </w:rPr>
              <w:t>Access to personal or confidential information without the participants’ specific consent?</w:t>
            </w:r>
          </w:p>
        </w:tc>
        <w:tc>
          <w:tcPr>
            <w:tcW w:w="747" w:type="dxa"/>
            <w:shd w:val="clear" w:color="auto" w:fill="BFBFBF" w:themeFill="background1" w:themeFillShade="BF"/>
            <w:tcMar>
              <w:left w:w="105" w:type="dxa"/>
              <w:right w:w="105" w:type="dxa"/>
            </w:tcMar>
            <w:vAlign w:val="center"/>
          </w:tcPr>
          <w:p w14:paraId="21CF7E7E" w14:textId="0CC4B7FE"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0" w:type="dxa"/>
            <w:shd w:val="clear" w:color="auto" w:fill="BFBFBF" w:themeFill="background1" w:themeFillShade="BF"/>
            <w:tcMar>
              <w:left w:w="105" w:type="dxa"/>
              <w:right w:w="105" w:type="dxa"/>
            </w:tcMar>
            <w:vAlign w:val="center"/>
          </w:tcPr>
          <w:p w14:paraId="56ECC8F9" w14:textId="49C4220C"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6EDD633B" w14:textId="77777777" w:rsidTr="0FECC8AF">
        <w:trPr>
          <w:trHeight w:val="390"/>
        </w:trPr>
        <w:tc>
          <w:tcPr>
            <w:tcW w:w="494" w:type="dxa"/>
            <w:shd w:val="clear" w:color="auto" w:fill="F2F2F2" w:themeFill="background1" w:themeFillShade="F2"/>
            <w:tcMar>
              <w:left w:w="105" w:type="dxa"/>
              <w:right w:w="105" w:type="dxa"/>
            </w:tcMar>
            <w:vAlign w:val="center"/>
          </w:tcPr>
          <w:p w14:paraId="54A6DF08" w14:textId="31754092" w:rsidR="0FECC8AF" w:rsidRDefault="0FECC8AF" w:rsidP="0FECC8AF">
            <w:pPr>
              <w:rPr>
                <w:rFonts w:ascii="Arial" w:eastAsia="Arial" w:hAnsi="Arial" w:cs="Arial"/>
              </w:rPr>
            </w:pPr>
            <w:r w:rsidRPr="0FECC8AF">
              <w:rPr>
                <w:rFonts w:ascii="Arial" w:eastAsia="Arial" w:hAnsi="Arial" w:cs="Arial"/>
              </w:rPr>
              <w:t>10</w:t>
            </w:r>
          </w:p>
        </w:tc>
        <w:tc>
          <w:tcPr>
            <w:tcW w:w="7309" w:type="dxa"/>
            <w:shd w:val="clear" w:color="auto" w:fill="F2F2F2" w:themeFill="background1" w:themeFillShade="F2"/>
            <w:tcMar>
              <w:left w:w="105" w:type="dxa"/>
              <w:right w:w="105" w:type="dxa"/>
            </w:tcMar>
            <w:vAlign w:val="center"/>
          </w:tcPr>
          <w:p w14:paraId="485D60FD" w14:textId="4CA85BBD" w:rsidR="0FECC8AF" w:rsidRDefault="0FECC8AF" w:rsidP="0FECC8AF">
            <w:pPr>
              <w:rPr>
                <w:rFonts w:ascii="Arial" w:eastAsia="Arial" w:hAnsi="Arial" w:cs="Arial"/>
              </w:rPr>
            </w:pPr>
            <w:r w:rsidRPr="0FECC8AF">
              <w:rPr>
                <w:rFonts w:ascii="Arial" w:eastAsia="Arial" w:hAnsi="Arial" w:cs="Arial"/>
              </w:rPr>
              <w:t>Administration of any questions, test stimuli, presentation that may be experienced as physically, mentally or emotionally harmful / offensive?</w:t>
            </w:r>
          </w:p>
        </w:tc>
        <w:tc>
          <w:tcPr>
            <w:tcW w:w="747" w:type="dxa"/>
            <w:shd w:val="clear" w:color="auto" w:fill="BFBFBF" w:themeFill="background1" w:themeFillShade="BF"/>
            <w:tcMar>
              <w:left w:w="105" w:type="dxa"/>
              <w:right w:w="105" w:type="dxa"/>
            </w:tcMar>
            <w:vAlign w:val="center"/>
          </w:tcPr>
          <w:p w14:paraId="3EC858D5" w14:textId="621AC3BB"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0" w:type="dxa"/>
            <w:shd w:val="clear" w:color="auto" w:fill="BFBFBF" w:themeFill="background1" w:themeFillShade="BF"/>
            <w:tcMar>
              <w:left w:w="105" w:type="dxa"/>
              <w:right w:w="105" w:type="dxa"/>
            </w:tcMar>
            <w:vAlign w:val="center"/>
          </w:tcPr>
          <w:p w14:paraId="748D018B" w14:textId="3449505C"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68D9239C" w14:textId="77777777" w:rsidTr="0FECC8AF">
        <w:trPr>
          <w:trHeight w:val="390"/>
        </w:trPr>
        <w:tc>
          <w:tcPr>
            <w:tcW w:w="494" w:type="dxa"/>
            <w:shd w:val="clear" w:color="auto" w:fill="F2F2F2" w:themeFill="background1" w:themeFillShade="F2"/>
            <w:tcMar>
              <w:left w:w="105" w:type="dxa"/>
              <w:right w:w="105" w:type="dxa"/>
            </w:tcMar>
            <w:vAlign w:val="center"/>
          </w:tcPr>
          <w:p w14:paraId="706BC1DD" w14:textId="58B60614" w:rsidR="0FECC8AF" w:rsidRDefault="0FECC8AF" w:rsidP="0FECC8AF">
            <w:pPr>
              <w:rPr>
                <w:rFonts w:ascii="Arial" w:eastAsia="Arial" w:hAnsi="Arial" w:cs="Arial"/>
              </w:rPr>
            </w:pPr>
            <w:r w:rsidRPr="0FECC8AF">
              <w:rPr>
                <w:rFonts w:ascii="Arial" w:eastAsia="Arial" w:hAnsi="Arial" w:cs="Arial"/>
              </w:rPr>
              <w:t>11</w:t>
            </w:r>
          </w:p>
        </w:tc>
        <w:tc>
          <w:tcPr>
            <w:tcW w:w="7309" w:type="dxa"/>
            <w:shd w:val="clear" w:color="auto" w:fill="F2F2F2" w:themeFill="background1" w:themeFillShade="F2"/>
            <w:tcMar>
              <w:left w:w="105" w:type="dxa"/>
              <w:right w:w="105" w:type="dxa"/>
            </w:tcMar>
            <w:vAlign w:val="center"/>
          </w:tcPr>
          <w:p w14:paraId="17094BC9" w14:textId="2B3D5557" w:rsidR="0FECC8AF" w:rsidRDefault="0FECC8AF" w:rsidP="0FECC8AF">
            <w:pPr>
              <w:rPr>
                <w:rFonts w:ascii="Arial" w:eastAsia="Arial" w:hAnsi="Arial" w:cs="Arial"/>
              </w:rPr>
            </w:pPr>
            <w:r w:rsidRPr="0FECC8AF">
              <w:rPr>
                <w:rFonts w:ascii="Arial" w:eastAsia="Arial" w:hAnsi="Arial" w:cs="Arial"/>
              </w:rPr>
              <w:t>Performance of any acts which may cause embarrassment or affect self-esteem?</w:t>
            </w:r>
          </w:p>
        </w:tc>
        <w:tc>
          <w:tcPr>
            <w:tcW w:w="747" w:type="dxa"/>
            <w:shd w:val="clear" w:color="auto" w:fill="BFBFBF" w:themeFill="background1" w:themeFillShade="BF"/>
            <w:tcMar>
              <w:left w:w="105" w:type="dxa"/>
              <w:right w:w="105" w:type="dxa"/>
            </w:tcMar>
            <w:vAlign w:val="center"/>
          </w:tcPr>
          <w:p w14:paraId="3AA60B15" w14:textId="78925EC8"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0" w:type="dxa"/>
            <w:shd w:val="clear" w:color="auto" w:fill="BFBFBF" w:themeFill="background1" w:themeFillShade="BF"/>
            <w:tcMar>
              <w:left w:w="105" w:type="dxa"/>
              <w:right w:w="105" w:type="dxa"/>
            </w:tcMar>
            <w:vAlign w:val="center"/>
          </w:tcPr>
          <w:p w14:paraId="4E492CA9" w14:textId="545ECF0E"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2DC43058" w14:textId="77777777" w:rsidTr="0FECC8AF">
        <w:trPr>
          <w:trHeight w:val="390"/>
        </w:trPr>
        <w:tc>
          <w:tcPr>
            <w:tcW w:w="494" w:type="dxa"/>
            <w:shd w:val="clear" w:color="auto" w:fill="F2F2F2" w:themeFill="background1" w:themeFillShade="F2"/>
            <w:tcMar>
              <w:left w:w="105" w:type="dxa"/>
              <w:right w:w="105" w:type="dxa"/>
            </w:tcMar>
            <w:vAlign w:val="center"/>
          </w:tcPr>
          <w:p w14:paraId="2EEFD218" w14:textId="3A3A30D7" w:rsidR="0FECC8AF" w:rsidRDefault="0FECC8AF" w:rsidP="0FECC8AF">
            <w:pPr>
              <w:rPr>
                <w:rFonts w:ascii="Arial" w:eastAsia="Arial" w:hAnsi="Arial" w:cs="Arial"/>
              </w:rPr>
            </w:pPr>
            <w:r w:rsidRPr="0FECC8AF">
              <w:rPr>
                <w:rFonts w:ascii="Arial" w:eastAsia="Arial" w:hAnsi="Arial" w:cs="Arial"/>
              </w:rPr>
              <w:t>12</w:t>
            </w:r>
          </w:p>
        </w:tc>
        <w:tc>
          <w:tcPr>
            <w:tcW w:w="7309" w:type="dxa"/>
            <w:shd w:val="clear" w:color="auto" w:fill="F2F2F2" w:themeFill="background1" w:themeFillShade="F2"/>
            <w:tcMar>
              <w:left w:w="105" w:type="dxa"/>
              <w:right w:w="105" w:type="dxa"/>
            </w:tcMar>
            <w:vAlign w:val="center"/>
          </w:tcPr>
          <w:p w14:paraId="7BB76137" w14:textId="34ACC056" w:rsidR="0FECC8AF" w:rsidRDefault="0FECC8AF" w:rsidP="0FECC8AF">
            <w:pPr>
              <w:rPr>
                <w:rFonts w:ascii="Arial" w:eastAsia="Arial" w:hAnsi="Arial" w:cs="Arial"/>
              </w:rPr>
            </w:pPr>
            <w:r w:rsidRPr="0FECC8AF">
              <w:rPr>
                <w:rFonts w:ascii="Arial" w:eastAsia="Arial" w:hAnsi="Arial" w:cs="Arial"/>
              </w:rPr>
              <w:t>Investigation of participants involved in illegal activities?</w:t>
            </w:r>
          </w:p>
        </w:tc>
        <w:tc>
          <w:tcPr>
            <w:tcW w:w="747" w:type="dxa"/>
            <w:shd w:val="clear" w:color="auto" w:fill="BFBFBF" w:themeFill="background1" w:themeFillShade="BF"/>
            <w:tcMar>
              <w:left w:w="105" w:type="dxa"/>
              <w:right w:w="105" w:type="dxa"/>
            </w:tcMar>
            <w:vAlign w:val="center"/>
          </w:tcPr>
          <w:p w14:paraId="29077B48" w14:textId="1B83FDB7"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0" w:type="dxa"/>
            <w:shd w:val="clear" w:color="auto" w:fill="BFBFBF" w:themeFill="background1" w:themeFillShade="BF"/>
            <w:tcMar>
              <w:left w:w="105" w:type="dxa"/>
              <w:right w:w="105" w:type="dxa"/>
            </w:tcMar>
            <w:vAlign w:val="center"/>
          </w:tcPr>
          <w:p w14:paraId="4501CFCB" w14:textId="34DAF737"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6E68DC57" w14:textId="77777777" w:rsidTr="0FECC8AF">
        <w:trPr>
          <w:trHeight w:val="390"/>
        </w:trPr>
        <w:tc>
          <w:tcPr>
            <w:tcW w:w="494" w:type="dxa"/>
            <w:shd w:val="clear" w:color="auto" w:fill="F2F2F2" w:themeFill="background1" w:themeFillShade="F2"/>
            <w:tcMar>
              <w:left w:w="105" w:type="dxa"/>
              <w:right w:w="105" w:type="dxa"/>
            </w:tcMar>
            <w:vAlign w:val="center"/>
          </w:tcPr>
          <w:p w14:paraId="16B49818" w14:textId="6878CCB1" w:rsidR="0FECC8AF" w:rsidRDefault="0FECC8AF" w:rsidP="0FECC8AF">
            <w:pPr>
              <w:rPr>
                <w:rFonts w:ascii="Arial" w:eastAsia="Arial" w:hAnsi="Arial" w:cs="Arial"/>
              </w:rPr>
            </w:pPr>
            <w:r w:rsidRPr="0FECC8AF">
              <w:rPr>
                <w:rFonts w:ascii="Arial" w:eastAsia="Arial" w:hAnsi="Arial" w:cs="Arial"/>
              </w:rPr>
              <w:t>13</w:t>
            </w:r>
          </w:p>
        </w:tc>
        <w:tc>
          <w:tcPr>
            <w:tcW w:w="7309" w:type="dxa"/>
            <w:shd w:val="clear" w:color="auto" w:fill="F2F2F2" w:themeFill="background1" w:themeFillShade="F2"/>
            <w:tcMar>
              <w:left w:w="105" w:type="dxa"/>
              <w:right w:w="105" w:type="dxa"/>
            </w:tcMar>
            <w:vAlign w:val="center"/>
          </w:tcPr>
          <w:p w14:paraId="626FBA13" w14:textId="389C6CBE" w:rsidR="0FECC8AF" w:rsidRDefault="0FECC8AF" w:rsidP="0FECC8AF">
            <w:pPr>
              <w:rPr>
                <w:rFonts w:ascii="Arial" w:eastAsia="Arial" w:hAnsi="Arial" w:cs="Arial"/>
              </w:rPr>
            </w:pPr>
            <w:r w:rsidRPr="0FECC8AF">
              <w:rPr>
                <w:rFonts w:ascii="Arial" w:eastAsia="Arial" w:hAnsi="Arial" w:cs="Arial"/>
              </w:rPr>
              <w:t>Use of procedures that involve deception?</w:t>
            </w:r>
          </w:p>
        </w:tc>
        <w:tc>
          <w:tcPr>
            <w:tcW w:w="747" w:type="dxa"/>
            <w:shd w:val="clear" w:color="auto" w:fill="BFBFBF" w:themeFill="background1" w:themeFillShade="BF"/>
            <w:tcMar>
              <w:left w:w="105" w:type="dxa"/>
              <w:right w:w="105" w:type="dxa"/>
            </w:tcMar>
            <w:vAlign w:val="center"/>
          </w:tcPr>
          <w:p w14:paraId="442D7426" w14:textId="1A2413B6"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0" w:type="dxa"/>
            <w:shd w:val="clear" w:color="auto" w:fill="BFBFBF" w:themeFill="background1" w:themeFillShade="BF"/>
            <w:tcMar>
              <w:left w:w="105" w:type="dxa"/>
              <w:right w:w="105" w:type="dxa"/>
            </w:tcMar>
            <w:vAlign w:val="center"/>
          </w:tcPr>
          <w:p w14:paraId="49F931CC" w14:textId="0003277E"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0A78FB94" w14:textId="77777777" w:rsidTr="0FECC8AF">
        <w:trPr>
          <w:trHeight w:val="390"/>
        </w:trPr>
        <w:tc>
          <w:tcPr>
            <w:tcW w:w="494" w:type="dxa"/>
            <w:shd w:val="clear" w:color="auto" w:fill="F2F2F2" w:themeFill="background1" w:themeFillShade="F2"/>
            <w:tcMar>
              <w:left w:w="105" w:type="dxa"/>
              <w:right w:w="105" w:type="dxa"/>
            </w:tcMar>
            <w:vAlign w:val="center"/>
          </w:tcPr>
          <w:p w14:paraId="3F0F287E" w14:textId="68E729C3" w:rsidR="0FECC8AF" w:rsidRDefault="0FECC8AF" w:rsidP="0FECC8AF">
            <w:pPr>
              <w:rPr>
                <w:rFonts w:ascii="Arial" w:eastAsia="Arial" w:hAnsi="Arial" w:cs="Arial"/>
              </w:rPr>
            </w:pPr>
            <w:r w:rsidRPr="0FECC8AF">
              <w:rPr>
                <w:rFonts w:ascii="Arial" w:eastAsia="Arial" w:hAnsi="Arial" w:cs="Arial"/>
              </w:rPr>
              <w:t>14</w:t>
            </w:r>
          </w:p>
        </w:tc>
        <w:tc>
          <w:tcPr>
            <w:tcW w:w="7309" w:type="dxa"/>
            <w:shd w:val="clear" w:color="auto" w:fill="F2F2F2" w:themeFill="background1" w:themeFillShade="F2"/>
            <w:tcMar>
              <w:left w:w="105" w:type="dxa"/>
              <w:right w:w="105" w:type="dxa"/>
            </w:tcMar>
            <w:vAlign w:val="center"/>
          </w:tcPr>
          <w:p w14:paraId="72639994" w14:textId="6D104812" w:rsidR="0FECC8AF" w:rsidRDefault="0FECC8AF" w:rsidP="0FECC8AF">
            <w:pPr>
              <w:rPr>
                <w:rFonts w:ascii="Arial" w:eastAsia="Arial" w:hAnsi="Arial" w:cs="Arial"/>
              </w:rPr>
            </w:pPr>
            <w:r w:rsidRPr="0FECC8AF">
              <w:rPr>
                <w:rFonts w:ascii="Arial" w:eastAsia="Arial" w:hAnsi="Arial" w:cs="Arial"/>
              </w:rPr>
              <w:t>Administration of any substance, agent or placebo?</w:t>
            </w:r>
          </w:p>
        </w:tc>
        <w:tc>
          <w:tcPr>
            <w:tcW w:w="747" w:type="dxa"/>
            <w:shd w:val="clear" w:color="auto" w:fill="BFBFBF" w:themeFill="background1" w:themeFillShade="BF"/>
            <w:tcMar>
              <w:left w:w="105" w:type="dxa"/>
              <w:right w:w="105" w:type="dxa"/>
            </w:tcMar>
            <w:vAlign w:val="center"/>
          </w:tcPr>
          <w:p w14:paraId="0430605E" w14:textId="39CC6A53"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0" w:type="dxa"/>
            <w:shd w:val="clear" w:color="auto" w:fill="BFBFBF" w:themeFill="background1" w:themeFillShade="BF"/>
            <w:tcMar>
              <w:left w:w="105" w:type="dxa"/>
              <w:right w:w="105" w:type="dxa"/>
            </w:tcMar>
            <w:vAlign w:val="center"/>
          </w:tcPr>
          <w:p w14:paraId="09EE53C1" w14:textId="363D3323"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63C9420F" w14:textId="77777777" w:rsidTr="0FECC8AF">
        <w:trPr>
          <w:trHeight w:val="390"/>
        </w:trPr>
        <w:tc>
          <w:tcPr>
            <w:tcW w:w="494" w:type="dxa"/>
            <w:shd w:val="clear" w:color="auto" w:fill="F2F2F2" w:themeFill="background1" w:themeFillShade="F2"/>
            <w:tcMar>
              <w:left w:w="105" w:type="dxa"/>
              <w:right w:w="105" w:type="dxa"/>
            </w:tcMar>
            <w:vAlign w:val="center"/>
          </w:tcPr>
          <w:p w14:paraId="6E77AE3C" w14:textId="4051FDEF" w:rsidR="0FECC8AF" w:rsidRDefault="0FECC8AF" w:rsidP="0FECC8AF">
            <w:pPr>
              <w:rPr>
                <w:rFonts w:ascii="Arial" w:eastAsia="Arial" w:hAnsi="Arial" w:cs="Arial"/>
              </w:rPr>
            </w:pPr>
            <w:r w:rsidRPr="0FECC8AF">
              <w:rPr>
                <w:rFonts w:ascii="Arial" w:eastAsia="Arial" w:hAnsi="Arial" w:cs="Arial"/>
              </w:rPr>
              <w:t>15</w:t>
            </w:r>
          </w:p>
        </w:tc>
        <w:tc>
          <w:tcPr>
            <w:tcW w:w="7309" w:type="dxa"/>
            <w:shd w:val="clear" w:color="auto" w:fill="F2F2F2" w:themeFill="background1" w:themeFillShade="F2"/>
            <w:tcMar>
              <w:left w:w="105" w:type="dxa"/>
              <w:right w:w="105" w:type="dxa"/>
            </w:tcMar>
            <w:vAlign w:val="center"/>
          </w:tcPr>
          <w:p w14:paraId="2A560ADA" w14:textId="0D3BA5E3" w:rsidR="0FECC8AF" w:rsidRDefault="0FECC8AF" w:rsidP="0FECC8AF">
            <w:pPr>
              <w:rPr>
                <w:rFonts w:ascii="Arial" w:eastAsia="Arial" w:hAnsi="Arial" w:cs="Arial"/>
              </w:rPr>
            </w:pPr>
            <w:r w:rsidRPr="0FECC8AF">
              <w:rPr>
                <w:rFonts w:ascii="Arial" w:eastAsia="Arial" w:hAnsi="Arial" w:cs="Arial"/>
              </w:rPr>
              <w:t>Working with live vertebrate animals?</w:t>
            </w:r>
          </w:p>
        </w:tc>
        <w:tc>
          <w:tcPr>
            <w:tcW w:w="747" w:type="dxa"/>
            <w:shd w:val="clear" w:color="auto" w:fill="BFBFBF" w:themeFill="background1" w:themeFillShade="BF"/>
            <w:tcMar>
              <w:left w:w="105" w:type="dxa"/>
              <w:right w:w="105" w:type="dxa"/>
            </w:tcMar>
            <w:vAlign w:val="center"/>
          </w:tcPr>
          <w:p w14:paraId="689E9123" w14:textId="2C04D77F"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0" w:type="dxa"/>
            <w:shd w:val="clear" w:color="auto" w:fill="BFBFBF" w:themeFill="background1" w:themeFillShade="BF"/>
            <w:tcMar>
              <w:left w:w="105" w:type="dxa"/>
              <w:right w:w="105" w:type="dxa"/>
            </w:tcMar>
            <w:vAlign w:val="center"/>
          </w:tcPr>
          <w:p w14:paraId="146C64A8" w14:textId="6A47CFFA"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2D373389" w14:textId="77777777" w:rsidTr="0FECC8AF">
        <w:trPr>
          <w:trHeight w:val="390"/>
        </w:trPr>
        <w:tc>
          <w:tcPr>
            <w:tcW w:w="494" w:type="dxa"/>
            <w:shd w:val="clear" w:color="auto" w:fill="F2F2F2" w:themeFill="background1" w:themeFillShade="F2"/>
            <w:tcMar>
              <w:left w:w="105" w:type="dxa"/>
              <w:right w:w="105" w:type="dxa"/>
            </w:tcMar>
            <w:vAlign w:val="center"/>
          </w:tcPr>
          <w:p w14:paraId="34E84668" w14:textId="1ADCB44F" w:rsidR="0FECC8AF" w:rsidRDefault="0FECC8AF" w:rsidP="0FECC8AF">
            <w:pPr>
              <w:rPr>
                <w:rFonts w:ascii="Arial" w:eastAsia="Arial" w:hAnsi="Arial" w:cs="Arial"/>
              </w:rPr>
            </w:pPr>
            <w:r w:rsidRPr="0FECC8AF">
              <w:rPr>
                <w:rFonts w:ascii="Arial" w:eastAsia="Arial" w:hAnsi="Arial" w:cs="Arial"/>
              </w:rPr>
              <w:t>16</w:t>
            </w:r>
          </w:p>
        </w:tc>
        <w:tc>
          <w:tcPr>
            <w:tcW w:w="7309" w:type="dxa"/>
            <w:shd w:val="clear" w:color="auto" w:fill="F2F2F2" w:themeFill="background1" w:themeFillShade="F2"/>
            <w:tcMar>
              <w:left w:w="105" w:type="dxa"/>
              <w:right w:w="105" w:type="dxa"/>
            </w:tcMar>
            <w:vAlign w:val="center"/>
          </w:tcPr>
          <w:p w14:paraId="34A93741" w14:textId="0C0A4BCE" w:rsidR="0FECC8AF" w:rsidRDefault="0FECC8AF" w:rsidP="0FECC8AF">
            <w:pPr>
              <w:rPr>
                <w:rFonts w:ascii="Arial" w:eastAsia="Arial" w:hAnsi="Arial" w:cs="Arial"/>
              </w:rPr>
            </w:pPr>
            <w:r w:rsidRPr="0FECC8AF">
              <w:rPr>
                <w:rFonts w:ascii="Arial" w:eastAsia="Arial" w:hAnsi="Arial" w:cs="Arial"/>
              </w:rPr>
              <w:t>Procedures that may have a negative impact on the environment?</w:t>
            </w:r>
          </w:p>
        </w:tc>
        <w:tc>
          <w:tcPr>
            <w:tcW w:w="747" w:type="dxa"/>
            <w:shd w:val="clear" w:color="auto" w:fill="BFBFBF" w:themeFill="background1" w:themeFillShade="BF"/>
            <w:tcMar>
              <w:left w:w="105" w:type="dxa"/>
              <w:right w:w="105" w:type="dxa"/>
            </w:tcMar>
            <w:vAlign w:val="center"/>
          </w:tcPr>
          <w:p w14:paraId="2AD254CA" w14:textId="68B779BC"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0" w:type="dxa"/>
            <w:shd w:val="clear" w:color="auto" w:fill="BFBFBF" w:themeFill="background1" w:themeFillShade="BF"/>
            <w:tcMar>
              <w:left w:w="105" w:type="dxa"/>
              <w:right w:w="105" w:type="dxa"/>
            </w:tcMar>
            <w:vAlign w:val="center"/>
          </w:tcPr>
          <w:p w14:paraId="6C4C4DB4" w14:textId="6CD315A2"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5E8D8521" w14:textId="77777777" w:rsidTr="0FECC8AF">
        <w:trPr>
          <w:trHeight w:val="390"/>
        </w:trPr>
        <w:tc>
          <w:tcPr>
            <w:tcW w:w="494" w:type="dxa"/>
            <w:shd w:val="clear" w:color="auto" w:fill="F2F2F2" w:themeFill="background1" w:themeFillShade="F2"/>
            <w:tcMar>
              <w:left w:w="105" w:type="dxa"/>
              <w:right w:w="105" w:type="dxa"/>
            </w:tcMar>
            <w:vAlign w:val="center"/>
          </w:tcPr>
          <w:p w14:paraId="33862E6E" w14:textId="028AB6B0" w:rsidR="0FECC8AF" w:rsidRDefault="0FECC8AF" w:rsidP="0FECC8AF">
            <w:pPr>
              <w:rPr>
                <w:rFonts w:ascii="Arial" w:eastAsia="Arial" w:hAnsi="Arial" w:cs="Arial"/>
              </w:rPr>
            </w:pPr>
            <w:r w:rsidRPr="0FECC8AF">
              <w:rPr>
                <w:rFonts w:ascii="Arial" w:eastAsia="Arial" w:hAnsi="Arial" w:cs="Arial"/>
              </w:rPr>
              <w:t>17</w:t>
            </w:r>
          </w:p>
        </w:tc>
        <w:tc>
          <w:tcPr>
            <w:tcW w:w="7309" w:type="dxa"/>
            <w:shd w:val="clear" w:color="auto" w:fill="F2F2F2" w:themeFill="background1" w:themeFillShade="F2"/>
            <w:tcMar>
              <w:left w:w="105" w:type="dxa"/>
              <w:right w:w="105" w:type="dxa"/>
            </w:tcMar>
            <w:vAlign w:val="center"/>
          </w:tcPr>
          <w:p w14:paraId="470725D2" w14:textId="362BC133" w:rsidR="0FECC8AF" w:rsidRDefault="0FECC8AF" w:rsidP="0FECC8AF">
            <w:pPr>
              <w:rPr>
                <w:rFonts w:ascii="Arial" w:eastAsia="Arial" w:hAnsi="Arial" w:cs="Arial"/>
              </w:rPr>
            </w:pPr>
            <w:r w:rsidRPr="0FECC8AF">
              <w:rPr>
                <w:rFonts w:ascii="Arial" w:eastAsia="Arial" w:hAnsi="Arial" w:cs="Arial"/>
              </w:rPr>
              <w:t>Other primary data collection methods. Please indicate the type of data collection method(s) below.</w:t>
            </w:r>
          </w:p>
        </w:tc>
        <w:tc>
          <w:tcPr>
            <w:tcW w:w="747" w:type="dxa"/>
            <w:vMerge w:val="restart"/>
            <w:shd w:val="clear" w:color="auto" w:fill="BFBFBF" w:themeFill="background1" w:themeFillShade="BF"/>
            <w:tcMar>
              <w:left w:w="105" w:type="dxa"/>
              <w:right w:w="105" w:type="dxa"/>
            </w:tcMar>
            <w:vAlign w:val="center"/>
          </w:tcPr>
          <w:p w14:paraId="545C6687" w14:textId="468D8EAC"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0" w:type="dxa"/>
            <w:vMerge w:val="restart"/>
            <w:shd w:val="clear" w:color="auto" w:fill="BFBFBF" w:themeFill="background1" w:themeFillShade="BF"/>
            <w:tcMar>
              <w:left w:w="105" w:type="dxa"/>
              <w:right w:w="105" w:type="dxa"/>
            </w:tcMar>
            <w:vAlign w:val="center"/>
          </w:tcPr>
          <w:p w14:paraId="4CB52333" w14:textId="7A02E3F6"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727C6A03" w14:textId="77777777" w:rsidTr="0FECC8AF">
        <w:trPr>
          <w:trHeight w:val="390"/>
        </w:trPr>
        <w:tc>
          <w:tcPr>
            <w:tcW w:w="494" w:type="dxa"/>
            <w:tcMar>
              <w:left w:w="105" w:type="dxa"/>
              <w:right w:w="105" w:type="dxa"/>
            </w:tcMar>
            <w:vAlign w:val="center"/>
          </w:tcPr>
          <w:p w14:paraId="40BEB802" w14:textId="5A0E447A" w:rsidR="0FECC8AF" w:rsidRDefault="0FECC8AF" w:rsidP="0FECC8AF">
            <w:pPr>
              <w:rPr>
                <w:rFonts w:ascii="Arial" w:eastAsia="Arial" w:hAnsi="Arial" w:cs="Arial"/>
              </w:rPr>
            </w:pPr>
          </w:p>
        </w:tc>
        <w:tc>
          <w:tcPr>
            <w:tcW w:w="7309" w:type="dxa"/>
            <w:tcMar>
              <w:left w:w="105" w:type="dxa"/>
              <w:right w:w="105" w:type="dxa"/>
            </w:tcMar>
            <w:vAlign w:val="center"/>
          </w:tcPr>
          <w:p w14:paraId="05A26F2E" w14:textId="2634BEE3" w:rsidR="0FECC8AF" w:rsidRDefault="0FECC8AF" w:rsidP="0FECC8AF">
            <w:pPr>
              <w:rPr>
                <w:rFonts w:ascii="Arial" w:eastAsia="Arial" w:hAnsi="Arial" w:cs="Arial"/>
              </w:rPr>
            </w:pPr>
            <w:r w:rsidRPr="0FECC8AF">
              <w:rPr>
                <w:rFonts w:ascii="Arial" w:eastAsia="Arial" w:hAnsi="Arial" w:cs="Arial"/>
              </w:rPr>
              <w:t>Details of any other primary data collection method:</w:t>
            </w:r>
          </w:p>
          <w:p w14:paraId="5902DB0B" w14:textId="6FA26B2A" w:rsidR="0FECC8AF" w:rsidRDefault="0FECC8AF" w:rsidP="0FECC8AF">
            <w:pPr>
              <w:rPr>
                <w:rFonts w:ascii="Arial" w:eastAsia="Arial" w:hAnsi="Arial" w:cs="Arial"/>
                <w:sz w:val="20"/>
                <w:szCs w:val="20"/>
              </w:rPr>
            </w:pPr>
          </w:p>
          <w:p w14:paraId="10C515AB" w14:textId="5A17B515" w:rsidR="0FECC8AF" w:rsidRDefault="0FECC8AF" w:rsidP="0FECC8AF">
            <w:pPr>
              <w:rPr>
                <w:rFonts w:ascii="Arial" w:eastAsia="Arial" w:hAnsi="Arial" w:cs="Arial"/>
                <w:sz w:val="20"/>
                <w:szCs w:val="20"/>
              </w:rPr>
            </w:pPr>
          </w:p>
          <w:p w14:paraId="5371307C" w14:textId="7821364C" w:rsidR="0FECC8AF" w:rsidRDefault="0FECC8AF" w:rsidP="0FECC8AF">
            <w:pPr>
              <w:rPr>
                <w:rFonts w:ascii="Arial" w:eastAsia="Arial" w:hAnsi="Arial" w:cs="Arial"/>
              </w:rPr>
            </w:pPr>
          </w:p>
          <w:p w14:paraId="0EF14B4A" w14:textId="05D12034" w:rsidR="0FECC8AF" w:rsidRDefault="0FECC8AF" w:rsidP="0FECC8AF">
            <w:pPr>
              <w:rPr>
                <w:rFonts w:ascii="Arial" w:eastAsia="Arial" w:hAnsi="Arial" w:cs="Arial"/>
                <w:sz w:val="18"/>
                <w:szCs w:val="18"/>
              </w:rPr>
            </w:pPr>
            <w:r w:rsidRPr="0FECC8AF">
              <w:rPr>
                <w:rFonts w:ascii="Arial" w:eastAsia="Arial" w:hAnsi="Arial" w:cs="Arial"/>
                <w:sz w:val="18"/>
                <w:szCs w:val="18"/>
              </w:rPr>
              <w:t>(this box should expand as you type)</w:t>
            </w:r>
          </w:p>
        </w:tc>
        <w:tc>
          <w:tcPr>
            <w:tcW w:w="747" w:type="dxa"/>
            <w:vMerge/>
            <w:vAlign w:val="center"/>
          </w:tcPr>
          <w:p w14:paraId="6B406C7E" w14:textId="77777777" w:rsidR="009D2CB7" w:rsidRDefault="009D2CB7"/>
        </w:tc>
        <w:tc>
          <w:tcPr>
            <w:tcW w:w="720" w:type="dxa"/>
            <w:vMerge/>
            <w:vAlign w:val="center"/>
          </w:tcPr>
          <w:p w14:paraId="18E2A41F" w14:textId="77777777" w:rsidR="009D2CB7" w:rsidRDefault="009D2CB7"/>
        </w:tc>
      </w:tr>
    </w:tbl>
    <w:p w14:paraId="71B3788A" w14:textId="419D4F6C" w:rsidR="1B324D93" w:rsidRDefault="1B324D93" w:rsidP="0FECC8AF">
      <w:pPr>
        <w:jc w:val="both"/>
        <w:rPr>
          <w:rFonts w:ascii="Arial" w:eastAsia="Arial" w:hAnsi="Arial" w:cs="Arial"/>
          <w:color w:val="000000" w:themeColor="text1"/>
        </w:rPr>
      </w:pPr>
      <w:r w:rsidRPr="0FECC8AF">
        <w:rPr>
          <w:rFonts w:ascii="Arial" w:eastAsia="Arial" w:hAnsi="Arial" w:cs="Arial"/>
          <w:color w:val="000000" w:themeColor="text1"/>
        </w:rPr>
        <w:t xml:space="preserve">If NO to every question, then the research activity is (ethically) low risk and </w:t>
      </w:r>
      <w:r w:rsidRPr="0FECC8AF">
        <w:rPr>
          <w:rFonts w:ascii="Arial" w:eastAsia="Arial" w:hAnsi="Arial" w:cs="Arial"/>
          <w:b/>
          <w:bCs/>
          <w:color w:val="000000" w:themeColor="text1"/>
        </w:rPr>
        <w:t>may</w:t>
      </w:r>
      <w:r w:rsidRPr="0FECC8AF">
        <w:rPr>
          <w:rFonts w:ascii="Arial" w:eastAsia="Arial" w:hAnsi="Arial" w:cs="Arial"/>
          <w:color w:val="000000" w:themeColor="text1"/>
        </w:rPr>
        <w:t xml:space="preserve"> be exempt from </w:t>
      </w:r>
      <w:r w:rsidRPr="0FECC8AF">
        <w:rPr>
          <w:rFonts w:ascii="Arial" w:eastAsia="Arial" w:hAnsi="Arial" w:cs="Arial"/>
          <w:b/>
          <w:bCs/>
          <w:color w:val="000000" w:themeColor="text1"/>
        </w:rPr>
        <w:t>some</w:t>
      </w:r>
      <w:r w:rsidRPr="0FECC8AF">
        <w:rPr>
          <w:rFonts w:ascii="Arial" w:eastAsia="Arial" w:hAnsi="Arial" w:cs="Arial"/>
          <w:color w:val="000000" w:themeColor="text1"/>
        </w:rPr>
        <w:t xml:space="preserve"> of the following sections (please refer to Guidance Notes).</w:t>
      </w:r>
    </w:p>
    <w:p w14:paraId="0FA4EAC7" w14:textId="270EE8B0" w:rsidR="0FECC8AF" w:rsidRDefault="0FECC8AF" w:rsidP="0FECC8AF">
      <w:pPr>
        <w:rPr>
          <w:rFonts w:ascii="Arial" w:eastAsia="Arial" w:hAnsi="Arial" w:cs="Arial"/>
          <w:color w:val="000000" w:themeColor="text1"/>
        </w:rPr>
      </w:pPr>
    </w:p>
    <w:p w14:paraId="7D98E6D8" w14:textId="69E133F8" w:rsidR="1B324D93" w:rsidRDefault="1B324D93" w:rsidP="0FECC8AF">
      <w:pPr>
        <w:rPr>
          <w:rFonts w:ascii="Arial" w:eastAsia="Arial" w:hAnsi="Arial" w:cs="Arial"/>
          <w:color w:val="000000" w:themeColor="text1"/>
        </w:rPr>
      </w:pPr>
      <w:r w:rsidRPr="0FECC8AF">
        <w:rPr>
          <w:rFonts w:ascii="Arial" w:eastAsia="Arial" w:hAnsi="Arial" w:cs="Arial"/>
          <w:color w:val="000000" w:themeColor="text1"/>
        </w:rPr>
        <w:t xml:space="preserve">If YES to any question, then no research activity should be undertaken until full ethical approval has been obtained. </w:t>
      </w:r>
    </w:p>
    <w:p w14:paraId="2F10E093" w14:textId="57E5C723" w:rsidR="0FECC8AF" w:rsidRDefault="0FECC8AF" w:rsidP="0FECC8AF">
      <w:pPr>
        <w:rPr>
          <w:rFonts w:ascii="Arial" w:eastAsia="Arial" w:hAnsi="Arial" w:cs="Arial"/>
          <w:color w:val="000000" w:themeColor="text1"/>
        </w:rPr>
      </w:pPr>
    </w:p>
    <w:p w14:paraId="02453F1E" w14:textId="43518B66" w:rsidR="1B324D93" w:rsidRDefault="1B324D93" w:rsidP="0FECC8AF">
      <w:pPr>
        <w:spacing w:after="240"/>
        <w:jc w:val="both"/>
        <w:rPr>
          <w:rFonts w:ascii="Arial" w:eastAsia="Arial" w:hAnsi="Arial" w:cs="Arial"/>
          <w:color w:val="000000" w:themeColor="text1"/>
        </w:rPr>
      </w:pPr>
      <w:r w:rsidRPr="0FECC8AF">
        <w:rPr>
          <w:rFonts w:ascii="Arial" w:eastAsia="Arial" w:hAnsi="Arial" w:cs="Arial"/>
          <w:b/>
          <w:bCs/>
          <w:color w:val="000000" w:themeColor="text1"/>
        </w:rPr>
        <w:t>SECTION G: Intended Participants</w:t>
      </w:r>
    </w:p>
    <w:p w14:paraId="340B30A5" w14:textId="5AB0AEE0" w:rsidR="1B324D93" w:rsidRDefault="1B324D93" w:rsidP="0FECC8AF">
      <w:pPr>
        <w:rPr>
          <w:rFonts w:ascii="Arial" w:eastAsia="Arial" w:hAnsi="Arial" w:cs="Arial"/>
          <w:color w:val="000000" w:themeColor="text1"/>
          <w:sz w:val="24"/>
          <w:szCs w:val="24"/>
        </w:rPr>
      </w:pPr>
      <w:r w:rsidRPr="0FECC8AF">
        <w:rPr>
          <w:rFonts w:ascii="Arial" w:eastAsia="Arial" w:hAnsi="Arial" w:cs="Arial"/>
          <w:color w:val="000000" w:themeColor="text1"/>
          <w:sz w:val="24"/>
          <w:szCs w:val="24"/>
        </w:rPr>
        <w:lastRenderedPageBreak/>
        <w:t>If there are no participants then do not complete this section, but go directly to section H.</w:t>
      </w:r>
    </w:p>
    <w:p w14:paraId="36CE627E" w14:textId="000E1889" w:rsidR="0FECC8AF" w:rsidRDefault="0FECC8AF" w:rsidP="0FECC8AF">
      <w:pPr>
        <w:rPr>
          <w:rFonts w:ascii="Arial" w:eastAsia="Arial" w:hAnsi="Arial" w:cs="Arial"/>
          <w:color w:val="000000" w:themeColor="text1"/>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4"/>
        <w:gridCol w:w="7306"/>
        <w:gridCol w:w="748"/>
        <w:gridCol w:w="721"/>
      </w:tblGrid>
      <w:tr w:rsidR="0FECC8AF" w14:paraId="187B683E" w14:textId="77777777" w:rsidTr="0FECC8AF">
        <w:trPr>
          <w:trHeight w:val="300"/>
        </w:trPr>
        <w:tc>
          <w:tcPr>
            <w:tcW w:w="494" w:type="dxa"/>
            <w:shd w:val="clear" w:color="auto" w:fill="F2F2F2" w:themeFill="background1" w:themeFillShade="F2"/>
            <w:tcMar>
              <w:left w:w="105" w:type="dxa"/>
              <w:right w:w="105" w:type="dxa"/>
            </w:tcMar>
            <w:vAlign w:val="center"/>
          </w:tcPr>
          <w:p w14:paraId="77C6895F" w14:textId="42B60419" w:rsidR="0FECC8AF" w:rsidRDefault="0FECC8AF" w:rsidP="0FECC8AF">
            <w:pPr>
              <w:jc w:val="center"/>
              <w:rPr>
                <w:rFonts w:ascii="Arial" w:eastAsia="Arial" w:hAnsi="Arial" w:cs="Arial"/>
              </w:rPr>
            </w:pPr>
          </w:p>
        </w:tc>
        <w:tc>
          <w:tcPr>
            <w:tcW w:w="7306" w:type="dxa"/>
            <w:shd w:val="clear" w:color="auto" w:fill="F2F2F2" w:themeFill="background1" w:themeFillShade="F2"/>
            <w:tcMar>
              <w:left w:w="105" w:type="dxa"/>
              <w:right w:w="105" w:type="dxa"/>
            </w:tcMar>
          </w:tcPr>
          <w:p w14:paraId="6AF28FAD" w14:textId="476815C9" w:rsidR="0FECC8AF" w:rsidRDefault="0FECC8AF" w:rsidP="0FECC8AF">
            <w:pPr>
              <w:jc w:val="both"/>
              <w:rPr>
                <w:rFonts w:ascii="Arial" w:eastAsia="Arial" w:hAnsi="Arial" w:cs="Arial"/>
              </w:rPr>
            </w:pPr>
            <w:r w:rsidRPr="0FECC8AF">
              <w:rPr>
                <w:rFonts w:ascii="Arial" w:eastAsia="Arial" w:hAnsi="Arial" w:cs="Arial"/>
                <w:b/>
                <w:bCs/>
              </w:rPr>
              <w:t>Who are the intended participants:</w:t>
            </w:r>
          </w:p>
        </w:tc>
        <w:tc>
          <w:tcPr>
            <w:tcW w:w="748" w:type="dxa"/>
            <w:shd w:val="clear" w:color="auto" w:fill="F2F2F2" w:themeFill="background1" w:themeFillShade="F2"/>
            <w:tcMar>
              <w:left w:w="105" w:type="dxa"/>
              <w:right w:w="105" w:type="dxa"/>
            </w:tcMar>
          </w:tcPr>
          <w:p w14:paraId="3B2FB013" w14:textId="2934F6CD" w:rsidR="0FECC8AF" w:rsidRDefault="0FECC8AF" w:rsidP="0FECC8AF">
            <w:pPr>
              <w:jc w:val="center"/>
              <w:rPr>
                <w:rFonts w:ascii="Arial" w:eastAsia="Arial" w:hAnsi="Arial" w:cs="Arial"/>
              </w:rPr>
            </w:pPr>
          </w:p>
          <w:p w14:paraId="58F80B7D" w14:textId="3F0D0A41" w:rsidR="0FECC8AF" w:rsidRDefault="0FECC8AF" w:rsidP="0FECC8AF">
            <w:pPr>
              <w:jc w:val="center"/>
              <w:rPr>
                <w:rFonts w:ascii="Arial" w:eastAsia="Arial" w:hAnsi="Arial" w:cs="Arial"/>
              </w:rPr>
            </w:pPr>
            <w:r w:rsidRPr="0FECC8AF">
              <w:rPr>
                <w:rFonts w:ascii="Arial" w:eastAsia="Arial" w:hAnsi="Arial" w:cs="Arial"/>
                <w:b/>
                <w:bCs/>
              </w:rPr>
              <w:t>YES</w:t>
            </w:r>
          </w:p>
        </w:tc>
        <w:tc>
          <w:tcPr>
            <w:tcW w:w="721" w:type="dxa"/>
            <w:shd w:val="clear" w:color="auto" w:fill="F2F2F2" w:themeFill="background1" w:themeFillShade="F2"/>
            <w:tcMar>
              <w:left w:w="105" w:type="dxa"/>
              <w:right w:w="105" w:type="dxa"/>
            </w:tcMar>
          </w:tcPr>
          <w:p w14:paraId="38378D26" w14:textId="0ED3D328" w:rsidR="0FECC8AF" w:rsidRDefault="0FECC8AF" w:rsidP="0FECC8AF">
            <w:pPr>
              <w:jc w:val="center"/>
              <w:rPr>
                <w:rFonts w:ascii="Arial" w:eastAsia="Arial" w:hAnsi="Arial" w:cs="Arial"/>
              </w:rPr>
            </w:pPr>
          </w:p>
          <w:p w14:paraId="42F33798" w14:textId="76E24C40" w:rsidR="0FECC8AF" w:rsidRDefault="0FECC8AF" w:rsidP="0FECC8AF">
            <w:pPr>
              <w:jc w:val="center"/>
              <w:rPr>
                <w:rFonts w:ascii="Arial" w:eastAsia="Arial" w:hAnsi="Arial" w:cs="Arial"/>
              </w:rPr>
            </w:pPr>
            <w:r w:rsidRPr="0FECC8AF">
              <w:rPr>
                <w:rFonts w:ascii="Arial" w:eastAsia="Arial" w:hAnsi="Arial" w:cs="Arial"/>
                <w:b/>
                <w:bCs/>
              </w:rPr>
              <w:t>NO</w:t>
            </w:r>
          </w:p>
        </w:tc>
      </w:tr>
      <w:tr w:rsidR="0FECC8AF" w14:paraId="66DE45FD" w14:textId="77777777" w:rsidTr="0FECC8AF">
        <w:trPr>
          <w:trHeight w:val="435"/>
        </w:trPr>
        <w:tc>
          <w:tcPr>
            <w:tcW w:w="494" w:type="dxa"/>
            <w:shd w:val="clear" w:color="auto" w:fill="F2F2F2" w:themeFill="background1" w:themeFillShade="F2"/>
            <w:tcMar>
              <w:left w:w="105" w:type="dxa"/>
              <w:right w:w="105" w:type="dxa"/>
            </w:tcMar>
            <w:vAlign w:val="center"/>
          </w:tcPr>
          <w:p w14:paraId="51AE30C4" w14:textId="36FACA68" w:rsidR="0FECC8AF" w:rsidRDefault="0FECC8AF" w:rsidP="0FECC8AF">
            <w:pPr>
              <w:jc w:val="center"/>
              <w:rPr>
                <w:rFonts w:ascii="Arial" w:eastAsia="Arial" w:hAnsi="Arial" w:cs="Arial"/>
              </w:rPr>
            </w:pPr>
            <w:r w:rsidRPr="0FECC8AF">
              <w:rPr>
                <w:rFonts w:ascii="Arial" w:eastAsia="Arial" w:hAnsi="Arial" w:cs="Arial"/>
              </w:rPr>
              <w:t>1</w:t>
            </w:r>
          </w:p>
        </w:tc>
        <w:tc>
          <w:tcPr>
            <w:tcW w:w="7306" w:type="dxa"/>
            <w:shd w:val="clear" w:color="auto" w:fill="F2F2F2" w:themeFill="background1" w:themeFillShade="F2"/>
            <w:tcMar>
              <w:left w:w="105" w:type="dxa"/>
              <w:right w:w="105" w:type="dxa"/>
            </w:tcMar>
            <w:vAlign w:val="center"/>
          </w:tcPr>
          <w:p w14:paraId="22BCE85B" w14:textId="008284EB" w:rsidR="0FECC8AF" w:rsidRDefault="0FECC8AF" w:rsidP="0FECC8AF">
            <w:pPr>
              <w:rPr>
                <w:rFonts w:ascii="Arial" w:eastAsia="Arial" w:hAnsi="Arial" w:cs="Arial"/>
              </w:rPr>
            </w:pPr>
            <w:r w:rsidRPr="0FECC8AF">
              <w:rPr>
                <w:rFonts w:ascii="Arial" w:eastAsia="Arial" w:hAnsi="Arial" w:cs="Arial"/>
              </w:rPr>
              <w:t>Students or staff at the University?</w:t>
            </w:r>
          </w:p>
        </w:tc>
        <w:tc>
          <w:tcPr>
            <w:tcW w:w="748" w:type="dxa"/>
            <w:shd w:val="clear" w:color="auto" w:fill="BFBFBF" w:themeFill="background1" w:themeFillShade="BF"/>
            <w:tcMar>
              <w:left w:w="105" w:type="dxa"/>
              <w:right w:w="105" w:type="dxa"/>
            </w:tcMar>
            <w:vAlign w:val="center"/>
          </w:tcPr>
          <w:p w14:paraId="136AFE34" w14:textId="239DE3E3"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1" w:type="dxa"/>
            <w:shd w:val="clear" w:color="auto" w:fill="BFBFBF" w:themeFill="background1" w:themeFillShade="BF"/>
            <w:tcMar>
              <w:left w:w="105" w:type="dxa"/>
              <w:right w:w="105" w:type="dxa"/>
            </w:tcMar>
            <w:vAlign w:val="center"/>
          </w:tcPr>
          <w:p w14:paraId="643F39BC" w14:textId="7C25C53B"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257BA3B8" w14:textId="77777777" w:rsidTr="0FECC8AF">
        <w:trPr>
          <w:trHeight w:val="390"/>
        </w:trPr>
        <w:tc>
          <w:tcPr>
            <w:tcW w:w="494" w:type="dxa"/>
            <w:shd w:val="clear" w:color="auto" w:fill="F2F2F2" w:themeFill="background1" w:themeFillShade="F2"/>
            <w:tcMar>
              <w:left w:w="105" w:type="dxa"/>
              <w:right w:w="105" w:type="dxa"/>
            </w:tcMar>
            <w:vAlign w:val="center"/>
          </w:tcPr>
          <w:p w14:paraId="05D13CBF" w14:textId="745EE4B2" w:rsidR="0FECC8AF" w:rsidRDefault="0FECC8AF" w:rsidP="0FECC8AF">
            <w:pPr>
              <w:jc w:val="center"/>
              <w:rPr>
                <w:rFonts w:ascii="Arial" w:eastAsia="Arial" w:hAnsi="Arial" w:cs="Arial"/>
              </w:rPr>
            </w:pPr>
            <w:r w:rsidRPr="0FECC8AF">
              <w:rPr>
                <w:rFonts w:ascii="Arial" w:eastAsia="Arial" w:hAnsi="Arial" w:cs="Arial"/>
              </w:rPr>
              <w:t>2</w:t>
            </w:r>
          </w:p>
        </w:tc>
        <w:tc>
          <w:tcPr>
            <w:tcW w:w="7306" w:type="dxa"/>
            <w:shd w:val="clear" w:color="auto" w:fill="F2F2F2" w:themeFill="background1" w:themeFillShade="F2"/>
            <w:tcMar>
              <w:left w:w="105" w:type="dxa"/>
              <w:right w:w="105" w:type="dxa"/>
            </w:tcMar>
            <w:vAlign w:val="center"/>
          </w:tcPr>
          <w:p w14:paraId="57702CE1" w14:textId="04785E8B" w:rsidR="0FECC8AF" w:rsidRDefault="0FECC8AF" w:rsidP="0FECC8AF">
            <w:pPr>
              <w:rPr>
                <w:rFonts w:ascii="Arial" w:eastAsia="Arial" w:hAnsi="Arial" w:cs="Arial"/>
              </w:rPr>
            </w:pPr>
            <w:r w:rsidRPr="0FECC8AF">
              <w:rPr>
                <w:rFonts w:ascii="Arial" w:eastAsia="Arial" w:hAnsi="Arial" w:cs="Arial"/>
              </w:rPr>
              <w:t>Adults (over the age of 18 and competent to give consent)?</w:t>
            </w:r>
          </w:p>
        </w:tc>
        <w:tc>
          <w:tcPr>
            <w:tcW w:w="748" w:type="dxa"/>
            <w:shd w:val="clear" w:color="auto" w:fill="BFBFBF" w:themeFill="background1" w:themeFillShade="BF"/>
            <w:tcMar>
              <w:left w:w="105" w:type="dxa"/>
              <w:right w:w="105" w:type="dxa"/>
            </w:tcMar>
            <w:vAlign w:val="center"/>
          </w:tcPr>
          <w:p w14:paraId="52031E26" w14:textId="1E6063C7"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721" w:type="dxa"/>
            <w:shd w:val="clear" w:color="auto" w:fill="BFBFBF" w:themeFill="background1" w:themeFillShade="BF"/>
            <w:tcMar>
              <w:left w:w="105" w:type="dxa"/>
              <w:right w:w="105" w:type="dxa"/>
            </w:tcMar>
            <w:vAlign w:val="center"/>
          </w:tcPr>
          <w:p w14:paraId="58D789C7" w14:textId="49B7E61E"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r>
      <w:tr w:rsidR="0FECC8AF" w14:paraId="3ED75FFB" w14:textId="77777777" w:rsidTr="0FECC8AF">
        <w:trPr>
          <w:trHeight w:val="435"/>
        </w:trPr>
        <w:tc>
          <w:tcPr>
            <w:tcW w:w="494" w:type="dxa"/>
            <w:shd w:val="clear" w:color="auto" w:fill="F2F2F2" w:themeFill="background1" w:themeFillShade="F2"/>
            <w:tcMar>
              <w:left w:w="105" w:type="dxa"/>
              <w:right w:w="105" w:type="dxa"/>
            </w:tcMar>
            <w:vAlign w:val="center"/>
          </w:tcPr>
          <w:p w14:paraId="75440C05" w14:textId="6FFBBE82" w:rsidR="0FECC8AF" w:rsidRDefault="0FECC8AF" w:rsidP="0FECC8AF">
            <w:pPr>
              <w:jc w:val="center"/>
              <w:rPr>
                <w:rFonts w:ascii="Arial" w:eastAsia="Arial" w:hAnsi="Arial" w:cs="Arial"/>
              </w:rPr>
            </w:pPr>
            <w:r w:rsidRPr="0FECC8AF">
              <w:rPr>
                <w:rFonts w:ascii="Arial" w:eastAsia="Arial" w:hAnsi="Arial" w:cs="Arial"/>
              </w:rPr>
              <w:t>3</w:t>
            </w:r>
          </w:p>
        </w:tc>
        <w:tc>
          <w:tcPr>
            <w:tcW w:w="7306" w:type="dxa"/>
            <w:shd w:val="clear" w:color="auto" w:fill="F2F2F2" w:themeFill="background1" w:themeFillShade="F2"/>
            <w:tcMar>
              <w:left w:w="105" w:type="dxa"/>
              <w:right w:w="105" w:type="dxa"/>
            </w:tcMar>
            <w:vAlign w:val="center"/>
          </w:tcPr>
          <w:p w14:paraId="36DB9FC6" w14:textId="6F277833" w:rsidR="0FECC8AF" w:rsidRDefault="0FECC8AF" w:rsidP="0FECC8AF">
            <w:pPr>
              <w:rPr>
                <w:rFonts w:ascii="Arial" w:eastAsia="Arial" w:hAnsi="Arial" w:cs="Arial"/>
              </w:rPr>
            </w:pPr>
            <w:r w:rsidRPr="0FECC8AF">
              <w:rPr>
                <w:rFonts w:ascii="Arial" w:eastAsia="Arial" w:hAnsi="Arial" w:cs="Arial"/>
              </w:rPr>
              <w:t>Vulnerable adults?</w:t>
            </w:r>
          </w:p>
        </w:tc>
        <w:tc>
          <w:tcPr>
            <w:tcW w:w="748" w:type="dxa"/>
            <w:shd w:val="clear" w:color="auto" w:fill="BFBFBF" w:themeFill="background1" w:themeFillShade="BF"/>
            <w:tcMar>
              <w:left w:w="105" w:type="dxa"/>
              <w:right w:w="105" w:type="dxa"/>
            </w:tcMar>
            <w:vAlign w:val="center"/>
          </w:tcPr>
          <w:p w14:paraId="5ACB5795" w14:textId="7DD9C1E0"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1" w:type="dxa"/>
            <w:shd w:val="clear" w:color="auto" w:fill="BFBFBF" w:themeFill="background1" w:themeFillShade="BF"/>
            <w:tcMar>
              <w:left w:w="105" w:type="dxa"/>
              <w:right w:w="105" w:type="dxa"/>
            </w:tcMar>
            <w:vAlign w:val="center"/>
          </w:tcPr>
          <w:p w14:paraId="7C417146" w14:textId="5AE5B323"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176CD61A" w14:textId="77777777" w:rsidTr="0FECC8AF">
        <w:trPr>
          <w:trHeight w:val="390"/>
        </w:trPr>
        <w:tc>
          <w:tcPr>
            <w:tcW w:w="494" w:type="dxa"/>
            <w:shd w:val="clear" w:color="auto" w:fill="F2F2F2" w:themeFill="background1" w:themeFillShade="F2"/>
            <w:tcMar>
              <w:left w:w="105" w:type="dxa"/>
              <w:right w:w="105" w:type="dxa"/>
            </w:tcMar>
            <w:vAlign w:val="center"/>
          </w:tcPr>
          <w:p w14:paraId="3F3FC1EE" w14:textId="34B4C50A" w:rsidR="0FECC8AF" w:rsidRDefault="0FECC8AF" w:rsidP="0FECC8AF">
            <w:pPr>
              <w:jc w:val="center"/>
              <w:rPr>
                <w:rFonts w:ascii="Arial" w:eastAsia="Arial" w:hAnsi="Arial" w:cs="Arial"/>
              </w:rPr>
            </w:pPr>
            <w:r w:rsidRPr="0FECC8AF">
              <w:rPr>
                <w:rFonts w:ascii="Arial" w:eastAsia="Arial" w:hAnsi="Arial" w:cs="Arial"/>
              </w:rPr>
              <w:t>4</w:t>
            </w:r>
          </w:p>
        </w:tc>
        <w:tc>
          <w:tcPr>
            <w:tcW w:w="7306" w:type="dxa"/>
            <w:shd w:val="clear" w:color="auto" w:fill="F2F2F2" w:themeFill="background1" w:themeFillShade="F2"/>
            <w:tcMar>
              <w:left w:w="105" w:type="dxa"/>
              <w:right w:w="105" w:type="dxa"/>
            </w:tcMar>
            <w:vAlign w:val="center"/>
          </w:tcPr>
          <w:p w14:paraId="742E51B8" w14:textId="77743F98" w:rsidR="0FECC8AF" w:rsidRDefault="0FECC8AF" w:rsidP="0FECC8AF">
            <w:pPr>
              <w:rPr>
                <w:rFonts w:ascii="Arial" w:eastAsia="Arial" w:hAnsi="Arial" w:cs="Arial"/>
              </w:rPr>
            </w:pPr>
            <w:r w:rsidRPr="0FECC8AF">
              <w:rPr>
                <w:rFonts w:ascii="Arial" w:eastAsia="Arial" w:hAnsi="Arial" w:cs="Arial"/>
              </w:rPr>
              <w:t>Children and Young People under the age of 18? (Consent from Parent, Carer or Guardian will be required)</w:t>
            </w:r>
          </w:p>
        </w:tc>
        <w:tc>
          <w:tcPr>
            <w:tcW w:w="748" w:type="dxa"/>
            <w:shd w:val="clear" w:color="auto" w:fill="BFBFBF" w:themeFill="background1" w:themeFillShade="BF"/>
            <w:tcMar>
              <w:left w:w="105" w:type="dxa"/>
              <w:right w:w="105" w:type="dxa"/>
            </w:tcMar>
            <w:vAlign w:val="center"/>
          </w:tcPr>
          <w:p w14:paraId="04BC8FB2" w14:textId="1BBE20D3"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1" w:type="dxa"/>
            <w:shd w:val="clear" w:color="auto" w:fill="BFBFBF" w:themeFill="background1" w:themeFillShade="BF"/>
            <w:tcMar>
              <w:left w:w="105" w:type="dxa"/>
              <w:right w:w="105" w:type="dxa"/>
            </w:tcMar>
            <w:vAlign w:val="center"/>
          </w:tcPr>
          <w:p w14:paraId="62E54E74" w14:textId="779532D2"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48D216C3" w14:textId="77777777" w:rsidTr="0FECC8AF">
        <w:trPr>
          <w:trHeight w:val="390"/>
        </w:trPr>
        <w:tc>
          <w:tcPr>
            <w:tcW w:w="494" w:type="dxa"/>
            <w:shd w:val="clear" w:color="auto" w:fill="F2F2F2" w:themeFill="background1" w:themeFillShade="F2"/>
            <w:tcMar>
              <w:left w:w="105" w:type="dxa"/>
              <w:right w:w="105" w:type="dxa"/>
            </w:tcMar>
            <w:vAlign w:val="center"/>
          </w:tcPr>
          <w:p w14:paraId="73B2D85D" w14:textId="6F1E1460" w:rsidR="0FECC8AF" w:rsidRDefault="0FECC8AF" w:rsidP="0FECC8AF">
            <w:pPr>
              <w:jc w:val="center"/>
              <w:rPr>
                <w:rFonts w:ascii="Arial" w:eastAsia="Arial" w:hAnsi="Arial" w:cs="Arial"/>
              </w:rPr>
            </w:pPr>
            <w:r w:rsidRPr="0FECC8AF">
              <w:rPr>
                <w:rFonts w:ascii="Arial" w:eastAsia="Arial" w:hAnsi="Arial" w:cs="Arial"/>
              </w:rPr>
              <w:t>5</w:t>
            </w:r>
          </w:p>
        </w:tc>
        <w:tc>
          <w:tcPr>
            <w:tcW w:w="7306" w:type="dxa"/>
            <w:shd w:val="clear" w:color="auto" w:fill="F2F2F2" w:themeFill="background1" w:themeFillShade="F2"/>
            <w:tcMar>
              <w:left w:w="105" w:type="dxa"/>
              <w:right w:w="105" w:type="dxa"/>
            </w:tcMar>
            <w:vAlign w:val="center"/>
          </w:tcPr>
          <w:p w14:paraId="5DE0F755" w14:textId="0CFE8F6E" w:rsidR="0FECC8AF" w:rsidRDefault="0FECC8AF" w:rsidP="0FECC8AF">
            <w:pPr>
              <w:rPr>
                <w:rFonts w:ascii="Arial" w:eastAsia="Arial" w:hAnsi="Arial" w:cs="Arial"/>
              </w:rPr>
            </w:pPr>
            <w:r w:rsidRPr="0FECC8AF">
              <w:rPr>
                <w:rFonts w:ascii="Arial" w:eastAsia="Arial" w:hAnsi="Arial" w:cs="Arial"/>
              </w:rPr>
              <w:t>Prisoners?</w:t>
            </w:r>
          </w:p>
        </w:tc>
        <w:tc>
          <w:tcPr>
            <w:tcW w:w="748" w:type="dxa"/>
            <w:shd w:val="clear" w:color="auto" w:fill="BFBFBF" w:themeFill="background1" w:themeFillShade="BF"/>
            <w:tcMar>
              <w:left w:w="105" w:type="dxa"/>
              <w:right w:w="105" w:type="dxa"/>
            </w:tcMar>
            <w:vAlign w:val="center"/>
          </w:tcPr>
          <w:p w14:paraId="0C61E357" w14:textId="7D94F42B"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1" w:type="dxa"/>
            <w:shd w:val="clear" w:color="auto" w:fill="BFBFBF" w:themeFill="background1" w:themeFillShade="BF"/>
            <w:tcMar>
              <w:left w:w="105" w:type="dxa"/>
              <w:right w:w="105" w:type="dxa"/>
            </w:tcMar>
            <w:vAlign w:val="center"/>
          </w:tcPr>
          <w:p w14:paraId="0A5A838E" w14:textId="12CBA5C2"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40CA443F" w14:textId="77777777" w:rsidTr="0FECC8AF">
        <w:trPr>
          <w:trHeight w:val="435"/>
        </w:trPr>
        <w:tc>
          <w:tcPr>
            <w:tcW w:w="494" w:type="dxa"/>
            <w:shd w:val="clear" w:color="auto" w:fill="F2F2F2" w:themeFill="background1" w:themeFillShade="F2"/>
            <w:tcMar>
              <w:left w:w="105" w:type="dxa"/>
              <w:right w:w="105" w:type="dxa"/>
            </w:tcMar>
            <w:vAlign w:val="center"/>
          </w:tcPr>
          <w:p w14:paraId="23B86DB5" w14:textId="0DAED461" w:rsidR="0FECC8AF" w:rsidRDefault="0FECC8AF" w:rsidP="0FECC8AF">
            <w:pPr>
              <w:jc w:val="center"/>
              <w:rPr>
                <w:rFonts w:ascii="Arial" w:eastAsia="Arial" w:hAnsi="Arial" w:cs="Arial"/>
              </w:rPr>
            </w:pPr>
            <w:r w:rsidRPr="0FECC8AF">
              <w:rPr>
                <w:rFonts w:ascii="Arial" w:eastAsia="Arial" w:hAnsi="Arial" w:cs="Arial"/>
              </w:rPr>
              <w:t>6</w:t>
            </w:r>
          </w:p>
        </w:tc>
        <w:tc>
          <w:tcPr>
            <w:tcW w:w="7306" w:type="dxa"/>
            <w:shd w:val="clear" w:color="auto" w:fill="F2F2F2" w:themeFill="background1" w:themeFillShade="F2"/>
            <w:tcMar>
              <w:left w:w="105" w:type="dxa"/>
              <w:right w:w="105" w:type="dxa"/>
            </w:tcMar>
            <w:vAlign w:val="center"/>
          </w:tcPr>
          <w:p w14:paraId="5EAA224E" w14:textId="683C265F" w:rsidR="0FECC8AF" w:rsidRDefault="0FECC8AF" w:rsidP="0FECC8AF">
            <w:pPr>
              <w:rPr>
                <w:rFonts w:ascii="Arial" w:eastAsia="Arial" w:hAnsi="Arial" w:cs="Arial"/>
              </w:rPr>
            </w:pPr>
            <w:r w:rsidRPr="0FECC8AF">
              <w:rPr>
                <w:rFonts w:ascii="Arial" w:eastAsia="Arial" w:hAnsi="Arial" w:cs="Arial"/>
              </w:rPr>
              <w:t>Young offenders?</w:t>
            </w:r>
          </w:p>
        </w:tc>
        <w:tc>
          <w:tcPr>
            <w:tcW w:w="748" w:type="dxa"/>
            <w:shd w:val="clear" w:color="auto" w:fill="BFBFBF" w:themeFill="background1" w:themeFillShade="BF"/>
            <w:tcMar>
              <w:left w:w="105" w:type="dxa"/>
              <w:right w:w="105" w:type="dxa"/>
            </w:tcMar>
            <w:vAlign w:val="center"/>
          </w:tcPr>
          <w:p w14:paraId="6F181F83" w14:textId="46479DA1"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1" w:type="dxa"/>
            <w:shd w:val="clear" w:color="auto" w:fill="BFBFBF" w:themeFill="background1" w:themeFillShade="BF"/>
            <w:tcMar>
              <w:left w:w="105" w:type="dxa"/>
              <w:right w:w="105" w:type="dxa"/>
            </w:tcMar>
            <w:vAlign w:val="center"/>
          </w:tcPr>
          <w:p w14:paraId="46251DC7" w14:textId="4E399355"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573E66BE" w14:textId="77777777" w:rsidTr="0FECC8AF">
        <w:trPr>
          <w:trHeight w:val="390"/>
        </w:trPr>
        <w:tc>
          <w:tcPr>
            <w:tcW w:w="494" w:type="dxa"/>
            <w:shd w:val="clear" w:color="auto" w:fill="F2F2F2" w:themeFill="background1" w:themeFillShade="F2"/>
            <w:tcMar>
              <w:left w:w="105" w:type="dxa"/>
              <w:right w:w="105" w:type="dxa"/>
            </w:tcMar>
            <w:vAlign w:val="center"/>
          </w:tcPr>
          <w:p w14:paraId="722D1319" w14:textId="350D974F" w:rsidR="0FECC8AF" w:rsidRDefault="0FECC8AF" w:rsidP="0FECC8AF">
            <w:pPr>
              <w:jc w:val="center"/>
              <w:rPr>
                <w:rFonts w:ascii="Arial" w:eastAsia="Arial" w:hAnsi="Arial" w:cs="Arial"/>
              </w:rPr>
            </w:pPr>
            <w:r w:rsidRPr="0FECC8AF">
              <w:rPr>
                <w:rFonts w:ascii="Arial" w:eastAsia="Arial" w:hAnsi="Arial" w:cs="Arial"/>
              </w:rPr>
              <w:t>7</w:t>
            </w:r>
          </w:p>
        </w:tc>
        <w:tc>
          <w:tcPr>
            <w:tcW w:w="7306" w:type="dxa"/>
            <w:shd w:val="clear" w:color="auto" w:fill="F2F2F2" w:themeFill="background1" w:themeFillShade="F2"/>
            <w:tcMar>
              <w:left w:w="105" w:type="dxa"/>
              <w:right w:w="105" w:type="dxa"/>
            </w:tcMar>
            <w:vAlign w:val="center"/>
          </w:tcPr>
          <w:p w14:paraId="041670AB" w14:textId="68B1C757" w:rsidR="0FECC8AF" w:rsidRDefault="0FECC8AF" w:rsidP="0FECC8AF">
            <w:pPr>
              <w:rPr>
                <w:rFonts w:ascii="Arial" w:eastAsia="Arial" w:hAnsi="Arial" w:cs="Arial"/>
              </w:rPr>
            </w:pPr>
            <w:r w:rsidRPr="0FECC8AF">
              <w:rPr>
                <w:rFonts w:ascii="Arial" w:eastAsia="Arial" w:hAnsi="Arial" w:cs="Arial"/>
              </w:rPr>
              <w:t>Those who could be considered to have a particularly dependent relationship with the investigator or a gatekeeper?</w:t>
            </w:r>
          </w:p>
        </w:tc>
        <w:tc>
          <w:tcPr>
            <w:tcW w:w="748" w:type="dxa"/>
            <w:shd w:val="clear" w:color="auto" w:fill="BFBFBF" w:themeFill="background1" w:themeFillShade="BF"/>
            <w:tcMar>
              <w:left w:w="105" w:type="dxa"/>
              <w:right w:w="105" w:type="dxa"/>
            </w:tcMar>
            <w:vAlign w:val="center"/>
          </w:tcPr>
          <w:p w14:paraId="700F3EF2" w14:textId="3D05AEDD"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1" w:type="dxa"/>
            <w:shd w:val="clear" w:color="auto" w:fill="BFBFBF" w:themeFill="background1" w:themeFillShade="BF"/>
            <w:tcMar>
              <w:left w:w="105" w:type="dxa"/>
              <w:right w:w="105" w:type="dxa"/>
            </w:tcMar>
            <w:vAlign w:val="center"/>
          </w:tcPr>
          <w:p w14:paraId="3A695DE8" w14:textId="7DF19B4A"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1F278512" w14:textId="77777777" w:rsidTr="0FECC8AF">
        <w:trPr>
          <w:trHeight w:val="390"/>
        </w:trPr>
        <w:tc>
          <w:tcPr>
            <w:tcW w:w="494" w:type="dxa"/>
            <w:shd w:val="clear" w:color="auto" w:fill="F2F2F2" w:themeFill="background1" w:themeFillShade="F2"/>
            <w:tcMar>
              <w:left w:w="105" w:type="dxa"/>
              <w:right w:w="105" w:type="dxa"/>
            </w:tcMar>
            <w:vAlign w:val="center"/>
          </w:tcPr>
          <w:p w14:paraId="62DDA601" w14:textId="581E9E31" w:rsidR="0FECC8AF" w:rsidRDefault="0FECC8AF" w:rsidP="0FECC8AF">
            <w:pPr>
              <w:jc w:val="center"/>
              <w:rPr>
                <w:rFonts w:ascii="Arial" w:eastAsia="Arial" w:hAnsi="Arial" w:cs="Arial"/>
              </w:rPr>
            </w:pPr>
            <w:r w:rsidRPr="0FECC8AF">
              <w:rPr>
                <w:rFonts w:ascii="Arial" w:eastAsia="Arial" w:hAnsi="Arial" w:cs="Arial"/>
              </w:rPr>
              <w:t>8</w:t>
            </w:r>
          </w:p>
        </w:tc>
        <w:tc>
          <w:tcPr>
            <w:tcW w:w="7306" w:type="dxa"/>
            <w:shd w:val="clear" w:color="auto" w:fill="F2F2F2" w:themeFill="background1" w:themeFillShade="F2"/>
            <w:tcMar>
              <w:left w:w="105" w:type="dxa"/>
              <w:right w:w="105" w:type="dxa"/>
            </w:tcMar>
            <w:vAlign w:val="center"/>
          </w:tcPr>
          <w:p w14:paraId="3F16B35B" w14:textId="48C52FB5" w:rsidR="0FECC8AF" w:rsidRDefault="0FECC8AF" w:rsidP="0FECC8AF">
            <w:pPr>
              <w:rPr>
                <w:rFonts w:ascii="Arial" w:eastAsia="Arial" w:hAnsi="Arial" w:cs="Arial"/>
              </w:rPr>
            </w:pPr>
            <w:r w:rsidRPr="0FECC8AF">
              <w:rPr>
                <w:rFonts w:ascii="Arial" w:eastAsia="Arial" w:hAnsi="Arial" w:cs="Arial"/>
              </w:rPr>
              <w:t>People engaged in illegal activities?</w:t>
            </w:r>
          </w:p>
        </w:tc>
        <w:tc>
          <w:tcPr>
            <w:tcW w:w="748" w:type="dxa"/>
            <w:shd w:val="clear" w:color="auto" w:fill="BFBFBF" w:themeFill="background1" w:themeFillShade="BF"/>
            <w:tcMar>
              <w:left w:w="105" w:type="dxa"/>
              <w:right w:w="105" w:type="dxa"/>
            </w:tcMar>
            <w:vAlign w:val="center"/>
          </w:tcPr>
          <w:p w14:paraId="39BF52DE" w14:textId="4F8C6439"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1" w:type="dxa"/>
            <w:shd w:val="clear" w:color="auto" w:fill="BFBFBF" w:themeFill="background1" w:themeFillShade="BF"/>
            <w:tcMar>
              <w:left w:w="105" w:type="dxa"/>
              <w:right w:w="105" w:type="dxa"/>
            </w:tcMar>
            <w:vAlign w:val="center"/>
          </w:tcPr>
          <w:p w14:paraId="5930B039" w14:textId="78DFDDCF"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43190216" w14:textId="77777777" w:rsidTr="0FECC8AF">
        <w:trPr>
          <w:trHeight w:val="390"/>
        </w:trPr>
        <w:tc>
          <w:tcPr>
            <w:tcW w:w="494" w:type="dxa"/>
            <w:shd w:val="clear" w:color="auto" w:fill="F2F2F2" w:themeFill="background1" w:themeFillShade="F2"/>
            <w:tcMar>
              <w:left w:w="105" w:type="dxa"/>
              <w:right w:w="105" w:type="dxa"/>
            </w:tcMar>
            <w:vAlign w:val="center"/>
          </w:tcPr>
          <w:p w14:paraId="0785FAFA" w14:textId="4E21A8C5" w:rsidR="0FECC8AF" w:rsidRDefault="0FECC8AF" w:rsidP="0FECC8AF">
            <w:pPr>
              <w:jc w:val="center"/>
              <w:rPr>
                <w:rFonts w:ascii="Arial" w:eastAsia="Arial" w:hAnsi="Arial" w:cs="Arial"/>
              </w:rPr>
            </w:pPr>
            <w:r w:rsidRPr="0FECC8AF">
              <w:rPr>
                <w:rFonts w:ascii="Arial" w:eastAsia="Arial" w:hAnsi="Arial" w:cs="Arial"/>
              </w:rPr>
              <w:t>9</w:t>
            </w:r>
          </w:p>
        </w:tc>
        <w:tc>
          <w:tcPr>
            <w:tcW w:w="7306" w:type="dxa"/>
            <w:shd w:val="clear" w:color="auto" w:fill="F2F2F2" w:themeFill="background1" w:themeFillShade="F2"/>
            <w:tcMar>
              <w:left w:w="105" w:type="dxa"/>
              <w:right w:w="105" w:type="dxa"/>
            </w:tcMar>
            <w:vAlign w:val="center"/>
          </w:tcPr>
          <w:p w14:paraId="00752BD4" w14:textId="134E161E" w:rsidR="0FECC8AF" w:rsidRDefault="0FECC8AF" w:rsidP="0FECC8AF">
            <w:pPr>
              <w:rPr>
                <w:rFonts w:ascii="Arial" w:eastAsia="Arial" w:hAnsi="Arial" w:cs="Arial"/>
              </w:rPr>
            </w:pPr>
            <w:r w:rsidRPr="0FECC8AF">
              <w:rPr>
                <w:rFonts w:ascii="Arial" w:eastAsia="Arial" w:hAnsi="Arial" w:cs="Arial"/>
              </w:rPr>
              <w:t>Others. Please indicate the participants below, and specifically any group who may be unable to give consent.</w:t>
            </w:r>
          </w:p>
          <w:p w14:paraId="093548DD" w14:textId="3A9E4AC7" w:rsidR="0FECC8AF" w:rsidRDefault="0FECC8AF" w:rsidP="0FECC8AF">
            <w:pPr>
              <w:rPr>
                <w:rFonts w:ascii="Arial" w:eastAsia="Arial" w:hAnsi="Arial" w:cs="Arial"/>
              </w:rPr>
            </w:pPr>
          </w:p>
        </w:tc>
        <w:tc>
          <w:tcPr>
            <w:tcW w:w="748" w:type="dxa"/>
            <w:vMerge w:val="restart"/>
            <w:shd w:val="clear" w:color="auto" w:fill="BFBFBF" w:themeFill="background1" w:themeFillShade="BF"/>
            <w:tcMar>
              <w:left w:w="105" w:type="dxa"/>
              <w:right w:w="105" w:type="dxa"/>
            </w:tcMar>
            <w:vAlign w:val="center"/>
          </w:tcPr>
          <w:p w14:paraId="5390CE6D" w14:textId="5B32D955"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21" w:type="dxa"/>
            <w:vMerge w:val="restart"/>
            <w:shd w:val="clear" w:color="auto" w:fill="BFBFBF" w:themeFill="background1" w:themeFillShade="BF"/>
            <w:tcMar>
              <w:left w:w="105" w:type="dxa"/>
              <w:right w:w="105" w:type="dxa"/>
            </w:tcMar>
            <w:vAlign w:val="center"/>
          </w:tcPr>
          <w:p w14:paraId="674268C3" w14:textId="00398838"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19CAA28C" w14:textId="77777777" w:rsidTr="0FECC8AF">
        <w:trPr>
          <w:trHeight w:val="390"/>
        </w:trPr>
        <w:tc>
          <w:tcPr>
            <w:tcW w:w="494" w:type="dxa"/>
            <w:tcMar>
              <w:left w:w="105" w:type="dxa"/>
              <w:right w:w="105" w:type="dxa"/>
            </w:tcMar>
            <w:vAlign w:val="center"/>
          </w:tcPr>
          <w:p w14:paraId="00FCF0E3" w14:textId="5816FD6C" w:rsidR="0FECC8AF" w:rsidRDefault="0FECC8AF" w:rsidP="0FECC8AF">
            <w:pPr>
              <w:jc w:val="center"/>
              <w:rPr>
                <w:rFonts w:ascii="Arial" w:eastAsia="Arial" w:hAnsi="Arial" w:cs="Arial"/>
              </w:rPr>
            </w:pPr>
          </w:p>
        </w:tc>
        <w:tc>
          <w:tcPr>
            <w:tcW w:w="7306" w:type="dxa"/>
            <w:tcMar>
              <w:left w:w="105" w:type="dxa"/>
              <w:right w:w="105" w:type="dxa"/>
            </w:tcMar>
            <w:vAlign w:val="center"/>
          </w:tcPr>
          <w:p w14:paraId="103EC543" w14:textId="47517785" w:rsidR="0FECC8AF" w:rsidRDefault="0FECC8AF" w:rsidP="0FECC8AF">
            <w:pPr>
              <w:rPr>
                <w:rFonts w:ascii="Arial" w:eastAsia="Arial" w:hAnsi="Arial" w:cs="Arial"/>
              </w:rPr>
            </w:pPr>
            <w:r w:rsidRPr="0FECC8AF">
              <w:rPr>
                <w:rFonts w:ascii="Arial" w:eastAsia="Arial" w:hAnsi="Arial" w:cs="Arial"/>
              </w:rPr>
              <w:t>Details of any other participant groups:</w:t>
            </w:r>
          </w:p>
          <w:p w14:paraId="19D9C438" w14:textId="310DFC2A" w:rsidR="0FECC8AF" w:rsidRDefault="0FECC8AF" w:rsidP="0FECC8AF">
            <w:pPr>
              <w:rPr>
                <w:rFonts w:ascii="Arial" w:eastAsia="Arial" w:hAnsi="Arial" w:cs="Arial"/>
                <w:sz w:val="24"/>
                <w:szCs w:val="24"/>
              </w:rPr>
            </w:pPr>
            <w:r w:rsidRPr="0FECC8AF">
              <w:rPr>
                <w:rFonts w:ascii="Arial" w:eastAsia="Arial" w:hAnsi="Arial" w:cs="Arial"/>
                <w:sz w:val="24"/>
                <w:szCs w:val="24"/>
              </w:rPr>
              <w:t>Police officers and support staff who are employees of South Wales Police</w:t>
            </w:r>
          </w:p>
          <w:p w14:paraId="272ABCA1" w14:textId="4D0E7A2A" w:rsidR="0FECC8AF" w:rsidRDefault="0FECC8AF" w:rsidP="0FECC8AF">
            <w:pPr>
              <w:rPr>
                <w:rFonts w:ascii="Arial" w:eastAsia="Arial" w:hAnsi="Arial" w:cs="Arial"/>
                <w:sz w:val="24"/>
                <w:szCs w:val="24"/>
              </w:rPr>
            </w:pPr>
          </w:p>
          <w:p w14:paraId="706EF8E4" w14:textId="364BA04D" w:rsidR="0FECC8AF" w:rsidRDefault="0FECC8AF" w:rsidP="0FECC8AF">
            <w:pPr>
              <w:rPr>
                <w:rFonts w:ascii="Arial" w:eastAsia="Arial" w:hAnsi="Arial" w:cs="Arial"/>
                <w:sz w:val="24"/>
                <w:szCs w:val="24"/>
              </w:rPr>
            </w:pPr>
          </w:p>
          <w:p w14:paraId="02634610" w14:textId="5F8F057D"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color w:val="808080" w:themeColor="background1" w:themeShade="80"/>
                <w:sz w:val="18"/>
                <w:szCs w:val="18"/>
              </w:rPr>
              <w:t>(this box should expand as you type)</w:t>
            </w:r>
          </w:p>
        </w:tc>
        <w:tc>
          <w:tcPr>
            <w:tcW w:w="748" w:type="dxa"/>
            <w:vMerge/>
            <w:vAlign w:val="center"/>
          </w:tcPr>
          <w:p w14:paraId="3ADA1D40" w14:textId="77777777" w:rsidR="009D2CB7" w:rsidRDefault="009D2CB7"/>
        </w:tc>
        <w:tc>
          <w:tcPr>
            <w:tcW w:w="721" w:type="dxa"/>
            <w:vMerge/>
            <w:vAlign w:val="center"/>
          </w:tcPr>
          <w:p w14:paraId="57F2F505" w14:textId="77777777" w:rsidR="009D2CB7" w:rsidRDefault="009D2CB7"/>
        </w:tc>
      </w:tr>
    </w:tbl>
    <w:p w14:paraId="08C94FD2" w14:textId="5F9655B6" w:rsidR="0FECC8AF" w:rsidRDefault="0FECC8AF" w:rsidP="0FECC8AF">
      <w:pPr>
        <w:rPr>
          <w:rFonts w:ascii="Arial" w:eastAsia="Arial" w:hAnsi="Arial" w:cs="Arial"/>
          <w:color w:val="000000" w:themeColor="text1"/>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4"/>
        <w:gridCol w:w="4388"/>
        <w:gridCol w:w="4388"/>
      </w:tblGrid>
      <w:tr w:rsidR="0FECC8AF" w14:paraId="418B2320" w14:textId="77777777" w:rsidTr="0FECC8AF">
        <w:trPr>
          <w:trHeight w:val="390"/>
        </w:trPr>
        <w:tc>
          <w:tcPr>
            <w:tcW w:w="494" w:type="dxa"/>
            <w:tcBorders>
              <w:bottom w:val="single" w:sz="6" w:space="0" w:color="auto"/>
            </w:tcBorders>
            <w:shd w:val="clear" w:color="auto" w:fill="F2F2F2" w:themeFill="background1" w:themeFillShade="F2"/>
            <w:tcMar>
              <w:left w:w="105" w:type="dxa"/>
              <w:right w:w="105" w:type="dxa"/>
            </w:tcMar>
          </w:tcPr>
          <w:p w14:paraId="0363F6A1" w14:textId="6A4B545F" w:rsidR="0FECC8AF" w:rsidRDefault="0FECC8AF" w:rsidP="0FECC8AF">
            <w:pPr>
              <w:rPr>
                <w:rFonts w:ascii="Arial" w:eastAsia="Arial" w:hAnsi="Arial" w:cs="Arial"/>
              </w:rPr>
            </w:pPr>
          </w:p>
        </w:tc>
        <w:tc>
          <w:tcPr>
            <w:tcW w:w="8776" w:type="dxa"/>
            <w:gridSpan w:val="2"/>
            <w:tcBorders>
              <w:bottom w:val="single" w:sz="6" w:space="0" w:color="auto"/>
            </w:tcBorders>
            <w:shd w:val="clear" w:color="auto" w:fill="F2F2F2" w:themeFill="background1" w:themeFillShade="F2"/>
            <w:tcMar>
              <w:left w:w="105" w:type="dxa"/>
              <w:right w:w="105" w:type="dxa"/>
            </w:tcMar>
            <w:vAlign w:val="center"/>
          </w:tcPr>
          <w:p w14:paraId="4DA8F039" w14:textId="14DEEED4" w:rsidR="0FECC8AF" w:rsidRDefault="0FECC8AF" w:rsidP="0FECC8AF">
            <w:pPr>
              <w:rPr>
                <w:rFonts w:ascii="Arial" w:eastAsia="Arial" w:hAnsi="Arial" w:cs="Arial"/>
              </w:rPr>
            </w:pPr>
            <w:r w:rsidRPr="0FECC8AF">
              <w:rPr>
                <w:rFonts w:ascii="Arial" w:eastAsia="Arial" w:hAnsi="Arial" w:cs="Arial"/>
                <w:b/>
                <w:bCs/>
              </w:rPr>
              <w:t>Participant numbers and source</w:t>
            </w:r>
          </w:p>
          <w:p w14:paraId="211E6772" w14:textId="67C73856" w:rsidR="0FECC8AF" w:rsidRDefault="0FECC8AF" w:rsidP="0FECC8AF">
            <w:pPr>
              <w:rPr>
                <w:rFonts w:ascii="Arial" w:eastAsia="Arial" w:hAnsi="Arial" w:cs="Arial"/>
              </w:rPr>
            </w:pPr>
            <w:r w:rsidRPr="0FECC8AF">
              <w:rPr>
                <w:rFonts w:ascii="Arial" w:eastAsia="Arial" w:hAnsi="Arial" w:cs="Arial"/>
              </w:rPr>
              <w:t xml:space="preserve">Provide an estimate of the expected number of participants. How will you identify participants and how will they be recruited? </w:t>
            </w:r>
          </w:p>
        </w:tc>
      </w:tr>
      <w:tr w:rsidR="0FECC8AF" w14:paraId="6CFEFDE5" w14:textId="77777777" w:rsidTr="0FECC8AF">
        <w:trPr>
          <w:trHeight w:val="390"/>
        </w:trPr>
        <w:tc>
          <w:tcPr>
            <w:tcW w:w="49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451D77B" w14:textId="3CBAAB90" w:rsidR="0FECC8AF" w:rsidRDefault="0FECC8AF" w:rsidP="0FECC8AF">
            <w:pPr>
              <w:jc w:val="center"/>
              <w:rPr>
                <w:rFonts w:ascii="Arial" w:eastAsia="Arial" w:hAnsi="Arial" w:cs="Arial"/>
              </w:rPr>
            </w:pPr>
            <w:r w:rsidRPr="0FECC8AF">
              <w:rPr>
                <w:rFonts w:ascii="Arial" w:eastAsia="Arial" w:hAnsi="Arial" w:cs="Arial"/>
              </w:rPr>
              <w:t>10</w:t>
            </w:r>
          </w:p>
        </w:tc>
        <w:tc>
          <w:tcPr>
            <w:tcW w:w="438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235D0AC" w14:textId="48D7092E" w:rsidR="0FECC8AF" w:rsidRDefault="0FECC8AF" w:rsidP="0FECC8AF">
            <w:pPr>
              <w:rPr>
                <w:rFonts w:ascii="Arial" w:eastAsia="Arial" w:hAnsi="Arial" w:cs="Arial"/>
              </w:rPr>
            </w:pPr>
            <w:r w:rsidRPr="0FECC8AF">
              <w:rPr>
                <w:rFonts w:ascii="Arial" w:eastAsia="Arial" w:hAnsi="Arial" w:cs="Arial"/>
              </w:rPr>
              <w:t>How many participants are expected?</w:t>
            </w:r>
          </w:p>
          <w:p w14:paraId="0CFE463A" w14:textId="133587C3" w:rsidR="0FECC8AF" w:rsidRDefault="0FECC8AF" w:rsidP="0FECC8AF">
            <w:pPr>
              <w:rPr>
                <w:rFonts w:ascii="Arial" w:eastAsia="Arial" w:hAnsi="Arial" w:cs="Arial"/>
              </w:rPr>
            </w:pPr>
          </w:p>
        </w:tc>
        <w:tc>
          <w:tcPr>
            <w:tcW w:w="438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E0E0CBF" w14:textId="0EDE0306" w:rsidR="0FECC8AF" w:rsidRDefault="0FECC8AF" w:rsidP="0FECC8AF">
            <w:pPr>
              <w:rPr>
                <w:rFonts w:ascii="Arial" w:eastAsia="Arial" w:hAnsi="Arial" w:cs="Arial"/>
              </w:rPr>
            </w:pPr>
          </w:p>
          <w:p w14:paraId="648016C9" w14:textId="24B852A5" w:rsidR="0FECC8AF" w:rsidRDefault="0FECC8AF" w:rsidP="0FECC8AF">
            <w:pPr>
              <w:rPr>
                <w:rFonts w:ascii="Arial" w:eastAsia="Arial" w:hAnsi="Arial" w:cs="Arial"/>
              </w:rPr>
            </w:pPr>
            <w:r w:rsidRPr="0FECC8AF">
              <w:rPr>
                <w:rFonts w:ascii="Arial" w:eastAsia="Arial" w:hAnsi="Arial" w:cs="Arial"/>
              </w:rPr>
              <w:t xml:space="preserve">Approximately 20 to 30 persons. </w:t>
            </w:r>
          </w:p>
          <w:p w14:paraId="00757437" w14:textId="54C24427" w:rsidR="0FECC8AF" w:rsidRDefault="0FECC8AF" w:rsidP="0FECC8AF">
            <w:pPr>
              <w:rPr>
                <w:rFonts w:ascii="Arial" w:eastAsia="Arial" w:hAnsi="Arial" w:cs="Arial"/>
              </w:rPr>
            </w:pPr>
          </w:p>
          <w:p w14:paraId="43BDB507" w14:textId="604E4A0B"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r>
      <w:tr w:rsidR="0FECC8AF" w14:paraId="45F9BBD1" w14:textId="77777777" w:rsidTr="0FECC8AF">
        <w:trPr>
          <w:trHeight w:val="390"/>
        </w:trPr>
        <w:tc>
          <w:tcPr>
            <w:tcW w:w="49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DB2D3C3" w14:textId="3815AF1F" w:rsidR="0FECC8AF" w:rsidRDefault="0FECC8AF" w:rsidP="0FECC8AF">
            <w:pPr>
              <w:jc w:val="center"/>
              <w:rPr>
                <w:rFonts w:ascii="Arial" w:eastAsia="Arial" w:hAnsi="Arial" w:cs="Arial"/>
              </w:rPr>
            </w:pPr>
            <w:r w:rsidRPr="0FECC8AF">
              <w:rPr>
                <w:rFonts w:ascii="Arial" w:eastAsia="Arial" w:hAnsi="Arial" w:cs="Arial"/>
              </w:rPr>
              <w:t>11</w:t>
            </w:r>
          </w:p>
        </w:tc>
        <w:tc>
          <w:tcPr>
            <w:tcW w:w="438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B8F0568" w14:textId="076AB234" w:rsidR="0FECC8AF" w:rsidRDefault="0FECC8AF" w:rsidP="0FECC8AF">
            <w:pPr>
              <w:rPr>
                <w:rFonts w:ascii="Arial" w:eastAsia="Arial" w:hAnsi="Arial" w:cs="Arial"/>
              </w:rPr>
            </w:pPr>
            <w:r w:rsidRPr="0FECC8AF">
              <w:rPr>
                <w:rFonts w:ascii="Arial" w:eastAsia="Arial" w:hAnsi="Arial" w:cs="Arial"/>
              </w:rPr>
              <w:t>Who will the participants be?</w:t>
            </w:r>
          </w:p>
          <w:p w14:paraId="0AEDDB40" w14:textId="15E97359" w:rsidR="0FECC8AF" w:rsidRDefault="0FECC8AF" w:rsidP="0FECC8AF">
            <w:pPr>
              <w:rPr>
                <w:rFonts w:ascii="Arial" w:eastAsia="Arial" w:hAnsi="Arial" w:cs="Arial"/>
              </w:rPr>
            </w:pPr>
          </w:p>
        </w:tc>
        <w:tc>
          <w:tcPr>
            <w:tcW w:w="438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826A175" w14:textId="3A56BA16" w:rsidR="0FECC8AF" w:rsidRDefault="0FECC8AF" w:rsidP="0FECC8AF">
            <w:pPr>
              <w:rPr>
                <w:rFonts w:ascii="Arial" w:eastAsia="Arial" w:hAnsi="Arial" w:cs="Arial"/>
              </w:rPr>
            </w:pPr>
            <w:r w:rsidRPr="0FECC8AF">
              <w:rPr>
                <w:rFonts w:ascii="Arial" w:eastAsia="Arial" w:hAnsi="Arial" w:cs="Arial"/>
              </w:rPr>
              <w:t xml:space="preserve">Police officers, police staff members from a variety of roles.  </w:t>
            </w:r>
          </w:p>
          <w:p w14:paraId="4A62C4A8" w14:textId="431D0B2C" w:rsidR="0FECC8AF" w:rsidRDefault="0FECC8AF" w:rsidP="0FECC8AF">
            <w:pPr>
              <w:rPr>
                <w:rFonts w:ascii="Arial" w:eastAsia="Arial" w:hAnsi="Arial" w:cs="Arial"/>
              </w:rPr>
            </w:pPr>
          </w:p>
          <w:p w14:paraId="47FC5598" w14:textId="62C481E9" w:rsidR="0FECC8AF" w:rsidRDefault="0FECC8AF" w:rsidP="0FECC8AF">
            <w:pPr>
              <w:rPr>
                <w:rFonts w:ascii="Arial" w:eastAsia="Arial" w:hAnsi="Arial" w:cs="Arial"/>
              </w:rPr>
            </w:pPr>
          </w:p>
          <w:p w14:paraId="144C8BCC" w14:textId="78CE19E0"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r>
      <w:tr w:rsidR="0FECC8AF" w14:paraId="6A4D9B86" w14:textId="77777777" w:rsidTr="0FECC8AF">
        <w:trPr>
          <w:trHeight w:val="390"/>
        </w:trPr>
        <w:tc>
          <w:tcPr>
            <w:tcW w:w="494" w:type="dxa"/>
            <w:tcBorders>
              <w:top w:val="single" w:sz="6" w:space="0" w:color="auto"/>
            </w:tcBorders>
            <w:shd w:val="clear" w:color="auto" w:fill="F2F2F2" w:themeFill="background1" w:themeFillShade="F2"/>
            <w:tcMar>
              <w:left w:w="105" w:type="dxa"/>
              <w:right w:w="105" w:type="dxa"/>
            </w:tcMar>
            <w:vAlign w:val="center"/>
          </w:tcPr>
          <w:p w14:paraId="354733D4" w14:textId="575F152C" w:rsidR="0FECC8AF" w:rsidRDefault="0FECC8AF" w:rsidP="0FECC8AF">
            <w:pPr>
              <w:jc w:val="center"/>
              <w:rPr>
                <w:rFonts w:ascii="Arial" w:eastAsia="Arial" w:hAnsi="Arial" w:cs="Arial"/>
              </w:rPr>
            </w:pPr>
            <w:r w:rsidRPr="0FECC8AF">
              <w:rPr>
                <w:rFonts w:ascii="Arial" w:eastAsia="Arial" w:hAnsi="Arial" w:cs="Arial"/>
              </w:rPr>
              <w:t>12</w:t>
            </w:r>
          </w:p>
        </w:tc>
        <w:tc>
          <w:tcPr>
            <w:tcW w:w="4388" w:type="dxa"/>
            <w:tcBorders>
              <w:top w:val="single" w:sz="6" w:space="0" w:color="auto"/>
            </w:tcBorders>
            <w:shd w:val="clear" w:color="auto" w:fill="F2F2F2" w:themeFill="background1" w:themeFillShade="F2"/>
            <w:tcMar>
              <w:left w:w="105" w:type="dxa"/>
              <w:right w:w="105" w:type="dxa"/>
            </w:tcMar>
            <w:vAlign w:val="center"/>
          </w:tcPr>
          <w:p w14:paraId="269F5FF2" w14:textId="3277E6A5" w:rsidR="0FECC8AF" w:rsidRDefault="0FECC8AF" w:rsidP="0FECC8AF">
            <w:pPr>
              <w:rPr>
                <w:rFonts w:ascii="Arial" w:eastAsia="Arial" w:hAnsi="Arial" w:cs="Arial"/>
              </w:rPr>
            </w:pPr>
            <w:r w:rsidRPr="0FECC8AF">
              <w:rPr>
                <w:rFonts w:ascii="Arial" w:eastAsia="Arial" w:hAnsi="Arial" w:cs="Arial"/>
              </w:rPr>
              <w:t>How will you identify the participants?</w:t>
            </w:r>
          </w:p>
        </w:tc>
        <w:tc>
          <w:tcPr>
            <w:tcW w:w="4388" w:type="dxa"/>
            <w:tcBorders>
              <w:top w:val="single" w:sz="6" w:space="0" w:color="auto"/>
            </w:tcBorders>
            <w:tcMar>
              <w:left w:w="105" w:type="dxa"/>
              <w:right w:w="105" w:type="dxa"/>
            </w:tcMar>
            <w:vAlign w:val="center"/>
          </w:tcPr>
          <w:p w14:paraId="730918B4" w14:textId="68CF70B2" w:rsidR="0FECC8AF" w:rsidRDefault="0FECC8AF" w:rsidP="0FECC8AF">
            <w:pPr>
              <w:rPr>
                <w:rFonts w:ascii="Arial" w:eastAsia="Arial" w:hAnsi="Arial" w:cs="Arial"/>
              </w:rPr>
            </w:pPr>
            <w:r w:rsidRPr="0FECC8AF">
              <w:rPr>
                <w:rFonts w:ascii="Arial" w:eastAsia="Arial" w:hAnsi="Arial" w:cs="Arial"/>
              </w:rPr>
              <w:t xml:space="preserve">I will identify participants through verbal communication, social media and emails. </w:t>
            </w:r>
          </w:p>
          <w:p w14:paraId="40C27D43" w14:textId="69B4D57C" w:rsidR="0FECC8AF" w:rsidRDefault="0FECC8AF" w:rsidP="0FECC8AF">
            <w:pPr>
              <w:rPr>
                <w:rFonts w:ascii="Arial" w:eastAsia="Arial" w:hAnsi="Arial" w:cs="Arial"/>
              </w:rPr>
            </w:pPr>
          </w:p>
          <w:p w14:paraId="6FEFDB72" w14:textId="2028E218" w:rsidR="0FECC8AF" w:rsidRDefault="0FECC8AF" w:rsidP="0FECC8AF">
            <w:pPr>
              <w:rPr>
                <w:rFonts w:ascii="Arial" w:eastAsia="Arial" w:hAnsi="Arial" w:cs="Arial"/>
              </w:rPr>
            </w:pPr>
          </w:p>
          <w:p w14:paraId="3591EE3A" w14:textId="545EF6DD"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r>
    </w:tbl>
    <w:p w14:paraId="2990BA61" w14:textId="24340881" w:rsidR="0FECC8AF" w:rsidRDefault="0FECC8AF" w:rsidP="0FECC8AF">
      <w:pPr>
        <w:rPr>
          <w:rFonts w:ascii="Arial" w:eastAsia="Arial" w:hAnsi="Arial" w:cs="Arial"/>
          <w:color w:val="000000" w:themeColor="text1"/>
          <w:sz w:val="24"/>
          <w:szCs w:val="24"/>
        </w:rPr>
      </w:pPr>
    </w:p>
    <w:p w14:paraId="3C530D56" w14:textId="6AE4BF91" w:rsidR="0FECC8AF" w:rsidRDefault="0FECC8AF" w:rsidP="0FECC8AF">
      <w:pPr>
        <w:rPr>
          <w:rFonts w:ascii="Arial" w:eastAsia="Arial" w:hAnsi="Arial" w:cs="Arial"/>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2"/>
        <w:gridCol w:w="6278"/>
        <w:gridCol w:w="878"/>
        <w:gridCol w:w="745"/>
        <w:gridCol w:w="878"/>
      </w:tblGrid>
      <w:tr w:rsidR="0FECC8AF" w14:paraId="0FFD75EF" w14:textId="77777777" w:rsidTr="0FECC8AF">
        <w:trPr>
          <w:trHeight w:val="300"/>
        </w:trPr>
        <w:tc>
          <w:tcPr>
            <w:tcW w:w="492" w:type="dxa"/>
            <w:shd w:val="clear" w:color="auto" w:fill="F2F2F2" w:themeFill="background1" w:themeFillShade="F2"/>
            <w:tcMar>
              <w:left w:w="105" w:type="dxa"/>
              <w:right w:w="105" w:type="dxa"/>
            </w:tcMar>
            <w:vAlign w:val="center"/>
          </w:tcPr>
          <w:p w14:paraId="76E31B92" w14:textId="0DAEDC67" w:rsidR="0FECC8AF" w:rsidRDefault="0FECC8AF" w:rsidP="0FECC8AF">
            <w:pPr>
              <w:jc w:val="center"/>
              <w:rPr>
                <w:rFonts w:ascii="Arial" w:eastAsia="Arial" w:hAnsi="Arial" w:cs="Arial"/>
              </w:rPr>
            </w:pPr>
          </w:p>
        </w:tc>
        <w:tc>
          <w:tcPr>
            <w:tcW w:w="6278" w:type="dxa"/>
            <w:shd w:val="clear" w:color="auto" w:fill="F2F2F2" w:themeFill="background1" w:themeFillShade="F2"/>
            <w:tcMar>
              <w:left w:w="105" w:type="dxa"/>
              <w:right w:w="105" w:type="dxa"/>
            </w:tcMar>
          </w:tcPr>
          <w:p w14:paraId="1306C38F" w14:textId="1047EFCA" w:rsidR="0FECC8AF" w:rsidRDefault="0FECC8AF" w:rsidP="0FECC8AF">
            <w:pPr>
              <w:jc w:val="both"/>
              <w:rPr>
                <w:rFonts w:ascii="Arial" w:eastAsia="Arial" w:hAnsi="Arial" w:cs="Arial"/>
              </w:rPr>
            </w:pPr>
            <w:r w:rsidRPr="0FECC8AF">
              <w:rPr>
                <w:rFonts w:ascii="Arial" w:eastAsia="Arial" w:hAnsi="Arial" w:cs="Arial"/>
                <w:b/>
                <w:bCs/>
              </w:rPr>
              <w:t>Information for participants:</w:t>
            </w:r>
          </w:p>
        </w:tc>
        <w:tc>
          <w:tcPr>
            <w:tcW w:w="878" w:type="dxa"/>
            <w:shd w:val="clear" w:color="auto" w:fill="F2F2F2" w:themeFill="background1" w:themeFillShade="F2"/>
            <w:tcMar>
              <w:left w:w="105" w:type="dxa"/>
              <w:right w:w="105" w:type="dxa"/>
            </w:tcMar>
            <w:vAlign w:val="bottom"/>
          </w:tcPr>
          <w:p w14:paraId="3FD743C6" w14:textId="0C91F86F" w:rsidR="0FECC8AF" w:rsidRDefault="0FECC8AF" w:rsidP="0FECC8AF">
            <w:pPr>
              <w:jc w:val="center"/>
              <w:rPr>
                <w:rFonts w:ascii="Arial" w:eastAsia="Arial" w:hAnsi="Arial" w:cs="Arial"/>
                <w:sz w:val="16"/>
                <w:szCs w:val="16"/>
              </w:rPr>
            </w:pPr>
          </w:p>
          <w:p w14:paraId="662F2539" w14:textId="4CBC26CD" w:rsidR="0FECC8AF" w:rsidRDefault="0FECC8AF" w:rsidP="0FECC8AF">
            <w:pPr>
              <w:jc w:val="center"/>
              <w:rPr>
                <w:rFonts w:ascii="Arial" w:eastAsia="Arial" w:hAnsi="Arial" w:cs="Arial"/>
              </w:rPr>
            </w:pPr>
            <w:r w:rsidRPr="0FECC8AF">
              <w:rPr>
                <w:rFonts w:ascii="Arial" w:eastAsia="Arial" w:hAnsi="Arial" w:cs="Arial"/>
                <w:b/>
                <w:bCs/>
              </w:rPr>
              <w:t>YES</w:t>
            </w:r>
          </w:p>
        </w:tc>
        <w:tc>
          <w:tcPr>
            <w:tcW w:w="745" w:type="dxa"/>
            <w:shd w:val="clear" w:color="auto" w:fill="F2F2F2" w:themeFill="background1" w:themeFillShade="F2"/>
            <w:tcMar>
              <w:left w:w="105" w:type="dxa"/>
              <w:right w:w="105" w:type="dxa"/>
            </w:tcMar>
            <w:vAlign w:val="bottom"/>
          </w:tcPr>
          <w:p w14:paraId="10DB4CCA" w14:textId="50D47E0C" w:rsidR="0FECC8AF" w:rsidRDefault="0FECC8AF" w:rsidP="0FECC8AF">
            <w:pPr>
              <w:jc w:val="center"/>
              <w:rPr>
                <w:rFonts w:ascii="Arial" w:eastAsia="Arial" w:hAnsi="Arial" w:cs="Arial"/>
              </w:rPr>
            </w:pPr>
            <w:r w:rsidRPr="0FECC8AF">
              <w:rPr>
                <w:rFonts w:ascii="Arial" w:eastAsia="Arial" w:hAnsi="Arial" w:cs="Arial"/>
                <w:b/>
                <w:bCs/>
              </w:rPr>
              <w:t>NO</w:t>
            </w:r>
          </w:p>
        </w:tc>
        <w:tc>
          <w:tcPr>
            <w:tcW w:w="878" w:type="dxa"/>
            <w:shd w:val="clear" w:color="auto" w:fill="F2F2F2" w:themeFill="background1" w:themeFillShade="F2"/>
            <w:tcMar>
              <w:left w:w="105" w:type="dxa"/>
              <w:right w:w="105" w:type="dxa"/>
            </w:tcMar>
          </w:tcPr>
          <w:p w14:paraId="73E2B3A4" w14:textId="72B83608" w:rsidR="0FECC8AF" w:rsidRDefault="0FECC8AF" w:rsidP="0FECC8AF">
            <w:pPr>
              <w:jc w:val="center"/>
              <w:rPr>
                <w:rFonts w:ascii="Arial" w:eastAsia="Arial" w:hAnsi="Arial" w:cs="Arial"/>
                <w:sz w:val="16"/>
                <w:szCs w:val="16"/>
              </w:rPr>
            </w:pPr>
          </w:p>
          <w:p w14:paraId="64148BF9" w14:textId="49910ECC" w:rsidR="0FECC8AF" w:rsidRDefault="0FECC8AF" w:rsidP="0FECC8AF">
            <w:pPr>
              <w:jc w:val="center"/>
              <w:rPr>
                <w:rFonts w:ascii="Arial" w:eastAsia="Arial" w:hAnsi="Arial" w:cs="Arial"/>
              </w:rPr>
            </w:pPr>
            <w:r w:rsidRPr="0FECC8AF">
              <w:rPr>
                <w:rFonts w:ascii="Arial" w:eastAsia="Arial" w:hAnsi="Arial" w:cs="Arial"/>
                <w:b/>
                <w:bCs/>
              </w:rPr>
              <w:t>N/A</w:t>
            </w:r>
          </w:p>
        </w:tc>
      </w:tr>
      <w:tr w:rsidR="0FECC8AF" w14:paraId="35888DA1" w14:textId="77777777" w:rsidTr="0FECC8AF">
        <w:trPr>
          <w:trHeight w:val="435"/>
        </w:trPr>
        <w:tc>
          <w:tcPr>
            <w:tcW w:w="492" w:type="dxa"/>
            <w:shd w:val="clear" w:color="auto" w:fill="F2F2F2" w:themeFill="background1" w:themeFillShade="F2"/>
            <w:tcMar>
              <w:left w:w="105" w:type="dxa"/>
              <w:right w:w="105" w:type="dxa"/>
            </w:tcMar>
            <w:vAlign w:val="center"/>
          </w:tcPr>
          <w:p w14:paraId="568FC07F" w14:textId="71468688" w:rsidR="0FECC8AF" w:rsidRDefault="0FECC8AF" w:rsidP="0FECC8AF">
            <w:pPr>
              <w:jc w:val="center"/>
              <w:rPr>
                <w:rFonts w:ascii="Arial" w:eastAsia="Arial" w:hAnsi="Arial" w:cs="Arial"/>
              </w:rPr>
            </w:pPr>
            <w:r w:rsidRPr="0FECC8AF">
              <w:rPr>
                <w:rFonts w:ascii="Arial" w:eastAsia="Arial" w:hAnsi="Arial" w:cs="Arial"/>
              </w:rPr>
              <w:lastRenderedPageBreak/>
              <w:t>13</w:t>
            </w:r>
          </w:p>
        </w:tc>
        <w:tc>
          <w:tcPr>
            <w:tcW w:w="6278" w:type="dxa"/>
            <w:shd w:val="clear" w:color="auto" w:fill="F2F2F2" w:themeFill="background1" w:themeFillShade="F2"/>
            <w:tcMar>
              <w:left w:w="105" w:type="dxa"/>
              <w:right w:w="105" w:type="dxa"/>
            </w:tcMar>
            <w:vAlign w:val="center"/>
          </w:tcPr>
          <w:p w14:paraId="1AB8B776" w14:textId="6A1225E2" w:rsidR="0FECC8AF" w:rsidRDefault="0FECC8AF" w:rsidP="0FECC8AF">
            <w:pPr>
              <w:rPr>
                <w:rFonts w:ascii="Arial" w:eastAsia="Arial" w:hAnsi="Arial" w:cs="Arial"/>
              </w:rPr>
            </w:pPr>
            <w:r w:rsidRPr="0FECC8AF">
              <w:rPr>
                <w:rFonts w:ascii="Arial" w:eastAsia="Arial" w:hAnsi="Arial" w:cs="Arial"/>
              </w:rPr>
              <w:t>Will you describe the main research procedures to participants in advance, so that they are informed about what to expect?</w:t>
            </w:r>
          </w:p>
        </w:tc>
        <w:tc>
          <w:tcPr>
            <w:tcW w:w="878" w:type="dxa"/>
            <w:shd w:val="clear" w:color="auto" w:fill="BFBFBF" w:themeFill="background1" w:themeFillShade="BF"/>
            <w:tcMar>
              <w:left w:w="105" w:type="dxa"/>
              <w:right w:w="105" w:type="dxa"/>
            </w:tcMar>
            <w:vAlign w:val="center"/>
          </w:tcPr>
          <w:p w14:paraId="6F3207B8" w14:textId="6784A1D0"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745" w:type="dxa"/>
            <w:shd w:val="clear" w:color="auto" w:fill="BFBFBF" w:themeFill="background1" w:themeFillShade="BF"/>
            <w:tcMar>
              <w:left w:w="105" w:type="dxa"/>
              <w:right w:w="105" w:type="dxa"/>
            </w:tcMar>
            <w:vAlign w:val="center"/>
          </w:tcPr>
          <w:p w14:paraId="00B4F10A" w14:textId="43078A21"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878" w:type="dxa"/>
            <w:shd w:val="clear" w:color="auto" w:fill="BFBFBF" w:themeFill="background1" w:themeFillShade="BF"/>
            <w:tcMar>
              <w:left w:w="105" w:type="dxa"/>
              <w:right w:w="105" w:type="dxa"/>
            </w:tcMar>
            <w:vAlign w:val="center"/>
          </w:tcPr>
          <w:p w14:paraId="5B04179E" w14:textId="570511E2"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r>
      <w:tr w:rsidR="0FECC8AF" w14:paraId="71C05397" w14:textId="77777777" w:rsidTr="0FECC8AF">
        <w:trPr>
          <w:trHeight w:val="390"/>
        </w:trPr>
        <w:tc>
          <w:tcPr>
            <w:tcW w:w="492" w:type="dxa"/>
            <w:shd w:val="clear" w:color="auto" w:fill="F2F2F2" w:themeFill="background1" w:themeFillShade="F2"/>
            <w:tcMar>
              <w:left w:w="105" w:type="dxa"/>
              <w:right w:w="105" w:type="dxa"/>
            </w:tcMar>
            <w:vAlign w:val="center"/>
          </w:tcPr>
          <w:p w14:paraId="4E29197A" w14:textId="190DD8C8" w:rsidR="0FECC8AF" w:rsidRDefault="0FECC8AF" w:rsidP="0FECC8AF">
            <w:pPr>
              <w:jc w:val="center"/>
              <w:rPr>
                <w:rFonts w:ascii="Arial" w:eastAsia="Arial" w:hAnsi="Arial" w:cs="Arial"/>
              </w:rPr>
            </w:pPr>
            <w:r w:rsidRPr="0FECC8AF">
              <w:rPr>
                <w:rFonts w:ascii="Arial" w:eastAsia="Arial" w:hAnsi="Arial" w:cs="Arial"/>
              </w:rPr>
              <w:t>14</w:t>
            </w:r>
          </w:p>
        </w:tc>
        <w:tc>
          <w:tcPr>
            <w:tcW w:w="6278" w:type="dxa"/>
            <w:shd w:val="clear" w:color="auto" w:fill="F2F2F2" w:themeFill="background1" w:themeFillShade="F2"/>
            <w:tcMar>
              <w:left w:w="105" w:type="dxa"/>
              <w:right w:w="105" w:type="dxa"/>
            </w:tcMar>
            <w:vAlign w:val="center"/>
          </w:tcPr>
          <w:p w14:paraId="11C6A070" w14:textId="3538E6D6" w:rsidR="0FECC8AF" w:rsidRDefault="0FECC8AF" w:rsidP="0FECC8AF">
            <w:pPr>
              <w:rPr>
                <w:rFonts w:ascii="Arial" w:eastAsia="Arial" w:hAnsi="Arial" w:cs="Arial"/>
              </w:rPr>
            </w:pPr>
            <w:r w:rsidRPr="0FECC8AF">
              <w:rPr>
                <w:rFonts w:ascii="Arial" w:eastAsia="Arial" w:hAnsi="Arial" w:cs="Arial"/>
              </w:rPr>
              <w:t>Will you tell participants that their participation is voluntary?</w:t>
            </w:r>
          </w:p>
        </w:tc>
        <w:tc>
          <w:tcPr>
            <w:tcW w:w="878" w:type="dxa"/>
            <w:shd w:val="clear" w:color="auto" w:fill="BFBFBF" w:themeFill="background1" w:themeFillShade="BF"/>
            <w:tcMar>
              <w:left w:w="105" w:type="dxa"/>
              <w:right w:w="105" w:type="dxa"/>
            </w:tcMar>
            <w:vAlign w:val="center"/>
          </w:tcPr>
          <w:p w14:paraId="6794D6A0" w14:textId="655DE2C7"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745" w:type="dxa"/>
            <w:shd w:val="clear" w:color="auto" w:fill="BFBFBF" w:themeFill="background1" w:themeFillShade="BF"/>
            <w:tcMar>
              <w:left w:w="105" w:type="dxa"/>
              <w:right w:w="105" w:type="dxa"/>
            </w:tcMar>
            <w:vAlign w:val="center"/>
          </w:tcPr>
          <w:p w14:paraId="0B17A159" w14:textId="64E3F9CE"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878" w:type="dxa"/>
            <w:shd w:val="clear" w:color="auto" w:fill="BFBFBF" w:themeFill="background1" w:themeFillShade="BF"/>
            <w:tcMar>
              <w:left w:w="105" w:type="dxa"/>
              <w:right w:w="105" w:type="dxa"/>
            </w:tcMar>
            <w:vAlign w:val="center"/>
          </w:tcPr>
          <w:p w14:paraId="746BA80A" w14:textId="4BB25F59"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r>
      <w:tr w:rsidR="0FECC8AF" w14:paraId="6D66F652" w14:textId="77777777" w:rsidTr="0FECC8AF">
        <w:trPr>
          <w:trHeight w:val="435"/>
        </w:trPr>
        <w:tc>
          <w:tcPr>
            <w:tcW w:w="492" w:type="dxa"/>
            <w:shd w:val="clear" w:color="auto" w:fill="F2F2F2" w:themeFill="background1" w:themeFillShade="F2"/>
            <w:tcMar>
              <w:left w:w="105" w:type="dxa"/>
              <w:right w:w="105" w:type="dxa"/>
            </w:tcMar>
            <w:vAlign w:val="center"/>
          </w:tcPr>
          <w:p w14:paraId="7C873235" w14:textId="3FBD2D9D" w:rsidR="0FECC8AF" w:rsidRDefault="0FECC8AF" w:rsidP="0FECC8AF">
            <w:pPr>
              <w:jc w:val="center"/>
              <w:rPr>
                <w:rFonts w:ascii="Arial" w:eastAsia="Arial" w:hAnsi="Arial" w:cs="Arial"/>
              </w:rPr>
            </w:pPr>
            <w:r w:rsidRPr="0FECC8AF">
              <w:rPr>
                <w:rFonts w:ascii="Arial" w:eastAsia="Arial" w:hAnsi="Arial" w:cs="Arial"/>
              </w:rPr>
              <w:t>15</w:t>
            </w:r>
          </w:p>
        </w:tc>
        <w:tc>
          <w:tcPr>
            <w:tcW w:w="6278" w:type="dxa"/>
            <w:shd w:val="clear" w:color="auto" w:fill="F2F2F2" w:themeFill="background1" w:themeFillShade="F2"/>
            <w:tcMar>
              <w:left w:w="105" w:type="dxa"/>
              <w:right w:w="105" w:type="dxa"/>
            </w:tcMar>
            <w:vAlign w:val="center"/>
          </w:tcPr>
          <w:p w14:paraId="203AF15B" w14:textId="4A8EB2C2" w:rsidR="0FECC8AF" w:rsidRDefault="0FECC8AF" w:rsidP="0FECC8AF">
            <w:pPr>
              <w:rPr>
                <w:rFonts w:ascii="Arial" w:eastAsia="Arial" w:hAnsi="Arial" w:cs="Arial"/>
              </w:rPr>
            </w:pPr>
            <w:r w:rsidRPr="0FECC8AF">
              <w:rPr>
                <w:rFonts w:ascii="Arial" w:eastAsia="Arial" w:hAnsi="Arial" w:cs="Arial"/>
              </w:rPr>
              <w:t>Will you obtain written consent for participation?</w:t>
            </w:r>
          </w:p>
        </w:tc>
        <w:tc>
          <w:tcPr>
            <w:tcW w:w="878" w:type="dxa"/>
            <w:shd w:val="clear" w:color="auto" w:fill="BFBFBF" w:themeFill="background1" w:themeFillShade="BF"/>
            <w:tcMar>
              <w:left w:w="105" w:type="dxa"/>
              <w:right w:w="105" w:type="dxa"/>
            </w:tcMar>
            <w:vAlign w:val="center"/>
          </w:tcPr>
          <w:p w14:paraId="48B60963" w14:textId="669EDD49"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45" w:type="dxa"/>
            <w:shd w:val="clear" w:color="auto" w:fill="BFBFBF" w:themeFill="background1" w:themeFillShade="BF"/>
            <w:tcMar>
              <w:left w:w="105" w:type="dxa"/>
              <w:right w:w="105" w:type="dxa"/>
            </w:tcMar>
            <w:vAlign w:val="center"/>
          </w:tcPr>
          <w:p w14:paraId="581C7536" w14:textId="6D96F9FB"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878" w:type="dxa"/>
            <w:shd w:val="clear" w:color="auto" w:fill="BFBFBF" w:themeFill="background1" w:themeFillShade="BF"/>
            <w:tcMar>
              <w:left w:w="105" w:type="dxa"/>
              <w:right w:w="105" w:type="dxa"/>
            </w:tcMar>
            <w:vAlign w:val="center"/>
          </w:tcPr>
          <w:p w14:paraId="28BBED62" w14:textId="383AF8A7"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41FCCABB" w14:textId="77777777" w:rsidTr="0FECC8AF">
        <w:trPr>
          <w:trHeight w:val="390"/>
        </w:trPr>
        <w:tc>
          <w:tcPr>
            <w:tcW w:w="492" w:type="dxa"/>
            <w:shd w:val="clear" w:color="auto" w:fill="F2F2F2" w:themeFill="background1" w:themeFillShade="F2"/>
            <w:tcMar>
              <w:left w:w="105" w:type="dxa"/>
              <w:right w:w="105" w:type="dxa"/>
            </w:tcMar>
            <w:vAlign w:val="center"/>
          </w:tcPr>
          <w:p w14:paraId="0E13CA78" w14:textId="5EF6ABFD" w:rsidR="0FECC8AF" w:rsidRDefault="0FECC8AF" w:rsidP="0FECC8AF">
            <w:pPr>
              <w:jc w:val="center"/>
              <w:rPr>
                <w:rFonts w:ascii="Arial" w:eastAsia="Arial" w:hAnsi="Arial" w:cs="Arial"/>
              </w:rPr>
            </w:pPr>
            <w:r w:rsidRPr="0FECC8AF">
              <w:rPr>
                <w:rFonts w:ascii="Arial" w:eastAsia="Arial" w:hAnsi="Arial" w:cs="Arial"/>
              </w:rPr>
              <w:t>16</w:t>
            </w:r>
          </w:p>
        </w:tc>
        <w:tc>
          <w:tcPr>
            <w:tcW w:w="6278" w:type="dxa"/>
            <w:shd w:val="clear" w:color="auto" w:fill="F2F2F2" w:themeFill="background1" w:themeFillShade="F2"/>
            <w:tcMar>
              <w:left w:w="105" w:type="dxa"/>
              <w:right w:w="105" w:type="dxa"/>
            </w:tcMar>
            <w:vAlign w:val="center"/>
          </w:tcPr>
          <w:p w14:paraId="2C37A647" w14:textId="4B6365A1" w:rsidR="0FECC8AF" w:rsidRDefault="0FECC8AF" w:rsidP="0FECC8AF">
            <w:pPr>
              <w:rPr>
                <w:rFonts w:ascii="Arial" w:eastAsia="Arial" w:hAnsi="Arial" w:cs="Arial"/>
              </w:rPr>
            </w:pPr>
            <w:r w:rsidRPr="0FECC8AF">
              <w:rPr>
                <w:rFonts w:ascii="Arial" w:eastAsia="Arial" w:hAnsi="Arial" w:cs="Arial"/>
              </w:rPr>
              <w:t>Will you explain to participants that refusal to participate in the research will not affect their treatment or education (if relevant)?</w:t>
            </w:r>
          </w:p>
        </w:tc>
        <w:tc>
          <w:tcPr>
            <w:tcW w:w="878" w:type="dxa"/>
            <w:shd w:val="clear" w:color="auto" w:fill="BFBFBF" w:themeFill="background1" w:themeFillShade="BF"/>
            <w:tcMar>
              <w:left w:w="105" w:type="dxa"/>
              <w:right w:w="105" w:type="dxa"/>
            </w:tcMar>
            <w:vAlign w:val="center"/>
          </w:tcPr>
          <w:p w14:paraId="6B69FCBB" w14:textId="564D4C3E"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45" w:type="dxa"/>
            <w:shd w:val="clear" w:color="auto" w:fill="BFBFBF" w:themeFill="background1" w:themeFillShade="BF"/>
            <w:tcMar>
              <w:left w:w="105" w:type="dxa"/>
              <w:right w:w="105" w:type="dxa"/>
            </w:tcMar>
            <w:vAlign w:val="center"/>
          </w:tcPr>
          <w:p w14:paraId="1E7AA569" w14:textId="20466EDD"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878" w:type="dxa"/>
            <w:shd w:val="clear" w:color="auto" w:fill="BFBFBF" w:themeFill="background1" w:themeFillShade="BF"/>
            <w:tcMar>
              <w:left w:w="105" w:type="dxa"/>
              <w:right w:w="105" w:type="dxa"/>
            </w:tcMar>
            <w:vAlign w:val="center"/>
          </w:tcPr>
          <w:p w14:paraId="62D1BA1F" w14:textId="0A886AA9"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586DD5EA" w14:textId="77777777" w:rsidTr="0FECC8AF">
        <w:trPr>
          <w:trHeight w:val="435"/>
        </w:trPr>
        <w:tc>
          <w:tcPr>
            <w:tcW w:w="492" w:type="dxa"/>
            <w:shd w:val="clear" w:color="auto" w:fill="F2F2F2" w:themeFill="background1" w:themeFillShade="F2"/>
            <w:tcMar>
              <w:left w:w="105" w:type="dxa"/>
              <w:right w:w="105" w:type="dxa"/>
            </w:tcMar>
            <w:vAlign w:val="center"/>
          </w:tcPr>
          <w:p w14:paraId="0F842DD7" w14:textId="5214162D" w:rsidR="0FECC8AF" w:rsidRDefault="0FECC8AF" w:rsidP="0FECC8AF">
            <w:pPr>
              <w:jc w:val="center"/>
              <w:rPr>
                <w:rFonts w:ascii="Arial" w:eastAsia="Arial" w:hAnsi="Arial" w:cs="Arial"/>
              </w:rPr>
            </w:pPr>
            <w:r w:rsidRPr="0FECC8AF">
              <w:rPr>
                <w:rFonts w:ascii="Arial" w:eastAsia="Arial" w:hAnsi="Arial" w:cs="Arial"/>
              </w:rPr>
              <w:t>17</w:t>
            </w:r>
          </w:p>
        </w:tc>
        <w:tc>
          <w:tcPr>
            <w:tcW w:w="6278" w:type="dxa"/>
            <w:shd w:val="clear" w:color="auto" w:fill="F2F2F2" w:themeFill="background1" w:themeFillShade="F2"/>
            <w:tcMar>
              <w:left w:w="105" w:type="dxa"/>
              <w:right w:w="105" w:type="dxa"/>
            </w:tcMar>
            <w:vAlign w:val="center"/>
          </w:tcPr>
          <w:p w14:paraId="2424003E" w14:textId="5EDAFABD" w:rsidR="0FECC8AF" w:rsidRDefault="0FECC8AF" w:rsidP="0FECC8AF">
            <w:pPr>
              <w:rPr>
                <w:rFonts w:ascii="Arial" w:eastAsia="Arial" w:hAnsi="Arial" w:cs="Arial"/>
              </w:rPr>
            </w:pPr>
            <w:r w:rsidRPr="0FECC8AF">
              <w:rPr>
                <w:rFonts w:ascii="Arial" w:eastAsia="Arial" w:hAnsi="Arial" w:cs="Arial"/>
              </w:rPr>
              <w:t>If the research is observational, will you ask participants for their consent to being observed?</w:t>
            </w:r>
          </w:p>
        </w:tc>
        <w:tc>
          <w:tcPr>
            <w:tcW w:w="878" w:type="dxa"/>
            <w:shd w:val="clear" w:color="auto" w:fill="BFBFBF" w:themeFill="background1" w:themeFillShade="BF"/>
            <w:tcMar>
              <w:left w:w="105" w:type="dxa"/>
              <w:right w:w="105" w:type="dxa"/>
            </w:tcMar>
            <w:vAlign w:val="center"/>
          </w:tcPr>
          <w:p w14:paraId="2BAC66F0" w14:textId="74CF847B"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45" w:type="dxa"/>
            <w:shd w:val="clear" w:color="auto" w:fill="BFBFBF" w:themeFill="background1" w:themeFillShade="BF"/>
            <w:tcMar>
              <w:left w:w="105" w:type="dxa"/>
              <w:right w:w="105" w:type="dxa"/>
            </w:tcMar>
            <w:vAlign w:val="center"/>
          </w:tcPr>
          <w:p w14:paraId="04F7FFDA" w14:textId="176AF406"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878" w:type="dxa"/>
            <w:shd w:val="clear" w:color="auto" w:fill="BFBFBF" w:themeFill="background1" w:themeFillShade="BF"/>
            <w:tcMar>
              <w:left w:w="105" w:type="dxa"/>
              <w:right w:w="105" w:type="dxa"/>
            </w:tcMar>
            <w:vAlign w:val="center"/>
          </w:tcPr>
          <w:p w14:paraId="5FBFD28B" w14:textId="72D751F6"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0D2B942A" w14:textId="77777777" w:rsidTr="0FECC8AF">
        <w:trPr>
          <w:trHeight w:val="390"/>
        </w:trPr>
        <w:tc>
          <w:tcPr>
            <w:tcW w:w="492" w:type="dxa"/>
            <w:shd w:val="clear" w:color="auto" w:fill="F2F2F2" w:themeFill="background1" w:themeFillShade="F2"/>
            <w:tcMar>
              <w:left w:w="105" w:type="dxa"/>
              <w:right w:w="105" w:type="dxa"/>
            </w:tcMar>
            <w:vAlign w:val="center"/>
          </w:tcPr>
          <w:p w14:paraId="636EC33A" w14:textId="171AB13C" w:rsidR="0FECC8AF" w:rsidRDefault="0FECC8AF" w:rsidP="0FECC8AF">
            <w:pPr>
              <w:jc w:val="center"/>
              <w:rPr>
                <w:rFonts w:ascii="Arial" w:eastAsia="Arial" w:hAnsi="Arial" w:cs="Arial"/>
              </w:rPr>
            </w:pPr>
            <w:r w:rsidRPr="0FECC8AF">
              <w:rPr>
                <w:rFonts w:ascii="Arial" w:eastAsia="Arial" w:hAnsi="Arial" w:cs="Arial"/>
              </w:rPr>
              <w:t>18</w:t>
            </w:r>
          </w:p>
        </w:tc>
        <w:tc>
          <w:tcPr>
            <w:tcW w:w="6278" w:type="dxa"/>
            <w:shd w:val="clear" w:color="auto" w:fill="F2F2F2" w:themeFill="background1" w:themeFillShade="F2"/>
            <w:tcMar>
              <w:left w:w="105" w:type="dxa"/>
              <w:right w:w="105" w:type="dxa"/>
            </w:tcMar>
            <w:vAlign w:val="center"/>
          </w:tcPr>
          <w:p w14:paraId="7444CC09" w14:textId="0873A0E3" w:rsidR="0FECC8AF" w:rsidRDefault="0FECC8AF" w:rsidP="0FECC8AF">
            <w:pPr>
              <w:rPr>
                <w:rFonts w:ascii="Arial" w:eastAsia="Arial" w:hAnsi="Arial" w:cs="Arial"/>
              </w:rPr>
            </w:pPr>
            <w:r w:rsidRPr="0FECC8AF">
              <w:rPr>
                <w:rFonts w:ascii="Arial" w:eastAsia="Arial" w:hAnsi="Arial" w:cs="Arial"/>
              </w:rPr>
              <w:t>Will you tell participants that they may withdraw from the research at any time and for any reason?</w:t>
            </w:r>
          </w:p>
        </w:tc>
        <w:tc>
          <w:tcPr>
            <w:tcW w:w="878" w:type="dxa"/>
            <w:shd w:val="clear" w:color="auto" w:fill="BFBFBF" w:themeFill="background1" w:themeFillShade="BF"/>
            <w:tcMar>
              <w:left w:w="105" w:type="dxa"/>
              <w:right w:w="105" w:type="dxa"/>
            </w:tcMar>
            <w:vAlign w:val="center"/>
          </w:tcPr>
          <w:p w14:paraId="61C129F0" w14:textId="277FF2D1"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745" w:type="dxa"/>
            <w:shd w:val="clear" w:color="auto" w:fill="BFBFBF" w:themeFill="background1" w:themeFillShade="BF"/>
            <w:tcMar>
              <w:left w:w="105" w:type="dxa"/>
              <w:right w:w="105" w:type="dxa"/>
            </w:tcMar>
            <w:vAlign w:val="center"/>
          </w:tcPr>
          <w:p w14:paraId="4D09059E" w14:textId="69C7A90C"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878" w:type="dxa"/>
            <w:shd w:val="clear" w:color="auto" w:fill="BFBFBF" w:themeFill="background1" w:themeFillShade="BF"/>
            <w:tcMar>
              <w:left w:w="105" w:type="dxa"/>
              <w:right w:w="105" w:type="dxa"/>
            </w:tcMar>
            <w:vAlign w:val="center"/>
          </w:tcPr>
          <w:p w14:paraId="59F9CED8" w14:textId="5DC0854D"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r>
      <w:tr w:rsidR="0FECC8AF" w14:paraId="477F9924" w14:textId="77777777" w:rsidTr="0FECC8AF">
        <w:trPr>
          <w:trHeight w:val="435"/>
        </w:trPr>
        <w:tc>
          <w:tcPr>
            <w:tcW w:w="492" w:type="dxa"/>
            <w:shd w:val="clear" w:color="auto" w:fill="F2F2F2" w:themeFill="background1" w:themeFillShade="F2"/>
            <w:tcMar>
              <w:left w:w="105" w:type="dxa"/>
              <w:right w:w="105" w:type="dxa"/>
            </w:tcMar>
            <w:vAlign w:val="center"/>
          </w:tcPr>
          <w:p w14:paraId="087B401C" w14:textId="1A8020AA" w:rsidR="0FECC8AF" w:rsidRDefault="0FECC8AF" w:rsidP="0FECC8AF">
            <w:pPr>
              <w:jc w:val="center"/>
              <w:rPr>
                <w:rFonts w:ascii="Arial" w:eastAsia="Arial" w:hAnsi="Arial" w:cs="Arial"/>
              </w:rPr>
            </w:pPr>
            <w:r w:rsidRPr="0FECC8AF">
              <w:rPr>
                <w:rFonts w:ascii="Arial" w:eastAsia="Arial" w:hAnsi="Arial" w:cs="Arial"/>
              </w:rPr>
              <w:t>19</w:t>
            </w:r>
          </w:p>
        </w:tc>
        <w:tc>
          <w:tcPr>
            <w:tcW w:w="6278" w:type="dxa"/>
            <w:shd w:val="clear" w:color="auto" w:fill="F2F2F2" w:themeFill="background1" w:themeFillShade="F2"/>
            <w:tcMar>
              <w:left w:w="105" w:type="dxa"/>
              <w:right w:w="105" w:type="dxa"/>
            </w:tcMar>
            <w:vAlign w:val="center"/>
          </w:tcPr>
          <w:p w14:paraId="765C9751" w14:textId="5999398E" w:rsidR="0FECC8AF" w:rsidRDefault="0FECC8AF" w:rsidP="0FECC8AF">
            <w:pPr>
              <w:rPr>
                <w:rFonts w:ascii="Arial" w:eastAsia="Arial" w:hAnsi="Arial" w:cs="Arial"/>
              </w:rPr>
            </w:pPr>
            <w:r w:rsidRPr="0FECC8AF">
              <w:rPr>
                <w:rFonts w:ascii="Arial" w:eastAsia="Arial" w:hAnsi="Arial" w:cs="Arial"/>
              </w:rPr>
              <w:t>With questionnaires, will you give participants the option of omitting questions they do not want to answer?</w:t>
            </w:r>
          </w:p>
        </w:tc>
        <w:tc>
          <w:tcPr>
            <w:tcW w:w="878" w:type="dxa"/>
            <w:shd w:val="clear" w:color="auto" w:fill="BFBFBF" w:themeFill="background1" w:themeFillShade="BF"/>
            <w:tcMar>
              <w:left w:w="105" w:type="dxa"/>
              <w:right w:w="105" w:type="dxa"/>
            </w:tcMar>
            <w:vAlign w:val="center"/>
          </w:tcPr>
          <w:p w14:paraId="0CEA7009" w14:textId="4D72BE5B"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745" w:type="dxa"/>
            <w:shd w:val="clear" w:color="auto" w:fill="BFBFBF" w:themeFill="background1" w:themeFillShade="BF"/>
            <w:tcMar>
              <w:left w:w="105" w:type="dxa"/>
              <w:right w:w="105" w:type="dxa"/>
            </w:tcMar>
            <w:vAlign w:val="center"/>
          </w:tcPr>
          <w:p w14:paraId="3CCE0EB9" w14:textId="6EBBFD53"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878" w:type="dxa"/>
            <w:shd w:val="clear" w:color="auto" w:fill="BFBFBF" w:themeFill="background1" w:themeFillShade="BF"/>
            <w:tcMar>
              <w:left w:w="105" w:type="dxa"/>
              <w:right w:w="105" w:type="dxa"/>
            </w:tcMar>
            <w:vAlign w:val="center"/>
          </w:tcPr>
          <w:p w14:paraId="32D4E6BB" w14:textId="20CC2921"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r>
      <w:tr w:rsidR="0FECC8AF" w14:paraId="6AC22341" w14:textId="77777777" w:rsidTr="0FECC8AF">
        <w:trPr>
          <w:trHeight w:val="390"/>
        </w:trPr>
        <w:tc>
          <w:tcPr>
            <w:tcW w:w="492" w:type="dxa"/>
            <w:shd w:val="clear" w:color="auto" w:fill="F2F2F2" w:themeFill="background1" w:themeFillShade="F2"/>
            <w:tcMar>
              <w:left w:w="105" w:type="dxa"/>
              <w:right w:w="105" w:type="dxa"/>
            </w:tcMar>
            <w:vAlign w:val="center"/>
          </w:tcPr>
          <w:p w14:paraId="1B5B1EAC" w14:textId="676F89E6" w:rsidR="0FECC8AF" w:rsidRDefault="0FECC8AF" w:rsidP="0FECC8AF">
            <w:pPr>
              <w:jc w:val="center"/>
              <w:rPr>
                <w:rFonts w:ascii="Arial" w:eastAsia="Arial" w:hAnsi="Arial" w:cs="Arial"/>
              </w:rPr>
            </w:pPr>
            <w:r w:rsidRPr="0FECC8AF">
              <w:rPr>
                <w:rFonts w:ascii="Arial" w:eastAsia="Arial" w:hAnsi="Arial" w:cs="Arial"/>
              </w:rPr>
              <w:t>20</w:t>
            </w:r>
          </w:p>
        </w:tc>
        <w:tc>
          <w:tcPr>
            <w:tcW w:w="6278" w:type="dxa"/>
            <w:shd w:val="clear" w:color="auto" w:fill="F2F2F2" w:themeFill="background1" w:themeFillShade="F2"/>
            <w:tcMar>
              <w:left w:w="105" w:type="dxa"/>
              <w:right w:w="105" w:type="dxa"/>
            </w:tcMar>
            <w:vAlign w:val="center"/>
          </w:tcPr>
          <w:p w14:paraId="422000FF" w14:textId="29EAA1E4" w:rsidR="0FECC8AF" w:rsidRDefault="0FECC8AF" w:rsidP="0FECC8AF">
            <w:pPr>
              <w:rPr>
                <w:rFonts w:ascii="Arial" w:eastAsia="Arial" w:hAnsi="Arial" w:cs="Arial"/>
              </w:rPr>
            </w:pPr>
            <w:r w:rsidRPr="0FECC8AF">
              <w:rPr>
                <w:rFonts w:ascii="Arial" w:eastAsia="Arial" w:hAnsi="Arial" w:cs="Arial"/>
              </w:rPr>
              <w:t>Will you tell participants that their data will be treated with full confidentiality and that, if published, it will not be identifiable as theirs?</w:t>
            </w:r>
          </w:p>
        </w:tc>
        <w:tc>
          <w:tcPr>
            <w:tcW w:w="878" w:type="dxa"/>
            <w:shd w:val="clear" w:color="auto" w:fill="BFBFBF" w:themeFill="background1" w:themeFillShade="BF"/>
            <w:tcMar>
              <w:left w:w="105" w:type="dxa"/>
              <w:right w:w="105" w:type="dxa"/>
            </w:tcMar>
            <w:vAlign w:val="center"/>
          </w:tcPr>
          <w:p w14:paraId="6494860E" w14:textId="2B001CEE"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745" w:type="dxa"/>
            <w:shd w:val="clear" w:color="auto" w:fill="BFBFBF" w:themeFill="background1" w:themeFillShade="BF"/>
            <w:tcMar>
              <w:left w:w="105" w:type="dxa"/>
              <w:right w:w="105" w:type="dxa"/>
            </w:tcMar>
            <w:vAlign w:val="center"/>
          </w:tcPr>
          <w:p w14:paraId="41F40B81" w14:textId="772489E8"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878" w:type="dxa"/>
            <w:shd w:val="clear" w:color="auto" w:fill="BFBFBF" w:themeFill="background1" w:themeFillShade="BF"/>
            <w:tcMar>
              <w:left w:w="105" w:type="dxa"/>
              <w:right w:w="105" w:type="dxa"/>
            </w:tcMar>
            <w:vAlign w:val="center"/>
          </w:tcPr>
          <w:p w14:paraId="60768834" w14:textId="0DC33ABC"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r>
      <w:tr w:rsidR="0FECC8AF" w14:paraId="77AD19B4" w14:textId="77777777" w:rsidTr="0FECC8AF">
        <w:trPr>
          <w:trHeight w:val="435"/>
        </w:trPr>
        <w:tc>
          <w:tcPr>
            <w:tcW w:w="492" w:type="dxa"/>
            <w:shd w:val="clear" w:color="auto" w:fill="F2F2F2" w:themeFill="background1" w:themeFillShade="F2"/>
            <w:tcMar>
              <w:left w:w="105" w:type="dxa"/>
              <w:right w:w="105" w:type="dxa"/>
            </w:tcMar>
            <w:vAlign w:val="center"/>
          </w:tcPr>
          <w:p w14:paraId="44DE71ED" w14:textId="15331802" w:rsidR="0FECC8AF" w:rsidRDefault="0FECC8AF" w:rsidP="0FECC8AF">
            <w:pPr>
              <w:jc w:val="center"/>
              <w:rPr>
                <w:rFonts w:ascii="Arial" w:eastAsia="Arial" w:hAnsi="Arial" w:cs="Arial"/>
              </w:rPr>
            </w:pPr>
            <w:r w:rsidRPr="0FECC8AF">
              <w:rPr>
                <w:rFonts w:ascii="Arial" w:eastAsia="Arial" w:hAnsi="Arial" w:cs="Arial"/>
              </w:rPr>
              <w:t>21</w:t>
            </w:r>
          </w:p>
        </w:tc>
        <w:tc>
          <w:tcPr>
            <w:tcW w:w="6278" w:type="dxa"/>
            <w:shd w:val="clear" w:color="auto" w:fill="F2F2F2" w:themeFill="background1" w:themeFillShade="F2"/>
            <w:tcMar>
              <w:left w:w="105" w:type="dxa"/>
              <w:right w:w="105" w:type="dxa"/>
            </w:tcMar>
            <w:vAlign w:val="center"/>
          </w:tcPr>
          <w:p w14:paraId="61FD434B" w14:textId="122F6896" w:rsidR="0FECC8AF" w:rsidRDefault="0FECC8AF" w:rsidP="0FECC8AF">
            <w:pPr>
              <w:rPr>
                <w:rFonts w:ascii="Arial" w:eastAsia="Arial" w:hAnsi="Arial" w:cs="Arial"/>
              </w:rPr>
            </w:pPr>
            <w:r w:rsidRPr="0FECC8AF">
              <w:rPr>
                <w:rFonts w:ascii="Arial" w:eastAsia="Arial" w:hAnsi="Arial" w:cs="Arial"/>
              </w:rPr>
              <w:t>Will you debrief participants at the end of their participation, in a way appropriate to the type of research undertaken?</w:t>
            </w:r>
          </w:p>
        </w:tc>
        <w:tc>
          <w:tcPr>
            <w:tcW w:w="878" w:type="dxa"/>
            <w:shd w:val="clear" w:color="auto" w:fill="BFBFBF" w:themeFill="background1" w:themeFillShade="BF"/>
            <w:tcMar>
              <w:left w:w="105" w:type="dxa"/>
              <w:right w:w="105" w:type="dxa"/>
            </w:tcMar>
            <w:vAlign w:val="center"/>
          </w:tcPr>
          <w:p w14:paraId="611AD89B" w14:textId="407BB0EC"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745" w:type="dxa"/>
            <w:shd w:val="clear" w:color="auto" w:fill="BFBFBF" w:themeFill="background1" w:themeFillShade="BF"/>
            <w:tcMar>
              <w:left w:w="105" w:type="dxa"/>
              <w:right w:w="105" w:type="dxa"/>
            </w:tcMar>
            <w:vAlign w:val="center"/>
          </w:tcPr>
          <w:p w14:paraId="261F41B4" w14:textId="409BC076"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878" w:type="dxa"/>
            <w:shd w:val="clear" w:color="auto" w:fill="BFBFBF" w:themeFill="background1" w:themeFillShade="BF"/>
            <w:tcMar>
              <w:left w:w="105" w:type="dxa"/>
              <w:right w:w="105" w:type="dxa"/>
            </w:tcMar>
            <w:vAlign w:val="center"/>
          </w:tcPr>
          <w:p w14:paraId="60894DC0" w14:textId="508E0F13"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776D3ED4" w14:textId="77777777" w:rsidTr="0FECC8AF">
        <w:trPr>
          <w:trHeight w:val="390"/>
        </w:trPr>
        <w:tc>
          <w:tcPr>
            <w:tcW w:w="492" w:type="dxa"/>
            <w:tcBorders>
              <w:bottom w:val="single" w:sz="6" w:space="0" w:color="auto"/>
            </w:tcBorders>
            <w:shd w:val="clear" w:color="auto" w:fill="F2F2F2" w:themeFill="background1" w:themeFillShade="F2"/>
            <w:tcMar>
              <w:left w:w="105" w:type="dxa"/>
              <w:right w:w="105" w:type="dxa"/>
            </w:tcMar>
            <w:vAlign w:val="center"/>
          </w:tcPr>
          <w:p w14:paraId="251ECDD1" w14:textId="76DC5AA2" w:rsidR="0FECC8AF" w:rsidRDefault="0FECC8AF" w:rsidP="0FECC8AF">
            <w:pPr>
              <w:jc w:val="center"/>
              <w:rPr>
                <w:rFonts w:ascii="Arial" w:eastAsia="Arial" w:hAnsi="Arial" w:cs="Arial"/>
              </w:rPr>
            </w:pPr>
            <w:r w:rsidRPr="0FECC8AF">
              <w:rPr>
                <w:rFonts w:ascii="Arial" w:eastAsia="Arial" w:hAnsi="Arial" w:cs="Arial"/>
              </w:rPr>
              <w:t>22</w:t>
            </w:r>
          </w:p>
        </w:tc>
        <w:tc>
          <w:tcPr>
            <w:tcW w:w="8779" w:type="dxa"/>
            <w:gridSpan w:val="4"/>
            <w:tcBorders>
              <w:bottom w:val="single" w:sz="6" w:space="0" w:color="auto"/>
            </w:tcBorders>
            <w:shd w:val="clear" w:color="auto" w:fill="F2F2F2" w:themeFill="background1" w:themeFillShade="F2"/>
            <w:tcMar>
              <w:left w:w="105" w:type="dxa"/>
              <w:right w:w="105" w:type="dxa"/>
            </w:tcMar>
            <w:vAlign w:val="center"/>
          </w:tcPr>
          <w:p w14:paraId="7BF0044F" w14:textId="27DEB663" w:rsidR="0FECC8AF" w:rsidRDefault="0FECC8AF" w:rsidP="0FECC8AF">
            <w:pPr>
              <w:rPr>
                <w:rFonts w:ascii="Arial" w:eastAsia="Arial" w:hAnsi="Arial" w:cs="Arial"/>
              </w:rPr>
            </w:pPr>
            <w:r w:rsidRPr="0FECC8AF">
              <w:rPr>
                <w:rFonts w:ascii="Arial" w:eastAsia="Arial" w:hAnsi="Arial" w:cs="Arial"/>
              </w:rPr>
              <w:t>If NO</w:t>
            </w:r>
            <w:r w:rsidRPr="0FECC8AF">
              <w:rPr>
                <w:rFonts w:ascii="Arial" w:eastAsia="Arial" w:hAnsi="Arial" w:cs="Arial"/>
                <w:b/>
                <w:bCs/>
              </w:rPr>
              <w:t xml:space="preserve"> </w:t>
            </w:r>
            <w:r w:rsidRPr="0FECC8AF">
              <w:rPr>
                <w:rFonts w:ascii="Arial" w:eastAsia="Arial" w:hAnsi="Arial" w:cs="Arial"/>
              </w:rPr>
              <w:t xml:space="preserve">to any of above questions, please give an explanation </w:t>
            </w:r>
          </w:p>
        </w:tc>
      </w:tr>
      <w:tr w:rsidR="0FECC8AF" w14:paraId="11F15823" w14:textId="77777777" w:rsidTr="0FECC8AF">
        <w:trPr>
          <w:trHeight w:val="390"/>
        </w:trPr>
        <w:tc>
          <w:tcPr>
            <w:tcW w:w="492" w:type="dxa"/>
            <w:tcMar>
              <w:left w:w="105" w:type="dxa"/>
              <w:right w:w="105" w:type="dxa"/>
            </w:tcMar>
            <w:vAlign w:val="center"/>
          </w:tcPr>
          <w:p w14:paraId="46B0261B" w14:textId="319F1E4F" w:rsidR="0FECC8AF" w:rsidRDefault="0FECC8AF" w:rsidP="0FECC8AF">
            <w:pPr>
              <w:jc w:val="center"/>
              <w:rPr>
                <w:rFonts w:ascii="Arial" w:eastAsia="Arial" w:hAnsi="Arial" w:cs="Arial"/>
              </w:rPr>
            </w:pPr>
          </w:p>
        </w:tc>
        <w:tc>
          <w:tcPr>
            <w:tcW w:w="8779" w:type="dxa"/>
            <w:gridSpan w:val="4"/>
            <w:tcBorders>
              <w:bottom w:val="single" w:sz="6" w:space="0" w:color="auto"/>
            </w:tcBorders>
            <w:tcMar>
              <w:left w:w="105" w:type="dxa"/>
              <w:right w:w="105" w:type="dxa"/>
            </w:tcMar>
            <w:vAlign w:val="center"/>
          </w:tcPr>
          <w:p w14:paraId="28CE70C5" w14:textId="670C9041" w:rsidR="0FECC8AF" w:rsidRDefault="0FECC8AF" w:rsidP="0FECC8AF">
            <w:pPr>
              <w:rPr>
                <w:rFonts w:ascii="Arial" w:eastAsia="Arial" w:hAnsi="Arial" w:cs="Arial"/>
              </w:rPr>
            </w:pPr>
          </w:p>
          <w:p w14:paraId="7687E569" w14:textId="5A363481" w:rsidR="0FECC8AF" w:rsidRDefault="0FECC8AF" w:rsidP="0FECC8AF">
            <w:pPr>
              <w:rPr>
                <w:rFonts w:ascii="Arial" w:eastAsia="Arial" w:hAnsi="Arial" w:cs="Arial"/>
              </w:rPr>
            </w:pPr>
          </w:p>
          <w:p w14:paraId="043D81BC" w14:textId="444EDEA4" w:rsidR="0FECC8AF" w:rsidRDefault="0FECC8AF" w:rsidP="0FECC8AF">
            <w:pPr>
              <w:rPr>
                <w:rFonts w:ascii="Arial" w:eastAsia="Arial" w:hAnsi="Arial" w:cs="Arial"/>
              </w:rPr>
            </w:pPr>
          </w:p>
          <w:p w14:paraId="4941AF50" w14:textId="13BB6892"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r>
    </w:tbl>
    <w:p w14:paraId="5AA56A56" w14:textId="030A90F3" w:rsidR="0FECC8AF" w:rsidRDefault="0FECC8AF" w:rsidP="0FECC8AF">
      <w:pPr>
        <w:rPr>
          <w:rFonts w:ascii="Arial" w:eastAsia="Arial" w:hAnsi="Arial" w:cs="Arial"/>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2"/>
        <w:gridCol w:w="6278"/>
        <w:gridCol w:w="878"/>
        <w:gridCol w:w="745"/>
        <w:gridCol w:w="878"/>
      </w:tblGrid>
      <w:tr w:rsidR="0FECC8AF" w14:paraId="73038F87" w14:textId="77777777" w:rsidTr="0FECC8AF">
        <w:trPr>
          <w:trHeight w:val="300"/>
        </w:trPr>
        <w:tc>
          <w:tcPr>
            <w:tcW w:w="492" w:type="dxa"/>
            <w:shd w:val="clear" w:color="auto" w:fill="F2F2F2" w:themeFill="background1" w:themeFillShade="F2"/>
            <w:tcMar>
              <w:left w:w="105" w:type="dxa"/>
              <w:right w:w="105" w:type="dxa"/>
            </w:tcMar>
          </w:tcPr>
          <w:p w14:paraId="30DE1DDA" w14:textId="2B1459D8" w:rsidR="0FECC8AF" w:rsidRDefault="0FECC8AF" w:rsidP="0FECC8AF">
            <w:pPr>
              <w:jc w:val="both"/>
              <w:rPr>
                <w:rFonts w:ascii="Arial" w:eastAsia="Arial" w:hAnsi="Arial" w:cs="Arial"/>
              </w:rPr>
            </w:pPr>
          </w:p>
        </w:tc>
        <w:tc>
          <w:tcPr>
            <w:tcW w:w="6278" w:type="dxa"/>
            <w:shd w:val="clear" w:color="auto" w:fill="F2F2F2" w:themeFill="background1" w:themeFillShade="F2"/>
            <w:tcMar>
              <w:left w:w="105" w:type="dxa"/>
              <w:right w:w="105" w:type="dxa"/>
            </w:tcMar>
            <w:vAlign w:val="center"/>
          </w:tcPr>
          <w:p w14:paraId="42DF9398" w14:textId="1602DF2B" w:rsidR="0FECC8AF" w:rsidRDefault="0FECC8AF" w:rsidP="0FECC8AF">
            <w:pPr>
              <w:rPr>
                <w:rFonts w:ascii="Arial" w:eastAsia="Arial" w:hAnsi="Arial" w:cs="Arial"/>
              </w:rPr>
            </w:pPr>
            <w:r w:rsidRPr="0FECC8AF">
              <w:rPr>
                <w:rFonts w:ascii="Arial" w:eastAsia="Arial" w:hAnsi="Arial" w:cs="Arial"/>
                <w:b/>
                <w:bCs/>
              </w:rPr>
              <w:t>Information for participants:</w:t>
            </w:r>
          </w:p>
        </w:tc>
        <w:tc>
          <w:tcPr>
            <w:tcW w:w="878" w:type="dxa"/>
            <w:shd w:val="clear" w:color="auto" w:fill="F2F2F2" w:themeFill="background1" w:themeFillShade="F2"/>
            <w:tcMar>
              <w:left w:w="105" w:type="dxa"/>
              <w:right w:w="105" w:type="dxa"/>
            </w:tcMar>
            <w:vAlign w:val="bottom"/>
          </w:tcPr>
          <w:p w14:paraId="710F5C12" w14:textId="426039E9" w:rsidR="0FECC8AF" w:rsidRDefault="0FECC8AF" w:rsidP="0FECC8AF">
            <w:pPr>
              <w:jc w:val="center"/>
              <w:rPr>
                <w:rFonts w:ascii="Arial" w:eastAsia="Arial" w:hAnsi="Arial" w:cs="Arial"/>
                <w:sz w:val="16"/>
                <w:szCs w:val="16"/>
              </w:rPr>
            </w:pPr>
          </w:p>
          <w:p w14:paraId="32F16BFF" w14:textId="67C1C276" w:rsidR="0FECC8AF" w:rsidRDefault="0FECC8AF" w:rsidP="0FECC8AF">
            <w:pPr>
              <w:jc w:val="center"/>
              <w:rPr>
                <w:rFonts w:ascii="Arial" w:eastAsia="Arial" w:hAnsi="Arial" w:cs="Arial"/>
              </w:rPr>
            </w:pPr>
            <w:r w:rsidRPr="0FECC8AF">
              <w:rPr>
                <w:rFonts w:ascii="Arial" w:eastAsia="Arial" w:hAnsi="Arial" w:cs="Arial"/>
                <w:b/>
                <w:bCs/>
              </w:rPr>
              <w:t>YES</w:t>
            </w:r>
          </w:p>
        </w:tc>
        <w:tc>
          <w:tcPr>
            <w:tcW w:w="745" w:type="dxa"/>
            <w:shd w:val="clear" w:color="auto" w:fill="F2F2F2" w:themeFill="background1" w:themeFillShade="F2"/>
            <w:tcMar>
              <w:left w:w="105" w:type="dxa"/>
              <w:right w:w="105" w:type="dxa"/>
            </w:tcMar>
            <w:vAlign w:val="bottom"/>
          </w:tcPr>
          <w:p w14:paraId="5D86F94D" w14:textId="04661633" w:rsidR="0FECC8AF" w:rsidRDefault="0FECC8AF" w:rsidP="0FECC8AF">
            <w:pPr>
              <w:jc w:val="center"/>
              <w:rPr>
                <w:rFonts w:ascii="Arial" w:eastAsia="Arial" w:hAnsi="Arial" w:cs="Arial"/>
              </w:rPr>
            </w:pPr>
            <w:r w:rsidRPr="0FECC8AF">
              <w:rPr>
                <w:rFonts w:ascii="Arial" w:eastAsia="Arial" w:hAnsi="Arial" w:cs="Arial"/>
                <w:b/>
                <w:bCs/>
              </w:rPr>
              <w:t>NO</w:t>
            </w:r>
          </w:p>
        </w:tc>
        <w:tc>
          <w:tcPr>
            <w:tcW w:w="878" w:type="dxa"/>
            <w:shd w:val="clear" w:color="auto" w:fill="F2F2F2" w:themeFill="background1" w:themeFillShade="F2"/>
            <w:tcMar>
              <w:left w:w="105" w:type="dxa"/>
              <w:right w:w="105" w:type="dxa"/>
            </w:tcMar>
            <w:vAlign w:val="bottom"/>
          </w:tcPr>
          <w:p w14:paraId="50065F64" w14:textId="2CD39114" w:rsidR="0FECC8AF" w:rsidRDefault="0FECC8AF" w:rsidP="0FECC8AF">
            <w:pPr>
              <w:jc w:val="center"/>
              <w:rPr>
                <w:rFonts w:ascii="Arial" w:eastAsia="Arial" w:hAnsi="Arial" w:cs="Arial"/>
                <w:sz w:val="16"/>
                <w:szCs w:val="16"/>
              </w:rPr>
            </w:pPr>
          </w:p>
          <w:p w14:paraId="3610E568" w14:textId="2E76372D" w:rsidR="0FECC8AF" w:rsidRDefault="0FECC8AF" w:rsidP="0FECC8AF">
            <w:pPr>
              <w:jc w:val="center"/>
              <w:rPr>
                <w:rFonts w:ascii="Arial" w:eastAsia="Arial" w:hAnsi="Arial" w:cs="Arial"/>
              </w:rPr>
            </w:pPr>
            <w:r w:rsidRPr="0FECC8AF">
              <w:rPr>
                <w:rFonts w:ascii="Arial" w:eastAsia="Arial" w:hAnsi="Arial" w:cs="Arial"/>
                <w:b/>
                <w:bCs/>
              </w:rPr>
              <w:t>N/A</w:t>
            </w:r>
          </w:p>
        </w:tc>
      </w:tr>
      <w:tr w:rsidR="0FECC8AF" w14:paraId="730E8406" w14:textId="77777777" w:rsidTr="0FECC8AF">
        <w:trPr>
          <w:trHeight w:val="435"/>
        </w:trPr>
        <w:tc>
          <w:tcPr>
            <w:tcW w:w="492" w:type="dxa"/>
            <w:shd w:val="clear" w:color="auto" w:fill="F2F2F2" w:themeFill="background1" w:themeFillShade="F2"/>
            <w:tcMar>
              <w:left w:w="105" w:type="dxa"/>
              <w:right w:w="105" w:type="dxa"/>
            </w:tcMar>
            <w:vAlign w:val="center"/>
          </w:tcPr>
          <w:p w14:paraId="230CDA7E" w14:textId="5E127ECB" w:rsidR="0FECC8AF" w:rsidRDefault="0FECC8AF" w:rsidP="0FECC8AF">
            <w:pPr>
              <w:jc w:val="center"/>
              <w:rPr>
                <w:rFonts w:ascii="Arial" w:eastAsia="Arial" w:hAnsi="Arial" w:cs="Arial"/>
              </w:rPr>
            </w:pPr>
            <w:r w:rsidRPr="0FECC8AF">
              <w:rPr>
                <w:rFonts w:ascii="Arial" w:eastAsia="Arial" w:hAnsi="Arial" w:cs="Arial"/>
              </w:rPr>
              <w:t>24</w:t>
            </w:r>
          </w:p>
        </w:tc>
        <w:tc>
          <w:tcPr>
            <w:tcW w:w="6278" w:type="dxa"/>
            <w:shd w:val="clear" w:color="auto" w:fill="F2F2F2" w:themeFill="background1" w:themeFillShade="F2"/>
            <w:tcMar>
              <w:left w:w="105" w:type="dxa"/>
              <w:right w:w="105" w:type="dxa"/>
            </w:tcMar>
            <w:vAlign w:val="center"/>
          </w:tcPr>
          <w:p w14:paraId="7EE05BA7" w14:textId="26401F88" w:rsidR="0FECC8AF" w:rsidRDefault="0FECC8AF" w:rsidP="0FECC8AF">
            <w:pPr>
              <w:rPr>
                <w:rFonts w:ascii="Arial" w:eastAsia="Arial" w:hAnsi="Arial" w:cs="Arial"/>
              </w:rPr>
            </w:pPr>
            <w:r w:rsidRPr="0FECC8AF">
              <w:rPr>
                <w:rFonts w:ascii="Arial" w:eastAsia="Arial" w:hAnsi="Arial" w:cs="Arial"/>
              </w:rPr>
              <w:t>Will participants be paid?</w:t>
            </w:r>
          </w:p>
        </w:tc>
        <w:tc>
          <w:tcPr>
            <w:tcW w:w="878" w:type="dxa"/>
            <w:shd w:val="clear" w:color="auto" w:fill="BFBFBF" w:themeFill="background1" w:themeFillShade="BF"/>
            <w:tcMar>
              <w:left w:w="105" w:type="dxa"/>
              <w:right w:w="105" w:type="dxa"/>
            </w:tcMar>
            <w:vAlign w:val="center"/>
          </w:tcPr>
          <w:p w14:paraId="33DBC83F" w14:textId="2E44D06B"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45" w:type="dxa"/>
            <w:shd w:val="clear" w:color="auto" w:fill="BFBFBF" w:themeFill="background1" w:themeFillShade="BF"/>
            <w:tcMar>
              <w:left w:w="105" w:type="dxa"/>
              <w:right w:w="105" w:type="dxa"/>
            </w:tcMar>
            <w:vAlign w:val="center"/>
          </w:tcPr>
          <w:p w14:paraId="12EC9095" w14:textId="3C8F584A"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878" w:type="dxa"/>
            <w:shd w:val="clear" w:color="auto" w:fill="BFBFBF" w:themeFill="background1" w:themeFillShade="BF"/>
            <w:tcMar>
              <w:left w:w="105" w:type="dxa"/>
              <w:right w:w="105" w:type="dxa"/>
            </w:tcMar>
            <w:vAlign w:val="center"/>
          </w:tcPr>
          <w:p w14:paraId="428FA10A" w14:textId="470E6D07"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r>
      <w:tr w:rsidR="0FECC8AF" w14:paraId="6B41E1D6" w14:textId="77777777" w:rsidTr="0FECC8AF">
        <w:trPr>
          <w:trHeight w:val="390"/>
        </w:trPr>
        <w:tc>
          <w:tcPr>
            <w:tcW w:w="492" w:type="dxa"/>
            <w:shd w:val="clear" w:color="auto" w:fill="F2F2F2" w:themeFill="background1" w:themeFillShade="F2"/>
            <w:tcMar>
              <w:left w:w="105" w:type="dxa"/>
              <w:right w:w="105" w:type="dxa"/>
            </w:tcMar>
            <w:vAlign w:val="center"/>
          </w:tcPr>
          <w:p w14:paraId="0D79B923" w14:textId="7877A419" w:rsidR="0FECC8AF" w:rsidRDefault="0FECC8AF" w:rsidP="0FECC8AF">
            <w:pPr>
              <w:jc w:val="center"/>
              <w:rPr>
                <w:rFonts w:ascii="Arial" w:eastAsia="Arial" w:hAnsi="Arial" w:cs="Arial"/>
              </w:rPr>
            </w:pPr>
            <w:r w:rsidRPr="0FECC8AF">
              <w:rPr>
                <w:rFonts w:ascii="Arial" w:eastAsia="Arial" w:hAnsi="Arial" w:cs="Arial"/>
              </w:rPr>
              <w:t>25</w:t>
            </w:r>
          </w:p>
        </w:tc>
        <w:tc>
          <w:tcPr>
            <w:tcW w:w="6278" w:type="dxa"/>
            <w:shd w:val="clear" w:color="auto" w:fill="F2F2F2" w:themeFill="background1" w:themeFillShade="F2"/>
            <w:tcMar>
              <w:left w:w="105" w:type="dxa"/>
              <w:right w:w="105" w:type="dxa"/>
            </w:tcMar>
            <w:vAlign w:val="center"/>
          </w:tcPr>
          <w:p w14:paraId="1CA0EE67" w14:textId="78656EC0" w:rsidR="0FECC8AF" w:rsidRDefault="0FECC8AF" w:rsidP="0FECC8AF">
            <w:pPr>
              <w:rPr>
                <w:rFonts w:ascii="Arial" w:eastAsia="Arial" w:hAnsi="Arial" w:cs="Arial"/>
              </w:rPr>
            </w:pPr>
            <w:r w:rsidRPr="0FECC8AF">
              <w:rPr>
                <w:rFonts w:ascii="Arial" w:eastAsia="Arial" w:hAnsi="Arial" w:cs="Arial"/>
              </w:rPr>
              <w:t>Is specialist electrical or other equipment to be used with participants?</w:t>
            </w:r>
          </w:p>
        </w:tc>
        <w:tc>
          <w:tcPr>
            <w:tcW w:w="878" w:type="dxa"/>
            <w:shd w:val="clear" w:color="auto" w:fill="BFBFBF" w:themeFill="background1" w:themeFillShade="BF"/>
            <w:tcMar>
              <w:left w:w="105" w:type="dxa"/>
              <w:right w:w="105" w:type="dxa"/>
            </w:tcMar>
            <w:vAlign w:val="center"/>
          </w:tcPr>
          <w:p w14:paraId="26E11E8F" w14:textId="623DC18A"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45" w:type="dxa"/>
            <w:shd w:val="clear" w:color="auto" w:fill="BFBFBF" w:themeFill="background1" w:themeFillShade="BF"/>
            <w:tcMar>
              <w:left w:w="105" w:type="dxa"/>
              <w:right w:w="105" w:type="dxa"/>
            </w:tcMar>
            <w:vAlign w:val="center"/>
          </w:tcPr>
          <w:p w14:paraId="0137C26E" w14:textId="588BC6D1"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878" w:type="dxa"/>
            <w:shd w:val="clear" w:color="auto" w:fill="BFBFBF" w:themeFill="background1" w:themeFillShade="BF"/>
            <w:tcMar>
              <w:left w:w="105" w:type="dxa"/>
              <w:right w:w="105" w:type="dxa"/>
            </w:tcMar>
            <w:vAlign w:val="center"/>
          </w:tcPr>
          <w:p w14:paraId="7112567A" w14:textId="4B406089"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r>
      <w:tr w:rsidR="0FECC8AF" w14:paraId="5E8A278D" w14:textId="77777777" w:rsidTr="0FECC8AF">
        <w:trPr>
          <w:trHeight w:val="435"/>
        </w:trPr>
        <w:tc>
          <w:tcPr>
            <w:tcW w:w="492" w:type="dxa"/>
            <w:shd w:val="clear" w:color="auto" w:fill="F2F2F2" w:themeFill="background1" w:themeFillShade="F2"/>
            <w:tcMar>
              <w:left w:w="105" w:type="dxa"/>
              <w:right w:w="105" w:type="dxa"/>
            </w:tcMar>
            <w:vAlign w:val="center"/>
          </w:tcPr>
          <w:p w14:paraId="432839D3" w14:textId="5F83F217" w:rsidR="0FECC8AF" w:rsidRDefault="0FECC8AF" w:rsidP="0FECC8AF">
            <w:pPr>
              <w:jc w:val="center"/>
              <w:rPr>
                <w:rFonts w:ascii="Arial" w:eastAsia="Arial" w:hAnsi="Arial" w:cs="Arial"/>
              </w:rPr>
            </w:pPr>
            <w:r w:rsidRPr="0FECC8AF">
              <w:rPr>
                <w:rFonts w:ascii="Arial" w:eastAsia="Arial" w:hAnsi="Arial" w:cs="Arial"/>
              </w:rPr>
              <w:t>26</w:t>
            </w:r>
          </w:p>
        </w:tc>
        <w:tc>
          <w:tcPr>
            <w:tcW w:w="6278" w:type="dxa"/>
            <w:shd w:val="clear" w:color="auto" w:fill="F2F2F2" w:themeFill="background1" w:themeFillShade="F2"/>
            <w:tcMar>
              <w:left w:w="105" w:type="dxa"/>
              <w:right w:w="105" w:type="dxa"/>
            </w:tcMar>
            <w:vAlign w:val="center"/>
          </w:tcPr>
          <w:p w14:paraId="40A703AD" w14:textId="577A3C84" w:rsidR="0FECC8AF" w:rsidRDefault="0FECC8AF" w:rsidP="0FECC8AF">
            <w:pPr>
              <w:rPr>
                <w:rFonts w:ascii="Arial" w:eastAsia="Arial" w:hAnsi="Arial" w:cs="Arial"/>
              </w:rPr>
            </w:pPr>
            <w:r w:rsidRPr="0FECC8AF">
              <w:rPr>
                <w:rFonts w:ascii="Arial" w:eastAsia="Arial" w:hAnsi="Arial" w:cs="Arial"/>
              </w:rPr>
              <w:t>Are there any financial or other interests to the investigator or University arising from this study?</w:t>
            </w:r>
          </w:p>
        </w:tc>
        <w:tc>
          <w:tcPr>
            <w:tcW w:w="878" w:type="dxa"/>
            <w:shd w:val="clear" w:color="auto" w:fill="BFBFBF" w:themeFill="background1" w:themeFillShade="BF"/>
            <w:tcMar>
              <w:left w:w="105" w:type="dxa"/>
              <w:right w:w="105" w:type="dxa"/>
            </w:tcMar>
            <w:vAlign w:val="center"/>
          </w:tcPr>
          <w:p w14:paraId="01C93170" w14:textId="680ADD3B"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45" w:type="dxa"/>
            <w:shd w:val="clear" w:color="auto" w:fill="BFBFBF" w:themeFill="background1" w:themeFillShade="BF"/>
            <w:tcMar>
              <w:left w:w="105" w:type="dxa"/>
              <w:right w:w="105" w:type="dxa"/>
            </w:tcMar>
            <w:vAlign w:val="center"/>
          </w:tcPr>
          <w:p w14:paraId="49F90126" w14:textId="04CCC999"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878" w:type="dxa"/>
            <w:shd w:val="clear" w:color="auto" w:fill="BFBFBF" w:themeFill="background1" w:themeFillShade="BF"/>
            <w:tcMar>
              <w:left w:w="105" w:type="dxa"/>
              <w:right w:w="105" w:type="dxa"/>
            </w:tcMar>
            <w:vAlign w:val="center"/>
          </w:tcPr>
          <w:p w14:paraId="6DADC762" w14:textId="6D8FEEB0"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r>
      <w:tr w:rsidR="0FECC8AF" w14:paraId="2464B624" w14:textId="77777777" w:rsidTr="0FECC8AF">
        <w:trPr>
          <w:trHeight w:val="390"/>
        </w:trPr>
        <w:tc>
          <w:tcPr>
            <w:tcW w:w="492" w:type="dxa"/>
            <w:shd w:val="clear" w:color="auto" w:fill="F2F2F2" w:themeFill="background1" w:themeFillShade="F2"/>
            <w:tcMar>
              <w:left w:w="105" w:type="dxa"/>
              <w:right w:w="105" w:type="dxa"/>
            </w:tcMar>
            <w:vAlign w:val="center"/>
          </w:tcPr>
          <w:p w14:paraId="0F0136B6" w14:textId="1C6C485C" w:rsidR="0FECC8AF" w:rsidRDefault="0FECC8AF" w:rsidP="0FECC8AF">
            <w:pPr>
              <w:jc w:val="center"/>
              <w:rPr>
                <w:rFonts w:ascii="Arial" w:eastAsia="Arial" w:hAnsi="Arial" w:cs="Arial"/>
              </w:rPr>
            </w:pPr>
            <w:r w:rsidRPr="0FECC8AF">
              <w:rPr>
                <w:rFonts w:ascii="Arial" w:eastAsia="Arial" w:hAnsi="Arial" w:cs="Arial"/>
              </w:rPr>
              <w:t>27</w:t>
            </w:r>
          </w:p>
        </w:tc>
        <w:tc>
          <w:tcPr>
            <w:tcW w:w="6278" w:type="dxa"/>
            <w:shd w:val="clear" w:color="auto" w:fill="F2F2F2" w:themeFill="background1" w:themeFillShade="F2"/>
            <w:tcMar>
              <w:left w:w="105" w:type="dxa"/>
              <w:right w:w="105" w:type="dxa"/>
            </w:tcMar>
            <w:vAlign w:val="center"/>
          </w:tcPr>
          <w:p w14:paraId="55B922A4" w14:textId="2AC32281" w:rsidR="0FECC8AF" w:rsidRDefault="0FECC8AF" w:rsidP="0FECC8AF">
            <w:pPr>
              <w:rPr>
                <w:rFonts w:ascii="Arial" w:eastAsia="Arial" w:hAnsi="Arial" w:cs="Arial"/>
              </w:rPr>
            </w:pPr>
            <w:r w:rsidRPr="0FECC8AF">
              <w:rPr>
                <w:rFonts w:ascii="Arial" w:eastAsia="Arial" w:hAnsi="Arial" w:cs="Arial"/>
              </w:rPr>
              <w:t>Will the research activity involve deliberately misleading participants in any way, or the partial or full concealment of the specific study aims?</w:t>
            </w:r>
          </w:p>
        </w:tc>
        <w:tc>
          <w:tcPr>
            <w:tcW w:w="878" w:type="dxa"/>
            <w:shd w:val="clear" w:color="auto" w:fill="BFBFBF" w:themeFill="background1" w:themeFillShade="BF"/>
            <w:tcMar>
              <w:left w:w="105" w:type="dxa"/>
              <w:right w:w="105" w:type="dxa"/>
            </w:tcMar>
            <w:vAlign w:val="center"/>
          </w:tcPr>
          <w:p w14:paraId="4C37782C" w14:textId="6E39C844"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745" w:type="dxa"/>
            <w:shd w:val="clear" w:color="auto" w:fill="BFBFBF" w:themeFill="background1" w:themeFillShade="BF"/>
            <w:tcMar>
              <w:left w:w="105" w:type="dxa"/>
              <w:right w:w="105" w:type="dxa"/>
            </w:tcMar>
            <w:vAlign w:val="center"/>
          </w:tcPr>
          <w:p w14:paraId="55A35848" w14:textId="784C1415"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878" w:type="dxa"/>
            <w:shd w:val="clear" w:color="auto" w:fill="BFBFBF" w:themeFill="background1" w:themeFillShade="BF"/>
            <w:tcMar>
              <w:left w:w="105" w:type="dxa"/>
              <w:right w:w="105" w:type="dxa"/>
            </w:tcMar>
            <w:vAlign w:val="center"/>
          </w:tcPr>
          <w:p w14:paraId="2BEFC004" w14:textId="76C665EE"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r>
      <w:tr w:rsidR="0FECC8AF" w14:paraId="16CBAAD9" w14:textId="77777777" w:rsidTr="0FECC8AF">
        <w:trPr>
          <w:trHeight w:val="390"/>
        </w:trPr>
        <w:tc>
          <w:tcPr>
            <w:tcW w:w="492" w:type="dxa"/>
            <w:shd w:val="clear" w:color="auto" w:fill="F2F2F2" w:themeFill="background1" w:themeFillShade="F2"/>
            <w:tcMar>
              <w:left w:w="105" w:type="dxa"/>
              <w:right w:w="105" w:type="dxa"/>
            </w:tcMar>
            <w:vAlign w:val="center"/>
          </w:tcPr>
          <w:p w14:paraId="2ED7522F" w14:textId="5A6A922D" w:rsidR="0FECC8AF" w:rsidRDefault="0FECC8AF" w:rsidP="0FECC8AF">
            <w:pPr>
              <w:jc w:val="center"/>
              <w:rPr>
                <w:rFonts w:ascii="Arial" w:eastAsia="Arial" w:hAnsi="Arial" w:cs="Arial"/>
              </w:rPr>
            </w:pPr>
            <w:r w:rsidRPr="0FECC8AF">
              <w:rPr>
                <w:rFonts w:ascii="Arial" w:eastAsia="Arial" w:hAnsi="Arial" w:cs="Arial"/>
              </w:rPr>
              <w:t>28</w:t>
            </w:r>
          </w:p>
        </w:tc>
        <w:tc>
          <w:tcPr>
            <w:tcW w:w="8779" w:type="dxa"/>
            <w:gridSpan w:val="4"/>
            <w:shd w:val="clear" w:color="auto" w:fill="F2F2F2" w:themeFill="background1" w:themeFillShade="F2"/>
            <w:tcMar>
              <w:left w:w="105" w:type="dxa"/>
              <w:right w:w="105" w:type="dxa"/>
            </w:tcMar>
            <w:vAlign w:val="center"/>
          </w:tcPr>
          <w:p w14:paraId="1AF9B5D0" w14:textId="7C22A86F" w:rsidR="0FECC8AF" w:rsidRDefault="0FECC8AF" w:rsidP="0FECC8AF">
            <w:pPr>
              <w:rPr>
                <w:rFonts w:ascii="Arial" w:eastAsia="Arial" w:hAnsi="Arial" w:cs="Arial"/>
              </w:rPr>
            </w:pPr>
            <w:r w:rsidRPr="0FECC8AF">
              <w:rPr>
                <w:rFonts w:ascii="Arial" w:eastAsia="Arial" w:hAnsi="Arial" w:cs="Arial"/>
              </w:rPr>
              <w:t>If YES</w:t>
            </w:r>
            <w:r w:rsidRPr="0FECC8AF">
              <w:rPr>
                <w:rFonts w:ascii="Arial" w:eastAsia="Arial" w:hAnsi="Arial" w:cs="Arial"/>
                <w:b/>
                <w:bCs/>
              </w:rPr>
              <w:t xml:space="preserve"> </w:t>
            </w:r>
            <w:r w:rsidRPr="0FECC8AF">
              <w:rPr>
                <w:rFonts w:ascii="Arial" w:eastAsia="Arial" w:hAnsi="Arial" w:cs="Arial"/>
              </w:rPr>
              <w:t xml:space="preserve">to any question, please provide full details </w:t>
            </w:r>
          </w:p>
        </w:tc>
      </w:tr>
      <w:tr w:rsidR="0FECC8AF" w14:paraId="2E4D163A" w14:textId="77777777" w:rsidTr="0FECC8AF">
        <w:trPr>
          <w:trHeight w:val="390"/>
        </w:trPr>
        <w:tc>
          <w:tcPr>
            <w:tcW w:w="492" w:type="dxa"/>
            <w:tcMar>
              <w:left w:w="105" w:type="dxa"/>
              <w:right w:w="105" w:type="dxa"/>
            </w:tcMar>
            <w:vAlign w:val="center"/>
          </w:tcPr>
          <w:p w14:paraId="0C809F91" w14:textId="332D38CA" w:rsidR="0FECC8AF" w:rsidRDefault="0FECC8AF" w:rsidP="0FECC8AF">
            <w:pPr>
              <w:jc w:val="center"/>
              <w:rPr>
                <w:rFonts w:ascii="Arial" w:eastAsia="Arial" w:hAnsi="Arial" w:cs="Arial"/>
              </w:rPr>
            </w:pPr>
          </w:p>
        </w:tc>
        <w:tc>
          <w:tcPr>
            <w:tcW w:w="8779" w:type="dxa"/>
            <w:gridSpan w:val="4"/>
            <w:tcMar>
              <w:left w:w="105" w:type="dxa"/>
              <w:right w:w="105" w:type="dxa"/>
            </w:tcMar>
            <w:vAlign w:val="center"/>
          </w:tcPr>
          <w:p w14:paraId="3A07BE46" w14:textId="65E63243" w:rsidR="0FECC8AF" w:rsidRDefault="0FECC8AF" w:rsidP="0FECC8AF">
            <w:pPr>
              <w:rPr>
                <w:rFonts w:ascii="Arial" w:eastAsia="Arial" w:hAnsi="Arial" w:cs="Arial"/>
              </w:rPr>
            </w:pPr>
          </w:p>
          <w:p w14:paraId="412AE230" w14:textId="5FDDD378" w:rsidR="0FECC8AF" w:rsidRDefault="0FECC8AF" w:rsidP="0FECC8AF">
            <w:pPr>
              <w:rPr>
                <w:rFonts w:ascii="Arial" w:eastAsia="Arial" w:hAnsi="Arial" w:cs="Arial"/>
              </w:rPr>
            </w:pPr>
          </w:p>
          <w:p w14:paraId="570358FA" w14:textId="1BE149CE" w:rsidR="0FECC8AF" w:rsidRDefault="0FECC8AF" w:rsidP="0FECC8AF">
            <w:pPr>
              <w:rPr>
                <w:rFonts w:ascii="Arial" w:eastAsia="Arial" w:hAnsi="Arial" w:cs="Arial"/>
              </w:rPr>
            </w:pPr>
          </w:p>
          <w:p w14:paraId="2321BC27" w14:textId="50CE33CF"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r>
    </w:tbl>
    <w:p w14:paraId="62FA5604" w14:textId="36D1C707" w:rsidR="0FECC8AF" w:rsidRDefault="0FECC8AF" w:rsidP="0FECC8AF">
      <w:pPr>
        <w:spacing w:after="240"/>
        <w:jc w:val="both"/>
        <w:rPr>
          <w:rFonts w:ascii="Arial" w:eastAsia="Arial" w:hAnsi="Arial" w:cs="Arial"/>
          <w:color w:val="000000" w:themeColor="text1"/>
        </w:rPr>
      </w:pPr>
    </w:p>
    <w:p w14:paraId="2B10A679" w14:textId="62E2DB94" w:rsidR="1B324D93" w:rsidRDefault="1B324D93" w:rsidP="0FECC8AF">
      <w:pPr>
        <w:rPr>
          <w:rFonts w:ascii="Arial" w:eastAsia="Arial" w:hAnsi="Arial" w:cs="Arial"/>
          <w:color w:val="000000" w:themeColor="text1"/>
        </w:rPr>
      </w:pPr>
      <w:r w:rsidRPr="0FECC8AF">
        <w:rPr>
          <w:rFonts w:ascii="Arial" w:eastAsia="Arial" w:hAnsi="Arial" w:cs="Arial"/>
          <w:b/>
          <w:bCs/>
          <w:color w:val="000000" w:themeColor="text1"/>
        </w:rPr>
        <w:t>SECTION H: Anticipated Risks</w:t>
      </w:r>
    </w:p>
    <w:p w14:paraId="362C46F0" w14:textId="19F66879" w:rsidR="0FECC8AF" w:rsidRDefault="0FECC8AF" w:rsidP="0FECC8AF">
      <w:pPr>
        <w:rPr>
          <w:rFonts w:ascii="Arial" w:eastAsia="Arial" w:hAnsi="Arial" w:cs="Arial"/>
          <w:color w:val="000000" w:themeColor="text1"/>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518"/>
        <w:gridCol w:w="2185"/>
        <w:gridCol w:w="2198"/>
        <w:gridCol w:w="2185"/>
        <w:gridCol w:w="2185"/>
      </w:tblGrid>
      <w:tr w:rsidR="0FECC8AF" w14:paraId="1CF00234" w14:textId="77777777" w:rsidTr="0FECC8AF">
        <w:trPr>
          <w:trHeight w:val="300"/>
        </w:trPr>
        <w:tc>
          <w:tcPr>
            <w:tcW w:w="518" w:type="dxa"/>
            <w:tcBorders>
              <w:top w:val="single" w:sz="6" w:space="0" w:color="auto"/>
              <w:left w:val="single" w:sz="6" w:space="0" w:color="auto"/>
              <w:bottom w:val="single" w:sz="12" w:space="0" w:color="000000" w:themeColor="text1"/>
              <w:right w:val="single" w:sz="6" w:space="0" w:color="auto"/>
            </w:tcBorders>
            <w:shd w:val="clear" w:color="auto" w:fill="F2F2F2" w:themeFill="background1" w:themeFillShade="F2"/>
            <w:tcMar>
              <w:left w:w="105" w:type="dxa"/>
              <w:right w:w="105" w:type="dxa"/>
            </w:tcMar>
          </w:tcPr>
          <w:p w14:paraId="46382EB0" w14:textId="45B3572F" w:rsidR="0FECC8AF" w:rsidRDefault="0FECC8AF" w:rsidP="0FECC8AF">
            <w:pPr>
              <w:keepNext/>
              <w:tabs>
                <w:tab w:val="left" w:pos="5103"/>
              </w:tabs>
            </w:pPr>
          </w:p>
        </w:tc>
        <w:tc>
          <w:tcPr>
            <w:tcW w:w="8753" w:type="dxa"/>
            <w:gridSpan w:val="4"/>
            <w:tcBorders>
              <w:top w:val="single" w:sz="6" w:space="0" w:color="auto"/>
              <w:left w:val="single" w:sz="6" w:space="0" w:color="auto"/>
              <w:bottom w:val="single" w:sz="12" w:space="0" w:color="000000" w:themeColor="text1"/>
              <w:right w:val="single" w:sz="6" w:space="0" w:color="auto"/>
            </w:tcBorders>
            <w:shd w:val="clear" w:color="auto" w:fill="F2F2F2" w:themeFill="background1" w:themeFillShade="F2"/>
            <w:tcMar>
              <w:left w:w="105" w:type="dxa"/>
              <w:right w:w="105" w:type="dxa"/>
            </w:tcMar>
          </w:tcPr>
          <w:p w14:paraId="1423A3AD" w14:textId="2BEB5F9C" w:rsidR="0FECC8AF" w:rsidRDefault="0FECC8AF" w:rsidP="0FECC8AF">
            <w:pPr>
              <w:keepNext/>
              <w:tabs>
                <w:tab w:val="left" w:pos="5103"/>
              </w:tabs>
              <w:rPr>
                <w:rFonts w:ascii="Arial" w:eastAsia="Arial" w:hAnsi="Arial" w:cs="Arial"/>
                <w:b/>
                <w:bCs/>
              </w:rPr>
            </w:pPr>
            <w:r w:rsidRPr="0FECC8AF">
              <w:t xml:space="preserve">Outline any anticipated risks that may adversely affect any of the participants, the researchers and/or the University, and the steps that will be taken to address them. </w:t>
            </w:r>
          </w:p>
          <w:p w14:paraId="0133C4CB" w14:textId="0C664D21" w:rsidR="0FECC8AF" w:rsidRDefault="0FECC8AF" w:rsidP="0FECC8AF"/>
          <w:p w14:paraId="10B432E9" w14:textId="1D69DB4F" w:rsidR="0FECC8AF" w:rsidRDefault="0FECC8AF" w:rsidP="0FECC8AF">
            <w:pPr>
              <w:rPr>
                <w:rFonts w:ascii="Arial" w:eastAsia="Arial" w:hAnsi="Arial" w:cs="Arial"/>
                <w:sz w:val="20"/>
                <w:szCs w:val="20"/>
              </w:rPr>
            </w:pPr>
            <w:r w:rsidRPr="0FECC8AF">
              <w:t xml:space="preserve">If you have completed a full risk assessment (for example as required by a laboratory, or external research collaborator) you may append that to this form.  </w:t>
            </w:r>
          </w:p>
        </w:tc>
      </w:tr>
      <w:tr w:rsidR="0FECC8AF" w14:paraId="7627E4E6" w14:textId="77777777" w:rsidTr="0FECC8AF">
        <w:trPr>
          <w:trHeight w:val="300"/>
        </w:trPr>
        <w:tc>
          <w:tcPr>
            <w:tcW w:w="518" w:type="dxa"/>
            <w:vMerge w:val="restart"/>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F2F2F2" w:themeFill="background1" w:themeFillShade="F2"/>
            <w:tcMar>
              <w:left w:w="105" w:type="dxa"/>
              <w:right w:w="105" w:type="dxa"/>
            </w:tcMar>
            <w:vAlign w:val="center"/>
          </w:tcPr>
          <w:p w14:paraId="5D9142CE" w14:textId="7B67BF1D" w:rsidR="0FECC8AF" w:rsidRDefault="0FECC8AF" w:rsidP="0FECC8AF">
            <w:pPr>
              <w:keepNext/>
              <w:tabs>
                <w:tab w:val="left" w:pos="5103"/>
              </w:tabs>
              <w:rPr>
                <w:rFonts w:ascii="Arial" w:eastAsia="Arial" w:hAnsi="Arial" w:cs="Arial"/>
                <w:b/>
                <w:bCs/>
                <w:sz w:val="20"/>
                <w:szCs w:val="20"/>
              </w:rPr>
            </w:pPr>
            <w:r w:rsidRPr="0FECC8AF">
              <w:t>1</w:t>
            </w:r>
          </w:p>
        </w:tc>
        <w:tc>
          <w:tcPr>
            <w:tcW w:w="4383" w:type="dxa"/>
            <w:gridSpan w:val="2"/>
            <w:vMerge w:val="restart"/>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F2F2F2" w:themeFill="background1" w:themeFillShade="F2"/>
            <w:tcMar>
              <w:left w:w="105" w:type="dxa"/>
              <w:right w:w="105" w:type="dxa"/>
            </w:tcMar>
            <w:vAlign w:val="center"/>
          </w:tcPr>
          <w:p w14:paraId="6CF01D31" w14:textId="747C036F" w:rsidR="0FECC8AF" w:rsidRDefault="0FECC8AF" w:rsidP="0FECC8AF">
            <w:pPr>
              <w:keepNext/>
              <w:tabs>
                <w:tab w:val="left" w:pos="5103"/>
              </w:tabs>
              <w:rPr>
                <w:rFonts w:ascii="Arial" w:eastAsia="Arial" w:hAnsi="Arial" w:cs="Arial"/>
                <w:b/>
                <w:bCs/>
                <w:sz w:val="20"/>
                <w:szCs w:val="20"/>
              </w:rPr>
            </w:pPr>
            <w:r w:rsidRPr="0FECC8AF">
              <w:t xml:space="preserve">Full risk assessment completed and appended? </w:t>
            </w:r>
          </w:p>
        </w:tc>
        <w:tc>
          <w:tcPr>
            <w:tcW w:w="218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F2F2F2" w:themeFill="background1" w:themeFillShade="F2"/>
            <w:tcMar>
              <w:left w:w="105" w:type="dxa"/>
              <w:right w:w="105" w:type="dxa"/>
            </w:tcMar>
          </w:tcPr>
          <w:p w14:paraId="561A91B1" w14:textId="2236805E" w:rsidR="0FECC8AF" w:rsidRDefault="0FECC8AF" w:rsidP="0FECC8AF">
            <w:pPr>
              <w:keepNext/>
              <w:tabs>
                <w:tab w:val="left" w:pos="5103"/>
              </w:tabs>
              <w:rPr>
                <w:rFonts w:ascii="Arial" w:eastAsia="Arial" w:hAnsi="Arial" w:cs="Arial"/>
                <w:b/>
                <w:bCs/>
              </w:rPr>
            </w:pPr>
            <w:r w:rsidRPr="0FECC8AF">
              <w:t xml:space="preserve">Yes </w:t>
            </w:r>
          </w:p>
        </w:tc>
        <w:tc>
          <w:tcPr>
            <w:tcW w:w="218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BFBFBF" w:themeFill="background1" w:themeFillShade="BF"/>
            <w:tcMar>
              <w:left w:w="105" w:type="dxa"/>
              <w:right w:w="105" w:type="dxa"/>
            </w:tcMar>
          </w:tcPr>
          <w:p w14:paraId="40EDC1F2" w14:textId="732C1925" w:rsidR="0FECC8AF" w:rsidRDefault="0FECC8AF" w:rsidP="0FECC8AF">
            <w:pPr>
              <w:keepNext/>
              <w:tabs>
                <w:tab w:val="left" w:pos="5103"/>
              </w:tabs>
              <w:jc w:val="center"/>
              <w:rPr>
                <w:rFonts w:ascii="Arial" w:eastAsia="Arial" w:hAnsi="Arial" w:cs="Arial"/>
                <w:b/>
                <w:bCs/>
                <w:sz w:val="20"/>
                <w:szCs w:val="20"/>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6F6AB70B" w14:textId="77777777" w:rsidTr="0FECC8AF">
        <w:trPr>
          <w:trHeight w:val="300"/>
        </w:trPr>
        <w:tc>
          <w:tcPr>
            <w:tcW w:w="518" w:type="dxa"/>
            <w:vMerge/>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tcPr>
          <w:p w14:paraId="20A69CD5" w14:textId="77777777" w:rsidR="009D2CB7" w:rsidRDefault="009D2CB7"/>
        </w:tc>
        <w:tc>
          <w:tcPr>
            <w:tcW w:w="4383" w:type="dxa"/>
            <w:gridSpan w:val="2"/>
            <w:vMerge/>
            <w:tcBorders>
              <w:top w:val="single" w:sz="12" w:space="0" w:color="000000" w:themeColor="text1"/>
              <w:left w:val="single" w:sz="0" w:space="0" w:color="auto"/>
              <w:bottom w:val="single" w:sz="12" w:space="0" w:color="000000" w:themeColor="text1"/>
              <w:right w:val="single" w:sz="12" w:space="0" w:color="000000" w:themeColor="text1"/>
            </w:tcBorders>
            <w:vAlign w:val="center"/>
          </w:tcPr>
          <w:p w14:paraId="39EB55AD" w14:textId="77777777" w:rsidR="009D2CB7" w:rsidRDefault="009D2CB7"/>
        </w:tc>
        <w:tc>
          <w:tcPr>
            <w:tcW w:w="218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F2F2F2" w:themeFill="background1" w:themeFillShade="F2"/>
            <w:tcMar>
              <w:left w:w="105" w:type="dxa"/>
              <w:right w:w="105" w:type="dxa"/>
            </w:tcMar>
          </w:tcPr>
          <w:p w14:paraId="53C944D7" w14:textId="57530F15" w:rsidR="0FECC8AF" w:rsidRDefault="0FECC8AF" w:rsidP="0FECC8AF">
            <w:pPr>
              <w:keepNext/>
              <w:tabs>
                <w:tab w:val="left" w:pos="5103"/>
              </w:tabs>
              <w:rPr>
                <w:rFonts w:ascii="Arial" w:eastAsia="Arial" w:hAnsi="Arial" w:cs="Arial"/>
                <w:b/>
                <w:bCs/>
              </w:rPr>
            </w:pPr>
            <w:r w:rsidRPr="0FECC8AF">
              <w:t>No</w:t>
            </w:r>
          </w:p>
        </w:tc>
        <w:tc>
          <w:tcPr>
            <w:tcW w:w="218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BFBFBF" w:themeFill="background1" w:themeFillShade="BF"/>
            <w:tcMar>
              <w:left w:w="105" w:type="dxa"/>
              <w:right w:w="105" w:type="dxa"/>
            </w:tcMar>
          </w:tcPr>
          <w:p w14:paraId="2EDDA6D9" w14:textId="598CCA7E" w:rsidR="0FECC8AF" w:rsidRDefault="0FECC8AF" w:rsidP="0FECC8AF">
            <w:pPr>
              <w:keepNext/>
              <w:tabs>
                <w:tab w:val="left" w:pos="5103"/>
              </w:tabs>
              <w:jc w:val="center"/>
              <w:rPr>
                <w:rFonts w:ascii="Arial" w:eastAsia="Arial" w:hAnsi="Arial" w:cs="Arial"/>
                <w:b/>
                <w:bCs/>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08B33524" w14:textId="77777777" w:rsidTr="0FECC8AF">
        <w:trPr>
          <w:trHeight w:val="300"/>
        </w:trPr>
        <w:tc>
          <w:tcPr>
            <w:tcW w:w="518" w:type="dxa"/>
            <w:tcBorders>
              <w:top w:val="single" w:sz="12" w:space="0" w:color="000000" w:themeColor="text1"/>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6562512" w14:textId="014A4559" w:rsidR="0FECC8AF" w:rsidRDefault="0FECC8AF" w:rsidP="0FECC8AF">
            <w:pPr>
              <w:jc w:val="center"/>
              <w:rPr>
                <w:rFonts w:ascii="Arial" w:eastAsia="Arial" w:hAnsi="Arial" w:cs="Arial"/>
              </w:rPr>
            </w:pPr>
            <w:r w:rsidRPr="0FECC8AF">
              <w:rPr>
                <w:rFonts w:ascii="Arial" w:eastAsia="Arial" w:hAnsi="Arial" w:cs="Arial"/>
              </w:rPr>
              <w:t>2</w:t>
            </w:r>
          </w:p>
        </w:tc>
        <w:tc>
          <w:tcPr>
            <w:tcW w:w="8753"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2760CECD" w14:textId="11CB7AEC" w:rsidR="0FECC8AF" w:rsidRDefault="0FECC8AF" w:rsidP="0FECC8AF">
            <w:pPr>
              <w:rPr>
                <w:rFonts w:ascii="Arial" w:eastAsia="Arial" w:hAnsi="Arial" w:cs="Arial"/>
              </w:rPr>
            </w:pPr>
            <w:r w:rsidRPr="0FECC8AF">
              <w:rPr>
                <w:rFonts w:ascii="Arial" w:eastAsia="Arial" w:hAnsi="Arial" w:cs="Arial"/>
                <w:b/>
                <w:bCs/>
              </w:rPr>
              <w:t>Risks to participants</w:t>
            </w:r>
          </w:p>
          <w:p w14:paraId="12BD52B7" w14:textId="23AFDBE3" w:rsidR="0FECC8AF" w:rsidRDefault="0FECC8AF" w:rsidP="0FECC8AF">
            <w:pPr>
              <w:rPr>
                <w:rFonts w:ascii="Arial" w:eastAsia="Arial" w:hAnsi="Arial" w:cs="Arial"/>
              </w:rPr>
            </w:pPr>
            <w:r w:rsidRPr="0FECC8AF">
              <w:rPr>
                <w:rFonts w:ascii="Arial" w:eastAsia="Arial" w:hAnsi="Arial" w:cs="Arial"/>
              </w:rPr>
              <w:t>For example: sector-specific health &amp; safety, emotional distress, financial disclosure, physical harm, transfer of personal data, sensitive organisational information</w:t>
            </w:r>
          </w:p>
        </w:tc>
      </w:tr>
      <w:tr w:rsidR="0FECC8AF" w14:paraId="76FEE822" w14:textId="77777777" w:rsidTr="0FECC8AF">
        <w:trPr>
          <w:trHeight w:val="300"/>
        </w:trPr>
        <w:tc>
          <w:tcPr>
            <w:tcW w:w="51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2BE9D7C" w14:textId="5B63A3F0" w:rsidR="0FECC8AF" w:rsidRDefault="0FECC8AF" w:rsidP="0FECC8AF">
            <w:pPr>
              <w:jc w:val="center"/>
              <w:rPr>
                <w:rFonts w:ascii="Arial" w:eastAsia="Arial" w:hAnsi="Arial" w:cs="Arial"/>
              </w:rPr>
            </w:pPr>
          </w:p>
        </w:tc>
        <w:tc>
          <w:tcPr>
            <w:tcW w:w="2185" w:type="dxa"/>
            <w:tcBorders>
              <w:top w:val="single" w:sz="6" w:space="0" w:color="auto"/>
              <w:left w:val="single" w:sz="6" w:space="0" w:color="auto"/>
              <w:bottom w:val="single" w:sz="6" w:space="0" w:color="auto"/>
              <w:right w:val="single" w:sz="6" w:space="0" w:color="auto"/>
            </w:tcBorders>
            <w:tcMar>
              <w:left w:w="105" w:type="dxa"/>
              <w:right w:w="105" w:type="dxa"/>
            </w:tcMar>
          </w:tcPr>
          <w:p w14:paraId="5FAC9FCE" w14:textId="054BAFFB" w:rsidR="0FECC8AF" w:rsidRDefault="0FECC8AF" w:rsidP="0FECC8AF">
            <w:pPr>
              <w:rPr>
                <w:rFonts w:ascii="Arial" w:eastAsia="Arial" w:hAnsi="Arial" w:cs="Arial"/>
              </w:rPr>
            </w:pPr>
            <w:r w:rsidRPr="0FECC8AF">
              <w:rPr>
                <w:rFonts w:ascii="Arial" w:eastAsia="Arial" w:hAnsi="Arial" w:cs="Arial"/>
              </w:rPr>
              <w:t>Risk to participants:</w:t>
            </w:r>
          </w:p>
          <w:p w14:paraId="32065CC7" w14:textId="5C3B035C" w:rsidR="0FECC8AF" w:rsidRDefault="0FECC8AF" w:rsidP="0FECC8AF">
            <w:pPr>
              <w:rPr>
                <w:rFonts w:ascii="Arial" w:eastAsia="Arial" w:hAnsi="Arial" w:cs="Arial"/>
              </w:rPr>
            </w:pPr>
            <w:r w:rsidRPr="0FECC8AF">
              <w:rPr>
                <w:rFonts w:ascii="Arial" w:eastAsia="Arial" w:hAnsi="Arial" w:cs="Arial"/>
              </w:rPr>
              <w:t>NONE</w:t>
            </w:r>
          </w:p>
          <w:p w14:paraId="0617341C" w14:textId="4DDF8FB0" w:rsidR="0FECC8AF" w:rsidRDefault="0FECC8AF" w:rsidP="0FECC8AF">
            <w:pPr>
              <w:rPr>
                <w:rFonts w:ascii="Arial" w:eastAsia="Arial" w:hAnsi="Arial" w:cs="Arial"/>
              </w:rPr>
            </w:pPr>
          </w:p>
          <w:p w14:paraId="6BEA172E" w14:textId="455502BC"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c>
          <w:tcPr>
            <w:tcW w:w="6568"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30299395" w14:textId="40B1B066" w:rsidR="0FECC8AF" w:rsidRDefault="0FECC8AF" w:rsidP="0FECC8AF">
            <w:pPr>
              <w:rPr>
                <w:rFonts w:ascii="Arial" w:eastAsia="Arial" w:hAnsi="Arial" w:cs="Arial"/>
                <w:sz w:val="18"/>
                <w:szCs w:val="18"/>
              </w:rPr>
            </w:pPr>
            <w:r w:rsidRPr="0FECC8AF">
              <w:rPr>
                <w:rFonts w:ascii="Arial" w:eastAsia="Arial" w:hAnsi="Arial" w:cs="Arial"/>
                <w:i/>
                <w:iCs/>
                <w:sz w:val="18"/>
                <w:szCs w:val="18"/>
              </w:rPr>
              <w:t>How you will mitigate the risk to participants:</w:t>
            </w:r>
          </w:p>
          <w:p w14:paraId="08A09001" w14:textId="140899A3" w:rsidR="0FECC8AF" w:rsidRDefault="0FECC8AF" w:rsidP="0FECC8AF">
            <w:pPr>
              <w:rPr>
                <w:rFonts w:ascii="Arial" w:eastAsia="Arial" w:hAnsi="Arial" w:cs="Arial"/>
              </w:rPr>
            </w:pPr>
          </w:p>
          <w:p w14:paraId="007E3A51" w14:textId="5D6B6784" w:rsidR="0FECC8AF" w:rsidRDefault="0FECC8AF" w:rsidP="0FECC8AF">
            <w:pPr>
              <w:rPr>
                <w:rFonts w:ascii="Arial" w:eastAsia="Arial" w:hAnsi="Arial" w:cs="Arial"/>
              </w:rPr>
            </w:pPr>
          </w:p>
          <w:p w14:paraId="7059EE19" w14:textId="32E9EEF3" w:rsidR="0FECC8AF" w:rsidRDefault="0FECC8AF" w:rsidP="0FECC8AF">
            <w:pPr>
              <w:rPr>
                <w:rFonts w:ascii="Arial" w:eastAsia="Arial" w:hAnsi="Arial" w:cs="Arial"/>
              </w:rPr>
            </w:pPr>
          </w:p>
          <w:p w14:paraId="09C356FD" w14:textId="5204D356"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r>
      <w:tr w:rsidR="0FECC8AF" w14:paraId="75492216" w14:textId="77777777" w:rsidTr="0FECC8AF">
        <w:trPr>
          <w:trHeight w:val="300"/>
        </w:trPr>
        <w:tc>
          <w:tcPr>
            <w:tcW w:w="51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91132D8" w14:textId="1672ABF1" w:rsidR="0FECC8AF" w:rsidRDefault="0FECC8AF" w:rsidP="0FECC8AF">
            <w:pPr>
              <w:jc w:val="center"/>
              <w:rPr>
                <w:rFonts w:ascii="Arial" w:eastAsia="Arial" w:hAnsi="Arial" w:cs="Arial"/>
              </w:rPr>
            </w:pPr>
            <w:r w:rsidRPr="0FECC8AF">
              <w:rPr>
                <w:rFonts w:ascii="Arial" w:eastAsia="Arial" w:hAnsi="Arial" w:cs="Arial"/>
              </w:rPr>
              <w:t>3</w:t>
            </w:r>
          </w:p>
        </w:tc>
        <w:tc>
          <w:tcPr>
            <w:tcW w:w="8753"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2D8AF8F7" w14:textId="385E7E5C" w:rsidR="0FECC8AF" w:rsidRDefault="0FECC8AF" w:rsidP="0FECC8AF">
            <w:pPr>
              <w:rPr>
                <w:rFonts w:ascii="Arial" w:eastAsia="Arial" w:hAnsi="Arial" w:cs="Arial"/>
                <w:color w:val="161616"/>
              </w:rPr>
            </w:pPr>
            <w:r w:rsidRPr="0FECC8AF">
              <w:rPr>
                <w:rFonts w:ascii="Arial" w:eastAsia="Arial" w:hAnsi="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FECC8AF">
              <w:rPr>
                <w:rFonts w:ascii="Arial" w:eastAsia="Arial" w:hAnsi="Arial" w:cs="Arial"/>
                <w:color w:val="161616"/>
                <w:lang w:val="en-US"/>
              </w:rPr>
              <w:t>where applicable, consent procedures should make it clear that if something potentially or actually illegal is discovered in the course of a project, it may need to be disclosed to the proper authorities</w:t>
            </w:r>
          </w:p>
        </w:tc>
      </w:tr>
      <w:tr w:rsidR="0FECC8AF" w14:paraId="61DBAAC5" w14:textId="77777777" w:rsidTr="0FECC8AF">
        <w:trPr>
          <w:trHeight w:val="300"/>
        </w:trPr>
        <w:tc>
          <w:tcPr>
            <w:tcW w:w="51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0CBF7BA" w14:textId="308E0EB0" w:rsidR="0FECC8AF" w:rsidRDefault="0FECC8AF" w:rsidP="0FECC8AF">
            <w:pPr>
              <w:jc w:val="center"/>
              <w:rPr>
                <w:rFonts w:ascii="Arial" w:eastAsia="Arial" w:hAnsi="Arial" w:cs="Arial"/>
              </w:rPr>
            </w:pPr>
          </w:p>
        </w:tc>
        <w:tc>
          <w:tcPr>
            <w:tcW w:w="8753"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2B19620F" w14:textId="2606BC29" w:rsidR="0FECC8AF" w:rsidRDefault="0FECC8AF" w:rsidP="0FECC8AF">
            <w:pPr>
              <w:rPr>
                <w:rFonts w:ascii="Arial" w:eastAsia="Arial" w:hAnsi="Arial" w:cs="Arial"/>
              </w:rPr>
            </w:pPr>
          </w:p>
          <w:p w14:paraId="7517E081" w14:textId="7DE28860" w:rsidR="0FECC8AF" w:rsidRDefault="0FECC8AF" w:rsidP="0FECC8AF">
            <w:pPr>
              <w:rPr>
                <w:rFonts w:ascii="Arial" w:eastAsia="Arial" w:hAnsi="Arial" w:cs="Arial"/>
              </w:rPr>
            </w:pPr>
            <w:r w:rsidRPr="0FECC8AF">
              <w:rPr>
                <w:rFonts w:ascii="Arial" w:eastAsia="Arial" w:hAnsi="Arial" w:cs="Arial"/>
              </w:rPr>
              <w:t>N/A</w:t>
            </w:r>
          </w:p>
          <w:p w14:paraId="5CB10DD9" w14:textId="2342F2E7" w:rsidR="0FECC8AF" w:rsidRDefault="0FECC8AF" w:rsidP="0FECC8AF">
            <w:pPr>
              <w:rPr>
                <w:rFonts w:ascii="Arial" w:eastAsia="Arial" w:hAnsi="Arial" w:cs="Arial"/>
              </w:rPr>
            </w:pPr>
          </w:p>
          <w:p w14:paraId="78427B42" w14:textId="30EC93A8"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r>
      <w:tr w:rsidR="0FECC8AF" w14:paraId="089FD639" w14:textId="77777777" w:rsidTr="0FECC8AF">
        <w:trPr>
          <w:trHeight w:val="300"/>
        </w:trPr>
        <w:tc>
          <w:tcPr>
            <w:tcW w:w="51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094AEBD" w14:textId="2B6DBE0F" w:rsidR="0FECC8AF" w:rsidRDefault="0FECC8AF" w:rsidP="0FECC8AF">
            <w:pPr>
              <w:jc w:val="center"/>
              <w:rPr>
                <w:rFonts w:ascii="Arial" w:eastAsia="Arial" w:hAnsi="Arial" w:cs="Arial"/>
              </w:rPr>
            </w:pPr>
            <w:r w:rsidRPr="0FECC8AF">
              <w:rPr>
                <w:rFonts w:ascii="Arial" w:eastAsia="Arial" w:hAnsi="Arial" w:cs="Arial"/>
              </w:rPr>
              <w:t>4</w:t>
            </w:r>
          </w:p>
        </w:tc>
        <w:tc>
          <w:tcPr>
            <w:tcW w:w="8753"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2E907B00" w14:textId="256FA7E6" w:rsidR="0FECC8AF" w:rsidRDefault="0FECC8AF" w:rsidP="0FECC8AF">
            <w:pPr>
              <w:rPr>
                <w:rFonts w:ascii="Arial" w:eastAsia="Arial" w:hAnsi="Arial" w:cs="Arial"/>
              </w:rPr>
            </w:pPr>
            <w:r w:rsidRPr="0FECC8AF">
              <w:rPr>
                <w:rFonts w:ascii="Arial" w:eastAsia="Arial" w:hAnsi="Arial" w:cs="Arial"/>
                <w:b/>
                <w:bCs/>
              </w:rPr>
              <w:t>Risks to the investigator</w:t>
            </w:r>
          </w:p>
          <w:p w14:paraId="77E21796" w14:textId="1787E54C" w:rsidR="0FECC8AF" w:rsidRDefault="0FECC8AF" w:rsidP="0FECC8AF">
            <w:pPr>
              <w:rPr>
                <w:rFonts w:ascii="Arial" w:eastAsia="Arial" w:hAnsi="Arial" w:cs="Arial"/>
              </w:rPr>
            </w:pPr>
            <w:r w:rsidRPr="0FECC8AF">
              <w:rPr>
                <w:rFonts w:ascii="Arial" w:eastAsia="Arial" w:hAnsi="Arial" w:cs="Arial"/>
              </w:rPr>
              <w:t>For example: personal health &amp; safety, physical harm, emotional distress, risk of accusation of harm/impropriety, conflict of interest</w:t>
            </w:r>
          </w:p>
        </w:tc>
      </w:tr>
      <w:tr w:rsidR="0FECC8AF" w14:paraId="7A793026" w14:textId="77777777" w:rsidTr="0FECC8AF">
        <w:trPr>
          <w:trHeight w:val="300"/>
        </w:trPr>
        <w:tc>
          <w:tcPr>
            <w:tcW w:w="51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7AC6F9B" w14:textId="2BAE98F6" w:rsidR="0FECC8AF" w:rsidRDefault="0FECC8AF" w:rsidP="0FECC8AF">
            <w:pPr>
              <w:jc w:val="center"/>
              <w:rPr>
                <w:rFonts w:ascii="Arial" w:eastAsia="Arial" w:hAnsi="Arial" w:cs="Arial"/>
              </w:rPr>
            </w:pPr>
          </w:p>
        </w:tc>
        <w:tc>
          <w:tcPr>
            <w:tcW w:w="2185" w:type="dxa"/>
            <w:tcBorders>
              <w:top w:val="single" w:sz="6" w:space="0" w:color="auto"/>
              <w:left w:val="single" w:sz="6" w:space="0" w:color="auto"/>
              <w:bottom w:val="single" w:sz="6" w:space="0" w:color="auto"/>
              <w:right w:val="single" w:sz="6" w:space="0" w:color="auto"/>
            </w:tcBorders>
            <w:tcMar>
              <w:left w:w="105" w:type="dxa"/>
              <w:right w:w="105" w:type="dxa"/>
            </w:tcMar>
          </w:tcPr>
          <w:p w14:paraId="08660530" w14:textId="71D785BD" w:rsidR="0FECC8AF" w:rsidRDefault="0FECC8AF" w:rsidP="0FECC8AF">
            <w:pPr>
              <w:rPr>
                <w:rFonts w:ascii="Arial" w:eastAsia="Arial" w:hAnsi="Arial" w:cs="Arial"/>
              </w:rPr>
            </w:pPr>
            <w:r w:rsidRPr="0FECC8AF">
              <w:rPr>
                <w:rFonts w:ascii="Arial" w:eastAsia="Arial" w:hAnsi="Arial" w:cs="Arial"/>
              </w:rPr>
              <w:t>Risk to the investigator: N/A</w:t>
            </w:r>
          </w:p>
          <w:p w14:paraId="0E5B903A" w14:textId="75D12231" w:rsidR="0FECC8AF" w:rsidRDefault="0FECC8AF" w:rsidP="0FECC8AF">
            <w:pPr>
              <w:rPr>
                <w:rFonts w:ascii="Arial" w:eastAsia="Arial" w:hAnsi="Arial" w:cs="Arial"/>
              </w:rPr>
            </w:pPr>
          </w:p>
          <w:p w14:paraId="672595FD" w14:textId="697367BD" w:rsidR="0FECC8AF" w:rsidRDefault="0FECC8AF" w:rsidP="0FECC8AF">
            <w:pPr>
              <w:rPr>
                <w:rFonts w:ascii="Arial" w:eastAsia="Arial" w:hAnsi="Arial" w:cs="Arial"/>
              </w:rPr>
            </w:pPr>
          </w:p>
          <w:p w14:paraId="05869D1C" w14:textId="73C94DE2" w:rsidR="0FECC8AF" w:rsidRDefault="0FECC8AF" w:rsidP="0FECC8AF">
            <w:pPr>
              <w:rPr>
                <w:rFonts w:ascii="Arial" w:eastAsia="Arial" w:hAnsi="Arial" w:cs="Arial"/>
              </w:rPr>
            </w:pPr>
          </w:p>
          <w:p w14:paraId="6570FA85" w14:textId="037B21BF"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c>
          <w:tcPr>
            <w:tcW w:w="6568"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23C0D364" w14:textId="61723249" w:rsidR="0FECC8AF" w:rsidRDefault="0FECC8AF" w:rsidP="0FECC8AF">
            <w:pPr>
              <w:rPr>
                <w:rFonts w:ascii="Arial" w:eastAsia="Arial" w:hAnsi="Arial" w:cs="Arial"/>
                <w:sz w:val="18"/>
                <w:szCs w:val="18"/>
              </w:rPr>
            </w:pPr>
            <w:r w:rsidRPr="0FECC8AF">
              <w:rPr>
                <w:rFonts w:ascii="Arial" w:eastAsia="Arial" w:hAnsi="Arial" w:cs="Arial"/>
                <w:i/>
                <w:iCs/>
                <w:sz w:val="18"/>
                <w:szCs w:val="18"/>
              </w:rPr>
              <w:t>How you will mitigate the risk to the investigator:</w:t>
            </w:r>
          </w:p>
          <w:p w14:paraId="0E7A9200" w14:textId="2A6EEFF8" w:rsidR="0FECC8AF" w:rsidRDefault="0FECC8AF" w:rsidP="0FECC8AF">
            <w:pPr>
              <w:rPr>
                <w:rFonts w:ascii="Arial" w:eastAsia="Arial" w:hAnsi="Arial" w:cs="Arial"/>
              </w:rPr>
            </w:pPr>
          </w:p>
          <w:p w14:paraId="119E3426" w14:textId="09C11616" w:rsidR="0FECC8AF" w:rsidRDefault="0FECC8AF" w:rsidP="0FECC8AF">
            <w:pPr>
              <w:rPr>
                <w:rFonts w:ascii="Arial" w:eastAsia="Arial" w:hAnsi="Arial" w:cs="Arial"/>
              </w:rPr>
            </w:pPr>
          </w:p>
          <w:p w14:paraId="19B93E09" w14:textId="1BC95808" w:rsidR="0FECC8AF" w:rsidRDefault="0FECC8AF" w:rsidP="0FECC8AF">
            <w:pPr>
              <w:rPr>
                <w:rFonts w:ascii="Arial" w:eastAsia="Arial" w:hAnsi="Arial" w:cs="Arial"/>
              </w:rPr>
            </w:pPr>
          </w:p>
          <w:p w14:paraId="6EC6B175" w14:textId="611217C3"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r>
      <w:tr w:rsidR="0FECC8AF" w14:paraId="5BDFA952" w14:textId="77777777" w:rsidTr="0FECC8AF">
        <w:trPr>
          <w:trHeight w:val="300"/>
        </w:trPr>
        <w:tc>
          <w:tcPr>
            <w:tcW w:w="51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050CA45" w14:textId="10041284" w:rsidR="0FECC8AF" w:rsidRDefault="0FECC8AF" w:rsidP="0FECC8AF">
            <w:pPr>
              <w:jc w:val="center"/>
              <w:rPr>
                <w:rFonts w:ascii="Arial" w:eastAsia="Arial" w:hAnsi="Arial" w:cs="Arial"/>
              </w:rPr>
            </w:pPr>
            <w:r w:rsidRPr="0FECC8AF">
              <w:rPr>
                <w:rFonts w:ascii="Arial" w:eastAsia="Arial" w:hAnsi="Arial" w:cs="Arial"/>
              </w:rPr>
              <w:lastRenderedPageBreak/>
              <w:t>5</w:t>
            </w:r>
          </w:p>
        </w:tc>
        <w:tc>
          <w:tcPr>
            <w:tcW w:w="8753"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14F645E4" w14:textId="30B16272" w:rsidR="0FECC8AF" w:rsidRDefault="0FECC8AF" w:rsidP="0FECC8AF">
            <w:pPr>
              <w:rPr>
                <w:rFonts w:ascii="Arial" w:eastAsia="Arial" w:hAnsi="Arial" w:cs="Arial"/>
              </w:rPr>
            </w:pPr>
            <w:r w:rsidRPr="0FECC8AF">
              <w:rPr>
                <w:rFonts w:ascii="Arial" w:eastAsia="Arial" w:hAnsi="Arial" w:cs="Arial"/>
                <w:b/>
                <w:bCs/>
              </w:rPr>
              <w:t>University/institutional risks</w:t>
            </w:r>
          </w:p>
          <w:p w14:paraId="0C2F3437" w14:textId="211A9751" w:rsidR="0FECC8AF" w:rsidRDefault="0FECC8AF" w:rsidP="0FECC8AF">
            <w:pPr>
              <w:rPr>
                <w:rFonts w:ascii="Arial" w:eastAsia="Arial" w:hAnsi="Arial" w:cs="Arial"/>
              </w:rPr>
            </w:pPr>
            <w:r w:rsidRPr="0FECC8AF">
              <w:rPr>
                <w:rFonts w:ascii="Arial" w:eastAsia="Arial" w:hAnsi="Arial" w:cs="Arial"/>
              </w:rPr>
              <w:t>For example: adverse publicity, financial loss, data protection</w:t>
            </w:r>
          </w:p>
        </w:tc>
      </w:tr>
      <w:tr w:rsidR="0FECC8AF" w14:paraId="7695FEAE" w14:textId="77777777" w:rsidTr="0FECC8AF">
        <w:trPr>
          <w:trHeight w:val="300"/>
        </w:trPr>
        <w:tc>
          <w:tcPr>
            <w:tcW w:w="51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096D379" w14:textId="79253B48" w:rsidR="0FECC8AF" w:rsidRDefault="0FECC8AF" w:rsidP="0FECC8AF">
            <w:pPr>
              <w:jc w:val="center"/>
              <w:rPr>
                <w:rFonts w:ascii="Arial" w:eastAsia="Arial" w:hAnsi="Arial" w:cs="Arial"/>
              </w:rPr>
            </w:pPr>
          </w:p>
        </w:tc>
        <w:tc>
          <w:tcPr>
            <w:tcW w:w="2185" w:type="dxa"/>
            <w:tcBorders>
              <w:top w:val="single" w:sz="6" w:space="0" w:color="auto"/>
              <w:left w:val="single" w:sz="6" w:space="0" w:color="auto"/>
              <w:bottom w:val="single" w:sz="6" w:space="0" w:color="auto"/>
              <w:right w:val="single" w:sz="6" w:space="0" w:color="auto"/>
            </w:tcBorders>
            <w:tcMar>
              <w:left w:w="105" w:type="dxa"/>
              <w:right w:w="105" w:type="dxa"/>
            </w:tcMar>
          </w:tcPr>
          <w:p w14:paraId="7C076D15" w14:textId="02D4C9D3" w:rsidR="0FECC8AF" w:rsidRDefault="0FECC8AF" w:rsidP="0FECC8AF">
            <w:pPr>
              <w:rPr>
                <w:rFonts w:ascii="Arial" w:eastAsia="Arial" w:hAnsi="Arial" w:cs="Arial"/>
              </w:rPr>
            </w:pPr>
            <w:r w:rsidRPr="0FECC8AF">
              <w:rPr>
                <w:rFonts w:ascii="Arial" w:eastAsia="Arial" w:hAnsi="Arial" w:cs="Arial"/>
              </w:rPr>
              <w:t>Risk to the University: N/A</w:t>
            </w:r>
          </w:p>
          <w:p w14:paraId="3BDBC631" w14:textId="2AE3FFE5" w:rsidR="0FECC8AF" w:rsidRDefault="0FECC8AF" w:rsidP="0FECC8AF">
            <w:pPr>
              <w:rPr>
                <w:rFonts w:ascii="Arial" w:eastAsia="Arial" w:hAnsi="Arial" w:cs="Arial"/>
              </w:rPr>
            </w:pPr>
          </w:p>
          <w:p w14:paraId="25E69A37" w14:textId="382001F8" w:rsidR="0FECC8AF" w:rsidRDefault="0FECC8AF" w:rsidP="0FECC8AF">
            <w:pPr>
              <w:rPr>
                <w:rFonts w:ascii="Arial" w:eastAsia="Arial" w:hAnsi="Arial" w:cs="Arial"/>
              </w:rPr>
            </w:pPr>
          </w:p>
          <w:p w14:paraId="085E4145" w14:textId="17C63A5C" w:rsidR="0FECC8AF" w:rsidRDefault="0FECC8AF" w:rsidP="0FECC8AF">
            <w:pPr>
              <w:rPr>
                <w:rFonts w:ascii="Arial" w:eastAsia="Arial" w:hAnsi="Arial" w:cs="Arial"/>
              </w:rPr>
            </w:pPr>
          </w:p>
          <w:p w14:paraId="271D0952" w14:textId="075EDF98"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c>
          <w:tcPr>
            <w:tcW w:w="6568"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0F6E877C" w14:textId="4EA65B46" w:rsidR="0FECC8AF" w:rsidRDefault="0FECC8AF" w:rsidP="0FECC8AF">
            <w:pPr>
              <w:rPr>
                <w:rFonts w:ascii="Arial" w:eastAsia="Arial" w:hAnsi="Arial" w:cs="Arial"/>
                <w:sz w:val="18"/>
                <w:szCs w:val="18"/>
              </w:rPr>
            </w:pPr>
            <w:r w:rsidRPr="0FECC8AF">
              <w:rPr>
                <w:rFonts w:ascii="Arial" w:eastAsia="Arial" w:hAnsi="Arial" w:cs="Arial"/>
                <w:i/>
                <w:iCs/>
                <w:sz w:val="18"/>
                <w:szCs w:val="18"/>
              </w:rPr>
              <w:t>How you will mitigate the risk to the University:</w:t>
            </w:r>
          </w:p>
          <w:p w14:paraId="09DA248F" w14:textId="06C13B29" w:rsidR="0FECC8AF" w:rsidRDefault="0FECC8AF" w:rsidP="0FECC8AF">
            <w:pPr>
              <w:rPr>
                <w:rFonts w:ascii="Arial" w:eastAsia="Arial" w:hAnsi="Arial" w:cs="Arial"/>
              </w:rPr>
            </w:pPr>
          </w:p>
          <w:p w14:paraId="0F2F82A6" w14:textId="5676A0EB" w:rsidR="0FECC8AF" w:rsidRDefault="0FECC8AF" w:rsidP="0FECC8AF">
            <w:pPr>
              <w:rPr>
                <w:rFonts w:ascii="Arial" w:eastAsia="Arial" w:hAnsi="Arial" w:cs="Arial"/>
              </w:rPr>
            </w:pPr>
          </w:p>
          <w:p w14:paraId="3AC71ADF" w14:textId="3BC9E72F" w:rsidR="0FECC8AF" w:rsidRDefault="0FECC8AF" w:rsidP="0FECC8AF">
            <w:pPr>
              <w:rPr>
                <w:rFonts w:ascii="Arial" w:eastAsia="Arial" w:hAnsi="Arial" w:cs="Arial"/>
              </w:rPr>
            </w:pPr>
          </w:p>
          <w:p w14:paraId="6DA47CF0" w14:textId="7BA03336"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r>
      <w:tr w:rsidR="0FECC8AF" w14:paraId="68C06E8B" w14:textId="77777777" w:rsidTr="0FECC8AF">
        <w:trPr>
          <w:trHeight w:val="300"/>
        </w:trPr>
        <w:tc>
          <w:tcPr>
            <w:tcW w:w="51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3845AC1" w14:textId="19858844" w:rsidR="0FECC8AF" w:rsidRDefault="0FECC8AF" w:rsidP="0FECC8AF">
            <w:pPr>
              <w:jc w:val="center"/>
              <w:rPr>
                <w:rFonts w:ascii="Arial" w:eastAsia="Arial" w:hAnsi="Arial" w:cs="Arial"/>
              </w:rPr>
            </w:pPr>
            <w:r w:rsidRPr="0FECC8AF">
              <w:rPr>
                <w:rFonts w:ascii="Arial" w:eastAsia="Arial" w:hAnsi="Arial" w:cs="Arial"/>
              </w:rPr>
              <w:t>6</w:t>
            </w:r>
          </w:p>
        </w:tc>
        <w:tc>
          <w:tcPr>
            <w:tcW w:w="8753"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432846EA" w14:textId="13742BBE" w:rsidR="0FECC8AF" w:rsidRDefault="0FECC8AF" w:rsidP="0FECC8AF">
            <w:pPr>
              <w:rPr>
                <w:rFonts w:ascii="Arial" w:eastAsia="Arial" w:hAnsi="Arial" w:cs="Arial"/>
              </w:rPr>
            </w:pPr>
            <w:r w:rsidRPr="0FECC8AF">
              <w:rPr>
                <w:rFonts w:ascii="Arial" w:eastAsia="Arial" w:hAnsi="Arial" w:cs="Arial"/>
                <w:b/>
                <w:bCs/>
              </w:rPr>
              <w:t>Environmental risks</w:t>
            </w:r>
          </w:p>
          <w:p w14:paraId="10CDDB47" w14:textId="027B4DE9" w:rsidR="0FECC8AF" w:rsidRDefault="0FECC8AF" w:rsidP="0FECC8AF">
            <w:pPr>
              <w:rPr>
                <w:rFonts w:ascii="Arial" w:eastAsia="Arial" w:hAnsi="Arial" w:cs="Arial"/>
              </w:rPr>
            </w:pPr>
            <w:r w:rsidRPr="0FECC8AF">
              <w:rPr>
                <w:rFonts w:ascii="Arial" w:eastAsia="Arial" w:hAnsi="Arial" w:cs="Arial"/>
              </w:rPr>
              <w:t>For example: accidental spillage of pollutants, damage to local ecosystems</w:t>
            </w:r>
          </w:p>
        </w:tc>
      </w:tr>
      <w:tr w:rsidR="0FECC8AF" w14:paraId="25AA6F78" w14:textId="77777777" w:rsidTr="0FECC8AF">
        <w:trPr>
          <w:trHeight w:val="300"/>
        </w:trPr>
        <w:tc>
          <w:tcPr>
            <w:tcW w:w="51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6D8A456" w14:textId="7BAEF8E8" w:rsidR="0FECC8AF" w:rsidRDefault="0FECC8AF" w:rsidP="0FECC8AF">
            <w:pPr>
              <w:jc w:val="center"/>
              <w:rPr>
                <w:rFonts w:ascii="Arial" w:eastAsia="Arial" w:hAnsi="Arial" w:cs="Arial"/>
              </w:rPr>
            </w:pPr>
          </w:p>
        </w:tc>
        <w:tc>
          <w:tcPr>
            <w:tcW w:w="2185" w:type="dxa"/>
            <w:tcBorders>
              <w:top w:val="single" w:sz="6" w:space="0" w:color="auto"/>
              <w:left w:val="single" w:sz="6" w:space="0" w:color="auto"/>
              <w:bottom w:val="single" w:sz="6" w:space="0" w:color="auto"/>
              <w:right w:val="single" w:sz="6" w:space="0" w:color="auto"/>
            </w:tcBorders>
            <w:tcMar>
              <w:left w:w="105" w:type="dxa"/>
              <w:right w:w="105" w:type="dxa"/>
            </w:tcMar>
          </w:tcPr>
          <w:p w14:paraId="7DB2A4BB" w14:textId="6EAB3F3A" w:rsidR="0FECC8AF" w:rsidRDefault="0FECC8AF" w:rsidP="0FECC8AF">
            <w:pPr>
              <w:rPr>
                <w:rFonts w:ascii="Arial" w:eastAsia="Arial" w:hAnsi="Arial" w:cs="Arial"/>
              </w:rPr>
            </w:pPr>
            <w:r w:rsidRPr="0FECC8AF">
              <w:rPr>
                <w:rFonts w:ascii="Arial" w:eastAsia="Arial" w:hAnsi="Arial" w:cs="Arial"/>
              </w:rPr>
              <w:t>Risk to the environment: N/A</w:t>
            </w:r>
          </w:p>
          <w:p w14:paraId="66D05A09" w14:textId="5AF3AFA9" w:rsidR="0FECC8AF" w:rsidRDefault="0FECC8AF" w:rsidP="0FECC8AF">
            <w:pPr>
              <w:rPr>
                <w:rFonts w:ascii="Arial" w:eastAsia="Arial" w:hAnsi="Arial" w:cs="Arial"/>
              </w:rPr>
            </w:pPr>
          </w:p>
          <w:p w14:paraId="289BBEF2" w14:textId="2F4DF752" w:rsidR="0FECC8AF" w:rsidRDefault="0FECC8AF" w:rsidP="0FECC8AF">
            <w:pPr>
              <w:rPr>
                <w:rFonts w:ascii="Arial" w:eastAsia="Arial" w:hAnsi="Arial" w:cs="Arial"/>
              </w:rPr>
            </w:pPr>
          </w:p>
          <w:p w14:paraId="4D5865D1" w14:textId="2EF399D8" w:rsidR="0FECC8AF" w:rsidRDefault="0FECC8AF" w:rsidP="0FECC8AF">
            <w:pPr>
              <w:rPr>
                <w:rFonts w:ascii="Arial" w:eastAsia="Arial" w:hAnsi="Arial" w:cs="Arial"/>
              </w:rPr>
            </w:pPr>
          </w:p>
          <w:p w14:paraId="5822F9C3" w14:textId="4F7151C9"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c>
          <w:tcPr>
            <w:tcW w:w="6568"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62ECB322" w14:textId="7B5234B8" w:rsidR="0FECC8AF" w:rsidRDefault="0FECC8AF" w:rsidP="0FECC8AF">
            <w:pPr>
              <w:rPr>
                <w:rFonts w:ascii="Arial" w:eastAsia="Arial" w:hAnsi="Arial" w:cs="Arial"/>
                <w:sz w:val="18"/>
                <w:szCs w:val="18"/>
              </w:rPr>
            </w:pPr>
            <w:r w:rsidRPr="0FECC8AF">
              <w:rPr>
                <w:rFonts w:ascii="Arial" w:eastAsia="Arial" w:hAnsi="Arial" w:cs="Arial"/>
                <w:i/>
                <w:iCs/>
                <w:sz w:val="18"/>
                <w:szCs w:val="18"/>
              </w:rPr>
              <w:t>How you will mitigate the risk to environment:</w:t>
            </w:r>
          </w:p>
          <w:p w14:paraId="0C7E5689" w14:textId="57C4A10D" w:rsidR="0FECC8AF" w:rsidRDefault="0FECC8AF" w:rsidP="0FECC8AF">
            <w:pPr>
              <w:rPr>
                <w:rFonts w:ascii="Arial" w:eastAsia="Arial" w:hAnsi="Arial" w:cs="Arial"/>
              </w:rPr>
            </w:pPr>
          </w:p>
          <w:p w14:paraId="308C626D" w14:textId="0BA7D41B" w:rsidR="0FECC8AF" w:rsidRDefault="0FECC8AF" w:rsidP="0FECC8AF">
            <w:pPr>
              <w:rPr>
                <w:rFonts w:ascii="Arial" w:eastAsia="Arial" w:hAnsi="Arial" w:cs="Arial"/>
              </w:rPr>
            </w:pPr>
          </w:p>
          <w:p w14:paraId="684BC2F9" w14:textId="5A21087E" w:rsidR="0FECC8AF" w:rsidRDefault="0FECC8AF" w:rsidP="0FECC8AF">
            <w:pPr>
              <w:rPr>
                <w:rFonts w:ascii="Arial" w:eastAsia="Arial" w:hAnsi="Arial" w:cs="Arial"/>
              </w:rPr>
            </w:pPr>
          </w:p>
          <w:p w14:paraId="322C8B6A" w14:textId="4C938065"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r>
    </w:tbl>
    <w:p w14:paraId="112D4334" w14:textId="6277C449" w:rsidR="0FECC8AF" w:rsidRDefault="0FECC8AF" w:rsidP="0FECC8AF">
      <w:pPr>
        <w:rPr>
          <w:rFonts w:ascii="Arial" w:eastAsia="Arial" w:hAnsi="Arial" w:cs="Arial"/>
          <w:color w:val="000000" w:themeColor="text1"/>
          <w:sz w:val="20"/>
          <w:szCs w:val="20"/>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519"/>
        <w:gridCol w:w="2188"/>
        <w:gridCol w:w="2188"/>
        <w:gridCol w:w="2188"/>
        <w:gridCol w:w="2188"/>
      </w:tblGrid>
      <w:tr w:rsidR="0FECC8AF" w14:paraId="28430A96" w14:textId="77777777" w:rsidTr="0FECC8AF">
        <w:trPr>
          <w:trHeight w:val="480"/>
        </w:trPr>
        <w:tc>
          <w:tcPr>
            <w:tcW w:w="51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F0D3C12" w14:textId="33651DA1" w:rsidR="0FECC8AF" w:rsidRDefault="0FECC8AF" w:rsidP="0FECC8AF">
            <w:pPr>
              <w:jc w:val="center"/>
              <w:rPr>
                <w:rFonts w:ascii="Arial" w:eastAsia="Arial" w:hAnsi="Arial" w:cs="Arial"/>
              </w:rPr>
            </w:pPr>
          </w:p>
        </w:tc>
        <w:tc>
          <w:tcPr>
            <w:tcW w:w="8752"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DBFD7A9" w14:textId="38238958" w:rsidR="0FECC8AF" w:rsidRDefault="0FECC8AF" w:rsidP="0FECC8AF">
            <w:pPr>
              <w:rPr>
                <w:rFonts w:ascii="Arial" w:eastAsia="Arial" w:hAnsi="Arial" w:cs="Arial"/>
              </w:rPr>
            </w:pPr>
            <w:r w:rsidRPr="0FECC8AF">
              <w:rPr>
                <w:rFonts w:ascii="Arial" w:eastAsia="Arial" w:hAnsi="Arial" w:cs="Arial"/>
                <w:b/>
                <w:bCs/>
              </w:rPr>
              <w:t>Disclosure and Barring Service</w:t>
            </w:r>
          </w:p>
        </w:tc>
      </w:tr>
      <w:tr w:rsidR="0FECC8AF" w14:paraId="58628E24" w14:textId="77777777" w:rsidTr="0FECC8AF">
        <w:trPr>
          <w:trHeight w:val="300"/>
        </w:trPr>
        <w:tc>
          <w:tcPr>
            <w:tcW w:w="51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CAE7473" w14:textId="5E6FCDBA" w:rsidR="0FECC8AF" w:rsidRDefault="0FECC8AF" w:rsidP="0FECC8AF">
            <w:pPr>
              <w:jc w:val="center"/>
              <w:rPr>
                <w:rFonts w:ascii="Arial" w:eastAsia="Arial" w:hAnsi="Arial" w:cs="Arial"/>
              </w:rPr>
            </w:pPr>
          </w:p>
        </w:tc>
        <w:tc>
          <w:tcPr>
            <w:tcW w:w="218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21496F6B" w14:textId="02868639" w:rsidR="0FECC8AF" w:rsidRDefault="0FECC8AF" w:rsidP="0FECC8AF">
            <w:pPr>
              <w:rPr>
                <w:rFonts w:ascii="Arial" w:eastAsia="Arial" w:hAnsi="Arial" w:cs="Arial"/>
              </w:rPr>
            </w:pPr>
            <w:r w:rsidRPr="0FECC8AF">
              <w:rPr>
                <w:rFonts w:ascii="Arial" w:eastAsia="Arial" w:hAnsi="Arial" w:cs="Arial"/>
              </w:rPr>
              <w:t>If the research activity involves children or vulnerable adults, a Disclosure and Barring Service (DBS) certificate must be obtained before any contact with such participants.</w:t>
            </w:r>
          </w:p>
        </w:tc>
        <w:tc>
          <w:tcPr>
            <w:tcW w:w="218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bottom"/>
          </w:tcPr>
          <w:p w14:paraId="08E9B986" w14:textId="513D54AC" w:rsidR="0FECC8AF" w:rsidRDefault="0FECC8AF" w:rsidP="0FECC8AF">
            <w:pPr>
              <w:jc w:val="center"/>
              <w:rPr>
                <w:rFonts w:ascii="Arial" w:eastAsia="Arial" w:hAnsi="Arial" w:cs="Arial"/>
              </w:rPr>
            </w:pPr>
            <w:r w:rsidRPr="0FECC8AF">
              <w:rPr>
                <w:rFonts w:ascii="Arial" w:eastAsia="Arial" w:hAnsi="Arial" w:cs="Arial"/>
                <w:b/>
                <w:bCs/>
              </w:rPr>
              <w:t>YES</w:t>
            </w:r>
          </w:p>
          <w:p w14:paraId="2E644F8A" w14:textId="585582BC" w:rsidR="0FECC8AF" w:rsidRDefault="0FECC8AF" w:rsidP="0FECC8AF">
            <w:pPr>
              <w:jc w:val="center"/>
              <w:rPr>
                <w:rFonts w:ascii="Arial" w:eastAsia="Arial" w:hAnsi="Arial" w:cs="Arial"/>
              </w:rPr>
            </w:pPr>
          </w:p>
        </w:tc>
        <w:tc>
          <w:tcPr>
            <w:tcW w:w="218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bottom"/>
          </w:tcPr>
          <w:p w14:paraId="791DD4A6" w14:textId="10E417B8" w:rsidR="0FECC8AF" w:rsidRDefault="0FECC8AF" w:rsidP="0FECC8AF">
            <w:pPr>
              <w:jc w:val="center"/>
              <w:rPr>
                <w:rFonts w:ascii="Arial" w:eastAsia="Arial" w:hAnsi="Arial" w:cs="Arial"/>
              </w:rPr>
            </w:pPr>
            <w:r w:rsidRPr="0FECC8AF">
              <w:rPr>
                <w:rFonts w:ascii="Arial" w:eastAsia="Arial" w:hAnsi="Arial" w:cs="Arial"/>
                <w:b/>
                <w:bCs/>
              </w:rPr>
              <w:t>NO</w:t>
            </w:r>
          </w:p>
          <w:p w14:paraId="125A7475" w14:textId="085EDA85" w:rsidR="0FECC8AF" w:rsidRDefault="0FECC8AF" w:rsidP="0FECC8AF">
            <w:pPr>
              <w:jc w:val="center"/>
              <w:rPr>
                <w:rFonts w:ascii="Arial" w:eastAsia="Arial" w:hAnsi="Arial" w:cs="Arial"/>
              </w:rPr>
            </w:pPr>
          </w:p>
        </w:tc>
        <w:tc>
          <w:tcPr>
            <w:tcW w:w="218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bottom"/>
          </w:tcPr>
          <w:p w14:paraId="40D9B73B" w14:textId="7919C3D6" w:rsidR="0FECC8AF" w:rsidRDefault="0FECC8AF" w:rsidP="0FECC8AF">
            <w:pPr>
              <w:jc w:val="center"/>
              <w:rPr>
                <w:rFonts w:ascii="Arial" w:eastAsia="Arial" w:hAnsi="Arial" w:cs="Arial"/>
              </w:rPr>
            </w:pPr>
            <w:r w:rsidRPr="0FECC8AF">
              <w:rPr>
                <w:rFonts w:ascii="Arial" w:eastAsia="Arial" w:hAnsi="Arial" w:cs="Arial"/>
                <w:b/>
                <w:bCs/>
              </w:rPr>
              <w:t>N/A</w:t>
            </w:r>
          </w:p>
          <w:p w14:paraId="05EF0123" w14:textId="29F5BF9D" w:rsidR="0FECC8AF" w:rsidRDefault="0FECC8AF" w:rsidP="0FECC8AF">
            <w:pPr>
              <w:jc w:val="center"/>
              <w:rPr>
                <w:rFonts w:ascii="Arial" w:eastAsia="Arial" w:hAnsi="Arial" w:cs="Arial"/>
              </w:rPr>
            </w:pPr>
          </w:p>
        </w:tc>
      </w:tr>
      <w:tr w:rsidR="0FECC8AF" w14:paraId="541CE548" w14:textId="77777777" w:rsidTr="0FECC8AF">
        <w:trPr>
          <w:trHeight w:val="480"/>
        </w:trPr>
        <w:tc>
          <w:tcPr>
            <w:tcW w:w="51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9C46AF4" w14:textId="7C588102" w:rsidR="0FECC8AF" w:rsidRDefault="0FECC8AF" w:rsidP="0FECC8AF">
            <w:pPr>
              <w:jc w:val="center"/>
              <w:rPr>
                <w:rFonts w:ascii="Arial" w:eastAsia="Arial" w:hAnsi="Arial" w:cs="Arial"/>
              </w:rPr>
            </w:pPr>
            <w:r w:rsidRPr="0FECC8AF">
              <w:rPr>
                <w:rFonts w:ascii="Arial" w:eastAsia="Arial" w:hAnsi="Arial" w:cs="Arial"/>
              </w:rPr>
              <w:t>7</w:t>
            </w:r>
          </w:p>
        </w:tc>
        <w:tc>
          <w:tcPr>
            <w:tcW w:w="218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3F5D29E" w14:textId="67F433B6" w:rsidR="0FECC8AF" w:rsidRDefault="0FECC8AF" w:rsidP="0FECC8AF">
            <w:pPr>
              <w:rPr>
                <w:rFonts w:ascii="Arial" w:eastAsia="Arial" w:hAnsi="Arial" w:cs="Arial"/>
              </w:rPr>
            </w:pPr>
            <w:r w:rsidRPr="0FECC8AF">
              <w:rPr>
                <w:rFonts w:ascii="Arial" w:eastAsia="Arial" w:hAnsi="Arial" w:cs="Arial"/>
              </w:rPr>
              <w:t>Does your research require you to hold a current DBS Certificate?</w:t>
            </w:r>
          </w:p>
        </w:tc>
        <w:tc>
          <w:tcPr>
            <w:tcW w:w="2188"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4FE478C8" w14:textId="70EBFE72" w:rsidR="0FECC8AF" w:rsidRDefault="0FECC8AF" w:rsidP="0FECC8AF">
            <w:pPr>
              <w:jc w:val="center"/>
              <w:rPr>
                <w:rFonts w:ascii="Arial" w:eastAsia="Arial" w:hAnsi="Arial" w:cs="Arial"/>
                <w:sz w:val="16"/>
                <w:szCs w:val="16"/>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2188"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7B3486B3" w14:textId="70238F38" w:rsidR="0FECC8AF" w:rsidRDefault="0FECC8AF" w:rsidP="0FECC8AF">
            <w:pPr>
              <w:jc w:val="center"/>
              <w:rPr>
                <w:rFonts w:ascii="Arial" w:eastAsia="Arial" w:hAnsi="Arial" w:cs="Arial"/>
                <w:sz w:val="16"/>
                <w:szCs w:val="16"/>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2188"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0DBB20AB" w14:textId="571391F4" w:rsidR="0FECC8AF" w:rsidRDefault="0FECC8AF" w:rsidP="0FECC8AF">
            <w:pPr>
              <w:jc w:val="center"/>
              <w:rPr>
                <w:rFonts w:ascii="Arial" w:eastAsia="Arial" w:hAnsi="Arial" w:cs="Arial"/>
                <w:sz w:val="16"/>
                <w:szCs w:val="16"/>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2CAA5C42" w14:textId="77777777" w:rsidTr="0FECC8AF">
        <w:trPr>
          <w:trHeight w:val="480"/>
        </w:trPr>
        <w:tc>
          <w:tcPr>
            <w:tcW w:w="51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0E14BA3" w14:textId="5E5A0039" w:rsidR="0FECC8AF" w:rsidRDefault="0FECC8AF" w:rsidP="0FECC8AF">
            <w:pPr>
              <w:jc w:val="center"/>
              <w:rPr>
                <w:rFonts w:ascii="Arial" w:eastAsia="Arial" w:hAnsi="Arial" w:cs="Arial"/>
              </w:rPr>
            </w:pPr>
            <w:r w:rsidRPr="0FECC8AF">
              <w:rPr>
                <w:rFonts w:ascii="Arial" w:eastAsia="Arial" w:hAnsi="Arial" w:cs="Arial"/>
              </w:rPr>
              <w:t>8</w:t>
            </w:r>
          </w:p>
        </w:tc>
        <w:tc>
          <w:tcPr>
            <w:tcW w:w="218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DD9748E" w14:textId="09C15D94" w:rsidR="0FECC8AF" w:rsidRDefault="0FECC8AF" w:rsidP="0FECC8AF">
            <w:pPr>
              <w:rPr>
                <w:rFonts w:ascii="Arial" w:eastAsia="Arial" w:hAnsi="Arial" w:cs="Arial"/>
              </w:rPr>
            </w:pPr>
            <w:r w:rsidRPr="0FECC8AF">
              <w:rPr>
                <w:rFonts w:ascii="Arial" w:eastAsia="Arial" w:hAnsi="Arial" w:cs="Arial"/>
              </w:rPr>
              <w:t xml:space="preserve">If YES, please give the certificate number. If the certificate number is not available please </w:t>
            </w:r>
            <w:r w:rsidRPr="0FECC8AF">
              <w:rPr>
                <w:rFonts w:ascii="Arial" w:eastAsia="Arial" w:hAnsi="Arial" w:cs="Arial"/>
              </w:rPr>
              <w:lastRenderedPageBreak/>
              <w:t>write “Pending”; in this case any ethical approval will be subject to providing the appropriate certificate number.</w:t>
            </w:r>
          </w:p>
        </w:tc>
        <w:tc>
          <w:tcPr>
            <w:tcW w:w="6564"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E1B9AE9" w14:textId="63EECC18" w:rsidR="0FECC8AF" w:rsidRDefault="0FECC8AF" w:rsidP="0FECC8AF">
            <w:pPr>
              <w:jc w:val="center"/>
              <w:rPr>
                <w:rFonts w:ascii="Arial" w:eastAsia="Arial" w:hAnsi="Arial" w:cs="Arial"/>
              </w:rPr>
            </w:pPr>
          </w:p>
        </w:tc>
      </w:tr>
    </w:tbl>
    <w:p w14:paraId="553A7C9E" w14:textId="0B45FA41" w:rsidR="0FECC8AF" w:rsidRDefault="0FECC8AF" w:rsidP="0FECC8AF">
      <w:pPr>
        <w:spacing w:after="240"/>
        <w:jc w:val="both"/>
        <w:rPr>
          <w:rFonts w:ascii="Arial" w:eastAsia="Arial" w:hAnsi="Arial" w:cs="Arial"/>
          <w:color w:val="000000" w:themeColor="text1"/>
        </w:rPr>
      </w:pPr>
    </w:p>
    <w:p w14:paraId="1129A932" w14:textId="7F296DE5" w:rsidR="1B324D93" w:rsidRDefault="1B324D93" w:rsidP="0FECC8AF">
      <w:pPr>
        <w:rPr>
          <w:rFonts w:ascii="Arial" w:eastAsia="Arial" w:hAnsi="Arial" w:cs="Arial"/>
          <w:color w:val="000000" w:themeColor="text1"/>
        </w:rPr>
      </w:pPr>
      <w:r w:rsidRPr="0FECC8AF">
        <w:rPr>
          <w:rFonts w:ascii="Arial" w:eastAsia="Arial" w:hAnsi="Arial" w:cs="Arial"/>
          <w:b/>
          <w:bCs/>
          <w:color w:val="000000" w:themeColor="text1"/>
        </w:rPr>
        <w:t>SECTION I: Feedback, Consent and Confidentiality</w:t>
      </w:r>
    </w:p>
    <w:p w14:paraId="3BD1FCB5" w14:textId="60BEC160" w:rsidR="0FECC8AF" w:rsidRDefault="0FECC8AF" w:rsidP="0FECC8AF">
      <w:pPr>
        <w:rPr>
          <w:rFonts w:ascii="Arial" w:eastAsia="Arial" w:hAnsi="Arial" w:cs="Arial"/>
          <w:color w:val="000000" w:themeColor="text1"/>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516"/>
        <w:gridCol w:w="8754"/>
      </w:tblGrid>
      <w:tr w:rsidR="0FECC8AF" w14:paraId="69BF2429" w14:textId="77777777" w:rsidTr="0FECC8AF">
        <w:trPr>
          <w:trHeight w:val="300"/>
        </w:trPr>
        <w:tc>
          <w:tcPr>
            <w:tcW w:w="51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0161CADC" w14:textId="73F9A6E1" w:rsidR="0FECC8AF" w:rsidRDefault="0FECC8AF" w:rsidP="0FECC8AF">
            <w:pPr>
              <w:rPr>
                <w:rFonts w:ascii="Arial" w:eastAsia="Arial" w:hAnsi="Arial" w:cs="Arial"/>
              </w:rPr>
            </w:pPr>
            <w:r w:rsidRPr="0FECC8AF">
              <w:rPr>
                <w:rFonts w:ascii="Arial" w:eastAsia="Arial" w:hAnsi="Arial" w:cs="Arial"/>
              </w:rPr>
              <w:t>1</w:t>
            </w:r>
          </w:p>
        </w:tc>
        <w:tc>
          <w:tcPr>
            <w:tcW w:w="875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30CB5F9C" w14:textId="1C87A673" w:rsidR="0FECC8AF" w:rsidRDefault="0FECC8AF" w:rsidP="0FECC8AF">
            <w:pPr>
              <w:rPr>
                <w:rFonts w:ascii="Arial" w:eastAsia="Arial" w:hAnsi="Arial" w:cs="Arial"/>
              </w:rPr>
            </w:pPr>
            <w:r w:rsidRPr="0FECC8AF">
              <w:rPr>
                <w:rFonts w:ascii="Arial" w:eastAsia="Arial" w:hAnsi="Arial" w:cs="Arial"/>
                <w:b/>
                <w:bCs/>
              </w:rPr>
              <w:t>Feedback</w:t>
            </w:r>
          </w:p>
          <w:p w14:paraId="1968BC6F" w14:textId="23648D6A" w:rsidR="0FECC8AF" w:rsidRDefault="0FECC8AF" w:rsidP="0FECC8AF">
            <w:pPr>
              <w:rPr>
                <w:rFonts w:ascii="Arial" w:eastAsia="Arial" w:hAnsi="Arial" w:cs="Arial"/>
              </w:rPr>
            </w:pPr>
            <w:r w:rsidRPr="0FECC8AF">
              <w:rPr>
                <w:rFonts w:ascii="Arial" w:eastAsia="Arial" w:hAnsi="Arial" w:cs="Arial"/>
              </w:rPr>
              <w:t xml:space="preserve">What de-briefing and feedback will be provided to participants, how will this be done and when? </w:t>
            </w:r>
          </w:p>
        </w:tc>
      </w:tr>
      <w:tr w:rsidR="0FECC8AF" w14:paraId="5E7A25AF" w14:textId="77777777" w:rsidTr="0FECC8AF">
        <w:trPr>
          <w:trHeight w:val="300"/>
        </w:trPr>
        <w:tc>
          <w:tcPr>
            <w:tcW w:w="516" w:type="dxa"/>
            <w:tcBorders>
              <w:top w:val="single" w:sz="6" w:space="0" w:color="auto"/>
              <w:left w:val="single" w:sz="6" w:space="0" w:color="auto"/>
              <w:bottom w:val="single" w:sz="6" w:space="0" w:color="auto"/>
              <w:right w:val="single" w:sz="6" w:space="0" w:color="auto"/>
            </w:tcBorders>
            <w:tcMar>
              <w:left w:w="105" w:type="dxa"/>
              <w:right w:w="105" w:type="dxa"/>
            </w:tcMar>
          </w:tcPr>
          <w:p w14:paraId="55228A95" w14:textId="23F3111C" w:rsidR="0FECC8AF" w:rsidRDefault="0FECC8AF" w:rsidP="0FECC8AF">
            <w:pPr>
              <w:rPr>
                <w:rFonts w:ascii="Arial" w:eastAsia="Arial" w:hAnsi="Arial" w:cs="Arial"/>
              </w:rPr>
            </w:pPr>
          </w:p>
        </w:tc>
        <w:tc>
          <w:tcPr>
            <w:tcW w:w="8754" w:type="dxa"/>
            <w:tcBorders>
              <w:top w:val="single" w:sz="6" w:space="0" w:color="auto"/>
              <w:left w:val="single" w:sz="6" w:space="0" w:color="auto"/>
              <w:bottom w:val="single" w:sz="6" w:space="0" w:color="auto"/>
              <w:right w:val="single" w:sz="6" w:space="0" w:color="auto"/>
            </w:tcBorders>
            <w:tcMar>
              <w:left w:w="105" w:type="dxa"/>
              <w:right w:w="105" w:type="dxa"/>
            </w:tcMar>
          </w:tcPr>
          <w:p w14:paraId="33C8D829" w14:textId="0363F052" w:rsidR="0FECC8AF" w:rsidRDefault="0FECC8AF" w:rsidP="0FECC8AF">
            <w:pPr>
              <w:rPr>
                <w:rFonts w:ascii="Arial" w:eastAsia="Arial" w:hAnsi="Arial" w:cs="Arial"/>
              </w:rPr>
            </w:pPr>
            <w:r w:rsidRPr="0FECC8AF">
              <w:rPr>
                <w:rFonts w:ascii="Arial" w:eastAsia="Arial" w:hAnsi="Arial" w:cs="Arial"/>
              </w:rPr>
              <w:t xml:space="preserve">I will not be de-briefing participants following completion of the survey. </w:t>
            </w:r>
          </w:p>
          <w:p w14:paraId="494C47BD" w14:textId="006B2E30" w:rsidR="0FECC8AF" w:rsidRDefault="0FECC8AF" w:rsidP="0FECC8AF">
            <w:pPr>
              <w:rPr>
                <w:rFonts w:ascii="Arial" w:eastAsia="Arial" w:hAnsi="Arial" w:cs="Arial"/>
              </w:rPr>
            </w:pPr>
            <w:r w:rsidRPr="0FECC8AF">
              <w:rPr>
                <w:rFonts w:ascii="Arial" w:eastAsia="Arial" w:hAnsi="Arial" w:cs="Arial"/>
              </w:rPr>
              <w:t xml:space="preserve">Information provided may well be confidential and I will explain that any data used will be anonymised to reassure those surveyed, so they provide honest feedback. </w:t>
            </w:r>
          </w:p>
          <w:p w14:paraId="321E9B99" w14:textId="13E1CC0E" w:rsidR="0FECC8AF" w:rsidRDefault="0FECC8AF" w:rsidP="0FECC8AF">
            <w:pPr>
              <w:rPr>
                <w:rFonts w:ascii="Arial" w:eastAsia="Arial" w:hAnsi="Arial" w:cs="Arial"/>
              </w:rPr>
            </w:pPr>
          </w:p>
          <w:p w14:paraId="35625A14" w14:textId="508CB096" w:rsidR="0FECC8AF" w:rsidRDefault="0FECC8AF" w:rsidP="0FECC8AF">
            <w:pPr>
              <w:rPr>
                <w:rFonts w:ascii="Arial" w:eastAsia="Arial" w:hAnsi="Arial" w:cs="Arial"/>
              </w:rPr>
            </w:pPr>
          </w:p>
          <w:p w14:paraId="00F845A2" w14:textId="52FF3D5B"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r>
      <w:tr w:rsidR="0FECC8AF" w14:paraId="25991925" w14:textId="77777777" w:rsidTr="0FECC8AF">
        <w:trPr>
          <w:trHeight w:val="300"/>
        </w:trPr>
        <w:tc>
          <w:tcPr>
            <w:tcW w:w="51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46270664" w14:textId="62923CF6" w:rsidR="0FECC8AF" w:rsidRDefault="0FECC8AF" w:rsidP="0FECC8AF">
            <w:pPr>
              <w:rPr>
                <w:rFonts w:ascii="Arial" w:eastAsia="Arial" w:hAnsi="Arial" w:cs="Arial"/>
              </w:rPr>
            </w:pPr>
            <w:r w:rsidRPr="0FECC8AF">
              <w:rPr>
                <w:rFonts w:ascii="Arial" w:eastAsia="Arial" w:hAnsi="Arial" w:cs="Arial"/>
              </w:rPr>
              <w:t>2</w:t>
            </w:r>
          </w:p>
        </w:tc>
        <w:tc>
          <w:tcPr>
            <w:tcW w:w="875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306D2F56" w14:textId="08A9881D" w:rsidR="0FECC8AF" w:rsidRDefault="0FECC8AF" w:rsidP="0FECC8AF">
            <w:pPr>
              <w:rPr>
                <w:rFonts w:ascii="Arial" w:eastAsia="Arial" w:hAnsi="Arial" w:cs="Arial"/>
              </w:rPr>
            </w:pPr>
            <w:r w:rsidRPr="0FECC8AF">
              <w:rPr>
                <w:rFonts w:ascii="Arial" w:eastAsia="Arial" w:hAnsi="Arial" w:cs="Arial"/>
                <w:b/>
                <w:bCs/>
              </w:rPr>
              <w:t>Informed consent</w:t>
            </w:r>
          </w:p>
          <w:p w14:paraId="74BA9E36" w14:textId="41ED8CC2" w:rsidR="0FECC8AF" w:rsidRDefault="0FECC8AF" w:rsidP="0FECC8AF">
            <w:pPr>
              <w:rPr>
                <w:rFonts w:ascii="Arial" w:eastAsia="Arial" w:hAnsi="Arial" w:cs="Arial"/>
              </w:rPr>
            </w:pPr>
            <w:r w:rsidRPr="0FECC8AF">
              <w:rPr>
                <w:rFonts w:ascii="Arial" w:eastAsia="Arial" w:hAnsi="Arial"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FECC8AF" w14:paraId="0FA659E9" w14:textId="77777777" w:rsidTr="0FECC8AF">
        <w:trPr>
          <w:trHeight w:val="300"/>
        </w:trPr>
        <w:tc>
          <w:tcPr>
            <w:tcW w:w="516" w:type="dxa"/>
            <w:tcBorders>
              <w:top w:val="single" w:sz="6" w:space="0" w:color="auto"/>
              <w:left w:val="single" w:sz="6" w:space="0" w:color="auto"/>
              <w:bottom w:val="single" w:sz="6" w:space="0" w:color="auto"/>
              <w:right w:val="single" w:sz="6" w:space="0" w:color="auto"/>
            </w:tcBorders>
            <w:tcMar>
              <w:left w:w="105" w:type="dxa"/>
              <w:right w:w="105" w:type="dxa"/>
            </w:tcMar>
          </w:tcPr>
          <w:p w14:paraId="05E17CB2" w14:textId="1BBFFC5A" w:rsidR="0FECC8AF" w:rsidRDefault="0FECC8AF" w:rsidP="0FECC8AF">
            <w:pPr>
              <w:rPr>
                <w:rFonts w:ascii="Arial" w:eastAsia="Arial" w:hAnsi="Arial" w:cs="Arial"/>
              </w:rPr>
            </w:pPr>
          </w:p>
        </w:tc>
        <w:tc>
          <w:tcPr>
            <w:tcW w:w="8754" w:type="dxa"/>
            <w:tcBorders>
              <w:top w:val="single" w:sz="6" w:space="0" w:color="auto"/>
              <w:left w:val="single" w:sz="6" w:space="0" w:color="auto"/>
              <w:bottom w:val="single" w:sz="6" w:space="0" w:color="auto"/>
              <w:right w:val="single" w:sz="6" w:space="0" w:color="auto"/>
            </w:tcBorders>
            <w:tcMar>
              <w:left w:w="105" w:type="dxa"/>
              <w:right w:w="105" w:type="dxa"/>
            </w:tcMar>
          </w:tcPr>
          <w:p w14:paraId="4C5DD8F7" w14:textId="51694A53" w:rsidR="0FECC8AF" w:rsidRDefault="0FECC8AF" w:rsidP="0FECC8AF">
            <w:pPr>
              <w:rPr>
                <w:rFonts w:ascii="Arial" w:eastAsia="Arial" w:hAnsi="Arial" w:cs="Arial"/>
              </w:rPr>
            </w:pPr>
            <w:r w:rsidRPr="0FECC8AF">
              <w:rPr>
                <w:rFonts w:ascii="Arial" w:eastAsia="Arial" w:hAnsi="Arial" w:cs="Arial"/>
              </w:rPr>
              <w:t xml:space="preserve">I will explain to participants the reason for the survey and outline the objectives of this work. I will reassure them that all information provided will be confidential and seek their verbal consent to discuss their experience with them. </w:t>
            </w:r>
          </w:p>
          <w:p w14:paraId="0AAD9188" w14:textId="36FCE91B" w:rsidR="0FECC8AF" w:rsidRDefault="0FECC8AF" w:rsidP="0FECC8AF">
            <w:pPr>
              <w:rPr>
                <w:rFonts w:ascii="Arial" w:eastAsia="Arial" w:hAnsi="Arial" w:cs="Arial"/>
              </w:rPr>
            </w:pPr>
          </w:p>
          <w:p w14:paraId="27A18F31" w14:textId="6B9127E0" w:rsidR="0FECC8AF" w:rsidRDefault="0FECC8AF" w:rsidP="0FECC8AF">
            <w:pPr>
              <w:rPr>
                <w:rFonts w:ascii="Arial" w:eastAsia="Arial" w:hAnsi="Arial" w:cs="Arial"/>
              </w:rPr>
            </w:pPr>
          </w:p>
          <w:p w14:paraId="047F4A35" w14:textId="63E8E417"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r>
      <w:tr w:rsidR="0FECC8AF" w14:paraId="34A4113D" w14:textId="77777777" w:rsidTr="0FECC8AF">
        <w:trPr>
          <w:trHeight w:val="300"/>
        </w:trPr>
        <w:tc>
          <w:tcPr>
            <w:tcW w:w="51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025E0CCC" w14:textId="17252ECC" w:rsidR="0FECC8AF" w:rsidRDefault="0FECC8AF" w:rsidP="0FECC8AF">
            <w:pPr>
              <w:rPr>
                <w:rFonts w:ascii="Arial" w:eastAsia="Arial" w:hAnsi="Arial" w:cs="Arial"/>
              </w:rPr>
            </w:pPr>
            <w:r w:rsidRPr="0FECC8AF">
              <w:rPr>
                <w:rFonts w:ascii="Arial" w:eastAsia="Arial" w:hAnsi="Arial" w:cs="Arial"/>
              </w:rPr>
              <w:t>3</w:t>
            </w:r>
          </w:p>
        </w:tc>
        <w:tc>
          <w:tcPr>
            <w:tcW w:w="875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4BC2947D" w14:textId="550B421F" w:rsidR="0FECC8AF" w:rsidRDefault="0FECC8AF" w:rsidP="0FECC8AF">
            <w:pPr>
              <w:rPr>
                <w:rFonts w:ascii="Arial" w:eastAsia="Arial" w:hAnsi="Arial" w:cs="Arial"/>
              </w:rPr>
            </w:pPr>
            <w:r w:rsidRPr="0FECC8AF">
              <w:rPr>
                <w:rFonts w:ascii="Arial" w:eastAsia="Arial" w:hAnsi="Arial" w:cs="Arial"/>
                <w:b/>
                <w:bCs/>
              </w:rPr>
              <w:t>Confidentiality / Anonymity</w:t>
            </w:r>
          </w:p>
          <w:p w14:paraId="1ECC2E6C" w14:textId="46168FF2" w:rsidR="0FECC8AF" w:rsidRDefault="0FECC8AF" w:rsidP="0FECC8AF">
            <w:pPr>
              <w:rPr>
                <w:rFonts w:ascii="Arial" w:eastAsia="Arial" w:hAnsi="Arial" w:cs="Arial"/>
              </w:rPr>
            </w:pPr>
            <w:r w:rsidRPr="0FECC8AF">
              <w:rPr>
                <w:rFonts w:ascii="Arial" w:eastAsia="Arial" w:hAnsi="Arial" w:cs="Arial"/>
              </w:rPr>
              <w:t xml:space="preserve">Set out how anonymity of participants and confidentiality will be ensured in any outputs. If anonymity is not being offered, explain why this is the case. </w:t>
            </w:r>
          </w:p>
        </w:tc>
      </w:tr>
      <w:tr w:rsidR="0FECC8AF" w14:paraId="084EBD67" w14:textId="77777777" w:rsidTr="0FECC8AF">
        <w:trPr>
          <w:trHeight w:val="300"/>
        </w:trPr>
        <w:tc>
          <w:tcPr>
            <w:tcW w:w="516" w:type="dxa"/>
            <w:tcBorders>
              <w:top w:val="single" w:sz="6" w:space="0" w:color="auto"/>
              <w:left w:val="single" w:sz="6" w:space="0" w:color="auto"/>
              <w:bottom w:val="single" w:sz="6" w:space="0" w:color="auto"/>
              <w:right w:val="single" w:sz="6" w:space="0" w:color="auto"/>
            </w:tcBorders>
            <w:tcMar>
              <w:left w:w="105" w:type="dxa"/>
              <w:right w:w="105" w:type="dxa"/>
            </w:tcMar>
          </w:tcPr>
          <w:p w14:paraId="71B5BABA" w14:textId="78EF4590" w:rsidR="0FECC8AF" w:rsidRDefault="0FECC8AF" w:rsidP="0FECC8AF">
            <w:pPr>
              <w:rPr>
                <w:rFonts w:ascii="Arial" w:eastAsia="Arial" w:hAnsi="Arial" w:cs="Arial"/>
              </w:rPr>
            </w:pPr>
          </w:p>
        </w:tc>
        <w:tc>
          <w:tcPr>
            <w:tcW w:w="8754" w:type="dxa"/>
            <w:tcBorders>
              <w:top w:val="single" w:sz="6" w:space="0" w:color="auto"/>
              <w:left w:val="single" w:sz="6" w:space="0" w:color="auto"/>
              <w:bottom w:val="single" w:sz="6" w:space="0" w:color="auto"/>
              <w:right w:val="single" w:sz="6" w:space="0" w:color="auto"/>
            </w:tcBorders>
            <w:tcMar>
              <w:left w:w="105" w:type="dxa"/>
              <w:right w:w="105" w:type="dxa"/>
            </w:tcMar>
          </w:tcPr>
          <w:p w14:paraId="02F8DF7B" w14:textId="458D7926" w:rsidR="0FECC8AF" w:rsidRDefault="0FECC8AF" w:rsidP="0FECC8AF">
            <w:pPr>
              <w:rPr>
                <w:rFonts w:ascii="Arial" w:eastAsia="Arial" w:hAnsi="Arial" w:cs="Arial"/>
              </w:rPr>
            </w:pPr>
            <w:r w:rsidRPr="0FECC8AF">
              <w:rPr>
                <w:rFonts w:ascii="Arial" w:eastAsia="Arial" w:hAnsi="Arial" w:cs="Arial"/>
              </w:rPr>
              <w:t xml:space="preserve">I will ensure that the survey will be completed anonymously and there will be no opportunity to provide details. No personal data will be required. </w:t>
            </w:r>
          </w:p>
          <w:p w14:paraId="57CA0B24" w14:textId="72838523" w:rsidR="0FECC8AF" w:rsidRDefault="0FECC8AF" w:rsidP="0FECC8AF">
            <w:pPr>
              <w:rPr>
                <w:rFonts w:ascii="Arial" w:eastAsia="Arial" w:hAnsi="Arial" w:cs="Arial"/>
              </w:rPr>
            </w:pPr>
          </w:p>
          <w:p w14:paraId="4DE82915" w14:textId="18DC5B8D" w:rsidR="0FECC8AF" w:rsidRDefault="0FECC8AF" w:rsidP="0FECC8AF">
            <w:pPr>
              <w:rPr>
                <w:rFonts w:ascii="Arial" w:eastAsia="Arial" w:hAnsi="Arial" w:cs="Arial"/>
              </w:rPr>
            </w:pPr>
          </w:p>
          <w:p w14:paraId="7EBA112D" w14:textId="6EB2E28F"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r>
    </w:tbl>
    <w:p w14:paraId="2251A2B1" w14:textId="039B6E86" w:rsidR="0FECC8AF" w:rsidRDefault="0FECC8AF" w:rsidP="0FECC8AF">
      <w:pPr>
        <w:rPr>
          <w:rFonts w:ascii="Arial" w:eastAsia="Arial" w:hAnsi="Arial" w:cs="Arial"/>
          <w:color w:val="000000" w:themeColor="text1"/>
        </w:rPr>
      </w:pPr>
    </w:p>
    <w:p w14:paraId="5B5C22CC" w14:textId="6406B98A" w:rsidR="1B324D93" w:rsidRDefault="1B324D93" w:rsidP="0FECC8AF">
      <w:pPr>
        <w:rPr>
          <w:rFonts w:ascii="Arial" w:eastAsia="Arial" w:hAnsi="Arial" w:cs="Arial"/>
          <w:color w:val="000000" w:themeColor="text1"/>
        </w:rPr>
      </w:pPr>
      <w:r w:rsidRPr="0FECC8AF">
        <w:rPr>
          <w:rFonts w:ascii="Arial" w:eastAsia="Arial" w:hAnsi="Arial" w:cs="Arial"/>
          <w:b/>
          <w:bCs/>
          <w:color w:val="000000" w:themeColor="text1"/>
        </w:rPr>
        <w:t>SECTION J: Data Protection and Storage</w:t>
      </w:r>
    </w:p>
    <w:p w14:paraId="364B5630" w14:textId="265597C2" w:rsidR="0FECC8AF" w:rsidRDefault="0FECC8AF" w:rsidP="0FECC8AF">
      <w:pPr>
        <w:rPr>
          <w:rFonts w:ascii="Arial" w:eastAsia="Arial" w:hAnsi="Arial" w:cs="Arial"/>
          <w:color w:val="000000" w:themeColor="text1"/>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1"/>
        <w:gridCol w:w="6999"/>
        <w:gridCol w:w="877"/>
        <w:gridCol w:w="903"/>
      </w:tblGrid>
      <w:tr w:rsidR="0FECC8AF" w14:paraId="5A59836C" w14:textId="77777777" w:rsidTr="0FECC8AF">
        <w:trPr>
          <w:trHeight w:val="390"/>
        </w:trPr>
        <w:tc>
          <w:tcPr>
            <w:tcW w:w="49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ED98FB4" w14:textId="1375DDD3" w:rsidR="0FECC8AF" w:rsidRDefault="0FECC8AF" w:rsidP="0FECC8AF">
            <w:pPr>
              <w:spacing w:beforeAutospacing="1" w:afterAutospacing="1"/>
              <w:jc w:val="center"/>
              <w:rPr>
                <w:rFonts w:ascii="Arial" w:eastAsia="Arial" w:hAnsi="Arial" w:cs="Arial"/>
              </w:rPr>
            </w:pPr>
          </w:p>
        </w:tc>
        <w:tc>
          <w:tcPr>
            <w:tcW w:w="699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C77D0BB" w14:textId="2ACC8C4D" w:rsidR="0FECC8AF" w:rsidRDefault="0FECC8AF" w:rsidP="0FECC8AF">
            <w:pPr>
              <w:pStyle w:val="NormalWeb"/>
              <w:rPr>
                <w:rFonts w:ascii="Arial" w:eastAsia="Arial" w:hAnsi="Arial" w:cs="Arial"/>
                <w:sz w:val="22"/>
                <w:szCs w:val="22"/>
              </w:rPr>
            </w:pPr>
            <w:r w:rsidRPr="0FECC8AF">
              <w:rPr>
                <w:rFonts w:ascii="Arial" w:eastAsia="Arial" w:hAnsi="Arial" w:cs="Arial"/>
                <w:sz w:val="22"/>
                <w:szCs w:val="22"/>
              </w:rPr>
              <w:t>Does the research activity involve personal data (as defined by the General Data Protection Regulation 2016 “GDPR” and the Data Protection Act 2018 “DPA”)?</w:t>
            </w:r>
          </w:p>
        </w:tc>
        <w:tc>
          <w:tcPr>
            <w:tcW w:w="87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20EE80D" w14:textId="140054CF" w:rsidR="0FECC8AF" w:rsidRDefault="0FECC8AF" w:rsidP="0FECC8AF">
            <w:pPr>
              <w:pStyle w:val="NormalWeb"/>
              <w:jc w:val="center"/>
              <w:rPr>
                <w:rFonts w:ascii="Arial" w:eastAsia="Arial" w:hAnsi="Arial" w:cs="Arial"/>
                <w:sz w:val="22"/>
                <w:szCs w:val="22"/>
              </w:rPr>
            </w:pPr>
            <w:r w:rsidRPr="0FECC8AF">
              <w:rPr>
                <w:rFonts w:ascii="Arial" w:eastAsia="Arial" w:hAnsi="Arial" w:cs="Arial"/>
                <w:b/>
                <w:bCs/>
                <w:sz w:val="22"/>
                <w:szCs w:val="22"/>
              </w:rPr>
              <w:t>YES</w:t>
            </w:r>
          </w:p>
        </w:tc>
        <w:tc>
          <w:tcPr>
            <w:tcW w:w="90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6553166" w14:textId="37C89A0F" w:rsidR="0FECC8AF" w:rsidRDefault="0FECC8AF" w:rsidP="0FECC8AF">
            <w:pPr>
              <w:pStyle w:val="NormalWeb"/>
              <w:jc w:val="center"/>
              <w:rPr>
                <w:rFonts w:ascii="Arial" w:eastAsia="Arial" w:hAnsi="Arial" w:cs="Arial"/>
                <w:sz w:val="22"/>
                <w:szCs w:val="22"/>
              </w:rPr>
            </w:pPr>
            <w:r w:rsidRPr="0FECC8AF">
              <w:rPr>
                <w:rFonts w:ascii="Arial" w:eastAsia="Arial" w:hAnsi="Arial" w:cs="Arial"/>
                <w:b/>
                <w:bCs/>
                <w:sz w:val="22"/>
                <w:szCs w:val="22"/>
              </w:rPr>
              <w:t>NO</w:t>
            </w:r>
          </w:p>
        </w:tc>
      </w:tr>
      <w:tr w:rsidR="0FECC8AF" w14:paraId="62207A3C" w14:textId="77777777" w:rsidTr="0FECC8AF">
        <w:trPr>
          <w:trHeight w:val="390"/>
        </w:trPr>
        <w:tc>
          <w:tcPr>
            <w:tcW w:w="491" w:type="dxa"/>
            <w:tcBorders>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E0CBE5A" w14:textId="79C133E0" w:rsidR="0FECC8AF" w:rsidRDefault="0FECC8AF" w:rsidP="0FECC8AF">
            <w:pPr>
              <w:pStyle w:val="NormalWeb"/>
              <w:spacing w:before="0" w:beforeAutospacing="0" w:after="0" w:afterAutospacing="0"/>
              <w:jc w:val="center"/>
              <w:rPr>
                <w:rFonts w:ascii="Arial" w:eastAsia="Arial" w:hAnsi="Arial" w:cs="Arial"/>
                <w:sz w:val="22"/>
                <w:szCs w:val="22"/>
              </w:rPr>
            </w:pPr>
            <w:r w:rsidRPr="0FECC8AF">
              <w:rPr>
                <w:rFonts w:ascii="Arial" w:eastAsia="Arial" w:hAnsi="Arial" w:cs="Arial"/>
                <w:sz w:val="22"/>
                <w:szCs w:val="22"/>
              </w:rPr>
              <w:t>1</w:t>
            </w:r>
          </w:p>
        </w:tc>
        <w:tc>
          <w:tcPr>
            <w:tcW w:w="6999" w:type="dxa"/>
            <w:tcBorders>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9A6CF02" w14:textId="3C23B628" w:rsidR="0FECC8AF" w:rsidRDefault="0FECC8AF" w:rsidP="0FECC8AF">
            <w:pPr>
              <w:pStyle w:val="NormalWeb"/>
              <w:spacing w:before="0" w:beforeAutospacing="0" w:after="0" w:afterAutospacing="0"/>
              <w:rPr>
                <w:rFonts w:ascii="Arial" w:eastAsia="Arial" w:hAnsi="Arial" w:cs="Arial"/>
                <w:color w:val="333333"/>
                <w:sz w:val="22"/>
                <w:szCs w:val="22"/>
              </w:rPr>
            </w:pPr>
            <w:r w:rsidRPr="0FECC8AF">
              <w:rPr>
                <w:rFonts w:ascii="Arial" w:eastAsia="Arial" w:hAnsi="Arial" w:cs="Arial"/>
                <w:b/>
                <w:bCs/>
                <w:i/>
                <w:iCs/>
                <w:sz w:val="22"/>
                <w:szCs w:val="22"/>
              </w:rPr>
              <w:t>“Personal data”</w:t>
            </w:r>
            <w:r w:rsidRPr="0FECC8AF">
              <w:rPr>
                <w:rFonts w:ascii="Arial" w:eastAsia="Arial" w:hAnsi="Arial" w:cs="Arial"/>
                <w:i/>
                <w:iCs/>
                <w:sz w:val="22"/>
                <w:szCs w:val="22"/>
              </w:rPr>
              <w:t xml:space="preserve"> </w:t>
            </w:r>
            <w:r w:rsidRPr="0FECC8AF">
              <w:rPr>
                <w:rFonts w:ascii="Arial" w:eastAsia="Arial" w:hAnsi="Arial" w:cs="Arial"/>
                <w:i/>
                <w:iCs/>
                <w:color w:val="333333"/>
                <w:sz w:val="22"/>
                <w:szCs w:val="2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77"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2F6BF0D6" w14:textId="4341BA71" w:rsidR="0FECC8AF" w:rsidRDefault="0FECC8AF" w:rsidP="0FECC8AF">
            <w:pPr>
              <w:pStyle w:val="NormalWeb"/>
              <w:jc w:val="center"/>
              <w:rPr>
                <w:rFonts w:ascii="Segoe UI Symbol" w:eastAsia="Segoe UI Symbol" w:hAnsi="Segoe UI Symbol" w:cs="Segoe UI Symbol"/>
                <w:sz w:val="22"/>
                <w:szCs w:val="22"/>
              </w:rPr>
            </w:pPr>
            <w:r w:rsidRPr="0FECC8AF">
              <w:rPr>
                <w:rFonts w:ascii="Segoe UI Symbol" w:eastAsia="Segoe UI Symbol" w:hAnsi="Segoe UI Symbol" w:cs="Segoe UI Symbol"/>
                <w:sz w:val="22"/>
                <w:szCs w:val="22"/>
                <w:lang w:val="en-US"/>
              </w:rPr>
              <w:t>☐</w:t>
            </w:r>
          </w:p>
        </w:tc>
        <w:tc>
          <w:tcPr>
            <w:tcW w:w="903"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623D2906" w14:textId="347EC48A" w:rsidR="0FECC8AF" w:rsidRDefault="0FECC8AF" w:rsidP="0FECC8AF">
            <w:pPr>
              <w:pStyle w:val="NormalWeb"/>
              <w:jc w:val="center"/>
              <w:rPr>
                <w:rFonts w:ascii="Arial" w:eastAsia="Arial" w:hAnsi="Arial" w:cs="Arial"/>
                <w:sz w:val="17"/>
                <w:szCs w:val="17"/>
              </w:rPr>
            </w:pPr>
            <w:r w:rsidRPr="0FECC8AF">
              <w:rPr>
                <w:rFonts w:ascii="Arial" w:eastAsia="Arial" w:hAnsi="Arial" w:cs="Arial"/>
                <w:sz w:val="22"/>
                <w:szCs w:val="22"/>
                <w:vertAlign w:val="subscript"/>
                <w:lang w:val="en-US"/>
              </w:rPr>
              <w:t>X</w:t>
            </w:r>
          </w:p>
        </w:tc>
      </w:tr>
      <w:tr w:rsidR="0FECC8AF" w14:paraId="51CFC1D3" w14:textId="77777777" w:rsidTr="0FECC8AF">
        <w:trPr>
          <w:trHeight w:val="390"/>
        </w:trPr>
        <w:tc>
          <w:tcPr>
            <w:tcW w:w="49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9ADAF7A" w14:textId="58A94526" w:rsidR="0FECC8AF" w:rsidRDefault="0FECC8AF" w:rsidP="0FECC8AF">
            <w:pPr>
              <w:spacing w:beforeAutospacing="1" w:afterAutospacing="1"/>
              <w:jc w:val="center"/>
              <w:rPr>
                <w:rFonts w:ascii="Arial" w:eastAsia="Arial" w:hAnsi="Arial" w:cs="Arial"/>
              </w:rPr>
            </w:pPr>
          </w:p>
        </w:tc>
        <w:tc>
          <w:tcPr>
            <w:tcW w:w="8779"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E875B64" w14:textId="046DC021" w:rsidR="0FECC8AF" w:rsidRDefault="0FECC8AF" w:rsidP="0FECC8AF">
            <w:pPr>
              <w:pStyle w:val="NormalWeb"/>
              <w:rPr>
                <w:rFonts w:ascii="Arial" w:eastAsia="Arial" w:hAnsi="Arial" w:cs="Arial"/>
                <w:sz w:val="22"/>
                <w:szCs w:val="22"/>
              </w:rPr>
            </w:pPr>
            <w:r w:rsidRPr="0FECC8AF">
              <w:rPr>
                <w:rFonts w:ascii="Arial" w:eastAsia="Arial" w:hAnsi="Arial" w:cs="Arial"/>
                <w:sz w:val="22"/>
                <w:szCs w:val="22"/>
              </w:rPr>
              <w:t>If YES, provide a</w:t>
            </w:r>
            <w:r w:rsidRPr="0FECC8AF">
              <w:rPr>
                <w:rFonts w:ascii="Arial" w:eastAsia="Arial" w:hAnsi="Arial" w:cs="Arial"/>
                <w:b/>
                <w:bCs/>
                <w:sz w:val="22"/>
                <w:szCs w:val="22"/>
              </w:rPr>
              <w:t xml:space="preserve"> </w:t>
            </w:r>
            <w:r w:rsidRPr="0FECC8AF">
              <w:rPr>
                <w:rFonts w:ascii="Arial" w:eastAsia="Arial" w:hAnsi="Arial" w:cs="Arial"/>
                <w:sz w:val="22"/>
                <w:szCs w:val="22"/>
              </w:rPr>
              <w:t>description of the data and explain why this data needs to be collected:</w:t>
            </w:r>
          </w:p>
        </w:tc>
      </w:tr>
      <w:tr w:rsidR="0FECC8AF" w14:paraId="29304D36" w14:textId="77777777" w:rsidTr="0FECC8AF">
        <w:trPr>
          <w:trHeight w:val="390"/>
        </w:trPr>
        <w:tc>
          <w:tcPr>
            <w:tcW w:w="491"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4BFCAD8" w14:textId="1A31A4C2" w:rsidR="0FECC8AF" w:rsidRDefault="0FECC8AF" w:rsidP="0FECC8AF">
            <w:pPr>
              <w:jc w:val="center"/>
              <w:rPr>
                <w:rFonts w:ascii="Arial" w:eastAsia="Arial" w:hAnsi="Arial" w:cs="Arial"/>
              </w:rPr>
            </w:pPr>
            <w:r w:rsidRPr="0FECC8AF">
              <w:rPr>
                <w:rFonts w:ascii="Arial" w:eastAsia="Arial" w:hAnsi="Arial" w:cs="Arial"/>
              </w:rPr>
              <w:t>2</w:t>
            </w:r>
          </w:p>
        </w:tc>
        <w:tc>
          <w:tcPr>
            <w:tcW w:w="8779"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A622EE7" w14:textId="729181F4" w:rsidR="0FECC8AF" w:rsidRDefault="0FECC8AF" w:rsidP="0FECC8AF">
            <w:pPr>
              <w:rPr>
                <w:rFonts w:ascii="Arial" w:eastAsia="Arial" w:hAnsi="Arial" w:cs="Arial"/>
              </w:rPr>
            </w:pPr>
          </w:p>
          <w:p w14:paraId="65819858" w14:textId="49276A31" w:rsidR="0FECC8AF" w:rsidRDefault="0FECC8AF" w:rsidP="0FECC8AF">
            <w:pPr>
              <w:rPr>
                <w:rFonts w:ascii="Arial" w:eastAsia="Arial" w:hAnsi="Arial" w:cs="Arial"/>
              </w:rPr>
            </w:pPr>
          </w:p>
          <w:p w14:paraId="7505237C" w14:textId="1FB795D1" w:rsidR="0FECC8AF" w:rsidRDefault="0FECC8AF" w:rsidP="0FECC8AF">
            <w:pPr>
              <w:rPr>
                <w:rFonts w:ascii="Arial" w:eastAsia="Arial" w:hAnsi="Arial" w:cs="Arial"/>
              </w:rPr>
            </w:pPr>
          </w:p>
          <w:p w14:paraId="09406D79" w14:textId="7AB8D5F5"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r>
      <w:tr w:rsidR="0FECC8AF" w14:paraId="459D967B" w14:textId="77777777" w:rsidTr="0FECC8AF">
        <w:trPr>
          <w:trHeight w:val="390"/>
        </w:trPr>
        <w:tc>
          <w:tcPr>
            <w:tcW w:w="491" w:type="dxa"/>
            <w:tcBorders>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2BEBDD2" w14:textId="55273F09" w:rsidR="0FECC8AF" w:rsidRDefault="0FECC8AF" w:rsidP="0FECC8AF">
            <w:pPr>
              <w:spacing w:after="0"/>
              <w:jc w:val="center"/>
              <w:rPr>
                <w:rFonts w:ascii="Arial" w:eastAsia="Arial" w:hAnsi="Arial" w:cs="Arial"/>
              </w:rPr>
            </w:pPr>
          </w:p>
        </w:tc>
        <w:tc>
          <w:tcPr>
            <w:tcW w:w="699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7B1FEA5" w14:textId="70CBA97A" w:rsidR="0FECC8AF" w:rsidRDefault="0FECC8AF" w:rsidP="0FECC8AF">
            <w:pPr>
              <w:pStyle w:val="NormalWeb"/>
              <w:spacing w:before="0" w:beforeAutospacing="0" w:after="0" w:afterAutospacing="0"/>
              <w:rPr>
                <w:rFonts w:ascii="Arial" w:eastAsia="Arial" w:hAnsi="Arial" w:cs="Arial"/>
                <w:sz w:val="22"/>
                <w:szCs w:val="22"/>
              </w:rPr>
            </w:pPr>
            <w:r w:rsidRPr="0FECC8AF">
              <w:rPr>
                <w:rFonts w:ascii="Arial" w:eastAsia="Arial" w:hAnsi="Arial" w:cs="Arial"/>
                <w:sz w:val="22"/>
                <w:szCs w:val="22"/>
              </w:rPr>
              <w:t>Does it involve special category data (as defined by the GDPR)?</w:t>
            </w:r>
          </w:p>
        </w:tc>
        <w:tc>
          <w:tcPr>
            <w:tcW w:w="87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F3D0B6F" w14:textId="15875EF0" w:rsidR="0FECC8AF" w:rsidRDefault="0FECC8AF" w:rsidP="0FECC8AF">
            <w:pPr>
              <w:pStyle w:val="NormalWeb"/>
              <w:jc w:val="center"/>
              <w:rPr>
                <w:rFonts w:ascii="Arial" w:eastAsia="Arial" w:hAnsi="Arial" w:cs="Arial"/>
                <w:sz w:val="22"/>
                <w:szCs w:val="22"/>
              </w:rPr>
            </w:pPr>
            <w:r w:rsidRPr="0FECC8AF">
              <w:rPr>
                <w:rFonts w:ascii="Arial" w:eastAsia="Arial" w:hAnsi="Arial" w:cs="Arial"/>
                <w:b/>
                <w:bCs/>
                <w:sz w:val="22"/>
                <w:szCs w:val="22"/>
              </w:rPr>
              <w:t>YES</w:t>
            </w:r>
          </w:p>
        </w:tc>
        <w:tc>
          <w:tcPr>
            <w:tcW w:w="90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1118D92" w14:textId="70D82407" w:rsidR="0FECC8AF" w:rsidRDefault="0FECC8AF" w:rsidP="0FECC8AF">
            <w:pPr>
              <w:pStyle w:val="NormalWeb"/>
              <w:jc w:val="center"/>
              <w:rPr>
                <w:rFonts w:ascii="Arial" w:eastAsia="Arial" w:hAnsi="Arial" w:cs="Arial"/>
                <w:sz w:val="22"/>
                <w:szCs w:val="22"/>
              </w:rPr>
            </w:pPr>
            <w:r w:rsidRPr="0FECC8AF">
              <w:rPr>
                <w:rFonts w:ascii="Arial" w:eastAsia="Arial" w:hAnsi="Arial" w:cs="Arial"/>
                <w:b/>
                <w:bCs/>
                <w:sz w:val="22"/>
                <w:szCs w:val="22"/>
              </w:rPr>
              <w:t>NO</w:t>
            </w:r>
          </w:p>
        </w:tc>
      </w:tr>
      <w:tr w:rsidR="0FECC8AF" w14:paraId="7A6FF42D" w14:textId="77777777" w:rsidTr="0FECC8AF">
        <w:trPr>
          <w:trHeight w:val="390"/>
        </w:trPr>
        <w:tc>
          <w:tcPr>
            <w:tcW w:w="49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3AE7ECA" w14:textId="7DFCDDFB" w:rsidR="0FECC8AF" w:rsidRDefault="0FECC8AF" w:rsidP="0FECC8AF">
            <w:pPr>
              <w:spacing w:after="0"/>
              <w:jc w:val="center"/>
              <w:rPr>
                <w:rFonts w:ascii="Arial" w:eastAsia="Arial" w:hAnsi="Arial" w:cs="Arial"/>
                <w:color w:val="000000" w:themeColor="text1"/>
                <w:sz w:val="20"/>
                <w:szCs w:val="20"/>
              </w:rPr>
            </w:pPr>
            <w:r w:rsidRPr="0FECC8AF">
              <w:rPr>
                <w:rStyle w:val="Strong"/>
                <w:rFonts w:ascii="Arial" w:eastAsia="Arial" w:hAnsi="Arial" w:cs="Arial"/>
                <w:b w:val="0"/>
                <w:bCs w:val="0"/>
                <w:color w:val="000000" w:themeColor="text1"/>
                <w:sz w:val="20"/>
                <w:szCs w:val="20"/>
              </w:rPr>
              <w:t>3</w:t>
            </w:r>
          </w:p>
        </w:tc>
        <w:tc>
          <w:tcPr>
            <w:tcW w:w="699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9E2C9BD" w14:textId="33994B11" w:rsidR="0FECC8AF" w:rsidRDefault="0FECC8AF" w:rsidP="0FECC8AF">
            <w:pPr>
              <w:spacing w:after="0"/>
              <w:rPr>
                <w:rFonts w:ascii="Arial" w:eastAsia="Arial" w:hAnsi="Arial" w:cs="Arial"/>
                <w:color w:val="000000" w:themeColor="text1"/>
                <w:sz w:val="20"/>
                <w:szCs w:val="20"/>
              </w:rPr>
            </w:pPr>
            <w:r w:rsidRPr="0FECC8AF">
              <w:rPr>
                <w:rStyle w:val="Strong"/>
                <w:rFonts w:ascii="Arial" w:eastAsia="Arial" w:hAnsi="Arial" w:cs="Arial"/>
                <w:i/>
                <w:iCs/>
                <w:color w:val="000000" w:themeColor="text1"/>
                <w:sz w:val="20"/>
                <w:szCs w:val="20"/>
              </w:rPr>
              <w:t>“Special category data”</w:t>
            </w:r>
            <w:r w:rsidRPr="0FECC8AF">
              <w:rPr>
                <w:rFonts w:ascii="Arial" w:eastAsia="Arial" w:hAnsi="Arial" w:cs="Arial"/>
                <w:i/>
                <w:iCs/>
                <w:color w:val="000000" w:themeColor="text1"/>
                <w:sz w:val="20"/>
                <w:szCs w:val="20"/>
              </w:rPr>
              <w:t> means sensitive personal data consisting of information as to the data subjects’ –</w:t>
            </w:r>
          </w:p>
          <w:p w14:paraId="6464B3A3" w14:textId="7F814858" w:rsidR="0FECC8AF" w:rsidRDefault="0FECC8AF" w:rsidP="0FECC8AF">
            <w:pPr>
              <w:pStyle w:val="NormalWeb"/>
              <w:spacing w:before="0" w:beforeAutospacing="0" w:after="0" w:afterAutospacing="0"/>
              <w:rPr>
                <w:rFonts w:ascii="Arial" w:eastAsia="Arial" w:hAnsi="Arial" w:cs="Arial"/>
                <w:color w:val="000000" w:themeColor="text1"/>
                <w:sz w:val="20"/>
                <w:szCs w:val="20"/>
              </w:rPr>
            </w:pPr>
            <w:r w:rsidRPr="0FECC8AF">
              <w:rPr>
                <w:rFonts w:ascii="Arial" w:eastAsia="Arial" w:hAnsi="Arial" w:cs="Arial"/>
                <w:i/>
                <w:iCs/>
                <w:color w:val="000000" w:themeColor="text1"/>
                <w:sz w:val="20"/>
                <w:szCs w:val="20"/>
              </w:rPr>
              <w:t>(a) racial or ethnic origin,</w:t>
            </w:r>
          </w:p>
          <w:p w14:paraId="5B4D38CC" w14:textId="07CCE915" w:rsidR="0FECC8AF" w:rsidRDefault="0FECC8AF" w:rsidP="0FECC8AF">
            <w:pPr>
              <w:pStyle w:val="NormalWeb"/>
              <w:spacing w:before="0" w:beforeAutospacing="0" w:after="0" w:afterAutospacing="0"/>
              <w:rPr>
                <w:rFonts w:ascii="Arial" w:eastAsia="Arial" w:hAnsi="Arial" w:cs="Arial"/>
                <w:color w:val="000000" w:themeColor="text1"/>
                <w:sz w:val="20"/>
                <w:szCs w:val="20"/>
              </w:rPr>
            </w:pPr>
            <w:r w:rsidRPr="0FECC8AF">
              <w:rPr>
                <w:rFonts w:ascii="Arial" w:eastAsia="Arial" w:hAnsi="Arial" w:cs="Arial"/>
                <w:i/>
                <w:iCs/>
                <w:color w:val="000000" w:themeColor="text1"/>
                <w:sz w:val="20"/>
                <w:szCs w:val="20"/>
              </w:rPr>
              <w:t>(b) political opinions,</w:t>
            </w:r>
          </w:p>
          <w:p w14:paraId="7FC252BA" w14:textId="51B86F72" w:rsidR="0FECC8AF" w:rsidRDefault="0FECC8AF" w:rsidP="0FECC8AF">
            <w:pPr>
              <w:pStyle w:val="NormalWeb"/>
              <w:spacing w:before="0" w:beforeAutospacing="0" w:after="0" w:afterAutospacing="0"/>
              <w:rPr>
                <w:rFonts w:ascii="Arial" w:eastAsia="Arial" w:hAnsi="Arial" w:cs="Arial"/>
                <w:color w:val="000000" w:themeColor="text1"/>
                <w:sz w:val="20"/>
                <w:szCs w:val="20"/>
              </w:rPr>
            </w:pPr>
            <w:r w:rsidRPr="0FECC8AF">
              <w:rPr>
                <w:rFonts w:ascii="Arial" w:eastAsia="Arial" w:hAnsi="Arial" w:cs="Arial"/>
                <w:i/>
                <w:iCs/>
                <w:color w:val="000000" w:themeColor="text1"/>
                <w:sz w:val="20"/>
                <w:szCs w:val="20"/>
              </w:rPr>
              <w:t>(c ) religious beliefs or other beliefs of a similar nature,</w:t>
            </w:r>
          </w:p>
          <w:p w14:paraId="6C03249A" w14:textId="5E2F74FE" w:rsidR="0FECC8AF" w:rsidRDefault="0FECC8AF" w:rsidP="0FECC8AF">
            <w:pPr>
              <w:pStyle w:val="NormalWeb"/>
              <w:spacing w:before="0" w:beforeAutospacing="0" w:after="0" w:afterAutospacing="0"/>
              <w:rPr>
                <w:rFonts w:ascii="Arial" w:eastAsia="Arial" w:hAnsi="Arial" w:cs="Arial"/>
                <w:color w:val="000000" w:themeColor="text1"/>
                <w:sz w:val="20"/>
                <w:szCs w:val="20"/>
              </w:rPr>
            </w:pPr>
            <w:r w:rsidRPr="0FECC8AF">
              <w:rPr>
                <w:rFonts w:ascii="Arial" w:eastAsia="Arial" w:hAnsi="Arial" w:cs="Arial"/>
                <w:i/>
                <w:iCs/>
                <w:color w:val="000000" w:themeColor="text1"/>
                <w:sz w:val="20"/>
                <w:szCs w:val="20"/>
              </w:rPr>
              <w:t>(d) membership of a trade union (within the meaning of the Trade Union and Labour Relations (Consolidation) Act 1992),</w:t>
            </w:r>
          </w:p>
          <w:p w14:paraId="5E7A8782" w14:textId="5BD4CE9C" w:rsidR="0FECC8AF" w:rsidRDefault="0FECC8AF" w:rsidP="0FECC8AF">
            <w:pPr>
              <w:pStyle w:val="NormalWeb"/>
              <w:spacing w:before="0" w:beforeAutospacing="0" w:after="0" w:afterAutospacing="0"/>
              <w:rPr>
                <w:rFonts w:ascii="Arial" w:eastAsia="Arial" w:hAnsi="Arial" w:cs="Arial"/>
                <w:color w:val="000000" w:themeColor="text1"/>
                <w:sz w:val="20"/>
                <w:szCs w:val="20"/>
              </w:rPr>
            </w:pPr>
            <w:r w:rsidRPr="0FECC8AF">
              <w:rPr>
                <w:rFonts w:ascii="Arial" w:eastAsia="Arial" w:hAnsi="Arial" w:cs="Arial"/>
                <w:i/>
                <w:iCs/>
                <w:color w:val="000000" w:themeColor="text1"/>
                <w:sz w:val="20"/>
                <w:szCs w:val="20"/>
              </w:rPr>
              <w:t>(e) physical or mental health or condition,</w:t>
            </w:r>
          </w:p>
          <w:p w14:paraId="4B8BA733" w14:textId="003E0379" w:rsidR="0FECC8AF" w:rsidRDefault="0FECC8AF" w:rsidP="0FECC8AF">
            <w:pPr>
              <w:pStyle w:val="NormalWeb"/>
              <w:spacing w:before="0" w:beforeAutospacing="0" w:after="0" w:afterAutospacing="0"/>
              <w:rPr>
                <w:rFonts w:ascii="Arial" w:eastAsia="Arial" w:hAnsi="Arial" w:cs="Arial"/>
                <w:color w:val="000000" w:themeColor="text1"/>
                <w:sz w:val="20"/>
                <w:szCs w:val="20"/>
              </w:rPr>
            </w:pPr>
            <w:r w:rsidRPr="0FECC8AF">
              <w:rPr>
                <w:rFonts w:ascii="Arial" w:eastAsia="Arial" w:hAnsi="Arial" w:cs="Arial"/>
                <w:i/>
                <w:iCs/>
                <w:color w:val="000000" w:themeColor="text1"/>
                <w:sz w:val="20"/>
                <w:szCs w:val="20"/>
              </w:rPr>
              <w:t>(f) sexual life,</w:t>
            </w:r>
          </w:p>
          <w:p w14:paraId="12B320F4" w14:textId="26F13AA4" w:rsidR="0FECC8AF" w:rsidRDefault="0FECC8AF" w:rsidP="0FECC8AF">
            <w:pPr>
              <w:pStyle w:val="NormalWeb"/>
              <w:spacing w:before="0" w:beforeAutospacing="0" w:after="0" w:afterAutospacing="0"/>
              <w:rPr>
                <w:rFonts w:ascii="Arial" w:eastAsia="Arial" w:hAnsi="Arial" w:cs="Arial"/>
                <w:color w:val="000000" w:themeColor="text1"/>
                <w:sz w:val="20"/>
                <w:szCs w:val="20"/>
              </w:rPr>
            </w:pPr>
            <w:r w:rsidRPr="0FECC8AF">
              <w:rPr>
                <w:rFonts w:ascii="Arial" w:eastAsia="Arial" w:hAnsi="Arial" w:cs="Arial"/>
                <w:i/>
                <w:iCs/>
                <w:color w:val="000000" w:themeColor="text1"/>
                <w:sz w:val="20"/>
                <w:szCs w:val="20"/>
              </w:rPr>
              <w:t>(g) genetics,</w:t>
            </w:r>
          </w:p>
          <w:p w14:paraId="32A6DDAB" w14:textId="782A49A2" w:rsidR="0FECC8AF" w:rsidRDefault="0FECC8AF" w:rsidP="0FECC8AF">
            <w:pPr>
              <w:pStyle w:val="NormalWeb"/>
              <w:spacing w:before="0" w:beforeAutospacing="0" w:after="0" w:afterAutospacing="0"/>
              <w:rPr>
                <w:rFonts w:ascii="Arial" w:eastAsia="Arial" w:hAnsi="Arial" w:cs="Arial"/>
                <w:color w:val="000000" w:themeColor="text1"/>
                <w:sz w:val="20"/>
                <w:szCs w:val="20"/>
              </w:rPr>
            </w:pPr>
            <w:r w:rsidRPr="0FECC8AF">
              <w:rPr>
                <w:rFonts w:ascii="Arial" w:eastAsia="Arial" w:hAnsi="Arial" w:cs="Arial"/>
                <w:i/>
                <w:iCs/>
                <w:color w:val="000000" w:themeColor="text1"/>
                <w:sz w:val="20"/>
                <w:szCs w:val="20"/>
              </w:rPr>
              <w:t>(h) biometric data (as used for ID purposes),</w:t>
            </w:r>
          </w:p>
        </w:tc>
        <w:tc>
          <w:tcPr>
            <w:tcW w:w="877"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58A75639" w14:textId="6E580268" w:rsidR="0FECC8AF" w:rsidRDefault="0FECC8AF" w:rsidP="0FECC8AF">
            <w:pPr>
              <w:pStyle w:val="NormalWeb"/>
              <w:jc w:val="center"/>
              <w:rPr>
                <w:rFonts w:ascii="Segoe UI Symbol" w:eastAsia="Segoe UI Symbol" w:hAnsi="Segoe UI Symbol" w:cs="Segoe UI Symbol"/>
                <w:sz w:val="22"/>
                <w:szCs w:val="22"/>
              </w:rPr>
            </w:pPr>
            <w:r w:rsidRPr="0FECC8AF">
              <w:rPr>
                <w:rFonts w:ascii="Segoe UI Symbol" w:eastAsia="Segoe UI Symbol" w:hAnsi="Segoe UI Symbol" w:cs="Segoe UI Symbol"/>
                <w:sz w:val="22"/>
                <w:szCs w:val="22"/>
                <w:lang w:val="en-US"/>
              </w:rPr>
              <w:t>☐</w:t>
            </w:r>
          </w:p>
        </w:tc>
        <w:tc>
          <w:tcPr>
            <w:tcW w:w="903"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1861960E" w14:textId="493369C1" w:rsidR="0FECC8AF" w:rsidRDefault="0FECC8AF" w:rsidP="0FECC8AF">
            <w:pPr>
              <w:pStyle w:val="NormalWeb"/>
              <w:jc w:val="center"/>
              <w:rPr>
                <w:rFonts w:ascii="Arial" w:eastAsia="Arial" w:hAnsi="Arial" w:cs="Arial"/>
              </w:rPr>
            </w:pPr>
            <w:r w:rsidRPr="0FECC8AF">
              <w:rPr>
                <w:rFonts w:ascii="Arial" w:eastAsia="Arial" w:hAnsi="Arial" w:cs="Arial"/>
              </w:rPr>
              <w:t>X</w:t>
            </w:r>
          </w:p>
        </w:tc>
      </w:tr>
      <w:tr w:rsidR="0FECC8AF" w14:paraId="5F8530C1" w14:textId="77777777" w:rsidTr="0FECC8AF">
        <w:trPr>
          <w:trHeight w:val="390"/>
        </w:trPr>
        <w:tc>
          <w:tcPr>
            <w:tcW w:w="49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06AAB07" w14:textId="1E824E1F" w:rsidR="0FECC8AF" w:rsidRDefault="0FECC8AF" w:rsidP="0FECC8AF">
            <w:pPr>
              <w:spacing w:beforeAutospacing="1" w:afterAutospacing="1"/>
              <w:jc w:val="center"/>
              <w:rPr>
                <w:rFonts w:ascii="Arial" w:eastAsia="Arial" w:hAnsi="Arial" w:cs="Arial"/>
              </w:rPr>
            </w:pPr>
          </w:p>
        </w:tc>
        <w:tc>
          <w:tcPr>
            <w:tcW w:w="8779"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9AD6916" w14:textId="3B77702E" w:rsidR="0FECC8AF" w:rsidRDefault="0FECC8AF" w:rsidP="0FECC8AF">
            <w:pPr>
              <w:pStyle w:val="NormalWeb"/>
              <w:rPr>
                <w:rFonts w:ascii="Arial" w:eastAsia="Arial" w:hAnsi="Arial" w:cs="Arial"/>
                <w:sz w:val="22"/>
                <w:szCs w:val="22"/>
              </w:rPr>
            </w:pPr>
            <w:r w:rsidRPr="0FECC8AF">
              <w:rPr>
                <w:rFonts w:ascii="Arial" w:eastAsia="Arial" w:hAnsi="Arial" w:cs="Arial"/>
                <w:sz w:val="22"/>
                <w:szCs w:val="22"/>
              </w:rPr>
              <w:t>If YES, provide a</w:t>
            </w:r>
            <w:r w:rsidRPr="0FECC8AF">
              <w:rPr>
                <w:rFonts w:ascii="Arial" w:eastAsia="Arial" w:hAnsi="Arial" w:cs="Arial"/>
                <w:b/>
                <w:bCs/>
                <w:sz w:val="22"/>
                <w:szCs w:val="22"/>
              </w:rPr>
              <w:t xml:space="preserve"> </w:t>
            </w:r>
            <w:r w:rsidRPr="0FECC8AF">
              <w:rPr>
                <w:rFonts w:ascii="Arial" w:eastAsia="Arial" w:hAnsi="Arial" w:cs="Arial"/>
                <w:sz w:val="22"/>
                <w:szCs w:val="22"/>
              </w:rPr>
              <w:t>description of the special category data and explain why this data needs to be collected:</w:t>
            </w:r>
          </w:p>
        </w:tc>
      </w:tr>
      <w:tr w:rsidR="0FECC8AF" w14:paraId="78BAE7BA" w14:textId="77777777" w:rsidTr="0FECC8AF">
        <w:trPr>
          <w:trHeight w:val="390"/>
        </w:trPr>
        <w:tc>
          <w:tcPr>
            <w:tcW w:w="491"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DBB9687" w14:textId="38B10474" w:rsidR="0FECC8AF" w:rsidRDefault="0FECC8AF" w:rsidP="0FECC8AF">
            <w:pPr>
              <w:jc w:val="center"/>
              <w:rPr>
                <w:rFonts w:ascii="Arial" w:eastAsia="Arial" w:hAnsi="Arial" w:cs="Arial"/>
              </w:rPr>
            </w:pPr>
            <w:r w:rsidRPr="0FECC8AF">
              <w:rPr>
                <w:rFonts w:ascii="Arial" w:eastAsia="Arial" w:hAnsi="Arial" w:cs="Arial"/>
              </w:rPr>
              <w:t>4</w:t>
            </w:r>
          </w:p>
        </w:tc>
        <w:tc>
          <w:tcPr>
            <w:tcW w:w="8779"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7E1A5B1" w14:textId="66270870" w:rsidR="0FECC8AF" w:rsidRDefault="0FECC8AF" w:rsidP="0FECC8AF">
            <w:pPr>
              <w:rPr>
                <w:rFonts w:ascii="Arial" w:eastAsia="Arial" w:hAnsi="Arial" w:cs="Arial"/>
              </w:rPr>
            </w:pPr>
          </w:p>
          <w:p w14:paraId="740A547F" w14:textId="5D5A4A24" w:rsidR="0FECC8AF" w:rsidRDefault="0FECC8AF" w:rsidP="0FECC8AF">
            <w:pPr>
              <w:rPr>
                <w:rFonts w:ascii="Arial" w:eastAsia="Arial" w:hAnsi="Arial" w:cs="Arial"/>
              </w:rPr>
            </w:pPr>
          </w:p>
          <w:p w14:paraId="518A9CE0" w14:textId="4FEC4B8B" w:rsidR="0FECC8AF" w:rsidRDefault="0FECC8AF" w:rsidP="0FECC8AF">
            <w:pPr>
              <w:rPr>
                <w:rFonts w:ascii="Arial" w:eastAsia="Arial" w:hAnsi="Arial" w:cs="Arial"/>
              </w:rPr>
            </w:pPr>
          </w:p>
          <w:p w14:paraId="548702DF" w14:textId="1BFEF4E6"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r>
    </w:tbl>
    <w:p w14:paraId="4A836CAD" w14:textId="04C5B81F" w:rsidR="0FECC8AF" w:rsidRDefault="0FECC8AF" w:rsidP="0FECC8AF">
      <w:pPr>
        <w:rPr>
          <w:rFonts w:ascii="Arial" w:eastAsia="Arial" w:hAnsi="Arial" w:cs="Arial"/>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1"/>
        <w:gridCol w:w="6999"/>
        <w:gridCol w:w="877"/>
        <w:gridCol w:w="903"/>
      </w:tblGrid>
      <w:tr w:rsidR="0FECC8AF" w14:paraId="21E72EC9" w14:textId="77777777" w:rsidTr="0FECC8AF">
        <w:trPr>
          <w:trHeight w:val="435"/>
        </w:trPr>
        <w:tc>
          <w:tcPr>
            <w:tcW w:w="491" w:type="dxa"/>
            <w:shd w:val="clear" w:color="auto" w:fill="F2F2F2" w:themeFill="background1" w:themeFillShade="F2"/>
            <w:tcMar>
              <w:left w:w="105" w:type="dxa"/>
              <w:right w:w="105" w:type="dxa"/>
            </w:tcMar>
            <w:vAlign w:val="center"/>
          </w:tcPr>
          <w:p w14:paraId="11A58E87" w14:textId="396426A7" w:rsidR="0FECC8AF" w:rsidRDefault="0FECC8AF" w:rsidP="0FECC8AF">
            <w:pPr>
              <w:jc w:val="center"/>
              <w:rPr>
                <w:rFonts w:ascii="Arial" w:eastAsia="Arial" w:hAnsi="Arial" w:cs="Arial"/>
              </w:rPr>
            </w:pPr>
          </w:p>
        </w:tc>
        <w:tc>
          <w:tcPr>
            <w:tcW w:w="6999" w:type="dxa"/>
            <w:shd w:val="clear" w:color="auto" w:fill="F2F2F2" w:themeFill="background1" w:themeFillShade="F2"/>
            <w:tcMar>
              <w:left w:w="105" w:type="dxa"/>
              <w:right w:w="105" w:type="dxa"/>
            </w:tcMar>
          </w:tcPr>
          <w:p w14:paraId="261DFD2F" w14:textId="16479E5E" w:rsidR="0FECC8AF" w:rsidRDefault="0FECC8AF" w:rsidP="0FECC8AF">
            <w:pPr>
              <w:rPr>
                <w:rFonts w:ascii="Arial" w:eastAsia="Arial" w:hAnsi="Arial" w:cs="Arial"/>
              </w:rPr>
            </w:pPr>
            <w:r w:rsidRPr="0FECC8AF">
              <w:rPr>
                <w:rFonts w:ascii="Arial" w:eastAsia="Arial" w:hAnsi="Arial" w:cs="Arial"/>
                <w:b/>
                <w:bCs/>
              </w:rPr>
              <w:t>Will data from the research activity (collected data, drafts of the thesis, or materials for publication) be stored in any of the following ways?</w:t>
            </w:r>
          </w:p>
        </w:tc>
        <w:tc>
          <w:tcPr>
            <w:tcW w:w="877" w:type="dxa"/>
            <w:shd w:val="clear" w:color="auto" w:fill="F2F2F2" w:themeFill="background1" w:themeFillShade="F2"/>
            <w:tcMar>
              <w:left w:w="105" w:type="dxa"/>
              <w:right w:w="105" w:type="dxa"/>
            </w:tcMar>
          </w:tcPr>
          <w:p w14:paraId="4638359C" w14:textId="2DB8C3B9" w:rsidR="0FECC8AF" w:rsidRDefault="0FECC8AF" w:rsidP="0FECC8AF">
            <w:pPr>
              <w:jc w:val="center"/>
              <w:rPr>
                <w:rFonts w:ascii="Arial" w:eastAsia="Arial" w:hAnsi="Arial" w:cs="Arial"/>
              </w:rPr>
            </w:pPr>
            <w:r w:rsidRPr="0FECC8AF">
              <w:rPr>
                <w:rFonts w:ascii="Arial" w:eastAsia="Arial" w:hAnsi="Arial" w:cs="Arial"/>
                <w:b/>
                <w:bCs/>
              </w:rPr>
              <w:t>YES</w:t>
            </w:r>
          </w:p>
        </w:tc>
        <w:tc>
          <w:tcPr>
            <w:tcW w:w="903" w:type="dxa"/>
            <w:shd w:val="clear" w:color="auto" w:fill="F2F2F2" w:themeFill="background1" w:themeFillShade="F2"/>
            <w:tcMar>
              <w:left w:w="105" w:type="dxa"/>
              <w:right w:w="105" w:type="dxa"/>
            </w:tcMar>
          </w:tcPr>
          <w:p w14:paraId="40FFC9B2" w14:textId="770B7411" w:rsidR="0FECC8AF" w:rsidRDefault="0FECC8AF" w:rsidP="0FECC8AF">
            <w:pPr>
              <w:jc w:val="center"/>
              <w:rPr>
                <w:rFonts w:ascii="Arial" w:eastAsia="Arial" w:hAnsi="Arial" w:cs="Arial"/>
              </w:rPr>
            </w:pPr>
            <w:r w:rsidRPr="0FECC8AF">
              <w:rPr>
                <w:rFonts w:ascii="Arial" w:eastAsia="Arial" w:hAnsi="Arial" w:cs="Arial"/>
                <w:b/>
                <w:bCs/>
              </w:rPr>
              <w:t>NO</w:t>
            </w:r>
          </w:p>
        </w:tc>
      </w:tr>
      <w:tr w:rsidR="0FECC8AF" w14:paraId="76B372A7" w14:textId="77777777" w:rsidTr="0FECC8AF">
        <w:trPr>
          <w:trHeight w:val="435"/>
        </w:trPr>
        <w:tc>
          <w:tcPr>
            <w:tcW w:w="491" w:type="dxa"/>
            <w:shd w:val="clear" w:color="auto" w:fill="F2F2F2" w:themeFill="background1" w:themeFillShade="F2"/>
            <w:tcMar>
              <w:left w:w="105" w:type="dxa"/>
              <w:right w:w="105" w:type="dxa"/>
            </w:tcMar>
            <w:vAlign w:val="center"/>
          </w:tcPr>
          <w:p w14:paraId="3ACF436E" w14:textId="54D39530" w:rsidR="0FECC8AF" w:rsidRDefault="0FECC8AF" w:rsidP="0FECC8AF">
            <w:pPr>
              <w:jc w:val="center"/>
              <w:rPr>
                <w:rFonts w:ascii="Arial" w:eastAsia="Arial" w:hAnsi="Arial" w:cs="Arial"/>
              </w:rPr>
            </w:pPr>
            <w:r w:rsidRPr="0FECC8AF">
              <w:rPr>
                <w:rFonts w:ascii="Arial" w:eastAsia="Arial" w:hAnsi="Arial" w:cs="Arial"/>
              </w:rPr>
              <w:lastRenderedPageBreak/>
              <w:t>5</w:t>
            </w:r>
          </w:p>
        </w:tc>
        <w:tc>
          <w:tcPr>
            <w:tcW w:w="6999" w:type="dxa"/>
            <w:shd w:val="clear" w:color="auto" w:fill="F2F2F2" w:themeFill="background1" w:themeFillShade="F2"/>
            <w:tcMar>
              <w:left w:w="105" w:type="dxa"/>
              <w:right w:w="105" w:type="dxa"/>
            </w:tcMar>
            <w:vAlign w:val="center"/>
          </w:tcPr>
          <w:p w14:paraId="4B581207" w14:textId="732786FF" w:rsidR="0FECC8AF" w:rsidRDefault="0FECC8AF" w:rsidP="0FECC8AF">
            <w:pPr>
              <w:rPr>
                <w:rFonts w:ascii="Arial" w:eastAsia="Arial" w:hAnsi="Arial" w:cs="Arial"/>
              </w:rPr>
            </w:pPr>
            <w:r w:rsidRPr="0FECC8AF">
              <w:rPr>
                <w:rFonts w:ascii="Arial" w:eastAsia="Arial" w:hAnsi="Arial" w:cs="Arial"/>
              </w:rPr>
              <w:t>Manual files (i.e. in paper form)?</w:t>
            </w:r>
          </w:p>
        </w:tc>
        <w:tc>
          <w:tcPr>
            <w:tcW w:w="877" w:type="dxa"/>
            <w:shd w:val="clear" w:color="auto" w:fill="BFBFBF" w:themeFill="background1" w:themeFillShade="BF"/>
            <w:tcMar>
              <w:left w:w="105" w:type="dxa"/>
              <w:right w:w="105" w:type="dxa"/>
            </w:tcMar>
          </w:tcPr>
          <w:p w14:paraId="56B145A1" w14:textId="4D3F65EA"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903" w:type="dxa"/>
            <w:shd w:val="clear" w:color="auto" w:fill="BFBFBF" w:themeFill="background1" w:themeFillShade="BF"/>
            <w:tcMar>
              <w:left w:w="105" w:type="dxa"/>
              <w:right w:w="105" w:type="dxa"/>
            </w:tcMar>
          </w:tcPr>
          <w:p w14:paraId="743FA77A" w14:textId="3D42CC2F"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20804AF0" w14:textId="77777777" w:rsidTr="0FECC8AF">
        <w:trPr>
          <w:trHeight w:val="390"/>
        </w:trPr>
        <w:tc>
          <w:tcPr>
            <w:tcW w:w="491" w:type="dxa"/>
            <w:shd w:val="clear" w:color="auto" w:fill="F2F2F2" w:themeFill="background1" w:themeFillShade="F2"/>
            <w:tcMar>
              <w:left w:w="105" w:type="dxa"/>
              <w:right w:w="105" w:type="dxa"/>
            </w:tcMar>
            <w:vAlign w:val="center"/>
          </w:tcPr>
          <w:p w14:paraId="0593C217" w14:textId="19A6618C" w:rsidR="0FECC8AF" w:rsidRDefault="0FECC8AF" w:rsidP="0FECC8AF">
            <w:pPr>
              <w:jc w:val="center"/>
              <w:rPr>
                <w:rFonts w:ascii="Arial" w:eastAsia="Arial" w:hAnsi="Arial" w:cs="Arial"/>
              </w:rPr>
            </w:pPr>
            <w:r w:rsidRPr="0FECC8AF">
              <w:rPr>
                <w:rFonts w:ascii="Arial" w:eastAsia="Arial" w:hAnsi="Arial" w:cs="Arial"/>
              </w:rPr>
              <w:t>6</w:t>
            </w:r>
          </w:p>
        </w:tc>
        <w:tc>
          <w:tcPr>
            <w:tcW w:w="6999" w:type="dxa"/>
            <w:shd w:val="clear" w:color="auto" w:fill="F2F2F2" w:themeFill="background1" w:themeFillShade="F2"/>
            <w:tcMar>
              <w:left w:w="105" w:type="dxa"/>
              <w:right w:w="105" w:type="dxa"/>
            </w:tcMar>
            <w:vAlign w:val="center"/>
          </w:tcPr>
          <w:p w14:paraId="034A844A" w14:textId="518F0E13" w:rsidR="0FECC8AF" w:rsidRDefault="0FECC8AF" w:rsidP="0FECC8AF">
            <w:pPr>
              <w:rPr>
                <w:rFonts w:ascii="Arial" w:eastAsia="Arial" w:hAnsi="Arial" w:cs="Arial"/>
              </w:rPr>
            </w:pPr>
            <w:r w:rsidRPr="0FECC8AF">
              <w:rPr>
                <w:rFonts w:ascii="Arial" w:eastAsia="Arial" w:hAnsi="Arial" w:cs="Arial"/>
              </w:rPr>
              <w:t>University computers?</w:t>
            </w:r>
          </w:p>
        </w:tc>
        <w:tc>
          <w:tcPr>
            <w:tcW w:w="877" w:type="dxa"/>
            <w:shd w:val="clear" w:color="auto" w:fill="BFBFBF" w:themeFill="background1" w:themeFillShade="BF"/>
            <w:tcMar>
              <w:left w:w="105" w:type="dxa"/>
              <w:right w:w="105" w:type="dxa"/>
            </w:tcMar>
          </w:tcPr>
          <w:p w14:paraId="03DA7257" w14:textId="37381604"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903" w:type="dxa"/>
            <w:shd w:val="clear" w:color="auto" w:fill="BFBFBF" w:themeFill="background1" w:themeFillShade="BF"/>
            <w:tcMar>
              <w:left w:w="105" w:type="dxa"/>
              <w:right w:w="105" w:type="dxa"/>
            </w:tcMar>
          </w:tcPr>
          <w:p w14:paraId="239099CA" w14:textId="1C0F20A1"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1F938794" w14:textId="77777777" w:rsidTr="0FECC8AF">
        <w:trPr>
          <w:trHeight w:val="435"/>
        </w:trPr>
        <w:tc>
          <w:tcPr>
            <w:tcW w:w="491" w:type="dxa"/>
            <w:shd w:val="clear" w:color="auto" w:fill="F2F2F2" w:themeFill="background1" w:themeFillShade="F2"/>
            <w:tcMar>
              <w:left w:w="105" w:type="dxa"/>
              <w:right w:w="105" w:type="dxa"/>
            </w:tcMar>
            <w:vAlign w:val="center"/>
          </w:tcPr>
          <w:p w14:paraId="460747C1" w14:textId="39E21150" w:rsidR="0FECC8AF" w:rsidRDefault="0FECC8AF" w:rsidP="0FECC8AF">
            <w:pPr>
              <w:jc w:val="center"/>
              <w:rPr>
                <w:rFonts w:ascii="Arial" w:eastAsia="Arial" w:hAnsi="Arial" w:cs="Arial"/>
              </w:rPr>
            </w:pPr>
            <w:r w:rsidRPr="0FECC8AF">
              <w:rPr>
                <w:rFonts w:ascii="Arial" w:eastAsia="Arial" w:hAnsi="Arial" w:cs="Arial"/>
              </w:rPr>
              <w:t>7</w:t>
            </w:r>
          </w:p>
        </w:tc>
        <w:tc>
          <w:tcPr>
            <w:tcW w:w="6999" w:type="dxa"/>
            <w:shd w:val="clear" w:color="auto" w:fill="F2F2F2" w:themeFill="background1" w:themeFillShade="F2"/>
            <w:tcMar>
              <w:left w:w="105" w:type="dxa"/>
              <w:right w:w="105" w:type="dxa"/>
            </w:tcMar>
            <w:vAlign w:val="center"/>
          </w:tcPr>
          <w:p w14:paraId="211A398F" w14:textId="6A0EF973" w:rsidR="0FECC8AF" w:rsidRDefault="0FECC8AF" w:rsidP="0FECC8AF">
            <w:pPr>
              <w:rPr>
                <w:rFonts w:ascii="Arial" w:eastAsia="Arial" w:hAnsi="Arial" w:cs="Arial"/>
              </w:rPr>
            </w:pPr>
            <w:r w:rsidRPr="0FECC8AF">
              <w:rPr>
                <w:rFonts w:ascii="Arial" w:eastAsia="Arial" w:hAnsi="Arial" w:cs="Arial"/>
              </w:rPr>
              <w:t>Private company computers?</w:t>
            </w:r>
          </w:p>
        </w:tc>
        <w:tc>
          <w:tcPr>
            <w:tcW w:w="877" w:type="dxa"/>
            <w:shd w:val="clear" w:color="auto" w:fill="BFBFBF" w:themeFill="background1" w:themeFillShade="BF"/>
            <w:tcMar>
              <w:left w:w="105" w:type="dxa"/>
              <w:right w:w="105" w:type="dxa"/>
            </w:tcMar>
          </w:tcPr>
          <w:p w14:paraId="4FEB152A" w14:textId="5DA55D74"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903" w:type="dxa"/>
            <w:shd w:val="clear" w:color="auto" w:fill="BFBFBF" w:themeFill="background1" w:themeFillShade="BF"/>
            <w:tcMar>
              <w:left w:w="105" w:type="dxa"/>
              <w:right w:w="105" w:type="dxa"/>
            </w:tcMar>
          </w:tcPr>
          <w:p w14:paraId="6D569FBB" w14:textId="5F5AF79D"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1D017744" w14:textId="77777777" w:rsidTr="0FECC8AF">
        <w:trPr>
          <w:trHeight w:val="390"/>
        </w:trPr>
        <w:tc>
          <w:tcPr>
            <w:tcW w:w="491" w:type="dxa"/>
            <w:shd w:val="clear" w:color="auto" w:fill="F2F2F2" w:themeFill="background1" w:themeFillShade="F2"/>
            <w:tcMar>
              <w:left w:w="105" w:type="dxa"/>
              <w:right w:w="105" w:type="dxa"/>
            </w:tcMar>
            <w:vAlign w:val="center"/>
          </w:tcPr>
          <w:p w14:paraId="15F894CC" w14:textId="28E866BC" w:rsidR="0FECC8AF" w:rsidRDefault="0FECC8AF" w:rsidP="0FECC8AF">
            <w:pPr>
              <w:jc w:val="center"/>
              <w:rPr>
                <w:rFonts w:ascii="Arial" w:eastAsia="Arial" w:hAnsi="Arial" w:cs="Arial"/>
              </w:rPr>
            </w:pPr>
            <w:r w:rsidRPr="0FECC8AF">
              <w:rPr>
                <w:rFonts w:ascii="Arial" w:eastAsia="Arial" w:hAnsi="Arial" w:cs="Arial"/>
              </w:rPr>
              <w:t>8</w:t>
            </w:r>
          </w:p>
        </w:tc>
        <w:tc>
          <w:tcPr>
            <w:tcW w:w="6999" w:type="dxa"/>
            <w:shd w:val="clear" w:color="auto" w:fill="F2F2F2" w:themeFill="background1" w:themeFillShade="F2"/>
            <w:tcMar>
              <w:left w:w="105" w:type="dxa"/>
              <w:right w:w="105" w:type="dxa"/>
            </w:tcMar>
            <w:vAlign w:val="center"/>
          </w:tcPr>
          <w:p w14:paraId="3A782018" w14:textId="62635491" w:rsidR="0FECC8AF" w:rsidRDefault="0FECC8AF" w:rsidP="0FECC8AF">
            <w:pPr>
              <w:rPr>
                <w:rFonts w:ascii="Arial" w:eastAsia="Arial" w:hAnsi="Arial" w:cs="Arial"/>
              </w:rPr>
            </w:pPr>
            <w:r w:rsidRPr="0FECC8AF">
              <w:rPr>
                <w:rFonts w:ascii="Arial" w:eastAsia="Arial" w:hAnsi="Arial" w:cs="Arial"/>
              </w:rPr>
              <w:t>Home or other personal computers?</w:t>
            </w:r>
          </w:p>
        </w:tc>
        <w:tc>
          <w:tcPr>
            <w:tcW w:w="877" w:type="dxa"/>
            <w:shd w:val="clear" w:color="auto" w:fill="BFBFBF" w:themeFill="background1" w:themeFillShade="BF"/>
            <w:tcMar>
              <w:left w:w="105" w:type="dxa"/>
              <w:right w:w="105" w:type="dxa"/>
            </w:tcMar>
          </w:tcPr>
          <w:p w14:paraId="5BB3944E" w14:textId="451F76F0"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903" w:type="dxa"/>
            <w:shd w:val="clear" w:color="auto" w:fill="BFBFBF" w:themeFill="background1" w:themeFillShade="BF"/>
            <w:tcMar>
              <w:left w:w="105" w:type="dxa"/>
              <w:right w:w="105" w:type="dxa"/>
            </w:tcMar>
          </w:tcPr>
          <w:p w14:paraId="035F67C3" w14:textId="3C05374B"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2FB1E85A" w14:textId="77777777" w:rsidTr="0FECC8AF">
        <w:trPr>
          <w:trHeight w:val="390"/>
        </w:trPr>
        <w:tc>
          <w:tcPr>
            <w:tcW w:w="491" w:type="dxa"/>
            <w:shd w:val="clear" w:color="auto" w:fill="F2F2F2" w:themeFill="background1" w:themeFillShade="F2"/>
            <w:tcMar>
              <w:left w:w="105" w:type="dxa"/>
              <w:right w:w="105" w:type="dxa"/>
            </w:tcMar>
            <w:vAlign w:val="center"/>
          </w:tcPr>
          <w:p w14:paraId="1ACE6409" w14:textId="3C82A7F2" w:rsidR="0FECC8AF" w:rsidRDefault="0FECC8AF" w:rsidP="0FECC8AF">
            <w:pPr>
              <w:jc w:val="center"/>
              <w:rPr>
                <w:rFonts w:ascii="Arial" w:eastAsia="Arial" w:hAnsi="Arial" w:cs="Arial"/>
              </w:rPr>
            </w:pPr>
            <w:r w:rsidRPr="0FECC8AF">
              <w:rPr>
                <w:rFonts w:ascii="Arial" w:eastAsia="Arial" w:hAnsi="Arial" w:cs="Arial"/>
              </w:rPr>
              <w:t>9</w:t>
            </w:r>
          </w:p>
        </w:tc>
        <w:tc>
          <w:tcPr>
            <w:tcW w:w="6999" w:type="dxa"/>
            <w:shd w:val="clear" w:color="auto" w:fill="F2F2F2" w:themeFill="background1" w:themeFillShade="F2"/>
            <w:tcMar>
              <w:left w:w="105" w:type="dxa"/>
              <w:right w:w="105" w:type="dxa"/>
            </w:tcMar>
            <w:vAlign w:val="center"/>
          </w:tcPr>
          <w:p w14:paraId="099AA122" w14:textId="4752A338" w:rsidR="0FECC8AF" w:rsidRDefault="0FECC8AF" w:rsidP="0FECC8AF">
            <w:pPr>
              <w:rPr>
                <w:rFonts w:ascii="Arial" w:eastAsia="Arial" w:hAnsi="Arial" w:cs="Arial"/>
              </w:rPr>
            </w:pPr>
            <w:r w:rsidRPr="0FECC8AF">
              <w:rPr>
                <w:rFonts w:ascii="Arial" w:eastAsia="Arial" w:hAnsi="Arial" w:cs="Arial"/>
              </w:rPr>
              <w:t>Laptop computers/ CDs/ Portable disk-drives/ memory sticks?</w:t>
            </w:r>
          </w:p>
        </w:tc>
        <w:tc>
          <w:tcPr>
            <w:tcW w:w="877" w:type="dxa"/>
            <w:shd w:val="clear" w:color="auto" w:fill="BFBFBF" w:themeFill="background1" w:themeFillShade="BF"/>
            <w:tcMar>
              <w:left w:w="105" w:type="dxa"/>
              <w:right w:w="105" w:type="dxa"/>
            </w:tcMar>
          </w:tcPr>
          <w:p w14:paraId="7B13F39D" w14:textId="46C93DD6"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903" w:type="dxa"/>
            <w:shd w:val="clear" w:color="auto" w:fill="BFBFBF" w:themeFill="background1" w:themeFillShade="BF"/>
            <w:tcMar>
              <w:left w:w="105" w:type="dxa"/>
              <w:right w:w="105" w:type="dxa"/>
            </w:tcMar>
          </w:tcPr>
          <w:p w14:paraId="291AE0AB" w14:textId="724FFFDC"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r>
      <w:tr w:rsidR="0FECC8AF" w14:paraId="129BD441" w14:textId="77777777" w:rsidTr="0FECC8AF">
        <w:trPr>
          <w:trHeight w:val="390"/>
        </w:trPr>
        <w:tc>
          <w:tcPr>
            <w:tcW w:w="491" w:type="dxa"/>
            <w:shd w:val="clear" w:color="auto" w:fill="F2F2F2" w:themeFill="background1" w:themeFillShade="F2"/>
            <w:tcMar>
              <w:left w:w="105" w:type="dxa"/>
              <w:right w:w="105" w:type="dxa"/>
            </w:tcMar>
            <w:vAlign w:val="center"/>
          </w:tcPr>
          <w:p w14:paraId="34DE89C6" w14:textId="51CF164F" w:rsidR="0FECC8AF" w:rsidRDefault="0FECC8AF" w:rsidP="0FECC8AF">
            <w:pPr>
              <w:jc w:val="center"/>
              <w:rPr>
                <w:rFonts w:ascii="Arial" w:eastAsia="Arial" w:hAnsi="Arial" w:cs="Arial"/>
              </w:rPr>
            </w:pPr>
            <w:r w:rsidRPr="0FECC8AF">
              <w:rPr>
                <w:rFonts w:ascii="Arial" w:eastAsia="Arial" w:hAnsi="Arial" w:cs="Arial"/>
              </w:rPr>
              <w:t>10</w:t>
            </w:r>
          </w:p>
        </w:tc>
        <w:tc>
          <w:tcPr>
            <w:tcW w:w="6999" w:type="dxa"/>
            <w:shd w:val="clear" w:color="auto" w:fill="F2F2F2" w:themeFill="background1" w:themeFillShade="F2"/>
            <w:tcMar>
              <w:left w:w="105" w:type="dxa"/>
              <w:right w:w="105" w:type="dxa"/>
            </w:tcMar>
            <w:vAlign w:val="center"/>
          </w:tcPr>
          <w:p w14:paraId="56C336F4" w14:textId="5A028827" w:rsidR="0FECC8AF" w:rsidRDefault="0FECC8AF" w:rsidP="0FECC8AF">
            <w:pPr>
              <w:rPr>
                <w:rFonts w:ascii="Arial" w:eastAsia="Arial" w:hAnsi="Arial" w:cs="Arial"/>
              </w:rPr>
            </w:pPr>
            <w:r w:rsidRPr="0FECC8AF">
              <w:rPr>
                <w:rFonts w:ascii="Arial" w:eastAsia="Arial" w:hAnsi="Arial" w:cs="Arial"/>
              </w:rPr>
              <w:t>“Cloud” storage or websites?</w:t>
            </w:r>
          </w:p>
        </w:tc>
        <w:tc>
          <w:tcPr>
            <w:tcW w:w="877" w:type="dxa"/>
            <w:shd w:val="clear" w:color="auto" w:fill="BFBFBF" w:themeFill="background1" w:themeFillShade="BF"/>
            <w:tcMar>
              <w:left w:w="105" w:type="dxa"/>
              <w:right w:w="105" w:type="dxa"/>
            </w:tcMar>
          </w:tcPr>
          <w:p w14:paraId="32678A0A" w14:textId="6E13913E"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903" w:type="dxa"/>
            <w:shd w:val="clear" w:color="auto" w:fill="BFBFBF" w:themeFill="background1" w:themeFillShade="BF"/>
            <w:tcMar>
              <w:left w:w="105" w:type="dxa"/>
              <w:right w:w="105" w:type="dxa"/>
            </w:tcMar>
          </w:tcPr>
          <w:p w14:paraId="44A08F1C" w14:textId="431F4459"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2F581125" w14:textId="77777777" w:rsidTr="0FECC8AF">
        <w:trPr>
          <w:trHeight w:val="390"/>
        </w:trPr>
        <w:tc>
          <w:tcPr>
            <w:tcW w:w="491" w:type="dxa"/>
            <w:shd w:val="clear" w:color="auto" w:fill="F2F2F2" w:themeFill="background1" w:themeFillShade="F2"/>
            <w:tcMar>
              <w:left w:w="105" w:type="dxa"/>
              <w:right w:w="105" w:type="dxa"/>
            </w:tcMar>
            <w:vAlign w:val="center"/>
          </w:tcPr>
          <w:p w14:paraId="2089E6AA" w14:textId="0CCF2933" w:rsidR="0FECC8AF" w:rsidRDefault="0FECC8AF" w:rsidP="0FECC8AF">
            <w:pPr>
              <w:jc w:val="center"/>
              <w:rPr>
                <w:rFonts w:ascii="Arial" w:eastAsia="Arial" w:hAnsi="Arial" w:cs="Arial"/>
              </w:rPr>
            </w:pPr>
            <w:r w:rsidRPr="0FECC8AF">
              <w:rPr>
                <w:rFonts w:ascii="Arial" w:eastAsia="Arial" w:hAnsi="Arial" w:cs="Arial"/>
              </w:rPr>
              <w:t>11</w:t>
            </w:r>
          </w:p>
        </w:tc>
        <w:tc>
          <w:tcPr>
            <w:tcW w:w="6999" w:type="dxa"/>
            <w:shd w:val="clear" w:color="auto" w:fill="F2F2F2" w:themeFill="background1" w:themeFillShade="F2"/>
            <w:tcMar>
              <w:left w:w="105" w:type="dxa"/>
              <w:right w:w="105" w:type="dxa"/>
            </w:tcMar>
          </w:tcPr>
          <w:p w14:paraId="53C1A438" w14:textId="66377F0A" w:rsidR="0FECC8AF" w:rsidRDefault="0FECC8AF" w:rsidP="0FECC8AF">
            <w:pPr>
              <w:rPr>
                <w:rFonts w:ascii="Arial" w:eastAsia="Arial" w:hAnsi="Arial" w:cs="Arial"/>
              </w:rPr>
            </w:pPr>
            <w:r w:rsidRPr="0FECC8AF">
              <w:rPr>
                <w:rFonts w:ascii="Arial" w:eastAsia="Arial" w:hAnsi="Arial" w:cs="Arial"/>
              </w:rPr>
              <w:t>Other – specify:</w:t>
            </w:r>
          </w:p>
          <w:p w14:paraId="0D31E97E" w14:textId="74ADFD50" w:rsidR="0FECC8AF" w:rsidRDefault="0FECC8AF" w:rsidP="0FECC8AF">
            <w:pPr>
              <w:rPr>
                <w:rFonts w:ascii="Arial" w:eastAsia="Arial" w:hAnsi="Arial" w:cs="Arial"/>
              </w:rPr>
            </w:pPr>
          </w:p>
        </w:tc>
        <w:tc>
          <w:tcPr>
            <w:tcW w:w="877" w:type="dxa"/>
            <w:shd w:val="clear" w:color="auto" w:fill="BFBFBF" w:themeFill="background1" w:themeFillShade="BF"/>
            <w:tcMar>
              <w:left w:w="105" w:type="dxa"/>
              <w:right w:w="105" w:type="dxa"/>
            </w:tcMar>
            <w:vAlign w:val="center"/>
          </w:tcPr>
          <w:p w14:paraId="0D698B39" w14:textId="46E2949A"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903" w:type="dxa"/>
            <w:shd w:val="clear" w:color="auto" w:fill="BFBFBF" w:themeFill="background1" w:themeFillShade="BF"/>
            <w:tcMar>
              <w:left w:w="105" w:type="dxa"/>
              <w:right w:w="105" w:type="dxa"/>
            </w:tcMar>
            <w:vAlign w:val="center"/>
          </w:tcPr>
          <w:p w14:paraId="62E95D9F" w14:textId="5F3785BC"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6885FBAA" w14:textId="77777777" w:rsidTr="0FECC8AF">
        <w:trPr>
          <w:trHeight w:val="390"/>
        </w:trPr>
        <w:tc>
          <w:tcPr>
            <w:tcW w:w="491" w:type="dxa"/>
            <w:shd w:val="clear" w:color="auto" w:fill="F2F2F2" w:themeFill="background1" w:themeFillShade="F2"/>
            <w:tcMar>
              <w:left w:w="105" w:type="dxa"/>
              <w:right w:w="105" w:type="dxa"/>
            </w:tcMar>
            <w:vAlign w:val="center"/>
          </w:tcPr>
          <w:p w14:paraId="02177D1A" w14:textId="2C095F61" w:rsidR="0FECC8AF" w:rsidRDefault="0FECC8AF" w:rsidP="0FECC8AF">
            <w:pPr>
              <w:jc w:val="center"/>
              <w:rPr>
                <w:rFonts w:ascii="Arial" w:eastAsia="Arial" w:hAnsi="Arial" w:cs="Arial"/>
              </w:rPr>
            </w:pPr>
            <w:r w:rsidRPr="0FECC8AF">
              <w:rPr>
                <w:rFonts w:ascii="Arial" w:eastAsia="Arial" w:hAnsi="Arial" w:cs="Arial"/>
              </w:rPr>
              <w:t>12</w:t>
            </w:r>
          </w:p>
        </w:tc>
        <w:tc>
          <w:tcPr>
            <w:tcW w:w="8779" w:type="dxa"/>
            <w:gridSpan w:val="3"/>
            <w:shd w:val="clear" w:color="auto" w:fill="F2F2F2" w:themeFill="background1" w:themeFillShade="F2"/>
            <w:tcMar>
              <w:left w:w="105" w:type="dxa"/>
              <w:right w:w="105" w:type="dxa"/>
            </w:tcMar>
          </w:tcPr>
          <w:p w14:paraId="264BC045" w14:textId="4AF324BA" w:rsidR="0FECC8AF" w:rsidRDefault="0FECC8AF" w:rsidP="0FECC8AF">
            <w:pPr>
              <w:rPr>
                <w:rFonts w:ascii="Arial" w:eastAsia="Arial" w:hAnsi="Arial" w:cs="Arial"/>
              </w:rPr>
            </w:pPr>
            <w:r w:rsidRPr="0FECC8AF">
              <w:rPr>
                <w:rFonts w:ascii="Arial" w:eastAsia="Arial" w:hAnsi="Arial" w:cs="Arial"/>
              </w:rPr>
              <w:t>For all stored data, explain the measures in place to ensure the security of the data collected, data confidentiality, including details of backup procedures, password protection, encryption, anonymisation and pseudonymisation:</w:t>
            </w:r>
          </w:p>
        </w:tc>
      </w:tr>
      <w:tr w:rsidR="0FECC8AF" w14:paraId="503C7B30" w14:textId="77777777" w:rsidTr="0FECC8AF">
        <w:trPr>
          <w:trHeight w:val="390"/>
        </w:trPr>
        <w:tc>
          <w:tcPr>
            <w:tcW w:w="491" w:type="dxa"/>
            <w:tcMar>
              <w:left w:w="105" w:type="dxa"/>
              <w:right w:w="105" w:type="dxa"/>
            </w:tcMar>
            <w:vAlign w:val="center"/>
          </w:tcPr>
          <w:p w14:paraId="5F65C75C" w14:textId="55DEA236" w:rsidR="0FECC8AF" w:rsidRDefault="0FECC8AF" w:rsidP="0FECC8AF">
            <w:pPr>
              <w:jc w:val="center"/>
              <w:rPr>
                <w:rFonts w:ascii="Arial" w:eastAsia="Arial" w:hAnsi="Arial" w:cs="Arial"/>
              </w:rPr>
            </w:pPr>
          </w:p>
        </w:tc>
        <w:tc>
          <w:tcPr>
            <w:tcW w:w="8779" w:type="dxa"/>
            <w:gridSpan w:val="3"/>
            <w:tcMar>
              <w:left w:w="105" w:type="dxa"/>
              <w:right w:w="105" w:type="dxa"/>
            </w:tcMar>
          </w:tcPr>
          <w:p w14:paraId="4E747A5D" w14:textId="36ED9A74" w:rsidR="0FECC8AF" w:rsidRDefault="0FECC8AF" w:rsidP="0FECC8AF">
            <w:pPr>
              <w:rPr>
                <w:rFonts w:ascii="Arial" w:eastAsia="Arial" w:hAnsi="Arial" w:cs="Arial"/>
              </w:rPr>
            </w:pPr>
            <w:r w:rsidRPr="0FECC8AF">
              <w:rPr>
                <w:rFonts w:ascii="Arial" w:eastAsia="Arial" w:hAnsi="Arial" w:cs="Arial"/>
              </w:rPr>
              <w:t xml:space="preserve">All data will be stored work related laptop which is protected by the cyber security systems employed by South Wales Police. Access to all police data is password protected and supported BIT locker cyber security. </w:t>
            </w:r>
          </w:p>
          <w:p w14:paraId="6AA7251B" w14:textId="61D12BCD" w:rsidR="0FECC8AF" w:rsidRDefault="0FECC8AF" w:rsidP="0FECC8AF">
            <w:pPr>
              <w:rPr>
                <w:rFonts w:ascii="Arial" w:eastAsia="Arial" w:hAnsi="Arial" w:cs="Arial"/>
              </w:rPr>
            </w:pPr>
          </w:p>
          <w:p w14:paraId="4FD97AC1" w14:textId="2A21277D"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r>
    </w:tbl>
    <w:p w14:paraId="04FE4020" w14:textId="4E9B8FE9" w:rsidR="0FECC8AF" w:rsidRDefault="0FECC8AF" w:rsidP="0FECC8AF">
      <w:pPr>
        <w:rPr>
          <w:rFonts w:ascii="Arial" w:eastAsia="Arial" w:hAnsi="Arial" w:cs="Arial"/>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3"/>
        <w:gridCol w:w="2926"/>
        <w:gridCol w:w="2926"/>
        <w:gridCol w:w="2926"/>
      </w:tblGrid>
      <w:tr w:rsidR="0FECC8AF" w14:paraId="1E6B10AF" w14:textId="77777777" w:rsidTr="0FECC8AF">
        <w:trPr>
          <w:trHeight w:val="435"/>
        </w:trPr>
        <w:tc>
          <w:tcPr>
            <w:tcW w:w="493" w:type="dxa"/>
            <w:shd w:val="clear" w:color="auto" w:fill="F2F2F2" w:themeFill="background1" w:themeFillShade="F2"/>
            <w:tcMar>
              <w:left w:w="105" w:type="dxa"/>
              <w:right w:w="105" w:type="dxa"/>
            </w:tcMar>
          </w:tcPr>
          <w:p w14:paraId="104CAF11" w14:textId="4D5CAAF2" w:rsidR="0FECC8AF" w:rsidRDefault="0FECC8AF" w:rsidP="0FECC8AF">
            <w:pPr>
              <w:rPr>
                <w:rFonts w:ascii="Arial" w:eastAsia="Arial" w:hAnsi="Arial" w:cs="Arial"/>
              </w:rPr>
            </w:pPr>
          </w:p>
        </w:tc>
        <w:tc>
          <w:tcPr>
            <w:tcW w:w="8778" w:type="dxa"/>
            <w:gridSpan w:val="3"/>
            <w:shd w:val="clear" w:color="auto" w:fill="F2F2F2" w:themeFill="background1" w:themeFillShade="F2"/>
            <w:tcMar>
              <w:left w:w="105" w:type="dxa"/>
              <w:right w:w="105" w:type="dxa"/>
            </w:tcMar>
            <w:vAlign w:val="center"/>
          </w:tcPr>
          <w:p w14:paraId="71BD17FD" w14:textId="309B1795" w:rsidR="0FECC8AF" w:rsidRDefault="0FECC8AF" w:rsidP="0FECC8AF">
            <w:pPr>
              <w:rPr>
                <w:rFonts w:ascii="Arial" w:eastAsia="Arial" w:hAnsi="Arial" w:cs="Arial"/>
              </w:rPr>
            </w:pPr>
            <w:r w:rsidRPr="0FECC8AF">
              <w:rPr>
                <w:rFonts w:ascii="Arial" w:eastAsia="Arial" w:hAnsi="Arial" w:cs="Arial"/>
                <w:b/>
                <w:bCs/>
              </w:rPr>
              <w:t>Data Protection</w:t>
            </w:r>
          </w:p>
        </w:tc>
      </w:tr>
      <w:tr w:rsidR="0FECC8AF" w14:paraId="4F48D63F" w14:textId="77777777" w:rsidTr="0FECC8AF">
        <w:trPr>
          <w:trHeight w:val="435"/>
        </w:trPr>
        <w:tc>
          <w:tcPr>
            <w:tcW w:w="493" w:type="dxa"/>
            <w:shd w:val="clear" w:color="auto" w:fill="F2F2F2" w:themeFill="background1" w:themeFillShade="F2"/>
            <w:tcMar>
              <w:left w:w="105" w:type="dxa"/>
              <w:right w:w="105" w:type="dxa"/>
            </w:tcMar>
            <w:vAlign w:val="center"/>
          </w:tcPr>
          <w:p w14:paraId="12F2A1A4" w14:textId="15877D0C" w:rsidR="0FECC8AF" w:rsidRDefault="0FECC8AF" w:rsidP="0FECC8AF">
            <w:pPr>
              <w:jc w:val="center"/>
              <w:rPr>
                <w:rFonts w:ascii="Arial" w:eastAsia="Arial" w:hAnsi="Arial" w:cs="Arial"/>
              </w:rPr>
            </w:pPr>
          </w:p>
        </w:tc>
        <w:tc>
          <w:tcPr>
            <w:tcW w:w="2926" w:type="dxa"/>
            <w:shd w:val="clear" w:color="auto" w:fill="F2F2F2" w:themeFill="background1" w:themeFillShade="F2"/>
            <w:tcMar>
              <w:left w:w="105" w:type="dxa"/>
              <w:right w:w="105" w:type="dxa"/>
            </w:tcMar>
            <w:vAlign w:val="center"/>
          </w:tcPr>
          <w:p w14:paraId="1B1FC6D1" w14:textId="18019390" w:rsidR="0FECC8AF" w:rsidRDefault="0FECC8AF" w:rsidP="0FECC8AF">
            <w:pPr>
              <w:rPr>
                <w:rFonts w:ascii="Arial" w:eastAsia="Arial" w:hAnsi="Arial" w:cs="Arial"/>
              </w:rPr>
            </w:pPr>
            <w:r w:rsidRPr="0FECC8AF">
              <w:rPr>
                <w:rFonts w:ascii="Arial" w:eastAsia="Arial" w:hAnsi="Arial" w:cs="Arial"/>
              </w:rPr>
              <w:t>Will the research activity involve any of the following activities:</w:t>
            </w:r>
          </w:p>
        </w:tc>
        <w:tc>
          <w:tcPr>
            <w:tcW w:w="2926" w:type="dxa"/>
            <w:shd w:val="clear" w:color="auto" w:fill="F2F2F2" w:themeFill="background1" w:themeFillShade="F2"/>
            <w:tcMar>
              <w:left w:w="105" w:type="dxa"/>
              <w:right w:w="105" w:type="dxa"/>
            </w:tcMar>
            <w:vAlign w:val="center"/>
          </w:tcPr>
          <w:p w14:paraId="6BC8CC12" w14:textId="51C0BE18" w:rsidR="0FECC8AF" w:rsidRDefault="0FECC8AF" w:rsidP="0FECC8AF">
            <w:pPr>
              <w:jc w:val="center"/>
              <w:rPr>
                <w:rFonts w:ascii="Arial" w:eastAsia="Arial" w:hAnsi="Arial" w:cs="Arial"/>
              </w:rPr>
            </w:pPr>
            <w:r w:rsidRPr="0FECC8AF">
              <w:rPr>
                <w:rFonts w:ascii="Arial" w:eastAsia="Arial" w:hAnsi="Arial" w:cs="Arial"/>
                <w:b/>
                <w:bCs/>
              </w:rPr>
              <w:t>YES</w:t>
            </w:r>
          </w:p>
        </w:tc>
        <w:tc>
          <w:tcPr>
            <w:tcW w:w="2926" w:type="dxa"/>
            <w:shd w:val="clear" w:color="auto" w:fill="F2F2F2" w:themeFill="background1" w:themeFillShade="F2"/>
            <w:tcMar>
              <w:left w:w="105" w:type="dxa"/>
              <w:right w:w="105" w:type="dxa"/>
            </w:tcMar>
            <w:vAlign w:val="center"/>
          </w:tcPr>
          <w:p w14:paraId="0C61907A" w14:textId="5C9FD912" w:rsidR="0FECC8AF" w:rsidRDefault="0FECC8AF" w:rsidP="0FECC8AF">
            <w:pPr>
              <w:jc w:val="center"/>
              <w:rPr>
                <w:rFonts w:ascii="Arial" w:eastAsia="Arial" w:hAnsi="Arial" w:cs="Arial"/>
              </w:rPr>
            </w:pPr>
            <w:r w:rsidRPr="0FECC8AF">
              <w:rPr>
                <w:rFonts w:ascii="Arial" w:eastAsia="Arial" w:hAnsi="Arial" w:cs="Arial"/>
                <w:b/>
                <w:bCs/>
              </w:rPr>
              <w:t>NO</w:t>
            </w:r>
          </w:p>
        </w:tc>
      </w:tr>
      <w:tr w:rsidR="0FECC8AF" w14:paraId="1CB6479B" w14:textId="77777777" w:rsidTr="0FECC8AF">
        <w:trPr>
          <w:trHeight w:val="435"/>
        </w:trPr>
        <w:tc>
          <w:tcPr>
            <w:tcW w:w="493" w:type="dxa"/>
            <w:shd w:val="clear" w:color="auto" w:fill="F2F2F2" w:themeFill="background1" w:themeFillShade="F2"/>
            <w:tcMar>
              <w:left w:w="105" w:type="dxa"/>
              <w:right w:w="105" w:type="dxa"/>
            </w:tcMar>
            <w:vAlign w:val="center"/>
          </w:tcPr>
          <w:p w14:paraId="2257D344" w14:textId="76B57F46" w:rsidR="0FECC8AF" w:rsidRDefault="0FECC8AF" w:rsidP="0FECC8AF">
            <w:pPr>
              <w:jc w:val="center"/>
              <w:rPr>
                <w:rFonts w:ascii="Arial" w:eastAsia="Arial" w:hAnsi="Arial" w:cs="Arial"/>
              </w:rPr>
            </w:pPr>
            <w:r w:rsidRPr="0FECC8AF">
              <w:rPr>
                <w:rFonts w:ascii="Arial" w:eastAsia="Arial" w:hAnsi="Arial" w:cs="Arial"/>
              </w:rPr>
              <w:t>13</w:t>
            </w:r>
          </w:p>
        </w:tc>
        <w:tc>
          <w:tcPr>
            <w:tcW w:w="2926" w:type="dxa"/>
            <w:shd w:val="clear" w:color="auto" w:fill="F2F2F2" w:themeFill="background1" w:themeFillShade="F2"/>
            <w:tcMar>
              <w:left w:w="105" w:type="dxa"/>
              <w:right w:w="105" w:type="dxa"/>
            </w:tcMar>
            <w:vAlign w:val="center"/>
          </w:tcPr>
          <w:p w14:paraId="1455F054" w14:textId="02521F72" w:rsidR="0FECC8AF" w:rsidRDefault="0FECC8AF" w:rsidP="0FECC8AF">
            <w:pPr>
              <w:rPr>
                <w:rFonts w:ascii="Arial" w:eastAsia="Arial" w:hAnsi="Arial" w:cs="Arial"/>
              </w:rPr>
            </w:pPr>
            <w:r w:rsidRPr="0FECC8AF">
              <w:rPr>
                <w:rFonts w:ascii="Arial" w:eastAsia="Arial" w:hAnsi="Arial" w:cs="Arial"/>
              </w:rPr>
              <w:t>Electronic transfer of data in any form?</w:t>
            </w:r>
          </w:p>
        </w:tc>
        <w:tc>
          <w:tcPr>
            <w:tcW w:w="2926" w:type="dxa"/>
            <w:shd w:val="clear" w:color="auto" w:fill="BFBFBF" w:themeFill="background1" w:themeFillShade="BF"/>
            <w:tcMar>
              <w:left w:w="105" w:type="dxa"/>
              <w:right w:w="105" w:type="dxa"/>
            </w:tcMar>
            <w:vAlign w:val="center"/>
          </w:tcPr>
          <w:p w14:paraId="1FBA7BC7" w14:textId="3F51A877"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c>
          <w:tcPr>
            <w:tcW w:w="2926" w:type="dxa"/>
            <w:shd w:val="clear" w:color="auto" w:fill="BFBFBF" w:themeFill="background1" w:themeFillShade="BF"/>
            <w:tcMar>
              <w:left w:w="105" w:type="dxa"/>
              <w:right w:w="105" w:type="dxa"/>
            </w:tcMar>
            <w:vAlign w:val="center"/>
          </w:tcPr>
          <w:p w14:paraId="1045FB40" w14:textId="2C4DAC02"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460BAF2C" w14:textId="77777777" w:rsidTr="0FECC8AF">
        <w:trPr>
          <w:trHeight w:val="390"/>
        </w:trPr>
        <w:tc>
          <w:tcPr>
            <w:tcW w:w="493" w:type="dxa"/>
            <w:shd w:val="clear" w:color="auto" w:fill="F2F2F2" w:themeFill="background1" w:themeFillShade="F2"/>
            <w:tcMar>
              <w:left w:w="105" w:type="dxa"/>
              <w:right w:w="105" w:type="dxa"/>
            </w:tcMar>
            <w:vAlign w:val="center"/>
          </w:tcPr>
          <w:p w14:paraId="4F33255D" w14:textId="467AF683" w:rsidR="0FECC8AF" w:rsidRDefault="0FECC8AF" w:rsidP="0FECC8AF">
            <w:pPr>
              <w:jc w:val="center"/>
              <w:rPr>
                <w:rFonts w:ascii="Arial" w:eastAsia="Arial" w:hAnsi="Arial" w:cs="Arial"/>
              </w:rPr>
            </w:pPr>
            <w:r w:rsidRPr="0FECC8AF">
              <w:rPr>
                <w:rFonts w:ascii="Arial" w:eastAsia="Arial" w:hAnsi="Arial" w:cs="Arial"/>
              </w:rPr>
              <w:t>14</w:t>
            </w:r>
          </w:p>
        </w:tc>
        <w:tc>
          <w:tcPr>
            <w:tcW w:w="2926" w:type="dxa"/>
            <w:shd w:val="clear" w:color="auto" w:fill="F2F2F2" w:themeFill="background1" w:themeFillShade="F2"/>
            <w:tcMar>
              <w:left w:w="105" w:type="dxa"/>
              <w:right w:w="105" w:type="dxa"/>
            </w:tcMar>
            <w:vAlign w:val="center"/>
          </w:tcPr>
          <w:p w14:paraId="73BA789F" w14:textId="62737345" w:rsidR="0FECC8AF" w:rsidRDefault="0FECC8AF" w:rsidP="0FECC8AF">
            <w:pPr>
              <w:rPr>
                <w:rFonts w:ascii="Arial" w:eastAsia="Arial" w:hAnsi="Arial" w:cs="Arial"/>
              </w:rPr>
            </w:pPr>
            <w:r w:rsidRPr="0FECC8AF">
              <w:rPr>
                <w:rFonts w:ascii="Arial" w:eastAsia="Arial" w:hAnsi="Arial" w:cs="Arial"/>
              </w:rPr>
              <w:t>Sharing of data with others at the University outside of the immediate research team?</w:t>
            </w:r>
          </w:p>
        </w:tc>
        <w:tc>
          <w:tcPr>
            <w:tcW w:w="2926" w:type="dxa"/>
            <w:shd w:val="clear" w:color="auto" w:fill="BFBFBF" w:themeFill="background1" w:themeFillShade="BF"/>
            <w:tcMar>
              <w:left w:w="105" w:type="dxa"/>
              <w:right w:w="105" w:type="dxa"/>
            </w:tcMar>
            <w:vAlign w:val="center"/>
          </w:tcPr>
          <w:p w14:paraId="44E58D6C" w14:textId="4175D517"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2926" w:type="dxa"/>
            <w:shd w:val="clear" w:color="auto" w:fill="BFBFBF" w:themeFill="background1" w:themeFillShade="BF"/>
            <w:tcMar>
              <w:left w:w="105" w:type="dxa"/>
              <w:right w:w="105" w:type="dxa"/>
            </w:tcMar>
            <w:vAlign w:val="center"/>
          </w:tcPr>
          <w:p w14:paraId="1D7960C1" w14:textId="437B6AE2"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5C0C910D" w14:textId="77777777" w:rsidTr="0FECC8AF">
        <w:trPr>
          <w:trHeight w:val="435"/>
        </w:trPr>
        <w:tc>
          <w:tcPr>
            <w:tcW w:w="493" w:type="dxa"/>
            <w:shd w:val="clear" w:color="auto" w:fill="F2F2F2" w:themeFill="background1" w:themeFillShade="F2"/>
            <w:tcMar>
              <w:left w:w="105" w:type="dxa"/>
              <w:right w:w="105" w:type="dxa"/>
            </w:tcMar>
            <w:vAlign w:val="center"/>
          </w:tcPr>
          <w:p w14:paraId="279E118F" w14:textId="612C02E9" w:rsidR="0FECC8AF" w:rsidRDefault="0FECC8AF" w:rsidP="0FECC8AF">
            <w:pPr>
              <w:jc w:val="center"/>
              <w:rPr>
                <w:rFonts w:ascii="Arial" w:eastAsia="Arial" w:hAnsi="Arial" w:cs="Arial"/>
              </w:rPr>
            </w:pPr>
            <w:r w:rsidRPr="0FECC8AF">
              <w:rPr>
                <w:rFonts w:ascii="Arial" w:eastAsia="Arial" w:hAnsi="Arial" w:cs="Arial"/>
              </w:rPr>
              <w:t>15</w:t>
            </w:r>
          </w:p>
        </w:tc>
        <w:tc>
          <w:tcPr>
            <w:tcW w:w="2926" w:type="dxa"/>
            <w:shd w:val="clear" w:color="auto" w:fill="F2F2F2" w:themeFill="background1" w:themeFillShade="F2"/>
            <w:tcMar>
              <w:left w:w="105" w:type="dxa"/>
              <w:right w:w="105" w:type="dxa"/>
            </w:tcMar>
            <w:vAlign w:val="center"/>
          </w:tcPr>
          <w:p w14:paraId="05A3BE67" w14:textId="6D473350" w:rsidR="0FECC8AF" w:rsidRDefault="0FECC8AF" w:rsidP="0FECC8AF">
            <w:pPr>
              <w:rPr>
                <w:rFonts w:ascii="Arial" w:eastAsia="Arial" w:hAnsi="Arial" w:cs="Arial"/>
              </w:rPr>
            </w:pPr>
            <w:r w:rsidRPr="0FECC8AF">
              <w:rPr>
                <w:rFonts w:ascii="Arial" w:eastAsia="Arial" w:hAnsi="Arial" w:cs="Arial"/>
              </w:rPr>
              <w:t>Sharing of data with other organisations?</w:t>
            </w:r>
          </w:p>
        </w:tc>
        <w:tc>
          <w:tcPr>
            <w:tcW w:w="2926" w:type="dxa"/>
            <w:shd w:val="clear" w:color="auto" w:fill="BFBFBF" w:themeFill="background1" w:themeFillShade="BF"/>
            <w:tcMar>
              <w:left w:w="105" w:type="dxa"/>
              <w:right w:w="105" w:type="dxa"/>
            </w:tcMar>
            <w:vAlign w:val="center"/>
          </w:tcPr>
          <w:p w14:paraId="6A3BBCE7" w14:textId="13E16200"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2926" w:type="dxa"/>
            <w:shd w:val="clear" w:color="auto" w:fill="BFBFBF" w:themeFill="background1" w:themeFillShade="BF"/>
            <w:tcMar>
              <w:left w:w="105" w:type="dxa"/>
              <w:right w:w="105" w:type="dxa"/>
            </w:tcMar>
            <w:vAlign w:val="center"/>
          </w:tcPr>
          <w:p w14:paraId="2E9C06C3" w14:textId="65E3C611"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131EAE13" w14:textId="77777777" w:rsidTr="0FECC8AF">
        <w:trPr>
          <w:trHeight w:val="390"/>
        </w:trPr>
        <w:tc>
          <w:tcPr>
            <w:tcW w:w="493" w:type="dxa"/>
            <w:shd w:val="clear" w:color="auto" w:fill="F2F2F2" w:themeFill="background1" w:themeFillShade="F2"/>
            <w:tcMar>
              <w:left w:w="105" w:type="dxa"/>
              <w:right w:w="105" w:type="dxa"/>
            </w:tcMar>
            <w:vAlign w:val="center"/>
          </w:tcPr>
          <w:p w14:paraId="0C9DF6CF" w14:textId="04789F2D" w:rsidR="0FECC8AF" w:rsidRDefault="0FECC8AF" w:rsidP="0FECC8AF">
            <w:pPr>
              <w:jc w:val="center"/>
              <w:rPr>
                <w:rFonts w:ascii="Arial" w:eastAsia="Arial" w:hAnsi="Arial" w:cs="Arial"/>
              </w:rPr>
            </w:pPr>
            <w:r w:rsidRPr="0FECC8AF">
              <w:rPr>
                <w:rFonts w:ascii="Arial" w:eastAsia="Arial" w:hAnsi="Arial" w:cs="Arial"/>
              </w:rPr>
              <w:t>16</w:t>
            </w:r>
          </w:p>
        </w:tc>
        <w:tc>
          <w:tcPr>
            <w:tcW w:w="2926" w:type="dxa"/>
            <w:shd w:val="clear" w:color="auto" w:fill="F2F2F2" w:themeFill="background1" w:themeFillShade="F2"/>
            <w:tcMar>
              <w:left w:w="105" w:type="dxa"/>
              <w:right w:w="105" w:type="dxa"/>
            </w:tcMar>
            <w:vAlign w:val="center"/>
          </w:tcPr>
          <w:p w14:paraId="1F5A1D3C" w14:textId="488F3A29" w:rsidR="0FECC8AF" w:rsidRDefault="0FECC8AF" w:rsidP="0FECC8AF">
            <w:pPr>
              <w:rPr>
                <w:rFonts w:ascii="Arial" w:eastAsia="Arial" w:hAnsi="Arial" w:cs="Arial"/>
              </w:rPr>
            </w:pPr>
            <w:r w:rsidRPr="0FECC8AF">
              <w:rPr>
                <w:rFonts w:ascii="Arial" w:eastAsia="Arial" w:hAnsi="Arial" w:cs="Arial"/>
              </w:rPr>
              <w:t>Export of data outside the UK or importing of data from outside the UK?</w:t>
            </w:r>
          </w:p>
        </w:tc>
        <w:tc>
          <w:tcPr>
            <w:tcW w:w="2926" w:type="dxa"/>
            <w:shd w:val="clear" w:color="auto" w:fill="BFBFBF" w:themeFill="background1" w:themeFillShade="BF"/>
            <w:tcMar>
              <w:left w:w="105" w:type="dxa"/>
              <w:right w:w="105" w:type="dxa"/>
            </w:tcMar>
            <w:vAlign w:val="center"/>
          </w:tcPr>
          <w:p w14:paraId="35D9A072" w14:textId="009BF72E"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2926" w:type="dxa"/>
            <w:shd w:val="clear" w:color="auto" w:fill="BFBFBF" w:themeFill="background1" w:themeFillShade="BF"/>
            <w:tcMar>
              <w:left w:w="105" w:type="dxa"/>
              <w:right w:w="105" w:type="dxa"/>
            </w:tcMar>
            <w:vAlign w:val="center"/>
          </w:tcPr>
          <w:p w14:paraId="0A729CA8" w14:textId="1550EE38"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5D434024" w14:textId="77777777" w:rsidTr="0FECC8AF">
        <w:trPr>
          <w:trHeight w:val="390"/>
        </w:trPr>
        <w:tc>
          <w:tcPr>
            <w:tcW w:w="493" w:type="dxa"/>
            <w:shd w:val="clear" w:color="auto" w:fill="F2F2F2" w:themeFill="background1" w:themeFillShade="F2"/>
            <w:tcMar>
              <w:left w:w="105" w:type="dxa"/>
              <w:right w:w="105" w:type="dxa"/>
            </w:tcMar>
            <w:vAlign w:val="center"/>
          </w:tcPr>
          <w:p w14:paraId="52A00923" w14:textId="3B69E3CC" w:rsidR="0FECC8AF" w:rsidRDefault="0FECC8AF" w:rsidP="0FECC8AF">
            <w:pPr>
              <w:jc w:val="center"/>
              <w:rPr>
                <w:rFonts w:ascii="Arial" w:eastAsia="Arial" w:hAnsi="Arial" w:cs="Arial"/>
              </w:rPr>
            </w:pPr>
            <w:r w:rsidRPr="0FECC8AF">
              <w:rPr>
                <w:rFonts w:ascii="Arial" w:eastAsia="Arial" w:hAnsi="Arial" w:cs="Arial"/>
              </w:rPr>
              <w:t>17</w:t>
            </w:r>
          </w:p>
        </w:tc>
        <w:tc>
          <w:tcPr>
            <w:tcW w:w="2926" w:type="dxa"/>
            <w:shd w:val="clear" w:color="auto" w:fill="F2F2F2" w:themeFill="background1" w:themeFillShade="F2"/>
            <w:tcMar>
              <w:left w:w="105" w:type="dxa"/>
              <w:right w:w="105" w:type="dxa"/>
            </w:tcMar>
            <w:vAlign w:val="center"/>
          </w:tcPr>
          <w:p w14:paraId="38135EC5" w14:textId="2B66ADD3" w:rsidR="0FECC8AF" w:rsidRDefault="0FECC8AF" w:rsidP="0FECC8AF">
            <w:pPr>
              <w:rPr>
                <w:rFonts w:ascii="Arial" w:eastAsia="Arial" w:hAnsi="Arial" w:cs="Arial"/>
              </w:rPr>
            </w:pPr>
            <w:r w:rsidRPr="0FECC8AF">
              <w:rPr>
                <w:rFonts w:ascii="Arial" w:eastAsia="Arial" w:hAnsi="Arial" w:cs="Arial"/>
              </w:rPr>
              <w:t>Use of personal addresses, postcodes, faxes, emails or telephone numbers?</w:t>
            </w:r>
          </w:p>
        </w:tc>
        <w:tc>
          <w:tcPr>
            <w:tcW w:w="2926" w:type="dxa"/>
            <w:shd w:val="clear" w:color="auto" w:fill="BFBFBF" w:themeFill="background1" w:themeFillShade="BF"/>
            <w:tcMar>
              <w:left w:w="105" w:type="dxa"/>
              <w:right w:w="105" w:type="dxa"/>
            </w:tcMar>
            <w:vAlign w:val="center"/>
          </w:tcPr>
          <w:p w14:paraId="2D97C908" w14:textId="7207CD10"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2926" w:type="dxa"/>
            <w:shd w:val="clear" w:color="auto" w:fill="BFBFBF" w:themeFill="background1" w:themeFillShade="BF"/>
            <w:tcMar>
              <w:left w:w="105" w:type="dxa"/>
              <w:right w:w="105" w:type="dxa"/>
            </w:tcMar>
            <w:vAlign w:val="center"/>
          </w:tcPr>
          <w:p w14:paraId="45E726F4" w14:textId="389C3784"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64326755" w14:textId="77777777" w:rsidTr="0FECC8AF">
        <w:trPr>
          <w:trHeight w:val="390"/>
        </w:trPr>
        <w:tc>
          <w:tcPr>
            <w:tcW w:w="493" w:type="dxa"/>
            <w:shd w:val="clear" w:color="auto" w:fill="F2F2F2" w:themeFill="background1" w:themeFillShade="F2"/>
            <w:tcMar>
              <w:left w:w="105" w:type="dxa"/>
              <w:right w:w="105" w:type="dxa"/>
            </w:tcMar>
            <w:vAlign w:val="center"/>
          </w:tcPr>
          <w:p w14:paraId="4768781B" w14:textId="540E389D" w:rsidR="0FECC8AF" w:rsidRDefault="0FECC8AF" w:rsidP="0FECC8AF">
            <w:pPr>
              <w:jc w:val="center"/>
              <w:rPr>
                <w:rFonts w:ascii="Arial" w:eastAsia="Arial" w:hAnsi="Arial" w:cs="Arial"/>
              </w:rPr>
            </w:pPr>
            <w:r w:rsidRPr="0FECC8AF">
              <w:rPr>
                <w:rFonts w:ascii="Arial" w:eastAsia="Arial" w:hAnsi="Arial" w:cs="Arial"/>
              </w:rPr>
              <w:t>18</w:t>
            </w:r>
          </w:p>
        </w:tc>
        <w:tc>
          <w:tcPr>
            <w:tcW w:w="2926" w:type="dxa"/>
            <w:shd w:val="clear" w:color="auto" w:fill="F2F2F2" w:themeFill="background1" w:themeFillShade="F2"/>
            <w:tcMar>
              <w:left w:w="105" w:type="dxa"/>
              <w:right w:w="105" w:type="dxa"/>
            </w:tcMar>
            <w:vAlign w:val="center"/>
          </w:tcPr>
          <w:p w14:paraId="7617A4B4" w14:textId="74FC6301" w:rsidR="0FECC8AF" w:rsidRDefault="0FECC8AF" w:rsidP="0FECC8AF">
            <w:pPr>
              <w:rPr>
                <w:rFonts w:ascii="Arial" w:eastAsia="Arial" w:hAnsi="Arial" w:cs="Arial"/>
              </w:rPr>
            </w:pPr>
            <w:r w:rsidRPr="0FECC8AF">
              <w:rPr>
                <w:rFonts w:ascii="Arial" w:eastAsia="Arial" w:hAnsi="Arial" w:cs="Arial"/>
              </w:rPr>
              <w:t>Publication of data that might allow identification of individuals?</w:t>
            </w:r>
          </w:p>
        </w:tc>
        <w:tc>
          <w:tcPr>
            <w:tcW w:w="2926" w:type="dxa"/>
            <w:shd w:val="clear" w:color="auto" w:fill="BFBFBF" w:themeFill="background1" w:themeFillShade="BF"/>
            <w:tcMar>
              <w:left w:w="105" w:type="dxa"/>
              <w:right w:w="105" w:type="dxa"/>
            </w:tcMar>
            <w:vAlign w:val="center"/>
          </w:tcPr>
          <w:p w14:paraId="17A42B8C" w14:textId="501F6C14"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2926" w:type="dxa"/>
            <w:shd w:val="clear" w:color="auto" w:fill="BFBFBF" w:themeFill="background1" w:themeFillShade="BF"/>
            <w:tcMar>
              <w:left w:w="105" w:type="dxa"/>
              <w:right w:w="105" w:type="dxa"/>
            </w:tcMar>
            <w:vAlign w:val="center"/>
          </w:tcPr>
          <w:p w14:paraId="01427AE6" w14:textId="1863E495"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6FB835AD" w14:textId="77777777" w:rsidTr="0FECC8AF">
        <w:trPr>
          <w:trHeight w:val="390"/>
        </w:trPr>
        <w:tc>
          <w:tcPr>
            <w:tcW w:w="493" w:type="dxa"/>
            <w:shd w:val="clear" w:color="auto" w:fill="F2F2F2" w:themeFill="background1" w:themeFillShade="F2"/>
            <w:tcMar>
              <w:left w:w="105" w:type="dxa"/>
              <w:right w:w="105" w:type="dxa"/>
            </w:tcMar>
            <w:vAlign w:val="center"/>
          </w:tcPr>
          <w:p w14:paraId="09DE2373" w14:textId="4B697846" w:rsidR="0FECC8AF" w:rsidRDefault="0FECC8AF" w:rsidP="0FECC8AF">
            <w:pPr>
              <w:jc w:val="center"/>
              <w:rPr>
                <w:rFonts w:ascii="Arial" w:eastAsia="Arial" w:hAnsi="Arial" w:cs="Arial"/>
              </w:rPr>
            </w:pPr>
            <w:r w:rsidRPr="0FECC8AF">
              <w:rPr>
                <w:rFonts w:ascii="Arial" w:eastAsia="Arial" w:hAnsi="Arial" w:cs="Arial"/>
              </w:rPr>
              <w:t>19</w:t>
            </w:r>
          </w:p>
        </w:tc>
        <w:tc>
          <w:tcPr>
            <w:tcW w:w="2926" w:type="dxa"/>
            <w:shd w:val="clear" w:color="auto" w:fill="F2F2F2" w:themeFill="background1" w:themeFillShade="F2"/>
            <w:tcMar>
              <w:left w:w="105" w:type="dxa"/>
              <w:right w:w="105" w:type="dxa"/>
            </w:tcMar>
            <w:vAlign w:val="center"/>
          </w:tcPr>
          <w:p w14:paraId="2326CE3D" w14:textId="2788B36F" w:rsidR="0FECC8AF" w:rsidRDefault="0FECC8AF" w:rsidP="0FECC8AF">
            <w:pPr>
              <w:rPr>
                <w:rFonts w:ascii="Arial" w:eastAsia="Arial" w:hAnsi="Arial" w:cs="Arial"/>
              </w:rPr>
            </w:pPr>
            <w:r w:rsidRPr="0FECC8AF">
              <w:rPr>
                <w:rFonts w:ascii="Arial" w:eastAsia="Arial" w:hAnsi="Arial" w:cs="Arial"/>
              </w:rPr>
              <w:t>Use of data management system?</w:t>
            </w:r>
          </w:p>
        </w:tc>
        <w:tc>
          <w:tcPr>
            <w:tcW w:w="2926" w:type="dxa"/>
            <w:shd w:val="clear" w:color="auto" w:fill="BFBFBF" w:themeFill="background1" w:themeFillShade="BF"/>
            <w:tcMar>
              <w:left w:w="105" w:type="dxa"/>
              <w:right w:w="105" w:type="dxa"/>
            </w:tcMar>
            <w:vAlign w:val="center"/>
          </w:tcPr>
          <w:p w14:paraId="56808C6A" w14:textId="3F6521BB"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2926" w:type="dxa"/>
            <w:shd w:val="clear" w:color="auto" w:fill="BFBFBF" w:themeFill="background1" w:themeFillShade="BF"/>
            <w:tcMar>
              <w:left w:w="105" w:type="dxa"/>
              <w:right w:w="105" w:type="dxa"/>
            </w:tcMar>
            <w:vAlign w:val="center"/>
          </w:tcPr>
          <w:p w14:paraId="653FB641" w14:textId="48CF4A8B"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204ED858" w14:textId="77777777" w:rsidTr="0FECC8AF">
        <w:trPr>
          <w:trHeight w:val="390"/>
        </w:trPr>
        <w:tc>
          <w:tcPr>
            <w:tcW w:w="493" w:type="dxa"/>
            <w:shd w:val="clear" w:color="auto" w:fill="F2F2F2" w:themeFill="background1" w:themeFillShade="F2"/>
            <w:tcMar>
              <w:left w:w="105" w:type="dxa"/>
              <w:right w:w="105" w:type="dxa"/>
            </w:tcMar>
            <w:vAlign w:val="center"/>
          </w:tcPr>
          <w:p w14:paraId="55BA7101" w14:textId="511F52D9" w:rsidR="0FECC8AF" w:rsidRDefault="0FECC8AF" w:rsidP="0FECC8AF">
            <w:pPr>
              <w:jc w:val="center"/>
              <w:rPr>
                <w:rFonts w:ascii="Arial" w:eastAsia="Arial" w:hAnsi="Arial" w:cs="Arial"/>
              </w:rPr>
            </w:pPr>
            <w:r w:rsidRPr="0FECC8AF">
              <w:rPr>
                <w:rFonts w:ascii="Arial" w:eastAsia="Arial" w:hAnsi="Arial" w:cs="Arial"/>
              </w:rPr>
              <w:t>20</w:t>
            </w:r>
          </w:p>
        </w:tc>
        <w:tc>
          <w:tcPr>
            <w:tcW w:w="2926" w:type="dxa"/>
            <w:shd w:val="clear" w:color="auto" w:fill="F2F2F2" w:themeFill="background1" w:themeFillShade="F2"/>
            <w:tcMar>
              <w:left w:w="105" w:type="dxa"/>
              <w:right w:w="105" w:type="dxa"/>
            </w:tcMar>
            <w:vAlign w:val="center"/>
          </w:tcPr>
          <w:p w14:paraId="55CAE7A9" w14:textId="4879E9EF" w:rsidR="0FECC8AF" w:rsidRDefault="0FECC8AF" w:rsidP="0FECC8AF">
            <w:pPr>
              <w:rPr>
                <w:rFonts w:ascii="Arial" w:eastAsia="Arial" w:hAnsi="Arial" w:cs="Arial"/>
              </w:rPr>
            </w:pPr>
            <w:r w:rsidRPr="0FECC8AF">
              <w:rPr>
                <w:rFonts w:ascii="Arial" w:eastAsia="Arial" w:hAnsi="Arial" w:cs="Arial"/>
              </w:rPr>
              <w:t>Data archiving?</w:t>
            </w:r>
          </w:p>
        </w:tc>
        <w:tc>
          <w:tcPr>
            <w:tcW w:w="2926" w:type="dxa"/>
            <w:shd w:val="clear" w:color="auto" w:fill="BFBFBF" w:themeFill="background1" w:themeFillShade="BF"/>
            <w:tcMar>
              <w:left w:w="105" w:type="dxa"/>
              <w:right w:w="105" w:type="dxa"/>
            </w:tcMar>
            <w:vAlign w:val="center"/>
          </w:tcPr>
          <w:p w14:paraId="1667EDE6" w14:textId="7E7E90F4"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Segoe UI Symbol" w:eastAsia="Segoe UI Symbol" w:hAnsi="Segoe UI Symbol" w:cs="Segoe UI Symbol"/>
              </w:rPr>
              <w:t>☐</w:t>
            </w:r>
            <w:r w:rsidRPr="0FECC8AF">
              <w:rPr>
                <w:rFonts w:ascii="Arial" w:eastAsia="Arial" w:hAnsi="Arial" w:cs="Arial"/>
              </w:rPr>
              <w:t xml:space="preserve"> </w:t>
            </w:r>
          </w:p>
        </w:tc>
        <w:tc>
          <w:tcPr>
            <w:tcW w:w="2926" w:type="dxa"/>
            <w:shd w:val="clear" w:color="auto" w:fill="BFBFBF" w:themeFill="background1" w:themeFillShade="BF"/>
            <w:tcMar>
              <w:left w:w="105" w:type="dxa"/>
              <w:right w:w="105" w:type="dxa"/>
            </w:tcMar>
            <w:vAlign w:val="center"/>
          </w:tcPr>
          <w:p w14:paraId="5D9A9320" w14:textId="59232EAC" w:rsidR="0FECC8AF" w:rsidRDefault="0FECC8AF" w:rsidP="0FECC8AF">
            <w:pPr>
              <w:jc w:val="center"/>
              <w:rPr>
                <w:rFonts w:ascii="Arial" w:eastAsia="Arial" w:hAnsi="Arial" w:cs="Arial"/>
              </w:rPr>
            </w:pPr>
            <w:r w:rsidRPr="0FECC8AF">
              <w:rPr>
                <w:rFonts w:ascii="Arial" w:eastAsia="Arial" w:hAnsi="Arial" w:cs="Arial"/>
              </w:rPr>
              <w:t xml:space="preserve">  </w:t>
            </w:r>
            <w:r w:rsidRPr="0FECC8AF">
              <w:rPr>
                <w:rFonts w:ascii="MS Gothic" w:eastAsia="MS Gothic" w:hAnsi="MS Gothic" w:cs="MS Gothic"/>
              </w:rPr>
              <w:t>☒</w:t>
            </w:r>
            <w:r w:rsidRPr="0FECC8AF">
              <w:rPr>
                <w:rFonts w:ascii="Arial" w:eastAsia="Arial" w:hAnsi="Arial" w:cs="Arial"/>
              </w:rPr>
              <w:t xml:space="preserve"> </w:t>
            </w:r>
          </w:p>
        </w:tc>
      </w:tr>
      <w:tr w:rsidR="0FECC8AF" w14:paraId="65B13254" w14:textId="77777777" w:rsidTr="0FECC8AF">
        <w:trPr>
          <w:trHeight w:val="390"/>
        </w:trPr>
        <w:tc>
          <w:tcPr>
            <w:tcW w:w="493" w:type="dxa"/>
            <w:shd w:val="clear" w:color="auto" w:fill="F2F2F2" w:themeFill="background1" w:themeFillShade="F2"/>
            <w:tcMar>
              <w:left w:w="105" w:type="dxa"/>
              <w:right w:w="105" w:type="dxa"/>
            </w:tcMar>
            <w:vAlign w:val="center"/>
          </w:tcPr>
          <w:p w14:paraId="4C6BD0D1" w14:textId="0757C47C" w:rsidR="0FECC8AF" w:rsidRDefault="0FECC8AF" w:rsidP="0FECC8AF">
            <w:pPr>
              <w:spacing w:before="120" w:after="120"/>
              <w:jc w:val="center"/>
              <w:rPr>
                <w:rFonts w:ascii="Arial" w:eastAsia="Arial" w:hAnsi="Arial" w:cs="Arial"/>
              </w:rPr>
            </w:pPr>
            <w:r w:rsidRPr="0FECC8AF">
              <w:rPr>
                <w:rFonts w:ascii="Arial" w:eastAsia="Arial" w:hAnsi="Arial" w:cs="Arial"/>
              </w:rPr>
              <w:t>21</w:t>
            </w:r>
          </w:p>
        </w:tc>
        <w:tc>
          <w:tcPr>
            <w:tcW w:w="8778" w:type="dxa"/>
            <w:gridSpan w:val="3"/>
            <w:shd w:val="clear" w:color="auto" w:fill="F2F2F2" w:themeFill="background1" w:themeFillShade="F2"/>
            <w:tcMar>
              <w:left w:w="105" w:type="dxa"/>
              <w:right w:w="105" w:type="dxa"/>
            </w:tcMar>
            <w:vAlign w:val="center"/>
          </w:tcPr>
          <w:p w14:paraId="33EBA5BF" w14:textId="1717DA75" w:rsidR="0FECC8AF" w:rsidRDefault="0FECC8AF" w:rsidP="0FECC8AF">
            <w:pPr>
              <w:spacing w:before="120" w:after="120"/>
              <w:rPr>
                <w:rFonts w:ascii="Arial" w:eastAsia="Arial" w:hAnsi="Arial" w:cs="Arial"/>
              </w:rPr>
            </w:pPr>
            <w:r w:rsidRPr="0FECC8AF">
              <w:rPr>
                <w:rFonts w:ascii="Arial" w:eastAsia="Arial" w:hAnsi="Arial" w:cs="Arial"/>
              </w:rPr>
              <w:t>If YES</w:t>
            </w:r>
            <w:r w:rsidRPr="0FECC8AF">
              <w:rPr>
                <w:rFonts w:ascii="Arial" w:eastAsia="Arial" w:hAnsi="Arial" w:cs="Arial"/>
                <w:b/>
                <w:bCs/>
              </w:rPr>
              <w:t xml:space="preserve"> </w:t>
            </w:r>
            <w:r w:rsidRPr="0FECC8AF">
              <w:rPr>
                <w:rFonts w:ascii="Arial" w:eastAsia="Arial" w:hAnsi="Arial" w:cs="Arial"/>
              </w:rPr>
              <w:t>to any question, please provide full details, explaining how this will be conducted in accordance with the GDPR and Data Protection Act (2018) (and any international equivalents, where appropriate):</w:t>
            </w:r>
          </w:p>
        </w:tc>
      </w:tr>
      <w:tr w:rsidR="0FECC8AF" w14:paraId="355B80E1" w14:textId="77777777" w:rsidTr="0FECC8AF">
        <w:trPr>
          <w:trHeight w:val="390"/>
        </w:trPr>
        <w:tc>
          <w:tcPr>
            <w:tcW w:w="493" w:type="dxa"/>
            <w:tcMar>
              <w:left w:w="105" w:type="dxa"/>
              <w:right w:w="105" w:type="dxa"/>
            </w:tcMar>
            <w:vAlign w:val="center"/>
          </w:tcPr>
          <w:p w14:paraId="3480CA1F" w14:textId="3D96EDF5" w:rsidR="0FECC8AF" w:rsidRDefault="0FECC8AF" w:rsidP="0FECC8AF">
            <w:pPr>
              <w:jc w:val="center"/>
              <w:rPr>
                <w:rFonts w:ascii="Arial" w:eastAsia="Arial" w:hAnsi="Arial" w:cs="Arial"/>
              </w:rPr>
            </w:pPr>
          </w:p>
        </w:tc>
        <w:tc>
          <w:tcPr>
            <w:tcW w:w="8778" w:type="dxa"/>
            <w:gridSpan w:val="3"/>
            <w:tcMar>
              <w:left w:w="105" w:type="dxa"/>
              <w:right w:w="105" w:type="dxa"/>
            </w:tcMar>
            <w:vAlign w:val="center"/>
          </w:tcPr>
          <w:p w14:paraId="09D77D41" w14:textId="48B47BBA" w:rsidR="0FECC8AF" w:rsidRDefault="0FECC8AF" w:rsidP="0FECC8AF">
            <w:pPr>
              <w:rPr>
                <w:rFonts w:ascii="Arial" w:eastAsia="Arial" w:hAnsi="Arial" w:cs="Arial"/>
              </w:rPr>
            </w:pPr>
          </w:p>
          <w:p w14:paraId="466B7B46" w14:textId="3C578169" w:rsidR="0FECC8AF" w:rsidRDefault="0FECC8AF" w:rsidP="0FECC8AF">
            <w:pPr>
              <w:rPr>
                <w:rFonts w:ascii="Arial" w:eastAsia="Arial" w:hAnsi="Arial" w:cs="Arial"/>
              </w:rPr>
            </w:pPr>
          </w:p>
          <w:p w14:paraId="37094B5F" w14:textId="52A5F6A6" w:rsidR="0FECC8AF" w:rsidRDefault="0FECC8AF" w:rsidP="0FECC8AF">
            <w:pPr>
              <w:rPr>
                <w:rFonts w:ascii="Arial" w:eastAsia="Arial" w:hAnsi="Arial" w:cs="Arial"/>
              </w:rPr>
            </w:pPr>
          </w:p>
          <w:p w14:paraId="2F6CF80A" w14:textId="79F57420"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r>
      <w:tr w:rsidR="0FECC8AF" w14:paraId="2F1EAA00" w14:textId="77777777" w:rsidTr="0FECC8AF">
        <w:trPr>
          <w:trHeight w:val="390"/>
        </w:trPr>
        <w:tc>
          <w:tcPr>
            <w:tcW w:w="493" w:type="dxa"/>
            <w:shd w:val="clear" w:color="auto" w:fill="F2F2F2" w:themeFill="background1" w:themeFillShade="F2"/>
            <w:tcMar>
              <w:left w:w="105" w:type="dxa"/>
              <w:right w:w="105" w:type="dxa"/>
            </w:tcMar>
            <w:vAlign w:val="center"/>
          </w:tcPr>
          <w:p w14:paraId="0BE5564B" w14:textId="2F5EF6C7" w:rsidR="0FECC8AF" w:rsidRDefault="0FECC8AF" w:rsidP="0FECC8AF">
            <w:pPr>
              <w:jc w:val="center"/>
              <w:rPr>
                <w:rFonts w:ascii="Arial" w:eastAsia="Arial" w:hAnsi="Arial" w:cs="Arial"/>
              </w:rPr>
            </w:pPr>
            <w:r w:rsidRPr="0FECC8AF">
              <w:rPr>
                <w:rFonts w:ascii="Arial" w:eastAsia="Arial" w:hAnsi="Arial" w:cs="Arial"/>
              </w:rPr>
              <w:lastRenderedPageBreak/>
              <w:t>22</w:t>
            </w:r>
          </w:p>
        </w:tc>
        <w:tc>
          <w:tcPr>
            <w:tcW w:w="8778" w:type="dxa"/>
            <w:gridSpan w:val="3"/>
            <w:shd w:val="clear" w:color="auto" w:fill="F2F2F2" w:themeFill="background1" w:themeFillShade="F2"/>
            <w:tcMar>
              <w:left w:w="105" w:type="dxa"/>
              <w:right w:w="105" w:type="dxa"/>
            </w:tcMar>
            <w:vAlign w:val="center"/>
          </w:tcPr>
          <w:p w14:paraId="09D11BD1" w14:textId="3E0D0AD6" w:rsidR="0FECC8AF" w:rsidRDefault="0FECC8AF" w:rsidP="0FECC8AF">
            <w:pPr>
              <w:rPr>
                <w:rFonts w:ascii="Arial" w:eastAsia="Arial" w:hAnsi="Arial" w:cs="Arial"/>
              </w:rPr>
            </w:pPr>
            <w:r w:rsidRPr="0FECC8AF">
              <w:rPr>
                <w:rFonts w:ascii="Arial" w:eastAsia="Arial" w:hAnsi="Arial" w:cs="Arial"/>
              </w:rPr>
              <w:t>List all who will have access to the data generated by the research activity:</w:t>
            </w:r>
          </w:p>
        </w:tc>
      </w:tr>
      <w:tr w:rsidR="0FECC8AF" w14:paraId="7B9087C3" w14:textId="77777777" w:rsidTr="0FECC8AF">
        <w:trPr>
          <w:trHeight w:val="390"/>
        </w:trPr>
        <w:tc>
          <w:tcPr>
            <w:tcW w:w="493" w:type="dxa"/>
            <w:tcMar>
              <w:left w:w="105" w:type="dxa"/>
              <w:right w:w="105" w:type="dxa"/>
            </w:tcMar>
            <w:vAlign w:val="center"/>
          </w:tcPr>
          <w:p w14:paraId="323D74F9" w14:textId="007997C0" w:rsidR="0FECC8AF" w:rsidRDefault="0FECC8AF" w:rsidP="0FECC8AF">
            <w:pPr>
              <w:jc w:val="center"/>
              <w:rPr>
                <w:rFonts w:ascii="Arial" w:eastAsia="Arial" w:hAnsi="Arial" w:cs="Arial"/>
              </w:rPr>
            </w:pPr>
          </w:p>
        </w:tc>
        <w:tc>
          <w:tcPr>
            <w:tcW w:w="8778" w:type="dxa"/>
            <w:gridSpan w:val="3"/>
            <w:tcMar>
              <w:left w:w="105" w:type="dxa"/>
              <w:right w:w="105" w:type="dxa"/>
            </w:tcMar>
            <w:vAlign w:val="center"/>
          </w:tcPr>
          <w:p w14:paraId="04E13A59" w14:textId="119250C3" w:rsidR="0FECC8AF" w:rsidRDefault="0FECC8AF" w:rsidP="0FECC8AF">
            <w:pPr>
              <w:rPr>
                <w:rFonts w:ascii="Arial" w:eastAsia="Arial" w:hAnsi="Arial" w:cs="Arial"/>
              </w:rPr>
            </w:pPr>
            <w:r w:rsidRPr="0FECC8AF">
              <w:rPr>
                <w:rFonts w:ascii="Arial" w:eastAsia="Arial" w:hAnsi="Arial" w:cs="Arial"/>
              </w:rPr>
              <w:t xml:space="preserve">Data will not be shared with any person. </w:t>
            </w:r>
          </w:p>
          <w:p w14:paraId="6BD6F783" w14:textId="2AF4FDB1" w:rsidR="0FECC8AF" w:rsidRDefault="0FECC8AF" w:rsidP="0FECC8AF">
            <w:pPr>
              <w:rPr>
                <w:rFonts w:ascii="Arial" w:eastAsia="Arial" w:hAnsi="Arial" w:cs="Arial"/>
              </w:rPr>
            </w:pPr>
          </w:p>
          <w:p w14:paraId="006B958E" w14:textId="063D451C" w:rsidR="0FECC8AF" w:rsidRDefault="0FECC8AF" w:rsidP="0FECC8AF">
            <w:pPr>
              <w:rPr>
                <w:rFonts w:ascii="Arial" w:eastAsia="Arial" w:hAnsi="Arial" w:cs="Arial"/>
              </w:rPr>
            </w:pPr>
          </w:p>
          <w:p w14:paraId="0BAF2C6A" w14:textId="7F798ECC"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r>
      <w:tr w:rsidR="0FECC8AF" w14:paraId="4DF53D33" w14:textId="77777777" w:rsidTr="0FECC8AF">
        <w:trPr>
          <w:trHeight w:val="390"/>
        </w:trPr>
        <w:tc>
          <w:tcPr>
            <w:tcW w:w="493" w:type="dxa"/>
            <w:shd w:val="clear" w:color="auto" w:fill="F2F2F2" w:themeFill="background1" w:themeFillShade="F2"/>
            <w:tcMar>
              <w:left w:w="105" w:type="dxa"/>
              <w:right w:w="105" w:type="dxa"/>
            </w:tcMar>
            <w:vAlign w:val="center"/>
          </w:tcPr>
          <w:p w14:paraId="24A0C0A8" w14:textId="4475BBA5" w:rsidR="0FECC8AF" w:rsidRDefault="0FECC8AF" w:rsidP="0FECC8AF">
            <w:pPr>
              <w:jc w:val="center"/>
              <w:rPr>
                <w:rFonts w:ascii="Arial" w:eastAsia="Arial" w:hAnsi="Arial" w:cs="Arial"/>
              </w:rPr>
            </w:pPr>
            <w:r w:rsidRPr="0FECC8AF">
              <w:rPr>
                <w:rFonts w:ascii="Arial" w:eastAsia="Arial" w:hAnsi="Arial" w:cs="Arial"/>
              </w:rPr>
              <w:t>23</w:t>
            </w:r>
          </w:p>
        </w:tc>
        <w:tc>
          <w:tcPr>
            <w:tcW w:w="8778" w:type="dxa"/>
            <w:gridSpan w:val="3"/>
            <w:shd w:val="clear" w:color="auto" w:fill="F2F2F2" w:themeFill="background1" w:themeFillShade="F2"/>
            <w:tcMar>
              <w:left w:w="105" w:type="dxa"/>
              <w:right w:w="105" w:type="dxa"/>
            </w:tcMar>
          </w:tcPr>
          <w:p w14:paraId="1D903646" w14:textId="6D71F7F1" w:rsidR="0FECC8AF" w:rsidRDefault="0FECC8AF" w:rsidP="0FECC8AF">
            <w:pPr>
              <w:rPr>
                <w:rFonts w:ascii="Arial" w:eastAsia="Arial" w:hAnsi="Arial" w:cs="Arial"/>
              </w:rPr>
            </w:pPr>
            <w:r w:rsidRPr="0FECC8AF">
              <w:rPr>
                <w:rFonts w:ascii="Arial" w:eastAsia="Arial" w:hAnsi="Arial" w:cs="Arial"/>
              </w:rPr>
              <w:t>List who will have control of, and act as custodian(s) for, data generated by the research activity:</w:t>
            </w:r>
          </w:p>
        </w:tc>
      </w:tr>
      <w:tr w:rsidR="0FECC8AF" w14:paraId="42A668EA" w14:textId="77777777" w:rsidTr="0FECC8AF">
        <w:trPr>
          <w:trHeight w:val="390"/>
        </w:trPr>
        <w:tc>
          <w:tcPr>
            <w:tcW w:w="493" w:type="dxa"/>
            <w:tcMar>
              <w:left w:w="105" w:type="dxa"/>
              <w:right w:w="105" w:type="dxa"/>
            </w:tcMar>
            <w:vAlign w:val="center"/>
          </w:tcPr>
          <w:p w14:paraId="3C4C59E7" w14:textId="6E5A8606" w:rsidR="0FECC8AF" w:rsidRDefault="0FECC8AF" w:rsidP="0FECC8AF">
            <w:pPr>
              <w:jc w:val="center"/>
              <w:rPr>
                <w:rFonts w:ascii="Arial" w:eastAsia="Arial" w:hAnsi="Arial" w:cs="Arial"/>
              </w:rPr>
            </w:pPr>
          </w:p>
        </w:tc>
        <w:tc>
          <w:tcPr>
            <w:tcW w:w="8778" w:type="dxa"/>
            <w:gridSpan w:val="3"/>
            <w:tcMar>
              <w:left w:w="105" w:type="dxa"/>
              <w:right w:w="105" w:type="dxa"/>
            </w:tcMar>
          </w:tcPr>
          <w:p w14:paraId="5F4E242C" w14:textId="45D01270" w:rsidR="0FECC8AF" w:rsidRDefault="0FECC8AF" w:rsidP="0FECC8AF">
            <w:pPr>
              <w:rPr>
                <w:rFonts w:ascii="Arial" w:eastAsia="Arial" w:hAnsi="Arial" w:cs="Arial"/>
              </w:rPr>
            </w:pPr>
            <w:r w:rsidRPr="0FECC8AF">
              <w:rPr>
                <w:rFonts w:ascii="Arial" w:eastAsia="Arial" w:hAnsi="Arial" w:cs="Arial"/>
              </w:rPr>
              <w:t xml:space="preserve">Only myself. </w:t>
            </w:r>
          </w:p>
          <w:p w14:paraId="232F6F40" w14:textId="20D4230E" w:rsidR="0FECC8AF" w:rsidRDefault="0FECC8AF" w:rsidP="0FECC8AF">
            <w:pPr>
              <w:rPr>
                <w:rFonts w:ascii="Arial" w:eastAsia="Arial" w:hAnsi="Arial" w:cs="Arial"/>
              </w:rPr>
            </w:pPr>
          </w:p>
          <w:p w14:paraId="6AC91158" w14:textId="3E83971F" w:rsidR="0FECC8AF" w:rsidRDefault="0FECC8AF" w:rsidP="0FECC8AF">
            <w:pPr>
              <w:rPr>
                <w:rFonts w:ascii="Arial" w:eastAsia="Arial" w:hAnsi="Arial" w:cs="Arial"/>
              </w:rPr>
            </w:pPr>
          </w:p>
          <w:p w14:paraId="3E094D99" w14:textId="616A6D4A"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r>
      <w:tr w:rsidR="0FECC8AF" w14:paraId="49C8D78D" w14:textId="77777777" w:rsidTr="0FECC8AF">
        <w:trPr>
          <w:trHeight w:val="390"/>
        </w:trPr>
        <w:tc>
          <w:tcPr>
            <w:tcW w:w="493" w:type="dxa"/>
            <w:shd w:val="clear" w:color="auto" w:fill="F2F2F2" w:themeFill="background1" w:themeFillShade="F2"/>
            <w:tcMar>
              <w:left w:w="105" w:type="dxa"/>
              <w:right w:w="105" w:type="dxa"/>
            </w:tcMar>
            <w:vAlign w:val="center"/>
          </w:tcPr>
          <w:p w14:paraId="7DB099CB" w14:textId="24E2973D" w:rsidR="0FECC8AF" w:rsidRDefault="0FECC8AF" w:rsidP="0FECC8AF">
            <w:pPr>
              <w:jc w:val="center"/>
              <w:rPr>
                <w:rFonts w:ascii="Arial" w:eastAsia="Arial" w:hAnsi="Arial" w:cs="Arial"/>
              </w:rPr>
            </w:pPr>
            <w:r w:rsidRPr="0FECC8AF">
              <w:rPr>
                <w:rFonts w:ascii="Arial" w:eastAsia="Arial" w:hAnsi="Arial" w:cs="Arial"/>
              </w:rPr>
              <w:t>24</w:t>
            </w:r>
          </w:p>
        </w:tc>
        <w:tc>
          <w:tcPr>
            <w:tcW w:w="8778" w:type="dxa"/>
            <w:gridSpan w:val="3"/>
            <w:shd w:val="clear" w:color="auto" w:fill="F2F2F2" w:themeFill="background1" w:themeFillShade="F2"/>
            <w:tcMar>
              <w:left w:w="105" w:type="dxa"/>
              <w:right w:w="105" w:type="dxa"/>
            </w:tcMar>
          </w:tcPr>
          <w:p w14:paraId="0B51BCE8" w14:textId="009BC214" w:rsidR="0FECC8AF" w:rsidRDefault="0FECC8AF" w:rsidP="0FECC8AF">
            <w:pPr>
              <w:rPr>
                <w:rFonts w:ascii="Arial" w:eastAsia="Arial" w:hAnsi="Arial" w:cs="Arial"/>
              </w:rPr>
            </w:pPr>
            <w:r w:rsidRPr="0FECC8AF">
              <w:rPr>
                <w:rFonts w:ascii="Arial" w:eastAsia="Arial" w:hAnsi="Arial" w:cs="Arial"/>
              </w:rPr>
              <w:t xml:space="preserve">Give details of data storage arrangements, including security measures in place to protect the data, where data will be stored, how long for, and in what form. Will data be archived – if so how and if not why not.  </w:t>
            </w:r>
          </w:p>
        </w:tc>
      </w:tr>
      <w:tr w:rsidR="0FECC8AF" w14:paraId="4B931C82" w14:textId="77777777" w:rsidTr="0FECC8AF">
        <w:trPr>
          <w:trHeight w:val="390"/>
        </w:trPr>
        <w:tc>
          <w:tcPr>
            <w:tcW w:w="493" w:type="dxa"/>
            <w:tcMar>
              <w:left w:w="105" w:type="dxa"/>
              <w:right w:w="105" w:type="dxa"/>
            </w:tcMar>
            <w:vAlign w:val="center"/>
          </w:tcPr>
          <w:p w14:paraId="710BFBE9" w14:textId="2964D820" w:rsidR="0FECC8AF" w:rsidRDefault="0FECC8AF" w:rsidP="0FECC8AF">
            <w:pPr>
              <w:jc w:val="center"/>
              <w:rPr>
                <w:rFonts w:ascii="Arial" w:eastAsia="Arial" w:hAnsi="Arial" w:cs="Arial"/>
              </w:rPr>
            </w:pPr>
          </w:p>
        </w:tc>
        <w:tc>
          <w:tcPr>
            <w:tcW w:w="8778" w:type="dxa"/>
            <w:gridSpan w:val="3"/>
            <w:tcMar>
              <w:left w:w="105" w:type="dxa"/>
              <w:right w:w="105" w:type="dxa"/>
            </w:tcMar>
          </w:tcPr>
          <w:p w14:paraId="0D1DBBAD" w14:textId="0B389762" w:rsidR="0FECC8AF" w:rsidRDefault="0FECC8AF" w:rsidP="0FECC8AF">
            <w:pPr>
              <w:rPr>
                <w:rFonts w:ascii="Arial" w:eastAsia="Arial" w:hAnsi="Arial" w:cs="Arial"/>
              </w:rPr>
            </w:pPr>
            <w:r w:rsidRPr="0FECC8AF">
              <w:rPr>
                <w:rFonts w:ascii="Arial" w:eastAsia="Arial" w:hAnsi="Arial" w:cs="Arial"/>
              </w:rPr>
              <w:t xml:space="preserve">All data will be stored work related laptop which is protected by the cyber security systems employed by South Wales Police. Access to all police data is password protected and supported BIT locker cyber security. </w:t>
            </w:r>
          </w:p>
          <w:p w14:paraId="0ABE344E" w14:textId="6C25A9DA" w:rsidR="0FECC8AF" w:rsidRDefault="0FECC8AF" w:rsidP="0FECC8AF">
            <w:pPr>
              <w:rPr>
                <w:rFonts w:ascii="Arial" w:eastAsia="Arial" w:hAnsi="Arial" w:cs="Arial"/>
              </w:rPr>
            </w:pPr>
          </w:p>
          <w:p w14:paraId="7845A616" w14:textId="6074C404"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r>
      <w:tr w:rsidR="0FECC8AF" w14:paraId="7D80E6FF" w14:textId="77777777" w:rsidTr="0FECC8AF">
        <w:trPr>
          <w:trHeight w:val="390"/>
        </w:trPr>
        <w:tc>
          <w:tcPr>
            <w:tcW w:w="493" w:type="dxa"/>
            <w:shd w:val="clear" w:color="auto" w:fill="F2F2F2" w:themeFill="background1" w:themeFillShade="F2"/>
            <w:tcMar>
              <w:left w:w="105" w:type="dxa"/>
              <w:right w:w="105" w:type="dxa"/>
            </w:tcMar>
            <w:vAlign w:val="center"/>
          </w:tcPr>
          <w:p w14:paraId="0F297358" w14:textId="7DC75506" w:rsidR="0FECC8AF" w:rsidRDefault="0FECC8AF" w:rsidP="0FECC8AF">
            <w:pPr>
              <w:jc w:val="center"/>
              <w:rPr>
                <w:rFonts w:ascii="Arial" w:eastAsia="Arial" w:hAnsi="Arial" w:cs="Arial"/>
              </w:rPr>
            </w:pPr>
            <w:r w:rsidRPr="0FECC8AF">
              <w:rPr>
                <w:rFonts w:ascii="Arial" w:eastAsia="Arial" w:hAnsi="Arial" w:cs="Arial"/>
              </w:rPr>
              <w:t>25</w:t>
            </w:r>
          </w:p>
        </w:tc>
        <w:tc>
          <w:tcPr>
            <w:tcW w:w="8778" w:type="dxa"/>
            <w:gridSpan w:val="3"/>
            <w:shd w:val="clear" w:color="auto" w:fill="F2F2F2" w:themeFill="background1" w:themeFillShade="F2"/>
            <w:tcMar>
              <w:left w:w="105" w:type="dxa"/>
              <w:right w:w="105" w:type="dxa"/>
            </w:tcMar>
          </w:tcPr>
          <w:p w14:paraId="018C637E" w14:textId="05A4F3C7" w:rsidR="0FECC8AF" w:rsidRDefault="0FECC8AF" w:rsidP="0FECC8AF">
            <w:pPr>
              <w:rPr>
                <w:rFonts w:ascii="Arial" w:eastAsia="Arial" w:hAnsi="Arial" w:cs="Arial"/>
                <w:color w:val="000000" w:themeColor="text1"/>
                <w:sz w:val="20"/>
                <w:szCs w:val="20"/>
              </w:rPr>
            </w:pPr>
            <w:r w:rsidRPr="0FECC8AF">
              <w:rPr>
                <w:rFonts w:ascii="Arial" w:eastAsia="Arial" w:hAnsi="Arial" w:cs="Arial"/>
              </w:rPr>
              <w:t xml:space="preserve">Please indicate if your data will be stored in the UWTSD Research Data Repository (see </w:t>
            </w:r>
            <w:hyperlink r:id="rId29">
              <w:r w:rsidRPr="0FECC8AF">
                <w:rPr>
                  <w:rStyle w:val="Hyperlink"/>
                  <w:rFonts w:ascii="Arial" w:eastAsia="Arial" w:hAnsi="Arial" w:cs="Arial"/>
                </w:rPr>
                <w:t>https://researchdata.uwtsd.ac.uk/</w:t>
              </w:r>
            </w:hyperlink>
            <w:r w:rsidRPr="0FECC8AF">
              <w:rPr>
                <w:rFonts w:ascii="Arial" w:eastAsia="Arial" w:hAnsi="Arial" w:cs="Arial"/>
                <w:color w:val="000000" w:themeColor="text1"/>
              </w:rPr>
              <w:t xml:space="preserve"> ).   If so please explain. (</w:t>
            </w:r>
            <w:r w:rsidRPr="0FECC8AF">
              <w:rPr>
                <w:rFonts w:ascii="Arial" w:eastAsia="Arial" w:hAnsi="Arial" w:cs="Arial"/>
                <w:i/>
                <w:iCs/>
                <w:color w:val="000000" w:themeColor="text1"/>
              </w:rPr>
              <w:t>Most relevant to academic staff)</w:t>
            </w:r>
            <w:r w:rsidRPr="0FECC8AF">
              <w:rPr>
                <w:rFonts w:ascii="Arial" w:eastAsia="Arial" w:hAnsi="Arial" w:cs="Arial"/>
                <w:color w:val="000000" w:themeColor="text1"/>
                <w:sz w:val="20"/>
                <w:szCs w:val="20"/>
              </w:rPr>
              <w:t xml:space="preserve"> </w:t>
            </w:r>
          </w:p>
        </w:tc>
      </w:tr>
      <w:tr w:rsidR="0FECC8AF" w14:paraId="303AED0C" w14:textId="77777777" w:rsidTr="0FECC8AF">
        <w:trPr>
          <w:trHeight w:val="390"/>
        </w:trPr>
        <w:tc>
          <w:tcPr>
            <w:tcW w:w="493" w:type="dxa"/>
            <w:tcMar>
              <w:left w:w="105" w:type="dxa"/>
              <w:right w:w="105" w:type="dxa"/>
            </w:tcMar>
            <w:vAlign w:val="center"/>
          </w:tcPr>
          <w:p w14:paraId="77195A87" w14:textId="6F2FF2BB" w:rsidR="0FECC8AF" w:rsidRDefault="0FECC8AF" w:rsidP="0FECC8AF">
            <w:pPr>
              <w:jc w:val="center"/>
              <w:rPr>
                <w:rFonts w:ascii="Arial" w:eastAsia="Arial" w:hAnsi="Arial" w:cs="Arial"/>
              </w:rPr>
            </w:pPr>
          </w:p>
        </w:tc>
        <w:tc>
          <w:tcPr>
            <w:tcW w:w="8778" w:type="dxa"/>
            <w:gridSpan w:val="3"/>
            <w:tcMar>
              <w:left w:w="105" w:type="dxa"/>
              <w:right w:w="105" w:type="dxa"/>
            </w:tcMar>
          </w:tcPr>
          <w:p w14:paraId="754BDD62" w14:textId="7E11D836" w:rsidR="0FECC8AF" w:rsidRDefault="0FECC8AF" w:rsidP="0FECC8AF">
            <w:pPr>
              <w:rPr>
                <w:rFonts w:ascii="Arial" w:eastAsia="Arial" w:hAnsi="Arial" w:cs="Arial"/>
              </w:rPr>
            </w:pPr>
            <w:r w:rsidRPr="0FECC8AF">
              <w:rPr>
                <w:rFonts w:ascii="Arial" w:eastAsia="Arial" w:hAnsi="Arial" w:cs="Arial"/>
              </w:rPr>
              <w:t>N/A</w:t>
            </w:r>
          </w:p>
          <w:p w14:paraId="50BBBC42" w14:textId="4256DAFB" w:rsidR="0FECC8AF" w:rsidRDefault="0FECC8AF" w:rsidP="0FECC8AF">
            <w:pPr>
              <w:rPr>
                <w:rFonts w:ascii="Arial" w:eastAsia="Arial" w:hAnsi="Arial" w:cs="Arial"/>
              </w:rPr>
            </w:pPr>
          </w:p>
          <w:p w14:paraId="38071A32" w14:textId="1C455209" w:rsidR="0FECC8AF" w:rsidRDefault="0FECC8AF" w:rsidP="0FECC8AF">
            <w:pPr>
              <w:rPr>
                <w:rFonts w:ascii="Arial" w:eastAsia="Arial" w:hAnsi="Arial" w:cs="Arial"/>
              </w:rPr>
            </w:pPr>
          </w:p>
          <w:p w14:paraId="69338ECC" w14:textId="68D0927A" w:rsidR="0FECC8AF" w:rsidRDefault="0FECC8AF" w:rsidP="0FECC8AF">
            <w:pPr>
              <w:rPr>
                <w:rFonts w:ascii="Arial" w:eastAsia="Arial" w:hAnsi="Arial" w:cs="Arial"/>
                <w:color w:val="808080" w:themeColor="background1" w:themeShade="80"/>
                <w:sz w:val="18"/>
                <w:szCs w:val="18"/>
              </w:rPr>
            </w:pPr>
            <w:r w:rsidRPr="0FECC8AF">
              <w:rPr>
                <w:rFonts w:ascii="Arial" w:eastAsia="Arial" w:hAnsi="Arial" w:cs="Arial"/>
                <w:i/>
                <w:iCs/>
                <w:color w:val="808080" w:themeColor="background1" w:themeShade="80"/>
                <w:sz w:val="18"/>
                <w:szCs w:val="18"/>
              </w:rPr>
              <w:t>(this box should expand as you type)</w:t>
            </w:r>
          </w:p>
        </w:tc>
      </w:tr>
      <w:tr w:rsidR="0FECC8AF" w14:paraId="07F67895" w14:textId="77777777" w:rsidTr="0FECC8AF">
        <w:trPr>
          <w:trHeight w:val="600"/>
        </w:trPr>
        <w:tc>
          <w:tcPr>
            <w:tcW w:w="493" w:type="dxa"/>
            <w:shd w:val="clear" w:color="auto" w:fill="F2F2F2" w:themeFill="background1" w:themeFillShade="F2"/>
            <w:tcMar>
              <w:left w:w="105" w:type="dxa"/>
              <w:right w:w="105" w:type="dxa"/>
            </w:tcMar>
            <w:vAlign w:val="center"/>
          </w:tcPr>
          <w:p w14:paraId="392D7098" w14:textId="7AFBE4CA" w:rsidR="0FECC8AF" w:rsidRDefault="0FECC8AF" w:rsidP="0FECC8AF">
            <w:pPr>
              <w:jc w:val="center"/>
              <w:rPr>
                <w:rFonts w:ascii="Arial" w:eastAsia="Arial" w:hAnsi="Arial" w:cs="Arial"/>
              </w:rPr>
            </w:pPr>
            <w:r w:rsidRPr="0FECC8AF">
              <w:rPr>
                <w:rFonts w:ascii="Arial" w:eastAsia="Arial" w:hAnsi="Arial" w:cs="Arial"/>
              </w:rPr>
              <w:t>26</w:t>
            </w:r>
          </w:p>
        </w:tc>
        <w:tc>
          <w:tcPr>
            <w:tcW w:w="2926" w:type="dxa"/>
            <w:shd w:val="clear" w:color="auto" w:fill="F2F2F2" w:themeFill="background1" w:themeFillShade="F2"/>
            <w:tcMar>
              <w:left w:w="105" w:type="dxa"/>
              <w:right w:w="105" w:type="dxa"/>
            </w:tcMar>
          </w:tcPr>
          <w:p w14:paraId="40DF556A" w14:textId="1D4F712E" w:rsidR="0FECC8AF" w:rsidRDefault="0FECC8AF" w:rsidP="0FECC8AF">
            <w:pPr>
              <w:rPr>
                <w:rFonts w:ascii="Arial" w:eastAsia="Arial" w:hAnsi="Arial" w:cs="Arial"/>
                <w:color w:val="000000" w:themeColor="text1"/>
              </w:rPr>
            </w:pPr>
            <w:r w:rsidRPr="0FECC8AF">
              <w:rPr>
                <w:rFonts w:ascii="Arial" w:eastAsia="Arial" w:hAnsi="Arial" w:cs="Arial"/>
              </w:rPr>
              <w:t xml:space="preserve">Confirm that you have read the UWTSD guidance on data management (see </w:t>
            </w:r>
            <w:hyperlink r:id="rId30">
              <w:r w:rsidRPr="0FECC8AF">
                <w:rPr>
                  <w:rStyle w:val="Hyperlink"/>
                  <w:rFonts w:ascii="Arial" w:eastAsia="Arial" w:hAnsi="Arial" w:cs="Arial"/>
                </w:rPr>
                <w:t>https://www.uwtsd.ac.uk/library/research-data-management/</w:t>
              </w:r>
            </w:hyperlink>
            <w:r w:rsidRPr="0FECC8AF">
              <w:rPr>
                <w:rFonts w:ascii="Arial" w:eastAsia="Arial" w:hAnsi="Arial" w:cs="Arial"/>
                <w:color w:val="000000" w:themeColor="text1"/>
              </w:rPr>
              <w:t>)</w:t>
            </w:r>
          </w:p>
        </w:tc>
        <w:tc>
          <w:tcPr>
            <w:tcW w:w="2926" w:type="dxa"/>
            <w:shd w:val="clear" w:color="auto" w:fill="F2F2F2" w:themeFill="background1" w:themeFillShade="F2"/>
            <w:tcMar>
              <w:left w:w="105" w:type="dxa"/>
              <w:right w:w="105" w:type="dxa"/>
            </w:tcMar>
            <w:vAlign w:val="center"/>
          </w:tcPr>
          <w:p w14:paraId="69D8874E" w14:textId="6E067E3B" w:rsidR="0FECC8AF" w:rsidRDefault="0FECC8AF" w:rsidP="0FECC8AF">
            <w:pPr>
              <w:jc w:val="center"/>
              <w:rPr>
                <w:rFonts w:ascii="Arial" w:eastAsia="Arial" w:hAnsi="Arial" w:cs="Arial"/>
              </w:rPr>
            </w:pPr>
            <w:r w:rsidRPr="0FECC8AF">
              <w:rPr>
                <w:rFonts w:ascii="Arial" w:eastAsia="Arial" w:hAnsi="Arial" w:cs="Arial"/>
                <w:b/>
                <w:bCs/>
              </w:rPr>
              <w:t>YES</w:t>
            </w:r>
          </w:p>
        </w:tc>
        <w:tc>
          <w:tcPr>
            <w:tcW w:w="2926" w:type="dxa"/>
            <w:shd w:val="clear" w:color="auto" w:fill="BFBFBF" w:themeFill="background1" w:themeFillShade="BF"/>
            <w:tcMar>
              <w:left w:w="105" w:type="dxa"/>
              <w:right w:w="105" w:type="dxa"/>
            </w:tcMar>
            <w:vAlign w:val="center"/>
          </w:tcPr>
          <w:p w14:paraId="4518DC52" w14:textId="5BBA7B57" w:rsidR="0FECC8AF" w:rsidRDefault="0FECC8AF" w:rsidP="0FECC8AF">
            <w:pPr>
              <w:jc w:val="center"/>
              <w:rPr>
                <w:rFonts w:ascii="Arial" w:eastAsia="Arial" w:hAnsi="Arial" w:cs="Arial"/>
              </w:rPr>
            </w:pPr>
            <w:r w:rsidRPr="0FECC8AF">
              <w:rPr>
                <w:rFonts w:ascii="Arial" w:eastAsia="Arial" w:hAnsi="Arial" w:cs="Arial"/>
                <w:sz w:val="20"/>
                <w:szCs w:val="20"/>
              </w:rPr>
              <w:t xml:space="preserve">  </w:t>
            </w:r>
            <w:r w:rsidRPr="0FECC8AF">
              <w:rPr>
                <w:rFonts w:ascii="MS Gothic" w:eastAsia="MS Gothic" w:hAnsi="MS Gothic" w:cs="MS Gothic"/>
                <w:sz w:val="20"/>
                <w:szCs w:val="20"/>
              </w:rPr>
              <w:t>☒</w:t>
            </w:r>
            <w:r w:rsidRPr="0FECC8AF">
              <w:rPr>
                <w:rFonts w:ascii="Arial" w:eastAsia="Arial" w:hAnsi="Arial" w:cs="Arial"/>
                <w:sz w:val="20"/>
                <w:szCs w:val="20"/>
              </w:rPr>
              <w:t xml:space="preserve"> </w:t>
            </w:r>
          </w:p>
        </w:tc>
      </w:tr>
      <w:tr w:rsidR="0FECC8AF" w14:paraId="064AE764" w14:textId="77777777" w:rsidTr="0FECC8AF">
        <w:trPr>
          <w:trHeight w:val="630"/>
        </w:trPr>
        <w:tc>
          <w:tcPr>
            <w:tcW w:w="493" w:type="dxa"/>
            <w:shd w:val="clear" w:color="auto" w:fill="F2F2F2" w:themeFill="background1" w:themeFillShade="F2"/>
            <w:tcMar>
              <w:left w:w="105" w:type="dxa"/>
              <w:right w:w="105" w:type="dxa"/>
            </w:tcMar>
            <w:vAlign w:val="center"/>
          </w:tcPr>
          <w:p w14:paraId="045B1294" w14:textId="4AE83860" w:rsidR="0FECC8AF" w:rsidRDefault="0FECC8AF" w:rsidP="0FECC8AF">
            <w:pPr>
              <w:jc w:val="center"/>
              <w:rPr>
                <w:rFonts w:ascii="Arial" w:eastAsia="Arial" w:hAnsi="Arial" w:cs="Arial"/>
              </w:rPr>
            </w:pPr>
            <w:r w:rsidRPr="0FECC8AF">
              <w:rPr>
                <w:rFonts w:ascii="Arial" w:eastAsia="Arial" w:hAnsi="Arial" w:cs="Arial"/>
              </w:rPr>
              <w:t>27</w:t>
            </w:r>
          </w:p>
        </w:tc>
        <w:tc>
          <w:tcPr>
            <w:tcW w:w="2926" w:type="dxa"/>
            <w:shd w:val="clear" w:color="auto" w:fill="F2F2F2" w:themeFill="background1" w:themeFillShade="F2"/>
            <w:tcMar>
              <w:left w:w="105" w:type="dxa"/>
              <w:right w:w="105" w:type="dxa"/>
            </w:tcMar>
          </w:tcPr>
          <w:p w14:paraId="7CA8BD12" w14:textId="5CF44BA5" w:rsidR="0FECC8AF" w:rsidRDefault="0FECC8AF" w:rsidP="0FECC8AF">
            <w:pPr>
              <w:rPr>
                <w:rFonts w:ascii="Arial" w:eastAsia="Arial" w:hAnsi="Arial" w:cs="Arial"/>
              </w:rPr>
            </w:pPr>
            <w:r w:rsidRPr="0FECC8AF">
              <w:rPr>
                <w:rFonts w:ascii="Arial" w:eastAsia="Arial" w:hAnsi="Arial" w:cs="Arial"/>
              </w:rPr>
              <w:t>Confirm that you are aware that you need to keep all data until after your research has completed or the end of your funding</w:t>
            </w:r>
          </w:p>
        </w:tc>
        <w:tc>
          <w:tcPr>
            <w:tcW w:w="2926" w:type="dxa"/>
            <w:shd w:val="clear" w:color="auto" w:fill="F2F2F2" w:themeFill="background1" w:themeFillShade="F2"/>
            <w:tcMar>
              <w:left w:w="105" w:type="dxa"/>
              <w:right w:w="105" w:type="dxa"/>
            </w:tcMar>
            <w:vAlign w:val="center"/>
          </w:tcPr>
          <w:p w14:paraId="23CBE954" w14:textId="7972DF62" w:rsidR="0FECC8AF" w:rsidRDefault="0FECC8AF" w:rsidP="0FECC8AF">
            <w:pPr>
              <w:jc w:val="center"/>
              <w:rPr>
                <w:rFonts w:ascii="Arial" w:eastAsia="Arial" w:hAnsi="Arial" w:cs="Arial"/>
              </w:rPr>
            </w:pPr>
            <w:r w:rsidRPr="0FECC8AF">
              <w:rPr>
                <w:rFonts w:ascii="Arial" w:eastAsia="Arial" w:hAnsi="Arial" w:cs="Arial"/>
                <w:b/>
                <w:bCs/>
              </w:rPr>
              <w:t>YES</w:t>
            </w:r>
          </w:p>
        </w:tc>
        <w:tc>
          <w:tcPr>
            <w:tcW w:w="2926" w:type="dxa"/>
            <w:shd w:val="clear" w:color="auto" w:fill="BFBFBF" w:themeFill="background1" w:themeFillShade="BF"/>
            <w:tcMar>
              <w:left w:w="105" w:type="dxa"/>
              <w:right w:w="105" w:type="dxa"/>
            </w:tcMar>
            <w:vAlign w:val="center"/>
          </w:tcPr>
          <w:p w14:paraId="0951DFBF" w14:textId="36217CEF" w:rsidR="0FECC8AF" w:rsidRDefault="0FECC8AF" w:rsidP="0FECC8AF">
            <w:pPr>
              <w:jc w:val="center"/>
              <w:rPr>
                <w:rFonts w:ascii="Arial" w:eastAsia="Arial" w:hAnsi="Arial" w:cs="Arial"/>
              </w:rPr>
            </w:pPr>
            <w:r w:rsidRPr="0FECC8AF">
              <w:rPr>
                <w:rFonts w:ascii="Arial" w:eastAsia="Arial" w:hAnsi="Arial" w:cs="Arial"/>
                <w:sz w:val="20"/>
                <w:szCs w:val="20"/>
              </w:rPr>
              <w:t xml:space="preserve">  </w:t>
            </w:r>
            <w:r w:rsidRPr="0FECC8AF">
              <w:rPr>
                <w:rFonts w:ascii="MS Gothic" w:eastAsia="MS Gothic" w:hAnsi="MS Gothic" w:cs="MS Gothic"/>
                <w:sz w:val="20"/>
                <w:szCs w:val="20"/>
              </w:rPr>
              <w:t>☒</w:t>
            </w:r>
            <w:r w:rsidRPr="0FECC8AF">
              <w:rPr>
                <w:rFonts w:ascii="Arial" w:eastAsia="Arial" w:hAnsi="Arial" w:cs="Arial"/>
                <w:sz w:val="20"/>
                <w:szCs w:val="20"/>
              </w:rPr>
              <w:t xml:space="preserve"> </w:t>
            </w:r>
          </w:p>
        </w:tc>
      </w:tr>
    </w:tbl>
    <w:p w14:paraId="5E187A39" w14:textId="6D3C3305" w:rsidR="0FECC8AF" w:rsidRDefault="0FECC8AF" w:rsidP="0FECC8AF">
      <w:pPr>
        <w:rPr>
          <w:rFonts w:ascii="Arial" w:eastAsia="Arial" w:hAnsi="Arial" w:cs="Arial"/>
          <w:color w:val="000000" w:themeColor="text1"/>
        </w:rPr>
      </w:pPr>
    </w:p>
    <w:p w14:paraId="6BB3D07F" w14:textId="09A8A75F" w:rsidR="0FECC8AF" w:rsidRDefault="0FECC8AF" w:rsidP="0FECC8AF">
      <w:pPr>
        <w:rPr>
          <w:rFonts w:ascii="Arial" w:eastAsia="Arial" w:hAnsi="Arial" w:cs="Arial"/>
          <w:color w:val="000000" w:themeColor="text1"/>
        </w:rPr>
      </w:pPr>
    </w:p>
    <w:p w14:paraId="6A3E69B8" w14:textId="1C653F79" w:rsidR="1B324D93" w:rsidRDefault="1B324D93" w:rsidP="0FECC8AF">
      <w:pPr>
        <w:spacing w:after="240"/>
        <w:jc w:val="both"/>
        <w:rPr>
          <w:rFonts w:ascii="Arial" w:eastAsia="Arial" w:hAnsi="Arial" w:cs="Arial"/>
          <w:color w:val="000000" w:themeColor="text1"/>
        </w:rPr>
      </w:pPr>
      <w:r w:rsidRPr="0FECC8AF">
        <w:rPr>
          <w:rFonts w:ascii="Arial" w:eastAsia="Arial" w:hAnsi="Arial" w:cs="Arial"/>
          <w:b/>
          <w:bCs/>
          <w:color w:val="000000" w:themeColor="text1"/>
        </w:rPr>
        <w:t>SECTION K: Declaration</w:t>
      </w:r>
    </w:p>
    <w:tbl>
      <w:tblPr>
        <w:tblW w:w="0" w:type="auto"/>
        <w:tblBorders>
          <w:top w:val="single" w:sz="6" w:space="0" w:color="auto"/>
          <w:left w:val="single" w:sz="6" w:space="0" w:color="auto"/>
          <w:bottom w:val="single" w:sz="6" w:space="0" w:color="auto"/>
          <w:right w:val="single" w:sz="6" w:space="0" w:color="auto"/>
        </w:tblBorders>
        <w:tblLayout w:type="fixed"/>
        <w:tblLook w:val="00A0" w:firstRow="1" w:lastRow="0" w:firstColumn="1" w:lastColumn="0" w:noHBand="0" w:noVBand="0"/>
      </w:tblPr>
      <w:tblGrid>
        <w:gridCol w:w="480"/>
        <w:gridCol w:w="2930"/>
        <w:gridCol w:w="2930"/>
        <w:gridCol w:w="2930"/>
      </w:tblGrid>
      <w:tr w:rsidR="0FECC8AF" w14:paraId="3D6BA6F5" w14:textId="77777777" w:rsidTr="0FECC8AF">
        <w:trPr>
          <w:trHeight w:val="1800"/>
        </w:trPr>
        <w:tc>
          <w:tcPr>
            <w:tcW w:w="4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left w:w="105" w:type="dxa"/>
              <w:right w:w="105" w:type="dxa"/>
            </w:tcMar>
            <w:vAlign w:val="center"/>
          </w:tcPr>
          <w:p w14:paraId="25B96075" w14:textId="4B9C7FCA" w:rsidR="0FECC8AF" w:rsidRDefault="0FECC8AF" w:rsidP="0FECC8AF">
            <w:pPr>
              <w:jc w:val="center"/>
              <w:rPr>
                <w:rFonts w:ascii="Arial" w:eastAsia="Arial" w:hAnsi="Arial" w:cs="Arial"/>
              </w:rPr>
            </w:pPr>
          </w:p>
        </w:tc>
        <w:tc>
          <w:tcPr>
            <w:tcW w:w="8790"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left w:w="105" w:type="dxa"/>
              <w:right w:w="105" w:type="dxa"/>
            </w:tcMar>
            <w:vAlign w:val="center"/>
          </w:tcPr>
          <w:p w14:paraId="10D9C0D5" w14:textId="30B87BF3" w:rsidR="0FECC8AF" w:rsidRDefault="0FECC8AF" w:rsidP="0FECC8AF">
            <w:pPr>
              <w:jc w:val="both"/>
              <w:rPr>
                <w:rFonts w:ascii="Arial" w:eastAsia="Arial" w:hAnsi="Arial" w:cs="Arial"/>
                <w:color w:val="000000" w:themeColor="text1"/>
              </w:rPr>
            </w:pPr>
            <w:r w:rsidRPr="0FECC8AF">
              <w:rPr>
                <w:rFonts w:ascii="Arial" w:eastAsia="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FECC8AF">
              <w:rPr>
                <w:rFonts w:ascii="Arial" w:eastAsia="Arial" w:hAnsi="Arial" w:cs="Arial"/>
                <w:b/>
                <w:bCs/>
                <w:color w:val="000000" w:themeColor="text1"/>
              </w:rPr>
              <w:t>.</w:t>
            </w:r>
          </w:p>
          <w:p w14:paraId="235CF837" w14:textId="67ECFB7D" w:rsidR="0FECC8AF" w:rsidRDefault="0FECC8AF" w:rsidP="0FECC8AF">
            <w:pPr>
              <w:jc w:val="both"/>
              <w:rPr>
                <w:rFonts w:ascii="Arial" w:eastAsia="Arial" w:hAnsi="Arial" w:cs="Arial"/>
                <w:color w:val="000000" w:themeColor="text1"/>
              </w:rPr>
            </w:pPr>
          </w:p>
          <w:p w14:paraId="7B780A04" w14:textId="2C829C1D" w:rsidR="0FECC8AF" w:rsidRDefault="0FECC8AF" w:rsidP="0FECC8AF">
            <w:pPr>
              <w:jc w:val="both"/>
              <w:rPr>
                <w:rFonts w:ascii="Arial" w:eastAsia="Arial" w:hAnsi="Arial" w:cs="Arial"/>
              </w:rPr>
            </w:pPr>
            <w:r w:rsidRPr="0FECC8AF">
              <w:rPr>
                <w:rFonts w:ascii="Arial" w:eastAsia="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31">
              <w:r w:rsidRPr="0FECC8AF">
                <w:rPr>
                  <w:rStyle w:val="Hyperlink"/>
                  <w:rFonts w:ascii="Arial" w:eastAsia="Arial" w:hAnsi="Arial" w:cs="Arial"/>
                </w:rPr>
                <w:t>https://www.uwtsd.ac.uk/research/research-ethics/</w:t>
              </w:r>
            </w:hyperlink>
            <w:r w:rsidRPr="0FECC8AF">
              <w:rPr>
                <w:rFonts w:ascii="Arial" w:eastAsia="Arial" w:hAnsi="Arial" w:cs="Arial"/>
              </w:rPr>
              <w:t xml:space="preserve"> </w:t>
            </w:r>
          </w:p>
        </w:tc>
      </w:tr>
      <w:tr w:rsidR="0FECC8AF" w14:paraId="7B53C8B4" w14:textId="77777777" w:rsidTr="0FECC8AF">
        <w:trPr>
          <w:trHeight w:val="645"/>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9F1E2F5" w14:textId="1AC52E67" w:rsidR="0FECC8AF" w:rsidRDefault="0FECC8AF" w:rsidP="0FECC8AF">
            <w:pPr>
              <w:spacing w:beforeAutospacing="1" w:afterAutospacing="1"/>
              <w:jc w:val="center"/>
              <w:rPr>
                <w:rFonts w:ascii="Arial" w:eastAsia="Arial" w:hAnsi="Arial" w:cs="Arial"/>
              </w:rPr>
            </w:pPr>
            <w:r w:rsidRPr="0FECC8AF">
              <w:rPr>
                <w:rFonts w:ascii="Arial" w:eastAsia="Arial" w:hAnsi="Arial" w:cs="Arial"/>
              </w:rPr>
              <w:lastRenderedPageBreak/>
              <w:t>1</w:t>
            </w:r>
          </w:p>
        </w:tc>
        <w:tc>
          <w:tcPr>
            <w:tcW w:w="29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left w:w="105" w:type="dxa"/>
              <w:right w:w="105" w:type="dxa"/>
            </w:tcMar>
            <w:vAlign w:val="center"/>
          </w:tcPr>
          <w:p w14:paraId="2521BD33" w14:textId="55133FBD" w:rsidR="0FECC8AF" w:rsidRDefault="0FECC8AF" w:rsidP="0FECC8AF">
            <w:pPr>
              <w:spacing w:beforeAutospacing="1" w:afterAutospacing="1"/>
              <w:rPr>
                <w:rFonts w:ascii="Arial" w:eastAsia="Arial" w:hAnsi="Arial" w:cs="Arial"/>
              </w:rPr>
            </w:pPr>
            <w:r w:rsidRPr="0FECC8AF">
              <w:rPr>
                <w:rFonts w:ascii="Arial" w:eastAsia="Arial" w:hAnsi="Arial" w:cs="Arial"/>
                <w:b/>
                <w:bCs/>
              </w:rPr>
              <w:t>Signature of applicant:</w:t>
            </w:r>
          </w:p>
        </w:tc>
        <w:tc>
          <w:tcPr>
            <w:tcW w:w="2930"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vAlign w:val="center"/>
          </w:tcPr>
          <w:p w14:paraId="09DA09A7" w14:textId="2FAAE159" w:rsidR="0FECC8AF" w:rsidRDefault="009A6B23" w:rsidP="0FECC8AF">
            <w:pPr>
              <w:spacing w:beforeAutospacing="1" w:afterAutospacing="1"/>
              <w:rPr>
                <w:rFonts w:ascii="Arial" w:eastAsia="Arial" w:hAnsi="Arial" w:cs="Arial"/>
              </w:rPr>
            </w:pPr>
            <w:r>
              <w:rPr>
                <w:rFonts w:ascii="Arial" w:eastAsia="Arial" w:hAnsi="Arial" w:cs="Arial"/>
              </w:rPr>
              <w:t>Matthew BENSON-DAVISON</w:t>
            </w:r>
          </w:p>
        </w:tc>
        <w:tc>
          <w:tcPr>
            <w:tcW w:w="29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65192598" w14:textId="1FC3FCD1" w:rsidR="0FECC8AF" w:rsidRDefault="0FECC8AF" w:rsidP="0FECC8AF">
            <w:pPr>
              <w:spacing w:beforeAutospacing="1" w:afterAutospacing="1"/>
              <w:rPr>
                <w:rFonts w:ascii="Arial" w:eastAsia="Arial" w:hAnsi="Arial" w:cs="Arial"/>
              </w:rPr>
            </w:pPr>
            <w:r w:rsidRPr="0FECC8AF">
              <w:rPr>
                <w:rFonts w:ascii="Arial" w:eastAsia="Arial" w:hAnsi="Arial" w:cs="Arial"/>
                <w:b/>
                <w:bCs/>
              </w:rPr>
              <w:t>Date:</w:t>
            </w:r>
            <w:r w:rsidR="009A6B23">
              <w:rPr>
                <w:rFonts w:ascii="Arial" w:eastAsia="Arial" w:hAnsi="Arial" w:cs="Arial"/>
                <w:b/>
                <w:bCs/>
              </w:rPr>
              <w:t xml:space="preserve"> 03/10/2024</w:t>
            </w:r>
          </w:p>
          <w:p w14:paraId="7DBFA46C" w14:textId="13CC219A" w:rsidR="0FECC8AF" w:rsidRDefault="0FECC8AF" w:rsidP="0FECC8AF">
            <w:pPr>
              <w:spacing w:beforeAutospacing="1" w:afterAutospacing="1"/>
              <w:rPr>
                <w:rFonts w:ascii="Arial" w:eastAsia="Arial" w:hAnsi="Arial" w:cs="Arial"/>
              </w:rPr>
            </w:pPr>
          </w:p>
        </w:tc>
      </w:tr>
    </w:tbl>
    <w:p w14:paraId="212C2FF6" w14:textId="38111647" w:rsidR="0FECC8AF" w:rsidRDefault="0FECC8AF" w:rsidP="0FECC8AF">
      <w:pPr>
        <w:rPr>
          <w:rFonts w:ascii="Arial" w:eastAsia="Arial" w:hAnsi="Arial" w:cs="Arial"/>
          <w:color w:val="000000" w:themeColor="text1"/>
        </w:rPr>
      </w:pPr>
    </w:p>
    <w:p w14:paraId="32D456A9" w14:textId="4C239385" w:rsidR="1B324D93" w:rsidRDefault="1B324D93" w:rsidP="0FECC8AF">
      <w:pPr>
        <w:rPr>
          <w:rFonts w:ascii="Arial" w:eastAsia="Arial" w:hAnsi="Arial" w:cs="Arial"/>
          <w:color w:val="000000" w:themeColor="text1"/>
        </w:rPr>
      </w:pPr>
      <w:r w:rsidRPr="0FECC8AF">
        <w:rPr>
          <w:rFonts w:ascii="Arial" w:eastAsia="Arial" w:hAnsi="Arial" w:cs="Arial"/>
          <w:b/>
          <w:bCs/>
          <w:i/>
          <w:iCs/>
          <w:color w:val="000000" w:themeColor="text1"/>
        </w:rPr>
        <w:t>For STUDENT Submissions:</w:t>
      </w:r>
    </w:p>
    <w:tbl>
      <w:tblPr>
        <w:tblW w:w="0" w:type="auto"/>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678"/>
        <w:gridCol w:w="2673"/>
        <w:gridCol w:w="4043"/>
        <w:gridCol w:w="1875"/>
      </w:tblGrid>
      <w:tr w:rsidR="0FECC8AF" w14:paraId="7F85B9F3" w14:textId="77777777" w:rsidTr="0FECC8AF">
        <w:trPr>
          <w:trHeight w:val="345"/>
        </w:trPr>
        <w:tc>
          <w:tcPr>
            <w:tcW w:w="6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52F92AF" w14:textId="50DC0303" w:rsidR="0FECC8AF" w:rsidRDefault="0FECC8AF" w:rsidP="0FECC8AF">
            <w:pPr>
              <w:jc w:val="center"/>
              <w:rPr>
                <w:rFonts w:ascii="Arial" w:eastAsia="Arial" w:hAnsi="Arial" w:cs="Arial"/>
              </w:rPr>
            </w:pPr>
            <w:r w:rsidRPr="0FECC8AF">
              <w:rPr>
                <w:rFonts w:ascii="Arial" w:eastAsia="Arial" w:hAnsi="Arial" w:cs="Arial"/>
              </w:rPr>
              <w:t>2</w:t>
            </w:r>
          </w:p>
        </w:tc>
        <w:tc>
          <w:tcPr>
            <w:tcW w:w="267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F56BD5F" w14:textId="7699AA17" w:rsidR="0FECC8AF" w:rsidRDefault="0FECC8AF" w:rsidP="0FECC8AF">
            <w:pPr>
              <w:rPr>
                <w:rFonts w:ascii="Arial" w:eastAsia="Arial" w:hAnsi="Arial" w:cs="Arial"/>
              </w:rPr>
            </w:pPr>
            <w:r w:rsidRPr="0FECC8AF">
              <w:rPr>
                <w:rFonts w:ascii="Arial" w:eastAsia="Arial" w:hAnsi="Arial" w:cs="Arial"/>
              </w:rPr>
              <w:t>Director of Studies/Supervisor:</w:t>
            </w:r>
          </w:p>
        </w:tc>
        <w:tc>
          <w:tcPr>
            <w:tcW w:w="404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CA69FDF" w14:textId="58585DAF" w:rsidR="0FECC8AF" w:rsidRDefault="0FECC8AF" w:rsidP="0FECC8AF">
            <w:pPr>
              <w:rPr>
                <w:rFonts w:ascii="Arial" w:eastAsia="Arial" w:hAnsi="Arial" w:cs="Arial"/>
              </w:rPr>
            </w:pPr>
          </w:p>
        </w:tc>
        <w:tc>
          <w:tcPr>
            <w:tcW w:w="1875" w:type="dxa"/>
            <w:vMerge w:val="restart"/>
            <w:tcBorders>
              <w:top w:val="single" w:sz="6" w:space="0" w:color="auto"/>
              <w:left w:val="single" w:sz="6" w:space="0" w:color="auto"/>
              <w:bottom w:val="single" w:sz="6" w:space="0" w:color="auto"/>
              <w:right w:val="single" w:sz="6" w:space="0" w:color="auto"/>
            </w:tcBorders>
            <w:tcMar>
              <w:left w:w="105" w:type="dxa"/>
              <w:right w:w="105" w:type="dxa"/>
            </w:tcMar>
          </w:tcPr>
          <w:p w14:paraId="6CF34AD1" w14:textId="57FC5825" w:rsidR="0FECC8AF" w:rsidRDefault="0FECC8AF" w:rsidP="0FECC8AF">
            <w:pPr>
              <w:rPr>
                <w:rFonts w:ascii="Arial" w:eastAsia="Arial" w:hAnsi="Arial" w:cs="Arial"/>
              </w:rPr>
            </w:pPr>
            <w:r w:rsidRPr="0FECC8AF">
              <w:rPr>
                <w:rFonts w:ascii="Arial" w:eastAsia="Arial" w:hAnsi="Arial" w:cs="Arial"/>
                <w:b/>
                <w:bCs/>
              </w:rPr>
              <w:t>Date:</w:t>
            </w:r>
          </w:p>
        </w:tc>
      </w:tr>
      <w:tr w:rsidR="0FECC8AF" w14:paraId="7AA77192" w14:textId="77777777" w:rsidTr="0FECC8AF">
        <w:trPr>
          <w:trHeight w:val="345"/>
        </w:trPr>
        <w:tc>
          <w:tcPr>
            <w:tcW w:w="6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11DF073" w14:textId="396A8B10" w:rsidR="0FECC8AF" w:rsidRDefault="0FECC8AF" w:rsidP="0FECC8AF">
            <w:pPr>
              <w:jc w:val="center"/>
              <w:rPr>
                <w:rFonts w:ascii="Arial" w:eastAsia="Arial" w:hAnsi="Arial" w:cs="Arial"/>
              </w:rPr>
            </w:pPr>
            <w:r w:rsidRPr="0FECC8AF">
              <w:rPr>
                <w:rFonts w:ascii="Arial" w:eastAsia="Arial" w:hAnsi="Arial" w:cs="Arial"/>
              </w:rPr>
              <w:t>3</w:t>
            </w:r>
          </w:p>
        </w:tc>
        <w:tc>
          <w:tcPr>
            <w:tcW w:w="267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21E51DC" w14:textId="322DD2C6" w:rsidR="0FECC8AF" w:rsidRDefault="0FECC8AF" w:rsidP="0FECC8AF">
            <w:pPr>
              <w:rPr>
                <w:rFonts w:ascii="Arial" w:eastAsia="Arial" w:hAnsi="Arial" w:cs="Arial"/>
              </w:rPr>
            </w:pPr>
            <w:r w:rsidRPr="0FECC8AF">
              <w:rPr>
                <w:rFonts w:ascii="Arial" w:eastAsia="Arial" w:hAnsi="Arial" w:cs="Arial"/>
              </w:rPr>
              <w:t>Signature:</w:t>
            </w:r>
          </w:p>
        </w:tc>
        <w:tc>
          <w:tcPr>
            <w:tcW w:w="404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C24A58C" w14:textId="38BD2664" w:rsidR="0FECC8AF" w:rsidRDefault="0FECC8AF" w:rsidP="0FECC8AF">
            <w:pPr>
              <w:rPr>
                <w:rFonts w:ascii="Arial" w:eastAsia="Arial" w:hAnsi="Arial" w:cs="Arial"/>
              </w:rPr>
            </w:pPr>
          </w:p>
          <w:p w14:paraId="00B981CC" w14:textId="39437A73" w:rsidR="0FECC8AF" w:rsidRDefault="0FECC8AF" w:rsidP="0FECC8AF">
            <w:pPr>
              <w:rPr>
                <w:rFonts w:ascii="Arial" w:eastAsia="Arial" w:hAnsi="Arial" w:cs="Arial"/>
              </w:rPr>
            </w:pPr>
          </w:p>
        </w:tc>
        <w:tc>
          <w:tcPr>
            <w:tcW w:w="1875" w:type="dxa"/>
            <w:vMerge/>
            <w:tcBorders>
              <w:top w:val="single" w:sz="0" w:space="0" w:color="auto"/>
              <w:left w:val="single" w:sz="0" w:space="0" w:color="auto"/>
              <w:bottom w:val="single" w:sz="0" w:space="0" w:color="auto"/>
              <w:right w:val="single" w:sz="0" w:space="0" w:color="auto"/>
            </w:tcBorders>
            <w:vAlign w:val="center"/>
          </w:tcPr>
          <w:p w14:paraId="6DDE86B0" w14:textId="77777777" w:rsidR="009D2CB7" w:rsidRDefault="009D2CB7"/>
        </w:tc>
      </w:tr>
    </w:tbl>
    <w:p w14:paraId="683F3718" w14:textId="4779AEF9" w:rsidR="0FECC8AF" w:rsidRDefault="0FECC8AF" w:rsidP="0FECC8AF">
      <w:pPr>
        <w:rPr>
          <w:rFonts w:ascii="Arial" w:eastAsia="Arial" w:hAnsi="Arial" w:cs="Arial"/>
          <w:color w:val="000000" w:themeColor="text1"/>
        </w:rPr>
      </w:pPr>
    </w:p>
    <w:p w14:paraId="3283F768" w14:textId="7B844731" w:rsidR="1B324D93" w:rsidRDefault="1B324D93" w:rsidP="0FECC8AF">
      <w:pPr>
        <w:rPr>
          <w:rFonts w:ascii="Arial" w:eastAsia="Arial" w:hAnsi="Arial" w:cs="Arial"/>
          <w:color w:val="000000" w:themeColor="text1"/>
        </w:rPr>
      </w:pPr>
      <w:r w:rsidRPr="0FECC8AF">
        <w:rPr>
          <w:rFonts w:ascii="Arial" w:eastAsia="Arial" w:hAnsi="Arial" w:cs="Arial"/>
          <w:b/>
          <w:bCs/>
          <w:i/>
          <w:iCs/>
          <w:color w:val="000000" w:themeColor="text1"/>
        </w:rPr>
        <w:t>For STAFF Submissions:</w:t>
      </w:r>
    </w:p>
    <w:tbl>
      <w:tblPr>
        <w:tblW w:w="0" w:type="auto"/>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678"/>
        <w:gridCol w:w="2673"/>
        <w:gridCol w:w="4043"/>
        <w:gridCol w:w="1875"/>
      </w:tblGrid>
      <w:tr w:rsidR="0FECC8AF" w14:paraId="6005894B" w14:textId="77777777" w:rsidTr="0FECC8AF">
        <w:trPr>
          <w:trHeight w:val="345"/>
        </w:trPr>
        <w:tc>
          <w:tcPr>
            <w:tcW w:w="6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783B6F9" w14:textId="7FCEE107" w:rsidR="0FECC8AF" w:rsidRDefault="0FECC8AF" w:rsidP="0FECC8AF">
            <w:pPr>
              <w:jc w:val="center"/>
              <w:rPr>
                <w:rFonts w:ascii="Arial" w:eastAsia="Arial" w:hAnsi="Arial" w:cs="Arial"/>
              </w:rPr>
            </w:pPr>
            <w:r w:rsidRPr="0FECC8AF">
              <w:rPr>
                <w:rFonts w:ascii="Arial" w:eastAsia="Arial" w:hAnsi="Arial" w:cs="Arial"/>
              </w:rPr>
              <w:t>4</w:t>
            </w:r>
          </w:p>
        </w:tc>
        <w:tc>
          <w:tcPr>
            <w:tcW w:w="267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01A5E0F" w14:textId="5FFD00F0" w:rsidR="0FECC8AF" w:rsidRDefault="0FECC8AF" w:rsidP="0FECC8AF">
            <w:pPr>
              <w:rPr>
                <w:rFonts w:ascii="Arial" w:eastAsia="Arial" w:hAnsi="Arial" w:cs="Arial"/>
              </w:rPr>
            </w:pPr>
            <w:r w:rsidRPr="0FECC8AF">
              <w:rPr>
                <w:rFonts w:ascii="Arial" w:eastAsia="Arial" w:hAnsi="Arial" w:cs="Arial"/>
              </w:rPr>
              <w:t>Academic Director/ Assistant Dean:</w:t>
            </w:r>
          </w:p>
        </w:tc>
        <w:tc>
          <w:tcPr>
            <w:tcW w:w="404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147E2E7" w14:textId="2FA5B878" w:rsidR="0FECC8AF" w:rsidRDefault="0FECC8AF" w:rsidP="0FECC8AF">
            <w:pPr>
              <w:rPr>
                <w:rFonts w:ascii="Arial" w:eastAsia="Arial" w:hAnsi="Arial" w:cs="Arial"/>
              </w:rPr>
            </w:pPr>
          </w:p>
        </w:tc>
        <w:tc>
          <w:tcPr>
            <w:tcW w:w="1875" w:type="dxa"/>
            <w:vMerge w:val="restart"/>
            <w:tcBorders>
              <w:top w:val="single" w:sz="6" w:space="0" w:color="auto"/>
              <w:left w:val="single" w:sz="6" w:space="0" w:color="auto"/>
              <w:bottom w:val="single" w:sz="6" w:space="0" w:color="auto"/>
              <w:right w:val="single" w:sz="6" w:space="0" w:color="auto"/>
            </w:tcBorders>
            <w:tcMar>
              <w:left w:w="105" w:type="dxa"/>
              <w:right w:w="105" w:type="dxa"/>
            </w:tcMar>
          </w:tcPr>
          <w:p w14:paraId="4AEC85D5" w14:textId="3520CF7E" w:rsidR="0FECC8AF" w:rsidRDefault="0FECC8AF" w:rsidP="0FECC8AF">
            <w:pPr>
              <w:rPr>
                <w:rFonts w:ascii="Arial" w:eastAsia="Arial" w:hAnsi="Arial" w:cs="Arial"/>
              </w:rPr>
            </w:pPr>
            <w:r w:rsidRPr="0FECC8AF">
              <w:rPr>
                <w:rFonts w:ascii="Arial" w:eastAsia="Arial" w:hAnsi="Arial" w:cs="Arial"/>
                <w:b/>
                <w:bCs/>
              </w:rPr>
              <w:t>Date:</w:t>
            </w:r>
          </w:p>
        </w:tc>
      </w:tr>
      <w:tr w:rsidR="0FECC8AF" w14:paraId="74A99ADE" w14:textId="77777777" w:rsidTr="0FECC8AF">
        <w:trPr>
          <w:trHeight w:val="345"/>
        </w:trPr>
        <w:tc>
          <w:tcPr>
            <w:tcW w:w="6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394BB80" w14:textId="380A614A" w:rsidR="0FECC8AF" w:rsidRDefault="0FECC8AF" w:rsidP="0FECC8AF">
            <w:pPr>
              <w:jc w:val="center"/>
              <w:rPr>
                <w:rFonts w:ascii="Arial" w:eastAsia="Arial" w:hAnsi="Arial" w:cs="Arial"/>
              </w:rPr>
            </w:pPr>
            <w:r w:rsidRPr="0FECC8AF">
              <w:rPr>
                <w:rFonts w:ascii="Arial" w:eastAsia="Arial" w:hAnsi="Arial" w:cs="Arial"/>
              </w:rPr>
              <w:t>5</w:t>
            </w:r>
          </w:p>
        </w:tc>
        <w:tc>
          <w:tcPr>
            <w:tcW w:w="267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BB4BEA9" w14:textId="79EF64EE" w:rsidR="0FECC8AF" w:rsidRDefault="0FECC8AF" w:rsidP="0FECC8AF">
            <w:pPr>
              <w:rPr>
                <w:rFonts w:ascii="Arial" w:eastAsia="Arial" w:hAnsi="Arial" w:cs="Arial"/>
              </w:rPr>
            </w:pPr>
            <w:r w:rsidRPr="0FECC8AF">
              <w:rPr>
                <w:rFonts w:ascii="Arial" w:eastAsia="Arial" w:hAnsi="Arial" w:cs="Arial"/>
              </w:rPr>
              <w:t>Signature:</w:t>
            </w:r>
          </w:p>
        </w:tc>
        <w:tc>
          <w:tcPr>
            <w:tcW w:w="404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04BE7CB" w14:textId="69AE2D87" w:rsidR="0FECC8AF" w:rsidRDefault="0FECC8AF" w:rsidP="0FECC8AF">
            <w:pPr>
              <w:rPr>
                <w:rFonts w:ascii="Arial" w:eastAsia="Arial" w:hAnsi="Arial" w:cs="Arial"/>
              </w:rPr>
            </w:pPr>
          </w:p>
          <w:p w14:paraId="5FD19052" w14:textId="192CD027" w:rsidR="0FECC8AF" w:rsidRDefault="0FECC8AF" w:rsidP="0FECC8AF">
            <w:pPr>
              <w:rPr>
                <w:rFonts w:ascii="Arial" w:eastAsia="Arial" w:hAnsi="Arial" w:cs="Arial"/>
              </w:rPr>
            </w:pPr>
          </w:p>
        </w:tc>
        <w:tc>
          <w:tcPr>
            <w:tcW w:w="1875" w:type="dxa"/>
            <w:vMerge/>
            <w:tcBorders>
              <w:top w:val="single" w:sz="0" w:space="0" w:color="auto"/>
              <w:left w:val="single" w:sz="0" w:space="0" w:color="auto"/>
              <w:bottom w:val="single" w:sz="0" w:space="0" w:color="auto"/>
              <w:right w:val="single" w:sz="0" w:space="0" w:color="auto"/>
            </w:tcBorders>
            <w:vAlign w:val="center"/>
          </w:tcPr>
          <w:p w14:paraId="6FB6325D" w14:textId="77777777" w:rsidR="009D2CB7" w:rsidRDefault="009D2CB7"/>
        </w:tc>
      </w:tr>
    </w:tbl>
    <w:p w14:paraId="6017823D" w14:textId="6DC999D2" w:rsidR="0FECC8AF" w:rsidRDefault="0FECC8AF" w:rsidP="0FECC8AF">
      <w:pPr>
        <w:rPr>
          <w:rFonts w:ascii="Arial" w:eastAsia="Arial" w:hAnsi="Arial" w:cs="Arial"/>
          <w:color w:val="000000" w:themeColor="text1"/>
        </w:rPr>
      </w:pPr>
    </w:p>
    <w:p w14:paraId="04D49595" w14:textId="441562B1" w:rsidR="1B324D93" w:rsidRDefault="1B324D93" w:rsidP="0FECC8AF">
      <w:pPr>
        <w:spacing w:after="240"/>
        <w:jc w:val="both"/>
        <w:rPr>
          <w:rFonts w:ascii="Arial" w:eastAsia="Arial" w:hAnsi="Arial" w:cs="Arial"/>
          <w:color w:val="000000" w:themeColor="text1"/>
        </w:rPr>
      </w:pPr>
      <w:r w:rsidRPr="0FECC8AF">
        <w:rPr>
          <w:rFonts w:ascii="Arial" w:eastAsia="Arial" w:hAnsi="Arial" w:cs="Arial"/>
          <w:b/>
          <w:bCs/>
          <w:color w:val="000000" w:themeColor="text1"/>
        </w:rPr>
        <w:t xml:space="preserve">Checklist: </w:t>
      </w:r>
      <w:r w:rsidRPr="0FECC8AF">
        <w:rPr>
          <w:rFonts w:ascii="Arial" w:eastAsia="Arial" w:hAnsi="Arial" w:cs="Arial"/>
          <w:color w:val="000000" w:themeColor="text1"/>
        </w:rPr>
        <w:t>Please complete the checklist below to ensure that you have completed the form according to the guidelines and attached any required documentation:</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597"/>
        <w:gridCol w:w="8673"/>
      </w:tblGrid>
      <w:tr w:rsidR="0FECC8AF" w14:paraId="6E40FCD3" w14:textId="77777777" w:rsidTr="0FECC8AF">
        <w:trPr>
          <w:trHeight w:val="480"/>
        </w:trPr>
        <w:tc>
          <w:tcPr>
            <w:tcW w:w="597" w:type="dxa"/>
            <w:shd w:val="clear" w:color="auto" w:fill="BFBFBF" w:themeFill="background1" w:themeFillShade="BF"/>
            <w:tcMar>
              <w:left w:w="105" w:type="dxa"/>
              <w:right w:w="105" w:type="dxa"/>
            </w:tcMar>
            <w:vAlign w:val="center"/>
          </w:tcPr>
          <w:p w14:paraId="1A6B48B9" w14:textId="3EA7BFB7" w:rsidR="0FECC8AF" w:rsidRDefault="0FECC8AF" w:rsidP="0FECC8AF">
            <w:pPr>
              <w:jc w:val="center"/>
              <w:rPr>
                <w:rFonts w:ascii="Arial" w:eastAsia="Arial" w:hAnsi="Arial" w:cs="Arial"/>
              </w:rPr>
            </w:pPr>
            <w:r w:rsidRPr="0FECC8AF">
              <w:rPr>
                <w:rFonts w:ascii="Arial" w:eastAsia="Arial" w:hAnsi="Arial" w:cs="Arial"/>
                <w:sz w:val="20"/>
                <w:szCs w:val="20"/>
              </w:rPr>
              <w:t xml:space="preserve">  </w:t>
            </w:r>
            <w:r w:rsidRPr="0FECC8AF">
              <w:rPr>
                <w:rFonts w:ascii="Segoe UI Symbol" w:eastAsia="Segoe UI Symbol" w:hAnsi="Segoe UI Symbol" w:cs="Segoe UI Symbol"/>
                <w:sz w:val="20"/>
                <w:szCs w:val="20"/>
              </w:rPr>
              <w:t>☐</w:t>
            </w:r>
            <w:r w:rsidRPr="0FECC8AF">
              <w:rPr>
                <w:rFonts w:ascii="Arial" w:eastAsia="Arial" w:hAnsi="Arial" w:cs="Arial"/>
                <w:sz w:val="20"/>
                <w:szCs w:val="20"/>
              </w:rPr>
              <w:t xml:space="preserve"> </w:t>
            </w:r>
          </w:p>
        </w:tc>
        <w:tc>
          <w:tcPr>
            <w:tcW w:w="8673" w:type="dxa"/>
            <w:tcMar>
              <w:left w:w="105" w:type="dxa"/>
              <w:right w:w="105" w:type="dxa"/>
            </w:tcMar>
            <w:vAlign w:val="center"/>
          </w:tcPr>
          <w:p w14:paraId="53D7582E" w14:textId="77B7F7EC" w:rsidR="0FECC8AF" w:rsidRDefault="0FECC8AF" w:rsidP="0FECC8AF">
            <w:pPr>
              <w:rPr>
                <w:rFonts w:ascii="Arial" w:eastAsia="Arial" w:hAnsi="Arial" w:cs="Arial"/>
              </w:rPr>
            </w:pPr>
            <w:r w:rsidRPr="0FECC8AF">
              <w:rPr>
                <w:rFonts w:ascii="Arial" w:eastAsia="Arial" w:hAnsi="Arial" w:cs="Arial"/>
              </w:rPr>
              <w:t>I have read the guidance notes supplied before completing the form.</w:t>
            </w:r>
          </w:p>
        </w:tc>
      </w:tr>
      <w:tr w:rsidR="0FECC8AF" w14:paraId="58CB0BE5" w14:textId="77777777" w:rsidTr="0FECC8AF">
        <w:trPr>
          <w:trHeight w:val="405"/>
        </w:trPr>
        <w:tc>
          <w:tcPr>
            <w:tcW w:w="597" w:type="dxa"/>
            <w:shd w:val="clear" w:color="auto" w:fill="BFBFBF" w:themeFill="background1" w:themeFillShade="BF"/>
            <w:tcMar>
              <w:left w:w="105" w:type="dxa"/>
              <w:right w:w="105" w:type="dxa"/>
            </w:tcMar>
            <w:vAlign w:val="center"/>
          </w:tcPr>
          <w:p w14:paraId="415496B7" w14:textId="60A30F57" w:rsidR="0FECC8AF" w:rsidRDefault="0FECC8AF" w:rsidP="0FECC8AF">
            <w:pPr>
              <w:jc w:val="center"/>
              <w:rPr>
                <w:rFonts w:ascii="Arial" w:eastAsia="Arial" w:hAnsi="Arial" w:cs="Arial"/>
              </w:rPr>
            </w:pPr>
            <w:r w:rsidRPr="0FECC8AF">
              <w:rPr>
                <w:rFonts w:ascii="Arial" w:eastAsia="Arial" w:hAnsi="Arial" w:cs="Arial"/>
                <w:sz w:val="20"/>
                <w:szCs w:val="20"/>
              </w:rPr>
              <w:t xml:space="preserve">  </w:t>
            </w:r>
            <w:r w:rsidRPr="0FECC8AF">
              <w:rPr>
                <w:rFonts w:ascii="Segoe UI Symbol" w:eastAsia="Segoe UI Symbol" w:hAnsi="Segoe UI Symbol" w:cs="Segoe UI Symbol"/>
                <w:sz w:val="20"/>
                <w:szCs w:val="20"/>
              </w:rPr>
              <w:t>☐</w:t>
            </w:r>
            <w:r w:rsidRPr="0FECC8AF">
              <w:rPr>
                <w:rFonts w:ascii="Arial" w:eastAsia="Arial" w:hAnsi="Arial" w:cs="Arial"/>
                <w:sz w:val="20"/>
                <w:szCs w:val="20"/>
              </w:rPr>
              <w:t xml:space="preserve"> </w:t>
            </w:r>
          </w:p>
        </w:tc>
        <w:tc>
          <w:tcPr>
            <w:tcW w:w="8673" w:type="dxa"/>
            <w:tcMar>
              <w:left w:w="105" w:type="dxa"/>
              <w:right w:w="105" w:type="dxa"/>
            </w:tcMar>
            <w:vAlign w:val="center"/>
          </w:tcPr>
          <w:p w14:paraId="37F1E069" w14:textId="650BDEBF" w:rsidR="0FECC8AF" w:rsidRDefault="0FECC8AF" w:rsidP="0FECC8AF">
            <w:pPr>
              <w:rPr>
                <w:rFonts w:ascii="Arial" w:eastAsia="Arial" w:hAnsi="Arial" w:cs="Arial"/>
              </w:rPr>
            </w:pPr>
            <w:r w:rsidRPr="0FECC8AF">
              <w:rPr>
                <w:rFonts w:ascii="Arial" w:eastAsia="Arial" w:hAnsi="Arial" w:cs="Arial"/>
              </w:rPr>
              <w:t xml:space="preserve">I have completed </w:t>
            </w:r>
            <w:r w:rsidRPr="0FECC8AF">
              <w:rPr>
                <w:rFonts w:ascii="Arial" w:eastAsia="Arial" w:hAnsi="Arial" w:cs="Arial"/>
                <w:b/>
                <w:bCs/>
              </w:rPr>
              <w:t>ALL RELEVANT</w:t>
            </w:r>
            <w:r w:rsidRPr="0FECC8AF">
              <w:rPr>
                <w:rFonts w:ascii="Arial" w:eastAsia="Arial" w:hAnsi="Arial" w:cs="Arial"/>
              </w:rPr>
              <w:t xml:space="preserve"> sections of the form in full.</w:t>
            </w:r>
          </w:p>
        </w:tc>
      </w:tr>
      <w:tr w:rsidR="0FECC8AF" w14:paraId="45BD8AE6" w14:textId="77777777" w:rsidTr="0FECC8AF">
        <w:trPr>
          <w:trHeight w:val="405"/>
        </w:trPr>
        <w:tc>
          <w:tcPr>
            <w:tcW w:w="597" w:type="dxa"/>
            <w:shd w:val="clear" w:color="auto" w:fill="BFBFBF" w:themeFill="background1" w:themeFillShade="BF"/>
            <w:tcMar>
              <w:left w:w="105" w:type="dxa"/>
              <w:right w:w="105" w:type="dxa"/>
            </w:tcMar>
            <w:vAlign w:val="center"/>
          </w:tcPr>
          <w:p w14:paraId="6C7DDAF9" w14:textId="4193E63A" w:rsidR="0FECC8AF" w:rsidRDefault="0FECC8AF" w:rsidP="0FECC8AF">
            <w:pPr>
              <w:jc w:val="center"/>
              <w:rPr>
                <w:rFonts w:ascii="Arial" w:eastAsia="Arial" w:hAnsi="Arial" w:cs="Arial"/>
              </w:rPr>
            </w:pPr>
            <w:r w:rsidRPr="0FECC8AF">
              <w:rPr>
                <w:rFonts w:ascii="Arial" w:eastAsia="Arial" w:hAnsi="Arial" w:cs="Arial"/>
                <w:sz w:val="20"/>
                <w:szCs w:val="20"/>
              </w:rPr>
              <w:t xml:space="preserve">  </w:t>
            </w:r>
            <w:r w:rsidRPr="0FECC8AF">
              <w:rPr>
                <w:rFonts w:ascii="Segoe UI Symbol" w:eastAsia="Segoe UI Symbol" w:hAnsi="Segoe UI Symbol" w:cs="Segoe UI Symbol"/>
                <w:sz w:val="20"/>
                <w:szCs w:val="20"/>
              </w:rPr>
              <w:t>☐</w:t>
            </w:r>
            <w:r w:rsidRPr="0FECC8AF">
              <w:rPr>
                <w:rFonts w:ascii="Arial" w:eastAsia="Arial" w:hAnsi="Arial" w:cs="Arial"/>
                <w:sz w:val="20"/>
                <w:szCs w:val="20"/>
              </w:rPr>
              <w:t xml:space="preserve"> </w:t>
            </w:r>
          </w:p>
        </w:tc>
        <w:tc>
          <w:tcPr>
            <w:tcW w:w="8673" w:type="dxa"/>
            <w:tcMar>
              <w:left w:w="105" w:type="dxa"/>
              <w:right w:w="105" w:type="dxa"/>
            </w:tcMar>
            <w:vAlign w:val="center"/>
          </w:tcPr>
          <w:p w14:paraId="43D06A55" w14:textId="634ECF85" w:rsidR="0FECC8AF" w:rsidRDefault="0FECC8AF" w:rsidP="0FECC8AF">
            <w:pPr>
              <w:rPr>
                <w:rFonts w:ascii="Arial" w:eastAsia="Arial" w:hAnsi="Arial" w:cs="Arial"/>
              </w:rPr>
            </w:pPr>
            <w:r w:rsidRPr="0FECC8AF">
              <w:rPr>
                <w:rFonts w:ascii="Arial" w:eastAsia="Arial" w:hAnsi="Arial" w:cs="Arial"/>
              </w:rPr>
              <w:t>I confirm that the research activity has received approval in principle</w:t>
            </w:r>
          </w:p>
        </w:tc>
      </w:tr>
      <w:tr w:rsidR="0FECC8AF" w14:paraId="52A1B2A0" w14:textId="77777777" w:rsidTr="0FECC8AF">
        <w:trPr>
          <w:trHeight w:val="480"/>
        </w:trPr>
        <w:tc>
          <w:tcPr>
            <w:tcW w:w="597" w:type="dxa"/>
            <w:shd w:val="clear" w:color="auto" w:fill="BFBFBF" w:themeFill="background1" w:themeFillShade="BF"/>
            <w:tcMar>
              <w:left w:w="105" w:type="dxa"/>
              <w:right w:w="105" w:type="dxa"/>
            </w:tcMar>
            <w:vAlign w:val="center"/>
          </w:tcPr>
          <w:p w14:paraId="17B212C1" w14:textId="6DD9A731" w:rsidR="0FECC8AF" w:rsidRDefault="0FECC8AF" w:rsidP="0FECC8AF">
            <w:pPr>
              <w:jc w:val="center"/>
              <w:rPr>
                <w:rFonts w:ascii="Arial" w:eastAsia="Arial" w:hAnsi="Arial" w:cs="Arial"/>
              </w:rPr>
            </w:pPr>
            <w:r w:rsidRPr="0FECC8AF">
              <w:rPr>
                <w:rFonts w:ascii="Arial" w:eastAsia="Arial" w:hAnsi="Arial" w:cs="Arial"/>
                <w:sz w:val="20"/>
                <w:szCs w:val="20"/>
              </w:rPr>
              <w:t xml:space="preserve">  </w:t>
            </w:r>
            <w:r w:rsidRPr="0FECC8AF">
              <w:rPr>
                <w:rFonts w:ascii="Segoe UI Symbol" w:eastAsia="Segoe UI Symbol" w:hAnsi="Segoe UI Symbol" w:cs="Segoe UI Symbol"/>
                <w:sz w:val="20"/>
                <w:szCs w:val="20"/>
              </w:rPr>
              <w:t>☐</w:t>
            </w:r>
            <w:r w:rsidRPr="0FECC8AF">
              <w:rPr>
                <w:rFonts w:ascii="Arial" w:eastAsia="Arial" w:hAnsi="Arial" w:cs="Arial"/>
                <w:sz w:val="20"/>
                <w:szCs w:val="20"/>
              </w:rPr>
              <w:t xml:space="preserve"> </w:t>
            </w:r>
          </w:p>
        </w:tc>
        <w:tc>
          <w:tcPr>
            <w:tcW w:w="8673" w:type="dxa"/>
            <w:tcMar>
              <w:left w:w="105" w:type="dxa"/>
              <w:right w:w="105" w:type="dxa"/>
            </w:tcMar>
            <w:vAlign w:val="center"/>
          </w:tcPr>
          <w:p w14:paraId="745D8E86" w14:textId="5EB889EC" w:rsidR="0FECC8AF" w:rsidRDefault="0FECC8AF" w:rsidP="0FECC8AF">
            <w:pPr>
              <w:rPr>
                <w:rFonts w:ascii="Arial" w:eastAsia="Arial" w:hAnsi="Arial" w:cs="Arial"/>
              </w:rPr>
            </w:pPr>
            <w:r w:rsidRPr="0FECC8AF">
              <w:rPr>
                <w:rFonts w:ascii="Arial" w:eastAsia="Arial" w:hAnsi="Arial" w:cs="Arial"/>
              </w:rPr>
              <w:t>I have attached a copy of final/interim approval from external organisation (</w:t>
            </w:r>
            <w:r w:rsidRPr="0FECC8AF">
              <w:rPr>
                <w:rFonts w:ascii="Arial" w:eastAsia="Arial" w:hAnsi="Arial" w:cs="Arial"/>
                <w:b/>
                <w:bCs/>
              </w:rPr>
              <w:t>where appropriate</w:t>
            </w:r>
            <w:r w:rsidRPr="0FECC8AF">
              <w:rPr>
                <w:rFonts w:ascii="Arial" w:eastAsia="Arial" w:hAnsi="Arial" w:cs="Arial"/>
              </w:rPr>
              <w:t>)</w:t>
            </w:r>
          </w:p>
        </w:tc>
      </w:tr>
      <w:tr w:rsidR="0FECC8AF" w14:paraId="7BB2E6D9" w14:textId="77777777" w:rsidTr="0FECC8AF">
        <w:trPr>
          <w:trHeight w:val="720"/>
        </w:trPr>
        <w:tc>
          <w:tcPr>
            <w:tcW w:w="597" w:type="dxa"/>
            <w:shd w:val="clear" w:color="auto" w:fill="BFBFBF" w:themeFill="background1" w:themeFillShade="BF"/>
            <w:tcMar>
              <w:left w:w="105" w:type="dxa"/>
              <w:right w:w="105" w:type="dxa"/>
            </w:tcMar>
            <w:vAlign w:val="center"/>
          </w:tcPr>
          <w:p w14:paraId="54A4D9B9" w14:textId="2965A936" w:rsidR="0FECC8AF" w:rsidRDefault="0FECC8AF" w:rsidP="0FECC8AF">
            <w:pPr>
              <w:jc w:val="center"/>
              <w:rPr>
                <w:rFonts w:ascii="Arial" w:eastAsia="Arial" w:hAnsi="Arial" w:cs="Arial"/>
                <w:sz w:val="20"/>
                <w:szCs w:val="20"/>
              </w:rPr>
            </w:pPr>
            <w:r w:rsidRPr="0FECC8AF">
              <w:rPr>
                <w:rFonts w:ascii="Arial" w:eastAsia="Arial" w:hAnsi="Arial" w:cs="Arial"/>
                <w:sz w:val="20"/>
                <w:szCs w:val="20"/>
              </w:rPr>
              <w:t xml:space="preserve">  </w:t>
            </w:r>
            <w:r w:rsidRPr="0FECC8AF">
              <w:rPr>
                <w:rFonts w:ascii="Segoe UI Symbol" w:eastAsia="Segoe UI Symbol" w:hAnsi="Segoe UI Symbol" w:cs="Segoe UI Symbol"/>
                <w:sz w:val="20"/>
                <w:szCs w:val="20"/>
              </w:rPr>
              <w:t>☐</w:t>
            </w:r>
            <w:r w:rsidRPr="0FECC8AF">
              <w:rPr>
                <w:rFonts w:ascii="Arial" w:eastAsia="Arial" w:hAnsi="Arial" w:cs="Arial"/>
                <w:sz w:val="20"/>
                <w:szCs w:val="20"/>
              </w:rPr>
              <w:t xml:space="preserve"> </w:t>
            </w:r>
          </w:p>
        </w:tc>
        <w:tc>
          <w:tcPr>
            <w:tcW w:w="8673" w:type="dxa"/>
            <w:tcMar>
              <w:left w:w="105" w:type="dxa"/>
              <w:right w:w="105" w:type="dxa"/>
            </w:tcMar>
            <w:vAlign w:val="center"/>
          </w:tcPr>
          <w:p w14:paraId="0109DBBD" w14:textId="31A5C259" w:rsidR="0FECC8AF" w:rsidRDefault="0FECC8AF" w:rsidP="0FECC8AF">
            <w:pPr>
              <w:rPr>
                <w:rFonts w:ascii="Arial" w:eastAsia="Arial" w:hAnsi="Arial" w:cs="Arial"/>
              </w:rPr>
            </w:pPr>
            <w:r w:rsidRPr="0FECC8AF">
              <w:rPr>
                <w:rFonts w:ascii="Arial" w:eastAsia="Arial" w:hAnsi="Arial" w:cs="Arial"/>
              </w:rPr>
              <w:t xml:space="preserve">I have attached a full risk assessment (where appropriate)  </w:t>
            </w:r>
            <w:r w:rsidRPr="0FECC8AF">
              <w:rPr>
                <w:rFonts w:ascii="Arial" w:eastAsia="Arial" w:hAnsi="Arial" w:cs="Arial"/>
                <w:i/>
                <w:iCs/>
              </w:rPr>
              <w:t>ONLY TICK IF YOU HAVE</w:t>
            </w:r>
            <w:r w:rsidRPr="0FECC8AF">
              <w:rPr>
                <w:rFonts w:ascii="Arial" w:eastAsia="Arial" w:hAnsi="Arial" w:cs="Arial"/>
                <w:b/>
                <w:bCs/>
                <w:i/>
                <w:iCs/>
              </w:rPr>
              <w:t xml:space="preserve"> ATTACHED A FULL RISK ASSESSMENT</w:t>
            </w:r>
          </w:p>
        </w:tc>
      </w:tr>
      <w:tr w:rsidR="0FECC8AF" w14:paraId="1DC5E06A" w14:textId="77777777" w:rsidTr="0FECC8AF">
        <w:trPr>
          <w:trHeight w:val="855"/>
        </w:trPr>
        <w:tc>
          <w:tcPr>
            <w:tcW w:w="597" w:type="dxa"/>
            <w:shd w:val="clear" w:color="auto" w:fill="BFBFBF" w:themeFill="background1" w:themeFillShade="BF"/>
            <w:tcMar>
              <w:left w:w="105" w:type="dxa"/>
              <w:right w:w="105" w:type="dxa"/>
            </w:tcMar>
            <w:vAlign w:val="center"/>
          </w:tcPr>
          <w:p w14:paraId="5D938E43" w14:textId="16A981C7" w:rsidR="0FECC8AF" w:rsidRDefault="0FECC8AF" w:rsidP="0FECC8AF">
            <w:pPr>
              <w:jc w:val="center"/>
              <w:rPr>
                <w:rFonts w:ascii="Arial" w:eastAsia="Arial" w:hAnsi="Arial" w:cs="Arial"/>
              </w:rPr>
            </w:pPr>
            <w:r w:rsidRPr="0FECC8AF">
              <w:rPr>
                <w:rFonts w:ascii="Arial" w:eastAsia="Arial" w:hAnsi="Arial" w:cs="Arial"/>
                <w:sz w:val="20"/>
                <w:szCs w:val="20"/>
              </w:rPr>
              <w:t xml:space="preserve">  </w:t>
            </w:r>
            <w:r w:rsidRPr="0FECC8AF">
              <w:rPr>
                <w:rFonts w:ascii="Segoe UI Symbol" w:eastAsia="Segoe UI Symbol" w:hAnsi="Segoe UI Symbol" w:cs="Segoe UI Symbol"/>
                <w:sz w:val="20"/>
                <w:szCs w:val="20"/>
              </w:rPr>
              <w:t>☐</w:t>
            </w:r>
            <w:r w:rsidRPr="0FECC8AF">
              <w:rPr>
                <w:rFonts w:ascii="Arial" w:eastAsia="Arial" w:hAnsi="Arial" w:cs="Arial"/>
                <w:sz w:val="20"/>
                <w:szCs w:val="20"/>
              </w:rPr>
              <w:t xml:space="preserve"> </w:t>
            </w:r>
          </w:p>
        </w:tc>
        <w:tc>
          <w:tcPr>
            <w:tcW w:w="8673" w:type="dxa"/>
            <w:tcMar>
              <w:left w:w="105" w:type="dxa"/>
              <w:right w:w="105" w:type="dxa"/>
            </w:tcMar>
            <w:vAlign w:val="center"/>
          </w:tcPr>
          <w:p w14:paraId="0968F033" w14:textId="0A3462F2" w:rsidR="0FECC8AF" w:rsidRDefault="0FECC8AF" w:rsidP="0FECC8AF">
            <w:pPr>
              <w:rPr>
                <w:rFonts w:ascii="Arial" w:eastAsia="Arial" w:hAnsi="Arial" w:cs="Arial"/>
              </w:rPr>
            </w:pPr>
            <w:r w:rsidRPr="0FECC8AF">
              <w:rPr>
                <w:rFonts w:ascii="Arial" w:eastAsia="Arial" w:hAnsi="Arial" w:cs="Arial"/>
              </w:rPr>
              <w:t>I understand that it is my responsibility to ensure that the above named research activity will meet the University’s Research Ethics and Integrity Code of Practice.</w:t>
            </w:r>
          </w:p>
        </w:tc>
      </w:tr>
      <w:tr w:rsidR="0FECC8AF" w14:paraId="64949F05" w14:textId="77777777" w:rsidTr="0FECC8AF">
        <w:trPr>
          <w:trHeight w:val="960"/>
        </w:trPr>
        <w:tc>
          <w:tcPr>
            <w:tcW w:w="597" w:type="dxa"/>
            <w:shd w:val="clear" w:color="auto" w:fill="BFBFBF" w:themeFill="background1" w:themeFillShade="BF"/>
            <w:tcMar>
              <w:left w:w="105" w:type="dxa"/>
              <w:right w:w="105" w:type="dxa"/>
            </w:tcMar>
            <w:vAlign w:val="center"/>
          </w:tcPr>
          <w:p w14:paraId="5FFC9292" w14:textId="4E0033FD" w:rsidR="0FECC8AF" w:rsidRDefault="0FECC8AF" w:rsidP="0FECC8AF">
            <w:pPr>
              <w:jc w:val="center"/>
              <w:rPr>
                <w:rFonts w:ascii="Arial" w:eastAsia="Arial" w:hAnsi="Arial" w:cs="Arial"/>
              </w:rPr>
            </w:pPr>
            <w:r w:rsidRPr="0FECC8AF">
              <w:rPr>
                <w:rFonts w:ascii="Arial" w:eastAsia="Arial" w:hAnsi="Arial" w:cs="Arial"/>
                <w:sz w:val="20"/>
                <w:szCs w:val="20"/>
              </w:rPr>
              <w:t xml:space="preserve">  </w:t>
            </w:r>
            <w:r w:rsidRPr="0FECC8AF">
              <w:rPr>
                <w:rFonts w:ascii="Segoe UI Symbol" w:eastAsia="Segoe UI Symbol" w:hAnsi="Segoe UI Symbol" w:cs="Segoe UI Symbol"/>
                <w:sz w:val="20"/>
                <w:szCs w:val="20"/>
              </w:rPr>
              <w:t>☐</w:t>
            </w:r>
            <w:r w:rsidRPr="0FECC8AF">
              <w:rPr>
                <w:rFonts w:ascii="Arial" w:eastAsia="Arial" w:hAnsi="Arial" w:cs="Arial"/>
                <w:sz w:val="20"/>
                <w:szCs w:val="20"/>
              </w:rPr>
              <w:t xml:space="preserve"> </w:t>
            </w:r>
          </w:p>
        </w:tc>
        <w:tc>
          <w:tcPr>
            <w:tcW w:w="8673" w:type="dxa"/>
            <w:tcMar>
              <w:left w:w="105" w:type="dxa"/>
              <w:right w:w="105" w:type="dxa"/>
            </w:tcMar>
            <w:vAlign w:val="center"/>
          </w:tcPr>
          <w:p w14:paraId="4A93C8EB" w14:textId="01EFF3DA" w:rsidR="0FECC8AF" w:rsidRDefault="0FECC8AF" w:rsidP="0FECC8AF">
            <w:pPr>
              <w:rPr>
                <w:rFonts w:ascii="Arial" w:eastAsia="Arial" w:hAnsi="Arial" w:cs="Arial"/>
              </w:rPr>
            </w:pPr>
            <w:r w:rsidRPr="0FECC8AF">
              <w:rPr>
                <w:rFonts w:ascii="Arial" w:eastAsia="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66534F2" w14:textId="57D0A5B9" w:rsidR="0FECC8AF" w:rsidRDefault="0FECC8AF" w:rsidP="0FECC8AF">
      <w:pPr>
        <w:tabs>
          <w:tab w:val="left" w:pos="1335"/>
        </w:tabs>
        <w:jc w:val="center"/>
        <w:rPr>
          <w:rFonts w:eastAsiaTheme="minorEastAsia"/>
          <w:b/>
          <w:bCs/>
          <w:color w:val="000000" w:themeColor="text1"/>
          <w:sz w:val="24"/>
          <w:szCs w:val="24"/>
        </w:rPr>
      </w:pPr>
    </w:p>
    <w:sectPr w:rsidR="0FECC8AF">
      <w:footerReference w:type="default" r:id="rId32"/>
      <w:pgSz w:w="11906" w:h="16838"/>
      <w:pgMar w:top="1440" w:right="1196"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9C028E" w14:textId="77777777" w:rsidR="008730FE" w:rsidRDefault="008730FE" w:rsidP="00B51CDD">
      <w:pPr>
        <w:spacing w:after="0" w:line="240" w:lineRule="auto"/>
      </w:pPr>
      <w:r>
        <w:separator/>
      </w:r>
    </w:p>
  </w:endnote>
  <w:endnote w:type="continuationSeparator" w:id="0">
    <w:p w14:paraId="36C98DB2" w14:textId="77777777" w:rsidR="008730FE" w:rsidRDefault="008730FE" w:rsidP="00B51C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14379364"/>
      <w:docPartObj>
        <w:docPartGallery w:val="Page Numbers (Bottom of Page)"/>
        <w:docPartUnique/>
      </w:docPartObj>
    </w:sdtPr>
    <w:sdtEndPr>
      <w:rPr>
        <w:noProof/>
      </w:rPr>
    </w:sdtEndPr>
    <w:sdtContent>
      <w:p w14:paraId="59F14E35" w14:textId="2E9B562A" w:rsidR="00B51CDD" w:rsidRDefault="00B51C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DEA1F4" w14:textId="77777777" w:rsidR="00B51CDD" w:rsidRDefault="00B51C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3987E6" w14:textId="77777777" w:rsidR="008730FE" w:rsidRDefault="008730FE" w:rsidP="00B51CDD">
      <w:pPr>
        <w:spacing w:after="0" w:line="240" w:lineRule="auto"/>
      </w:pPr>
      <w:r>
        <w:separator/>
      </w:r>
    </w:p>
  </w:footnote>
  <w:footnote w:type="continuationSeparator" w:id="0">
    <w:p w14:paraId="54709426" w14:textId="77777777" w:rsidR="008730FE" w:rsidRDefault="008730FE" w:rsidP="00B51C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F53E3B"/>
    <w:multiLevelType w:val="hybridMultilevel"/>
    <w:tmpl w:val="FFFFFFFF"/>
    <w:lvl w:ilvl="0" w:tplc="6EAE901A">
      <w:start w:val="1"/>
      <w:numFmt w:val="decimal"/>
      <w:lvlText w:val="%1."/>
      <w:lvlJc w:val="left"/>
      <w:pPr>
        <w:ind w:left="720" w:hanging="360"/>
      </w:pPr>
      <w:rPr>
        <w:rFonts w:ascii="Calibri" w:hAnsi="Calibri" w:hint="default"/>
      </w:rPr>
    </w:lvl>
    <w:lvl w:ilvl="1" w:tplc="C43A9F86">
      <w:start w:val="1"/>
      <w:numFmt w:val="lowerLetter"/>
      <w:lvlText w:val="%2."/>
      <w:lvlJc w:val="left"/>
      <w:pPr>
        <w:ind w:left="1440" w:hanging="360"/>
      </w:pPr>
    </w:lvl>
    <w:lvl w:ilvl="2" w:tplc="897E32A8">
      <w:start w:val="1"/>
      <w:numFmt w:val="lowerRoman"/>
      <w:lvlText w:val="%3."/>
      <w:lvlJc w:val="right"/>
      <w:pPr>
        <w:ind w:left="2160" w:hanging="180"/>
      </w:pPr>
    </w:lvl>
    <w:lvl w:ilvl="3" w:tplc="DD78EDEA">
      <w:start w:val="1"/>
      <w:numFmt w:val="decimal"/>
      <w:lvlText w:val="%4."/>
      <w:lvlJc w:val="left"/>
      <w:pPr>
        <w:ind w:left="2880" w:hanging="360"/>
      </w:pPr>
    </w:lvl>
    <w:lvl w:ilvl="4" w:tplc="EEE0A0FE">
      <w:start w:val="1"/>
      <w:numFmt w:val="lowerLetter"/>
      <w:lvlText w:val="%5."/>
      <w:lvlJc w:val="left"/>
      <w:pPr>
        <w:ind w:left="3600" w:hanging="360"/>
      </w:pPr>
    </w:lvl>
    <w:lvl w:ilvl="5" w:tplc="DC347206">
      <w:start w:val="1"/>
      <w:numFmt w:val="lowerRoman"/>
      <w:lvlText w:val="%6."/>
      <w:lvlJc w:val="right"/>
      <w:pPr>
        <w:ind w:left="4320" w:hanging="180"/>
      </w:pPr>
    </w:lvl>
    <w:lvl w:ilvl="6" w:tplc="DF2E69BE">
      <w:start w:val="1"/>
      <w:numFmt w:val="decimal"/>
      <w:lvlText w:val="%7."/>
      <w:lvlJc w:val="left"/>
      <w:pPr>
        <w:ind w:left="5040" w:hanging="360"/>
      </w:pPr>
    </w:lvl>
    <w:lvl w:ilvl="7" w:tplc="FEA0C954">
      <w:start w:val="1"/>
      <w:numFmt w:val="lowerLetter"/>
      <w:lvlText w:val="%8."/>
      <w:lvlJc w:val="left"/>
      <w:pPr>
        <w:ind w:left="5760" w:hanging="360"/>
      </w:pPr>
    </w:lvl>
    <w:lvl w:ilvl="8" w:tplc="113472AA">
      <w:start w:val="1"/>
      <w:numFmt w:val="lowerRoman"/>
      <w:lvlText w:val="%9."/>
      <w:lvlJc w:val="right"/>
      <w:pPr>
        <w:ind w:left="6480" w:hanging="180"/>
      </w:pPr>
    </w:lvl>
  </w:abstractNum>
  <w:abstractNum w:abstractNumId="1" w15:restartNumberingAfterBreak="0">
    <w:nsid w:val="0EF8E833"/>
    <w:multiLevelType w:val="hybridMultilevel"/>
    <w:tmpl w:val="FFFFFFFF"/>
    <w:lvl w:ilvl="0" w:tplc="E8D619A0">
      <w:start w:val="1"/>
      <w:numFmt w:val="bullet"/>
      <w:lvlText w:val=""/>
      <w:lvlJc w:val="left"/>
      <w:pPr>
        <w:ind w:left="720" w:hanging="360"/>
      </w:pPr>
      <w:rPr>
        <w:rFonts w:ascii="Symbol" w:hAnsi="Symbol" w:hint="default"/>
      </w:rPr>
    </w:lvl>
    <w:lvl w:ilvl="1" w:tplc="8DB6EB36">
      <w:start w:val="1"/>
      <w:numFmt w:val="bullet"/>
      <w:lvlText w:val="o"/>
      <w:lvlJc w:val="left"/>
      <w:pPr>
        <w:ind w:left="1440" w:hanging="360"/>
      </w:pPr>
      <w:rPr>
        <w:rFonts w:ascii="Courier New" w:hAnsi="Courier New" w:hint="default"/>
      </w:rPr>
    </w:lvl>
    <w:lvl w:ilvl="2" w:tplc="02281218">
      <w:start w:val="1"/>
      <w:numFmt w:val="bullet"/>
      <w:lvlText w:val=""/>
      <w:lvlJc w:val="left"/>
      <w:pPr>
        <w:ind w:left="2160" w:hanging="360"/>
      </w:pPr>
      <w:rPr>
        <w:rFonts w:ascii="Wingdings" w:hAnsi="Wingdings" w:hint="default"/>
      </w:rPr>
    </w:lvl>
    <w:lvl w:ilvl="3" w:tplc="855CA276">
      <w:start w:val="1"/>
      <w:numFmt w:val="bullet"/>
      <w:lvlText w:val=""/>
      <w:lvlJc w:val="left"/>
      <w:pPr>
        <w:ind w:left="2880" w:hanging="360"/>
      </w:pPr>
      <w:rPr>
        <w:rFonts w:ascii="Symbol" w:hAnsi="Symbol" w:hint="default"/>
      </w:rPr>
    </w:lvl>
    <w:lvl w:ilvl="4" w:tplc="21F2C0AA">
      <w:start w:val="1"/>
      <w:numFmt w:val="bullet"/>
      <w:lvlText w:val="o"/>
      <w:lvlJc w:val="left"/>
      <w:pPr>
        <w:ind w:left="3600" w:hanging="360"/>
      </w:pPr>
      <w:rPr>
        <w:rFonts w:ascii="Courier New" w:hAnsi="Courier New" w:hint="default"/>
      </w:rPr>
    </w:lvl>
    <w:lvl w:ilvl="5" w:tplc="B876F82C">
      <w:start w:val="1"/>
      <w:numFmt w:val="bullet"/>
      <w:lvlText w:val=""/>
      <w:lvlJc w:val="left"/>
      <w:pPr>
        <w:ind w:left="4320" w:hanging="360"/>
      </w:pPr>
      <w:rPr>
        <w:rFonts w:ascii="Wingdings" w:hAnsi="Wingdings" w:hint="default"/>
      </w:rPr>
    </w:lvl>
    <w:lvl w:ilvl="6" w:tplc="3162F21A">
      <w:start w:val="1"/>
      <w:numFmt w:val="bullet"/>
      <w:lvlText w:val=""/>
      <w:lvlJc w:val="left"/>
      <w:pPr>
        <w:ind w:left="5040" w:hanging="360"/>
      </w:pPr>
      <w:rPr>
        <w:rFonts w:ascii="Symbol" w:hAnsi="Symbol" w:hint="default"/>
      </w:rPr>
    </w:lvl>
    <w:lvl w:ilvl="7" w:tplc="5F36EEEC">
      <w:start w:val="1"/>
      <w:numFmt w:val="bullet"/>
      <w:lvlText w:val="o"/>
      <w:lvlJc w:val="left"/>
      <w:pPr>
        <w:ind w:left="5760" w:hanging="360"/>
      </w:pPr>
      <w:rPr>
        <w:rFonts w:ascii="Courier New" w:hAnsi="Courier New" w:hint="default"/>
      </w:rPr>
    </w:lvl>
    <w:lvl w:ilvl="8" w:tplc="818438DA">
      <w:start w:val="1"/>
      <w:numFmt w:val="bullet"/>
      <w:lvlText w:val=""/>
      <w:lvlJc w:val="left"/>
      <w:pPr>
        <w:ind w:left="6480" w:hanging="360"/>
      </w:pPr>
      <w:rPr>
        <w:rFonts w:ascii="Wingdings" w:hAnsi="Wingdings" w:hint="default"/>
      </w:rPr>
    </w:lvl>
  </w:abstractNum>
  <w:abstractNum w:abstractNumId="2" w15:restartNumberingAfterBreak="0">
    <w:nsid w:val="1120E5DC"/>
    <w:multiLevelType w:val="hybridMultilevel"/>
    <w:tmpl w:val="FFFFFFFF"/>
    <w:lvl w:ilvl="0" w:tplc="934416B0">
      <w:start w:val="1"/>
      <w:numFmt w:val="bullet"/>
      <w:lvlText w:val=""/>
      <w:lvlJc w:val="left"/>
      <w:pPr>
        <w:ind w:left="720" w:hanging="360"/>
      </w:pPr>
      <w:rPr>
        <w:rFonts w:ascii="Symbol" w:hAnsi="Symbol" w:hint="default"/>
      </w:rPr>
    </w:lvl>
    <w:lvl w:ilvl="1" w:tplc="AD00817A">
      <w:start w:val="1"/>
      <w:numFmt w:val="bullet"/>
      <w:lvlText w:val="o"/>
      <w:lvlJc w:val="left"/>
      <w:pPr>
        <w:ind w:left="1440" w:hanging="360"/>
      </w:pPr>
      <w:rPr>
        <w:rFonts w:ascii="Courier New" w:hAnsi="Courier New" w:hint="default"/>
      </w:rPr>
    </w:lvl>
    <w:lvl w:ilvl="2" w:tplc="C3BCBB6A">
      <w:start w:val="1"/>
      <w:numFmt w:val="bullet"/>
      <w:lvlText w:val=""/>
      <w:lvlJc w:val="left"/>
      <w:pPr>
        <w:ind w:left="2160" w:hanging="360"/>
      </w:pPr>
      <w:rPr>
        <w:rFonts w:ascii="Wingdings" w:hAnsi="Wingdings" w:hint="default"/>
      </w:rPr>
    </w:lvl>
    <w:lvl w:ilvl="3" w:tplc="46CA30A4">
      <w:start w:val="1"/>
      <w:numFmt w:val="bullet"/>
      <w:lvlText w:val=""/>
      <w:lvlJc w:val="left"/>
      <w:pPr>
        <w:ind w:left="2880" w:hanging="360"/>
      </w:pPr>
      <w:rPr>
        <w:rFonts w:ascii="Symbol" w:hAnsi="Symbol" w:hint="default"/>
      </w:rPr>
    </w:lvl>
    <w:lvl w:ilvl="4" w:tplc="4DDA3D8A">
      <w:start w:val="1"/>
      <w:numFmt w:val="bullet"/>
      <w:lvlText w:val="o"/>
      <w:lvlJc w:val="left"/>
      <w:pPr>
        <w:ind w:left="3600" w:hanging="360"/>
      </w:pPr>
      <w:rPr>
        <w:rFonts w:ascii="Courier New" w:hAnsi="Courier New" w:hint="default"/>
      </w:rPr>
    </w:lvl>
    <w:lvl w:ilvl="5" w:tplc="58D433DA">
      <w:start w:val="1"/>
      <w:numFmt w:val="bullet"/>
      <w:lvlText w:val=""/>
      <w:lvlJc w:val="left"/>
      <w:pPr>
        <w:ind w:left="4320" w:hanging="360"/>
      </w:pPr>
      <w:rPr>
        <w:rFonts w:ascii="Wingdings" w:hAnsi="Wingdings" w:hint="default"/>
      </w:rPr>
    </w:lvl>
    <w:lvl w:ilvl="6" w:tplc="7F602EC6">
      <w:start w:val="1"/>
      <w:numFmt w:val="bullet"/>
      <w:lvlText w:val=""/>
      <w:lvlJc w:val="left"/>
      <w:pPr>
        <w:ind w:left="5040" w:hanging="360"/>
      </w:pPr>
      <w:rPr>
        <w:rFonts w:ascii="Symbol" w:hAnsi="Symbol" w:hint="default"/>
      </w:rPr>
    </w:lvl>
    <w:lvl w:ilvl="7" w:tplc="E9BEDA54">
      <w:start w:val="1"/>
      <w:numFmt w:val="bullet"/>
      <w:lvlText w:val="o"/>
      <w:lvlJc w:val="left"/>
      <w:pPr>
        <w:ind w:left="5760" w:hanging="360"/>
      </w:pPr>
      <w:rPr>
        <w:rFonts w:ascii="Courier New" w:hAnsi="Courier New" w:hint="default"/>
      </w:rPr>
    </w:lvl>
    <w:lvl w:ilvl="8" w:tplc="87763408">
      <w:start w:val="1"/>
      <w:numFmt w:val="bullet"/>
      <w:lvlText w:val=""/>
      <w:lvlJc w:val="left"/>
      <w:pPr>
        <w:ind w:left="6480" w:hanging="360"/>
      </w:pPr>
      <w:rPr>
        <w:rFonts w:ascii="Wingdings" w:hAnsi="Wingdings" w:hint="default"/>
      </w:rPr>
    </w:lvl>
  </w:abstractNum>
  <w:abstractNum w:abstractNumId="3" w15:restartNumberingAfterBreak="0">
    <w:nsid w:val="17E99265"/>
    <w:multiLevelType w:val="hybridMultilevel"/>
    <w:tmpl w:val="FFFFFFFF"/>
    <w:lvl w:ilvl="0" w:tplc="4E3EFFF8">
      <w:start w:val="3"/>
      <w:numFmt w:val="decimal"/>
      <w:lvlText w:val="%1."/>
      <w:lvlJc w:val="left"/>
      <w:pPr>
        <w:ind w:left="720" w:hanging="360"/>
      </w:pPr>
      <w:rPr>
        <w:rFonts w:ascii="Aptos" w:hAnsi="Aptos" w:hint="default"/>
      </w:rPr>
    </w:lvl>
    <w:lvl w:ilvl="1" w:tplc="93CEAD3A">
      <w:start w:val="1"/>
      <w:numFmt w:val="lowerLetter"/>
      <w:lvlText w:val="%2."/>
      <w:lvlJc w:val="left"/>
      <w:pPr>
        <w:ind w:left="1440" w:hanging="360"/>
      </w:pPr>
    </w:lvl>
    <w:lvl w:ilvl="2" w:tplc="1CAC3A0A">
      <w:start w:val="1"/>
      <w:numFmt w:val="lowerRoman"/>
      <w:lvlText w:val="%3."/>
      <w:lvlJc w:val="right"/>
      <w:pPr>
        <w:ind w:left="2160" w:hanging="180"/>
      </w:pPr>
    </w:lvl>
    <w:lvl w:ilvl="3" w:tplc="191A6318">
      <w:start w:val="1"/>
      <w:numFmt w:val="decimal"/>
      <w:lvlText w:val="%4."/>
      <w:lvlJc w:val="left"/>
      <w:pPr>
        <w:ind w:left="2880" w:hanging="360"/>
      </w:pPr>
    </w:lvl>
    <w:lvl w:ilvl="4" w:tplc="F4924AB4">
      <w:start w:val="1"/>
      <w:numFmt w:val="lowerLetter"/>
      <w:lvlText w:val="%5."/>
      <w:lvlJc w:val="left"/>
      <w:pPr>
        <w:ind w:left="3600" w:hanging="360"/>
      </w:pPr>
    </w:lvl>
    <w:lvl w:ilvl="5" w:tplc="69E4D176">
      <w:start w:val="1"/>
      <w:numFmt w:val="lowerRoman"/>
      <w:lvlText w:val="%6."/>
      <w:lvlJc w:val="right"/>
      <w:pPr>
        <w:ind w:left="4320" w:hanging="180"/>
      </w:pPr>
    </w:lvl>
    <w:lvl w:ilvl="6" w:tplc="20BC18E6">
      <w:start w:val="1"/>
      <w:numFmt w:val="decimal"/>
      <w:lvlText w:val="%7."/>
      <w:lvlJc w:val="left"/>
      <w:pPr>
        <w:ind w:left="5040" w:hanging="360"/>
      </w:pPr>
    </w:lvl>
    <w:lvl w:ilvl="7" w:tplc="6F020888">
      <w:start w:val="1"/>
      <w:numFmt w:val="lowerLetter"/>
      <w:lvlText w:val="%8."/>
      <w:lvlJc w:val="left"/>
      <w:pPr>
        <w:ind w:left="5760" w:hanging="360"/>
      </w:pPr>
    </w:lvl>
    <w:lvl w:ilvl="8" w:tplc="B5A64F1A">
      <w:start w:val="1"/>
      <w:numFmt w:val="lowerRoman"/>
      <w:lvlText w:val="%9."/>
      <w:lvlJc w:val="right"/>
      <w:pPr>
        <w:ind w:left="6480" w:hanging="180"/>
      </w:pPr>
    </w:lvl>
  </w:abstractNum>
  <w:abstractNum w:abstractNumId="4" w15:restartNumberingAfterBreak="0">
    <w:nsid w:val="186643FA"/>
    <w:multiLevelType w:val="hybridMultilevel"/>
    <w:tmpl w:val="6D7EE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9D0B35"/>
    <w:multiLevelType w:val="hybridMultilevel"/>
    <w:tmpl w:val="FFFFFFFF"/>
    <w:lvl w:ilvl="0" w:tplc="2E1A1D02">
      <w:start w:val="1"/>
      <w:numFmt w:val="bullet"/>
      <w:lvlText w:val=""/>
      <w:lvlJc w:val="left"/>
      <w:pPr>
        <w:ind w:left="720" w:hanging="360"/>
      </w:pPr>
      <w:rPr>
        <w:rFonts w:ascii="Symbol" w:hAnsi="Symbol" w:hint="default"/>
      </w:rPr>
    </w:lvl>
    <w:lvl w:ilvl="1" w:tplc="48A2E6A2">
      <w:start w:val="1"/>
      <w:numFmt w:val="bullet"/>
      <w:lvlText w:val="o"/>
      <w:lvlJc w:val="left"/>
      <w:pPr>
        <w:ind w:left="1440" w:hanging="360"/>
      </w:pPr>
      <w:rPr>
        <w:rFonts w:ascii="Courier New" w:hAnsi="Courier New" w:hint="default"/>
      </w:rPr>
    </w:lvl>
    <w:lvl w:ilvl="2" w:tplc="71A89EEA">
      <w:start w:val="1"/>
      <w:numFmt w:val="bullet"/>
      <w:lvlText w:val=""/>
      <w:lvlJc w:val="left"/>
      <w:pPr>
        <w:ind w:left="2160" w:hanging="360"/>
      </w:pPr>
      <w:rPr>
        <w:rFonts w:ascii="Wingdings" w:hAnsi="Wingdings" w:hint="default"/>
      </w:rPr>
    </w:lvl>
    <w:lvl w:ilvl="3" w:tplc="F9E678FE">
      <w:start w:val="1"/>
      <w:numFmt w:val="bullet"/>
      <w:lvlText w:val=""/>
      <w:lvlJc w:val="left"/>
      <w:pPr>
        <w:ind w:left="2880" w:hanging="360"/>
      </w:pPr>
      <w:rPr>
        <w:rFonts w:ascii="Symbol" w:hAnsi="Symbol" w:hint="default"/>
      </w:rPr>
    </w:lvl>
    <w:lvl w:ilvl="4" w:tplc="2A26380C">
      <w:start w:val="1"/>
      <w:numFmt w:val="bullet"/>
      <w:lvlText w:val="o"/>
      <w:lvlJc w:val="left"/>
      <w:pPr>
        <w:ind w:left="3600" w:hanging="360"/>
      </w:pPr>
      <w:rPr>
        <w:rFonts w:ascii="Courier New" w:hAnsi="Courier New" w:hint="default"/>
      </w:rPr>
    </w:lvl>
    <w:lvl w:ilvl="5" w:tplc="89BA1DA6">
      <w:start w:val="1"/>
      <w:numFmt w:val="bullet"/>
      <w:lvlText w:val=""/>
      <w:lvlJc w:val="left"/>
      <w:pPr>
        <w:ind w:left="4320" w:hanging="360"/>
      </w:pPr>
      <w:rPr>
        <w:rFonts w:ascii="Wingdings" w:hAnsi="Wingdings" w:hint="default"/>
      </w:rPr>
    </w:lvl>
    <w:lvl w:ilvl="6" w:tplc="B9102D30">
      <w:start w:val="1"/>
      <w:numFmt w:val="bullet"/>
      <w:lvlText w:val=""/>
      <w:lvlJc w:val="left"/>
      <w:pPr>
        <w:ind w:left="5040" w:hanging="360"/>
      </w:pPr>
      <w:rPr>
        <w:rFonts w:ascii="Symbol" w:hAnsi="Symbol" w:hint="default"/>
      </w:rPr>
    </w:lvl>
    <w:lvl w:ilvl="7" w:tplc="EFFA0192">
      <w:start w:val="1"/>
      <w:numFmt w:val="bullet"/>
      <w:lvlText w:val="o"/>
      <w:lvlJc w:val="left"/>
      <w:pPr>
        <w:ind w:left="5760" w:hanging="360"/>
      </w:pPr>
      <w:rPr>
        <w:rFonts w:ascii="Courier New" w:hAnsi="Courier New" w:hint="default"/>
      </w:rPr>
    </w:lvl>
    <w:lvl w:ilvl="8" w:tplc="96DE70C2">
      <w:start w:val="1"/>
      <w:numFmt w:val="bullet"/>
      <w:lvlText w:val=""/>
      <w:lvlJc w:val="left"/>
      <w:pPr>
        <w:ind w:left="6480" w:hanging="360"/>
      </w:pPr>
      <w:rPr>
        <w:rFonts w:ascii="Wingdings" w:hAnsi="Wingdings" w:hint="default"/>
      </w:rPr>
    </w:lvl>
  </w:abstractNum>
  <w:abstractNum w:abstractNumId="6" w15:restartNumberingAfterBreak="0">
    <w:nsid w:val="2442CECB"/>
    <w:multiLevelType w:val="hybridMultilevel"/>
    <w:tmpl w:val="FFFFFFFF"/>
    <w:lvl w:ilvl="0" w:tplc="D4C29078">
      <w:start w:val="1"/>
      <w:numFmt w:val="bullet"/>
      <w:lvlText w:val=""/>
      <w:lvlJc w:val="left"/>
      <w:pPr>
        <w:ind w:left="720" w:hanging="360"/>
      </w:pPr>
      <w:rPr>
        <w:rFonts w:ascii="Symbol" w:hAnsi="Symbol" w:hint="default"/>
      </w:rPr>
    </w:lvl>
    <w:lvl w:ilvl="1" w:tplc="E814FCBC">
      <w:start w:val="1"/>
      <w:numFmt w:val="bullet"/>
      <w:lvlText w:val="o"/>
      <w:lvlJc w:val="left"/>
      <w:pPr>
        <w:ind w:left="1440" w:hanging="360"/>
      </w:pPr>
      <w:rPr>
        <w:rFonts w:ascii="Courier New" w:hAnsi="Courier New" w:hint="default"/>
      </w:rPr>
    </w:lvl>
    <w:lvl w:ilvl="2" w:tplc="5DF05286">
      <w:start w:val="1"/>
      <w:numFmt w:val="bullet"/>
      <w:lvlText w:val=""/>
      <w:lvlJc w:val="left"/>
      <w:pPr>
        <w:ind w:left="2160" w:hanging="360"/>
      </w:pPr>
      <w:rPr>
        <w:rFonts w:ascii="Wingdings" w:hAnsi="Wingdings" w:hint="default"/>
      </w:rPr>
    </w:lvl>
    <w:lvl w:ilvl="3" w:tplc="61BCDB4E">
      <w:start w:val="1"/>
      <w:numFmt w:val="bullet"/>
      <w:lvlText w:val=""/>
      <w:lvlJc w:val="left"/>
      <w:pPr>
        <w:ind w:left="2880" w:hanging="360"/>
      </w:pPr>
      <w:rPr>
        <w:rFonts w:ascii="Symbol" w:hAnsi="Symbol" w:hint="default"/>
      </w:rPr>
    </w:lvl>
    <w:lvl w:ilvl="4" w:tplc="0250013E">
      <w:start w:val="1"/>
      <w:numFmt w:val="bullet"/>
      <w:lvlText w:val="o"/>
      <w:lvlJc w:val="left"/>
      <w:pPr>
        <w:ind w:left="3600" w:hanging="360"/>
      </w:pPr>
      <w:rPr>
        <w:rFonts w:ascii="Courier New" w:hAnsi="Courier New" w:hint="default"/>
      </w:rPr>
    </w:lvl>
    <w:lvl w:ilvl="5" w:tplc="FB6E5E70">
      <w:start w:val="1"/>
      <w:numFmt w:val="bullet"/>
      <w:lvlText w:val=""/>
      <w:lvlJc w:val="left"/>
      <w:pPr>
        <w:ind w:left="4320" w:hanging="360"/>
      </w:pPr>
      <w:rPr>
        <w:rFonts w:ascii="Wingdings" w:hAnsi="Wingdings" w:hint="default"/>
      </w:rPr>
    </w:lvl>
    <w:lvl w:ilvl="6" w:tplc="87C4F3A0">
      <w:start w:val="1"/>
      <w:numFmt w:val="bullet"/>
      <w:lvlText w:val=""/>
      <w:lvlJc w:val="left"/>
      <w:pPr>
        <w:ind w:left="5040" w:hanging="360"/>
      </w:pPr>
      <w:rPr>
        <w:rFonts w:ascii="Symbol" w:hAnsi="Symbol" w:hint="default"/>
      </w:rPr>
    </w:lvl>
    <w:lvl w:ilvl="7" w:tplc="0572203C">
      <w:start w:val="1"/>
      <w:numFmt w:val="bullet"/>
      <w:lvlText w:val="o"/>
      <w:lvlJc w:val="left"/>
      <w:pPr>
        <w:ind w:left="5760" w:hanging="360"/>
      </w:pPr>
      <w:rPr>
        <w:rFonts w:ascii="Courier New" w:hAnsi="Courier New" w:hint="default"/>
      </w:rPr>
    </w:lvl>
    <w:lvl w:ilvl="8" w:tplc="21701268">
      <w:start w:val="1"/>
      <w:numFmt w:val="bullet"/>
      <w:lvlText w:val=""/>
      <w:lvlJc w:val="left"/>
      <w:pPr>
        <w:ind w:left="6480" w:hanging="360"/>
      </w:pPr>
      <w:rPr>
        <w:rFonts w:ascii="Wingdings" w:hAnsi="Wingdings" w:hint="default"/>
      </w:rPr>
    </w:lvl>
  </w:abstractNum>
  <w:abstractNum w:abstractNumId="7" w15:restartNumberingAfterBreak="0">
    <w:nsid w:val="2B79AA7D"/>
    <w:multiLevelType w:val="hybridMultilevel"/>
    <w:tmpl w:val="FFFFFFFF"/>
    <w:lvl w:ilvl="0" w:tplc="BC1CEE64">
      <w:start w:val="1"/>
      <w:numFmt w:val="decimal"/>
      <w:lvlText w:val="%1."/>
      <w:lvlJc w:val="left"/>
      <w:pPr>
        <w:ind w:left="720" w:hanging="360"/>
      </w:pPr>
      <w:rPr>
        <w:rFonts w:ascii="Aptos" w:hAnsi="Aptos" w:hint="default"/>
      </w:rPr>
    </w:lvl>
    <w:lvl w:ilvl="1" w:tplc="0D468C60">
      <w:start w:val="1"/>
      <w:numFmt w:val="lowerLetter"/>
      <w:lvlText w:val="%2."/>
      <w:lvlJc w:val="left"/>
      <w:pPr>
        <w:ind w:left="1440" w:hanging="360"/>
      </w:pPr>
    </w:lvl>
    <w:lvl w:ilvl="2" w:tplc="CB32C13C">
      <w:start w:val="1"/>
      <w:numFmt w:val="lowerRoman"/>
      <w:lvlText w:val="%3."/>
      <w:lvlJc w:val="right"/>
      <w:pPr>
        <w:ind w:left="2160" w:hanging="180"/>
      </w:pPr>
    </w:lvl>
    <w:lvl w:ilvl="3" w:tplc="95E85EAC">
      <w:start w:val="1"/>
      <w:numFmt w:val="decimal"/>
      <w:lvlText w:val="%4."/>
      <w:lvlJc w:val="left"/>
      <w:pPr>
        <w:ind w:left="2880" w:hanging="360"/>
      </w:pPr>
    </w:lvl>
    <w:lvl w:ilvl="4" w:tplc="830C0854">
      <w:start w:val="1"/>
      <w:numFmt w:val="lowerLetter"/>
      <w:lvlText w:val="%5."/>
      <w:lvlJc w:val="left"/>
      <w:pPr>
        <w:ind w:left="3600" w:hanging="360"/>
      </w:pPr>
    </w:lvl>
    <w:lvl w:ilvl="5" w:tplc="F818465C">
      <w:start w:val="1"/>
      <w:numFmt w:val="lowerRoman"/>
      <w:lvlText w:val="%6."/>
      <w:lvlJc w:val="right"/>
      <w:pPr>
        <w:ind w:left="4320" w:hanging="180"/>
      </w:pPr>
    </w:lvl>
    <w:lvl w:ilvl="6" w:tplc="8D8492DC">
      <w:start w:val="1"/>
      <w:numFmt w:val="decimal"/>
      <w:lvlText w:val="%7."/>
      <w:lvlJc w:val="left"/>
      <w:pPr>
        <w:ind w:left="5040" w:hanging="360"/>
      </w:pPr>
    </w:lvl>
    <w:lvl w:ilvl="7" w:tplc="65CE157E">
      <w:start w:val="1"/>
      <w:numFmt w:val="lowerLetter"/>
      <w:lvlText w:val="%8."/>
      <w:lvlJc w:val="left"/>
      <w:pPr>
        <w:ind w:left="5760" w:hanging="360"/>
      </w:pPr>
    </w:lvl>
    <w:lvl w:ilvl="8" w:tplc="CB5412D2">
      <w:start w:val="1"/>
      <w:numFmt w:val="lowerRoman"/>
      <w:lvlText w:val="%9."/>
      <w:lvlJc w:val="right"/>
      <w:pPr>
        <w:ind w:left="6480" w:hanging="180"/>
      </w:pPr>
    </w:lvl>
  </w:abstractNum>
  <w:abstractNum w:abstractNumId="8" w15:restartNumberingAfterBreak="0">
    <w:nsid w:val="2DDE2B00"/>
    <w:multiLevelType w:val="hybridMultilevel"/>
    <w:tmpl w:val="FFFFFFFF"/>
    <w:lvl w:ilvl="0" w:tplc="D4684804">
      <w:start w:val="2"/>
      <w:numFmt w:val="decimal"/>
      <w:lvlText w:val="%1."/>
      <w:lvlJc w:val="left"/>
      <w:pPr>
        <w:ind w:left="720" w:hanging="360"/>
      </w:pPr>
      <w:rPr>
        <w:rFonts w:ascii="Calibri" w:hAnsi="Calibri" w:hint="default"/>
      </w:rPr>
    </w:lvl>
    <w:lvl w:ilvl="1" w:tplc="2540879A">
      <w:start w:val="1"/>
      <w:numFmt w:val="lowerLetter"/>
      <w:lvlText w:val="%2."/>
      <w:lvlJc w:val="left"/>
      <w:pPr>
        <w:ind w:left="1440" w:hanging="360"/>
      </w:pPr>
    </w:lvl>
    <w:lvl w:ilvl="2" w:tplc="B46E78A4">
      <w:start w:val="1"/>
      <w:numFmt w:val="lowerRoman"/>
      <w:lvlText w:val="%3."/>
      <w:lvlJc w:val="right"/>
      <w:pPr>
        <w:ind w:left="2160" w:hanging="180"/>
      </w:pPr>
    </w:lvl>
    <w:lvl w:ilvl="3" w:tplc="B58EBABC">
      <w:start w:val="1"/>
      <w:numFmt w:val="decimal"/>
      <w:lvlText w:val="%4."/>
      <w:lvlJc w:val="left"/>
      <w:pPr>
        <w:ind w:left="2880" w:hanging="360"/>
      </w:pPr>
    </w:lvl>
    <w:lvl w:ilvl="4" w:tplc="73DE72FA">
      <w:start w:val="1"/>
      <w:numFmt w:val="lowerLetter"/>
      <w:lvlText w:val="%5."/>
      <w:lvlJc w:val="left"/>
      <w:pPr>
        <w:ind w:left="3600" w:hanging="360"/>
      </w:pPr>
    </w:lvl>
    <w:lvl w:ilvl="5" w:tplc="66C40896">
      <w:start w:val="1"/>
      <w:numFmt w:val="lowerRoman"/>
      <w:lvlText w:val="%6."/>
      <w:lvlJc w:val="right"/>
      <w:pPr>
        <w:ind w:left="4320" w:hanging="180"/>
      </w:pPr>
    </w:lvl>
    <w:lvl w:ilvl="6" w:tplc="AEA20490">
      <w:start w:val="1"/>
      <w:numFmt w:val="decimal"/>
      <w:lvlText w:val="%7."/>
      <w:lvlJc w:val="left"/>
      <w:pPr>
        <w:ind w:left="5040" w:hanging="360"/>
      </w:pPr>
    </w:lvl>
    <w:lvl w:ilvl="7" w:tplc="478EA1AE">
      <w:start w:val="1"/>
      <w:numFmt w:val="lowerLetter"/>
      <w:lvlText w:val="%8."/>
      <w:lvlJc w:val="left"/>
      <w:pPr>
        <w:ind w:left="5760" w:hanging="360"/>
      </w:pPr>
    </w:lvl>
    <w:lvl w:ilvl="8" w:tplc="2BAE2A44">
      <w:start w:val="1"/>
      <w:numFmt w:val="lowerRoman"/>
      <w:lvlText w:val="%9."/>
      <w:lvlJc w:val="right"/>
      <w:pPr>
        <w:ind w:left="6480" w:hanging="180"/>
      </w:pPr>
    </w:lvl>
  </w:abstractNum>
  <w:abstractNum w:abstractNumId="9" w15:restartNumberingAfterBreak="0">
    <w:nsid w:val="2E3E70DA"/>
    <w:multiLevelType w:val="hybridMultilevel"/>
    <w:tmpl w:val="FFFFFFFF"/>
    <w:lvl w:ilvl="0" w:tplc="33B63BB4">
      <w:start w:val="3"/>
      <w:numFmt w:val="decimal"/>
      <w:lvlText w:val="%1."/>
      <w:lvlJc w:val="left"/>
      <w:pPr>
        <w:ind w:left="720" w:hanging="360"/>
      </w:pPr>
      <w:rPr>
        <w:rFonts w:ascii="Calibri" w:hAnsi="Calibri" w:hint="default"/>
      </w:rPr>
    </w:lvl>
    <w:lvl w:ilvl="1" w:tplc="D9CCE6AA">
      <w:start w:val="1"/>
      <w:numFmt w:val="lowerLetter"/>
      <w:lvlText w:val="%2."/>
      <w:lvlJc w:val="left"/>
      <w:pPr>
        <w:ind w:left="1440" w:hanging="360"/>
      </w:pPr>
    </w:lvl>
    <w:lvl w:ilvl="2" w:tplc="BEBCCAA6">
      <w:start w:val="1"/>
      <w:numFmt w:val="lowerRoman"/>
      <w:lvlText w:val="%3."/>
      <w:lvlJc w:val="right"/>
      <w:pPr>
        <w:ind w:left="2160" w:hanging="180"/>
      </w:pPr>
    </w:lvl>
    <w:lvl w:ilvl="3" w:tplc="BC3CCA4C">
      <w:start w:val="1"/>
      <w:numFmt w:val="decimal"/>
      <w:lvlText w:val="%4."/>
      <w:lvlJc w:val="left"/>
      <w:pPr>
        <w:ind w:left="2880" w:hanging="360"/>
      </w:pPr>
    </w:lvl>
    <w:lvl w:ilvl="4" w:tplc="6CB2785A">
      <w:start w:val="1"/>
      <w:numFmt w:val="lowerLetter"/>
      <w:lvlText w:val="%5."/>
      <w:lvlJc w:val="left"/>
      <w:pPr>
        <w:ind w:left="3600" w:hanging="360"/>
      </w:pPr>
    </w:lvl>
    <w:lvl w:ilvl="5" w:tplc="7AFEE82E">
      <w:start w:val="1"/>
      <w:numFmt w:val="lowerRoman"/>
      <w:lvlText w:val="%6."/>
      <w:lvlJc w:val="right"/>
      <w:pPr>
        <w:ind w:left="4320" w:hanging="180"/>
      </w:pPr>
    </w:lvl>
    <w:lvl w:ilvl="6" w:tplc="C4CEC4EC">
      <w:start w:val="1"/>
      <w:numFmt w:val="decimal"/>
      <w:lvlText w:val="%7."/>
      <w:lvlJc w:val="left"/>
      <w:pPr>
        <w:ind w:left="5040" w:hanging="360"/>
      </w:pPr>
    </w:lvl>
    <w:lvl w:ilvl="7" w:tplc="3DF075C6">
      <w:start w:val="1"/>
      <w:numFmt w:val="lowerLetter"/>
      <w:lvlText w:val="%8."/>
      <w:lvlJc w:val="left"/>
      <w:pPr>
        <w:ind w:left="5760" w:hanging="360"/>
      </w:pPr>
    </w:lvl>
    <w:lvl w:ilvl="8" w:tplc="958828F2">
      <w:start w:val="1"/>
      <w:numFmt w:val="lowerRoman"/>
      <w:lvlText w:val="%9."/>
      <w:lvlJc w:val="right"/>
      <w:pPr>
        <w:ind w:left="6480" w:hanging="180"/>
      </w:pPr>
    </w:lvl>
  </w:abstractNum>
  <w:abstractNum w:abstractNumId="10" w15:restartNumberingAfterBreak="0">
    <w:nsid w:val="30AA437F"/>
    <w:multiLevelType w:val="hybridMultilevel"/>
    <w:tmpl w:val="FFFFFFFF"/>
    <w:lvl w:ilvl="0" w:tplc="8CFE8C1C">
      <w:start w:val="1"/>
      <w:numFmt w:val="decimal"/>
      <w:lvlText w:val="%1."/>
      <w:lvlJc w:val="left"/>
      <w:pPr>
        <w:ind w:left="720" w:hanging="360"/>
      </w:pPr>
      <w:rPr>
        <w:rFonts w:ascii="Aptos" w:hAnsi="Aptos" w:hint="default"/>
      </w:rPr>
    </w:lvl>
    <w:lvl w:ilvl="1" w:tplc="ACC48F3C">
      <w:start w:val="1"/>
      <w:numFmt w:val="lowerLetter"/>
      <w:lvlText w:val="%2."/>
      <w:lvlJc w:val="left"/>
      <w:pPr>
        <w:ind w:left="1440" w:hanging="360"/>
      </w:pPr>
    </w:lvl>
    <w:lvl w:ilvl="2" w:tplc="844E22CA">
      <w:start w:val="1"/>
      <w:numFmt w:val="lowerRoman"/>
      <w:lvlText w:val="%3."/>
      <w:lvlJc w:val="right"/>
      <w:pPr>
        <w:ind w:left="2160" w:hanging="180"/>
      </w:pPr>
    </w:lvl>
    <w:lvl w:ilvl="3" w:tplc="F11E9270">
      <w:start w:val="1"/>
      <w:numFmt w:val="decimal"/>
      <w:lvlText w:val="%4."/>
      <w:lvlJc w:val="left"/>
      <w:pPr>
        <w:ind w:left="2880" w:hanging="360"/>
      </w:pPr>
    </w:lvl>
    <w:lvl w:ilvl="4" w:tplc="5BDC94FC">
      <w:start w:val="1"/>
      <w:numFmt w:val="lowerLetter"/>
      <w:lvlText w:val="%5."/>
      <w:lvlJc w:val="left"/>
      <w:pPr>
        <w:ind w:left="3600" w:hanging="360"/>
      </w:pPr>
    </w:lvl>
    <w:lvl w:ilvl="5" w:tplc="00D8BA8A">
      <w:start w:val="1"/>
      <w:numFmt w:val="lowerRoman"/>
      <w:lvlText w:val="%6."/>
      <w:lvlJc w:val="right"/>
      <w:pPr>
        <w:ind w:left="4320" w:hanging="180"/>
      </w:pPr>
    </w:lvl>
    <w:lvl w:ilvl="6" w:tplc="C0DEBED2">
      <w:start w:val="1"/>
      <w:numFmt w:val="decimal"/>
      <w:lvlText w:val="%7."/>
      <w:lvlJc w:val="left"/>
      <w:pPr>
        <w:ind w:left="5040" w:hanging="360"/>
      </w:pPr>
    </w:lvl>
    <w:lvl w:ilvl="7" w:tplc="27B832AC">
      <w:start w:val="1"/>
      <w:numFmt w:val="lowerLetter"/>
      <w:lvlText w:val="%8."/>
      <w:lvlJc w:val="left"/>
      <w:pPr>
        <w:ind w:left="5760" w:hanging="360"/>
      </w:pPr>
    </w:lvl>
    <w:lvl w:ilvl="8" w:tplc="47E0AD22">
      <w:start w:val="1"/>
      <w:numFmt w:val="lowerRoman"/>
      <w:lvlText w:val="%9."/>
      <w:lvlJc w:val="right"/>
      <w:pPr>
        <w:ind w:left="6480" w:hanging="180"/>
      </w:pPr>
    </w:lvl>
  </w:abstractNum>
  <w:abstractNum w:abstractNumId="11" w15:restartNumberingAfterBreak="0">
    <w:nsid w:val="3739772B"/>
    <w:multiLevelType w:val="hybridMultilevel"/>
    <w:tmpl w:val="FFFFFFFF"/>
    <w:lvl w:ilvl="0" w:tplc="3E441F3E">
      <w:start w:val="2"/>
      <w:numFmt w:val="decimal"/>
      <w:lvlText w:val="%1."/>
      <w:lvlJc w:val="left"/>
      <w:pPr>
        <w:ind w:left="720" w:hanging="360"/>
      </w:pPr>
      <w:rPr>
        <w:rFonts w:ascii="Aptos" w:hAnsi="Aptos" w:hint="default"/>
      </w:rPr>
    </w:lvl>
    <w:lvl w:ilvl="1" w:tplc="0F34C19E">
      <w:start w:val="1"/>
      <w:numFmt w:val="lowerLetter"/>
      <w:lvlText w:val="%2."/>
      <w:lvlJc w:val="left"/>
      <w:pPr>
        <w:ind w:left="1440" w:hanging="360"/>
      </w:pPr>
    </w:lvl>
    <w:lvl w:ilvl="2" w:tplc="40C89920">
      <w:start w:val="1"/>
      <w:numFmt w:val="lowerRoman"/>
      <w:lvlText w:val="%3."/>
      <w:lvlJc w:val="right"/>
      <w:pPr>
        <w:ind w:left="2160" w:hanging="180"/>
      </w:pPr>
    </w:lvl>
    <w:lvl w:ilvl="3" w:tplc="F080EC7E">
      <w:start w:val="1"/>
      <w:numFmt w:val="decimal"/>
      <w:lvlText w:val="%4."/>
      <w:lvlJc w:val="left"/>
      <w:pPr>
        <w:ind w:left="2880" w:hanging="360"/>
      </w:pPr>
    </w:lvl>
    <w:lvl w:ilvl="4" w:tplc="1E8EA5B4">
      <w:start w:val="1"/>
      <w:numFmt w:val="lowerLetter"/>
      <w:lvlText w:val="%5."/>
      <w:lvlJc w:val="left"/>
      <w:pPr>
        <w:ind w:left="3600" w:hanging="360"/>
      </w:pPr>
    </w:lvl>
    <w:lvl w:ilvl="5" w:tplc="60D89B4A">
      <w:start w:val="1"/>
      <w:numFmt w:val="lowerRoman"/>
      <w:lvlText w:val="%6."/>
      <w:lvlJc w:val="right"/>
      <w:pPr>
        <w:ind w:left="4320" w:hanging="180"/>
      </w:pPr>
    </w:lvl>
    <w:lvl w:ilvl="6" w:tplc="030A1A5A">
      <w:start w:val="1"/>
      <w:numFmt w:val="decimal"/>
      <w:lvlText w:val="%7."/>
      <w:lvlJc w:val="left"/>
      <w:pPr>
        <w:ind w:left="5040" w:hanging="360"/>
      </w:pPr>
    </w:lvl>
    <w:lvl w:ilvl="7" w:tplc="55B47052">
      <w:start w:val="1"/>
      <w:numFmt w:val="lowerLetter"/>
      <w:lvlText w:val="%8."/>
      <w:lvlJc w:val="left"/>
      <w:pPr>
        <w:ind w:left="5760" w:hanging="360"/>
      </w:pPr>
    </w:lvl>
    <w:lvl w:ilvl="8" w:tplc="74A8B2D8">
      <w:start w:val="1"/>
      <w:numFmt w:val="lowerRoman"/>
      <w:lvlText w:val="%9."/>
      <w:lvlJc w:val="right"/>
      <w:pPr>
        <w:ind w:left="6480" w:hanging="180"/>
      </w:pPr>
    </w:lvl>
  </w:abstractNum>
  <w:abstractNum w:abstractNumId="12" w15:restartNumberingAfterBreak="0">
    <w:nsid w:val="40152362"/>
    <w:multiLevelType w:val="hybridMultilevel"/>
    <w:tmpl w:val="FFFFFFFF"/>
    <w:lvl w:ilvl="0" w:tplc="5748CA6C">
      <w:start w:val="2"/>
      <w:numFmt w:val="decimal"/>
      <w:lvlText w:val="%1."/>
      <w:lvlJc w:val="left"/>
      <w:pPr>
        <w:ind w:left="720" w:hanging="360"/>
      </w:pPr>
      <w:rPr>
        <w:rFonts w:ascii="Aptos" w:hAnsi="Aptos" w:hint="default"/>
      </w:rPr>
    </w:lvl>
    <w:lvl w:ilvl="1" w:tplc="1C901DB8">
      <w:start w:val="1"/>
      <w:numFmt w:val="lowerLetter"/>
      <w:lvlText w:val="%2."/>
      <w:lvlJc w:val="left"/>
      <w:pPr>
        <w:ind w:left="1440" w:hanging="360"/>
      </w:pPr>
    </w:lvl>
    <w:lvl w:ilvl="2" w:tplc="893C3CEA">
      <w:start w:val="1"/>
      <w:numFmt w:val="lowerRoman"/>
      <w:lvlText w:val="%3."/>
      <w:lvlJc w:val="right"/>
      <w:pPr>
        <w:ind w:left="2160" w:hanging="180"/>
      </w:pPr>
    </w:lvl>
    <w:lvl w:ilvl="3" w:tplc="5378775E">
      <w:start w:val="1"/>
      <w:numFmt w:val="decimal"/>
      <w:lvlText w:val="%4."/>
      <w:lvlJc w:val="left"/>
      <w:pPr>
        <w:ind w:left="2880" w:hanging="360"/>
      </w:pPr>
    </w:lvl>
    <w:lvl w:ilvl="4" w:tplc="B152129C">
      <w:start w:val="1"/>
      <w:numFmt w:val="lowerLetter"/>
      <w:lvlText w:val="%5."/>
      <w:lvlJc w:val="left"/>
      <w:pPr>
        <w:ind w:left="3600" w:hanging="360"/>
      </w:pPr>
    </w:lvl>
    <w:lvl w:ilvl="5" w:tplc="554CBFAE">
      <w:start w:val="1"/>
      <w:numFmt w:val="lowerRoman"/>
      <w:lvlText w:val="%6."/>
      <w:lvlJc w:val="right"/>
      <w:pPr>
        <w:ind w:left="4320" w:hanging="180"/>
      </w:pPr>
    </w:lvl>
    <w:lvl w:ilvl="6" w:tplc="FE605FDE">
      <w:start w:val="1"/>
      <w:numFmt w:val="decimal"/>
      <w:lvlText w:val="%7."/>
      <w:lvlJc w:val="left"/>
      <w:pPr>
        <w:ind w:left="5040" w:hanging="360"/>
      </w:pPr>
    </w:lvl>
    <w:lvl w:ilvl="7" w:tplc="22D83FBA">
      <w:start w:val="1"/>
      <w:numFmt w:val="lowerLetter"/>
      <w:lvlText w:val="%8."/>
      <w:lvlJc w:val="left"/>
      <w:pPr>
        <w:ind w:left="5760" w:hanging="360"/>
      </w:pPr>
    </w:lvl>
    <w:lvl w:ilvl="8" w:tplc="4642DCB2">
      <w:start w:val="1"/>
      <w:numFmt w:val="lowerRoman"/>
      <w:lvlText w:val="%9."/>
      <w:lvlJc w:val="right"/>
      <w:pPr>
        <w:ind w:left="6480" w:hanging="180"/>
      </w:pPr>
    </w:lvl>
  </w:abstractNum>
  <w:abstractNum w:abstractNumId="13" w15:restartNumberingAfterBreak="0">
    <w:nsid w:val="442B7462"/>
    <w:multiLevelType w:val="hybridMultilevel"/>
    <w:tmpl w:val="FB8A9E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7647984"/>
    <w:multiLevelType w:val="hybridMultilevel"/>
    <w:tmpl w:val="BE484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BC2A82"/>
    <w:multiLevelType w:val="hybridMultilevel"/>
    <w:tmpl w:val="FFFFFFFF"/>
    <w:lvl w:ilvl="0" w:tplc="0660DB9C">
      <w:start w:val="1"/>
      <w:numFmt w:val="bullet"/>
      <w:lvlText w:val=""/>
      <w:lvlJc w:val="left"/>
      <w:pPr>
        <w:ind w:left="720" w:hanging="360"/>
      </w:pPr>
      <w:rPr>
        <w:rFonts w:ascii="Symbol" w:hAnsi="Symbol" w:hint="default"/>
      </w:rPr>
    </w:lvl>
    <w:lvl w:ilvl="1" w:tplc="6A6C1E2E">
      <w:start w:val="1"/>
      <w:numFmt w:val="bullet"/>
      <w:lvlText w:val="o"/>
      <w:lvlJc w:val="left"/>
      <w:pPr>
        <w:ind w:left="1440" w:hanging="360"/>
      </w:pPr>
      <w:rPr>
        <w:rFonts w:ascii="Courier New" w:hAnsi="Courier New" w:hint="default"/>
      </w:rPr>
    </w:lvl>
    <w:lvl w:ilvl="2" w:tplc="3C1AFDF0">
      <w:start w:val="1"/>
      <w:numFmt w:val="bullet"/>
      <w:lvlText w:val=""/>
      <w:lvlJc w:val="left"/>
      <w:pPr>
        <w:ind w:left="2160" w:hanging="360"/>
      </w:pPr>
      <w:rPr>
        <w:rFonts w:ascii="Wingdings" w:hAnsi="Wingdings" w:hint="default"/>
      </w:rPr>
    </w:lvl>
    <w:lvl w:ilvl="3" w:tplc="954C1EAE">
      <w:start w:val="1"/>
      <w:numFmt w:val="bullet"/>
      <w:lvlText w:val=""/>
      <w:lvlJc w:val="left"/>
      <w:pPr>
        <w:ind w:left="2880" w:hanging="360"/>
      </w:pPr>
      <w:rPr>
        <w:rFonts w:ascii="Symbol" w:hAnsi="Symbol" w:hint="default"/>
      </w:rPr>
    </w:lvl>
    <w:lvl w:ilvl="4" w:tplc="678E0FEE">
      <w:start w:val="1"/>
      <w:numFmt w:val="bullet"/>
      <w:lvlText w:val="o"/>
      <w:lvlJc w:val="left"/>
      <w:pPr>
        <w:ind w:left="3600" w:hanging="360"/>
      </w:pPr>
      <w:rPr>
        <w:rFonts w:ascii="Courier New" w:hAnsi="Courier New" w:hint="default"/>
      </w:rPr>
    </w:lvl>
    <w:lvl w:ilvl="5" w:tplc="99BC4C88">
      <w:start w:val="1"/>
      <w:numFmt w:val="bullet"/>
      <w:lvlText w:val=""/>
      <w:lvlJc w:val="left"/>
      <w:pPr>
        <w:ind w:left="4320" w:hanging="360"/>
      </w:pPr>
      <w:rPr>
        <w:rFonts w:ascii="Wingdings" w:hAnsi="Wingdings" w:hint="default"/>
      </w:rPr>
    </w:lvl>
    <w:lvl w:ilvl="6" w:tplc="8E3E5BBA">
      <w:start w:val="1"/>
      <w:numFmt w:val="bullet"/>
      <w:lvlText w:val=""/>
      <w:lvlJc w:val="left"/>
      <w:pPr>
        <w:ind w:left="5040" w:hanging="360"/>
      </w:pPr>
      <w:rPr>
        <w:rFonts w:ascii="Symbol" w:hAnsi="Symbol" w:hint="default"/>
      </w:rPr>
    </w:lvl>
    <w:lvl w:ilvl="7" w:tplc="490483DC">
      <w:start w:val="1"/>
      <w:numFmt w:val="bullet"/>
      <w:lvlText w:val="o"/>
      <w:lvlJc w:val="left"/>
      <w:pPr>
        <w:ind w:left="5760" w:hanging="360"/>
      </w:pPr>
      <w:rPr>
        <w:rFonts w:ascii="Courier New" w:hAnsi="Courier New" w:hint="default"/>
      </w:rPr>
    </w:lvl>
    <w:lvl w:ilvl="8" w:tplc="18E8F19A">
      <w:start w:val="1"/>
      <w:numFmt w:val="bullet"/>
      <w:lvlText w:val=""/>
      <w:lvlJc w:val="left"/>
      <w:pPr>
        <w:ind w:left="6480" w:hanging="360"/>
      </w:pPr>
      <w:rPr>
        <w:rFonts w:ascii="Wingdings" w:hAnsi="Wingdings" w:hint="default"/>
      </w:rPr>
    </w:lvl>
  </w:abstractNum>
  <w:abstractNum w:abstractNumId="16" w15:restartNumberingAfterBreak="0">
    <w:nsid w:val="5C2008F2"/>
    <w:multiLevelType w:val="hybridMultilevel"/>
    <w:tmpl w:val="AF8AD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5F5976"/>
    <w:multiLevelType w:val="hybridMultilevel"/>
    <w:tmpl w:val="FFFFFFFF"/>
    <w:lvl w:ilvl="0" w:tplc="62B059C8">
      <w:start w:val="1"/>
      <w:numFmt w:val="decimal"/>
      <w:lvlText w:val="%1."/>
      <w:lvlJc w:val="left"/>
      <w:pPr>
        <w:ind w:left="720" w:hanging="360"/>
      </w:pPr>
    </w:lvl>
    <w:lvl w:ilvl="1" w:tplc="9F6A44EA">
      <w:start w:val="1"/>
      <w:numFmt w:val="lowerLetter"/>
      <w:lvlText w:val="%2."/>
      <w:lvlJc w:val="left"/>
      <w:pPr>
        <w:ind w:left="1440" w:hanging="360"/>
      </w:pPr>
    </w:lvl>
    <w:lvl w:ilvl="2" w:tplc="32624D58">
      <w:start w:val="1"/>
      <w:numFmt w:val="lowerRoman"/>
      <w:lvlText w:val="%3."/>
      <w:lvlJc w:val="right"/>
      <w:pPr>
        <w:ind w:left="2160" w:hanging="180"/>
      </w:pPr>
    </w:lvl>
    <w:lvl w:ilvl="3" w:tplc="B054340C">
      <w:start w:val="1"/>
      <w:numFmt w:val="decimal"/>
      <w:lvlText w:val="%4."/>
      <w:lvlJc w:val="left"/>
      <w:pPr>
        <w:ind w:left="2880" w:hanging="360"/>
      </w:pPr>
    </w:lvl>
    <w:lvl w:ilvl="4" w:tplc="2796009A">
      <w:start w:val="1"/>
      <w:numFmt w:val="lowerLetter"/>
      <w:lvlText w:val="%5."/>
      <w:lvlJc w:val="left"/>
      <w:pPr>
        <w:ind w:left="3600" w:hanging="360"/>
      </w:pPr>
    </w:lvl>
    <w:lvl w:ilvl="5" w:tplc="7AA2108C">
      <w:start w:val="1"/>
      <w:numFmt w:val="lowerRoman"/>
      <w:lvlText w:val="%6."/>
      <w:lvlJc w:val="right"/>
      <w:pPr>
        <w:ind w:left="4320" w:hanging="180"/>
      </w:pPr>
    </w:lvl>
    <w:lvl w:ilvl="6" w:tplc="348A2288">
      <w:start w:val="1"/>
      <w:numFmt w:val="decimal"/>
      <w:lvlText w:val="%7."/>
      <w:lvlJc w:val="left"/>
      <w:pPr>
        <w:ind w:left="5040" w:hanging="360"/>
      </w:pPr>
    </w:lvl>
    <w:lvl w:ilvl="7" w:tplc="2FAEABBC">
      <w:start w:val="1"/>
      <w:numFmt w:val="lowerLetter"/>
      <w:lvlText w:val="%8."/>
      <w:lvlJc w:val="left"/>
      <w:pPr>
        <w:ind w:left="5760" w:hanging="360"/>
      </w:pPr>
    </w:lvl>
    <w:lvl w:ilvl="8" w:tplc="E960ABB4">
      <w:start w:val="1"/>
      <w:numFmt w:val="lowerRoman"/>
      <w:lvlText w:val="%9."/>
      <w:lvlJc w:val="right"/>
      <w:pPr>
        <w:ind w:left="6480" w:hanging="180"/>
      </w:pPr>
    </w:lvl>
  </w:abstractNum>
  <w:abstractNum w:abstractNumId="18" w15:restartNumberingAfterBreak="0">
    <w:nsid w:val="7474E5C7"/>
    <w:multiLevelType w:val="hybridMultilevel"/>
    <w:tmpl w:val="FFFFFFFF"/>
    <w:lvl w:ilvl="0" w:tplc="6A2CA07E">
      <w:start w:val="3"/>
      <w:numFmt w:val="decimal"/>
      <w:lvlText w:val="%1."/>
      <w:lvlJc w:val="left"/>
      <w:pPr>
        <w:ind w:left="720" w:hanging="360"/>
      </w:pPr>
      <w:rPr>
        <w:rFonts w:ascii="Aptos" w:hAnsi="Aptos" w:hint="default"/>
      </w:rPr>
    </w:lvl>
    <w:lvl w:ilvl="1" w:tplc="AD063AFE">
      <w:start w:val="1"/>
      <w:numFmt w:val="lowerLetter"/>
      <w:lvlText w:val="%2."/>
      <w:lvlJc w:val="left"/>
      <w:pPr>
        <w:ind w:left="1440" w:hanging="360"/>
      </w:pPr>
    </w:lvl>
    <w:lvl w:ilvl="2" w:tplc="9184EFCC">
      <w:start w:val="1"/>
      <w:numFmt w:val="lowerRoman"/>
      <w:lvlText w:val="%3."/>
      <w:lvlJc w:val="right"/>
      <w:pPr>
        <w:ind w:left="2160" w:hanging="180"/>
      </w:pPr>
    </w:lvl>
    <w:lvl w:ilvl="3" w:tplc="2BF24EA6">
      <w:start w:val="1"/>
      <w:numFmt w:val="decimal"/>
      <w:lvlText w:val="%4."/>
      <w:lvlJc w:val="left"/>
      <w:pPr>
        <w:ind w:left="2880" w:hanging="360"/>
      </w:pPr>
    </w:lvl>
    <w:lvl w:ilvl="4" w:tplc="C21EB378">
      <w:start w:val="1"/>
      <w:numFmt w:val="lowerLetter"/>
      <w:lvlText w:val="%5."/>
      <w:lvlJc w:val="left"/>
      <w:pPr>
        <w:ind w:left="3600" w:hanging="360"/>
      </w:pPr>
    </w:lvl>
    <w:lvl w:ilvl="5" w:tplc="A1467FD4">
      <w:start w:val="1"/>
      <w:numFmt w:val="lowerRoman"/>
      <w:lvlText w:val="%6."/>
      <w:lvlJc w:val="right"/>
      <w:pPr>
        <w:ind w:left="4320" w:hanging="180"/>
      </w:pPr>
    </w:lvl>
    <w:lvl w:ilvl="6" w:tplc="6D30257C">
      <w:start w:val="1"/>
      <w:numFmt w:val="decimal"/>
      <w:lvlText w:val="%7."/>
      <w:lvlJc w:val="left"/>
      <w:pPr>
        <w:ind w:left="5040" w:hanging="360"/>
      </w:pPr>
    </w:lvl>
    <w:lvl w:ilvl="7" w:tplc="912818C4">
      <w:start w:val="1"/>
      <w:numFmt w:val="lowerLetter"/>
      <w:lvlText w:val="%8."/>
      <w:lvlJc w:val="left"/>
      <w:pPr>
        <w:ind w:left="5760" w:hanging="360"/>
      </w:pPr>
    </w:lvl>
    <w:lvl w:ilvl="8" w:tplc="826E3E0E">
      <w:start w:val="1"/>
      <w:numFmt w:val="lowerRoman"/>
      <w:lvlText w:val="%9."/>
      <w:lvlJc w:val="right"/>
      <w:pPr>
        <w:ind w:left="6480" w:hanging="180"/>
      </w:pPr>
    </w:lvl>
  </w:abstractNum>
  <w:abstractNum w:abstractNumId="19" w15:restartNumberingAfterBreak="0">
    <w:nsid w:val="7BBF89B9"/>
    <w:multiLevelType w:val="hybridMultilevel"/>
    <w:tmpl w:val="FFFFFFFF"/>
    <w:lvl w:ilvl="0" w:tplc="3D3A3A6C">
      <w:start w:val="1"/>
      <w:numFmt w:val="bullet"/>
      <w:lvlText w:val=""/>
      <w:lvlJc w:val="left"/>
      <w:pPr>
        <w:ind w:left="720" w:hanging="360"/>
      </w:pPr>
      <w:rPr>
        <w:rFonts w:ascii="Symbol" w:hAnsi="Symbol" w:hint="default"/>
      </w:rPr>
    </w:lvl>
    <w:lvl w:ilvl="1" w:tplc="BB2CF8DA">
      <w:start w:val="1"/>
      <w:numFmt w:val="bullet"/>
      <w:lvlText w:val="o"/>
      <w:lvlJc w:val="left"/>
      <w:pPr>
        <w:ind w:left="1440" w:hanging="360"/>
      </w:pPr>
      <w:rPr>
        <w:rFonts w:ascii="Courier New" w:hAnsi="Courier New" w:hint="default"/>
      </w:rPr>
    </w:lvl>
    <w:lvl w:ilvl="2" w:tplc="689CA17C">
      <w:start w:val="1"/>
      <w:numFmt w:val="bullet"/>
      <w:lvlText w:val=""/>
      <w:lvlJc w:val="left"/>
      <w:pPr>
        <w:ind w:left="2160" w:hanging="360"/>
      </w:pPr>
      <w:rPr>
        <w:rFonts w:ascii="Wingdings" w:hAnsi="Wingdings" w:hint="default"/>
      </w:rPr>
    </w:lvl>
    <w:lvl w:ilvl="3" w:tplc="8BBE8012">
      <w:start w:val="1"/>
      <w:numFmt w:val="bullet"/>
      <w:lvlText w:val=""/>
      <w:lvlJc w:val="left"/>
      <w:pPr>
        <w:ind w:left="2880" w:hanging="360"/>
      </w:pPr>
      <w:rPr>
        <w:rFonts w:ascii="Symbol" w:hAnsi="Symbol" w:hint="default"/>
      </w:rPr>
    </w:lvl>
    <w:lvl w:ilvl="4" w:tplc="CEE49E52">
      <w:start w:val="1"/>
      <w:numFmt w:val="bullet"/>
      <w:lvlText w:val="o"/>
      <w:lvlJc w:val="left"/>
      <w:pPr>
        <w:ind w:left="3600" w:hanging="360"/>
      </w:pPr>
      <w:rPr>
        <w:rFonts w:ascii="Courier New" w:hAnsi="Courier New" w:hint="default"/>
      </w:rPr>
    </w:lvl>
    <w:lvl w:ilvl="5" w:tplc="3926D024">
      <w:start w:val="1"/>
      <w:numFmt w:val="bullet"/>
      <w:lvlText w:val=""/>
      <w:lvlJc w:val="left"/>
      <w:pPr>
        <w:ind w:left="4320" w:hanging="360"/>
      </w:pPr>
      <w:rPr>
        <w:rFonts w:ascii="Wingdings" w:hAnsi="Wingdings" w:hint="default"/>
      </w:rPr>
    </w:lvl>
    <w:lvl w:ilvl="6" w:tplc="70780648">
      <w:start w:val="1"/>
      <w:numFmt w:val="bullet"/>
      <w:lvlText w:val=""/>
      <w:lvlJc w:val="left"/>
      <w:pPr>
        <w:ind w:left="5040" w:hanging="360"/>
      </w:pPr>
      <w:rPr>
        <w:rFonts w:ascii="Symbol" w:hAnsi="Symbol" w:hint="default"/>
      </w:rPr>
    </w:lvl>
    <w:lvl w:ilvl="7" w:tplc="330A8340">
      <w:start w:val="1"/>
      <w:numFmt w:val="bullet"/>
      <w:lvlText w:val="o"/>
      <w:lvlJc w:val="left"/>
      <w:pPr>
        <w:ind w:left="5760" w:hanging="360"/>
      </w:pPr>
      <w:rPr>
        <w:rFonts w:ascii="Courier New" w:hAnsi="Courier New" w:hint="default"/>
      </w:rPr>
    </w:lvl>
    <w:lvl w:ilvl="8" w:tplc="91CCB628">
      <w:start w:val="1"/>
      <w:numFmt w:val="bullet"/>
      <w:lvlText w:val=""/>
      <w:lvlJc w:val="left"/>
      <w:pPr>
        <w:ind w:left="6480" w:hanging="360"/>
      </w:pPr>
      <w:rPr>
        <w:rFonts w:ascii="Wingdings" w:hAnsi="Wingdings" w:hint="default"/>
      </w:rPr>
    </w:lvl>
  </w:abstractNum>
  <w:num w:numId="1" w16cid:durableId="170294090">
    <w:abstractNumId w:val="15"/>
  </w:num>
  <w:num w:numId="2" w16cid:durableId="2112626716">
    <w:abstractNumId w:val="2"/>
  </w:num>
  <w:num w:numId="3" w16cid:durableId="568269937">
    <w:abstractNumId w:val="5"/>
  </w:num>
  <w:num w:numId="4" w16cid:durableId="772172603">
    <w:abstractNumId w:val="6"/>
  </w:num>
  <w:num w:numId="5" w16cid:durableId="1999655179">
    <w:abstractNumId w:val="19"/>
  </w:num>
  <w:num w:numId="6" w16cid:durableId="958726521">
    <w:abstractNumId w:val="1"/>
  </w:num>
  <w:num w:numId="7" w16cid:durableId="435753344">
    <w:abstractNumId w:val="3"/>
  </w:num>
  <w:num w:numId="8" w16cid:durableId="1815104938">
    <w:abstractNumId w:val="11"/>
  </w:num>
  <w:num w:numId="9" w16cid:durableId="2047022122">
    <w:abstractNumId w:val="7"/>
  </w:num>
  <w:num w:numId="10" w16cid:durableId="450981667">
    <w:abstractNumId w:val="9"/>
  </w:num>
  <w:num w:numId="11" w16cid:durableId="1851479844">
    <w:abstractNumId w:val="8"/>
  </w:num>
  <w:num w:numId="12" w16cid:durableId="272828602">
    <w:abstractNumId w:val="0"/>
  </w:num>
  <w:num w:numId="13" w16cid:durableId="1609661278">
    <w:abstractNumId w:val="17"/>
  </w:num>
  <w:num w:numId="14" w16cid:durableId="226652727">
    <w:abstractNumId w:val="18"/>
  </w:num>
  <w:num w:numId="15" w16cid:durableId="1269701465">
    <w:abstractNumId w:val="12"/>
  </w:num>
  <w:num w:numId="16" w16cid:durableId="1635713185">
    <w:abstractNumId w:val="10"/>
  </w:num>
  <w:num w:numId="17" w16cid:durableId="161241103">
    <w:abstractNumId w:val="13"/>
  </w:num>
  <w:num w:numId="18" w16cid:durableId="1088846179">
    <w:abstractNumId w:val="4"/>
  </w:num>
  <w:num w:numId="19" w16cid:durableId="1158812925">
    <w:abstractNumId w:val="16"/>
  </w:num>
  <w:num w:numId="20" w16cid:durableId="97382756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225"/>
    <w:rsid w:val="00002990"/>
    <w:rsid w:val="00007840"/>
    <w:rsid w:val="000157F0"/>
    <w:rsid w:val="00015AF0"/>
    <w:rsid w:val="0002436C"/>
    <w:rsid w:val="000261E6"/>
    <w:rsid w:val="00037AC3"/>
    <w:rsid w:val="000400F9"/>
    <w:rsid w:val="00041907"/>
    <w:rsid w:val="00043AF7"/>
    <w:rsid w:val="00044415"/>
    <w:rsid w:val="00045120"/>
    <w:rsid w:val="0005117E"/>
    <w:rsid w:val="0005308B"/>
    <w:rsid w:val="00064280"/>
    <w:rsid w:val="00071EC3"/>
    <w:rsid w:val="00076CAF"/>
    <w:rsid w:val="000941D9"/>
    <w:rsid w:val="00095667"/>
    <w:rsid w:val="00095F99"/>
    <w:rsid w:val="000C5C44"/>
    <w:rsid w:val="000D2ECD"/>
    <w:rsid w:val="000E2945"/>
    <w:rsid w:val="000E4920"/>
    <w:rsid w:val="000F6AFA"/>
    <w:rsid w:val="00107638"/>
    <w:rsid w:val="00107764"/>
    <w:rsid w:val="001149F4"/>
    <w:rsid w:val="00114B13"/>
    <w:rsid w:val="00123685"/>
    <w:rsid w:val="001242EA"/>
    <w:rsid w:val="001421D2"/>
    <w:rsid w:val="00155108"/>
    <w:rsid w:val="0015769D"/>
    <w:rsid w:val="00160C64"/>
    <w:rsid w:val="00164D0C"/>
    <w:rsid w:val="00174CD9"/>
    <w:rsid w:val="001807E7"/>
    <w:rsid w:val="0018763D"/>
    <w:rsid w:val="00197045"/>
    <w:rsid w:val="001A6E4C"/>
    <w:rsid w:val="001B3145"/>
    <w:rsid w:val="001B3FEA"/>
    <w:rsid w:val="001D315E"/>
    <w:rsid w:val="001D402A"/>
    <w:rsid w:val="001D6383"/>
    <w:rsid w:val="001D752B"/>
    <w:rsid w:val="001E4A57"/>
    <w:rsid w:val="001E5EC4"/>
    <w:rsid w:val="001F0E4D"/>
    <w:rsid w:val="001F27A0"/>
    <w:rsid w:val="002014F5"/>
    <w:rsid w:val="002107A1"/>
    <w:rsid w:val="00213EBE"/>
    <w:rsid w:val="0021421C"/>
    <w:rsid w:val="00215102"/>
    <w:rsid w:val="00215ABA"/>
    <w:rsid w:val="00216CA7"/>
    <w:rsid w:val="00224713"/>
    <w:rsid w:val="002278BA"/>
    <w:rsid w:val="00230882"/>
    <w:rsid w:val="00234AA5"/>
    <w:rsid w:val="002415A2"/>
    <w:rsid w:val="00250343"/>
    <w:rsid w:val="002546E2"/>
    <w:rsid w:val="00254A7B"/>
    <w:rsid w:val="002556CA"/>
    <w:rsid w:val="00256106"/>
    <w:rsid w:val="00260B3B"/>
    <w:rsid w:val="00260D69"/>
    <w:rsid w:val="00263B65"/>
    <w:rsid w:val="0026680F"/>
    <w:rsid w:val="0028043B"/>
    <w:rsid w:val="00291C3F"/>
    <w:rsid w:val="002A606F"/>
    <w:rsid w:val="002A71E1"/>
    <w:rsid w:val="002B1E9E"/>
    <w:rsid w:val="002B7135"/>
    <w:rsid w:val="002C2ADA"/>
    <w:rsid w:val="002C3A75"/>
    <w:rsid w:val="002D46DD"/>
    <w:rsid w:val="002D605E"/>
    <w:rsid w:val="002E1CC8"/>
    <w:rsid w:val="002E557D"/>
    <w:rsid w:val="002E7BC6"/>
    <w:rsid w:val="002E7EA6"/>
    <w:rsid w:val="00303EB4"/>
    <w:rsid w:val="00307AA2"/>
    <w:rsid w:val="003128B5"/>
    <w:rsid w:val="0031480B"/>
    <w:rsid w:val="003216AC"/>
    <w:rsid w:val="003350AE"/>
    <w:rsid w:val="003377F2"/>
    <w:rsid w:val="00343CDB"/>
    <w:rsid w:val="0034553B"/>
    <w:rsid w:val="003477E3"/>
    <w:rsid w:val="003504CE"/>
    <w:rsid w:val="0036173C"/>
    <w:rsid w:val="003A7AB3"/>
    <w:rsid w:val="003B01C2"/>
    <w:rsid w:val="003B1D03"/>
    <w:rsid w:val="003C4E86"/>
    <w:rsid w:val="003D0727"/>
    <w:rsid w:val="003D083E"/>
    <w:rsid w:val="003D5972"/>
    <w:rsid w:val="003F6628"/>
    <w:rsid w:val="00401449"/>
    <w:rsid w:val="00404638"/>
    <w:rsid w:val="004137CA"/>
    <w:rsid w:val="00417CD8"/>
    <w:rsid w:val="00422DFA"/>
    <w:rsid w:val="00433602"/>
    <w:rsid w:val="00441BF2"/>
    <w:rsid w:val="00442F89"/>
    <w:rsid w:val="004471B6"/>
    <w:rsid w:val="00472767"/>
    <w:rsid w:val="00474133"/>
    <w:rsid w:val="004748B5"/>
    <w:rsid w:val="004816A9"/>
    <w:rsid w:val="00482C89"/>
    <w:rsid w:val="004A1788"/>
    <w:rsid w:val="004A640B"/>
    <w:rsid w:val="004A7016"/>
    <w:rsid w:val="004B645C"/>
    <w:rsid w:val="004C0579"/>
    <w:rsid w:val="004C2273"/>
    <w:rsid w:val="004C4679"/>
    <w:rsid w:val="004C5CC3"/>
    <w:rsid w:val="004D5F23"/>
    <w:rsid w:val="004E3120"/>
    <w:rsid w:val="004E6A52"/>
    <w:rsid w:val="004F25CE"/>
    <w:rsid w:val="004F5AE0"/>
    <w:rsid w:val="004F5C79"/>
    <w:rsid w:val="005022A4"/>
    <w:rsid w:val="0050522F"/>
    <w:rsid w:val="00520AF4"/>
    <w:rsid w:val="0052316A"/>
    <w:rsid w:val="005261E5"/>
    <w:rsid w:val="00526343"/>
    <w:rsid w:val="00527198"/>
    <w:rsid w:val="00530CBA"/>
    <w:rsid w:val="00537337"/>
    <w:rsid w:val="005402A0"/>
    <w:rsid w:val="00552E32"/>
    <w:rsid w:val="00573C59"/>
    <w:rsid w:val="00581051"/>
    <w:rsid w:val="00584A5F"/>
    <w:rsid w:val="00584D5C"/>
    <w:rsid w:val="00586896"/>
    <w:rsid w:val="005876BE"/>
    <w:rsid w:val="00587892"/>
    <w:rsid w:val="00592083"/>
    <w:rsid w:val="00593F50"/>
    <w:rsid w:val="00595C2E"/>
    <w:rsid w:val="005C26D7"/>
    <w:rsid w:val="005C3F4C"/>
    <w:rsid w:val="005C4706"/>
    <w:rsid w:val="005D44CC"/>
    <w:rsid w:val="005D4B45"/>
    <w:rsid w:val="005D4E31"/>
    <w:rsid w:val="005F6CE7"/>
    <w:rsid w:val="005F707A"/>
    <w:rsid w:val="006034C2"/>
    <w:rsid w:val="0060643D"/>
    <w:rsid w:val="00614A56"/>
    <w:rsid w:val="00616499"/>
    <w:rsid w:val="00616EFB"/>
    <w:rsid w:val="00622362"/>
    <w:rsid w:val="0062314F"/>
    <w:rsid w:val="006359AD"/>
    <w:rsid w:val="00640EDD"/>
    <w:rsid w:val="0064462F"/>
    <w:rsid w:val="0064560A"/>
    <w:rsid w:val="00651BC9"/>
    <w:rsid w:val="00652A48"/>
    <w:rsid w:val="00654FDA"/>
    <w:rsid w:val="006557A4"/>
    <w:rsid w:val="00657036"/>
    <w:rsid w:val="00662F84"/>
    <w:rsid w:val="00666897"/>
    <w:rsid w:val="00673DA9"/>
    <w:rsid w:val="00674C7F"/>
    <w:rsid w:val="00690F7F"/>
    <w:rsid w:val="00694FE1"/>
    <w:rsid w:val="006A03AE"/>
    <w:rsid w:val="006A31A6"/>
    <w:rsid w:val="006B2B55"/>
    <w:rsid w:val="006D28F4"/>
    <w:rsid w:val="006E2F92"/>
    <w:rsid w:val="006F49E8"/>
    <w:rsid w:val="00700E0B"/>
    <w:rsid w:val="00702225"/>
    <w:rsid w:val="007139EC"/>
    <w:rsid w:val="00714EE1"/>
    <w:rsid w:val="007153EC"/>
    <w:rsid w:val="00720644"/>
    <w:rsid w:val="00725C60"/>
    <w:rsid w:val="00730344"/>
    <w:rsid w:val="00736A40"/>
    <w:rsid w:val="00740238"/>
    <w:rsid w:val="00742C2F"/>
    <w:rsid w:val="00744353"/>
    <w:rsid w:val="007502B1"/>
    <w:rsid w:val="00756C8C"/>
    <w:rsid w:val="007579C3"/>
    <w:rsid w:val="00766F26"/>
    <w:rsid w:val="0077657A"/>
    <w:rsid w:val="007801D0"/>
    <w:rsid w:val="00790E0F"/>
    <w:rsid w:val="007B1B03"/>
    <w:rsid w:val="007B5191"/>
    <w:rsid w:val="007D77B8"/>
    <w:rsid w:val="007E4514"/>
    <w:rsid w:val="007F3079"/>
    <w:rsid w:val="00803372"/>
    <w:rsid w:val="00805BB3"/>
    <w:rsid w:val="008267E8"/>
    <w:rsid w:val="00830982"/>
    <w:rsid w:val="00833CEB"/>
    <w:rsid w:val="008340A9"/>
    <w:rsid w:val="008340E5"/>
    <w:rsid w:val="00837341"/>
    <w:rsid w:val="00840FBD"/>
    <w:rsid w:val="0084344E"/>
    <w:rsid w:val="00844FA6"/>
    <w:rsid w:val="00846976"/>
    <w:rsid w:val="0085449A"/>
    <w:rsid w:val="00856633"/>
    <w:rsid w:val="00857E0B"/>
    <w:rsid w:val="00864DDF"/>
    <w:rsid w:val="00867842"/>
    <w:rsid w:val="00871701"/>
    <w:rsid w:val="008730FE"/>
    <w:rsid w:val="00875A65"/>
    <w:rsid w:val="00885611"/>
    <w:rsid w:val="00885B35"/>
    <w:rsid w:val="00891821"/>
    <w:rsid w:val="00892E08"/>
    <w:rsid w:val="008A1781"/>
    <w:rsid w:val="008A3675"/>
    <w:rsid w:val="008A6DFD"/>
    <w:rsid w:val="008B2001"/>
    <w:rsid w:val="008B2A02"/>
    <w:rsid w:val="008B2E38"/>
    <w:rsid w:val="008B68C5"/>
    <w:rsid w:val="008C1ED7"/>
    <w:rsid w:val="008C6E80"/>
    <w:rsid w:val="008D3430"/>
    <w:rsid w:val="008E0CDF"/>
    <w:rsid w:val="008F13D3"/>
    <w:rsid w:val="008F3354"/>
    <w:rsid w:val="008F48B4"/>
    <w:rsid w:val="0091018F"/>
    <w:rsid w:val="00924DD4"/>
    <w:rsid w:val="00926A67"/>
    <w:rsid w:val="00937267"/>
    <w:rsid w:val="009411F7"/>
    <w:rsid w:val="0094152A"/>
    <w:rsid w:val="00947FCB"/>
    <w:rsid w:val="0095026D"/>
    <w:rsid w:val="009562AF"/>
    <w:rsid w:val="00957DC8"/>
    <w:rsid w:val="009656FF"/>
    <w:rsid w:val="00965CA6"/>
    <w:rsid w:val="009742C4"/>
    <w:rsid w:val="00983D47"/>
    <w:rsid w:val="009865FB"/>
    <w:rsid w:val="00990104"/>
    <w:rsid w:val="009947B3"/>
    <w:rsid w:val="009A6B23"/>
    <w:rsid w:val="009A718D"/>
    <w:rsid w:val="009C6B59"/>
    <w:rsid w:val="009D2CB7"/>
    <w:rsid w:val="009E6386"/>
    <w:rsid w:val="009E7810"/>
    <w:rsid w:val="009F0F11"/>
    <w:rsid w:val="009F28C9"/>
    <w:rsid w:val="009F7CE3"/>
    <w:rsid w:val="00A0166D"/>
    <w:rsid w:val="00A037BF"/>
    <w:rsid w:val="00A057CA"/>
    <w:rsid w:val="00A06A63"/>
    <w:rsid w:val="00A10115"/>
    <w:rsid w:val="00A166FD"/>
    <w:rsid w:val="00A22CE5"/>
    <w:rsid w:val="00A23812"/>
    <w:rsid w:val="00A25D47"/>
    <w:rsid w:val="00A36073"/>
    <w:rsid w:val="00A37161"/>
    <w:rsid w:val="00A43B0E"/>
    <w:rsid w:val="00A47D6E"/>
    <w:rsid w:val="00A66A8F"/>
    <w:rsid w:val="00A6750F"/>
    <w:rsid w:val="00A77F4B"/>
    <w:rsid w:val="00A85089"/>
    <w:rsid w:val="00A97FFB"/>
    <w:rsid w:val="00AA3BF1"/>
    <w:rsid w:val="00AB4322"/>
    <w:rsid w:val="00AD0C5F"/>
    <w:rsid w:val="00AE138C"/>
    <w:rsid w:val="00AE2AF8"/>
    <w:rsid w:val="00AE48B5"/>
    <w:rsid w:val="00AF0185"/>
    <w:rsid w:val="00AF564F"/>
    <w:rsid w:val="00AF69BD"/>
    <w:rsid w:val="00B03159"/>
    <w:rsid w:val="00B03DBB"/>
    <w:rsid w:val="00B10E05"/>
    <w:rsid w:val="00B10FB5"/>
    <w:rsid w:val="00B12403"/>
    <w:rsid w:val="00B13F19"/>
    <w:rsid w:val="00B15555"/>
    <w:rsid w:val="00B2652E"/>
    <w:rsid w:val="00B30F67"/>
    <w:rsid w:val="00B437C9"/>
    <w:rsid w:val="00B43CB7"/>
    <w:rsid w:val="00B44CC4"/>
    <w:rsid w:val="00B46D2B"/>
    <w:rsid w:val="00B51462"/>
    <w:rsid w:val="00B51CDD"/>
    <w:rsid w:val="00B51D45"/>
    <w:rsid w:val="00B57BE1"/>
    <w:rsid w:val="00B6075D"/>
    <w:rsid w:val="00B62432"/>
    <w:rsid w:val="00B6339F"/>
    <w:rsid w:val="00B649B1"/>
    <w:rsid w:val="00B65B11"/>
    <w:rsid w:val="00B7315A"/>
    <w:rsid w:val="00B80C13"/>
    <w:rsid w:val="00B846EB"/>
    <w:rsid w:val="00B8733F"/>
    <w:rsid w:val="00BA1CD0"/>
    <w:rsid w:val="00BA58A6"/>
    <w:rsid w:val="00BB0096"/>
    <w:rsid w:val="00BB2E87"/>
    <w:rsid w:val="00BD09CD"/>
    <w:rsid w:val="00BD6949"/>
    <w:rsid w:val="00BF2D01"/>
    <w:rsid w:val="00BF2FDB"/>
    <w:rsid w:val="00BF440A"/>
    <w:rsid w:val="00BF4B27"/>
    <w:rsid w:val="00C22CAE"/>
    <w:rsid w:val="00C34298"/>
    <w:rsid w:val="00C36F6C"/>
    <w:rsid w:val="00C41606"/>
    <w:rsid w:val="00C735E5"/>
    <w:rsid w:val="00C77156"/>
    <w:rsid w:val="00C96A07"/>
    <w:rsid w:val="00CA235E"/>
    <w:rsid w:val="00CA3ADC"/>
    <w:rsid w:val="00CC3B09"/>
    <w:rsid w:val="00CE00C5"/>
    <w:rsid w:val="00CE11E1"/>
    <w:rsid w:val="00CE1F9D"/>
    <w:rsid w:val="00CF49E4"/>
    <w:rsid w:val="00CF63E8"/>
    <w:rsid w:val="00CF6D0E"/>
    <w:rsid w:val="00D06A1D"/>
    <w:rsid w:val="00D11F13"/>
    <w:rsid w:val="00D16899"/>
    <w:rsid w:val="00D222C5"/>
    <w:rsid w:val="00D26386"/>
    <w:rsid w:val="00D351D8"/>
    <w:rsid w:val="00D4272F"/>
    <w:rsid w:val="00D45C3B"/>
    <w:rsid w:val="00D51240"/>
    <w:rsid w:val="00D557EE"/>
    <w:rsid w:val="00D61962"/>
    <w:rsid w:val="00D664AA"/>
    <w:rsid w:val="00D75778"/>
    <w:rsid w:val="00D855AC"/>
    <w:rsid w:val="00DA043E"/>
    <w:rsid w:val="00DA5EC9"/>
    <w:rsid w:val="00DB1849"/>
    <w:rsid w:val="00DC440D"/>
    <w:rsid w:val="00DC4C8A"/>
    <w:rsid w:val="00DD6CA5"/>
    <w:rsid w:val="00DE2F86"/>
    <w:rsid w:val="00DF4689"/>
    <w:rsid w:val="00DF6D98"/>
    <w:rsid w:val="00E05505"/>
    <w:rsid w:val="00E074A2"/>
    <w:rsid w:val="00E10637"/>
    <w:rsid w:val="00E145A2"/>
    <w:rsid w:val="00E320F9"/>
    <w:rsid w:val="00E3464D"/>
    <w:rsid w:val="00E41997"/>
    <w:rsid w:val="00E46B91"/>
    <w:rsid w:val="00E47E76"/>
    <w:rsid w:val="00E617DA"/>
    <w:rsid w:val="00E80AD4"/>
    <w:rsid w:val="00E84EFD"/>
    <w:rsid w:val="00E85388"/>
    <w:rsid w:val="00EB31B6"/>
    <w:rsid w:val="00EB6359"/>
    <w:rsid w:val="00EC4C0F"/>
    <w:rsid w:val="00EC4C42"/>
    <w:rsid w:val="00ED573C"/>
    <w:rsid w:val="00EE3495"/>
    <w:rsid w:val="00EF258B"/>
    <w:rsid w:val="00EF2F79"/>
    <w:rsid w:val="00EF38F2"/>
    <w:rsid w:val="00EF3CC5"/>
    <w:rsid w:val="00F014FE"/>
    <w:rsid w:val="00F01FD0"/>
    <w:rsid w:val="00F04A70"/>
    <w:rsid w:val="00F12B31"/>
    <w:rsid w:val="00F14F40"/>
    <w:rsid w:val="00F17101"/>
    <w:rsid w:val="00F402C6"/>
    <w:rsid w:val="00F6665C"/>
    <w:rsid w:val="00F66BF4"/>
    <w:rsid w:val="00F70306"/>
    <w:rsid w:val="00F778FF"/>
    <w:rsid w:val="00F85C41"/>
    <w:rsid w:val="00F877B4"/>
    <w:rsid w:val="00F9474C"/>
    <w:rsid w:val="00FA228F"/>
    <w:rsid w:val="00FB085E"/>
    <w:rsid w:val="00FB4414"/>
    <w:rsid w:val="00FB689F"/>
    <w:rsid w:val="00FC2380"/>
    <w:rsid w:val="00FC6D0D"/>
    <w:rsid w:val="00FD0E77"/>
    <w:rsid w:val="00FD3B4B"/>
    <w:rsid w:val="00FE38BC"/>
    <w:rsid w:val="00FE4E43"/>
    <w:rsid w:val="00FF12DB"/>
    <w:rsid w:val="00FF195C"/>
    <w:rsid w:val="01697F34"/>
    <w:rsid w:val="01AC5F76"/>
    <w:rsid w:val="0254C598"/>
    <w:rsid w:val="02E258A9"/>
    <w:rsid w:val="039B0D03"/>
    <w:rsid w:val="03FEA143"/>
    <w:rsid w:val="0481DD29"/>
    <w:rsid w:val="05A2312D"/>
    <w:rsid w:val="05FA8187"/>
    <w:rsid w:val="060AB3DB"/>
    <w:rsid w:val="0670BB77"/>
    <w:rsid w:val="068B1F2E"/>
    <w:rsid w:val="068D90D5"/>
    <w:rsid w:val="069FBE5D"/>
    <w:rsid w:val="071F2051"/>
    <w:rsid w:val="073813F4"/>
    <w:rsid w:val="07583527"/>
    <w:rsid w:val="07A7D524"/>
    <w:rsid w:val="07AAA9CA"/>
    <w:rsid w:val="07C741EC"/>
    <w:rsid w:val="07D0A6EE"/>
    <w:rsid w:val="07E8E818"/>
    <w:rsid w:val="0815964F"/>
    <w:rsid w:val="0836D2C5"/>
    <w:rsid w:val="084CA41A"/>
    <w:rsid w:val="092259E3"/>
    <w:rsid w:val="0954820E"/>
    <w:rsid w:val="0957E5B7"/>
    <w:rsid w:val="095A8131"/>
    <w:rsid w:val="096B3490"/>
    <w:rsid w:val="0A13CE47"/>
    <w:rsid w:val="0A7BD0C8"/>
    <w:rsid w:val="0ADF3815"/>
    <w:rsid w:val="0AE0E2FF"/>
    <w:rsid w:val="0B4F0887"/>
    <w:rsid w:val="0BC39CAF"/>
    <w:rsid w:val="0C35F2E2"/>
    <w:rsid w:val="0C628736"/>
    <w:rsid w:val="0D7DF79E"/>
    <w:rsid w:val="0DA072B9"/>
    <w:rsid w:val="0DA7E021"/>
    <w:rsid w:val="0E434AD0"/>
    <w:rsid w:val="0EA6E054"/>
    <w:rsid w:val="0FECC8AF"/>
    <w:rsid w:val="10144592"/>
    <w:rsid w:val="1053F117"/>
    <w:rsid w:val="105AF480"/>
    <w:rsid w:val="108ED9A2"/>
    <w:rsid w:val="10A91E0C"/>
    <w:rsid w:val="116098B8"/>
    <w:rsid w:val="11CCAE53"/>
    <w:rsid w:val="11DD5055"/>
    <w:rsid w:val="1204A6BE"/>
    <w:rsid w:val="1213E120"/>
    <w:rsid w:val="122D59AE"/>
    <w:rsid w:val="1232447E"/>
    <w:rsid w:val="12AD1831"/>
    <w:rsid w:val="130E1843"/>
    <w:rsid w:val="13452D0E"/>
    <w:rsid w:val="137B1052"/>
    <w:rsid w:val="1513D79D"/>
    <w:rsid w:val="152A4D20"/>
    <w:rsid w:val="15D47D0F"/>
    <w:rsid w:val="165368A4"/>
    <w:rsid w:val="1668E05F"/>
    <w:rsid w:val="16EA69B0"/>
    <w:rsid w:val="1715690C"/>
    <w:rsid w:val="172A540B"/>
    <w:rsid w:val="176B8E1D"/>
    <w:rsid w:val="17802E08"/>
    <w:rsid w:val="18C612DF"/>
    <w:rsid w:val="1904103A"/>
    <w:rsid w:val="1A35A6FD"/>
    <w:rsid w:val="1A6E51EC"/>
    <w:rsid w:val="1B27D533"/>
    <w:rsid w:val="1B2E127F"/>
    <w:rsid w:val="1B324D93"/>
    <w:rsid w:val="1B3E5AB2"/>
    <w:rsid w:val="1B471ED3"/>
    <w:rsid w:val="1BD139C5"/>
    <w:rsid w:val="1BFE0093"/>
    <w:rsid w:val="1C1E68A1"/>
    <w:rsid w:val="1C55437D"/>
    <w:rsid w:val="1CCA9BDD"/>
    <w:rsid w:val="1D84F59A"/>
    <w:rsid w:val="1DAA13B1"/>
    <w:rsid w:val="1DBB50DD"/>
    <w:rsid w:val="1DE323E1"/>
    <w:rsid w:val="1F3E8C48"/>
    <w:rsid w:val="1F41C2AF"/>
    <w:rsid w:val="1FAA9B78"/>
    <w:rsid w:val="20307E1C"/>
    <w:rsid w:val="2090149A"/>
    <w:rsid w:val="20C4E567"/>
    <w:rsid w:val="210F8742"/>
    <w:rsid w:val="215C25A0"/>
    <w:rsid w:val="22FEAA99"/>
    <w:rsid w:val="235BFE51"/>
    <w:rsid w:val="237A96AC"/>
    <w:rsid w:val="23865A10"/>
    <w:rsid w:val="24CE72B1"/>
    <w:rsid w:val="25600DA2"/>
    <w:rsid w:val="25A11A29"/>
    <w:rsid w:val="25EBACF0"/>
    <w:rsid w:val="264522D5"/>
    <w:rsid w:val="264FEBD3"/>
    <w:rsid w:val="26AAD36B"/>
    <w:rsid w:val="270FE1F1"/>
    <w:rsid w:val="273CD188"/>
    <w:rsid w:val="274B5B10"/>
    <w:rsid w:val="28435B60"/>
    <w:rsid w:val="28AFD9C6"/>
    <w:rsid w:val="29511592"/>
    <w:rsid w:val="2986DE14"/>
    <w:rsid w:val="2A28C68C"/>
    <w:rsid w:val="2A36B24D"/>
    <w:rsid w:val="2A9FDF64"/>
    <w:rsid w:val="2AFDA44B"/>
    <w:rsid w:val="2B55855C"/>
    <w:rsid w:val="2BC1D617"/>
    <w:rsid w:val="2BF6461F"/>
    <w:rsid w:val="2D407E51"/>
    <w:rsid w:val="2D473E7D"/>
    <w:rsid w:val="2D84F2AE"/>
    <w:rsid w:val="2D875C07"/>
    <w:rsid w:val="2E4D86F2"/>
    <w:rsid w:val="2E73E421"/>
    <w:rsid w:val="2E78EECF"/>
    <w:rsid w:val="2EC05569"/>
    <w:rsid w:val="2ED6E3CB"/>
    <w:rsid w:val="3004E844"/>
    <w:rsid w:val="307A0333"/>
    <w:rsid w:val="30B5FDE5"/>
    <w:rsid w:val="30C489C0"/>
    <w:rsid w:val="30E63954"/>
    <w:rsid w:val="322F1F60"/>
    <w:rsid w:val="3235FA27"/>
    <w:rsid w:val="32595525"/>
    <w:rsid w:val="3278A0D1"/>
    <w:rsid w:val="32CBFAD6"/>
    <w:rsid w:val="32F96490"/>
    <w:rsid w:val="334026EC"/>
    <w:rsid w:val="335738E8"/>
    <w:rsid w:val="337C742A"/>
    <w:rsid w:val="33DFF1B0"/>
    <w:rsid w:val="34B54C56"/>
    <w:rsid w:val="34B9F1EE"/>
    <w:rsid w:val="35C11AE2"/>
    <w:rsid w:val="35D47E9D"/>
    <w:rsid w:val="3629DB9C"/>
    <w:rsid w:val="368386A3"/>
    <w:rsid w:val="368696CE"/>
    <w:rsid w:val="36A725E3"/>
    <w:rsid w:val="36B6B66F"/>
    <w:rsid w:val="36C4054C"/>
    <w:rsid w:val="370D090F"/>
    <w:rsid w:val="37C6C6A4"/>
    <w:rsid w:val="382C9D43"/>
    <w:rsid w:val="3834C226"/>
    <w:rsid w:val="395C3A63"/>
    <w:rsid w:val="3AAAE5A3"/>
    <w:rsid w:val="3AB80050"/>
    <w:rsid w:val="3ADC69D0"/>
    <w:rsid w:val="3B51946C"/>
    <w:rsid w:val="3BA03E79"/>
    <w:rsid w:val="3BB17FB3"/>
    <w:rsid w:val="3C2EF864"/>
    <w:rsid w:val="3CC03E5D"/>
    <w:rsid w:val="3D0C02B8"/>
    <w:rsid w:val="3D2332F7"/>
    <w:rsid w:val="3E9584A5"/>
    <w:rsid w:val="3FBE6C4B"/>
    <w:rsid w:val="406820C4"/>
    <w:rsid w:val="40697D2D"/>
    <w:rsid w:val="409B8EDB"/>
    <w:rsid w:val="413A8CB9"/>
    <w:rsid w:val="413AB289"/>
    <w:rsid w:val="41434B5C"/>
    <w:rsid w:val="4164DC7D"/>
    <w:rsid w:val="41918F6A"/>
    <w:rsid w:val="41C80B99"/>
    <w:rsid w:val="42396D6F"/>
    <w:rsid w:val="424604E5"/>
    <w:rsid w:val="425512E8"/>
    <w:rsid w:val="42763DC1"/>
    <w:rsid w:val="42F775B3"/>
    <w:rsid w:val="430014A4"/>
    <w:rsid w:val="43320020"/>
    <w:rsid w:val="43DDC806"/>
    <w:rsid w:val="44635D55"/>
    <w:rsid w:val="449D367C"/>
    <w:rsid w:val="45150F03"/>
    <w:rsid w:val="459AD9A8"/>
    <w:rsid w:val="45C60686"/>
    <w:rsid w:val="46934EA2"/>
    <w:rsid w:val="46982606"/>
    <w:rsid w:val="47151FE9"/>
    <w:rsid w:val="477ABBB3"/>
    <w:rsid w:val="47836C14"/>
    <w:rsid w:val="47B22C46"/>
    <w:rsid w:val="49065FFE"/>
    <w:rsid w:val="4962D5AF"/>
    <w:rsid w:val="4A03E4B7"/>
    <w:rsid w:val="4B00E08E"/>
    <w:rsid w:val="4BB72E7A"/>
    <w:rsid w:val="4BC314E0"/>
    <w:rsid w:val="4BDBFEE0"/>
    <w:rsid w:val="4CF0BA09"/>
    <w:rsid w:val="4D021445"/>
    <w:rsid w:val="4D515D86"/>
    <w:rsid w:val="4DA245C6"/>
    <w:rsid w:val="4DE363DD"/>
    <w:rsid w:val="4E4472EA"/>
    <w:rsid w:val="4E801320"/>
    <w:rsid w:val="4F274A9D"/>
    <w:rsid w:val="4F6D3586"/>
    <w:rsid w:val="501389E7"/>
    <w:rsid w:val="5127FAF3"/>
    <w:rsid w:val="513109DF"/>
    <w:rsid w:val="514A6CA1"/>
    <w:rsid w:val="51F1F236"/>
    <w:rsid w:val="526F4A31"/>
    <w:rsid w:val="528F82D1"/>
    <w:rsid w:val="52930873"/>
    <w:rsid w:val="5297A475"/>
    <w:rsid w:val="52F63216"/>
    <w:rsid w:val="53A783BC"/>
    <w:rsid w:val="53F59A23"/>
    <w:rsid w:val="53F9BE48"/>
    <w:rsid w:val="53FD0935"/>
    <w:rsid w:val="5431CF1A"/>
    <w:rsid w:val="555EDF8E"/>
    <w:rsid w:val="55A44498"/>
    <w:rsid w:val="561783DB"/>
    <w:rsid w:val="564A1DEF"/>
    <w:rsid w:val="5698CAF3"/>
    <w:rsid w:val="56CABDE6"/>
    <w:rsid w:val="5723BD79"/>
    <w:rsid w:val="57C8759C"/>
    <w:rsid w:val="582222F7"/>
    <w:rsid w:val="588ABA1A"/>
    <w:rsid w:val="58B1ABF6"/>
    <w:rsid w:val="58CEFBF3"/>
    <w:rsid w:val="5934FA3A"/>
    <w:rsid w:val="59472F9E"/>
    <w:rsid w:val="596BCC36"/>
    <w:rsid w:val="5A019219"/>
    <w:rsid w:val="5A37D20B"/>
    <w:rsid w:val="5A4DBBF7"/>
    <w:rsid w:val="5A50DAEC"/>
    <w:rsid w:val="5A7D5A9C"/>
    <w:rsid w:val="5A80C3E0"/>
    <w:rsid w:val="5AA4EB61"/>
    <w:rsid w:val="5ABD1693"/>
    <w:rsid w:val="5B0EC774"/>
    <w:rsid w:val="5BFAAA8B"/>
    <w:rsid w:val="5C32DEFE"/>
    <w:rsid w:val="5CD7E115"/>
    <w:rsid w:val="5CF2B017"/>
    <w:rsid w:val="5D01CECA"/>
    <w:rsid w:val="5DD5B0FE"/>
    <w:rsid w:val="5E005194"/>
    <w:rsid w:val="5E4ADE4E"/>
    <w:rsid w:val="606BC20E"/>
    <w:rsid w:val="61A475D2"/>
    <w:rsid w:val="61A62765"/>
    <w:rsid w:val="61AE0DC9"/>
    <w:rsid w:val="61BC84E2"/>
    <w:rsid w:val="625D105E"/>
    <w:rsid w:val="627B411C"/>
    <w:rsid w:val="62BF99FE"/>
    <w:rsid w:val="63878531"/>
    <w:rsid w:val="63E47070"/>
    <w:rsid w:val="64E337FC"/>
    <w:rsid w:val="64EF4874"/>
    <w:rsid w:val="65966047"/>
    <w:rsid w:val="65D109ED"/>
    <w:rsid w:val="662E56D6"/>
    <w:rsid w:val="66E41750"/>
    <w:rsid w:val="67C25C39"/>
    <w:rsid w:val="67CEFC1C"/>
    <w:rsid w:val="68ACB3E0"/>
    <w:rsid w:val="695559D8"/>
    <w:rsid w:val="6965AA8B"/>
    <w:rsid w:val="69FB7913"/>
    <w:rsid w:val="6A2EA418"/>
    <w:rsid w:val="6A586682"/>
    <w:rsid w:val="6A83D6F5"/>
    <w:rsid w:val="6AA344A2"/>
    <w:rsid w:val="6AF6099B"/>
    <w:rsid w:val="6B1AA28F"/>
    <w:rsid w:val="6B25B7C0"/>
    <w:rsid w:val="6B5FD4B1"/>
    <w:rsid w:val="6B8C3AF1"/>
    <w:rsid w:val="6BAAE389"/>
    <w:rsid w:val="6C63C3FE"/>
    <w:rsid w:val="6CE3EEB8"/>
    <w:rsid w:val="6D046594"/>
    <w:rsid w:val="6D332E6B"/>
    <w:rsid w:val="6DBDF960"/>
    <w:rsid w:val="6E0144E4"/>
    <w:rsid w:val="6E0D43CF"/>
    <w:rsid w:val="6EFE8CC9"/>
    <w:rsid w:val="6F40951E"/>
    <w:rsid w:val="6FA313A9"/>
    <w:rsid w:val="6FC24CA8"/>
    <w:rsid w:val="7018BB46"/>
    <w:rsid w:val="70447597"/>
    <w:rsid w:val="70B3919A"/>
    <w:rsid w:val="70BA39E3"/>
    <w:rsid w:val="70CFE6E6"/>
    <w:rsid w:val="71228EB3"/>
    <w:rsid w:val="713790E9"/>
    <w:rsid w:val="71EDE748"/>
    <w:rsid w:val="72216B76"/>
    <w:rsid w:val="723C2E17"/>
    <w:rsid w:val="725B727D"/>
    <w:rsid w:val="731E3E87"/>
    <w:rsid w:val="738C8730"/>
    <w:rsid w:val="746BFF0D"/>
    <w:rsid w:val="7542503E"/>
    <w:rsid w:val="7544B012"/>
    <w:rsid w:val="755288CF"/>
    <w:rsid w:val="764E3BDD"/>
    <w:rsid w:val="76E09632"/>
    <w:rsid w:val="76EE83FA"/>
    <w:rsid w:val="77573C45"/>
    <w:rsid w:val="7881643A"/>
    <w:rsid w:val="78F96DA8"/>
    <w:rsid w:val="7928371F"/>
    <w:rsid w:val="792A5245"/>
    <w:rsid w:val="7A51E496"/>
    <w:rsid w:val="7AC1260B"/>
    <w:rsid w:val="7B55FB7C"/>
    <w:rsid w:val="7B660230"/>
    <w:rsid w:val="7B92436A"/>
    <w:rsid w:val="7B92B8BC"/>
    <w:rsid w:val="7BC594C4"/>
    <w:rsid w:val="7C08A849"/>
    <w:rsid w:val="7C2EFB95"/>
    <w:rsid w:val="7C9D8B90"/>
    <w:rsid w:val="7E22EEF0"/>
    <w:rsid w:val="7E8F9971"/>
    <w:rsid w:val="7F257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BAC47"/>
  <w15:chartTrackingRefBased/>
  <w15:docId w15:val="{0C7C49A2-380B-4C5D-AB56-148E9DFFE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225"/>
    <w:rPr>
      <w:kern w:val="0"/>
      <w14:ligatures w14:val="none"/>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2225"/>
    <w:pPr>
      <w:ind w:left="720"/>
      <w:contextualSpacing/>
    </w:pPr>
  </w:style>
  <w:style w:type="character" w:styleId="Hyperlink">
    <w:name w:val="Hyperlink"/>
    <w:basedOn w:val="DefaultParagraphFont"/>
    <w:uiPriority w:val="99"/>
    <w:unhideWhenUsed/>
    <w:rsid w:val="009E7810"/>
    <w:rPr>
      <w:color w:val="0563C1" w:themeColor="hyperlink"/>
      <w:u w:val="single"/>
    </w:rPr>
  </w:style>
  <w:style w:type="character" w:styleId="UnresolvedMention">
    <w:name w:val="Unresolved Mention"/>
    <w:basedOn w:val="DefaultParagraphFont"/>
    <w:uiPriority w:val="99"/>
    <w:semiHidden/>
    <w:unhideWhenUsed/>
    <w:rsid w:val="009E7810"/>
    <w:rPr>
      <w:color w:val="605E5C"/>
      <w:shd w:val="clear" w:color="auto" w:fill="E1DFDD"/>
    </w:rPr>
  </w:style>
  <w:style w:type="paragraph" w:styleId="NormalWeb">
    <w:name w:val="Normal (Web)"/>
    <w:basedOn w:val="Normal"/>
    <w:uiPriority w:val="99"/>
    <w:unhideWhenUsed/>
    <w:rsid w:val="007153E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51C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1CDD"/>
    <w:rPr>
      <w:kern w:val="0"/>
      <w14:ligatures w14:val="none"/>
    </w:rPr>
  </w:style>
  <w:style w:type="paragraph" w:styleId="Footer">
    <w:name w:val="footer"/>
    <w:basedOn w:val="Normal"/>
    <w:link w:val="FooterChar"/>
    <w:uiPriority w:val="99"/>
    <w:unhideWhenUsed/>
    <w:rsid w:val="00B51C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1CDD"/>
    <w:rPr>
      <w:kern w:val="0"/>
      <w14:ligatures w14:val="non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Strong">
    <w:name w:val="Strong"/>
    <w:basedOn w:val="DefaultParagraphFont"/>
    <w:uiPriority w:val="22"/>
    <w:qFormat/>
    <w:rPr>
      <w:b/>
      <w:bCs/>
    </w:rPr>
  </w:style>
  <w:style w:type="character" w:styleId="FollowedHyperlink">
    <w:name w:val="FollowedHyperlink"/>
    <w:basedOn w:val="DefaultParagraphFont"/>
    <w:uiPriority w:val="99"/>
    <w:semiHidden/>
    <w:unhideWhenUsed/>
    <w:rsid w:val="00F6665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417502">
      <w:bodyDiv w:val="1"/>
      <w:marLeft w:val="0"/>
      <w:marRight w:val="0"/>
      <w:marTop w:val="0"/>
      <w:marBottom w:val="0"/>
      <w:divBdr>
        <w:top w:val="none" w:sz="0" w:space="0" w:color="auto"/>
        <w:left w:val="none" w:sz="0" w:space="0" w:color="auto"/>
        <w:bottom w:val="none" w:sz="0" w:space="0" w:color="auto"/>
        <w:right w:val="none" w:sz="0" w:space="0" w:color="auto"/>
      </w:divBdr>
    </w:div>
    <w:div w:id="265431205">
      <w:bodyDiv w:val="1"/>
      <w:marLeft w:val="0"/>
      <w:marRight w:val="0"/>
      <w:marTop w:val="0"/>
      <w:marBottom w:val="0"/>
      <w:divBdr>
        <w:top w:val="none" w:sz="0" w:space="0" w:color="auto"/>
        <w:left w:val="none" w:sz="0" w:space="0" w:color="auto"/>
        <w:bottom w:val="none" w:sz="0" w:space="0" w:color="auto"/>
        <w:right w:val="none" w:sz="0" w:space="0" w:color="auto"/>
      </w:divBdr>
      <w:divsChild>
        <w:div w:id="2146460192">
          <w:marLeft w:val="0"/>
          <w:marRight w:val="0"/>
          <w:marTop w:val="0"/>
          <w:marBottom w:val="0"/>
          <w:divBdr>
            <w:top w:val="none" w:sz="0" w:space="0" w:color="auto"/>
            <w:left w:val="none" w:sz="0" w:space="0" w:color="auto"/>
            <w:bottom w:val="none" w:sz="0" w:space="0" w:color="auto"/>
            <w:right w:val="none" w:sz="0" w:space="0" w:color="auto"/>
          </w:divBdr>
        </w:div>
      </w:divsChild>
    </w:div>
    <w:div w:id="334845640">
      <w:bodyDiv w:val="1"/>
      <w:marLeft w:val="0"/>
      <w:marRight w:val="0"/>
      <w:marTop w:val="0"/>
      <w:marBottom w:val="0"/>
      <w:divBdr>
        <w:top w:val="none" w:sz="0" w:space="0" w:color="auto"/>
        <w:left w:val="none" w:sz="0" w:space="0" w:color="auto"/>
        <w:bottom w:val="none" w:sz="0" w:space="0" w:color="auto"/>
        <w:right w:val="none" w:sz="0" w:space="0" w:color="auto"/>
      </w:divBdr>
    </w:div>
    <w:div w:id="356855042">
      <w:bodyDiv w:val="1"/>
      <w:marLeft w:val="0"/>
      <w:marRight w:val="0"/>
      <w:marTop w:val="0"/>
      <w:marBottom w:val="0"/>
      <w:divBdr>
        <w:top w:val="none" w:sz="0" w:space="0" w:color="auto"/>
        <w:left w:val="none" w:sz="0" w:space="0" w:color="auto"/>
        <w:bottom w:val="none" w:sz="0" w:space="0" w:color="auto"/>
        <w:right w:val="none" w:sz="0" w:space="0" w:color="auto"/>
      </w:divBdr>
      <w:divsChild>
        <w:div w:id="1757939593">
          <w:marLeft w:val="0"/>
          <w:marRight w:val="0"/>
          <w:marTop w:val="0"/>
          <w:marBottom w:val="0"/>
          <w:divBdr>
            <w:top w:val="none" w:sz="0" w:space="0" w:color="auto"/>
            <w:left w:val="none" w:sz="0" w:space="0" w:color="auto"/>
            <w:bottom w:val="none" w:sz="0" w:space="0" w:color="auto"/>
            <w:right w:val="none" w:sz="0" w:space="0" w:color="auto"/>
          </w:divBdr>
        </w:div>
      </w:divsChild>
    </w:div>
    <w:div w:id="908198892">
      <w:bodyDiv w:val="1"/>
      <w:marLeft w:val="0"/>
      <w:marRight w:val="0"/>
      <w:marTop w:val="0"/>
      <w:marBottom w:val="0"/>
      <w:divBdr>
        <w:top w:val="none" w:sz="0" w:space="0" w:color="auto"/>
        <w:left w:val="none" w:sz="0" w:space="0" w:color="auto"/>
        <w:bottom w:val="none" w:sz="0" w:space="0" w:color="auto"/>
        <w:right w:val="none" w:sz="0" w:space="0" w:color="auto"/>
      </w:divBdr>
      <w:divsChild>
        <w:div w:id="894007689">
          <w:marLeft w:val="0"/>
          <w:marRight w:val="0"/>
          <w:marTop w:val="0"/>
          <w:marBottom w:val="0"/>
          <w:divBdr>
            <w:top w:val="none" w:sz="0" w:space="0" w:color="auto"/>
            <w:left w:val="none" w:sz="0" w:space="0" w:color="auto"/>
            <w:bottom w:val="none" w:sz="0" w:space="0" w:color="auto"/>
            <w:right w:val="none" w:sz="0" w:space="0" w:color="auto"/>
          </w:divBdr>
        </w:div>
      </w:divsChild>
    </w:div>
    <w:div w:id="947155930">
      <w:bodyDiv w:val="1"/>
      <w:marLeft w:val="0"/>
      <w:marRight w:val="0"/>
      <w:marTop w:val="0"/>
      <w:marBottom w:val="0"/>
      <w:divBdr>
        <w:top w:val="none" w:sz="0" w:space="0" w:color="auto"/>
        <w:left w:val="none" w:sz="0" w:space="0" w:color="auto"/>
        <w:bottom w:val="none" w:sz="0" w:space="0" w:color="auto"/>
        <w:right w:val="none" w:sz="0" w:space="0" w:color="auto"/>
      </w:divBdr>
      <w:divsChild>
        <w:div w:id="1528374042">
          <w:marLeft w:val="0"/>
          <w:marRight w:val="0"/>
          <w:marTop w:val="0"/>
          <w:marBottom w:val="0"/>
          <w:divBdr>
            <w:top w:val="none" w:sz="0" w:space="0" w:color="auto"/>
            <w:left w:val="none" w:sz="0" w:space="0" w:color="auto"/>
            <w:bottom w:val="none" w:sz="0" w:space="0" w:color="auto"/>
            <w:right w:val="none" w:sz="0" w:space="0" w:color="auto"/>
          </w:divBdr>
        </w:div>
      </w:divsChild>
    </w:div>
    <w:div w:id="1588684720">
      <w:bodyDiv w:val="1"/>
      <w:marLeft w:val="0"/>
      <w:marRight w:val="0"/>
      <w:marTop w:val="0"/>
      <w:marBottom w:val="0"/>
      <w:divBdr>
        <w:top w:val="none" w:sz="0" w:space="0" w:color="auto"/>
        <w:left w:val="none" w:sz="0" w:space="0" w:color="auto"/>
        <w:bottom w:val="none" w:sz="0" w:space="0" w:color="auto"/>
        <w:right w:val="none" w:sz="0" w:space="0" w:color="auto"/>
      </w:divBdr>
    </w:div>
    <w:div w:id="2052457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college.police.uk/privacy" TargetMode="External"/><Relationship Id="rId26" Type="http://schemas.openxmlformats.org/officeDocument/2006/relationships/hyperlink" Target="https://psycnet.apa.org/doi/10.1177/1558689809358755" TargetMode="External"/><Relationship Id="rId3" Type="http://schemas.openxmlformats.org/officeDocument/2006/relationships/settings" Target="settings.xml"/><Relationship Id="rId21" Type="http://schemas.openxmlformats.org/officeDocument/2006/relationships/hyperlink" Target="https://gbr01.safelinks.protection.outlook.com/?url=https%3A%2F%2Fwww.college.police.uk%2Fsupport-forces%2Fhealth-safety-welfare%2Fwellbeing%23%3A~%3Atext%3DThe%2520National%2520Police%2520Wellbeing%2520Service%2520and%2520Oscar%2520Kilo&amp;data=05%7C02%7CStephen.Benson-Davison%40south-wales.police.uk%7C4ea624db9b5c437e77c508dc7fd7107e%7C270c2f4dfd0c4f0892a9e5bdd8a87e09%7C0%7C0%7C638525808871778544%7CUnknown%7CTWFpbGZsb3d8eyJWIjoiMC4wLjAwMDAiLCJQIjoiV2luMzIiLCJBTiI6Ik1haWwiLCJXVCI6Mn0%3D%7C0%7C%7C%7C&amp;sdata=8v7BnSPFSJcLBN%2F81hw%2FkOR%2Fj3MFI4gm%2FVZmzkpKqG4%3D&amp;reserved=0" TargetMode="External"/><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college.police.uk/support-forces/health-safety-welfare/wellbeing" TargetMode="External"/><Relationship Id="rId25" Type="http://schemas.openxmlformats.org/officeDocument/2006/relationships/hyperlink" Target="https://doi.org/10.1037/str0000071"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cbi.nlm.nih.gov/books/NBK459281/" TargetMode="External"/><Relationship Id="rId20" Type="http://schemas.openxmlformats.org/officeDocument/2006/relationships/hyperlink" Target="https://www.camh.ca/en/health-" TargetMode="External"/><Relationship Id="rId2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niehs.nih.gov/research/resources/bioethics/whatis"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ons.gov.uk/peoplepopulationandcommunity/crimeandjustice/bulletins/crimeinenglandandwales/yearendingmarch2022" TargetMode="External"/><Relationship Id="rId28" Type="http://schemas.openxmlformats.org/officeDocument/2006/relationships/hyperlink" Target="file:///C:/Users/c.lohmann-hancock/AppData/Local/Microsoft/Windows/INetCache/REICoP-17-20-v3-Final.pdf" TargetMode="External"/><Relationship Id="rId10" Type="http://schemas.openxmlformats.org/officeDocument/2006/relationships/image" Target="media/image4.png"/><Relationship Id="rId19" Type="http://schemas.openxmlformats.org/officeDocument/2006/relationships/hyperlink" Target="https://doi.org/10.1177/152582202237725" TargetMode="External"/><Relationship Id="rId31"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org/10.1177/1077800410364740" TargetMode="External"/><Relationship Id="rId27" Type="http://schemas.openxmlformats.org/officeDocument/2006/relationships/hyperlink" Target="mailto:matthew.benson-davison1@south-wales.police.uk" TargetMode="External"/><Relationship Id="rId3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TotalTime>
  <Pages>70</Pages>
  <Words>15156</Words>
  <Characters>86392</Characters>
  <Application>Microsoft Office Word</Application>
  <DocSecurity>0</DocSecurity>
  <Lines>719</Lines>
  <Paragraphs>202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101346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Benson-Davison,Stephen swp56761</dc:creator>
  <cp:keywords/>
  <dc:description/>
  <cp:lastModifiedBy>Benson-Davison,Matthew swp8185</cp:lastModifiedBy>
  <cp:revision>12</cp:revision>
  <dcterms:created xsi:type="dcterms:W3CDTF">2024-10-02T07:12:00Z</dcterms:created>
  <dcterms:modified xsi:type="dcterms:W3CDTF">2024-10-06T11:49:00Z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2024-04-09T12:40:39Z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95fd13db-d51c-4b9c-b88a-ef5ff2c0baa4</vt:lpwstr>
  </property>
  <property fmtid="{D5CDD505-2E9C-101B-9397-08002B2CF9AE}" pid="8" name="MSIP_Label_66cf8fe5-b7b7-4df7-b38d-1c61ac2f6639_ContentBits">
    <vt:lpwstr>0</vt:lpwstr>
  </property>
</Properties>
</file>