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F450C" w14:textId="3F98862B" w:rsidR="003E7A66" w:rsidRDefault="00767980">
      <w:pPr>
        <w:rPr>
          <w:rFonts w:ascii="Arial" w:hAnsi="Arial" w:cs="Arial"/>
          <w:b/>
          <w:bCs/>
          <w:sz w:val="24"/>
          <w:szCs w:val="24"/>
          <w:u w:val="single"/>
        </w:rPr>
      </w:pPr>
      <w:r w:rsidRPr="00767980">
        <w:rPr>
          <w:rFonts w:ascii="Arial" w:hAnsi="Arial" w:cs="Arial"/>
          <w:b/>
          <w:bCs/>
          <w:sz w:val="24"/>
          <w:szCs w:val="24"/>
          <w:u w:val="single"/>
        </w:rPr>
        <w:t>Section 1</w:t>
      </w:r>
    </w:p>
    <w:p w14:paraId="596001DA" w14:textId="295DB853" w:rsidR="00767980" w:rsidRDefault="00767980" w:rsidP="00767980">
      <w:pPr>
        <w:spacing w:line="360" w:lineRule="auto"/>
        <w:rPr>
          <w:rFonts w:ascii="Arial" w:hAnsi="Arial" w:cs="Arial"/>
          <w:i/>
          <w:iCs/>
          <w:sz w:val="24"/>
          <w:szCs w:val="24"/>
        </w:rPr>
      </w:pPr>
      <w:r w:rsidRPr="00767980">
        <w:rPr>
          <w:rFonts w:ascii="Arial" w:hAnsi="Arial" w:cs="Arial"/>
          <w:i/>
          <w:iCs/>
          <w:sz w:val="24"/>
          <w:szCs w:val="24"/>
        </w:rPr>
        <w:t>“Play is freely chosen, personally directed and intrinsically motivated. It is performed for no external goal or reward and is a fundamental and integral part of healthy development – not only for individual children but also for the society in which they live”, (Play Scotland, 2023).</w:t>
      </w:r>
    </w:p>
    <w:p w14:paraId="1C6676F7" w14:textId="0ADA4201" w:rsidR="00767980" w:rsidRDefault="00767980" w:rsidP="00767980">
      <w:pPr>
        <w:spacing w:line="360" w:lineRule="auto"/>
        <w:rPr>
          <w:rFonts w:ascii="Arial" w:hAnsi="Arial" w:cs="Arial"/>
          <w:sz w:val="24"/>
          <w:szCs w:val="24"/>
        </w:rPr>
      </w:pPr>
      <w:r>
        <w:rPr>
          <w:rFonts w:ascii="Arial" w:hAnsi="Arial" w:cs="Arial"/>
          <w:sz w:val="24"/>
          <w:szCs w:val="24"/>
        </w:rPr>
        <w:t xml:space="preserve">Play Wales (2023) </w:t>
      </w:r>
      <w:r w:rsidR="0065054D">
        <w:rPr>
          <w:rFonts w:ascii="Arial" w:hAnsi="Arial" w:cs="Arial"/>
          <w:sz w:val="24"/>
          <w:szCs w:val="24"/>
        </w:rPr>
        <w:t>argue</w:t>
      </w:r>
      <w:r>
        <w:rPr>
          <w:rFonts w:ascii="Arial" w:hAnsi="Arial" w:cs="Arial"/>
          <w:sz w:val="24"/>
          <w:szCs w:val="24"/>
        </w:rPr>
        <w:t xml:space="preserve"> that when they are given the chance, all children will play instinctively but not all children are able to participate in structured activities</w:t>
      </w:r>
      <w:r w:rsidR="0067740E">
        <w:rPr>
          <w:rFonts w:ascii="Arial" w:hAnsi="Arial" w:cs="Arial"/>
          <w:sz w:val="24"/>
          <w:szCs w:val="24"/>
        </w:rPr>
        <w:t xml:space="preserve">. Therefore, </w:t>
      </w:r>
      <w:r w:rsidR="00A727D4">
        <w:rPr>
          <w:rFonts w:ascii="Arial" w:hAnsi="Arial" w:cs="Arial"/>
          <w:sz w:val="24"/>
          <w:szCs w:val="24"/>
        </w:rPr>
        <w:t xml:space="preserve">it is crucial that </w:t>
      </w:r>
      <w:r>
        <w:rPr>
          <w:rFonts w:ascii="Arial" w:hAnsi="Arial" w:cs="Arial"/>
          <w:sz w:val="24"/>
          <w:szCs w:val="24"/>
        </w:rPr>
        <w:t xml:space="preserve">children </w:t>
      </w:r>
      <w:r w:rsidR="00A727D4">
        <w:rPr>
          <w:rFonts w:ascii="Arial" w:hAnsi="Arial" w:cs="Arial"/>
          <w:sz w:val="24"/>
          <w:szCs w:val="24"/>
        </w:rPr>
        <w:t>are</w:t>
      </w:r>
      <w:r>
        <w:rPr>
          <w:rFonts w:ascii="Arial" w:hAnsi="Arial" w:cs="Arial"/>
          <w:sz w:val="24"/>
          <w:szCs w:val="24"/>
        </w:rPr>
        <w:t xml:space="preserve"> provided with time, resources and opportunities to play</w:t>
      </w:r>
      <w:r w:rsidR="00B52607">
        <w:rPr>
          <w:rFonts w:ascii="Arial" w:hAnsi="Arial" w:cs="Arial"/>
          <w:sz w:val="24"/>
          <w:szCs w:val="24"/>
        </w:rPr>
        <w:t xml:space="preserve"> freely</w:t>
      </w:r>
      <w:r>
        <w:rPr>
          <w:rFonts w:ascii="Arial" w:hAnsi="Arial" w:cs="Arial"/>
          <w:sz w:val="24"/>
          <w:szCs w:val="24"/>
        </w:rPr>
        <w:t>, which enhances each child’s development in all areas of learning.</w:t>
      </w:r>
    </w:p>
    <w:p w14:paraId="27F9ED22" w14:textId="16B7DF63" w:rsidR="00767980" w:rsidRDefault="001D785C" w:rsidP="00767980">
      <w:pPr>
        <w:spacing w:line="360" w:lineRule="auto"/>
        <w:rPr>
          <w:rFonts w:ascii="Arial" w:hAnsi="Arial" w:cs="Arial"/>
          <w:sz w:val="24"/>
          <w:szCs w:val="24"/>
        </w:rPr>
      </w:pPr>
      <w:r>
        <w:rPr>
          <w:rFonts w:ascii="Arial" w:hAnsi="Arial" w:cs="Arial"/>
          <w:sz w:val="24"/>
          <w:szCs w:val="24"/>
        </w:rPr>
        <w:t xml:space="preserve">Parallel play is described as children playing alongside each other, usually with the same toys or objects but not actually playing together (Pathways.org, 2023). Mildred Parten closely observed young children aged two-five years and categorised their types of play. She emphasised the social aspects of play and considered how children relate to each other and build their skills to undertake cooperative play, where children fully communicate and play together. She considered that during parallel play, children mimic each other’s play but do not actively engage with each other. Adults may feel that children are not paying any attention to </w:t>
      </w:r>
      <w:r w:rsidR="009321EC">
        <w:rPr>
          <w:rFonts w:ascii="Arial" w:hAnsi="Arial" w:cs="Arial"/>
          <w:sz w:val="24"/>
          <w:szCs w:val="24"/>
        </w:rPr>
        <w:t>each other,</w:t>
      </w:r>
      <w:r>
        <w:rPr>
          <w:rFonts w:ascii="Arial" w:hAnsi="Arial" w:cs="Arial"/>
          <w:sz w:val="24"/>
          <w:szCs w:val="24"/>
        </w:rPr>
        <w:t xml:space="preserve"> but Parten believes that they are watching and learning from each other (Dean, 2022).</w:t>
      </w:r>
    </w:p>
    <w:p w14:paraId="49F4B7E2" w14:textId="48111A09" w:rsidR="00312346" w:rsidRDefault="00312346" w:rsidP="00767980">
      <w:pPr>
        <w:spacing w:line="360" w:lineRule="auto"/>
        <w:rPr>
          <w:rFonts w:ascii="Arial" w:hAnsi="Arial" w:cs="Arial"/>
          <w:sz w:val="24"/>
          <w:szCs w:val="24"/>
        </w:rPr>
      </w:pPr>
      <w:proofErr w:type="spellStart"/>
      <w:r>
        <w:rPr>
          <w:rFonts w:ascii="Arial" w:hAnsi="Arial" w:cs="Arial"/>
          <w:sz w:val="24"/>
          <w:szCs w:val="24"/>
        </w:rPr>
        <w:t>Kroncke</w:t>
      </w:r>
      <w:proofErr w:type="spellEnd"/>
      <w:r>
        <w:rPr>
          <w:rFonts w:ascii="Arial" w:hAnsi="Arial" w:cs="Arial"/>
          <w:sz w:val="24"/>
          <w:szCs w:val="24"/>
        </w:rPr>
        <w:t xml:space="preserve"> (2022) believes that parallel play is an important part of a child’s development and plays a vital role in helping children to interact with others.</w:t>
      </w:r>
      <w:r w:rsidR="00CE7DA3">
        <w:rPr>
          <w:rFonts w:ascii="Arial" w:hAnsi="Arial" w:cs="Arial"/>
          <w:sz w:val="24"/>
          <w:szCs w:val="24"/>
        </w:rPr>
        <w:t xml:space="preserve"> This links with Vygotsky’s theory as he </w:t>
      </w:r>
      <w:r w:rsidR="001D1A78">
        <w:rPr>
          <w:rFonts w:ascii="Arial" w:hAnsi="Arial" w:cs="Arial"/>
          <w:sz w:val="24"/>
          <w:szCs w:val="24"/>
        </w:rPr>
        <w:t xml:space="preserve">emphasises the importance of </w:t>
      </w:r>
      <w:r w:rsidR="009C248C">
        <w:rPr>
          <w:rFonts w:ascii="Arial" w:hAnsi="Arial" w:cs="Arial"/>
          <w:sz w:val="24"/>
          <w:szCs w:val="24"/>
        </w:rPr>
        <w:t>children being around others to support their development</w:t>
      </w:r>
      <w:r w:rsidR="005F6FDE">
        <w:rPr>
          <w:rFonts w:ascii="Arial" w:hAnsi="Arial" w:cs="Arial"/>
          <w:sz w:val="24"/>
          <w:szCs w:val="24"/>
        </w:rPr>
        <w:t>al needs (Pound, 2008).</w:t>
      </w:r>
      <w:r>
        <w:rPr>
          <w:rFonts w:ascii="Arial" w:hAnsi="Arial" w:cs="Arial"/>
          <w:sz w:val="24"/>
          <w:szCs w:val="24"/>
        </w:rPr>
        <w:t xml:space="preserve"> </w:t>
      </w:r>
      <w:proofErr w:type="spellStart"/>
      <w:r w:rsidR="00C26557">
        <w:rPr>
          <w:rFonts w:ascii="Arial" w:hAnsi="Arial" w:cs="Arial"/>
          <w:sz w:val="24"/>
          <w:szCs w:val="24"/>
        </w:rPr>
        <w:t>Kroncke</w:t>
      </w:r>
      <w:proofErr w:type="spellEnd"/>
      <w:r w:rsidR="00C26557">
        <w:rPr>
          <w:rFonts w:ascii="Arial" w:hAnsi="Arial" w:cs="Arial"/>
          <w:sz w:val="24"/>
          <w:szCs w:val="24"/>
        </w:rPr>
        <w:t xml:space="preserve"> (2022)</w:t>
      </w:r>
      <w:r>
        <w:rPr>
          <w:rFonts w:ascii="Arial" w:hAnsi="Arial" w:cs="Arial"/>
          <w:sz w:val="24"/>
          <w:szCs w:val="24"/>
        </w:rPr>
        <w:t xml:space="preserve"> states that typically, children aged 2-3 years will take part in parallel play alongside their peers. Bruce (2020) agrees with this and states that young children need to experience many forms of parallel play before they can progress to partnership play. </w:t>
      </w:r>
      <w:proofErr w:type="spellStart"/>
      <w:r>
        <w:rPr>
          <w:rFonts w:ascii="Arial" w:hAnsi="Arial" w:cs="Arial"/>
          <w:sz w:val="24"/>
          <w:szCs w:val="24"/>
        </w:rPr>
        <w:t>Kroncke</w:t>
      </w:r>
      <w:proofErr w:type="spellEnd"/>
      <w:r>
        <w:rPr>
          <w:rFonts w:ascii="Arial" w:hAnsi="Arial" w:cs="Arial"/>
          <w:sz w:val="24"/>
          <w:szCs w:val="24"/>
        </w:rPr>
        <w:t xml:space="preserve"> (2022) also considers the symptoms of play issues in children</w:t>
      </w:r>
      <w:r w:rsidR="00467723">
        <w:rPr>
          <w:rFonts w:ascii="Arial" w:hAnsi="Arial" w:cs="Arial"/>
          <w:sz w:val="24"/>
          <w:szCs w:val="24"/>
        </w:rPr>
        <w:t xml:space="preserve"> and</w:t>
      </w:r>
      <w:r>
        <w:rPr>
          <w:rFonts w:ascii="Arial" w:hAnsi="Arial" w:cs="Arial"/>
          <w:sz w:val="24"/>
          <w:szCs w:val="24"/>
        </w:rPr>
        <w:t xml:space="preserve"> says that some children may appear to be undertaking parallel play alongside another </w:t>
      </w:r>
      <w:r w:rsidR="00DB63EE">
        <w:rPr>
          <w:rFonts w:ascii="Arial" w:hAnsi="Arial" w:cs="Arial"/>
          <w:sz w:val="24"/>
          <w:szCs w:val="24"/>
        </w:rPr>
        <w:t>child,</w:t>
      </w:r>
      <w:r>
        <w:rPr>
          <w:rFonts w:ascii="Arial" w:hAnsi="Arial" w:cs="Arial"/>
          <w:sz w:val="24"/>
          <w:szCs w:val="24"/>
        </w:rPr>
        <w:t xml:space="preserve"> but they are playing solitary as there is a distinct </w:t>
      </w:r>
      <w:r w:rsidR="00FD347E">
        <w:rPr>
          <w:rFonts w:ascii="Arial" w:hAnsi="Arial" w:cs="Arial"/>
          <w:sz w:val="24"/>
          <w:szCs w:val="24"/>
        </w:rPr>
        <w:t>separation</w:t>
      </w:r>
      <w:r>
        <w:rPr>
          <w:rFonts w:ascii="Arial" w:hAnsi="Arial" w:cs="Arial"/>
          <w:sz w:val="24"/>
          <w:szCs w:val="24"/>
        </w:rPr>
        <w:t xml:space="preserve"> in their play and they seem oblivious to what the other child is doing. Parallel play requires a child to be aware of the child playing alongside them and is a good sign of healthy social development. This highlights the need for adults to be supervising and observing </w:t>
      </w:r>
      <w:r>
        <w:rPr>
          <w:rFonts w:ascii="Arial" w:hAnsi="Arial" w:cs="Arial"/>
          <w:sz w:val="24"/>
          <w:szCs w:val="24"/>
        </w:rPr>
        <w:lastRenderedPageBreak/>
        <w:t>children’s play to determine the holistic development taking place and identifying individual children’s needs (</w:t>
      </w:r>
      <w:proofErr w:type="spellStart"/>
      <w:r>
        <w:rPr>
          <w:rFonts w:ascii="Arial" w:hAnsi="Arial" w:cs="Arial"/>
          <w:sz w:val="24"/>
          <w:szCs w:val="24"/>
        </w:rPr>
        <w:t>Kroncke</w:t>
      </w:r>
      <w:proofErr w:type="spellEnd"/>
      <w:r>
        <w:rPr>
          <w:rFonts w:ascii="Arial" w:hAnsi="Arial" w:cs="Arial"/>
          <w:sz w:val="24"/>
          <w:szCs w:val="24"/>
        </w:rPr>
        <w:t>, 2022).</w:t>
      </w:r>
    </w:p>
    <w:p w14:paraId="5BE23659" w14:textId="05CF1F2E" w:rsidR="008A24DC" w:rsidRDefault="00312346" w:rsidP="00767980">
      <w:pPr>
        <w:spacing w:line="360" w:lineRule="auto"/>
        <w:rPr>
          <w:rFonts w:ascii="Arial" w:hAnsi="Arial" w:cs="Arial"/>
          <w:sz w:val="24"/>
          <w:szCs w:val="24"/>
        </w:rPr>
      </w:pPr>
      <w:r>
        <w:rPr>
          <w:rFonts w:ascii="Arial" w:hAnsi="Arial" w:cs="Arial"/>
          <w:sz w:val="24"/>
          <w:szCs w:val="24"/>
        </w:rPr>
        <w:t xml:space="preserve">Heuristic play involves providing young children with a variety of objects to explore independently. The objects included in this type of play are not usually toys but everyday items that can be found around the home or in a childcare </w:t>
      </w:r>
      <w:r w:rsidR="008A24DC">
        <w:rPr>
          <w:rFonts w:ascii="Arial" w:hAnsi="Arial" w:cs="Arial"/>
          <w:sz w:val="24"/>
          <w:szCs w:val="24"/>
        </w:rPr>
        <w:t>setting. Children need to be provided with enough time, allowing them to explore and play with these objects in their own way. Practitioners are advised to remove other distractions when providing children with heuristic play opportunities so that they can observe the children closely (Nursery Resources.org, 2020).</w:t>
      </w:r>
      <w:r w:rsidR="00834C8F">
        <w:rPr>
          <w:rFonts w:ascii="Arial" w:hAnsi="Arial" w:cs="Arial"/>
          <w:sz w:val="24"/>
          <w:szCs w:val="24"/>
        </w:rPr>
        <w:t xml:space="preserve"> </w:t>
      </w:r>
      <w:r w:rsidR="007B4BFC">
        <w:rPr>
          <w:rFonts w:ascii="Arial" w:hAnsi="Arial" w:cs="Arial"/>
          <w:sz w:val="24"/>
          <w:szCs w:val="24"/>
        </w:rPr>
        <w:t>Bruce (2020)</w:t>
      </w:r>
      <w:r w:rsidR="008A24DC">
        <w:rPr>
          <w:rFonts w:ascii="Arial" w:hAnsi="Arial" w:cs="Arial"/>
          <w:sz w:val="24"/>
          <w:szCs w:val="24"/>
        </w:rPr>
        <w:t xml:space="preserve"> says that by engaging in heuristic play children will develop their creativity as they are free to imagine and play as they choose to. Children will also develop critical thinking skills and gross motor skills as they freely explore the objects. Nursery Resources.org (2020) also states that by exploring real life objects, children can learn about the world around them and develop basic mathematical thinking skills as they consider the size, weight and texture of each item.</w:t>
      </w:r>
      <w:r w:rsidR="00DB1995">
        <w:rPr>
          <w:rFonts w:ascii="Arial" w:hAnsi="Arial" w:cs="Arial"/>
          <w:sz w:val="24"/>
          <w:szCs w:val="24"/>
        </w:rPr>
        <w:t xml:space="preserve"> </w:t>
      </w:r>
      <w:proofErr w:type="spellStart"/>
      <w:r w:rsidR="008A24DC">
        <w:rPr>
          <w:rFonts w:ascii="Arial" w:hAnsi="Arial" w:cs="Arial"/>
          <w:sz w:val="24"/>
          <w:szCs w:val="24"/>
        </w:rPr>
        <w:t>Goldschmeid</w:t>
      </w:r>
      <w:proofErr w:type="spellEnd"/>
      <w:r w:rsidR="008A24DC">
        <w:rPr>
          <w:rFonts w:ascii="Arial" w:hAnsi="Arial" w:cs="Arial"/>
          <w:sz w:val="24"/>
          <w:szCs w:val="24"/>
        </w:rPr>
        <w:t xml:space="preserve"> (2004) explains that there is no right or wrong way to plan and carry out heuristic play, people will have their own ideas and resources to use. She emphasises the children’s need to explore and experiment with objects at a young age and believes that heuristic play is a</w:t>
      </w:r>
      <w:r w:rsidR="00BE0DC6">
        <w:rPr>
          <w:rFonts w:ascii="Arial" w:hAnsi="Arial" w:cs="Arial"/>
          <w:sz w:val="24"/>
          <w:szCs w:val="24"/>
        </w:rPr>
        <w:t>n effective</w:t>
      </w:r>
      <w:r w:rsidR="009F5A3D">
        <w:rPr>
          <w:rFonts w:ascii="Arial" w:hAnsi="Arial" w:cs="Arial"/>
          <w:sz w:val="24"/>
          <w:szCs w:val="24"/>
        </w:rPr>
        <w:t xml:space="preserve"> </w:t>
      </w:r>
      <w:r w:rsidR="008A24DC">
        <w:rPr>
          <w:rFonts w:ascii="Arial" w:hAnsi="Arial" w:cs="Arial"/>
          <w:sz w:val="24"/>
          <w:szCs w:val="24"/>
        </w:rPr>
        <w:t>way of stimulating this need whilst improving the children’s holistic development.</w:t>
      </w:r>
    </w:p>
    <w:p w14:paraId="0622C077" w14:textId="7AEC880B" w:rsidR="008A24DC" w:rsidRDefault="008A24DC" w:rsidP="00767980">
      <w:pPr>
        <w:spacing w:line="360" w:lineRule="auto"/>
        <w:rPr>
          <w:rFonts w:ascii="Arial" w:hAnsi="Arial" w:cs="Arial"/>
          <w:sz w:val="24"/>
          <w:szCs w:val="24"/>
        </w:rPr>
      </w:pPr>
      <w:r>
        <w:rPr>
          <w:rFonts w:ascii="Arial" w:hAnsi="Arial" w:cs="Arial"/>
          <w:sz w:val="24"/>
          <w:szCs w:val="24"/>
        </w:rPr>
        <w:t xml:space="preserve">Bruce (2020) </w:t>
      </w:r>
      <w:r w:rsidR="00D52659">
        <w:rPr>
          <w:rFonts w:ascii="Arial" w:hAnsi="Arial" w:cs="Arial"/>
          <w:sz w:val="24"/>
          <w:szCs w:val="24"/>
        </w:rPr>
        <w:t xml:space="preserve">emphasises the need for children to regularly experience </w:t>
      </w:r>
      <w:r w:rsidR="00E07B26">
        <w:rPr>
          <w:rFonts w:ascii="Arial" w:hAnsi="Arial" w:cs="Arial"/>
          <w:sz w:val="24"/>
          <w:szCs w:val="24"/>
        </w:rPr>
        <w:t>free flow</w:t>
      </w:r>
      <w:r w:rsidR="00D52659">
        <w:rPr>
          <w:rFonts w:ascii="Arial" w:hAnsi="Arial" w:cs="Arial"/>
          <w:sz w:val="24"/>
          <w:szCs w:val="24"/>
        </w:rPr>
        <w:t xml:space="preserve"> play to support their holistic development</w:t>
      </w:r>
      <w:r w:rsidR="000A473E">
        <w:rPr>
          <w:rFonts w:ascii="Arial" w:hAnsi="Arial" w:cs="Arial"/>
          <w:sz w:val="24"/>
          <w:szCs w:val="24"/>
        </w:rPr>
        <w:t xml:space="preserve"> and</w:t>
      </w:r>
      <w:r w:rsidR="00D52659">
        <w:rPr>
          <w:rFonts w:ascii="Arial" w:hAnsi="Arial" w:cs="Arial"/>
          <w:sz w:val="24"/>
          <w:szCs w:val="24"/>
        </w:rPr>
        <w:t xml:space="preserve"> believes that all children require the opportunity to conduct their own play and learning</w:t>
      </w:r>
      <w:r w:rsidR="00CB4110">
        <w:rPr>
          <w:rFonts w:ascii="Arial" w:hAnsi="Arial" w:cs="Arial"/>
          <w:sz w:val="24"/>
          <w:szCs w:val="24"/>
        </w:rPr>
        <w:t>.</w:t>
      </w:r>
      <w:r w:rsidR="00D52659">
        <w:rPr>
          <w:rFonts w:ascii="Arial" w:hAnsi="Arial" w:cs="Arial"/>
          <w:sz w:val="24"/>
          <w:szCs w:val="24"/>
        </w:rPr>
        <w:t xml:space="preserve"> </w:t>
      </w:r>
      <w:r w:rsidR="005A0D5B">
        <w:rPr>
          <w:rFonts w:ascii="Arial" w:hAnsi="Arial" w:cs="Arial"/>
          <w:sz w:val="24"/>
          <w:szCs w:val="24"/>
        </w:rPr>
        <w:t>Bruce (2020)</w:t>
      </w:r>
      <w:r w:rsidR="00D52659">
        <w:rPr>
          <w:rFonts w:ascii="Arial" w:hAnsi="Arial" w:cs="Arial"/>
          <w:sz w:val="24"/>
          <w:szCs w:val="24"/>
        </w:rPr>
        <w:t xml:space="preserve"> states that </w:t>
      </w:r>
      <w:r w:rsidR="00D52659" w:rsidRPr="00D52659">
        <w:rPr>
          <w:rFonts w:ascii="Arial" w:hAnsi="Arial" w:cs="Arial"/>
          <w:i/>
          <w:iCs/>
          <w:sz w:val="24"/>
          <w:szCs w:val="24"/>
        </w:rPr>
        <w:t>“children</w:t>
      </w:r>
      <w:r w:rsidR="00D52659">
        <w:rPr>
          <w:rFonts w:ascii="Arial" w:hAnsi="Arial" w:cs="Arial"/>
          <w:sz w:val="24"/>
          <w:szCs w:val="24"/>
        </w:rPr>
        <w:t xml:space="preserve"> </w:t>
      </w:r>
      <w:r w:rsidR="00D52659" w:rsidRPr="00D52659">
        <w:rPr>
          <w:rFonts w:ascii="Arial" w:hAnsi="Arial" w:cs="Arial"/>
          <w:i/>
          <w:iCs/>
          <w:sz w:val="24"/>
          <w:szCs w:val="24"/>
        </w:rPr>
        <w:t>cannot play if they are sitting at tables”</w:t>
      </w:r>
      <w:r w:rsidR="005A0D5B">
        <w:rPr>
          <w:rFonts w:ascii="Arial" w:hAnsi="Arial" w:cs="Arial"/>
          <w:i/>
          <w:iCs/>
          <w:sz w:val="24"/>
          <w:szCs w:val="24"/>
        </w:rPr>
        <w:t xml:space="preserve"> </w:t>
      </w:r>
      <w:r w:rsidR="005A0D5B" w:rsidRPr="005A0D5B">
        <w:rPr>
          <w:rFonts w:ascii="Arial" w:hAnsi="Arial" w:cs="Arial"/>
          <w:sz w:val="24"/>
          <w:szCs w:val="24"/>
        </w:rPr>
        <w:t>and</w:t>
      </w:r>
      <w:r w:rsidR="00C01052" w:rsidRPr="005A0D5B">
        <w:rPr>
          <w:rFonts w:ascii="Arial" w:hAnsi="Arial" w:cs="Arial"/>
          <w:sz w:val="24"/>
          <w:szCs w:val="24"/>
        </w:rPr>
        <w:t xml:space="preserve"> </w:t>
      </w:r>
      <w:r w:rsidR="00C01052">
        <w:rPr>
          <w:rFonts w:ascii="Arial" w:hAnsi="Arial" w:cs="Arial"/>
          <w:sz w:val="24"/>
          <w:szCs w:val="24"/>
        </w:rPr>
        <w:t xml:space="preserve">insists that play is only play if it is </w:t>
      </w:r>
      <w:r w:rsidR="007D0A2E">
        <w:rPr>
          <w:rFonts w:ascii="Arial" w:hAnsi="Arial" w:cs="Arial"/>
          <w:sz w:val="24"/>
          <w:szCs w:val="24"/>
        </w:rPr>
        <w:t>self-chosen and self-directed.</w:t>
      </w:r>
      <w:r w:rsidR="001746DD">
        <w:rPr>
          <w:rFonts w:ascii="Arial" w:hAnsi="Arial" w:cs="Arial"/>
          <w:sz w:val="24"/>
          <w:szCs w:val="24"/>
        </w:rPr>
        <w:t xml:space="preserve"> Howard (2020) states that although </w:t>
      </w:r>
      <w:r w:rsidR="008813E3">
        <w:rPr>
          <w:rFonts w:ascii="Arial" w:hAnsi="Arial" w:cs="Arial"/>
          <w:sz w:val="24"/>
          <w:szCs w:val="24"/>
        </w:rPr>
        <w:t xml:space="preserve">free play is encouraged, it is often restricted due to </w:t>
      </w:r>
      <w:r w:rsidR="00E07B26">
        <w:rPr>
          <w:rFonts w:ascii="Arial" w:hAnsi="Arial" w:cs="Arial"/>
          <w:sz w:val="24"/>
          <w:szCs w:val="24"/>
        </w:rPr>
        <w:t>several</w:t>
      </w:r>
      <w:r w:rsidR="008813E3">
        <w:rPr>
          <w:rFonts w:ascii="Arial" w:hAnsi="Arial" w:cs="Arial"/>
          <w:sz w:val="24"/>
          <w:szCs w:val="24"/>
        </w:rPr>
        <w:t xml:space="preserve"> factors</w:t>
      </w:r>
      <w:r w:rsidR="00E419AC">
        <w:rPr>
          <w:rFonts w:ascii="Arial" w:hAnsi="Arial" w:cs="Arial"/>
          <w:sz w:val="24"/>
          <w:szCs w:val="24"/>
        </w:rPr>
        <w:t xml:space="preserve"> </w:t>
      </w:r>
      <w:r w:rsidR="00E07B26">
        <w:rPr>
          <w:rFonts w:ascii="Arial" w:hAnsi="Arial" w:cs="Arial"/>
          <w:sz w:val="24"/>
          <w:szCs w:val="24"/>
        </w:rPr>
        <w:t xml:space="preserve">including </w:t>
      </w:r>
      <w:r w:rsidR="00E419AC">
        <w:rPr>
          <w:rFonts w:ascii="Arial" w:hAnsi="Arial" w:cs="Arial"/>
          <w:sz w:val="24"/>
          <w:szCs w:val="24"/>
        </w:rPr>
        <w:t>time, space, resources and safety concerns.</w:t>
      </w:r>
    </w:p>
    <w:p w14:paraId="78B26563" w14:textId="65369FE5" w:rsidR="004C7443" w:rsidRDefault="004C7443" w:rsidP="00767980">
      <w:pPr>
        <w:spacing w:line="360" w:lineRule="auto"/>
        <w:rPr>
          <w:rFonts w:ascii="Arial" w:hAnsi="Arial" w:cs="Arial"/>
          <w:sz w:val="24"/>
          <w:szCs w:val="24"/>
        </w:rPr>
      </w:pPr>
      <w:r>
        <w:rPr>
          <w:rFonts w:ascii="Arial" w:hAnsi="Arial" w:cs="Arial"/>
          <w:sz w:val="24"/>
          <w:szCs w:val="24"/>
        </w:rPr>
        <w:t>Moyles view of play differs to that of Bruce. Moyles believes that play is used to support learning</w:t>
      </w:r>
      <w:r w:rsidR="0067729B">
        <w:rPr>
          <w:rFonts w:ascii="Arial" w:hAnsi="Arial" w:cs="Arial"/>
          <w:sz w:val="24"/>
          <w:szCs w:val="24"/>
        </w:rPr>
        <w:t>,</w:t>
      </w:r>
      <w:r>
        <w:rPr>
          <w:rFonts w:ascii="Arial" w:hAnsi="Arial" w:cs="Arial"/>
          <w:sz w:val="24"/>
          <w:szCs w:val="24"/>
        </w:rPr>
        <w:t xml:space="preserve"> uses the term </w:t>
      </w:r>
      <w:r w:rsidR="0095441D">
        <w:rPr>
          <w:rFonts w:ascii="Arial" w:hAnsi="Arial" w:cs="Arial"/>
          <w:sz w:val="24"/>
          <w:szCs w:val="24"/>
        </w:rPr>
        <w:t>‘playful teaching’</w:t>
      </w:r>
      <w:r w:rsidR="0067729B">
        <w:rPr>
          <w:rFonts w:ascii="Arial" w:hAnsi="Arial" w:cs="Arial"/>
          <w:sz w:val="24"/>
          <w:szCs w:val="24"/>
        </w:rPr>
        <w:t xml:space="preserve"> and</w:t>
      </w:r>
      <w:r w:rsidR="0095441D">
        <w:rPr>
          <w:rFonts w:ascii="Arial" w:hAnsi="Arial" w:cs="Arial"/>
          <w:sz w:val="24"/>
          <w:szCs w:val="24"/>
        </w:rPr>
        <w:t xml:space="preserve"> focuses on the child’s need for play to aid their holistic development but emphasises that adults </w:t>
      </w:r>
      <w:r w:rsidR="007A1983">
        <w:rPr>
          <w:rFonts w:ascii="Arial" w:hAnsi="Arial" w:cs="Arial"/>
          <w:sz w:val="24"/>
          <w:szCs w:val="24"/>
        </w:rPr>
        <w:t>plan and structure that play to focus on learning outcomes</w:t>
      </w:r>
      <w:r w:rsidR="002F0A50">
        <w:rPr>
          <w:rFonts w:ascii="Arial" w:hAnsi="Arial" w:cs="Arial"/>
          <w:sz w:val="24"/>
          <w:szCs w:val="24"/>
        </w:rPr>
        <w:t>.</w:t>
      </w:r>
      <w:r w:rsidR="005A0019">
        <w:rPr>
          <w:rFonts w:ascii="Arial" w:hAnsi="Arial" w:cs="Arial"/>
          <w:sz w:val="24"/>
          <w:szCs w:val="24"/>
        </w:rPr>
        <w:t xml:space="preserve"> </w:t>
      </w:r>
      <w:r w:rsidR="009F6A7A">
        <w:rPr>
          <w:rFonts w:ascii="Arial" w:hAnsi="Arial" w:cs="Arial"/>
          <w:sz w:val="24"/>
          <w:szCs w:val="24"/>
        </w:rPr>
        <w:t xml:space="preserve">Moyles’ play spiral </w:t>
      </w:r>
      <w:r w:rsidR="004526BA">
        <w:rPr>
          <w:rFonts w:ascii="Arial" w:hAnsi="Arial" w:cs="Arial"/>
          <w:sz w:val="24"/>
          <w:szCs w:val="24"/>
        </w:rPr>
        <w:t>maintains</w:t>
      </w:r>
      <w:r w:rsidR="009F6A7A">
        <w:rPr>
          <w:rFonts w:ascii="Arial" w:hAnsi="Arial" w:cs="Arial"/>
          <w:sz w:val="24"/>
          <w:szCs w:val="24"/>
        </w:rPr>
        <w:t xml:space="preserve"> that children </w:t>
      </w:r>
      <w:r w:rsidR="009F6A7A">
        <w:rPr>
          <w:rFonts w:ascii="Arial" w:hAnsi="Arial" w:cs="Arial"/>
          <w:sz w:val="24"/>
          <w:szCs w:val="24"/>
        </w:rPr>
        <w:lastRenderedPageBreak/>
        <w:t>need to</w:t>
      </w:r>
      <w:r w:rsidR="007D69F4">
        <w:rPr>
          <w:rFonts w:ascii="Arial" w:hAnsi="Arial" w:cs="Arial"/>
          <w:sz w:val="24"/>
          <w:szCs w:val="24"/>
        </w:rPr>
        <w:t xml:space="preserve"> have a balance of free play and directed play which will help them to </w:t>
      </w:r>
      <w:r w:rsidR="00C97066">
        <w:rPr>
          <w:rFonts w:ascii="Arial" w:hAnsi="Arial" w:cs="Arial"/>
          <w:sz w:val="24"/>
          <w:szCs w:val="24"/>
        </w:rPr>
        <w:t>master a variety of skills, aiding their development in all areas of learning</w:t>
      </w:r>
      <w:r w:rsidR="00186889">
        <w:rPr>
          <w:rFonts w:ascii="Arial" w:hAnsi="Arial" w:cs="Arial"/>
          <w:sz w:val="24"/>
          <w:szCs w:val="24"/>
        </w:rPr>
        <w:t xml:space="preserve"> (Pound, 2009).</w:t>
      </w:r>
    </w:p>
    <w:p w14:paraId="0CE5398F" w14:textId="77777777" w:rsidR="00605383" w:rsidRDefault="00605383" w:rsidP="00767980">
      <w:pPr>
        <w:spacing w:line="360" w:lineRule="auto"/>
        <w:rPr>
          <w:rFonts w:ascii="Arial" w:hAnsi="Arial" w:cs="Arial"/>
          <w:sz w:val="24"/>
          <w:szCs w:val="24"/>
        </w:rPr>
      </w:pPr>
    </w:p>
    <w:p w14:paraId="6C662383" w14:textId="6120A8D1" w:rsidR="00605383" w:rsidRDefault="00605383" w:rsidP="00767980">
      <w:pPr>
        <w:spacing w:line="360" w:lineRule="auto"/>
        <w:rPr>
          <w:rFonts w:ascii="Arial" w:hAnsi="Arial" w:cs="Arial"/>
          <w:b/>
          <w:bCs/>
          <w:sz w:val="24"/>
          <w:szCs w:val="24"/>
          <w:u w:val="single"/>
        </w:rPr>
      </w:pPr>
      <w:r w:rsidRPr="00605383">
        <w:rPr>
          <w:rFonts w:ascii="Arial" w:hAnsi="Arial" w:cs="Arial"/>
          <w:b/>
          <w:bCs/>
          <w:sz w:val="24"/>
          <w:szCs w:val="24"/>
          <w:u w:val="single"/>
        </w:rPr>
        <w:t>Section 2</w:t>
      </w:r>
    </w:p>
    <w:p w14:paraId="76605086" w14:textId="28161908" w:rsidR="00074816" w:rsidRDefault="00817970" w:rsidP="00767980">
      <w:pPr>
        <w:spacing w:line="360" w:lineRule="auto"/>
        <w:rPr>
          <w:rFonts w:ascii="Arial" w:hAnsi="Arial" w:cs="Arial"/>
          <w:sz w:val="24"/>
          <w:szCs w:val="24"/>
        </w:rPr>
      </w:pPr>
      <w:r w:rsidRPr="00817970">
        <w:rPr>
          <w:rFonts w:ascii="Arial" w:hAnsi="Arial" w:cs="Arial"/>
          <w:i/>
          <w:iCs/>
          <w:sz w:val="24"/>
          <w:szCs w:val="24"/>
        </w:rPr>
        <w:t>“</w:t>
      </w:r>
      <w:r w:rsidR="004300AB" w:rsidRPr="00817970">
        <w:rPr>
          <w:rFonts w:ascii="Arial" w:hAnsi="Arial" w:cs="Arial"/>
          <w:i/>
          <w:iCs/>
          <w:sz w:val="24"/>
          <w:szCs w:val="24"/>
        </w:rPr>
        <w:t xml:space="preserve">Self-directed play is freely chosen, personally directed and </w:t>
      </w:r>
      <w:r w:rsidR="006A620E" w:rsidRPr="00817970">
        <w:rPr>
          <w:rFonts w:ascii="Arial" w:hAnsi="Arial" w:cs="Arial"/>
          <w:i/>
          <w:iCs/>
          <w:sz w:val="24"/>
          <w:szCs w:val="24"/>
        </w:rPr>
        <w:t xml:space="preserve">intrinsically motivated. This means that children can make choices and control their own play, </w:t>
      </w:r>
      <w:r w:rsidR="00870AFC" w:rsidRPr="00817970">
        <w:rPr>
          <w:rFonts w:ascii="Arial" w:hAnsi="Arial" w:cs="Arial"/>
          <w:i/>
          <w:iCs/>
          <w:sz w:val="24"/>
          <w:szCs w:val="24"/>
        </w:rPr>
        <w:t xml:space="preserve">decide on their own rules and roles within the play, and that the play is not performed for any reward </w:t>
      </w:r>
      <w:r w:rsidR="00FE2C7F" w:rsidRPr="00817970">
        <w:rPr>
          <w:rFonts w:ascii="Arial" w:hAnsi="Arial" w:cs="Arial"/>
          <w:i/>
          <w:iCs/>
          <w:sz w:val="24"/>
          <w:szCs w:val="24"/>
        </w:rPr>
        <w:t xml:space="preserve">but undertaken for </w:t>
      </w:r>
      <w:r w:rsidRPr="00817970">
        <w:rPr>
          <w:rFonts w:ascii="Arial" w:hAnsi="Arial" w:cs="Arial"/>
          <w:i/>
          <w:iCs/>
          <w:sz w:val="24"/>
          <w:szCs w:val="24"/>
        </w:rPr>
        <w:t>its</w:t>
      </w:r>
      <w:r w:rsidR="00FE2C7F" w:rsidRPr="00817970">
        <w:rPr>
          <w:rFonts w:ascii="Arial" w:hAnsi="Arial" w:cs="Arial"/>
          <w:i/>
          <w:iCs/>
          <w:sz w:val="24"/>
          <w:szCs w:val="24"/>
        </w:rPr>
        <w:t xml:space="preserve"> own sake</w:t>
      </w:r>
      <w:r w:rsidRPr="00817970">
        <w:rPr>
          <w:rFonts w:ascii="Arial" w:hAnsi="Arial" w:cs="Arial"/>
          <w:i/>
          <w:iCs/>
          <w:sz w:val="24"/>
          <w:szCs w:val="24"/>
        </w:rPr>
        <w:t>”,</w:t>
      </w:r>
      <w:r w:rsidR="00FE2C7F">
        <w:rPr>
          <w:rFonts w:ascii="Arial" w:hAnsi="Arial" w:cs="Arial"/>
          <w:sz w:val="24"/>
          <w:szCs w:val="24"/>
        </w:rPr>
        <w:t xml:space="preserve"> (</w:t>
      </w:r>
      <w:proofErr w:type="spellStart"/>
      <w:r w:rsidR="00FE2C7F">
        <w:rPr>
          <w:rFonts w:ascii="Arial" w:hAnsi="Arial" w:cs="Arial"/>
          <w:sz w:val="24"/>
          <w:szCs w:val="24"/>
        </w:rPr>
        <w:t>PlayWales</w:t>
      </w:r>
      <w:proofErr w:type="spellEnd"/>
      <w:r w:rsidR="00FE2C7F">
        <w:rPr>
          <w:rFonts w:ascii="Arial" w:hAnsi="Arial" w:cs="Arial"/>
          <w:sz w:val="24"/>
          <w:szCs w:val="24"/>
        </w:rPr>
        <w:t>, 2023).</w:t>
      </w:r>
    </w:p>
    <w:p w14:paraId="1128F486" w14:textId="010F5CC6" w:rsidR="00855822" w:rsidRDefault="00855822" w:rsidP="00767980">
      <w:pPr>
        <w:spacing w:line="360" w:lineRule="auto"/>
        <w:rPr>
          <w:rFonts w:ascii="Arial" w:hAnsi="Arial" w:cs="Arial"/>
          <w:sz w:val="24"/>
          <w:szCs w:val="24"/>
        </w:rPr>
      </w:pPr>
      <w:proofErr w:type="spellStart"/>
      <w:r>
        <w:rPr>
          <w:rFonts w:ascii="Arial" w:hAnsi="Arial" w:cs="Arial"/>
          <w:sz w:val="24"/>
          <w:szCs w:val="24"/>
        </w:rPr>
        <w:t>Ledendecker</w:t>
      </w:r>
      <w:proofErr w:type="spellEnd"/>
      <w:r>
        <w:rPr>
          <w:rFonts w:ascii="Arial" w:hAnsi="Arial" w:cs="Arial"/>
          <w:sz w:val="24"/>
          <w:szCs w:val="24"/>
        </w:rPr>
        <w:t xml:space="preserve"> (2020) </w:t>
      </w:r>
      <w:r w:rsidR="00585A83">
        <w:rPr>
          <w:rFonts w:ascii="Arial" w:hAnsi="Arial" w:cs="Arial"/>
          <w:sz w:val="24"/>
          <w:szCs w:val="24"/>
        </w:rPr>
        <w:t>states that self-directed play embraces many Montessori ideals as it involves children controlling the play</w:t>
      </w:r>
      <w:r w:rsidR="00DE33CF">
        <w:rPr>
          <w:rFonts w:ascii="Arial" w:hAnsi="Arial" w:cs="Arial"/>
          <w:sz w:val="24"/>
          <w:szCs w:val="24"/>
        </w:rPr>
        <w:t xml:space="preserve"> and adults taking a step back and being a facilitator in that play if required by the children. </w:t>
      </w:r>
      <w:proofErr w:type="spellStart"/>
      <w:r w:rsidR="00AD7D87">
        <w:rPr>
          <w:rFonts w:ascii="Arial" w:hAnsi="Arial" w:cs="Arial"/>
          <w:sz w:val="24"/>
          <w:szCs w:val="24"/>
        </w:rPr>
        <w:t>Ledendecker</w:t>
      </w:r>
      <w:proofErr w:type="spellEnd"/>
      <w:r w:rsidR="00AD7D87">
        <w:rPr>
          <w:rFonts w:ascii="Arial" w:hAnsi="Arial" w:cs="Arial"/>
          <w:sz w:val="24"/>
          <w:szCs w:val="24"/>
        </w:rPr>
        <w:t xml:space="preserve"> (2020) emphasises the requirement that </w:t>
      </w:r>
      <w:r w:rsidR="00D81677">
        <w:rPr>
          <w:rFonts w:ascii="Arial" w:hAnsi="Arial" w:cs="Arial"/>
          <w:sz w:val="24"/>
          <w:szCs w:val="24"/>
        </w:rPr>
        <w:t>adults observe the play and enhance when possible but not to get involved and show the ‘right way’ of doing something</w:t>
      </w:r>
      <w:r w:rsidR="00751480">
        <w:rPr>
          <w:rFonts w:ascii="Arial" w:hAnsi="Arial" w:cs="Arial"/>
          <w:sz w:val="24"/>
          <w:szCs w:val="24"/>
        </w:rPr>
        <w:t xml:space="preserve">, it is vital for the adult to have as little participation as possible during self-directed play. </w:t>
      </w:r>
      <w:r w:rsidR="001153D3">
        <w:rPr>
          <w:rFonts w:ascii="Arial" w:hAnsi="Arial" w:cs="Arial"/>
          <w:sz w:val="24"/>
          <w:szCs w:val="24"/>
        </w:rPr>
        <w:t xml:space="preserve">Furthermore, </w:t>
      </w:r>
      <w:r w:rsidR="001260D3">
        <w:rPr>
          <w:rFonts w:ascii="Arial" w:hAnsi="Arial" w:cs="Arial"/>
          <w:sz w:val="24"/>
          <w:szCs w:val="24"/>
        </w:rPr>
        <w:t xml:space="preserve">Brown (2014) </w:t>
      </w:r>
      <w:r w:rsidR="00C93B81">
        <w:rPr>
          <w:rFonts w:ascii="Arial" w:hAnsi="Arial" w:cs="Arial"/>
          <w:sz w:val="24"/>
          <w:szCs w:val="24"/>
        </w:rPr>
        <w:t>discusses</w:t>
      </w:r>
      <w:r w:rsidR="001260D3">
        <w:rPr>
          <w:rFonts w:ascii="Arial" w:hAnsi="Arial" w:cs="Arial"/>
          <w:sz w:val="24"/>
          <w:szCs w:val="24"/>
        </w:rPr>
        <w:t xml:space="preserve"> the importance of a practitioner responding to </w:t>
      </w:r>
      <w:r w:rsidR="00765119">
        <w:rPr>
          <w:rFonts w:ascii="Arial" w:hAnsi="Arial" w:cs="Arial"/>
          <w:sz w:val="24"/>
          <w:szCs w:val="24"/>
        </w:rPr>
        <w:t xml:space="preserve">a child’s play cue to engage with that child </w:t>
      </w:r>
      <w:r w:rsidR="004101C1">
        <w:rPr>
          <w:rFonts w:ascii="Arial" w:hAnsi="Arial" w:cs="Arial"/>
          <w:sz w:val="24"/>
          <w:szCs w:val="24"/>
        </w:rPr>
        <w:t xml:space="preserve">during play and says that </w:t>
      </w:r>
      <w:r w:rsidR="009822DF">
        <w:rPr>
          <w:rFonts w:ascii="Arial" w:hAnsi="Arial" w:cs="Arial"/>
          <w:sz w:val="24"/>
          <w:szCs w:val="24"/>
        </w:rPr>
        <w:t>if</w:t>
      </w:r>
      <w:r w:rsidR="004101C1">
        <w:rPr>
          <w:rFonts w:ascii="Arial" w:hAnsi="Arial" w:cs="Arial"/>
          <w:sz w:val="24"/>
          <w:szCs w:val="24"/>
        </w:rPr>
        <w:t xml:space="preserve"> the practitioner </w:t>
      </w:r>
      <w:r w:rsidR="00072370">
        <w:rPr>
          <w:rFonts w:ascii="Arial" w:hAnsi="Arial" w:cs="Arial"/>
          <w:sz w:val="24"/>
          <w:szCs w:val="24"/>
        </w:rPr>
        <w:t xml:space="preserve">had a well-balanced childhood with quality play </w:t>
      </w:r>
      <w:r w:rsidR="00396810">
        <w:rPr>
          <w:rFonts w:ascii="Arial" w:hAnsi="Arial" w:cs="Arial"/>
          <w:sz w:val="24"/>
          <w:szCs w:val="24"/>
        </w:rPr>
        <w:t>experiences,</w:t>
      </w:r>
      <w:r w:rsidR="00072370">
        <w:rPr>
          <w:rFonts w:ascii="Arial" w:hAnsi="Arial" w:cs="Arial"/>
          <w:sz w:val="24"/>
          <w:szCs w:val="24"/>
        </w:rPr>
        <w:t xml:space="preserve"> they will be able to recognise </w:t>
      </w:r>
      <w:r w:rsidR="00436228">
        <w:rPr>
          <w:rFonts w:ascii="Arial" w:hAnsi="Arial" w:cs="Arial"/>
          <w:sz w:val="24"/>
          <w:szCs w:val="24"/>
        </w:rPr>
        <w:t>play cues (which are often subtle) and respond accordingly. Brown (2014) points out that if a child’s play cues are regularly missed</w:t>
      </w:r>
      <w:r w:rsidR="00AC17DC">
        <w:rPr>
          <w:rFonts w:ascii="Arial" w:hAnsi="Arial" w:cs="Arial"/>
          <w:sz w:val="24"/>
          <w:szCs w:val="24"/>
        </w:rPr>
        <w:t xml:space="preserve">, this could have a damaging impact on their play and learning. </w:t>
      </w:r>
    </w:p>
    <w:p w14:paraId="016A61CC" w14:textId="0E212E0B" w:rsidR="00295B69" w:rsidRDefault="00A404E7" w:rsidP="00767980">
      <w:pPr>
        <w:spacing w:line="360" w:lineRule="auto"/>
        <w:rPr>
          <w:rFonts w:ascii="Arial" w:hAnsi="Arial" w:cs="Arial"/>
          <w:sz w:val="24"/>
          <w:szCs w:val="24"/>
        </w:rPr>
      </w:pPr>
      <w:r>
        <w:rPr>
          <w:rFonts w:ascii="Arial" w:hAnsi="Arial" w:cs="Arial"/>
          <w:sz w:val="24"/>
          <w:szCs w:val="24"/>
        </w:rPr>
        <w:t xml:space="preserve">According to </w:t>
      </w:r>
      <w:r w:rsidR="001F4FC1">
        <w:rPr>
          <w:rFonts w:ascii="Arial" w:hAnsi="Arial" w:cs="Arial"/>
          <w:sz w:val="24"/>
          <w:szCs w:val="24"/>
        </w:rPr>
        <w:t>Broad</w:t>
      </w:r>
      <w:r w:rsidR="006565B9">
        <w:rPr>
          <w:rFonts w:ascii="Arial" w:hAnsi="Arial" w:cs="Arial"/>
          <w:sz w:val="24"/>
          <w:szCs w:val="24"/>
        </w:rPr>
        <w:t xml:space="preserve">head </w:t>
      </w:r>
      <w:r w:rsidR="006565B9" w:rsidRPr="00D23CB5">
        <w:rPr>
          <w:rFonts w:ascii="Arial" w:hAnsi="Arial" w:cs="Arial"/>
          <w:i/>
          <w:iCs/>
          <w:sz w:val="24"/>
          <w:szCs w:val="24"/>
        </w:rPr>
        <w:t>et</w:t>
      </w:r>
      <w:r w:rsidR="0025163A" w:rsidRPr="00D23CB5">
        <w:rPr>
          <w:rFonts w:ascii="Arial" w:hAnsi="Arial" w:cs="Arial"/>
          <w:i/>
          <w:iCs/>
          <w:sz w:val="24"/>
          <w:szCs w:val="24"/>
        </w:rPr>
        <w:t xml:space="preserve"> </w:t>
      </w:r>
      <w:r w:rsidR="006565B9" w:rsidRPr="00D23CB5">
        <w:rPr>
          <w:rFonts w:ascii="Arial" w:hAnsi="Arial" w:cs="Arial"/>
          <w:i/>
          <w:iCs/>
          <w:sz w:val="24"/>
          <w:szCs w:val="24"/>
        </w:rPr>
        <w:t>al</w:t>
      </w:r>
      <w:r w:rsidR="006565B9">
        <w:rPr>
          <w:rFonts w:ascii="Arial" w:hAnsi="Arial" w:cs="Arial"/>
          <w:sz w:val="24"/>
          <w:szCs w:val="24"/>
        </w:rPr>
        <w:t>. (2010)</w:t>
      </w:r>
      <w:r>
        <w:rPr>
          <w:rFonts w:ascii="Arial" w:hAnsi="Arial" w:cs="Arial"/>
          <w:sz w:val="24"/>
          <w:szCs w:val="24"/>
        </w:rPr>
        <w:t>,</w:t>
      </w:r>
      <w:r w:rsidR="006565B9">
        <w:rPr>
          <w:rFonts w:ascii="Arial" w:hAnsi="Arial" w:cs="Arial"/>
          <w:sz w:val="24"/>
          <w:szCs w:val="24"/>
        </w:rPr>
        <w:t xml:space="preserve"> children</w:t>
      </w:r>
      <w:r w:rsidR="00993F5F">
        <w:rPr>
          <w:rFonts w:ascii="Arial" w:hAnsi="Arial" w:cs="Arial"/>
          <w:sz w:val="24"/>
          <w:szCs w:val="24"/>
        </w:rPr>
        <w:t xml:space="preserve"> appear to describe play based on the choices they are given, where an activity takes place and</w:t>
      </w:r>
      <w:r w:rsidR="00C03D23">
        <w:rPr>
          <w:rFonts w:ascii="Arial" w:hAnsi="Arial" w:cs="Arial"/>
          <w:sz w:val="24"/>
          <w:szCs w:val="24"/>
        </w:rPr>
        <w:t xml:space="preserve"> the people involved in the activity</w:t>
      </w:r>
      <w:r w:rsidR="00D83172">
        <w:rPr>
          <w:rFonts w:ascii="Arial" w:hAnsi="Arial" w:cs="Arial"/>
          <w:sz w:val="24"/>
          <w:szCs w:val="24"/>
        </w:rPr>
        <w:t>.</w:t>
      </w:r>
      <w:r w:rsidR="00042073">
        <w:rPr>
          <w:rFonts w:ascii="Arial" w:hAnsi="Arial" w:cs="Arial"/>
          <w:sz w:val="24"/>
          <w:szCs w:val="24"/>
        </w:rPr>
        <w:t xml:space="preserve"> McInnes </w:t>
      </w:r>
      <w:r w:rsidR="00042073" w:rsidRPr="00D23CB5">
        <w:rPr>
          <w:rFonts w:ascii="Arial" w:hAnsi="Arial" w:cs="Arial"/>
          <w:i/>
          <w:iCs/>
          <w:sz w:val="24"/>
          <w:szCs w:val="24"/>
        </w:rPr>
        <w:t>et</w:t>
      </w:r>
      <w:r w:rsidR="00D23CB5" w:rsidRPr="00D23CB5">
        <w:rPr>
          <w:rFonts w:ascii="Arial" w:hAnsi="Arial" w:cs="Arial"/>
          <w:i/>
          <w:iCs/>
          <w:sz w:val="24"/>
          <w:szCs w:val="24"/>
        </w:rPr>
        <w:t xml:space="preserve"> </w:t>
      </w:r>
      <w:r w:rsidR="00042073" w:rsidRPr="00D23CB5">
        <w:rPr>
          <w:rFonts w:ascii="Arial" w:hAnsi="Arial" w:cs="Arial"/>
          <w:i/>
          <w:iCs/>
          <w:sz w:val="24"/>
          <w:szCs w:val="24"/>
        </w:rPr>
        <w:t>al</w:t>
      </w:r>
      <w:r w:rsidR="00042073">
        <w:rPr>
          <w:rFonts w:ascii="Arial" w:hAnsi="Arial" w:cs="Arial"/>
          <w:sz w:val="24"/>
          <w:szCs w:val="24"/>
        </w:rPr>
        <w:t>. (2011) carried out a study that considered the role of the adult</w:t>
      </w:r>
      <w:r w:rsidR="00D160E4">
        <w:rPr>
          <w:rFonts w:ascii="Arial" w:hAnsi="Arial" w:cs="Arial"/>
          <w:sz w:val="24"/>
          <w:szCs w:val="24"/>
        </w:rPr>
        <w:t xml:space="preserve"> during self-directed play. They found that practitioners with valuable knowledge and experience of the </w:t>
      </w:r>
      <w:r w:rsidR="00223B70">
        <w:rPr>
          <w:rFonts w:ascii="Arial" w:hAnsi="Arial" w:cs="Arial"/>
          <w:sz w:val="24"/>
          <w:szCs w:val="24"/>
        </w:rPr>
        <w:t xml:space="preserve">Early Years were able to intervene and enhance children’s play when needed </w:t>
      </w:r>
      <w:r w:rsidR="005D76DC">
        <w:rPr>
          <w:rFonts w:ascii="Arial" w:hAnsi="Arial" w:cs="Arial"/>
          <w:sz w:val="24"/>
          <w:szCs w:val="24"/>
        </w:rPr>
        <w:t>and</w:t>
      </w:r>
      <w:r w:rsidR="00223B70">
        <w:rPr>
          <w:rFonts w:ascii="Arial" w:hAnsi="Arial" w:cs="Arial"/>
          <w:sz w:val="24"/>
          <w:szCs w:val="24"/>
        </w:rPr>
        <w:t xml:space="preserve"> understood </w:t>
      </w:r>
      <w:r w:rsidR="00221FF8">
        <w:rPr>
          <w:rFonts w:ascii="Arial" w:hAnsi="Arial" w:cs="Arial"/>
          <w:sz w:val="24"/>
          <w:szCs w:val="24"/>
        </w:rPr>
        <w:t xml:space="preserve">when they should step back and be available to the children if required. McInnes </w:t>
      </w:r>
      <w:r w:rsidR="00221FF8" w:rsidRPr="00D23CB5">
        <w:rPr>
          <w:rFonts w:ascii="Arial" w:hAnsi="Arial" w:cs="Arial"/>
          <w:i/>
          <w:iCs/>
          <w:sz w:val="24"/>
          <w:szCs w:val="24"/>
        </w:rPr>
        <w:t>et</w:t>
      </w:r>
      <w:r w:rsidR="00D23CB5" w:rsidRPr="00D23CB5">
        <w:rPr>
          <w:rFonts w:ascii="Arial" w:hAnsi="Arial" w:cs="Arial"/>
          <w:i/>
          <w:iCs/>
          <w:sz w:val="24"/>
          <w:szCs w:val="24"/>
        </w:rPr>
        <w:t xml:space="preserve"> </w:t>
      </w:r>
      <w:r w:rsidR="00221FF8" w:rsidRPr="00D23CB5">
        <w:rPr>
          <w:rFonts w:ascii="Arial" w:hAnsi="Arial" w:cs="Arial"/>
          <w:i/>
          <w:iCs/>
          <w:sz w:val="24"/>
          <w:szCs w:val="24"/>
        </w:rPr>
        <w:t>al</w:t>
      </w:r>
      <w:r w:rsidR="00221FF8">
        <w:rPr>
          <w:rFonts w:ascii="Arial" w:hAnsi="Arial" w:cs="Arial"/>
          <w:sz w:val="24"/>
          <w:szCs w:val="24"/>
        </w:rPr>
        <w:t xml:space="preserve">. (2011) pointed out that </w:t>
      </w:r>
      <w:r w:rsidR="00563966">
        <w:rPr>
          <w:rFonts w:ascii="Arial" w:hAnsi="Arial" w:cs="Arial"/>
          <w:sz w:val="24"/>
          <w:szCs w:val="24"/>
        </w:rPr>
        <w:t xml:space="preserve">practitioners need to adapt for self-directed play to be </w:t>
      </w:r>
      <w:r w:rsidR="00362640">
        <w:rPr>
          <w:rFonts w:ascii="Arial" w:hAnsi="Arial" w:cs="Arial"/>
          <w:sz w:val="24"/>
          <w:szCs w:val="24"/>
        </w:rPr>
        <w:t>successful and</w:t>
      </w:r>
      <w:r w:rsidR="00563966">
        <w:rPr>
          <w:rFonts w:ascii="Arial" w:hAnsi="Arial" w:cs="Arial"/>
          <w:sz w:val="24"/>
          <w:szCs w:val="24"/>
        </w:rPr>
        <w:t xml:space="preserve"> stressed that </w:t>
      </w:r>
      <w:r w:rsidR="00786F68">
        <w:rPr>
          <w:rFonts w:ascii="Arial" w:hAnsi="Arial" w:cs="Arial"/>
          <w:sz w:val="24"/>
          <w:szCs w:val="24"/>
        </w:rPr>
        <w:t>practitioners tend to focus on children’s behaviour when evaluating their practice and not consider their own behaviour.</w:t>
      </w:r>
      <w:r w:rsidR="00640577">
        <w:rPr>
          <w:rFonts w:ascii="Arial" w:hAnsi="Arial" w:cs="Arial"/>
          <w:sz w:val="24"/>
          <w:szCs w:val="24"/>
        </w:rPr>
        <w:t xml:space="preserve"> This study indicated the main factor </w:t>
      </w:r>
      <w:r w:rsidR="006A7C09">
        <w:rPr>
          <w:rFonts w:ascii="Arial" w:hAnsi="Arial" w:cs="Arial"/>
          <w:sz w:val="24"/>
          <w:szCs w:val="24"/>
        </w:rPr>
        <w:t>as the practitioner’s understanding of play and learning and the benefits of self-directed play</w:t>
      </w:r>
      <w:r w:rsidR="00894D11">
        <w:rPr>
          <w:rFonts w:ascii="Arial" w:hAnsi="Arial" w:cs="Arial"/>
          <w:sz w:val="24"/>
          <w:szCs w:val="24"/>
        </w:rPr>
        <w:t xml:space="preserve"> when allowed to progress effectively. McInnes </w:t>
      </w:r>
      <w:r w:rsidR="00894D11" w:rsidRPr="00D23CB5">
        <w:rPr>
          <w:rFonts w:ascii="Arial" w:hAnsi="Arial" w:cs="Arial"/>
          <w:i/>
          <w:iCs/>
          <w:sz w:val="24"/>
          <w:szCs w:val="24"/>
        </w:rPr>
        <w:t>et</w:t>
      </w:r>
      <w:r w:rsidR="00D23CB5" w:rsidRPr="00D23CB5">
        <w:rPr>
          <w:rFonts w:ascii="Arial" w:hAnsi="Arial" w:cs="Arial"/>
          <w:i/>
          <w:iCs/>
          <w:sz w:val="24"/>
          <w:szCs w:val="24"/>
        </w:rPr>
        <w:t xml:space="preserve"> </w:t>
      </w:r>
      <w:r w:rsidR="00894D11" w:rsidRPr="00D23CB5">
        <w:rPr>
          <w:rFonts w:ascii="Arial" w:hAnsi="Arial" w:cs="Arial"/>
          <w:i/>
          <w:iCs/>
          <w:sz w:val="24"/>
          <w:szCs w:val="24"/>
        </w:rPr>
        <w:t>al</w:t>
      </w:r>
      <w:r w:rsidR="00894D11">
        <w:rPr>
          <w:rFonts w:ascii="Arial" w:hAnsi="Arial" w:cs="Arial"/>
          <w:sz w:val="24"/>
          <w:szCs w:val="24"/>
        </w:rPr>
        <w:t xml:space="preserve">. (2011) found that many practitioners struggle to promote </w:t>
      </w:r>
      <w:r w:rsidR="003C645B">
        <w:rPr>
          <w:rFonts w:ascii="Arial" w:hAnsi="Arial" w:cs="Arial"/>
          <w:sz w:val="24"/>
          <w:szCs w:val="24"/>
        </w:rPr>
        <w:lastRenderedPageBreak/>
        <w:t>self-directed play, offering children choices and control, which results in adult-led play</w:t>
      </w:r>
      <w:r w:rsidR="009730B8">
        <w:rPr>
          <w:rFonts w:ascii="Arial" w:hAnsi="Arial" w:cs="Arial"/>
          <w:sz w:val="24"/>
          <w:szCs w:val="24"/>
        </w:rPr>
        <w:t xml:space="preserve"> with the adults choosing and controlling the play.</w:t>
      </w:r>
    </w:p>
    <w:p w14:paraId="1A29DC24" w14:textId="422F62FF" w:rsidR="007E7BF7" w:rsidRDefault="00537BC1" w:rsidP="00767980">
      <w:pPr>
        <w:spacing w:line="360" w:lineRule="auto"/>
        <w:rPr>
          <w:rFonts w:ascii="Arial" w:hAnsi="Arial" w:cs="Arial"/>
          <w:sz w:val="24"/>
          <w:szCs w:val="24"/>
        </w:rPr>
      </w:pPr>
      <w:r>
        <w:rPr>
          <w:rFonts w:ascii="Arial" w:hAnsi="Arial" w:cs="Arial"/>
          <w:sz w:val="24"/>
          <w:szCs w:val="24"/>
        </w:rPr>
        <w:t xml:space="preserve">Welsh Government (2022) recognises the importance of play in children’s development and learning and points out </w:t>
      </w:r>
      <w:r w:rsidR="002D77D2">
        <w:rPr>
          <w:rFonts w:ascii="Arial" w:hAnsi="Arial" w:cs="Arial"/>
          <w:sz w:val="24"/>
          <w:szCs w:val="24"/>
        </w:rPr>
        <w:t xml:space="preserve">that play is something that children take very seriously. The new curriculum for Wales </w:t>
      </w:r>
      <w:r w:rsidR="004915CE">
        <w:rPr>
          <w:rFonts w:ascii="Arial" w:hAnsi="Arial" w:cs="Arial"/>
          <w:sz w:val="24"/>
          <w:szCs w:val="24"/>
        </w:rPr>
        <w:t xml:space="preserve">focuses on the adult’s role and says that it is integral to the progress of all children in Early Years. As adults carefully </w:t>
      </w:r>
      <w:r w:rsidR="00C11C3E">
        <w:rPr>
          <w:rFonts w:ascii="Arial" w:hAnsi="Arial" w:cs="Arial"/>
          <w:sz w:val="24"/>
          <w:szCs w:val="24"/>
        </w:rPr>
        <w:t xml:space="preserve">observe the children in their care, they </w:t>
      </w:r>
      <w:r w:rsidR="00144586">
        <w:rPr>
          <w:rFonts w:ascii="Arial" w:hAnsi="Arial" w:cs="Arial"/>
          <w:sz w:val="24"/>
          <w:szCs w:val="24"/>
        </w:rPr>
        <w:t>can</w:t>
      </w:r>
      <w:r w:rsidR="00C11C3E">
        <w:rPr>
          <w:rFonts w:ascii="Arial" w:hAnsi="Arial" w:cs="Arial"/>
          <w:sz w:val="24"/>
          <w:szCs w:val="24"/>
        </w:rPr>
        <w:t xml:space="preserve"> follow the child’s interests, plan and organise stimulating environments</w:t>
      </w:r>
      <w:r w:rsidR="00D712DD">
        <w:rPr>
          <w:rFonts w:ascii="Arial" w:hAnsi="Arial" w:cs="Arial"/>
          <w:sz w:val="24"/>
          <w:szCs w:val="24"/>
        </w:rPr>
        <w:t xml:space="preserve"> which will allow children to play, learn and develop holistically</w:t>
      </w:r>
      <w:r w:rsidR="00D717E1">
        <w:rPr>
          <w:rFonts w:ascii="Arial" w:hAnsi="Arial" w:cs="Arial"/>
          <w:sz w:val="24"/>
          <w:szCs w:val="24"/>
        </w:rPr>
        <w:t xml:space="preserve"> (Welsh Government, 2022).</w:t>
      </w:r>
      <w:r w:rsidR="00D61345">
        <w:rPr>
          <w:rFonts w:ascii="Arial" w:hAnsi="Arial" w:cs="Arial"/>
          <w:sz w:val="24"/>
          <w:szCs w:val="24"/>
        </w:rPr>
        <w:t xml:space="preserve"> Froebel believed that adult</w:t>
      </w:r>
      <w:r w:rsidR="00173FBC">
        <w:rPr>
          <w:rFonts w:ascii="Arial" w:hAnsi="Arial" w:cs="Arial"/>
          <w:sz w:val="24"/>
          <w:szCs w:val="24"/>
        </w:rPr>
        <w:t>s</w:t>
      </w:r>
      <w:r w:rsidR="00D61345">
        <w:rPr>
          <w:rFonts w:ascii="Arial" w:hAnsi="Arial" w:cs="Arial"/>
          <w:sz w:val="24"/>
          <w:szCs w:val="24"/>
        </w:rPr>
        <w:t xml:space="preserve"> require</w:t>
      </w:r>
      <w:r w:rsidR="00173FBC">
        <w:rPr>
          <w:rFonts w:ascii="Arial" w:hAnsi="Arial" w:cs="Arial"/>
          <w:sz w:val="24"/>
          <w:szCs w:val="24"/>
        </w:rPr>
        <w:t xml:space="preserve"> </w:t>
      </w:r>
      <w:r w:rsidR="00D61345">
        <w:rPr>
          <w:rFonts w:ascii="Arial" w:hAnsi="Arial" w:cs="Arial"/>
          <w:sz w:val="24"/>
          <w:szCs w:val="24"/>
        </w:rPr>
        <w:t xml:space="preserve">the skill of knowing how and when to intervene in children’s play, he stated that there are moments </w:t>
      </w:r>
      <w:r w:rsidR="00BF2CE6">
        <w:rPr>
          <w:rFonts w:ascii="Arial" w:hAnsi="Arial" w:cs="Arial"/>
          <w:sz w:val="24"/>
          <w:szCs w:val="24"/>
        </w:rPr>
        <w:t xml:space="preserve">that children do not require help and moments that they do. Froebel </w:t>
      </w:r>
      <w:r w:rsidR="00634E2E">
        <w:rPr>
          <w:rFonts w:ascii="Arial" w:hAnsi="Arial" w:cs="Arial"/>
          <w:sz w:val="24"/>
          <w:szCs w:val="24"/>
        </w:rPr>
        <w:t>valued child-initiated and child-directed activities (Bruce, 2011).</w:t>
      </w:r>
    </w:p>
    <w:p w14:paraId="42877F1B" w14:textId="6C64DC9E" w:rsidR="00F11860" w:rsidRDefault="00F11860" w:rsidP="00767980">
      <w:pPr>
        <w:spacing w:line="360" w:lineRule="auto"/>
        <w:rPr>
          <w:rFonts w:ascii="Arial" w:hAnsi="Arial" w:cs="Arial"/>
          <w:sz w:val="24"/>
          <w:szCs w:val="24"/>
        </w:rPr>
      </w:pPr>
      <w:proofErr w:type="spellStart"/>
      <w:r>
        <w:rPr>
          <w:rFonts w:ascii="Arial" w:hAnsi="Arial" w:cs="Arial"/>
          <w:sz w:val="24"/>
          <w:szCs w:val="24"/>
        </w:rPr>
        <w:t>Ledendecker</w:t>
      </w:r>
      <w:proofErr w:type="spellEnd"/>
      <w:r>
        <w:rPr>
          <w:rFonts w:ascii="Arial" w:hAnsi="Arial" w:cs="Arial"/>
          <w:sz w:val="24"/>
          <w:szCs w:val="24"/>
        </w:rPr>
        <w:t xml:space="preserve"> (2020) points out th</w:t>
      </w:r>
      <w:r w:rsidR="00BA6F16">
        <w:rPr>
          <w:rFonts w:ascii="Arial" w:hAnsi="Arial" w:cs="Arial"/>
          <w:sz w:val="24"/>
          <w:szCs w:val="24"/>
        </w:rPr>
        <w:t>at there are many benefits of self-directed play</w:t>
      </w:r>
      <w:r w:rsidR="009105E3">
        <w:rPr>
          <w:rFonts w:ascii="Arial" w:hAnsi="Arial" w:cs="Arial"/>
          <w:sz w:val="24"/>
          <w:szCs w:val="24"/>
        </w:rPr>
        <w:t xml:space="preserve"> as children are encouraged to be independent in a safe environment</w:t>
      </w:r>
      <w:r w:rsidR="00E8055F">
        <w:rPr>
          <w:rFonts w:ascii="Arial" w:hAnsi="Arial" w:cs="Arial"/>
          <w:sz w:val="24"/>
          <w:szCs w:val="24"/>
        </w:rPr>
        <w:t xml:space="preserve"> which allows them to learn at their own pace with no expected end product to their </w:t>
      </w:r>
      <w:r w:rsidR="008C717A">
        <w:rPr>
          <w:rFonts w:ascii="Arial" w:hAnsi="Arial" w:cs="Arial"/>
          <w:sz w:val="24"/>
          <w:szCs w:val="24"/>
        </w:rPr>
        <w:t xml:space="preserve">play. Children are able to build on their self-confidence and problem solving skills as they realise they can achieve things by themselves </w:t>
      </w:r>
      <w:r w:rsidR="00D027A3">
        <w:rPr>
          <w:rFonts w:ascii="Arial" w:hAnsi="Arial" w:cs="Arial"/>
          <w:sz w:val="24"/>
          <w:szCs w:val="24"/>
        </w:rPr>
        <w:t xml:space="preserve">and figure things out by attempting different </w:t>
      </w:r>
      <w:r w:rsidR="0070437C">
        <w:rPr>
          <w:rFonts w:ascii="Arial" w:hAnsi="Arial" w:cs="Arial"/>
          <w:sz w:val="24"/>
          <w:szCs w:val="24"/>
        </w:rPr>
        <w:t xml:space="preserve">methods. </w:t>
      </w:r>
      <w:r w:rsidR="00245B5C">
        <w:rPr>
          <w:rFonts w:ascii="Arial" w:hAnsi="Arial" w:cs="Arial"/>
          <w:sz w:val="24"/>
          <w:szCs w:val="24"/>
        </w:rPr>
        <w:t xml:space="preserve">During self-directed play, children can also stimulate their imagination by being creative </w:t>
      </w:r>
      <w:r w:rsidR="00FC0E54">
        <w:rPr>
          <w:rFonts w:ascii="Arial" w:hAnsi="Arial" w:cs="Arial"/>
          <w:sz w:val="24"/>
          <w:szCs w:val="24"/>
        </w:rPr>
        <w:t>and developing their own story lines to their play</w:t>
      </w:r>
      <w:r w:rsidR="00FF25DA">
        <w:rPr>
          <w:rFonts w:ascii="Arial" w:hAnsi="Arial" w:cs="Arial"/>
          <w:sz w:val="24"/>
          <w:szCs w:val="24"/>
        </w:rPr>
        <w:t xml:space="preserve"> (</w:t>
      </w:r>
      <w:proofErr w:type="spellStart"/>
      <w:r w:rsidR="00FF25DA">
        <w:rPr>
          <w:rFonts w:ascii="Arial" w:hAnsi="Arial" w:cs="Arial"/>
          <w:sz w:val="24"/>
          <w:szCs w:val="24"/>
        </w:rPr>
        <w:t>Ledendecker</w:t>
      </w:r>
      <w:proofErr w:type="spellEnd"/>
      <w:r w:rsidR="00FF25DA">
        <w:rPr>
          <w:rFonts w:ascii="Arial" w:hAnsi="Arial" w:cs="Arial"/>
          <w:sz w:val="24"/>
          <w:szCs w:val="24"/>
        </w:rPr>
        <w:t>, 2020).</w:t>
      </w:r>
    </w:p>
    <w:p w14:paraId="4F16BCAF" w14:textId="43DF3951" w:rsidR="00907861" w:rsidRDefault="00907861" w:rsidP="00767980">
      <w:pPr>
        <w:spacing w:line="360" w:lineRule="auto"/>
        <w:rPr>
          <w:rFonts w:ascii="Arial" w:hAnsi="Arial" w:cs="Arial"/>
          <w:sz w:val="24"/>
          <w:szCs w:val="24"/>
        </w:rPr>
      </w:pPr>
      <w:r>
        <w:rPr>
          <w:rFonts w:ascii="Arial" w:hAnsi="Arial" w:cs="Arial"/>
          <w:sz w:val="24"/>
          <w:szCs w:val="24"/>
        </w:rPr>
        <w:t>Howard and McInnes (2012) considered the link between children’s emotional well-being and play</w:t>
      </w:r>
      <w:r w:rsidR="000B1235">
        <w:rPr>
          <w:rFonts w:ascii="Arial" w:hAnsi="Arial" w:cs="Arial"/>
          <w:sz w:val="24"/>
          <w:szCs w:val="24"/>
        </w:rPr>
        <w:t xml:space="preserve"> as they carried out a small study on 129 children ages 3-5 years old. Children were allocated to an activity session using the same resources</w:t>
      </w:r>
      <w:r w:rsidR="009B0598">
        <w:rPr>
          <w:rFonts w:ascii="Arial" w:hAnsi="Arial" w:cs="Arial"/>
          <w:sz w:val="24"/>
          <w:szCs w:val="24"/>
        </w:rPr>
        <w:t xml:space="preserve"> with one being set up ‘like play’ and the other ‘not like play’.</w:t>
      </w:r>
      <w:r w:rsidR="00C311D4">
        <w:rPr>
          <w:rFonts w:ascii="Arial" w:hAnsi="Arial" w:cs="Arial"/>
          <w:sz w:val="24"/>
          <w:szCs w:val="24"/>
        </w:rPr>
        <w:t xml:space="preserve"> All children accessed these sessions and their emotional well-being was measured. </w:t>
      </w:r>
      <w:r w:rsidR="00427E79">
        <w:rPr>
          <w:rFonts w:ascii="Arial" w:hAnsi="Arial" w:cs="Arial"/>
          <w:sz w:val="24"/>
          <w:szCs w:val="24"/>
        </w:rPr>
        <w:t xml:space="preserve">Howard and McInnes (2012) found that the children accessing the ‘like play’ session appeared to be </w:t>
      </w:r>
      <w:r w:rsidR="004658A3">
        <w:rPr>
          <w:rFonts w:ascii="Arial" w:hAnsi="Arial" w:cs="Arial"/>
          <w:sz w:val="24"/>
          <w:szCs w:val="24"/>
        </w:rPr>
        <w:t xml:space="preserve">more focused on the activity and had increased levels of emotional well-being compared to </w:t>
      </w:r>
      <w:r w:rsidR="003F6F95">
        <w:rPr>
          <w:rFonts w:ascii="Arial" w:hAnsi="Arial" w:cs="Arial"/>
          <w:sz w:val="24"/>
          <w:szCs w:val="24"/>
        </w:rPr>
        <w:t xml:space="preserve">those children accessing the session ‘not like play’. The study points out that children approaching a ‘like play’ </w:t>
      </w:r>
      <w:r w:rsidR="0030375D">
        <w:rPr>
          <w:rFonts w:ascii="Arial" w:hAnsi="Arial" w:cs="Arial"/>
          <w:sz w:val="24"/>
          <w:szCs w:val="24"/>
        </w:rPr>
        <w:t xml:space="preserve">activity feel more confident in problem solving and trying different things as they are controlling and </w:t>
      </w:r>
      <w:r w:rsidR="007D3073">
        <w:rPr>
          <w:rFonts w:ascii="Arial" w:hAnsi="Arial" w:cs="Arial"/>
          <w:sz w:val="24"/>
          <w:szCs w:val="24"/>
        </w:rPr>
        <w:t xml:space="preserve">choosing their play so there is minimal risk of failure. In an adult-led ‘not like play’ session, children feel that </w:t>
      </w:r>
      <w:r w:rsidR="002323E2">
        <w:rPr>
          <w:rFonts w:ascii="Arial" w:hAnsi="Arial" w:cs="Arial"/>
          <w:sz w:val="24"/>
          <w:szCs w:val="24"/>
        </w:rPr>
        <w:t xml:space="preserve">they need to achieve a particular outcome to please the adult. The findings of this study </w:t>
      </w:r>
      <w:r w:rsidR="002323E2">
        <w:rPr>
          <w:rFonts w:ascii="Arial" w:hAnsi="Arial" w:cs="Arial"/>
          <w:sz w:val="24"/>
          <w:szCs w:val="24"/>
        </w:rPr>
        <w:lastRenderedPageBreak/>
        <w:t xml:space="preserve">emphasise the need for </w:t>
      </w:r>
      <w:r w:rsidR="007525E1">
        <w:rPr>
          <w:rFonts w:ascii="Arial" w:hAnsi="Arial" w:cs="Arial"/>
          <w:sz w:val="24"/>
          <w:szCs w:val="24"/>
        </w:rPr>
        <w:t xml:space="preserve">training for all adults working with children to help them to understand the importance of play and to consider how their role plays a vital part </w:t>
      </w:r>
      <w:r w:rsidR="007E3BA9">
        <w:rPr>
          <w:rFonts w:ascii="Arial" w:hAnsi="Arial" w:cs="Arial"/>
          <w:sz w:val="24"/>
          <w:szCs w:val="24"/>
        </w:rPr>
        <w:t>in all children’s play and learning.</w:t>
      </w:r>
    </w:p>
    <w:p w14:paraId="4623171C" w14:textId="77777777" w:rsidR="007E3BA9" w:rsidRDefault="007E3BA9" w:rsidP="00767980">
      <w:pPr>
        <w:spacing w:line="360" w:lineRule="auto"/>
        <w:rPr>
          <w:rFonts w:ascii="Arial" w:hAnsi="Arial" w:cs="Arial"/>
          <w:sz w:val="24"/>
          <w:szCs w:val="24"/>
        </w:rPr>
      </w:pPr>
    </w:p>
    <w:p w14:paraId="1A01D61A" w14:textId="7BF43248" w:rsidR="007E3BA9" w:rsidRDefault="007E3BA9" w:rsidP="00767980">
      <w:pPr>
        <w:spacing w:line="360" w:lineRule="auto"/>
        <w:rPr>
          <w:rFonts w:ascii="Arial" w:hAnsi="Arial" w:cs="Arial"/>
          <w:b/>
          <w:bCs/>
          <w:sz w:val="24"/>
          <w:szCs w:val="24"/>
          <w:u w:val="single"/>
        </w:rPr>
      </w:pPr>
      <w:r w:rsidRPr="007E3BA9">
        <w:rPr>
          <w:rFonts w:ascii="Arial" w:hAnsi="Arial" w:cs="Arial"/>
          <w:b/>
          <w:bCs/>
          <w:sz w:val="24"/>
          <w:szCs w:val="24"/>
          <w:u w:val="single"/>
        </w:rPr>
        <w:t>Section 3</w:t>
      </w:r>
    </w:p>
    <w:p w14:paraId="4A276272" w14:textId="667807B2" w:rsidR="00322EE2" w:rsidRDefault="00A24731" w:rsidP="00767980">
      <w:pPr>
        <w:spacing w:line="360" w:lineRule="auto"/>
        <w:rPr>
          <w:rFonts w:ascii="Arial" w:hAnsi="Arial" w:cs="Arial"/>
          <w:sz w:val="24"/>
          <w:szCs w:val="24"/>
        </w:rPr>
      </w:pPr>
      <w:r>
        <w:rPr>
          <w:rFonts w:ascii="Arial" w:hAnsi="Arial" w:cs="Arial"/>
          <w:sz w:val="24"/>
          <w:szCs w:val="24"/>
        </w:rPr>
        <w:t xml:space="preserve">The main purpose of the Foundation Phase Profile is to provide a nationally consistent baseline assessment </w:t>
      </w:r>
      <w:r w:rsidR="0013093B">
        <w:rPr>
          <w:rFonts w:ascii="Arial" w:hAnsi="Arial" w:cs="Arial"/>
          <w:sz w:val="24"/>
          <w:szCs w:val="24"/>
        </w:rPr>
        <w:t xml:space="preserve">for all practitioners to use and complete for each child by observing and using formative assessments. </w:t>
      </w:r>
      <w:r w:rsidR="00163464">
        <w:rPr>
          <w:rFonts w:ascii="Arial" w:hAnsi="Arial" w:cs="Arial"/>
          <w:sz w:val="24"/>
          <w:szCs w:val="24"/>
        </w:rPr>
        <w:t>This assessment allows the practitioner to consider all areas of a child’s learning and development</w:t>
      </w:r>
      <w:r w:rsidR="00592F85">
        <w:rPr>
          <w:rFonts w:ascii="Arial" w:hAnsi="Arial" w:cs="Arial"/>
          <w:sz w:val="24"/>
          <w:szCs w:val="24"/>
        </w:rPr>
        <w:t>, support</w:t>
      </w:r>
      <w:r w:rsidR="00A01072">
        <w:rPr>
          <w:rFonts w:ascii="Arial" w:hAnsi="Arial" w:cs="Arial"/>
          <w:sz w:val="24"/>
          <w:szCs w:val="24"/>
        </w:rPr>
        <w:t xml:space="preserve"> </w:t>
      </w:r>
      <w:r w:rsidR="00592F85">
        <w:rPr>
          <w:rFonts w:ascii="Arial" w:hAnsi="Arial" w:cs="Arial"/>
          <w:sz w:val="24"/>
          <w:szCs w:val="24"/>
        </w:rPr>
        <w:t xml:space="preserve">transitions between settings and schools and support early identification </w:t>
      </w:r>
      <w:r w:rsidR="00BB60F0">
        <w:rPr>
          <w:rFonts w:ascii="Arial" w:hAnsi="Arial" w:cs="Arial"/>
          <w:sz w:val="24"/>
          <w:szCs w:val="24"/>
        </w:rPr>
        <w:t>of children with additional learning needs.</w:t>
      </w:r>
      <w:r w:rsidR="00A01072">
        <w:rPr>
          <w:rFonts w:ascii="Arial" w:hAnsi="Arial" w:cs="Arial"/>
          <w:sz w:val="24"/>
          <w:szCs w:val="24"/>
        </w:rPr>
        <w:t xml:space="preserve"> The Foundation Phase Profile is designed to be completed as a baseline assessment</w:t>
      </w:r>
      <w:r w:rsidR="002F6C3A">
        <w:rPr>
          <w:rFonts w:ascii="Arial" w:hAnsi="Arial" w:cs="Arial"/>
          <w:sz w:val="24"/>
          <w:szCs w:val="24"/>
        </w:rPr>
        <w:t xml:space="preserve"> by practitioners to assess the child’s developmental needs and </w:t>
      </w:r>
      <w:r w:rsidR="00C34469">
        <w:rPr>
          <w:rFonts w:ascii="Arial" w:hAnsi="Arial" w:cs="Arial"/>
          <w:sz w:val="24"/>
          <w:szCs w:val="24"/>
        </w:rPr>
        <w:t>track progress (Welsh Government, 2017).</w:t>
      </w:r>
      <w:r w:rsidR="003E064B">
        <w:rPr>
          <w:rFonts w:ascii="Arial" w:hAnsi="Arial" w:cs="Arial"/>
          <w:sz w:val="24"/>
          <w:szCs w:val="24"/>
        </w:rPr>
        <w:t xml:space="preserve"> Welsh Government (2017) states that baseline assessments </w:t>
      </w:r>
      <w:r w:rsidR="00B8608A">
        <w:rPr>
          <w:rFonts w:ascii="Arial" w:hAnsi="Arial" w:cs="Arial"/>
          <w:sz w:val="24"/>
          <w:szCs w:val="24"/>
        </w:rPr>
        <w:t xml:space="preserve">should be carried out by observing each child unobtrusively </w:t>
      </w:r>
      <w:r w:rsidR="001629F8">
        <w:rPr>
          <w:rFonts w:ascii="Arial" w:hAnsi="Arial" w:cs="Arial"/>
          <w:sz w:val="24"/>
          <w:szCs w:val="24"/>
        </w:rPr>
        <w:t xml:space="preserve">during their first six weeks in a reception class with all outcomes </w:t>
      </w:r>
      <w:r w:rsidR="00FD1124">
        <w:rPr>
          <w:rFonts w:ascii="Arial" w:hAnsi="Arial" w:cs="Arial"/>
          <w:sz w:val="24"/>
          <w:szCs w:val="24"/>
        </w:rPr>
        <w:t>being reported to Welsh Government.</w:t>
      </w:r>
      <w:r w:rsidR="00075027">
        <w:rPr>
          <w:rFonts w:ascii="Arial" w:hAnsi="Arial" w:cs="Arial"/>
          <w:sz w:val="24"/>
          <w:szCs w:val="24"/>
        </w:rPr>
        <w:t xml:space="preserve"> Practitioners can complete a baseline assessment</w:t>
      </w:r>
      <w:r w:rsidR="00EB3AB6">
        <w:rPr>
          <w:rFonts w:ascii="Arial" w:hAnsi="Arial" w:cs="Arial"/>
          <w:sz w:val="24"/>
          <w:szCs w:val="24"/>
        </w:rPr>
        <w:t xml:space="preserve"> which will help them to plan appropriate activities, following the children’s interests to provide opportunities</w:t>
      </w:r>
      <w:r w:rsidR="00F31037">
        <w:rPr>
          <w:rFonts w:ascii="Arial" w:hAnsi="Arial" w:cs="Arial"/>
          <w:sz w:val="24"/>
          <w:szCs w:val="24"/>
        </w:rPr>
        <w:t xml:space="preserve"> to develop further skills.</w:t>
      </w:r>
      <w:r w:rsidR="00B4059A">
        <w:rPr>
          <w:rFonts w:ascii="Arial" w:hAnsi="Arial" w:cs="Arial"/>
          <w:sz w:val="24"/>
          <w:szCs w:val="24"/>
        </w:rPr>
        <w:t xml:space="preserve"> </w:t>
      </w:r>
      <w:r w:rsidR="00B4059A">
        <w:rPr>
          <w:rFonts w:ascii="Arial" w:hAnsi="Arial" w:cs="Arial"/>
          <w:sz w:val="24"/>
          <w:szCs w:val="24"/>
        </w:rPr>
        <w:t>NDNA (2020) states that the Foundation Phase Profile supports assessment of children’s learning and development throughout their time in the Foundation Phase. They stress that practitioners can use the development assessment tool to observe and plan a holistic curriculum for all children, taking into consideration their interests and stages of development.</w:t>
      </w:r>
    </w:p>
    <w:p w14:paraId="411E3BCD" w14:textId="584EEEEB" w:rsidR="006A2DEF" w:rsidRDefault="006A2DEF" w:rsidP="00767980">
      <w:pPr>
        <w:spacing w:line="360" w:lineRule="auto"/>
        <w:rPr>
          <w:rFonts w:ascii="Arial" w:hAnsi="Arial" w:cs="Arial"/>
          <w:sz w:val="24"/>
          <w:szCs w:val="24"/>
        </w:rPr>
      </w:pPr>
      <w:r>
        <w:rPr>
          <w:rFonts w:ascii="Arial" w:hAnsi="Arial" w:cs="Arial"/>
          <w:sz w:val="24"/>
          <w:szCs w:val="24"/>
        </w:rPr>
        <w:t xml:space="preserve">Dr Marian Sainsbury (cited in </w:t>
      </w:r>
      <w:proofErr w:type="spellStart"/>
      <w:r>
        <w:rPr>
          <w:rFonts w:ascii="Arial" w:hAnsi="Arial" w:cs="Arial"/>
          <w:sz w:val="24"/>
          <w:szCs w:val="24"/>
        </w:rPr>
        <w:t>Fauser</w:t>
      </w:r>
      <w:proofErr w:type="spellEnd"/>
      <w:r>
        <w:rPr>
          <w:rFonts w:ascii="Arial" w:hAnsi="Arial" w:cs="Arial"/>
          <w:sz w:val="24"/>
          <w:szCs w:val="24"/>
        </w:rPr>
        <w:t xml:space="preserve">, 2023) </w:t>
      </w:r>
      <w:r w:rsidR="00F04AC4">
        <w:rPr>
          <w:rFonts w:ascii="Arial" w:hAnsi="Arial" w:cs="Arial"/>
          <w:sz w:val="24"/>
          <w:szCs w:val="24"/>
        </w:rPr>
        <w:t xml:space="preserve">says that baseline assessments are a good way of getting to know the new children in a class and understand their </w:t>
      </w:r>
      <w:r w:rsidR="0066167E">
        <w:rPr>
          <w:rFonts w:ascii="Arial" w:hAnsi="Arial" w:cs="Arial"/>
          <w:sz w:val="24"/>
          <w:szCs w:val="24"/>
        </w:rPr>
        <w:t>developmental needs and existing abilities</w:t>
      </w:r>
      <w:r w:rsidR="000E5FD3">
        <w:rPr>
          <w:rFonts w:ascii="Arial" w:hAnsi="Arial" w:cs="Arial"/>
          <w:sz w:val="24"/>
          <w:szCs w:val="24"/>
        </w:rPr>
        <w:t xml:space="preserve"> in all areas of learning.</w:t>
      </w:r>
      <w:r w:rsidR="0066167E">
        <w:rPr>
          <w:rFonts w:ascii="Arial" w:hAnsi="Arial" w:cs="Arial"/>
          <w:sz w:val="24"/>
          <w:szCs w:val="24"/>
        </w:rPr>
        <w:t xml:space="preserve"> She states that by completing </w:t>
      </w:r>
      <w:r w:rsidR="00F1616D">
        <w:rPr>
          <w:rFonts w:ascii="Arial" w:hAnsi="Arial" w:cs="Arial"/>
          <w:sz w:val="24"/>
          <w:szCs w:val="24"/>
        </w:rPr>
        <w:t>baselines, teachers can plan and prepare activities that will support their children’s learning needs</w:t>
      </w:r>
      <w:r w:rsidR="00FC3534">
        <w:rPr>
          <w:rFonts w:ascii="Arial" w:hAnsi="Arial" w:cs="Arial"/>
          <w:sz w:val="24"/>
          <w:szCs w:val="24"/>
        </w:rPr>
        <w:t xml:space="preserve">. </w:t>
      </w:r>
      <w:r w:rsidR="00301199">
        <w:rPr>
          <w:rFonts w:ascii="Arial" w:hAnsi="Arial" w:cs="Arial"/>
          <w:sz w:val="24"/>
          <w:szCs w:val="24"/>
        </w:rPr>
        <w:t>Dr Sainsbury</w:t>
      </w:r>
      <w:r w:rsidR="00FC3534">
        <w:rPr>
          <w:rFonts w:ascii="Arial" w:hAnsi="Arial" w:cs="Arial"/>
          <w:sz w:val="24"/>
          <w:szCs w:val="24"/>
        </w:rPr>
        <w:t xml:space="preserve"> recognises that some people feel that baselines are ‘formal testing’</w:t>
      </w:r>
      <w:r w:rsidR="00060550">
        <w:rPr>
          <w:rFonts w:ascii="Arial" w:hAnsi="Arial" w:cs="Arial"/>
          <w:sz w:val="24"/>
          <w:szCs w:val="24"/>
        </w:rPr>
        <w:t xml:space="preserve"> but believes that if they are completed </w:t>
      </w:r>
      <w:r w:rsidR="0038677A">
        <w:rPr>
          <w:rFonts w:ascii="Arial" w:hAnsi="Arial" w:cs="Arial"/>
          <w:sz w:val="24"/>
          <w:szCs w:val="24"/>
        </w:rPr>
        <w:t xml:space="preserve">appropriately and </w:t>
      </w:r>
      <w:r w:rsidR="00EF46D9">
        <w:rPr>
          <w:rFonts w:ascii="Arial" w:hAnsi="Arial" w:cs="Arial"/>
          <w:sz w:val="24"/>
          <w:szCs w:val="24"/>
        </w:rPr>
        <w:t>correctly,</w:t>
      </w:r>
      <w:r w:rsidR="0038677A">
        <w:rPr>
          <w:rFonts w:ascii="Arial" w:hAnsi="Arial" w:cs="Arial"/>
          <w:sz w:val="24"/>
          <w:szCs w:val="24"/>
        </w:rPr>
        <w:t xml:space="preserve"> they are not, as all information needed can be obtained by observing children naturally.</w:t>
      </w:r>
      <w:r w:rsidR="00F4301F">
        <w:rPr>
          <w:rFonts w:ascii="Arial" w:hAnsi="Arial" w:cs="Arial"/>
          <w:sz w:val="24"/>
          <w:szCs w:val="24"/>
        </w:rPr>
        <w:t xml:space="preserve"> However, Merrick (cited in </w:t>
      </w:r>
      <w:proofErr w:type="spellStart"/>
      <w:r w:rsidR="00F4301F">
        <w:rPr>
          <w:rFonts w:ascii="Arial" w:hAnsi="Arial" w:cs="Arial"/>
          <w:sz w:val="24"/>
          <w:szCs w:val="24"/>
        </w:rPr>
        <w:t>Fauser</w:t>
      </w:r>
      <w:proofErr w:type="spellEnd"/>
      <w:r w:rsidR="00F4301F">
        <w:rPr>
          <w:rFonts w:ascii="Arial" w:hAnsi="Arial" w:cs="Arial"/>
          <w:sz w:val="24"/>
          <w:szCs w:val="24"/>
        </w:rPr>
        <w:t xml:space="preserve">, 2023) believes that Foundation Phase Profile assessments do not need to be completed as teachers will naturally </w:t>
      </w:r>
      <w:r w:rsidR="00F4301F">
        <w:rPr>
          <w:rFonts w:ascii="Arial" w:hAnsi="Arial" w:cs="Arial"/>
          <w:sz w:val="24"/>
          <w:szCs w:val="24"/>
        </w:rPr>
        <w:lastRenderedPageBreak/>
        <w:t xml:space="preserve">observe the children to establish </w:t>
      </w:r>
      <w:r w:rsidR="00A13888">
        <w:rPr>
          <w:rFonts w:ascii="Arial" w:hAnsi="Arial" w:cs="Arial"/>
          <w:sz w:val="24"/>
          <w:szCs w:val="24"/>
        </w:rPr>
        <w:t xml:space="preserve">their starting points for learning as well as obtaining information from parents and previous settings. </w:t>
      </w:r>
      <w:r w:rsidR="002924C2">
        <w:rPr>
          <w:rFonts w:ascii="Arial" w:hAnsi="Arial" w:cs="Arial"/>
          <w:sz w:val="24"/>
          <w:szCs w:val="24"/>
        </w:rPr>
        <w:t>Merrick</w:t>
      </w:r>
      <w:r w:rsidR="0039036E">
        <w:rPr>
          <w:rFonts w:ascii="Arial" w:hAnsi="Arial" w:cs="Arial"/>
          <w:sz w:val="24"/>
          <w:szCs w:val="24"/>
        </w:rPr>
        <w:t xml:space="preserve"> feels that a teacher completing baseline assessments is taken away from their class </w:t>
      </w:r>
      <w:r w:rsidR="002D1442">
        <w:rPr>
          <w:rFonts w:ascii="Arial" w:hAnsi="Arial" w:cs="Arial"/>
          <w:sz w:val="24"/>
          <w:szCs w:val="24"/>
        </w:rPr>
        <w:t xml:space="preserve">for a length of time that could be spent observing and getting to know their new class. </w:t>
      </w:r>
      <w:r w:rsidR="008B7119">
        <w:rPr>
          <w:rFonts w:ascii="Arial" w:hAnsi="Arial" w:cs="Arial"/>
          <w:sz w:val="24"/>
          <w:szCs w:val="24"/>
        </w:rPr>
        <w:t xml:space="preserve">Merrick (cited in </w:t>
      </w:r>
      <w:proofErr w:type="spellStart"/>
      <w:r w:rsidR="008B7119">
        <w:rPr>
          <w:rFonts w:ascii="Arial" w:hAnsi="Arial" w:cs="Arial"/>
          <w:sz w:val="24"/>
          <w:szCs w:val="24"/>
        </w:rPr>
        <w:t>Fauser</w:t>
      </w:r>
      <w:proofErr w:type="spellEnd"/>
      <w:r w:rsidR="008B7119">
        <w:rPr>
          <w:rFonts w:ascii="Arial" w:hAnsi="Arial" w:cs="Arial"/>
          <w:sz w:val="24"/>
          <w:szCs w:val="24"/>
        </w:rPr>
        <w:t xml:space="preserve">, 2023) believes that there is no benefit to the child or teacher in completing baseline assessments and feels that it is purely an accountability </w:t>
      </w:r>
      <w:r w:rsidR="00D44CA9">
        <w:rPr>
          <w:rFonts w:ascii="Arial" w:hAnsi="Arial" w:cs="Arial"/>
          <w:sz w:val="24"/>
          <w:szCs w:val="24"/>
        </w:rPr>
        <w:t>measure for data for the school.</w:t>
      </w:r>
    </w:p>
    <w:p w14:paraId="04B14935" w14:textId="40EED4E0" w:rsidR="00863723" w:rsidRDefault="00863723" w:rsidP="00767980">
      <w:pPr>
        <w:spacing w:line="360" w:lineRule="auto"/>
        <w:rPr>
          <w:rFonts w:ascii="Arial" w:hAnsi="Arial" w:cs="Arial"/>
          <w:sz w:val="24"/>
          <w:szCs w:val="24"/>
        </w:rPr>
      </w:pPr>
      <w:r>
        <w:rPr>
          <w:rFonts w:ascii="Arial" w:hAnsi="Arial" w:cs="Arial"/>
          <w:sz w:val="24"/>
          <w:szCs w:val="24"/>
        </w:rPr>
        <w:t>Evans (2015) says that teacher skill and experience is paramount in making the correct observation and judgement</w:t>
      </w:r>
      <w:r w:rsidR="00A744BB">
        <w:rPr>
          <w:rFonts w:ascii="Arial" w:hAnsi="Arial" w:cs="Arial"/>
          <w:sz w:val="24"/>
          <w:szCs w:val="24"/>
        </w:rPr>
        <w:t xml:space="preserve"> during baseline assessments</w:t>
      </w:r>
      <w:r w:rsidR="002E0647">
        <w:rPr>
          <w:rFonts w:ascii="Arial" w:hAnsi="Arial" w:cs="Arial"/>
          <w:sz w:val="24"/>
          <w:szCs w:val="24"/>
        </w:rPr>
        <w:t xml:space="preserve"> and</w:t>
      </w:r>
      <w:r w:rsidR="00A744BB">
        <w:rPr>
          <w:rFonts w:ascii="Arial" w:hAnsi="Arial" w:cs="Arial"/>
          <w:sz w:val="24"/>
          <w:szCs w:val="24"/>
        </w:rPr>
        <w:t xml:space="preserve"> points out that </w:t>
      </w:r>
      <w:r w:rsidR="007F6346">
        <w:rPr>
          <w:rFonts w:ascii="Arial" w:hAnsi="Arial" w:cs="Arial"/>
          <w:sz w:val="24"/>
          <w:szCs w:val="24"/>
        </w:rPr>
        <w:t>this observation tool is used on a national level so should be easily compared to other judgements</w:t>
      </w:r>
      <w:r w:rsidR="001B7EA6">
        <w:rPr>
          <w:rFonts w:ascii="Arial" w:hAnsi="Arial" w:cs="Arial"/>
          <w:sz w:val="24"/>
          <w:szCs w:val="24"/>
        </w:rPr>
        <w:t xml:space="preserve"> that teachers have recorded. However, Welsh Government (2014) </w:t>
      </w:r>
      <w:r w:rsidR="002E0647">
        <w:rPr>
          <w:rFonts w:ascii="Arial" w:hAnsi="Arial" w:cs="Arial"/>
          <w:sz w:val="24"/>
          <w:szCs w:val="24"/>
        </w:rPr>
        <w:t>argues</w:t>
      </w:r>
      <w:r w:rsidR="001B7EA6">
        <w:rPr>
          <w:rFonts w:ascii="Arial" w:hAnsi="Arial" w:cs="Arial"/>
          <w:sz w:val="24"/>
          <w:szCs w:val="24"/>
        </w:rPr>
        <w:t xml:space="preserve"> that often </w:t>
      </w:r>
      <w:r w:rsidR="003D1E6A">
        <w:rPr>
          <w:rFonts w:ascii="Arial" w:hAnsi="Arial" w:cs="Arial"/>
          <w:sz w:val="24"/>
          <w:szCs w:val="24"/>
        </w:rPr>
        <w:t>it is not the teachers that carry out baseline assessments on the children</w:t>
      </w:r>
      <w:r w:rsidR="000D6C34">
        <w:rPr>
          <w:rFonts w:ascii="Arial" w:hAnsi="Arial" w:cs="Arial"/>
          <w:sz w:val="24"/>
          <w:szCs w:val="24"/>
        </w:rPr>
        <w:t xml:space="preserve">, but other practitioners such as Teaching Assistants which could provide an inconsistency </w:t>
      </w:r>
      <w:r w:rsidR="00BF4BB5">
        <w:rPr>
          <w:rFonts w:ascii="Arial" w:hAnsi="Arial" w:cs="Arial"/>
          <w:sz w:val="24"/>
          <w:szCs w:val="24"/>
        </w:rPr>
        <w:t>in the judgement of children’s abilities.</w:t>
      </w:r>
    </w:p>
    <w:p w14:paraId="18BF0179" w14:textId="0FDC3337" w:rsidR="00F22774" w:rsidRDefault="00F22774" w:rsidP="00767980">
      <w:pPr>
        <w:spacing w:line="360" w:lineRule="auto"/>
        <w:rPr>
          <w:rFonts w:ascii="Arial" w:hAnsi="Arial" w:cs="Arial"/>
          <w:i/>
          <w:iCs/>
          <w:sz w:val="24"/>
          <w:szCs w:val="24"/>
        </w:rPr>
      </w:pPr>
      <w:r w:rsidRPr="004A30C2">
        <w:rPr>
          <w:rFonts w:ascii="Arial" w:hAnsi="Arial" w:cs="Arial"/>
          <w:i/>
          <w:iCs/>
          <w:sz w:val="24"/>
          <w:szCs w:val="24"/>
        </w:rPr>
        <w:t xml:space="preserve">“Careful observation and assessment of children’s progress in all areas of learning are required </w:t>
      </w:r>
      <w:r w:rsidR="004A30C2" w:rsidRPr="004A30C2">
        <w:rPr>
          <w:rFonts w:ascii="Arial" w:hAnsi="Arial" w:cs="Arial"/>
          <w:i/>
          <w:iCs/>
          <w:sz w:val="24"/>
          <w:szCs w:val="24"/>
        </w:rPr>
        <w:t>to enable practitioners to judge the stage children have reached in order to plan the next steps for their learning” (Estyn, 2011).</w:t>
      </w:r>
    </w:p>
    <w:p w14:paraId="2388E9F5" w14:textId="0F0A7623" w:rsidR="004A30C2" w:rsidRDefault="004A30C2" w:rsidP="00767980">
      <w:pPr>
        <w:spacing w:line="360" w:lineRule="auto"/>
        <w:rPr>
          <w:rFonts w:ascii="Arial" w:hAnsi="Arial" w:cs="Arial"/>
          <w:sz w:val="24"/>
          <w:szCs w:val="24"/>
        </w:rPr>
      </w:pPr>
      <w:r>
        <w:rPr>
          <w:rFonts w:ascii="Arial" w:hAnsi="Arial" w:cs="Arial"/>
          <w:sz w:val="24"/>
          <w:szCs w:val="24"/>
        </w:rPr>
        <w:t xml:space="preserve">Estyn (2011) found that in a minority of schools, children’s standards </w:t>
      </w:r>
      <w:r w:rsidR="00F0360A">
        <w:rPr>
          <w:rFonts w:ascii="Arial" w:hAnsi="Arial" w:cs="Arial"/>
          <w:sz w:val="24"/>
          <w:szCs w:val="24"/>
        </w:rPr>
        <w:t>of development have been affected as practitioners do not have a clear understanding of the Foundation Phase, it’s principles and assessment guidance</w:t>
      </w:r>
      <w:r w:rsidR="00E569DB">
        <w:rPr>
          <w:rFonts w:ascii="Arial" w:hAnsi="Arial" w:cs="Arial"/>
          <w:sz w:val="24"/>
          <w:szCs w:val="24"/>
        </w:rPr>
        <w:t xml:space="preserve">. They found that some practitioners do not understand how to use play-based approaches to develop and extend </w:t>
      </w:r>
      <w:r w:rsidR="00525C73">
        <w:rPr>
          <w:rFonts w:ascii="Arial" w:hAnsi="Arial" w:cs="Arial"/>
          <w:sz w:val="24"/>
          <w:szCs w:val="24"/>
        </w:rPr>
        <w:t>children’s learning, therefore, further training is required to enable these practitioners to best support the children in their care.</w:t>
      </w:r>
    </w:p>
    <w:p w14:paraId="455E7C46" w14:textId="39A61191" w:rsidR="0054704E" w:rsidRDefault="0054704E" w:rsidP="00767980">
      <w:pPr>
        <w:spacing w:line="360" w:lineRule="auto"/>
        <w:rPr>
          <w:rFonts w:ascii="Arial" w:hAnsi="Arial" w:cs="Arial"/>
          <w:sz w:val="24"/>
          <w:szCs w:val="24"/>
        </w:rPr>
      </w:pPr>
      <w:r>
        <w:rPr>
          <w:rFonts w:ascii="Arial" w:hAnsi="Arial" w:cs="Arial"/>
          <w:sz w:val="24"/>
          <w:szCs w:val="24"/>
        </w:rPr>
        <w:t xml:space="preserve">BBC News (2011) state that Primary school headteachers deemed Foundation Phase </w:t>
      </w:r>
      <w:r w:rsidR="002B153C">
        <w:rPr>
          <w:rFonts w:ascii="Arial" w:hAnsi="Arial" w:cs="Arial"/>
          <w:sz w:val="24"/>
          <w:szCs w:val="24"/>
        </w:rPr>
        <w:t>Profiles as "not fit for purpose”</w:t>
      </w:r>
      <w:r w:rsidR="00FB124C">
        <w:rPr>
          <w:rFonts w:ascii="Arial" w:hAnsi="Arial" w:cs="Arial"/>
          <w:sz w:val="24"/>
          <w:szCs w:val="24"/>
        </w:rPr>
        <w:t xml:space="preserve">. BBC News (2011) </w:t>
      </w:r>
      <w:r w:rsidR="00FB3F8E">
        <w:rPr>
          <w:rFonts w:ascii="Arial" w:hAnsi="Arial" w:cs="Arial"/>
          <w:sz w:val="24"/>
          <w:szCs w:val="24"/>
        </w:rPr>
        <w:t>states</w:t>
      </w:r>
      <w:r w:rsidR="002B153C">
        <w:rPr>
          <w:rFonts w:ascii="Arial" w:hAnsi="Arial" w:cs="Arial"/>
          <w:sz w:val="24"/>
          <w:szCs w:val="24"/>
        </w:rPr>
        <w:t xml:space="preserve"> the serious concerns regarding the assessment </w:t>
      </w:r>
      <w:r w:rsidR="00563276">
        <w:rPr>
          <w:rFonts w:ascii="Arial" w:hAnsi="Arial" w:cs="Arial"/>
          <w:sz w:val="24"/>
          <w:szCs w:val="24"/>
        </w:rPr>
        <w:t xml:space="preserve">profile as </w:t>
      </w:r>
      <w:r w:rsidR="00FB3F8E">
        <w:rPr>
          <w:rFonts w:ascii="Arial" w:hAnsi="Arial" w:cs="Arial"/>
          <w:sz w:val="24"/>
          <w:szCs w:val="24"/>
        </w:rPr>
        <w:t>head</w:t>
      </w:r>
      <w:r w:rsidR="00C60ADE">
        <w:rPr>
          <w:rFonts w:ascii="Arial" w:hAnsi="Arial" w:cs="Arial"/>
          <w:sz w:val="24"/>
          <w:szCs w:val="24"/>
        </w:rPr>
        <w:t>teachers</w:t>
      </w:r>
      <w:r w:rsidR="00563276">
        <w:rPr>
          <w:rFonts w:ascii="Arial" w:hAnsi="Arial" w:cs="Arial"/>
          <w:sz w:val="24"/>
          <w:szCs w:val="24"/>
        </w:rPr>
        <w:t xml:space="preserve"> believe that there is no consistency across the Foundation Phase and that teachers were concerned </w:t>
      </w:r>
      <w:r w:rsidR="0050076D">
        <w:rPr>
          <w:rFonts w:ascii="Arial" w:hAnsi="Arial" w:cs="Arial"/>
          <w:sz w:val="24"/>
          <w:szCs w:val="24"/>
        </w:rPr>
        <w:t xml:space="preserve">about the extra workload involved. A Welsh Government spokesperson said that </w:t>
      </w:r>
      <w:r w:rsidR="00742215">
        <w:rPr>
          <w:rFonts w:ascii="Arial" w:hAnsi="Arial" w:cs="Arial"/>
          <w:sz w:val="24"/>
          <w:szCs w:val="24"/>
        </w:rPr>
        <w:t xml:space="preserve">it is not intended to create extra workload for </w:t>
      </w:r>
      <w:r w:rsidR="00A3261F">
        <w:rPr>
          <w:rFonts w:ascii="Arial" w:hAnsi="Arial" w:cs="Arial"/>
          <w:sz w:val="24"/>
          <w:szCs w:val="24"/>
        </w:rPr>
        <w:t>teachers,</w:t>
      </w:r>
      <w:r w:rsidR="00742215">
        <w:rPr>
          <w:rFonts w:ascii="Arial" w:hAnsi="Arial" w:cs="Arial"/>
          <w:sz w:val="24"/>
          <w:szCs w:val="24"/>
        </w:rPr>
        <w:t xml:space="preserve"> but the baseline assessments are necessary as they provide a snapshot </w:t>
      </w:r>
      <w:r w:rsidR="00B9399B">
        <w:rPr>
          <w:rFonts w:ascii="Arial" w:hAnsi="Arial" w:cs="Arial"/>
          <w:sz w:val="24"/>
          <w:szCs w:val="24"/>
        </w:rPr>
        <w:t>of a child’s holistic ability and development and provide practitioners with information needed to plan for each child’s individual needs</w:t>
      </w:r>
      <w:r w:rsidR="00501A20">
        <w:rPr>
          <w:rFonts w:ascii="Arial" w:hAnsi="Arial" w:cs="Arial"/>
          <w:sz w:val="24"/>
          <w:szCs w:val="24"/>
        </w:rPr>
        <w:t xml:space="preserve"> (BBC News, 2011).</w:t>
      </w:r>
    </w:p>
    <w:p w14:paraId="4ABA5269" w14:textId="3FF1D7C1" w:rsidR="00501A20" w:rsidRDefault="00501A20" w:rsidP="00767980">
      <w:pPr>
        <w:spacing w:line="360" w:lineRule="auto"/>
        <w:rPr>
          <w:rFonts w:ascii="Arial" w:hAnsi="Arial" w:cs="Arial"/>
          <w:sz w:val="24"/>
          <w:szCs w:val="24"/>
        </w:rPr>
      </w:pPr>
      <w:r>
        <w:rPr>
          <w:rFonts w:ascii="Arial" w:hAnsi="Arial" w:cs="Arial"/>
          <w:sz w:val="24"/>
          <w:szCs w:val="24"/>
        </w:rPr>
        <w:lastRenderedPageBreak/>
        <w:t xml:space="preserve">Welsh Government Social Research (2022) </w:t>
      </w:r>
      <w:r w:rsidR="009A4EEA">
        <w:rPr>
          <w:rFonts w:ascii="Arial" w:hAnsi="Arial" w:cs="Arial"/>
          <w:sz w:val="24"/>
          <w:szCs w:val="24"/>
        </w:rPr>
        <w:t xml:space="preserve">completed some research on the Foundation Phase Profile and found that there were barriers </w:t>
      </w:r>
      <w:r w:rsidR="005374FB">
        <w:rPr>
          <w:rFonts w:ascii="Arial" w:hAnsi="Arial" w:cs="Arial"/>
          <w:sz w:val="24"/>
          <w:szCs w:val="24"/>
        </w:rPr>
        <w:t xml:space="preserve">to the new assessment tool as some teachers/practitioners were ‘stuck in their ways’ and struggling to move away from </w:t>
      </w:r>
      <w:r w:rsidR="00C31FE3">
        <w:rPr>
          <w:rFonts w:ascii="Arial" w:hAnsi="Arial" w:cs="Arial"/>
          <w:sz w:val="24"/>
          <w:szCs w:val="24"/>
        </w:rPr>
        <w:t>previous assessment methods, such as paper-based testing.</w:t>
      </w:r>
      <w:r w:rsidR="00B752F8">
        <w:rPr>
          <w:rFonts w:ascii="Arial" w:hAnsi="Arial" w:cs="Arial"/>
          <w:sz w:val="24"/>
          <w:szCs w:val="24"/>
        </w:rPr>
        <w:t xml:space="preserve"> During this research</w:t>
      </w:r>
      <w:r w:rsidR="00BC7709">
        <w:rPr>
          <w:rFonts w:ascii="Arial" w:hAnsi="Arial" w:cs="Arial"/>
          <w:sz w:val="24"/>
          <w:szCs w:val="24"/>
        </w:rPr>
        <w:t xml:space="preserve">, many practitioners were sceptical </w:t>
      </w:r>
      <w:r w:rsidR="00D17636">
        <w:rPr>
          <w:rFonts w:ascii="Arial" w:hAnsi="Arial" w:cs="Arial"/>
          <w:sz w:val="24"/>
          <w:szCs w:val="24"/>
        </w:rPr>
        <w:t>about the validity of the Foundation Phase Profile due to each practitioner completing assessments and</w:t>
      </w:r>
      <w:r w:rsidR="00607787">
        <w:rPr>
          <w:rFonts w:ascii="Arial" w:hAnsi="Arial" w:cs="Arial"/>
          <w:sz w:val="24"/>
          <w:szCs w:val="24"/>
        </w:rPr>
        <w:t xml:space="preserve"> possibly</w:t>
      </w:r>
      <w:r w:rsidR="00D17636">
        <w:rPr>
          <w:rFonts w:ascii="Arial" w:hAnsi="Arial" w:cs="Arial"/>
          <w:sz w:val="24"/>
          <w:szCs w:val="24"/>
        </w:rPr>
        <w:t xml:space="preserve"> interpreting the </w:t>
      </w:r>
      <w:r w:rsidR="004B7362">
        <w:rPr>
          <w:rFonts w:ascii="Arial" w:hAnsi="Arial" w:cs="Arial"/>
          <w:sz w:val="24"/>
          <w:szCs w:val="24"/>
        </w:rPr>
        <w:t>outcomes differently</w:t>
      </w:r>
      <w:r w:rsidR="00607787">
        <w:rPr>
          <w:rFonts w:ascii="Arial" w:hAnsi="Arial" w:cs="Arial"/>
          <w:sz w:val="24"/>
          <w:szCs w:val="24"/>
        </w:rPr>
        <w:t xml:space="preserve"> and</w:t>
      </w:r>
      <w:r w:rsidR="004B7362">
        <w:rPr>
          <w:rFonts w:ascii="Arial" w:hAnsi="Arial" w:cs="Arial"/>
          <w:sz w:val="24"/>
          <w:szCs w:val="24"/>
        </w:rPr>
        <w:t xml:space="preserve"> being over generous or strict with their </w:t>
      </w:r>
      <w:r w:rsidR="00607787">
        <w:rPr>
          <w:rFonts w:ascii="Arial" w:hAnsi="Arial" w:cs="Arial"/>
          <w:sz w:val="24"/>
          <w:szCs w:val="24"/>
        </w:rPr>
        <w:t>marking</w:t>
      </w:r>
      <w:r w:rsidR="00C20C78">
        <w:rPr>
          <w:rFonts w:ascii="Arial" w:hAnsi="Arial" w:cs="Arial"/>
          <w:sz w:val="24"/>
          <w:szCs w:val="24"/>
        </w:rPr>
        <w:t xml:space="preserve">, therefore causing varying outcomes between assessments. </w:t>
      </w:r>
      <w:r w:rsidR="00061A54">
        <w:rPr>
          <w:rFonts w:ascii="Arial" w:hAnsi="Arial" w:cs="Arial"/>
          <w:sz w:val="24"/>
          <w:szCs w:val="24"/>
        </w:rPr>
        <w:t xml:space="preserve">Welsh Government Social Research (2022) </w:t>
      </w:r>
      <w:r w:rsidR="00706B1E">
        <w:rPr>
          <w:rFonts w:ascii="Arial" w:hAnsi="Arial" w:cs="Arial"/>
          <w:sz w:val="24"/>
          <w:szCs w:val="24"/>
        </w:rPr>
        <w:t>points out</w:t>
      </w:r>
      <w:r w:rsidR="00061A54">
        <w:rPr>
          <w:rFonts w:ascii="Arial" w:hAnsi="Arial" w:cs="Arial"/>
          <w:sz w:val="24"/>
          <w:szCs w:val="24"/>
        </w:rPr>
        <w:t xml:space="preserve"> that </w:t>
      </w:r>
      <w:r w:rsidR="004557DE">
        <w:rPr>
          <w:rFonts w:ascii="Arial" w:hAnsi="Arial" w:cs="Arial"/>
          <w:sz w:val="24"/>
          <w:szCs w:val="24"/>
        </w:rPr>
        <w:t>some practitioners found the completion of personal assessment</w:t>
      </w:r>
      <w:r w:rsidR="00706B1E">
        <w:rPr>
          <w:rFonts w:ascii="Arial" w:hAnsi="Arial" w:cs="Arial"/>
          <w:sz w:val="24"/>
          <w:szCs w:val="24"/>
        </w:rPr>
        <w:t xml:space="preserve">s useful as it sometimes highlights issues for the whole class </w:t>
      </w:r>
      <w:r w:rsidR="00A62274">
        <w:rPr>
          <w:rFonts w:ascii="Arial" w:hAnsi="Arial" w:cs="Arial"/>
          <w:sz w:val="24"/>
          <w:szCs w:val="24"/>
        </w:rPr>
        <w:t>to work on and develop further in a particular area of learning</w:t>
      </w:r>
      <w:r w:rsidR="00015092">
        <w:rPr>
          <w:rFonts w:ascii="Arial" w:hAnsi="Arial" w:cs="Arial"/>
          <w:sz w:val="24"/>
          <w:szCs w:val="24"/>
        </w:rPr>
        <w:t xml:space="preserve">. Another point discussed was practitioners feeling that </w:t>
      </w:r>
      <w:r w:rsidR="00A871C6">
        <w:rPr>
          <w:rFonts w:ascii="Arial" w:hAnsi="Arial" w:cs="Arial"/>
          <w:sz w:val="24"/>
          <w:szCs w:val="24"/>
        </w:rPr>
        <w:t xml:space="preserve">children were still being ‘tested’ as assessments are now completed on an </w:t>
      </w:r>
      <w:proofErr w:type="spellStart"/>
      <w:r w:rsidR="00A871C6">
        <w:rPr>
          <w:rFonts w:ascii="Arial" w:hAnsi="Arial" w:cs="Arial"/>
          <w:sz w:val="24"/>
          <w:szCs w:val="24"/>
        </w:rPr>
        <w:t>ipad</w:t>
      </w:r>
      <w:proofErr w:type="spellEnd"/>
      <w:r w:rsidR="00A871C6">
        <w:rPr>
          <w:rFonts w:ascii="Arial" w:hAnsi="Arial" w:cs="Arial"/>
          <w:sz w:val="24"/>
          <w:szCs w:val="24"/>
        </w:rPr>
        <w:t xml:space="preserve">/laptop instead of </w:t>
      </w:r>
      <w:r w:rsidR="00A3261F">
        <w:rPr>
          <w:rFonts w:ascii="Arial" w:hAnsi="Arial" w:cs="Arial"/>
          <w:sz w:val="24"/>
          <w:szCs w:val="24"/>
        </w:rPr>
        <w:t>paper,</w:t>
      </w:r>
      <w:r w:rsidR="00600939">
        <w:rPr>
          <w:rFonts w:ascii="Arial" w:hAnsi="Arial" w:cs="Arial"/>
          <w:sz w:val="24"/>
          <w:szCs w:val="24"/>
        </w:rPr>
        <w:t xml:space="preserve"> but they believe that this does not align with the pedagogical principles of the Foundation Phase.</w:t>
      </w:r>
    </w:p>
    <w:p w14:paraId="671BBAF5" w14:textId="77777777" w:rsidR="00066624" w:rsidRDefault="00066624" w:rsidP="00767980">
      <w:pPr>
        <w:spacing w:line="360" w:lineRule="auto"/>
        <w:rPr>
          <w:rFonts w:ascii="Arial" w:hAnsi="Arial" w:cs="Arial"/>
          <w:sz w:val="24"/>
          <w:szCs w:val="24"/>
        </w:rPr>
      </w:pPr>
    </w:p>
    <w:p w14:paraId="0EECB8DF" w14:textId="1ABDCEBC" w:rsidR="00066624" w:rsidRDefault="00066624" w:rsidP="00767980">
      <w:pPr>
        <w:spacing w:line="360" w:lineRule="auto"/>
        <w:rPr>
          <w:rFonts w:ascii="Arial" w:hAnsi="Arial" w:cs="Arial"/>
          <w:b/>
          <w:bCs/>
          <w:sz w:val="24"/>
          <w:szCs w:val="24"/>
          <w:u w:val="single"/>
        </w:rPr>
      </w:pPr>
      <w:r w:rsidRPr="00066624">
        <w:rPr>
          <w:rFonts w:ascii="Arial" w:hAnsi="Arial" w:cs="Arial"/>
          <w:b/>
          <w:bCs/>
          <w:sz w:val="24"/>
          <w:szCs w:val="24"/>
          <w:u w:val="single"/>
        </w:rPr>
        <w:t>Section 4</w:t>
      </w:r>
    </w:p>
    <w:p w14:paraId="5B9665F9" w14:textId="72DD28BB" w:rsidR="00066624" w:rsidRDefault="00F1238C" w:rsidP="00767980">
      <w:pPr>
        <w:spacing w:line="360" w:lineRule="auto"/>
        <w:rPr>
          <w:rFonts w:ascii="Arial" w:hAnsi="Arial" w:cs="Arial"/>
          <w:sz w:val="24"/>
          <w:szCs w:val="24"/>
        </w:rPr>
      </w:pPr>
      <w:r>
        <w:rPr>
          <w:rFonts w:ascii="Arial" w:hAnsi="Arial" w:cs="Arial"/>
          <w:sz w:val="24"/>
          <w:szCs w:val="24"/>
        </w:rPr>
        <w:t xml:space="preserve">Howard and McInnes (2013) </w:t>
      </w:r>
      <w:r w:rsidR="000153D3">
        <w:rPr>
          <w:rFonts w:ascii="Arial" w:hAnsi="Arial" w:cs="Arial"/>
          <w:sz w:val="24"/>
          <w:szCs w:val="24"/>
        </w:rPr>
        <w:t>point out that when working with young children</w:t>
      </w:r>
      <w:r w:rsidR="006E7A66">
        <w:rPr>
          <w:rFonts w:ascii="Arial" w:hAnsi="Arial" w:cs="Arial"/>
          <w:sz w:val="24"/>
          <w:szCs w:val="24"/>
        </w:rPr>
        <w:t xml:space="preserve">, observation is key to reflect on practice and make improvements. </w:t>
      </w:r>
      <w:r w:rsidR="00F71342">
        <w:rPr>
          <w:rFonts w:ascii="Arial" w:hAnsi="Arial" w:cs="Arial"/>
          <w:sz w:val="24"/>
          <w:szCs w:val="24"/>
        </w:rPr>
        <w:t xml:space="preserve">They state that </w:t>
      </w:r>
      <w:r w:rsidR="00F71342" w:rsidRPr="00AD14AB">
        <w:rPr>
          <w:rFonts w:ascii="Arial" w:hAnsi="Arial" w:cs="Arial"/>
          <w:i/>
          <w:iCs/>
          <w:sz w:val="24"/>
          <w:szCs w:val="24"/>
        </w:rPr>
        <w:t xml:space="preserve">“observation, assessment and reflection </w:t>
      </w:r>
      <w:r w:rsidR="00AD14AB" w:rsidRPr="00AD14AB">
        <w:rPr>
          <w:rFonts w:ascii="Arial" w:hAnsi="Arial" w:cs="Arial"/>
          <w:i/>
          <w:iCs/>
          <w:sz w:val="24"/>
          <w:szCs w:val="24"/>
        </w:rPr>
        <w:t>serve to ensure that children are provided with the best possible play experiences”.</w:t>
      </w:r>
      <w:r w:rsidR="00D052D5">
        <w:rPr>
          <w:rFonts w:ascii="Arial" w:hAnsi="Arial" w:cs="Arial"/>
          <w:i/>
          <w:iCs/>
          <w:sz w:val="24"/>
          <w:szCs w:val="24"/>
        </w:rPr>
        <w:t xml:space="preserve"> </w:t>
      </w:r>
    </w:p>
    <w:p w14:paraId="752753A6" w14:textId="532525BF" w:rsidR="00103714" w:rsidRDefault="00103714" w:rsidP="00767980">
      <w:pPr>
        <w:spacing w:line="360" w:lineRule="auto"/>
        <w:rPr>
          <w:rFonts w:ascii="Arial" w:hAnsi="Arial" w:cs="Arial"/>
          <w:sz w:val="24"/>
          <w:szCs w:val="24"/>
        </w:rPr>
      </w:pPr>
      <w:r>
        <w:rPr>
          <w:rFonts w:ascii="Arial" w:hAnsi="Arial" w:cs="Arial"/>
          <w:sz w:val="24"/>
          <w:szCs w:val="24"/>
        </w:rPr>
        <w:t xml:space="preserve">Howard and McInnes (2012) </w:t>
      </w:r>
      <w:r w:rsidR="00E8148F">
        <w:rPr>
          <w:rFonts w:ascii="Arial" w:hAnsi="Arial" w:cs="Arial"/>
          <w:sz w:val="24"/>
          <w:szCs w:val="24"/>
        </w:rPr>
        <w:t>highlighted the importance of completing observations during play as they found that children accessing a ‘play</w:t>
      </w:r>
      <w:r w:rsidR="004447F5">
        <w:rPr>
          <w:rFonts w:ascii="Arial" w:hAnsi="Arial" w:cs="Arial"/>
          <w:sz w:val="24"/>
          <w:szCs w:val="24"/>
        </w:rPr>
        <w:t xml:space="preserve">’ activity were deeply engaged and focused </w:t>
      </w:r>
      <w:r w:rsidR="00A3261F">
        <w:rPr>
          <w:rFonts w:ascii="Arial" w:hAnsi="Arial" w:cs="Arial"/>
          <w:sz w:val="24"/>
          <w:szCs w:val="24"/>
        </w:rPr>
        <w:t>on</w:t>
      </w:r>
      <w:r w:rsidR="004447F5">
        <w:rPr>
          <w:rFonts w:ascii="Arial" w:hAnsi="Arial" w:cs="Arial"/>
          <w:sz w:val="24"/>
          <w:szCs w:val="24"/>
        </w:rPr>
        <w:t xml:space="preserve"> their play. Considering their findings</w:t>
      </w:r>
      <w:r w:rsidR="001144AD">
        <w:rPr>
          <w:rFonts w:ascii="Arial" w:hAnsi="Arial" w:cs="Arial"/>
          <w:sz w:val="24"/>
          <w:szCs w:val="24"/>
        </w:rPr>
        <w:t xml:space="preserve"> means that a practitioner would see a true reflection of a child’s interests and abilities when observing them </w:t>
      </w:r>
      <w:r w:rsidR="00723EFE">
        <w:rPr>
          <w:rFonts w:ascii="Arial" w:hAnsi="Arial" w:cs="Arial"/>
          <w:sz w:val="24"/>
          <w:szCs w:val="24"/>
        </w:rPr>
        <w:t xml:space="preserve">during play. Howard and McInnes (2012) </w:t>
      </w:r>
      <w:r w:rsidR="00B9714F">
        <w:rPr>
          <w:rFonts w:ascii="Arial" w:hAnsi="Arial" w:cs="Arial"/>
          <w:sz w:val="24"/>
          <w:szCs w:val="24"/>
        </w:rPr>
        <w:t>found that when they observed children in a ‘not like play’ situation, the children were easily distracted</w:t>
      </w:r>
      <w:r w:rsidR="00BB4819">
        <w:rPr>
          <w:rFonts w:ascii="Arial" w:hAnsi="Arial" w:cs="Arial"/>
          <w:sz w:val="24"/>
          <w:szCs w:val="24"/>
        </w:rPr>
        <w:t xml:space="preserve">, negative and not focused on the activity. Therefore, practitioners observing this activity would not be </w:t>
      </w:r>
      <w:r w:rsidR="0024066C">
        <w:rPr>
          <w:rFonts w:ascii="Arial" w:hAnsi="Arial" w:cs="Arial"/>
          <w:sz w:val="24"/>
          <w:szCs w:val="24"/>
        </w:rPr>
        <w:t>likely to see the children’s true abilities, development and interests.</w:t>
      </w:r>
    </w:p>
    <w:p w14:paraId="61517F42" w14:textId="5AF03FD5" w:rsidR="00946490" w:rsidRDefault="00946490" w:rsidP="00767980">
      <w:pPr>
        <w:spacing w:line="360" w:lineRule="auto"/>
        <w:rPr>
          <w:rFonts w:ascii="Arial" w:hAnsi="Arial" w:cs="Arial"/>
          <w:sz w:val="24"/>
          <w:szCs w:val="24"/>
        </w:rPr>
      </w:pPr>
      <w:r>
        <w:rPr>
          <w:rFonts w:ascii="Arial" w:hAnsi="Arial" w:cs="Arial"/>
          <w:sz w:val="24"/>
          <w:szCs w:val="24"/>
        </w:rPr>
        <w:t xml:space="preserve">Moyles (2010) </w:t>
      </w:r>
      <w:r w:rsidR="00383F89">
        <w:rPr>
          <w:rFonts w:ascii="Arial" w:hAnsi="Arial" w:cs="Arial"/>
          <w:sz w:val="24"/>
          <w:szCs w:val="24"/>
        </w:rPr>
        <w:t xml:space="preserve">agrees with Howard and McInnes (2012) and discusses the powerfulness of observing children during self-directed play as they are fully engrossed in what they are doing and in control of their own learning which is often </w:t>
      </w:r>
      <w:r w:rsidR="00383F89">
        <w:rPr>
          <w:rFonts w:ascii="Arial" w:hAnsi="Arial" w:cs="Arial"/>
          <w:sz w:val="24"/>
          <w:szCs w:val="24"/>
        </w:rPr>
        <w:lastRenderedPageBreak/>
        <w:t>repetitive.</w:t>
      </w:r>
      <w:r w:rsidR="007F4199">
        <w:rPr>
          <w:rFonts w:ascii="Arial" w:hAnsi="Arial" w:cs="Arial"/>
          <w:sz w:val="24"/>
          <w:szCs w:val="24"/>
        </w:rPr>
        <w:t xml:space="preserve"> </w:t>
      </w:r>
      <w:r w:rsidR="00826738">
        <w:rPr>
          <w:rFonts w:ascii="Arial" w:hAnsi="Arial" w:cs="Arial"/>
          <w:sz w:val="24"/>
          <w:szCs w:val="24"/>
        </w:rPr>
        <w:t xml:space="preserve">Within his Zone of Proximal Development theory Vygotsky </w:t>
      </w:r>
      <w:r w:rsidR="00E021F2">
        <w:rPr>
          <w:rFonts w:ascii="Arial" w:hAnsi="Arial" w:cs="Arial"/>
          <w:sz w:val="24"/>
          <w:szCs w:val="24"/>
        </w:rPr>
        <w:t>stressed the value that play has in children’s learning as they construct their own play and develop within their environment</w:t>
      </w:r>
      <w:r w:rsidR="00861951">
        <w:rPr>
          <w:rFonts w:ascii="Arial" w:hAnsi="Arial" w:cs="Arial"/>
          <w:sz w:val="24"/>
          <w:szCs w:val="24"/>
        </w:rPr>
        <w:t xml:space="preserve">, alongside other children and adults. Vygotsky focused on treating each child individually and remembering that each child develops </w:t>
      </w:r>
      <w:r w:rsidR="00A256B6">
        <w:rPr>
          <w:rFonts w:ascii="Arial" w:hAnsi="Arial" w:cs="Arial"/>
          <w:sz w:val="24"/>
          <w:szCs w:val="24"/>
        </w:rPr>
        <w:t xml:space="preserve">at their own pace. Vygotsky </w:t>
      </w:r>
      <w:r w:rsidR="00C23C55">
        <w:rPr>
          <w:rFonts w:ascii="Arial" w:hAnsi="Arial" w:cs="Arial"/>
          <w:sz w:val="24"/>
          <w:szCs w:val="24"/>
        </w:rPr>
        <w:t xml:space="preserve">believed that adults play a vital role </w:t>
      </w:r>
      <w:r w:rsidR="00171E38">
        <w:rPr>
          <w:rFonts w:ascii="Arial" w:hAnsi="Arial" w:cs="Arial"/>
          <w:sz w:val="24"/>
          <w:szCs w:val="24"/>
        </w:rPr>
        <w:t xml:space="preserve">in assessing children’s abilities and potential and providing opportunities </w:t>
      </w:r>
      <w:r w:rsidR="00E97444">
        <w:rPr>
          <w:rFonts w:ascii="Arial" w:hAnsi="Arial" w:cs="Arial"/>
          <w:sz w:val="24"/>
          <w:szCs w:val="24"/>
        </w:rPr>
        <w:t>for them to meet their full potential in the future (Mathias, 2023).</w:t>
      </w:r>
    </w:p>
    <w:p w14:paraId="668CC723" w14:textId="0B359ECD" w:rsidR="0052145D" w:rsidRDefault="00681B5B" w:rsidP="00767980">
      <w:pPr>
        <w:spacing w:line="360" w:lineRule="auto"/>
        <w:rPr>
          <w:rFonts w:ascii="Arial" w:hAnsi="Arial" w:cs="Arial"/>
          <w:sz w:val="24"/>
          <w:szCs w:val="24"/>
        </w:rPr>
      </w:pPr>
      <w:r>
        <w:rPr>
          <w:rFonts w:ascii="Arial" w:hAnsi="Arial" w:cs="Arial"/>
          <w:sz w:val="24"/>
          <w:szCs w:val="24"/>
        </w:rPr>
        <w:t>Smidt (2015) also considers the</w:t>
      </w:r>
      <w:r w:rsidR="004D732C">
        <w:rPr>
          <w:rFonts w:ascii="Arial" w:hAnsi="Arial" w:cs="Arial"/>
          <w:sz w:val="24"/>
          <w:szCs w:val="24"/>
        </w:rPr>
        <w:t xml:space="preserve"> essential role of adults when observing and supporting children</w:t>
      </w:r>
      <w:r w:rsidR="005B11C7">
        <w:rPr>
          <w:rFonts w:ascii="Arial" w:hAnsi="Arial" w:cs="Arial"/>
          <w:sz w:val="24"/>
          <w:szCs w:val="24"/>
        </w:rPr>
        <w:t xml:space="preserve"> as she </w:t>
      </w:r>
      <w:r w:rsidR="00A3261F">
        <w:rPr>
          <w:rFonts w:ascii="Arial" w:hAnsi="Arial" w:cs="Arial"/>
          <w:sz w:val="24"/>
          <w:szCs w:val="24"/>
        </w:rPr>
        <w:t>states,</w:t>
      </w:r>
      <w:r w:rsidR="005B11C7">
        <w:rPr>
          <w:rFonts w:ascii="Arial" w:hAnsi="Arial" w:cs="Arial"/>
          <w:sz w:val="24"/>
          <w:szCs w:val="24"/>
        </w:rPr>
        <w:t xml:space="preserve"> </w:t>
      </w:r>
      <w:r w:rsidR="005B11C7" w:rsidRPr="005B11C7">
        <w:rPr>
          <w:rFonts w:ascii="Arial" w:hAnsi="Arial" w:cs="Arial"/>
          <w:i/>
          <w:iCs/>
          <w:sz w:val="24"/>
          <w:szCs w:val="24"/>
        </w:rPr>
        <w:t>“it is through watching and analysing we can start</w:t>
      </w:r>
      <w:r w:rsidR="005B11C7">
        <w:rPr>
          <w:rFonts w:ascii="Arial" w:hAnsi="Arial" w:cs="Arial"/>
          <w:sz w:val="24"/>
          <w:szCs w:val="24"/>
        </w:rPr>
        <w:t xml:space="preserve"> </w:t>
      </w:r>
      <w:r w:rsidR="005B11C7" w:rsidRPr="005B11C7">
        <w:rPr>
          <w:rFonts w:ascii="Arial" w:hAnsi="Arial" w:cs="Arial"/>
          <w:i/>
          <w:iCs/>
          <w:sz w:val="24"/>
          <w:szCs w:val="24"/>
        </w:rPr>
        <w:t>to support and extend learning”.</w:t>
      </w:r>
      <w:r w:rsidR="001F1DE3">
        <w:rPr>
          <w:rFonts w:ascii="Arial" w:hAnsi="Arial" w:cs="Arial"/>
          <w:sz w:val="24"/>
          <w:szCs w:val="24"/>
        </w:rPr>
        <w:t xml:space="preserve"> Smidt (2015) emphasises th</w:t>
      </w:r>
      <w:r w:rsidR="0050788D">
        <w:rPr>
          <w:rFonts w:ascii="Arial" w:hAnsi="Arial" w:cs="Arial"/>
          <w:sz w:val="24"/>
          <w:szCs w:val="24"/>
        </w:rPr>
        <w:t xml:space="preserve">at adults need to observe their environment </w:t>
      </w:r>
      <w:r w:rsidR="001A7617">
        <w:rPr>
          <w:rFonts w:ascii="Arial" w:hAnsi="Arial" w:cs="Arial"/>
          <w:sz w:val="24"/>
          <w:szCs w:val="24"/>
        </w:rPr>
        <w:t xml:space="preserve">closely to understand if </w:t>
      </w:r>
      <w:r w:rsidR="00C80BEB">
        <w:rPr>
          <w:rFonts w:ascii="Arial" w:hAnsi="Arial" w:cs="Arial"/>
          <w:sz w:val="24"/>
          <w:szCs w:val="24"/>
        </w:rPr>
        <w:t xml:space="preserve">the activities provided are successful and </w:t>
      </w:r>
      <w:r w:rsidR="003E630D">
        <w:rPr>
          <w:rFonts w:ascii="Arial" w:hAnsi="Arial" w:cs="Arial"/>
          <w:sz w:val="24"/>
          <w:szCs w:val="24"/>
        </w:rPr>
        <w:t>how they may be adapted to meet the needs of the children.</w:t>
      </w:r>
      <w:r w:rsidR="008A1D13">
        <w:rPr>
          <w:rFonts w:ascii="Arial" w:hAnsi="Arial" w:cs="Arial"/>
          <w:sz w:val="24"/>
          <w:szCs w:val="24"/>
        </w:rPr>
        <w:t xml:space="preserve"> Howard and McInnes (2013) </w:t>
      </w:r>
      <w:r w:rsidR="00FD34D3">
        <w:rPr>
          <w:rFonts w:ascii="Arial" w:hAnsi="Arial" w:cs="Arial"/>
          <w:sz w:val="24"/>
          <w:szCs w:val="24"/>
        </w:rPr>
        <w:t>say that observing play should be ongoing and taking place at different times and places. Practit</w:t>
      </w:r>
      <w:r w:rsidR="00B05C8C">
        <w:rPr>
          <w:rFonts w:ascii="Arial" w:hAnsi="Arial" w:cs="Arial"/>
          <w:sz w:val="24"/>
          <w:szCs w:val="24"/>
        </w:rPr>
        <w:t>ioners should take time to observe the play closely and discover what is happening</w:t>
      </w:r>
      <w:r w:rsidR="00F22060">
        <w:rPr>
          <w:rFonts w:ascii="Arial" w:hAnsi="Arial" w:cs="Arial"/>
          <w:sz w:val="24"/>
          <w:szCs w:val="24"/>
        </w:rPr>
        <w:t xml:space="preserve"> as</w:t>
      </w:r>
      <w:r w:rsidR="00605B48">
        <w:rPr>
          <w:rFonts w:ascii="Arial" w:hAnsi="Arial" w:cs="Arial"/>
          <w:sz w:val="24"/>
          <w:szCs w:val="24"/>
        </w:rPr>
        <w:t xml:space="preserve"> sometimes at a quick glance play can appear </w:t>
      </w:r>
      <w:r w:rsidR="00F22060">
        <w:rPr>
          <w:rFonts w:ascii="Arial" w:hAnsi="Arial" w:cs="Arial"/>
          <w:sz w:val="24"/>
          <w:szCs w:val="24"/>
        </w:rPr>
        <w:t>different to what we thought.</w:t>
      </w:r>
      <w:r w:rsidR="000609E7">
        <w:rPr>
          <w:rFonts w:ascii="Arial" w:hAnsi="Arial" w:cs="Arial"/>
          <w:sz w:val="24"/>
          <w:szCs w:val="24"/>
        </w:rPr>
        <w:t xml:space="preserve"> At times, play is observed and misinterpreted by adults as not enough time and effort has been </w:t>
      </w:r>
      <w:r w:rsidR="00041AC6">
        <w:rPr>
          <w:rFonts w:ascii="Arial" w:hAnsi="Arial" w:cs="Arial"/>
          <w:sz w:val="24"/>
          <w:szCs w:val="24"/>
        </w:rPr>
        <w:t>dedicated to observing (Howard and McInnes, 201</w:t>
      </w:r>
      <w:r w:rsidR="00462580">
        <w:rPr>
          <w:rFonts w:ascii="Arial" w:hAnsi="Arial" w:cs="Arial"/>
          <w:sz w:val="24"/>
          <w:szCs w:val="24"/>
        </w:rPr>
        <w:t>3).</w:t>
      </w:r>
    </w:p>
    <w:p w14:paraId="0268711C" w14:textId="17390EF3" w:rsidR="00F3084A" w:rsidRDefault="00F3084A" w:rsidP="00767980">
      <w:pPr>
        <w:spacing w:line="360" w:lineRule="auto"/>
        <w:rPr>
          <w:rFonts w:ascii="Arial" w:hAnsi="Arial" w:cs="Arial"/>
          <w:sz w:val="24"/>
          <w:szCs w:val="24"/>
        </w:rPr>
      </w:pPr>
      <w:r>
        <w:rPr>
          <w:rFonts w:ascii="Arial" w:hAnsi="Arial" w:cs="Arial"/>
          <w:sz w:val="24"/>
          <w:szCs w:val="24"/>
        </w:rPr>
        <w:t xml:space="preserve">Bruce (2011) recognises that there are </w:t>
      </w:r>
      <w:r w:rsidR="00414150">
        <w:rPr>
          <w:rFonts w:ascii="Arial" w:hAnsi="Arial" w:cs="Arial"/>
          <w:sz w:val="24"/>
          <w:szCs w:val="24"/>
        </w:rPr>
        <w:t xml:space="preserve">multiple ways of completing observations but states that </w:t>
      </w:r>
      <w:r w:rsidR="00A4118F">
        <w:rPr>
          <w:rFonts w:ascii="Arial" w:hAnsi="Arial" w:cs="Arial"/>
          <w:sz w:val="24"/>
          <w:szCs w:val="24"/>
        </w:rPr>
        <w:t>traditional narrative observation is recommended for observing children at play</w:t>
      </w:r>
      <w:r w:rsidR="00D41994">
        <w:rPr>
          <w:rFonts w:ascii="Arial" w:hAnsi="Arial" w:cs="Arial"/>
          <w:sz w:val="24"/>
          <w:szCs w:val="24"/>
        </w:rPr>
        <w:t xml:space="preserve">. This observation type requires the practitioner </w:t>
      </w:r>
      <w:r w:rsidR="001626D9">
        <w:rPr>
          <w:rFonts w:ascii="Arial" w:hAnsi="Arial" w:cs="Arial"/>
          <w:sz w:val="24"/>
          <w:szCs w:val="24"/>
        </w:rPr>
        <w:t>to observe children playing and make notes on what they see and hear</w:t>
      </w:r>
      <w:r w:rsidR="00AD10CA">
        <w:rPr>
          <w:rFonts w:ascii="Arial" w:hAnsi="Arial" w:cs="Arial"/>
          <w:sz w:val="24"/>
          <w:szCs w:val="24"/>
        </w:rPr>
        <w:t xml:space="preserve"> which allows opportunity for analysing the play afterwards</w:t>
      </w:r>
      <w:r w:rsidR="00FA4192">
        <w:rPr>
          <w:rFonts w:ascii="Arial" w:hAnsi="Arial" w:cs="Arial"/>
          <w:sz w:val="24"/>
          <w:szCs w:val="24"/>
        </w:rPr>
        <w:t xml:space="preserve">, photographs and videos can also be useful </w:t>
      </w:r>
      <w:r w:rsidR="006871F4">
        <w:rPr>
          <w:rFonts w:ascii="Arial" w:hAnsi="Arial" w:cs="Arial"/>
          <w:sz w:val="24"/>
          <w:szCs w:val="24"/>
        </w:rPr>
        <w:t>to refer back to when analysing (Bruce, 2011). This observation type was developed by Susan Isaacs</w:t>
      </w:r>
      <w:r w:rsidR="00EE1C33">
        <w:rPr>
          <w:rFonts w:ascii="Arial" w:hAnsi="Arial" w:cs="Arial"/>
          <w:sz w:val="24"/>
          <w:szCs w:val="24"/>
        </w:rPr>
        <w:t xml:space="preserve"> as she considered play to be a fundamental part of children’s learning</w:t>
      </w:r>
      <w:r w:rsidR="00825E62">
        <w:rPr>
          <w:rFonts w:ascii="Arial" w:hAnsi="Arial" w:cs="Arial"/>
          <w:sz w:val="24"/>
          <w:szCs w:val="24"/>
        </w:rPr>
        <w:t xml:space="preserve">. She felt that not only did play provide opportunities for practising and developing skills </w:t>
      </w:r>
      <w:r w:rsidR="006F752D">
        <w:rPr>
          <w:rFonts w:ascii="Arial" w:hAnsi="Arial" w:cs="Arial"/>
          <w:sz w:val="24"/>
          <w:szCs w:val="24"/>
        </w:rPr>
        <w:t>but allowed the children to develop emotionally and build on their knowledge of the world around them. Susan Isaacs emphasised the need for quality observations to reflect on the child’s learning and stressed that observations</w:t>
      </w:r>
      <w:r w:rsidR="00774FF2">
        <w:rPr>
          <w:rFonts w:ascii="Arial" w:hAnsi="Arial" w:cs="Arial"/>
          <w:sz w:val="24"/>
          <w:szCs w:val="24"/>
        </w:rPr>
        <w:t xml:space="preserve"> required meticulous detail to be effective (Pound, 200</w:t>
      </w:r>
      <w:r w:rsidR="00D402C9">
        <w:rPr>
          <w:rFonts w:ascii="Arial" w:hAnsi="Arial" w:cs="Arial"/>
          <w:sz w:val="24"/>
          <w:szCs w:val="24"/>
        </w:rPr>
        <w:t>5).</w:t>
      </w:r>
      <w:r w:rsidR="00DD34F3">
        <w:rPr>
          <w:rFonts w:ascii="Arial" w:hAnsi="Arial" w:cs="Arial"/>
          <w:sz w:val="24"/>
          <w:szCs w:val="24"/>
        </w:rPr>
        <w:t xml:space="preserve"> Howard and McInnes (2013) also </w:t>
      </w:r>
      <w:r w:rsidR="00F0329D">
        <w:rPr>
          <w:rFonts w:ascii="Arial" w:hAnsi="Arial" w:cs="Arial"/>
          <w:sz w:val="24"/>
          <w:szCs w:val="24"/>
        </w:rPr>
        <w:t xml:space="preserve">discuss the importance of </w:t>
      </w:r>
      <w:r w:rsidR="00554D3C">
        <w:rPr>
          <w:rFonts w:ascii="Arial" w:hAnsi="Arial" w:cs="Arial"/>
          <w:sz w:val="24"/>
          <w:szCs w:val="24"/>
        </w:rPr>
        <w:t>observation and assessment in identifying children with additional learning needs</w:t>
      </w:r>
      <w:r w:rsidR="006414E2">
        <w:rPr>
          <w:rFonts w:ascii="Arial" w:hAnsi="Arial" w:cs="Arial"/>
          <w:sz w:val="24"/>
          <w:szCs w:val="24"/>
        </w:rPr>
        <w:t xml:space="preserve"> as early as possible and making referrals to the relevant services. </w:t>
      </w:r>
      <w:r w:rsidR="007A46FD">
        <w:rPr>
          <w:rFonts w:ascii="Arial" w:hAnsi="Arial" w:cs="Arial"/>
          <w:sz w:val="24"/>
          <w:szCs w:val="24"/>
        </w:rPr>
        <w:t xml:space="preserve">They focus on the </w:t>
      </w:r>
      <w:r w:rsidR="007A46FD">
        <w:rPr>
          <w:rFonts w:ascii="Arial" w:hAnsi="Arial" w:cs="Arial"/>
          <w:sz w:val="24"/>
          <w:szCs w:val="24"/>
        </w:rPr>
        <w:lastRenderedPageBreak/>
        <w:t xml:space="preserve">natural opportunity to observe </w:t>
      </w:r>
      <w:r w:rsidR="007D21D7">
        <w:rPr>
          <w:rFonts w:ascii="Arial" w:hAnsi="Arial" w:cs="Arial"/>
          <w:sz w:val="24"/>
          <w:szCs w:val="24"/>
        </w:rPr>
        <w:t>children during play as they spend a lot of their time playing, which means that they are likely to be fully engaged and enthusiastic.</w:t>
      </w:r>
    </w:p>
    <w:p w14:paraId="1784B5D8" w14:textId="21734262" w:rsidR="007D21D7" w:rsidRDefault="00A32340" w:rsidP="00767980">
      <w:pPr>
        <w:spacing w:line="360" w:lineRule="auto"/>
        <w:rPr>
          <w:rFonts w:ascii="Arial" w:hAnsi="Arial" w:cs="Arial"/>
          <w:sz w:val="24"/>
          <w:szCs w:val="24"/>
        </w:rPr>
      </w:pPr>
      <w:r>
        <w:rPr>
          <w:rFonts w:ascii="Arial" w:hAnsi="Arial" w:cs="Arial"/>
          <w:sz w:val="24"/>
          <w:szCs w:val="24"/>
        </w:rPr>
        <w:t xml:space="preserve">Smidt (2015) states that testing children on a one-off or occasional </w:t>
      </w:r>
      <w:r w:rsidR="0034515D">
        <w:rPr>
          <w:rFonts w:ascii="Arial" w:hAnsi="Arial" w:cs="Arial"/>
          <w:sz w:val="24"/>
          <w:szCs w:val="24"/>
        </w:rPr>
        <w:t>basis and completing box ticking exercises</w:t>
      </w:r>
      <w:r w:rsidR="00AA0669">
        <w:rPr>
          <w:rFonts w:ascii="Arial" w:hAnsi="Arial" w:cs="Arial"/>
          <w:sz w:val="24"/>
          <w:szCs w:val="24"/>
        </w:rPr>
        <w:t xml:space="preserve"> provides no evidence on the child’s skills and abilities</w:t>
      </w:r>
      <w:r w:rsidR="00422313">
        <w:rPr>
          <w:rFonts w:ascii="Arial" w:hAnsi="Arial" w:cs="Arial"/>
          <w:sz w:val="24"/>
          <w:szCs w:val="24"/>
        </w:rPr>
        <w:t xml:space="preserve"> and could make children feel anxious and pressured</w:t>
      </w:r>
      <w:r w:rsidR="004C0C7D">
        <w:rPr>
          <w:rFonts w:ascii="Arial" w:hAnsi="Arial" w:cs="Arial"/>
          <w:sz w:val="24"/>
          <w:szCs w:val="24"/>
        </w:rPr>
        <w:t xml:space="preserve"> if a practitioner is sat in front of them </w:t>
      </w:r>
      <w:r w:rsidR="00AB5155">
        <w:rPr>
          <w:rFonts w:ascii="Arial" w:hAnsi="Arial" w:cs="Arial"/>
          <w:sz w:val="24"/>
          <w:szCs w:val="24"/>
        </w:rPr>
        <w:t>completing</w:t>
      </w:r>
      <w:r w:rsidR="004C0C7D">
        <w:rPr>
          <w:rFonts w:ascii="Arial" w:hAnsi="Arial" w:cs="Arial"/>
          <w:sz w:val="24"/>
          <w:szCs w:val="24"/>
        </w:rPr>
        <w:t xml:space="preserve"> a form.</w:t>
      </w:r>
      <w:r w:rsidR="00AA0669">
        <w:rPr>
          <w:rFonts w:ascii="Arial" w:hAnsi="Arial" w:cs="Arial"/>
          <w:sz w:val="24"/>
          <w:szCs w:val="24"/>
        </w:rPr>
        <w:t xml:space="preserve"> </w:t>
      </w:r>
      <w:r w:rsidR="00C86D8D">
        <w:rPr>
          <w:rFonts w:ascii="Arial" w:hAnsi="Arial" w:cs="Arial"/>
          <w:sz w:val="24"/>
          <w:szCs w:val="24"/>
        </w:rPr>
        <w:t>Smidt (2015) says that by observing</w:t>
      </w:r>
      <w:r w:rsidR="002D0E7A">
        <w:rPr>
          <w:rFonts w:ascii="Arial" w:hAnsi="Arial" w:cs="Arial"/>
          <w:sz w:val="24"/>
          <w:szCs w:val="24"/>
        </w:rPr>
        <w:t xml:space="preserve"> play</w:t>
      </w:r>
      <w:r w:rsidR="00D76C73">
        <w:rPr>
          <w:rFonts w:ascii="Arial" w:hAnsi="Arial" w:cs="Arial"/>
          <w:sz w:val="24"/>
          <w:szCs w:val="24"/>
        </w:rPr>
        <w:t>,</w:t>
      </w:r>
      <w:r w:rsidR="00C86D8D">
        <w:rPr>
          <w:rFonts w:ascii="Arial" w:hAnsi="Arial" w:cs="Arial"/>
          <w:sz w:val="24"/>
          <w:szCs w:val="24"/>
        </w:rPr>
        <w:t xml:space="preserve"> practitioners can </w:t>
      </w:r>
      <w:r w:rsidR="00130A42">
        <w:rPr>
          <w:rFonts w:ascii="Arial" w:hAnsi="Arial" w:cs="Arial"/>
          <w:sz w:val="24"/>
          <w:szCs w:val="24"/>
        </w:rPr>
        <w:t>gather evidence such as writing</w:t>
      </w:r>
      <w:r w:rsidR="00D76C73">
        <w:rPr>
          <w:rFonts w:ascii="Arial" w:hAnsi="Arial" w:cs="Arial"/>
          <w:sz w:val="24"/>
          <w:szCs w:val="24"/>
        </w:rPr>
        <w:t>/</w:t>
      </w:r>
      <w:r w:rsidR="00130A42">
        <w:rPr>
          <w:rFonts w:ascii="Arial" w:hAnsi="Arial" w:cs="Arial"/>
          <w:sz w:val="24"/>
          <w:szCs w:val="24"/>
        </w:rPr>
        <w:t xml:space="preserve">drawings the children have </w:t>
      </w:r>
      <w:r w:rsidR="00A3261F">
        <w:rPr>
          <w:rFonts w:ascii="Arial" w:hAnsi="Arial" w:cs="Arial"/>
          <w:sz w:val="24"/>
          <w:szCs w:val="24"/>
        </w:rPr>
        <w:t>completed,</w:t>
      </w:r>
      <w:r w:rsidR="00130A42">
        <w:rPr>
          <w:rFonts w:ascii="Arial" w:hAnsi="Arial" w:cs="Arial"/>
          <w:sz w:val="24"/>
          <w:szCs w:val="24"/>
        </w:rPr>
        <w:t xml:space="preserve"> or </w:t>
      </w:r>
      <w:r w:rsidR="00F07DF5">
        <w:rPr>
          <w:rFonts w:ascii="Arial" w:hAnsi="Arial" w:cs="Arial"/>
          <w:sz w:val="24"/>
          <w:szCs w:val="24"/>
        </w:rPr>
        <w:t xml:space="preserve">record written examples of what they said which will provide more evidence </w:t>
      </w:r>
      <w:r w:rsidR="00420B0B">
        <w:rPr>
          <w:rFonts w:ascii="Arial" w:hAnsi="Arial" w:cs="Arial"/>
          <w:sz w:val="24"/>
          <w:szCs w:val="24"/>
        </w:rPr>
        <w:t>and are more likely to be a true reflection of the</w:t>
      </w:r>
      <w:r w:rsidR="00346A3B">
        <w:rPr>
          <w:rFonts w:ascii="Arial" w:hAnsi="Arial" w:cs="Arial"/>
          <w:sz w:val="24"/>
          <w:szCs w:val="24"/>
        </w:rPr>
        <w:t xml:space="preserve">ir abilities as </w:t>
      </w:r>
      <w:r w:rsidR="009D5E6D">
        <w:rPr>
          <w:rFonts w:ascii="Arial" w:hAnsi="Arial" w:cs="Arial"/>
          <w:sz w:val="24"/>
          <w:szCs w:val="24"/>
        </w:rPr>
        <w:t xml:space="preserve">the child </w:t>
      </w:r>
      <w:r w:rsidR="002D0E7A">
        <w:rPr>
          <w:rFonts w:ascii="Arial" w:hAnsi="Arial" w:cs="Arial"/>
          <w:sz w:val="24"/>
          <w:szCs w:val="24"/>
        </w:rPr>
        <w:t>does not feel pressured or nervous.</w:t>
      </w:r>
      <w:r w:rsidR="00FB0038">
        <w:rPr>
          <w:rFonts w:ascii="Arial" w:hAnsi="Arial" w:cs="Arial"/>
          <w:sz w:val="24"/>
          <w:szCs w:val="24"/>
        </w:rPr>
        <w:t xml:space="preserve"> Smidt (2015) believes that the best way of gathering evidence of a child’s development </w:t>
      </w:r>
      <w:r w:rsidR="00F90FAF">
        <w:rPr>
          <w:rFonts w:ascii="Arial" w:hAnsi="Arial" w:cs="Arial"/>
          <w:sz w:val="24"/>
          <w:szCs w:val="24"/>
        </w:rPr>
        <w:t>is as part of their normal daily life, including observations made by practitioners, notes on what the child said</w:t>
      </w:r>
      <w:r w:rsidR="00F849FD">
        <w:rPr>
          <w:rFonts w:ascii="Arial" w:hAnsi="Arial" w:cs="Arial"/>
          <w:sz w:val="24"/>
          <w:szCs w:val="24"/>
        </w:rPr>
        <w:t>, photos, videos and items the child has made.</w:t>
      </w:r>
    </w:p>
    <w:p w14:paraId="5E1B07C3" w14:textId="32B3380B" w:rsidR="00AC1D8A" w:rsidRDefault="00C55FFA" w:rsidP="00767980">
      <w:pPr>
        <w:spacing w:line="360" w:lineRule="auto"/>
        <w:rPr>
          <w:rFonts w:ascii="Arial" w:hAnsi="Arial" w:cs="Arial"/>
          <w:sz w:val="24"/>
          <w:szCs w:val="24"/>
        </w:rPr>
      </w:pPr>
      <w:r>
        <w:rPr>
          <w:rFonts w:ascii="Arial" w:hAnsi="Arial" w:cs="Arial"/>
          <w:sz w:val="24"/>
          <w:szCs w:val="24"/>
        </w:rPr>
        <w:t xml:space="preserve">Welsh Government (2022) points out in the new curriculum for funded, non-maintained settings that </w:t>
      </w:r>
      <w:r w:rsidR="00E4341E">
        <w:rPr>
          <w:rFonts w:ascii="Arial" w:hAnsi="Arial" w:cs="Arial"/>
          <w:sz w:val="24"/>
          <w:szCs w:val="24"/>
        </w:rPr>
        <w:t xml:space="preserve">assessment and observation is essential to ensure that practitioners can provide </w:t>
      </w:r>
      <w:r w:rsidR="00B37F27">
        <w:rPr>
          <w:rFonts w:ascii="Arial" w:hAnsi="Arial" w:cs="Arial"/>
          <w:sz w:val="24"/>
          <w:szCs w:val="24"/>
        </w:rPr>
        <w:t xml:space="preserve">enabling environments and experiences to support the children’s learning. The curriculum states that </w:t>
      </w:r>
      <w:r w:rsidR="00F81EAB">
        <w:rPr>
          <w:rFonts w:ascii="Arial" w:hAnsi="Arial" w:cs="Arial"/>
          <w:sz w:val="24"/>
          <w:szCs w:val="24"/>
        </w:rPr>
        <w:t xml:space="preserve">observations should take place naturally indoors and outdoors during different experiences and </w:t>
      </w:r>
      <w:r w:rsidR="008952FA">
        <w:rPr>
          <w:rFonts w:ascii="Arial" w:hAnsi="Arial" w:cs="Arial"/>
          <w:sz w:val="24"/>
          <w:szCs w:val="24"/>
        </w:rPr>
        <w:t xml:space="preserve">recorded effectively to enhance planning. The curriculum also points out that assessment of the children </w:t>
      </w:r>
      <w:r w:rsidR="00B8085B">
        <w:rPr>
          <w:rFonts w:ascii="Arial" w:hAnsi="Arial" w:cs="Arial"/>
          <w:sz w:val="24"/>
          <w:szCs w:val="24"/>
        </w:rPr>
        <w:t xml:space="preserve">should be a useful, continuous process and not a one-off </w:t>
      </w:r>
      <w:r w:rsidR="00762D3B">
        <w:rPr>
          <w:rFonts w:ascii="Arial" w:hAnsi="Arial" w:cs="Arial"/>
          <w:sz w:val="24"/>
          <w:szCs w:val="24"/>
        </w:rPr>
        <w:t>tick list</w:t>
      </w:r>
      <w:r w:rsidR="00B8085B">
        <w:rPr>
          <w:rFonts w:ascii="Arial" w:hAnsi="Arial" w:cs="Arial"/>
          <w:sz w:val="24"/>
          <w:szCs w:val="24"/>
        </w:rPr>
        <w:t xml:space="preserve"> event (Welsh Government, 2022)</w:t>
      </w:r>
    </w:p>
    <w:p w14:paraId="792CAE85" w14:textId="77777777" w:rsidR="00AC1D8A" w:rsidRDefault="00AC1D8A" w:rsidP="00767980">
      <w:pPr>
        <w:spacing w:line="360" w:lineRule="auto"/>
        <w:rPr>
          <w:rFonts w:ascii="Arial" w:hAnsi="Arial" w:cs="Arial"/>
          <w:sz w:val="24"/>
          <w:szCs w:val="24"/>
        </w:rPr>
      </w:pPr>
    </w:p>
    <w:p w14:paraId="3779110D" w14:textId="16B2FFE5" w:rsidR="004F6AF3" w:rsidRDefault="004F6AF3" w:rsidP="00767980">
      <w:pPr>
        <w:spacing w:line="360" w:lineRule="auto"/>
        <w:rPr>
          <w:rFonts w:ascii="Arial" w:hAnsi="Arial" w:cs="Arial"/>
          <w:b/>
          <w:bCs/>
          <w:sz w:val="24"/>
          <w:szCs w:val="24"/>
          <w:u w:val="single"/>
        </w:rPr>
      </w:pPr>
      <w:r w:rsidRPr="004F6AF3">
        <w:rPr>
          <w:rFonts w:ascii="Arial" w:hAnsi="Arial" w:cs="Arial"/>
          <w:b/>
          <w:bCs/>
          <w:sz w:val="24"/>
          <w:szCs w:val="24"/>
          <w:u w:val="single"/>
        </w:rPr>
        <w:t>Reference List</w:t>
      </w:r>
    </w:p>
    <w:p w14:paraId="3BA8C7E3" w14:textId="47CBC186" w:rsidR="003F51AE" w:rsidRDefault="003F51AE" w:rsidP="00767980">
      <w:pPr>
        <w:spacing w:line="360" w:lineRule="auto"/>
        <w:rPr>
          <w:rFonts w:ascii="Arial" w:hAnsi="Arial" w:cs="Arial"/>
          <w:sz w:val="24"/>
          <w:szCs w:val="24"/>
        </w:rPr>
      </w:pPr>
      <w:r>
        <w:rPr>
          <w:rFonts w:ascii="Arial" w:hAnsi="Arial" w:cs="Arial"/>
          <w:sz w:val="24"/>
          <w:szCs w:val="24"/>
        </w:rPr>
        <w:t xml:space="preserve">BBC News (2011) </w:t>
      </w:r>
      <w:r w:rsidRPr="00E676DC">
        <w:rPr>
          <w:rFonts w:ascii="Arial" w:hAnsi="Arial" w:cs="Arial"/>
          <w:i/>
          <w:iCs/>
          <w:sz w:val="24"/>
          <w:szCs w:val="24"/>
        </w:rPr>
        <w:t xml:space="preserve">Foundation phase </w:t>
      </w:r>
      <w:r w:rsidR="004D7517" w:rsidRPr="00E676DC">
        <w:rPr>
          <w:rFonts w:ascii="Arial" w:hAnsi="Arial" w:cs="Arial"/>
          <w:i/>
          <w:iCs/>
          <w:sz w:val="24"/>
          <w:szCs w:val="24"/>
        </w:rPr>
        <w:t>tests not fit for purpose, say heads</w:t>
      </w:r>
      <w:r w:rsidR="004D7517">
        <w:rPr>
          <w:rFonts w:ascii="Arial" w:hAnsi="Arial" w:cs="Arial"/>
          <w:sz w:val="24"/>
          <w:szCs w:val="24"/>
        </w:rPr>
        <w:t xml:space="preserve"> [article]. Available at: </w:t>
      </w:r>
      <w:hyperlink r:id="rId7" w:history="1">
        <w:r w:rsidR="00E676DC" w:rsidRPr="00EE7E12">
          <w:rPr>
            <w:rStyle w:val="Hyperlink"/>
            <w:rFonts w:ascii="Arial" w:hAnsi="Arial" w:cs="Arial"/>
            <w:sz w:val="24"/>
            <w:szCs w:val="24"/>
          </w:rPr>
          <w:t>https://www.bbc.co.uk/news/uk-wales-13578354</w:t>
        </w:r>
      </w:hyperlink>
      <w:r w:rsidR="00E676DC">
        <w:rPr>
          <w:rFonts w:ascii="Arial" w:hAnsi="Arial" w:cs="Arial"/>
          <w:sz w:val="24"/>
          <w:szCs w:val="24"/>
        </w:rPr>
        <w:t xml:space="preserve"> (Accessed: 21 February 2023).</w:t>
      </w:r>
    </w:p>
    <w:p w14:paraId="7F0D8EBB" w14:textId="50CF4C23" w:rsidR="001D28DB" w:rsidRDefault="008A6E57" w:rsidP="00767980">
      <w:pPr>
        <w:spacing w:line="360" w:lineRule="auto"/>
        <w:rPr>
          <w:rFonts w:ascii="Arial" w:hAnsi="Arial" w:cs="Arial"/>
          <w:sz w:val="24"/>
          <w:szCs w:val="24"/>
        </w:rPr>
      </w:pPr>
      <w:proofErr w:type="spellStart"/>
      <w:r>
        <w:rPr>
          <w:rFonts w:ascii="Arial" w:hAnsi="Arial" w:cs="Arial"/>
          <w:sz w:val="24"/>
          <w:szCs w:val="24"/>
        </w:rPr>
        <w:t>Bilton</w:t>
      </w:r>
      <w:proofErr w:type="spellEnd"/>
      <w:r>
        <w:rPr>
          <w:rFonts w:ascii="Arial" w:hAnsi="Arial" w:cs="Arial"/>
          <w:sz w:val="24"/>
          <w:szCs w:val="24"/>
        </w:rPr>
        <w:t xml:space="preserve">, H. and Crook, A. (2016) </w:t>
      </w:r>
      <w:r w:rsidRPr="00502345">
        <w:rPr>
          <w:rFonts w:ascii="Arial" w:hAnsi="Arial" w:cs="Arial"/>
          <w:i/>
          <w:iCs/>
          <w:sz w:val="24"/>
          <w:szCs w:val="24"/>
        </w:rPr>
        <w:t>Exploring Outdoors Ages 3-11</w:t>
      </w:r>
      <w:r w:rsidR="00502345" w:rsidRPr="00502345">
        <w:rPr>
          <w:rFonts w:ascii="Arial" w:hAnsi="Arial" w:cs="Arial"/>
          <w:i/>
          <w:iCs/>
          <w:sz w:val="24"/>
          <w:szCs w:val="24"/>
        </w:rPr>
        <w:t>. A Guide for Schools.</w:t>
      </w:r>
      <w:r w:rsidR="00502345">
        <w:rPr>
          <w:rFonts w:ascii="Arial" w:hAnsi="Arial" w:cs="Arial"/>
          <w:sz w:val="24"/>
          <w:szCs w:val="24"/>
        </w:rPr>
        <w:t xml:space="preserve"> Oxon: Routledge.</w:t>
      </w:r>
    </w:p>
    <w:p w14:paraId="5338EFA8" w14:textId="38C52AF3" w:rsidR="00BE69DF" w:rsidRDefault="00BE69DF" w:rsidP="00767980">
      <w:pPr>
        <w:spacing w:line="360" w:lineRule="auto"/>
        <w:rPr>
          <w:rFonts w:ascii="Arial" w:hAnsi="Arial" w:cs="Arial"/>
          <w:sz w:val="24"/>
          <w:szCs w:val="24"/>
        </w:rPr>
      </w:pPr>
      <w:r>
        <w:rPr>
          <w:rFonts w:ascii="Arial" w:hAnsi="Arial" w:cs="Arial"/>
          <w:sz w:val="24"/>
          <w:szCs w:val="24"/>
        </w:rPr>
        <w:t xml:space="preserve">Broadhead, P. </w:t>
      </w:r>
      <w:r w:rsidRPr="00C21EA8">
        <w:rPr>
          <w:rFonts w:ascii="Arial" w:hAnsi="Arial" w:cs="Arial"/>
          <w:i/>
          <w:iCs/>
          <w:sz w:val="24"/>
          <w:szCs w:val="24"/>
        </w:rPr>
        <w:t>et al</w:t>
      </w:r>
      <w:r>
        <w:rPr>
          <w:rFonts w:ascii="Arial" w:hAnsi="Arial" w:cs="Arial"/>
          <w:sz w:val="24"/>
          <w:szCs w:val="24"/>
        </w:rPr>
        <w:t xml:space="preserve">. (2010) </w:t>
      </w:r>
      <w:r w:rsidRPr="00C21EA8">
        <w:rPr>
          <w:rFonts w:ascii="Arial" w:hAnsi="Arial" w:cs="Arial"/>
          <w:i/>
          <w:iCs/>
          <w:sz w:val="24"/>
          <w:szCs w:val="24"/>
        </w:rPr>
        <w:t>Play and Learning in the Early Years</w:t>
      </w:r>
      <w:r w:rsidR="00C21EA8" w:rsidRPr="00C21EA8">
        <w:rPr>
          <w:rFonts w:ascii="Arial" w:hAnsi="Arial" w:cs="Arial"/>
          <w:i/>
          <w:iCs/>
          <w:sz w:val="24"/>
          <w:szCs w:val="24"/>
        </w:rPr>
        <w:t>.</w:t>
      </w:r>
      <w:r w:rsidR="00C21EA8">
        <w:rPr>
          <w:rFonts w:ascii="Arial" w:hAnsi="Arial" w:cs="Arial"/>
          <w:sz w:val="24"/>
          <w:szCs w:val="24"/>
        </w:rPr>
        <w:t xml:space="preserve"> London: SAGE Publications Ltd.</w:t>
      </w:r>
    </w:p>
    <w:p w14:paraId="3FBBA59D" w14:textId="6ABF980C" w:rsidR="00013582" w:rsidRDefault="00013582" w:rsidP="00767980">
      <w:pPr>
        <w:spacing w:line="360" w:lineRule="auto"/>
        <w:rPr>
          <w:rFonts w:ascii="Arial" w:hAnsi="Arial" w:cs="Arial"/>
          <w:sz w:val="24"/>
          <w:szCs w:val="24"/>
        </w:rPr>
      </w:pPr>
      <w:r>
        <w:rPr>
          <w:rFonts w:ascii="Arial" w:hAnsi="Arial" w:cs="Arial"/>
          <w:sz w:val="24"/>
          <w:szCs w:val="24"/>
        </w:rPr>
        <w:lastRenderedPageBreak/>
        <w:t xml:space="preserve">Brown, </w:t>
      </w:r>
      <w:r w:rsidR="00C90987">
        <w:rPr>
          <w:rFonts w:ascii="Arial" w:hAnsi="Arial" w:cs="Arial"/>
          <w:sz w:val="24"/>
          <w:szCs w:val="24"/>
        </w:rPr>
        <w:t xml:space="preserve">F. (2014) </w:t>
      </w:r>
      <w:r w:rsidR="00C90987" w:rsidRPr="00613EBE">
        <w:rPr>
          <w:rFonts w:ascii="Arial" w:hAnsi="Arial" w:cs="Arial"/>
          <w:i/>
          <w:iCs/>
          <w:sz w:val="24"/>
          <w:szCs w:val="24"/>
        </w:rPr>
        <w:t xml:space="preserve">Play and </w:t>
      </w:r>
      <w:proofErr w:type="spellStart"/>
      <w:r w:rsidR="00C90987" w:rsidRPr="00613EBE">
        <w:rPr>
          <w:rFonts w:ascii="Arial" w:hAnsi="Arial" w:cs="Arial"/>
          <w:i/>
          <w:iCs/>
          <w:sz w:val="24"/>
          <w:szCs w:val="24"/>
        </w:rPr>
        <w:t>Playwork</w:t>
      </w:r>
      <w:proofErr w:type="spellEnd"/>
      <w:r w:rsidR="00C90987" w:rsidRPr="00613EBE">
        <w:rPr>
          <w:rFonts w:ascii="Arial" w:hAnsi="Arial" w:cs="Arial"/>
          <w:i/>
          <w:iCs/>
          <w:sz w:val="24"/>
          <w:szCs w:val="24"/>
        </w:rPr>
        <w:t>: 101 Stories of Chil</w:t>
      </w:r>
      <w:r w:rsidR="00613EBE" w:rsidRPr="00613EBE">
        <w:rPr>
          <w:rFonts w:ascii="Arial" w:hAnsi="Arial" w:cs="Arial"/>
          <w:i/>
          <w:iCs/>
          <w:sz w:val="24"/>
          <w:szCs w:val="24"/>
        </w:rPr>
        <w:t>dren Playing</w:t>
      </w:r>
      <w:r w:rsidR="00613EBE">
        <w:rPr>
          <w:rFonts w:ascii="Arial" w:hAnsi="Arial" w:cs="Arial"/>
          <w:sz w:val="24"/>
          <w:szCs w:val="24"/>
        </w:rPr>
        <w:t>. Berkshire: Open University Press.</w:t>
      </w:r>
    </w:p>
    <w:p w14:paraId="14E34CFA" w14:textId="7611C56E" w:rsidR="00C941B5" w:rsidRDefault="00C941B5" w:rsidP="00767980">
      <w:pPr>
        <w:spacing w:line="360" w:lineRule="auto"/>
        <w:rPr>
          <w:rFonts w:ascii="Arial" w:hAnsi="Arial" w:cs="Arial"/>
          <w:sz w:val="24"/>
          <w:szCs w:val="24"/>
        </w:rPr>
      </w:pPr>
      <w:r>
        <w:rPr>
          <w:rFonts w:ascii="Arial" w:hAnsi="Arial" w:cs="Arial"/>
          <w:sz w:val="24"/>
          <w:szCs w:val="24"/>
        </w:rPr>
        <w:t>Bruce, T. (2011) Early Childhood Education. 4</w:t>
      </w:r>
      <w:r w:rsidRPr="00C941B5">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w:t>
      </w:r>
      <w:r w:rsidR="008E1F0D">
        <w:rPr>
          <w:rFonts w:ascii="Arial" w:hAnsi="Arial" w:cs="Arial"/>
          <w:sz w:val="24"/>
          <w:szCs w:val="24"/>
        </w:rPr>
        <w:t>Oxon: Hodder Education Ltd.</w:t>
      </w:r>
    </w:p>
    <w:p w14:paraId="4228C858" w14:textId="3004B5B5" w:rsidR="00EE5FC2" w:rsidRDefault="00EE5FC2" w:rsidP="00767980">
      <w:pPr>
        <w:spacing w:line="360" w:lineRule="auto"/>
        <w:rPr>
          <w:rFonts w:ascii="Arial" w:hAnsi="Arial" w:cs="Arial"/>
          <w:sz w:val="24"/>
          <w:szCs w:val="24"/>
        </w:rPr>
      </w:pPr>
      <w:r>
        <w:rPr>
          <w:rFonts w:ascii="Arial" w:hAnsi="Arial" w:cs="Arial"/>
          <w:sz w:val="24"/>
          <w:szCs w:val="24"/>
        </w:rPr>
        <w:t xml:space="preserve">Bruce, T. (2020) </w:t>
      </w:r>
      <w:r w:rsidR="005674C7" w:rsidRPr="005526AC">
        <w:rPr>
          <w:rFonts w:ascii="Arial" w:hAnsi="Arial" w:cs="Arial"/>
          <w:i/>
          <w:iCs/>
          <w:sz w:val="24"/>
          <w:szCs w:val="24"/>
        </w:rPr>
        <w:t>Educating Young Children: A Lifetime Journey into a Froebelian</w:t>
      </w:r>
      <w:r w:rsidR="005674C7">
        <w:rPr>
          <w:rFonts w:ascii="Arial" w:hAnsi="Arial" w:cs="Arial"/>
          <w:sz w:val="24"/>
          <w:szCs w:val="24"/>
        </w:rPr>
        <w:t xml:space="preserve"> </w:t>
      </w:r>
      <w:r w:rsidR="005674C7" w:rsidRPr="005526AC">
        <w:rPr>
          <w:rFonts w:ascii="Arial" w:hAnsi="Arial" w:cs="Arial"/>
          <w:i/>
          <w:iCs/>
          <w:sz w:val="24"/>
          <w:szCs w:val="24"/>
        </w:rPr>
        <w:t>Approach.</w:t>
      </w:r>
      <w:r w:rsidR="005674C7">
        <w:rPr>
          <w:rFonts w:ascii="Arial" w:hAnsi="Arial" w:cs="Arial"/>
          <w:sz w:val="24"/>
          <w:szCs w:val="24"/>
        </w:rPr>
        <w:t xml:space="preserve"> Pp. 146-195. Oxon</w:t>
      </w:r>
      <w:r w:rsidR="005526AC">
        <w:rPr>
          <w:rFonts w:ascii="Arial" w:hAnsi="Arial" w:cs="Arial"/>
          <w:sz w:val="24"/>
          <w:szCs w:val="24"/>
        </w:rPr>
        <w:t>: Routledge.</w:t>
      </w:r>
    </w:p>
    <w:p w14:paraId="0A1E8BA7" w14:textId="496D43B4" w:rsidR="00B20F64" w:rsidRDefault="00B20F64" w:rsidP="00767980">
      <w:pPr>
        <w:spacing w:line="360" w:lineRule="auto"/>
        <w:rPr>
          <w:rFonts w:ascii="Arial" w:hAnsi="Arial" w:cs="Arial"/>
          <w:sz w:val="24"/>
          <w:szCs w:val="24"/>
        </w:rPr>
      </w:pPr>
      <w:r>
        <w:rPr>
          <w:rFonts w:ascii="Arial" w:hAnsi="Arial" w:cs="Arial"/>
          <w:sz w:val="24"/>
          <w:szCs w:val="24"/>
        </w:rPr>
        <w:t>Dean, J. (2022) ‘</w:t>
      </w:r>
      <w:proofErr w:type="spellStart"/>
      <w:r>
        <w:rPr>
          <w:rFonts w:ascii="Arial" w:hAnsi="Arial" w:cs="Arial"/>
          <w:sz w:val="24"/>
          <w:szCs w:val="24"/>
        </w:rPr>
        <w:t>Psyblog</w:t>
      </w:r>
      <w:proofErr w:type="spellEnd"/>
      <w:r>
        <w:rPr>
          <w:rFonts w:ascii="Arial" w:hAnsi="Arial" w:cs="Arial"/>
          <w:sz w:val="24"/>
          <w:szCs w:val="24"/>
        </w:rPr>
        <w:t xml:space="preserve">’ </w:t>
      </w:r>
      <w:r w:rsidRPr="00903DE9">
        <w:rPr>
          <w:rFonts w:ascii="Arial" w:hAnsi="Arial" w:cs="Arial"/>
          <w:i/>
          <w:iCs/>
          <w:sz w:val="24"/>
          <w:szCs w:val="24"/>
        </w:rPr>
        <w:t xml:space="preserve">Types of Play: 6 </w:t>
      </w:r>
      <w:r w:rsidR="0075166D" w:rsidRPr="00903DE9">
        <w:rPr>
          <w:rFonts w:ascii="Arial" w:hAnsi="Arial" w:cs="Arial"/>
          <w:i/>
          <w:iCs/>
          <w:sz w:val="24"/>
          <w:szCs w:val="24"/>
        </w:rPr>
        <w:t>Stages Important for your Child’s</w:t>
      </w:r>
      <w:r w:rsidR="0075166D">
        <w:rPr>
          <w:rFonts w:ascii="Arial" w:hAnsi="Arial" w:cs="Arial"/>
          <w:sz w:val="24"/>
          <w:szCs w:val="24"/>
        </w:rPr>
        <w:t xml:space="preserve"> </w:t>
      </w:r>
      <w:r w:rsidR="0075166D" w:rsidRPr="00903DE9">
        <w:rPr>
          <w:rFonts w:ascii="Arial" w:hAnsi="Arial" w:cs="Arial"/>
          <w:i/>
          <w:iCs/>
          <w:sz w:val="24"/>
          <w:szCs w:val="24"/>
        </w:rPr>
        <w:t>Development.</w:t>
      </w:r>
      <w:r w:rsidR="0075166D">
        <w:rPr>
          <w:rFonts w:ascii="Arial" w:hAnsi="Arial" w:cs="Arial"/>
          <w:sz w:val="24"/>
          <w:szCs w:val="24"/>
        </w:rPr>
        <w:t xml:space="preserve"> Available at: </w:t>
      </w:r>
      <w:hyperlink r:id="rId8" w:history="1">
        <w:r w:rsidR="00903DE9" w:rsidRPr="00EE7E12">
          <w:rPr>
            <w:rStyle w:val="Hyperlink"/>
            <w:rFonts w:ascii="Arial" w:hAnsi="Arial" w:cs="Arial"/>
            <w:sz w:val="24"/>
            <w:szCs w:val="24"/>
          </w:rPr>
          <w:t>https://www.spring.org.uk/2022/11/types-of-play.php</w:t>
        </w:r>
      </w:hyperlink>
      <w:r w:rsidR="00903DE9">
        <w:rPr>
          <w:rFonts w:ascii="Arial" w:hAnsi="Arial" w:cs="Arial"/>
          <w:sz w:val="24"/>
          <w:szCs w:val="24"/>
        </w:rPr>
        <w:t xml:space="preserve"> (Accessed: 12 February 2023).</w:t>
      </w:r>
    </w:p>
    <w:p w14:paraId="33B415D9" w14:textId="558BF105" w:rsidR="00F265FA" w:rsidRDefault="00F265FA" w:rsidP="00767980">
      <w:pPr>
        <w:spacing w:line="360" w:lineRule="auto"/>
        <w:rPr>
          <w:rFonts w:ascii="Arial" w:hAnsi="Arial" w:cs="Arial"/>
          <w:sz w:val="24"/>
          <w:szCs w:val="24"/>
        </w:rPr>
      </w:pPr>
      <w:r>
        <w:rPr>
          <w:rFonts w:ascii="Arial" w:hAnsi="Arial" w:cs="Arial"/>
          <w:sz w:val="24"/>
          <w:szCs w:val="24"/>
        </w:rPr>
        <w:t xml:space="preserve">Estyn (2011) </w:t>
      </w:r>
      <w:r w:rsidRPr="006D24DF">
        <w:rPr>
          <w:rFonts w:ascii="Arial" w:hAnsi="Arial" w:cs="Arial"/>
          <w:i/>
          <w:iCs/>
          <w:sz w:val="24"/>
          <w:szCs w:val="24"/>
        </w:rPr>
        <w:t>Literacy and the Foundation Phase. An evaluation of the implementation</w:t>
      </w:r>
      <w:r w:rsidR="003A348B" w:rsidRPr="006D24DF">
        <w:rPr>
          <w:rFonts w:ascii="Arial" w:hAnsi="Arial" w:cs="Arial"/>
          <w:i/>
          <w:iCs/>
          <w:sz w:val="24"/>
          <w:szCs w:val="24"/>
        </w:rPr>
        <w:t xml:space="preserve"> of the Foundation Phase for five to six-year-olds in primary schools, with special reference to literacy</w:t>
      </w:r>
      <w:r w:rsidR="000E47B8" w:rsidRPr="006D24DF">
        <w:rPr>
          <w:rFonts w:ascii="Arial" w:hAnsi="Arial" w:cs="Arial"/>
          <w:i/>
          <w:iCs/>
          <w:sz w:val="24"/>
          <w:szCs w:val="24"/>
        </w:rPr>
        <w:t xml:space="preserve">. </w:t>
      </w:r>
      <w:r w:rsidR="000E47B8">
        <w:rPr>
          <w:rFonts w:ascii="Arial" w:hAnsi="Arial" w:cs="Arial"/>
          <w:sz w:val="24"/>
          <w:szCs w:val="24"/>
        </w:rPr>
        <w:t xml:space="preserve">Available at: </w:t>
      </w:r>
      <w:hyperlink r:id="rId9" w:history="1">
        <w:r w:rsidR="006D24DF" w:rsidRPr="00EE7E12">
          <w:rPr>
            <w:rStyle w:val="Hyperlink"/>
            <w:rFonts w:ascii="Arial" w:hAnsi="Arial" w:cs="Arial"/>
            <w:sz w:val="24"/>
            <w:szCs w:val="24"/>
          </w:rPr>
          <w:t>https://www.estyn.gov.wales/system/files/2020-07/literacy-and-the-Foundation-Phase-September-2011.pdf</w:t>
        </w:r>
      </w:hyperlink>
      <w:r w:rsidR="006D24DF">
        <w:rPr>
          <w:rFonts w:ascii="Arial" w:hAnsi="Arial" w:cs="Arial"/>
          <w:sz w:val="24"/>
          <w:szCs w:val="24"/>
        </w:rPr>
        <w:t xml:space="preserve"> (Accessed: 21 February 2023).</w:t>
      </w:r>
    </w:p>
    <w:p w14:paraId="70210BF4" w14:textId="3BC119AC" w:rsidR="0036411B" w:rsidRDefault="0036411B" w:rsidP="00767980">
      <w:pPr>
        <w:spacing w:line="360" w:lineRule="auto"/>
        <w:rPr>
          <w:rFonts w:ascii="Arial" w:hAnsi="Arial" w:cs="Arial"/>
          <w:sz w:val="24"/>
          <w:szCs w:val="24"/>
        </w:rPr>
      </w:pPr>
      <w:r>
        <w:rPr>
          <w:rFonts w:ascii="Arial" w:hAnsi="Arial" w:cs="Arial"/>
          <w:sz w:val="24"/>
          <w:szCs w:val="24"/>
        </w:rPr>
        <w:t xml:space="preserve">Evans, </w:t>
      </w:r>
      <w:r w:rsidR="002F1B9C">
        <w:rPr>
          <w:rFonts w:ascii="Arial" w:hAnsi="Arial" w:cs="Arial"/>
          <w:sz w:val="24"/>
          <w:szCs w:val="24"/>
        </w:rPr>
        <w:t>G. (2015) ‘</w:t>
      </w:r>
      <w:proofErr w:type="spellStart"/>
      <w:r w:rsidR="002F1B9C">
        <w:rPr>
          <w:rFonts w:ascii="Arial" w:hAnsi="Arial" w:cs="Arial"/>
          <w:sz w:val="24"/>
          <w:szCs w:val="24"/>
        </w:rPr>
        <w:t>WalesOnline</w:t>
      </w:r>
      <w:proofErr w:type="spellEnd"/>
      <w:r w:rsidR="002F1B9C">
        <w:rPr>
          <w:rFonts w:ascii="Arial" w:hAnsi="Arial" w:cs="Arial"/>
          <w:sz w:val="24"/>
          <w:szCs w:val="24"/>
        </w:rPr>
        <w:t xml:space="preserve">’ </w:t>
      </w:r>
      <w:r w:rsidR="002F1B9C" w:rsidRPr="00560769">
        <w:rPr>
          <w:rFonts w:ascii="Arial" w:hAnsi="Arial" w:cs="Arial"/>
          <w:i/>
          <w:iCs/>
          <w:sz w:val="24"/>
          <w:szCs w:val="24"/>
        </w:rPr>
        <w:t xml:space="preserve">What is the Foundation Phase Profile? A </w:t>
      </w:r>
      <w:r w:rsidR="00F52FFF" w:rsidRPr="00560769">
        <w:rPr>
          <w:rFonts w:ascii="Arial" w:hAnsi="Arial" w:cs="Arial"/>
          <w:i/>
          <w:iCs/>
          <w:sz w:val="24"/>
          <w:szCs w:val="24"/>
        </w:rPr>
        <w:t>teacher’s</w:t>
      </w:r>
      <w:r w:rsidR="00F52FFF">
        <w:rPr>
          <w:rFonts w:ascii="Arial" w:hAnsi="Arial" w:cs="Arial"/>
          <w:sz w:val="24"/>
          <w:szCs w:val="24"/>
        </w:rPr>
        <w:t xml:space="preserve"> </w:t>
      </w:r>
      <w:r w:rsidR="00F52FFF" w:rsidRPr="00560769">
        <w:rPr>
          <w:rFonts w:ascii="Arial" w:hAnsi="Arial" w:cs="Arial"/>
          <w:i/>
          <w:iCs/>
          <w:sz w:val="24"/>
          <w:szCs w:val="24"/>
        </w:rPr>
        <w:t xml:space="preserve">guide to </w:t>
      </w:r>
      <w:proofErr w:type="spellStart"/>
      <w:r w:rsidR="00F52FFF" w:rsidRPr="00560769">
        <w:rPr>
          <w:rFonts w:ascii="Arial" w:hAnsi="Arial" w:cs="Arial"/>
          <w:i/>
          <w:iCs/>
          <w:sz w:val="24"/>
          <w:szCs w:val="24"/>
        </w:rPr>
        <w:t>Wales’</w:t>
      </w:r>
      <w:proofErr w:type="spellEnd"/>
      <w:r w:rsidR="00F52FFF" w:rsidRPr="00560769">
        <w:rPr>
          <w:rFonts w:ascii="Arial" w:hAnsi="Arial" w:cs="Arial"/>
          <w:i/>
          <w:iCs/>
          <w:sz w:val="24"/>
          <w:szCs w:val="24"/>
        </w:rPr>
        <w:t xml:space="preserve"> new assessment tool</w:t>
      </w:r>
      <w:r w:rsidR="00F52FFF">
        <w:rPr>
          <w:rFonts w:ascii="Arial" w:hAnsi="Arial" w:cs="Arial"/>
          <w:sz w:val="24"/>
          <w:szCs w:val="24"/>
        </w:rPr>
        <w:t xml:space="preserve"> [article]. Available at: </w:t>
      </w:r>
      <w:hyperlink r:id="rId10" w:history="1">
        <w:r w:rsidR="00560769" w:rsidRPr="00EE7E12">
          <w:rPr>
            <w:rStyle w:val="Hyperlink"/>
            <w:rFonts w:ascii="Arial" w:hAnsi="Arial" w:cs="Arial"/>
            <w:sz w:val="24"/>
            <w:szCs w:val="24"/>
          </w:rPr>
          <w:t>https://www.walesonline.co.uk/news/education/what-foundation-phase-profile-teachers-9984664</w:t>
        </w:r>
      </w:hyperlink>
      <w:r w:rsidR="00560769">
        <w:rPr>
          <w:rFonts w:ascii="Arial" w:hAnsi="Arial" w:cs="Arial"/>
          <w:sz w:val="24"/>
          <w:szCs w:val="24"/>
        </w:rPr>
        <w:t xml:space="preserve"> (Accessed: 21 February 2023).</w:t>
      </w:r>
    </w:p>
    <w:p w14:paraId="1FBBB6DB" w14:textId="44EFD237" w:rsidR="008E1F0D" w:rsidRDefault="008E1F0D" w:rsidP="00767980">
      <w:pPr>
        <w:spacing w:line="360" w:lineRule="auto"/>
        <w:rPr>
          <w:rFonts w:ascii="Arial" w:hAnsi="Arial" w:cs="Arial"/>
          <w:sz w:val="24"/>
          <w:szCs w:val="24"/>
        </w:rPr>
      </w:pPr>
      <w:proofErr w:type="spellStart"/>
      <w:r>
        <w:rPr>
          <w:rFonts w:ascii="Arial" w:hAnsi="Arial" w:cs="Arial"/>
          <w:sz w:val="24"/>
          <w:szCs w:val="24"/>
        </w:rPr>
        <w:t>Fauser</w:t>
      </w:r>
      <w:proofErr w:type="spellEnd"/>
      <w:r>
        <w:rPr>
          <w:rFonts w:ascii="Arial" w:hAnsi="Arial" w:cs="Arial"/>
          <w:sz w:val="24"/>
          <w:szCs w:val="24"/>
        </w:rPr>
        <w:t xml:space="preserve">, C. (2023) </w:t>
      </w:r>
      <w:r w:rsidR="00FB20CF">
        <w:rPr>
          <w:rFonts w:ascii="Arial" w:hAnsi="Arial" w:cs="Arial"/>
          <w:sz w:val="24"/>
          <w:szCs w:val="24"/>
        </w:rPr>
        <w:t>‘</w:t>
      </w:r>
      <w:proofErr w:type="spellStart"/>
      <w:r w:rsidR="00FB20CF">
        <w:rPr>
          <w:rFonts w:ascii="Arial" w:hAnsi="Arial" w:cs="Arial"/>
          <w:sz w:val="24"/>
          <w:szCs w:val="24"/>
        </w:rPr>
        <w:t>Teachwire</w:t>
      </w:r>
      <w:proofErr w:type="spellEnd"/>
      <w:r w:rsidR="00FB20CF">
        <w:rPr>
          <w:rFonts w:ascii="Arial" w:hAnsi="Arial" w:cs="Arial"/>
          <w:sz w:val="24"/>
          <w:szCs w:val="24"/>
        </w:rPr>
        <w:t xml:space="preserve">’ </w:t>
      </w:r>
      <w:r w:rsidR="00FB20CF" w:rsidRPr="00A47F2C">
        <w:rPr>
          <w:rFonts w:ascii="Arial" w:hAnsi="Arial" w:cs="Arial"/>
          <w:i/>
          <w:iCs/>
          <w:sz w:val="24"/>
          <w:szCs w:val="24"/>
        </w:rPr>
        <w:t>Baseline assessments – Are they good for children?</w:t>
      </w:r>
      <w:r w:rsidR="00FB20CF">
        <w:rPr>
          <w:rFonts w:ascii="Arial" w:hAnsi="Arial" w:cs="Arial"/>
          <w:sz w:val="24"/>
          <w:szCs w:val="24"/>
        </w:rPr>
        <w:t xml:space="preserve"> [article]. </w:t>
      </w:r>
      <w:r w:rsidR="002D5E63">
        <w:rPr>
          <w:rFonts w:ascii="Arial" w:hAnsi="Arial" w:cs="Arial"/>
          <w:sz w:val="24"/>
          <w:szCs w:val="24"/>
        </w:rPr>
        <w:t xml:space="preserve">Available at: </w:t>
      </w:r>
      <w:hyperlink r:id="rId11" w:history="1">
        <w:r w:rsidR="00A47F2C" w:rsidRPr="00EE7E12">
          <w:rPr>
            <w:rStyle w:val="Hyperlink"/>
            <w:rFonts w:ascii="Arial" w:hAnsi="Arial" w:cs="Arial"/>
            <w:sz w:val="24"/>
            <w:szCs w:val="24"/>
          </w:rPr>
          <w:t>https://www.teachwire.net/news/the-great-debate-are-baselines-good-for-children/</w:t>
        </w:r>
      </w:hyperlink>
      <w:r w:rsidR="00A47F2C">
        <w:rPr>
          <w:rFonts w:ascii="Arial" w:hAnsi="Arial" w:cs="Arial"/>
          <w:sz w:val="24"/>
          <w:szCs w:val="24"/>
        </w:rPr>
        <w:t xml:space="preserve"> (Accessed: 20 February 2023).</w:t>
      </w:r>
    </w:p>
    <w:p w14:paraId="75FB3025" w14:textId="418B6489" w:rsidR="00314EE3" w:rsidRDefault="00314EE3" w:rsidP="00767980">
      <w:pPr>
        <w:spacing w:line="360" w:lineRule="auto"/>
        <w:rPr>
          <w:rFonts w:ascii="Arial" w:hAnsi="Arial" w:cs="Arial"/>
          <w:sz w:val="24"/>
          <w:szCs w:val="24"/>
        </w:rPr>
      </w:pPr>
      <w:proofErr w:type="spellStart"/>
      <w:r>
        <w:rPr>
          <w:rFonts w:ascii="Arial" w:hAnsi="Arial" w:cs="Arial"/>
          <w:sz w:val="24"/>
          <w:szCs w:val="24"/>
        </w:rPr>
        <w:t>Goldschmeid</w:t>
      </w:r>
      <w:proofErr w:type="spellEnd"/>
      <w:r>
        <w:rPr>
          <w:rFonts w:ascii="Arial" w:hAnsi="Arial" w:cs="Arial"/>
          <w:sz w:val="24"/>
          <w:szCs w:val="24"/>
        </w:rPr>
        <w:t xml:space="preserve">, E. and Jackson, S. (2004) </w:t>
      </w:r>
      <w:r w:rsidRPr="009D7C07">
        <w:rPr>
          <w:rFonts w:ascii="Arial" w:hAnsi="Arial" w:cs="Arial"/>
          <w:i/>
          <w:iCs/>
          <w:sz w:val="24"/>
          <w:szCs w:val="24"/>
        </w:rPr>
        <w:t>People Under Three. Young Children</w:t>
      </w:r>
      <w:r w:rsidR="009D7C07" w:rsidRPr="009D7C07">
        <w:rPr>
          <w:rFonts w:ascii="Arial" w:hAnsi="Arial" w:cs="Arial"/>
          <w:i/>
          <w:iCs/>
          <w:sz w:val="24"/>
          <w:szCs w:val="24"/>
        </w:rPr>
        <w:t xml:space="preserve"> in</w:t>
      </w:r>
      <w:r w:rsidR="009D7C07">
        <w:rPr>
          <w:rFonts w:ascii="Arial" w:hAnsi="Arial" w:cs="Arial"/>
          <w:sz w:val="24"/>
          <w:szCs w:val="24"/>
        </w:rPr>
        <w:t xml:space="preserve"> </w:t>
      </w:r>
      <w:r w:rsidR="009D7C07" w:rsidRPr="009D7C07">
        <w:rPr>
          <w:rFonts w:ascii="Arial" w:hAnsi="Arial" w:cs="Arial"/>
          <w:i/>
          <w:iCs/>
          <w:sz w:val="24"/>
          <w:szCs w:val="24"/>
        </w:rPr>
        <w:t>Day Care.</w:t>
      </w:r>
      <w:r w:rsidR="009D7C07">
        <w:rPr>
          <w:rFonts w:ascii="Arial" w:hAnsi="Arial" w:cs="Arial"/>
          <w:sz w:val="24"/>
          <w:szCs w:val="24"/>
        </w:rPr>
        <w:t xml:space="preserve"> 2</w:t>
      </w:r>
      <w:r w:rsidR="009D7C07" w:rsidRPr="009D7C07">
        <w:rPr>
          <w:rFonts w:ascii="Arial" w:hAnsi="Arial" w:cs="Arial"/>
          <w:sz w:val="24"/>
          <w:szCs w:val="24"/>
          <w:vertAlign w:val="superscript"/>
        </w:rPr>
        <w:t>nd</w:t>
      </w:r>
      <w:r w:rsidR="009D7C07">
        <w:rPr>
          <w:rFonts w:ascii="Arial" w:hAnsi="Arial" w:cs="Arial"/>
          <w:sz w:val="24"/>
          <w:szCs w:val="24"/>
        </w:rPr>
        <w:t xml:space="preserve"> </w:t>
      </w:r>
      <w:proofErr w:type="spellStart"/>
      <w:r w:rsidR="009D7C07">
        <w:rPr>
          <w:rFonts w:ascii="Arial" w:hAnsi="Arial" w:cs="Arial"/>
          <w:sz w:val="24"/>
          <w:szCs w:val="24"/>
        </w:rPr>
        <w:t>edn</w:t>
      </w:r>
      <w:proofErr w:type="spellEnd"/>
      <w:r w:rsidR="009D7C07">
        <w:rPr>
          <w:rFonts w:ascii="Arial" w:hAnsi="Arial" w:cs="Arial"/>
          <w:sz w:val="24"/>
          <w:szCs w:val="24"/>
        </w:rPr>
        <w:t>. London: Routledge.</w:t>
      </w:r>
    </w:p>
    <w:p w14:paraId="042950AC" w14:textId="7186243A" w:rsidR="00D66D74" w:rsidRDefault="00D66D74" w:rsidP="00767980">
      <w:pPr>
        <w:spacing w:line="360" w:lineRule="auto"/>
        <w:rPr>
          <w:rFonts w:ascii="Arial" w:hAnsi="Arial" w:cs="Arial"/>
          <w:sz w:val="24"/>
          <w:szCs w:val="24"/>
        </w:rPr>
      </w:pPr>
      <w:r>
        <w:rPr>
          <w:rFonts w:ascii="Arial" w:hAnsi="Arial" w:cs="Arial"/>
          <w:sz w:val="24"/>
          <w:szCs w:val="24"/>
        </w:rPr>
        <w:t>Howard, J. (2007)</w:t>
      </w:r>
      <w:r w:rsidR="00275DBF">
        <w:rPr>
          <w:rFonts w:ascii="Arial" w:hAnsi="Arial" w:cs="Arial"/>
          <w:sz w:val="24"/>
          <w:szCs w:val="24"/>
        </w:rPr>
        <w:t xml:space="preserve"> </w:t>
      </w:r>
      <w:r w:rsidR="00275DBF" w:rsidRPr="00553F13">
        <w:rPr>
          <w:rFonts w:ascii="Arial" w:hAnsi="Arial" w:cs="Arial"/>
          <w:i/>
          <w:iCs/>
          <w:sz w:val="24"/>
          <w:szCs w:val="24"/>
        </w:rPr>
        <w:t>Children’s categorisation of play and learning</w:t>
      </w:r>
      <w:r w:rsidR="00E17CE4" w:rsidRPr="00553F13">
        <w:rPr>
          <w:rFonts w:ascii="Arial" w:hAnsi="Arial" w:cs="Arial"/>
          <w:i/>
          <w:iCs/>
          <w:sz w:val="24"/>
          <w:szCs w:val="24"/>
        </w:rPr>
        <w:t xml:space="preserve"> based on social </w:t>
      </w:r>
      <w:r w:rsidR="00301F84" w:rsidRPr="00553F13">
        <w:rPr>
          <w:rFonts w:ascii="Arial" w:hAnsi="Arial" w:cs="Arial"/>
          <w:i/>
          <w:iCs/>
          <w:sz w:val="24"/>
          <w:szCs w:val="24"/>
        </w:rPr>
        <w:t>context</w:t>
      </w:r>
      <w:r w:rsidR="00301F84">
        <w:rPr>
          <w:rFonts w:ascii="Arial" w:hAnsi="Arial" w:cs="Arial"/>
          <w:sz w:val="24"/>
          <w:szCs w:val="24"/>
        </w:rPr>
        <w:t xml:space="preserve"> [article]. Pp.379-</w:t>
      </w:r>
      <w:r w:rsidR="000F055F">
        <w:rPr>
          <w:rFonts w:ascii="Arial" w:hAnsi="Arial" w:cs="Arial"/>
          <w:sz w:val="24"/>
          <w:szCs w:val="24"/>
        </w:rPr>
        <w:t xml:space="preserve">393. Available </w:t>
      </w:r>
      <w:r w:rsidR="008B4350">
        <w:rPr>
          <w:rFonts w:ascii="Arial" w:hAnsi="Arial" w:cs="Arial"/>
          <w:sz w:val="24"/>
          <w:szCs w:val="24"/>
        </w:rPr>
        <w:t>at:</w:t>
      </w:r>
      <w:r w:rsidR="000F055F">
        <w:rPr>
          <w:rFonts w:ascii="Arial" w:hAnsi="Arial" w:cs="Arial"/>
          <w:sz w:val="24"/>
          <w:szCs w:val="24"/>
        </w:rPr>
        <w:t xml:space="preserve"> </w:t>
      </w:r>
      <w:hyperlink r:id="rId12" w:history="1">
        <w:r w:rsidR="00553F13" w:rsidRPr="00EE7E12">
          <w:rPr>
            <w:rStyle w:val="Hyperlink"/>
            <w:rFonts w:ascii="Arial" w:hAnsi="Arial" w:cs="Arial"/>
            <w:sz w:val="24"/>
            <w:szCs w:val="24"/>
          </w:rPr>
          <w:t>https://www-tandfonline-com.ezproxy.uwtsd.ac.uk/doi/full/10.1080/03004430500063804</w:t>
        </w:r>
      </w:hyperlink>
      <w:r w:rsidR="00553F13">
        <w:rPr>
          <w:rFonts w:ascii="Arial" w:hAnsi="Arial" w:cs="Arial"/>
          <w:sz w:val="24"/>
          <w:szCs w:val="24"/>
        </w:rPr>
        <w:t xml:space="preserve"> (Accessed: 10 February 2023).</w:t>
      </w:r>
    </w:p>
    <w:p w14:paraId="1A261426" w14:textId="0E760155" w:rsidR="003A1785" w:rsidRDefault="003A1785" w:rsidP="00767980">
      <w:pPr>
        <w:spacing w:line="360" w:lineRule="auto"/>
        <w:rPr>
          <w:rFonts w:ascii="Arial" w:hAnsi="Arial" w:cs="Arial"/>
          <w:sz w:val="24"/>
          <w:szCs w:val="24"/>
        </w:rPr>
      </w:pPr>
      <w:r>
        <w:rPr>
          <w:rFonts w:ascii="Arial" w:hAnsi="Arial" w:cs="Arial"/>
          <w:sz w:val="24"/>
          <w:szCs w:val="24"/>
        </w:rPr>
        <w:t xml:space="preserve">Howard, </w:t>
      </w:r>
      <w:r w:rsidR="00661B8E">
        <w:rPr>
          <w:rFonts w:ascii="Arial" w:hAnsi="Arial" w:cs="Arial"/>
          <w:sz w:val="24"/>
          <w:szCs w:val="24"/>
        </w:rPr>
        <w:t xml:space="preserve">J. and McInnes, K. (2012) </w:t>
      </w:r>
      <w:r w:rsidR="00661B8E" w:rsidRPr="0094781E">
        <w:rPr>
          <w:rFonts w:ascii="Arial" w:hAnsi="Arial" w:cs="Arial"/>
          <w:i/>
          <w:iCs/>
          <w:sz w:val="24"/>
          <w:szCs w:val="24"/>
        </w:rPr>
        <w:t>The impact of children’s perception of an activity</w:t>
      </w:r>
      <w:r w:rsidR="00661B8E">
        <w:rPr>
          <w:rFonts w:ascii="Arial" w:hAnsi="Arial" w:cs="Arial"/>
          <w:sz w:val="24"/>
          <w:szCs w:val="24"/>
        </w:rPr>
        <w:t xml:space="preserve"> </w:t>
      </w:r>
      <w:r w:rsidR="00661B8E" w:rsidRPr="0094781E">
        <w:rPr>
          <w:rFonts w:ascii="Arial" w:hAnsi="Arial" w:cs="Arial"/>
          <w:i/>
          <w:iCs/>
          <w:sz w:val="24"/>
          <w:szCs w:val="24"/>
        </w:rPr>
        <w:t>as play rather than not play on emotional well-being</w:t>
      </w:r>
      <w:r w:rsidR="00785823" w:rsidRPr="0094781E">
        <w:rPr>
          <w:rFonts w:ascii="Arial" w:hAnsi="Arial" w:cs="Arial"/>
          <w:i/>
          <w:iCs/>
          <w:sz w:val="24"/>
          <w:szCs w:val="24"/>
        </w:rPr>
        <w:t>.</w:t>
      </w:r>
      <w:r w:rsidR="00785823">
        <w:rPr>
          <w:rFonts w:ascii="Arial" w:hAnsi="Arial" w:cs="Arial"/>
          <w:sz w:val="24"/>
          <w:szCs w:val="24"/>
        </w:rPr>
        <w:t xml:space="preserve"> Child care, Health and Development, 39(5), 737-742</w:t>
      </w:r>
      <w:r w:rsidR="0094781E">
        <w:rPr>
          <w:rFonts w:ascii="Arial" w:hAnsi="Arial" w:cs="Arial"/>
          <w:sz w:val="24"/>
          <w:szCs w:val="24"/>
        </w:rPr>
        <w:t>. Doi: 10.1111/j.1365-2214.</w:t>
      </w:r>
      <w:proofErr w:type="gramStart"/>
      <w:r w:rsidR="0094781E">
        <w:rPr>
          <w:rFonts w:ascii="Arial" w:hAnsi="Arial" w:cs="Arial"/>
          <w:sz w:val="24"/>
          <w:szCs w:val="24"/>
        </w:rPr>
        <w:t>2012.01405.x</w:t>
      </w:r>
      <w:proofErr w:type="gramEnd"/>
    </w:p>
    <w:p w14:paraId="49704748" w14:textId="6AB2A1FB" w:rsidR="006C3F9E" w:rsidRDefault="006C3F9E" w:rsidP="00767980">
      <w:pPr>
        <w:spacing w:line="360" w:lineRule="auto"/>
        <w:rPr>
          <w:rFonts w:ascii="Arial" w:hAnsi="Arial" w:cs="Arial"/>
          <w:sz w:val="24"/>
          <w:szCs w:val="24"/>
        </w:rPr>
      </w:pPr>
      <w:r>
        <w:rPr>
          <w:rFonts w:ascii="Arial" w:hAnsi="Arial" w:cs="Arial"/>
          <w:sz w:val="24"/>
          <w:szCs w:val="24"/>
        </w:rPr>
        <w:lastRenderedPageBreak/>
        <w:t xml:space="preserve">Howard, J. and McInnes, K. (2013) </w:t>
      </w:r>
      <w:r w:rsidRPr="002B2954">
        <w:rPr>
          <w:rFonts w:ascii="Arial" w:hAnsi="Arial" w:cs="Arial"/>
          <w:i/>
          <w:iCs/>
          <w:sz w:val="24"/>
          <w:szCs w:val="24"/>
        </w:rPr>
        <w:t>The Essence of Play. A practice companion</w:t>
      </w:r>
      <w:r w:rsidR="002B2954" w:rsidRPr="002B2954">
        <w:rPr>
          <w:rFonts w:ascii="Arial" w:hAnsi="Arial" w:cs="Arial"/>
          <w:i/>
          <w:iCs/>
          <w:sz w:val="24"/>
          <w:szCs w:val="24"/>
        </w:rPr>
        <w:t xml:space="preserve"> for professionals working with children and young people</w:t>
      </w:r>
      <w:r w:rsidR="002B2954">
        <w:rPr>
          <w:rFonts w:ascii="Arial" w:hAnsi="Arial" w:cs="Arial"/>
          <w:sz w:val="24"/>
          <w:szCs w:val="24"/>
        </w:rPr>
        <w:t>. Oxon: Routledge.</w:t>
      </w:r>
    </w:p>
    <w:p w14:paraId="2136A237" w14:textId="21C6E305" w:rsidR="00F2683D" w:rsidRDefault="00D46FF1" w:rsidP="00767980">
      <w:pPr>
        <w:spacing w:line="360" w:lineRule="auto"/>
        <w:rPr>
          <w:rFonts w:ascii="Arial" w:hAnsi="Arial" w:cs="Arial"/>
          <w:sz w:val="24"/>
          <w:szCs w:val="24"/>
        </w:rPr>
      </w:pPr>
      <w:r>
        <w:rPr>
          <w:rFonts w:ascii="Arial" w:hAnsi="Arial" w:cs="Arial"/>
          <w:sz w:val="24"/>
          <w:szCs w:val="24"/>
        </w:rPr>
        <w:t xml:space="preserve">Howard, J. (2020) </w:t>
      </w:r>
      <w:r w:rsidR="006B6AA7" w:rsidRPr="00EA0921">
        <w:rPr>
          <w:rFonts w:ascii="Arial" w:hAnsi="Arial" w:cs="Arial"/>
          <w:i/>
          <w:iCs/>
          <w:sz w:val="24"/>
          <w:szCs w:val="24"/>
        </w:rPr>
        <w:t>The Power of Play</w:t>
      </w:r>
      <w:r w:rsidR="006B6AA7">
        <w:rPr>
          <w:rFonts w:ascii="Arial" w:hAnsi="Arial" w:cs="Arial"/>
          <w:sz w:val="24"/>
          <w:szCs w:val="24"/>
        </w:rPr>
        <w:t xml:space="preserve"> [article]</w:t>
      </w:r>
      <w:r w:rsidR="002637AA">
        <w:rPr>
          <w:rFonts w:ascii="Arial" w:hAnsi="Arial" w:cs="Arial"/>
          <w:sz w:val="24"/>
          <w:szCs w:val="24"/>
        </w:rPr>
        <w:t>.</w:t>
      </w:r>
      <w:r w:rsidR="006B6AA7">
        <w:rPr>
          <w:rFonts w:ascii="Arial" w:hAnsi="Arial" w:cs="Arial"/>
          <w:sz w:val="24"/>
          <w:szCs w:val="24"/>
        </w:rPr>
        <w:t xml:space="preserve"> Volume 395</w:t>
      </w:r>
      <w:r w:rsidR="00620D4C">
        <w:rPr>
          <w:rFonts w:ascii="Arial" w:hAnsi="Arial" w:cs="Arial"/>
          <w:sz w:val="24"/>
          <w:szCs w:val="24"/>
        </w:rPr>
        <w:t xml:space="preserve">, Issue 10220, 25-31 January 2020, Pages </w:t>
      </w:r>
      <w:r w:rsidR="005D574D">
        <w:rPr>
          <w:rFonts w:ascii="Arial" w:hAnsi="Arial" w:cs="Arial"/>
          <w:sz w:val="24"/>
          <w:szCs w:val="24"/>
        </w:rPr>
        <w:t xml:space="preserve">261-262. Available at: </w:t>
      </w:r>
      <w:hyperlink r:id="rId13" w:history="1">
        <w:r w:rsidR="000E237F" w:rsidRPr="00EE7E12">
          <w:rPr>
            <w:rStyle w:val="Hyperlink"/>
            <w:rFonts w:ascii="Arial" w:hAnsi="Arial" w:cs="Arial"/>
            <w:sz w:val="24"/>
            <w:szCs w:val="24"/>
          </w:rPr>
          <w:t>https://www-sciencedirect-com.ezproxy.uwtsd.ac.uk/science/article/pii/S014067362030101X</w:t>
        </w:r>
      </w:hyperlink>
      <w:r w:rsidR="000E237F">
        <w:rPr>
          <w:rFonts w:ascii="Arial" w:hAnsi="Arial" w:cs="Arial"/>
          <w:sz w:val="24"/>
          <w:szCs w:val="24"/>
        </w:rPr>
        <w:t xml:space="preserve"> (Accessed: 9 February 2023)</w:t>
      </w:r>
      <w:r w:rsidR="00923A8D">
        <w:rPr>
          <w:rFonts w:ascii="Arial" w:hAnsi="Arial" w:cs="Arial"/>
          <w:sz w:val="24"/>
          <w:szCs w:val="24"/>
        </w:rPr>
        <w:t>.</w:t>
      </w:r>
    </w:p>
    <w:p w14:paraId="1EECAC41" w14:textId="5AEBCF1B" w:rsidR="004A58E1" w:rsidRDefault="004A58E1" w:rsidP="00767980">
      <w:pPr>
        <w:spacing w:line="360" w:lineRule="auto"/>
        <w:rPr>
          <w:rFonts w:ascii="Arial" w:hAnsi="Arial" w:cs="Arial"/>
          <w:sz w:val="24"/>
          <w:szCs w:val="24"/>
        </w:rPr>
      </w:pPr>
      <w:proofErr w:type="spellStart"/>
      <w:r>
        <w:rPr>
          <w:rFonts w:ascii="Arial" w:hAnsi="Arial" w:cs="Arial"/>
          <w:sz w:val="24"/>
          <w:szCs w:val="24"/>
        </w:rPr>
        <w:t>Kroncke</w:t>
      </w:r>
      <w:proofErr w:type="spellEnd"/>
      <w:r>
        <w:rPr>
          <w:rFonts w:ascii="Arial" w:hAnsi="Arial" w:cs="Arial"/>
          <w:sz w:val="24"/>
          <w:szCs w:val="24"/>
        </w:rPr>
        <w:t xml:space="preserve">, </w:t>
      </w:r>
      <w:r w:rsidR="00F70464">
        <w:rPr>
          <w:rFonts w:ascii="Arial" w:hAnsi="Arial" w:cs="Arial"/>
          <w:sz w:val="24"/>
          <w:szCs w:val="24"/>
        </w:rPr>
        <w:t>A. (2022) ‘</w:t>
      </w:r>
      <w:proofErr w:type="spellStart"/>
      <w:r w:rsidR="00F70464">
        <w:rPr>
          <w:rFonts w:ascii="Arial" w:hAnsi="Arial" w:cs="Arial"/>
          <w:sz w:val="24"/>
          <w:szCs w:val="24"/>
        </w:rPr>
        <w:t>Cadey</w:t>
      </w:r>
      <w:proofErr w:type="spellEnd"/>
      <w:r w:rsidR="00F70464">
        <w:rPr>
          <w:rFonts w:ascii="Arial" w:hAnsi="Arial" w:cs="Arial"/>
          <w:sz w:val="24"/>
          <w:szCs w:val="24"/>
        </w:rPr>
        <w:t xml:space="preserve">’ </w:t>
      </w:r>
      <w:r w:rsidR="00F70464" w:rsidRPr="00EE5FC2">
        <w:rPr>
          <w:rFonts w:ascii="Arial" w:hAnsi="Arial" w:cs="Arial"/>
          <w:i/>
          <w:iCs/>
          <w:sz w:val="24"/>
          <w:szCs w:val="24"/>
        </w:rPr>
        <w:t xml:space="preserve">Parallel Play in Childhood </w:t>
      </w:r>
      <w:r w:rsidR="00F70464">
        <w:rPr>
          <w:rFonts w:ascii="Arial" w:hAnsi="Arial" w:cs="Arial"/>
          <w:sz w:val="24"/>
          <w:szCs w:val="24"/>
        </w:rPr>
        <w:t xml:space="preserve">[article]. </w:t>
      </w:r>
      <w:r w:rsidR="000817C2">
        <w:rPr>
          <w:rFonts w:ascii="Arial" w:hAnsi="Arial" w:cs="Arial"/>
          <w:sz w:val="24"/>
          <w:szCs w:val="24"/>
        </w:rPr>
        <w:t xml:space="preserve">Available at: </w:t>
      </w:r>
      <w:hyperlink r:id="rId14" w:history="1">
        <w:r w:rsidR="001720AB" w:rsidRPr="00EE7E12">
          <w:rPr>
            <w:rStyle w:val="Hyperlink"/>
            <w:rFonts w:ascii="Arial" w:hAnsi="Arial" w:cs="Arial"/>
            <w:sz w:val="24"/>
            <w:szCs w:val="24"/>
          </w:rPr>
          <w:t>https://www.cadey.co/articles/</w:t>
        </w:r>
        <w:r w:rsidR="001720AB" w:rsidRPr="00EE7E12">
          <w:rPr>
            <w:rStyle w:val="Hyperlink"/>
            <w:rFonts w:ascii="Arial" w:hAnsi="Arial" w:cs="Arial"/>
            <w:sz w:val="24"/>
            <w:szCs w:val="24"/>
          </w:rPr>
          <w:t>p</w:t>
        </w:r>
        <w:r w:rsidR="001720AB" w:rsidRPr="00EE7E12">
          <w:rPr>
            <w:rStyle w:val="Hyperlink"/>
            <w:rFonts w:ascii="Arial" w:hAnsi="Arial" w:cs="Arial"/>
            <w:sz w:val="24"/>
            <w:szCs w:val="24"/>
          </w:rPr>
          <w:t>arallel-play</w:t>
        </w:r>
      </w:hyperlink>
      <w:r w:rsidR="001720AB">
        <w:rPr>
          <w:rFonts w:ascii="Arial" w:hAnsi="Arial" w:cs="Arial"/>
          <w:sz w:val="24"/>
          <w:szCs w:val="24"/>
        </w:rPr>
        <w:t>. (Accessed: 10 February 2023).</w:t>
      </w:r>
    </w:p>
    <w:p w14:paraId="10983D81" w14:textId="31B99CE7" w:rsidR="00C21EA8" w:rsidRDefault="00C21EA8" w:rsidP="00767980">
      <w:pPr>
        <w:spacing w:line="360" w:lineRule="auto"/>
        <w:rPr>
          <w:rFonts w:ascii="Arial" w:hAnsi="Arial" w:cs="Arial"/>
          <w:sz w:val="24"/>
          <w:szCs w:val="24"/>
        </w:rPr>
      </w:pPr>
      <w:proofErr w:type="spellStart"/>
      <w:r>
        <w:rPr>
          <w:rFonts w:ascii="Arial" w:hAnsi="Arial" w:cs="Arial"/>
          <w:sz w:val="24"/>
          <w:szCs w:val="24"/>
        </w:rPr>
        <w:t>Leden</w:t>
      </w:r>
      <w:r w:rsidR="00A45A47">
        <w:rPr>
          <w:rFonts w:ascii="Arial" w:hAnsi="Arial" w:cs="Arial"/>
          <w:sz w:val="24"/>
          <w:szCs w:val="24"/>
        </w:rPr>
        <w:t>decker</w:t>
      </w:r>
      <w:proofErr w:type="spellEnd"/>
      <w:r w:rsidR="00A45A47">
        <w:rPr>
          <w:rFonts w:ascii="Arial" w:hAnsi="Arial" w:cs="Arial"/>
          <w:sz w:val="24"/>
          <w:szCs w:val="24"/>
        </w:rPr>
        <w:t xml:space="preserve">, M. (2020) ‘The Montessori School’ </w:t>
      </w:r>
      <w:r w:rsidR="00A45A47" w:rsidRPr="001D28DB">
        <w:rPr>
          <w:rFonts w:ascii="Arial" w:hAnsi="Arial" w:cs="Arial"/>
          <w:i/>
          <w:iCs/>
          <w:sz w:val="24"/>
          <w:szCs w:val="24"/>
        </w:rPr>
        <w:t>Why Encourage Self-D</w:t>
      </w:r>
      <w:r w:rsidR="00DB298E" w:rsidRPr="001D28DB">
        <w:rPr>
          <w:rFonts w:ascii="Arial" w:hAnsi="Arial" w:cs="Arial"/>
          <w:i/>
          <w:iCs/>
          <w:sz w:val="24"/>
          <w:szCs w:val="24"/>
        </w:rPr>
        <w:t>irected Play?</w:t>
      </w:r>
      <w:r w:rsidR="00DB298E">
        <w:rPr>
          <w:rFonts w:ascii="Arial" w:hAnsi="Arial" w:cs="Arial"/>
          <w:sz w:val="24"/>
          <w:szCs w:val="24"/>
        </w:rPr>
        <w:t xml:space="preserve"> [blog]. Available at: </w:t>
      </w:r>
      <w:hyperlink r:id="rId15" w:history="1">
        <w:r w:rsidR="00324573" w:rsidRPr="00EE7E12">
          <w:rPr>
            <w:rStyle w:val="Hyperlink"/>
            <w:rFonts w:ascii="Arial" w:hAnsi="Arial" w:cs="Arial"/>
            <w:sz w:val="24"/>
            <w:szCs w:val="24"/>
          </w:rPr>
          <w:t>https://www.berkshiremontessori.org/msb-blog/self-directed-play</w:t>
        </w:r>
      </w:hyperlink>
      <w:r w:rsidR="00324573">
        <w:rPr>
          <w:rFonts w:ascii="Arial" w:hAnsi="Arial" w:cs="Arial"/>
          <w:sz w:val="24"/>
          <w:szCs w:val="24"/>
        </w:rPr>
        <w:t xml:space="preserve"> (Accessed: </w:t>
      </w:r>
      <w:r w:rsidR="001D28DB">
        <w:rPr>
          <w:rFonts w:ascii="Arial" w:hAnsi="Arial" w:cs="Arial"/>
          <w:sz w:val="24"/>
          <w:szCs w:val="24"/>
        </w:rPr>
        <w:t>17 February 2023).</w:t>
      </w:r>
    </w:p>
    <w:p w14:paraId="33796720" w14:textId="42101F59" w:rsidR="00067956" w:rsidRDefault="00067956" w:rsidP="00767980">
      <w:pPr>
        <w:spacing w:line="360" w:lineRule="auto"/>
        <w:rPr>
          <w:rFonts w:ascii="Arial" w:hAnsi="Arial" w:cs="Arial"/>
          <w:sz w:val="24"/>
          <w:szCs w:val="24"/>
        </w:rPr>
      </w:pPr>
      <w:r>
        <w:rPr>
          <w:rFonts w:ascii="Arial" w:hAnsi="Arial" w:cs="Arial"/>
          <w:sz w:val="24"/>
          <w:szCs w:val="24"/>
        </w:rPr>
        <w:t xml:space="preserve">Mathias, L. (2023) </w:t>
      </w:r>
      <w:r w:rsidR="00812389">
        <w:rPr>
          <w:rFonts w:ascii="Arial" w:hAnsi="Arial" w:cs="Arial"/>
          <w:sz w:val="24"/>
          <w:szCs w:val="24"/>
        </w:rPr>
        <w:t xml:space="preserve">‘Teach Early Years’ </w:t>
      </w:r>
      <w:r w:rsidR="00812389" w:rsidRPr="00554594">
        <w:rPr>
          <w:rFonts w:ascii="Arial" w:hAnsi="Arial" w:cs="Arial"/>
          <w:i/>
          <w:iCs/>
          <w:sz w:val="24"/>
          <w:szCs w:val="24"/>
        </w:rPr>
        <w:t>Early Years Pioneers: Lev Vygotsky</w:t>
      </w:r>
      <w:r w:rsidR="00812389">
        <w:rPr>
          <w:rFonts w:ascii="Arial" w:hAnsi="Arial" w:cs="Arial"/>
          <w:sz w:val="24"/>
          <w:szCs w:val="24"/>
        </w:rPr>
        <w:t xml:space="preserve"> [article]. Available at: </w:t>
      </w:r>
      <w:hyperlink r:id="rId16" w:history="1">
        <w:r w:rsidR="00554594" w:rsidRPr="00EE7E12">
          <w:rPr>
            <w:rStyle w:val="Hyperlink"/>
            <w:rFonts w:ascii="Arial" w:hAnsi="Arial" w:cs="Arial"/>
            <w:sz w:val="24"/>
            <w:szCs w:val="24"/>
          </w:rPr>
          <w:t>https://www.teachearlyyears.com/nursery-management/view/pioneering-play</w:t>
        </w:r>
      </w:hyperlink>
      <w:r w:rsidR="00554594">
        <w:rPr>
          <w:rFonts w:ascii="Arial" w:hAnsi="Arial" w:cs="Arial"/>
          <w:sz w:val="24"/>
          <w:szCs w:val="24"/>
        </w:rPr>
        <w:t xml:space="preserve"> (Accessed: 23 February 2023).</w:t>
      </w:r>
    </w:p>
    <w:p w14:paraId="31D50F00" w14:textId="63299395" w:rsidR="00604172" w:rsidRDefault="00713465" w:rsidP="00767980">
      <w:pPr>
        <w:spacing w:line="360" w:lineRule="auto"/>
        <w:rPr>
          <w:rFonts w:ascii="Arial" w:hAnsi="Arial" w:cs="Arial"/>
          <w:sz w:val="24"/>
          <w:szCs w:val="24"/>
        </w:rPr>
      </w:pPr>
      <w:r>
        <w:rPr>
          <w:rFonts w:ascii="Arial" w:hAnsi="Arial" w:cs="Arial"/>
          <w:sz w:val="24"/>
          <w:szCs w:val="24"/>
        </w:rPr>
        <w:t>McInnes, K.</w:t>
      </w:r>
      <w:r w:rsidR="00796386">
        <w:rPr>
          <w:rFonts w:ascii="Arial" w:hAnsi="Arial" w:cs="Arial"/>
          <w:sz w:val="24"/>
          <w:szCs w:val="24"/>
        </w:rPr>
        <w:t xml:space="preserve"> </w:t>
      </w:r>
      <w:r w:rsidR="00796386" w:rsidRPr="006F0885">
        <w:rPr>
          <w:rFonts w:ascii="Arial" w:hAnsi="Arial" w:cs="Arial"/>
          <w:i/>
          <w:iCs/>
          <w:sz w:val="24"/>
          <w:szCs w:val="24"/>
        </w:rPr>
        <w:t>et al</w:t>
      </w:r>
      <w:r w:rsidR="00796386">
        <w:rPr>
          <w:rFonts w:ascii="Arial" w:hAnsi="Arial" w:cs="Arial"/>
          <w:sz w:val="24"/>
          <w:szCs w:val="24"/>
        </w:rPr>
        <w:t xml:space="preserve">. (2011) </w:t>
      </w:r>
      <w:r w:rsidR="00796386" w:rsidRPr="006F0885">
        <w:rPr>
          <w:rFonts w:ascii="Arial" w:hAnsi="Arial" w:cs="Arial"/>
          <w:i/>
          <w:iCs/>
          <w:sz w:val="24"/>
          <w:szCs w:val="24"/>
        </w:rPr>
        <w:t>Differences in practitioners’ understanding of play and how</w:t>
      </w:r>
      <w:r w:rsidR="00796386">
        <w:rPr>
          <w:rFonts w:ascii="Arial" w:hAnsi="Arial" w:cs="Arial"/>
          <w:sz w:val="24"/>
          <w:szCs w:val="24"/>
        </w:rPr>
        <w:t xml:space="preserve"> </w:t>
      </w:r>
      <w:r w:rsidR="00796386" w:rsidRPr="006F0885">
        <w:rPr>
          <w:rFonts w:ascii="Arial" w:hAnsi="Arial" w:cs="Arial"/>
          <w:i/>
          <w:iCs/>
          <w:sz w:val="24"/>
          <w:szCs w:val="24"/>
        </w:rPr>
        <w:t>this influences pedagogy and children’s perceptions of play</w:t>
      </w:r>
      <w:r w:rsidR="004279EA">
        <w:rPr>
          <w:rFonts w:ascii="Arial" w:hAnsi="Arial" w:cs="Arial"/>
          <w:sz w:val="24"/>
          <w:szCs w:val="24"/>
        </w:rPr>
        <w:t>. Early Years. 31(2) 121-133</w:t>
      </w:r>
      <w:r w:rsidR="00961A72">
        <w:rPr>
          <w:rFonts w:ascii="Arial" w:hAnsi="Arial" w:cs="Arial"/>
          <w:sz w:val="24"/>
          <w:szCs w:val="24"/>
        </w:rPr>
        <w:t xml:space="preserve">. Available at: </w:t>
      </w:r>
      <w:hyperlink r:id="rId17" w:history="1">
        <w:r w:rsidR="006F0885" w:rsidRPr="00EE7E12">
          <w:rPr>
            <w:rStyle w:val="Hyperlink"/>
            <w:rFonts w:ascii="Arial" w:hAnsi="Arial" w:cs="Arial"/>
            <w:sz w:val="24"/>
            <w:szCs w:val="24"/>
          </w:rPr>
          <w:t>https://doi.org/10.1080/09575146.2011.572870</w:t>
        </w:r>
      </w:hyperlink>
      <w:r w:rsidR="006F0885">
        <w:rPr>
          <w:rFonts w:ascii="Arial" w:hAnsi="Arial" w:cs="Arial"/>
          <w:sz w:val="24"/>
          <w:szCs w:val="24"/>
        </w:rPr>
        <w:t xml:space="preserve"> (Accessed: 20 February 2023).</w:t>
      </w:r>
    </w:p>
    <w:p w14:paraId="2464785E" w14:textId="451E21D5" w:rsidR="00225A87" w:rsidRDefault="00225A87" w:rsidP="00767980">
      <w:pPr>
        <w:spacing w:line="360" w:lineRule="auto"/>
        <w:rPr>
          <w:rFonts w:ascii="Arial" w:hAnsi="Arial" w:cs="Arial"/>
          <w:sz w:val="24"/>
          <w:szCs w:val="24"/>
        </w:rPr>
      </w:pPr>
      <w:r>
        <w:rPr>
          <w:rFonts w:ascii="Arial" w:hAnsi="Arial" w:cs="Arial"/>
          <w:sz w:val="24"/>
          <w:szCs w:val="24"/>
        </w:rPr>
        <w:t xml:space="preserve">Moyles, J. (2010) </w:t>
      </w:r>
      <w:r w:rsidRPr="00013582">
        <w:rPr>
          <w:rFonts w:ascii="Arial" w:hAnsi="Arial" w:cs="Arial"/>
          <w:i/>
          <w:iCs/>
          <w:sz w:val="24"/>
          <w:szCs w:val="24"/>
        </w:rPr>
        <w:t>The Excellence of Play</w:t>
      </w:r>
      <w:r>
        <w:rPr>
          <w:rFonts w:ascii="Arial" w:hAnsi="Arial" w:cs="Arial"/>
          <w:sz w:val="24"/>
          <w:szCs w:val="24"/>
        </w:rPr>
        <w:t>. 3</w:t>
      </w:r>
      <w:r w:rsidRPr="00225A87">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edn</w:t>
      </w:r>
      <w:proofErr w:type="spellEnd"/>
      <w:r>
        <w:rPr>
          <w:rFonts w:ascii="Arial" w:hAnsi="Arial" w:cs="Arial"/>
          <w:sz w:val="24"/>
          <w:szCs w:val="24"/>
        </w:rPr>
        <w:t xml:space="preserve">. </w:t>
      </w:r>
      <w:r w:rsidR="00013582">
        <w:rPr>
          <w:rFonts w:ascii="Arial" w:hAnsi="Arial" w:cs="Arial"/>
          <w:sz w:val="24"/>
          <w:szCs w:val="24"/>
        </w:rPr>
        <w:t>Berkshire: Open University Press.</w:t>
      </w:r>
    </w:p>
    <w:p w14:paraId="41BBC89F" w14:textId="333ACD53" w:rsidR="006D24DF" w:rsidRDefault="006D24DF" w:rsidP="00767980">
      <w:pPr>
        <w:spacing w:line="360" w:lineRule="auto"/>
        <w:rPr>
          <w:rFonts w:ascii="Arial" w:hAnsi="Arial" w:cs="Arial"/>
          <w:sz w:val="24"/>
          <w:szCs w:val="24"/>
        </w:rPr>
      </w:pPr>
      <w:r>
        <w:rPr>
          <w:rFonts w:ascii="Arial" w:hAnsi="Arial" w:cs="Arial"/>
          <w:sz w:val="24"/>
          <w:szCs w:val="24"/>
        </w:rPr>
        <w:t xml:space="preserve">NDNA (2020) </w:t>
      </w:r>
      <w:r w:rsidR="00B21F13" w:rsidRPr="008E5CF5">
        <w:rPr>
          <w:rFonts w:ascii="Arial" w:hAnsi="Arial" w:cs="Arial"/>
          <w:i/>
          <w:iCs/>
          <w:sz w:val="24"/>
          <w:szCs w:val="24"/>
        </w:rPr>
        <w:t>Factsheet – Transitions in the Foundation Phase Wales.</w:t>
      </w:r>
      <w:r w:rsidR="00B21F13">
        <w:rPr>
          <w:rFonts w:ascii="Arial" w:hAnsi="Arial" w:cs="Arial"/>
          <w:sz w:val="24"/>
          <w:szCs w:val="24"/>
        </w:rPr>
        <w:t xml:space="preserve"> Available at: </w:t>
      </w:r>
      <w:hyperlink r:id="rId18" w:history="1">
        <w:r w:rsidR="008E5CF5" w:rsidRPr="00EE7E12">
          <w:rPr>
            <w:rStyle w:val="Hyperlink"/>
            <w:rFonts w:ascii="Arial" w:hAnsi="Arial" w:cs="Arial"/>
            <w:sz w:val="24"/>
            <w:szCs w:val="24"/>
          </w:rPr>
          <w:t>https://ndna.org.uk/wp-content/uploads/2022/07/FACT63-WALES-Transition-in-the-Foundation-Phase.pdf</w:t>
        </w:r>
      </w:hyperlink>
      <w:r w:rsidR="008E5CF5">
        <w:rPr>
          <w:rFonts w:ascii="Arial" w:hAnsi="Arial" w:cs="Arial"/>
          <w:sz w:val="24"/>
          <w:szCs w:val="24"/>
        </w:rPr>
        <w:t xml:space="preserve"> (Accessed: 21 February 2023).</w:t>
      </w:r>
    </w:p>
    <w:p w14:paraId="6FB2428E" w14:textId="42FCF0AE" w:rsidR="0011780E" w:rsidRDefault="0011780E" w:rsidP="00767980">
      <w:pPr>
        <w:spacing w:line="360" w:lineRule="auto"/>
        <w:rPr>
          <w:rFonts w:ascii="Arial" w:hAnsi="Arial" w:cs="Arial"/>
          <w:sz w:val="24"/>
          <w:szCs w:val="24"/>
        </w:rPr>
      </w:pPr>
      <w:r>
        <w:rPr>
          <w:rFonts w:ascii="Arial" w:hAnsi="Arial" w:cs="Arial"/>
          <w:sz w:val="24"/>
          <w:szCs w:val="24"/>
        </w:rPr>
        <w:t xml:space="preserve">Nursery Resources.org (2020) </w:t>
      </w:r>
      <w:r w:rsidRPr="003B5D23">
        <w:rPr>
          <w:rFonts w:ascii="Arial" w:hAnsi="Arial" w:cs="Arial"/>
          <w:i/>
          <w:iCs/>
          <w:sz w:val="24"/>
          <w:szCs w:val="24"/>
        </w:rPr>
        <w:t>Heuristic Play – 5 Key Benefits for Nurseries</w:t>
      </w:r>
      <w:r w:rsidR="003B5D23" w:rsidRPr="003B5D23">
        <w:rPr>
          <w:rFonts w:ascii="Arial" w:hAnsi="Arial" w:cs="Arial"/>
          <w:i/>
          <w:iCs/>
          <w:sz w:val="24"/>
          <w:szCs w:val="24"/>
        </w:rPr>
        <w:t xml:space="preserve"> </w:t>
      </w:r>
      <w:r w:rsidR="003B5D23">
        <w:rPr>
          <w:rFonts w:ascii="Arial" w:hAnsi="Arial" w:cs="Arial"/>
          <w:sz w:val="24"/>
          <w:szCs w:val="24"/>
        </w:rPr>
        <w:t>[article].</w:t>
      </w:r>
      <w:r w:rsidR="00007F30">
        <w:rPr>
          <w:rFonts w:ascii="Arial" w:hAnsi="Arial" w:cs="Arial"/>
          <w:sz w:val="24"/>
          <w:szCs w:val="24"/>
        </w:rPr>
        <w:t xml:space="preserve"> Available at: </w:t>
      </w:r>
      <w:hyperlink r:id="rId19" w:history="1">
        <w:r w:rsidR="003B5D23" w:rsidRPr="00EE7E12">
          <w:rPr>
            <w:rStyle w:val="Hyperlink"/>
            <w:rFonts w:ascii="Arial" w:hAnsi="Arial" w:cs="Arial"/>
            <w:sz w:val="24"/>
            <w:szCs w:val="24"/>
          </w:rPr>
          <w:t>https://www.nurseryresources.org/articles/child-led-play/heuristic-play-5-key-benefits-for-nurseries/</w:t>
        </w:r>
      </w:hyperlink>
      <w:r w:rsidR="003B5D23">
        <w:rPr>
          <w:rFonts w:ascii="Arial" w:hAnsi="Arial" w:cs="Arial"/>
          <w:sz w:val="24"/>
          <w:szCs w:val="24"/>
        </w:rPr>
        <w:t xml:space="preserve"> (Accessed: 12 February 2023).</w:t>
      </w:r>
    </w:p>
    <w:p w14:paraId="2D08B959" w14:textId="2DECF27F" w:rsidR="008763C7" w:rsidRDefault="008763C7" w:rsidP="00767980">
      <w:pPr>
        <w:spacing w:line="360" w:lineRule="auto"/>
        <w:rPr>
          <w:rFonts w:ascii="Arial" w:hAnsi="Arial" w:cs="Arial"/>
          <w:sz w:val="24"/>
          <w:szCs w:val="24"/>
        </w:rPr>
      </w:pPr>
      <w:r>
        <w:rPr>
          <w:rFonts w:ascii="Arial" w:hAnsi="Arial" w:cs="Arial"/>
          <w:sz w:val="24"/>
          <w:szCs w:val="24"/>
        </w:rPr>
        <w:t xml:space="preserve">Pathways.org. (2023) </w:t>
      </w:r>
      <w:r w:rsidR="00287C18" w:rsidRPr="00886DE8">
        <w:rPr>
          <w:rFonts w:ascii="Arial" w:hAnsi="Arial" w:cs="Arial"/>
          <w:i/>
          <w:iCs/>
          <w:sz w:val="24"/>
          <w:szCs w:val="24"/>
        </w:rPr>
        <w:t xml:space="preserve">How Kids Learn to </w:t>
      </w:r>
      <w:r w:rsidR="00886DE8" w:rsidRPr="00886DE8">
        <w:rPr>
          <w:rFonts w:ascii="Arial" w:hAnsi="Arial" w:cs="Arial"/>
          <w:i/>
          <w:iCs/>
          <w:sz w:val="24"/>
          <w:szCs w:val="24"/>
        </w:rPr>
        <w:t>Play:</w:t>
      </w:r>
      <w:r w:rsidR="00287C18" w:rsidRPr="00886DE8">
        <w:rPr>
          <w:rFonts w:ascii="Arial" w:hAnsi="Arial" w:cs="Arial"/>
          <w:i/>
          <w:iCs/>
          <w:sz w:val="24"/>
          <w:szCs w:val="24"/>
        </w:rPr>
        <w:t xml:space="preserve"> 6 Stages of Play Development.</w:t>
      </w:r>
      <w:r w:rsidR="00287C18">
        <w:rPr>
          <w:rFonts w:ascii="Arial" w:hAnsi="Arial" w:cs="Arial"/>
          <w:sz w:val="24"/>
          <w:szCs w:val="24"/>
        </w:rPr>
        <w:t xml:space="preserve"> Available </w:t>
      </w:r>
      <w:r w:rsidR="00886DE8">
        <w:rPr>
          <w:rFonts w:ascii="Arial" w:hAnsi="Arial" w:cs="Arial"/>
          <w:sz w:val="24"/>
          <w:szCs w:val="24"/>
        </w:rPr>
        <w:t>at:</w:t>
      </w:r>
      <w:r w:rsidR="00A14BB4">
        <w:rPr>
          <w:rFonts w:ascii="Arial" w:hAnsi="Arial" w:cs="Arial"/>
          <w:sz w:val="24"/>
          <w:szCs w:val="24"/>
        </w:rPr>
        <w:t xml:space="preserve"> </w:t>
      </w:r>
      <w:hyperlink r:id="rId20" w:history="1">
        <w:r w:rsidR="00886DE8" w:rsidRPr="00EE7E12">
          <w:rPr>
            <w:rStyle w:val="Hyperlink"/>
            <w:rFonts w:ascii="Arial" w:hAnsi="Arial" w:cs="Arial"/>
            <w:sz w:val="24"/>
            <w:szCs w:val="24"/>
          </w:rPr>
          <w:t>https://pathways.org/kids-learn-play-6-stages-play-development/</w:t>
        </w:r>
      </w:hyperlink>
      <w:r w:rsidR="00886DE8">
        <w:rPr>
          <w:rFonts w:ascii="Arial" w:hAnsi="Arial" w:cs="Arial"/>
          <w:sz w:val="24"/>
          <w:szCs w:val="24"/>
        </w:rPr>
        <w:t xml:space="preserve"> (Accessed: 10 February 2023).</w:t>
      </w:r>
    </w:p>
    <w:p w14:paraId="33B69EE2" w14:textId="39EA29A3" w:rsidR="005C6833" w:rsidRDefault="008A5937" w:rsidP="00767980">
      <w:pPr>
        <w:spacing w:line="360" w:lineRule="auto"/>
        <w:rPr>
          <w:rFonts w:ascii="Arial" w:hAnsi="Arial" w:cs="Arial"/>
          <w:sz w:val="24"/>
          <w:szCs w:val="24"/>
        </w:rPr>
      </w:pPr>
      <w:r>
        <w:rPr>
          <w:rFonts w:ascii="Arial" w:hAnsi="Arial" w:cs="Arial"/>
          <w:sz w:val="24"/>
          <w:szCs w:val="24"/>
        </w:rPr>
        <w:t xml:space="preserve">Play Scotland (2023) </w:t>
      </w:r>
      <w:r w:rsidRPr="00E04AC3">
        <w:rPr>
          <w:rFonts w:ascii="Arial" w:hAnsi="Arial" w:cs="Arial"/>
          <w:i/>
          <w:iCs/>
          <w:sz w:val="24"/>
          <w:szCs w:val="24"/>
        </w:rPr>
        <w:t>Play Ideas</w:t>
      </w:r>
      <w:r>
        <w:rPr>
          <w:rFonts w:ascii="Arial" w:hAnsi="Arial" w:cs="Arial"/>
          <w:sz w:val="24"/>
          <w:szCs w:val="24"/>
        </w:rPr>
        <w:t xml:space="preserve"> [article]</w:t>
      </w:r>
      <w:r w:rsidR="002637AA">
        <w:rPr>
          <w:rFonts w:ascii="Arial" w:hAnsi="Arial" w:cs="Arial"/>
          <w:sz w:val="24"/>
          <w:szCs w:val="24"/>
        </w:rPr>
        <w:t>.</w:t>
      </w:r>
      <w:r>
        <w:rPr>
          <w:rFonts w:ascii="Arial" w:hAnsi="Arial" w:cs="Arial"/>
          <w:sz w:val="24"/>
          <w:szCs w:val="24"/>
        </w:rPr>
        <w:t xml:space="preserve"> Available at: </w:t>
      </w:r>
      <w:hyperlink r:id="rId21" w:history="1">
        <w:r w:rsidR="00E04AC3" w:rsidRPr="00EE7E12">
          <w:rPr>
            <w:rStyle w:val="Hyperlink"/>
            <w:rFonts w:ascii="Arial" w:hAnsi="Arial" w:cs="Arial"/>
            <w:sz w:val="24"/>
            <w:szCs w:val="24"/>
          </w:rPr>
          <w:t>https://www.playscotland.org/play/</w:t>
        </w:r>
      </w:hyperlink>
      <w:r w:rsidR="00E04AC3">
        <w:rPr>
          <w:rFonts w:ascii="Arial" w:hAnsi="Arial" w:cs="Arial"/>
          <w:sz w:val="24"/>
          <w:szCs w:val="24"/>
        </w:rPr>
        <w:t xml:space="preserve"> (Accessed: 9 February 2023).</w:t>
      </w:r>
    </w:p>
    <w:p w14:paraId="1B9B3113" w14:textId="4E4A262A" w:rsidR="008800D0" w:rsidRDefault="008800D0" w:rsidP="00767980">
      <w:pPr>
        <w:spacing w:line="360" w:lineRule="auto"/>
        <w:rPr>
          <w:rFonts w:ascii="Arial" w:hAnsi="Arial" w:cs="Arial"/>
          <w:sz w:val="24"/>
          <w:szCs w:val="24"/>
        </w:rPr>
      </w:pPr>
      <w:r>
        <w:rPr>
          <w:rFonts w:ascii="Arial" w:hAnsi="Arial" w:cs="Arial"/>
          <w:sz w:val="24"/>
          <w:szCs w:val="24"/>
        </w:rPr>
        <w:lastRenderedPageBreak/>
        <w:t xml:space="preserve">Play Wales (2023) </w:t>
      </w:r>
      <w:r w:rsidR="00B86BA7">
        <w:rPr>
          <w:rFonts w:ascii="Arial" w:hAnsi="Arial" w:cs="Arial"/>
          <w:sz w:val="24"/>
          <w:szCs w:val="24"/>
        </w:rPr>
        <w:t xml:space="preserve">Play and Health. Available </w:t>
      </w:r>
      <w:r w:rsidR="008B4350">
        <w:rPr>
          <w:rFonts w:ascii="Arial" w:hAnsi="Arial" w:cs="Arial"/>
          <w:sz w:val="24"/>
          <w:szCs w:val="24"/>
        </w:rPr>
        <w:t>at:</w:t>
      </w:r>
      <w:r w:rsidR="00B86BA7">
        <w:rPr>
          <w:rFonts w:ascii="Arial" w:hAnsi="Arial" w:cs="Arial"/>
          <w:sz w:val="24"/>
          <w:szCs w:val="24"/>
        </w:rPr>
        <w:t xml:space="preserve"> </w:t>
      </w:r>
      <w:hyperlink r:id="rId22" w:history="1">
        <w:r w:rsidR="00B86BA7" w:rsidRPr="00EE7E12">
          <w:rPr>
            <w:rStyle w:val="Hyperlink"/>
            <w:rFonts w:ascii="Arial" w:hAnsi="Arial" w:cs="Arial"/>
            <w:sz w:val="24"/>
            <w:szCs w:val="24"/>
          </w:rPr>
          <w:t>https://www.playwales.org.uk/eng/playhealth</w:t>
        </w:r>
      </w:hyperlink>
      <w:r w:rsidR="00B86BA7">
        <w:rPr>
          <w:rFonts w:ascii="Arial" w:hAnsi="Arial" w:cs="Arial"/>
          <w:sz w:val="24"/>
          <w:szCs w:val="24"/>
        </w:rPr>
        <w:t xml:space="preserve"> (Accessed: 10 February 2023).</w:t>
      </w:r>
    </w:p>
    <w:p w14:paraId="7739E78B" w14:textId="27FEA58F" w:rsidR="007D4620" w:rsidRDefault="007D4620" w:rsidP="00767980">
      <w:pPr>
        <w:spacing w:line="360" w:lineRule="auto"/>
        <w:rPr>
          <w:rFonts w:ascii="Arial" w:hAnsi="Arial" w:cs="Arial"/>
          <w:sz w:val="24"/>
          <w:szCs w:val="24"/>
        </w:rPr>
      </w:pPr>
      <w:r>
        <w:rPr>
          <w:rFonts w:ascii="Arial" w:hAnsi="Arial" w:cs="Arial"/>
          <w:sz w:val="24"/>
          <w:szCs w:val="24"/>
        </w:rPr>
        <w:t xml:space="preserve">Play Wales (2023) </w:t>
      </w:r>
      <w:r w:rsidRPr="00F22792">
        <w:rPr>
          <w:rFonts w:ascii="Arial" w:hAnsi="Arial" w:cs="Arial"/>
          <w:i/>
          <w:iCs/>
          <w:sz w:val="24"/>
          <w:szCs w:val="24"/>
        </w:rPr>
        <w:t>Playing and Hanging Out.</w:t>
      </w:r>
      <w:r>
        <w:rPr>
          <w:rFonts w:ascii="Arial" w:hAnsi="Arial" w:cs="Arial"/>
          <w:sz w:val="24"/>
          <w:szCs w:val="24"/>
        </w:rPr>
        <w:t xml:space="preserve"> Available at: </w:t>
      </w:r>
      <w:hyperlink r:id="rId23" w:history="1">
        <w:r w:rsidR="00F22792" w:rsidRPr="00EE7E12">
          <w:rPr>
            <w:rStyle w:val="Hyperlink"/>
            <w:rFonts w:ascii="Arial" w:hAnsi="Arial" w:cs="Arial"/>
            <w:sz w:val="24"/>
            <w:szCs w:val="24"/>
          </w:rPr>
          <w:t>https://www.playwales.org.uk/eng/playinghangingout</w:t>
        </w:r>
      </w:hyperlink>
      <w:r w:rsidR="00F22792">
        <w:rPr>
          <w:rFonts w:ascii="Arial" w:hAnsi="Arial" w:cs="Arial"/>
          <w:sz w:val="24"/>
          <w:szCs w:val="24"/>
        </w:rPr>
        <w:t xml:space="preserve"> (Accessed: 20 February 2023).</w:t>
      </w:r>
    </w:p>
    <w:p w14:paraId="0261F83C" w14:textId="2CAE924C" w:rsidR="00EF7A85" w:rsidRDefault="00EF7A85" w:rsidP="00767980">
      <w:pPr>
        <w:spacing w:line="360" w:lineRule="auto"/>
        <w:rPr>
          <w:rFonts w:ascii="Arial" w:hAnsi="Arial" w:cs="Arial"/>
          <w:sz w:val="24"/>
          <w:szCs w:val="24"/>
        </w:rPr>
      </w:pPr>
      <w:r>
        <w:rPr>
          <w:rFonts w:ascii="Arial" w:hAnsi="Arial" w:cs="Arial"/>
          <w:sz w:val="24"/>
          <w:szCs w:val="24"/>
        </w:rPr>
        <w:t xml:space="preserve">Pound, L. (2005) </w:t>
      </w:r>
      <w:r w:rsidRPr="00E62C6A">
        <w:rPr>
          <w:rFonts w:ascii="Arial" w:hAnsi="Arial" w:cs="Arial"/>
          <w:i/>
          <w:iCs/>
          <w:sz w:val="24"/>
          <w:szCs w:val="24"/>
        </w:rPr>
        <w:t>How Children Learn</w:t>
      </w:r>
      <w:r w:rsidR="005807D8">
        <w:rPr>
          <w:rFonts w:ascii="Arial" w:hAnsi="Arial" w:cs="Arial"/>
          <w:sz w:val="24"/>
          <w:szCs w:val="24"/>
        </w:rPr>
        <w:t>. London: MA Education Ltd.</w:t>
      </w:r>
    </w:p>
    <w:p w14:paraId="732E0AD9" w14:textId="33ACBFB7" w:rsidR="00924344" w:rsidRDefault="00924344" w:rsidP="00767980">
      <w:pPr>
        <w:spacing w:line="360" w:lineRule="auto"/>
        <w:rPr>
          <w:rFonts w:ascii="Arial" w:hAnsi="Arial" w:cs="Arial"/>
          <w:sz w:val="24"/>
          <w:szCs w:val="24"/>
        </w:rPr>
      </w:pPr>
      <w:r>
        <w:rPr>
          <w:rFonts w:ascii="Arial" w:hAnsi="Arial" w:cs="Arial"/>
          <w:sz w:val="24"/>
          <w:szCs w:val="24"/>
        </w:rPr>
        <w:t xml:space="preserve">Pound, L. (2008) </w:t>
      </w:r>
      <w:r w:rsidRPr="00225A87">
        <w:rPr>
          <w:rFonts w:ascii="Arial" w:hAnsi="Arial" w:cs="Arial"/>
          <w:i/>
          <w:iCs/>
          <w:sz w:val="24"/>
          <w:szCs w:val="24"/>
        </w:rPr>
        <w:t>How Children Learn</w:t>
      </w:r>
      <w:r>
        <w:rPr>
          <w:rFonts w:ascii="Arial" w:hAnsi="Arial" w:cs="Arial"/>
          <w:sz w:val="24"/>
          <w:szCs w:val="24"/>
        </w:rPr>
        <w:t>. London: Step Forward Publishing Ltd.</w:t>
      </w:r>
    </w:p>
    <w:p w14:paraId="186837E5" w14:textId="000CBD25" w:rsidR="005526AC" w:rsidRDefault="005526AC" w:rsidP="00767980">
      <w:pPr>
        <w:spacing w:line="360" w:lineRule="auto"/>
        <w:rPr>
          <w:rFonts w:ascii="Arial" w:hAnsi="Arial" w:cs="Arial"/>
          <w:sz w:val="24"/>
          <w:szCs w:val="24"/>
        </w:rPr>
      </w:pPr>
      <w:r>
        <w:rPr>
          <w:rFonts w:ascii="Arial" w:hAnsi="Arial" w:cs="Arial"/>
          <w:sz w:val="24"/>
          <w:szCs w:val="24"/>
        </w:rPr>
        <w:t>Pound, L. (</w:t>
      </w:r>
      <w:r w:rsidR="005726FD">
        <w:rPr>
          <w:rFonts w:ascii="Arial" w:hAnsi="Arial" w:cs="Arial"/>
          <w:sz w:val="24"/>
          <w:szCs w:val="24"/>
        </w:rPr>
        <w:t xml:space="preserve">2009) </w:t>
      </w:r>
      <w:r w:rsidR="005726FD" w:rsidRPr="005726FD">
        <w:rPr>
          <w:rFonts w:ascii="Arial" w:hAnsi="Arial" w:cs="Arial"/>
          <w:i/>
          <w:iCs/>
          <w:sz w:val="24"/>
          <w:szCs w:val="24"/>
        </w:rPr>
        <w:t>How Children Learn 3. Contemporary thinking and theorists</w:t>
      </w:r>
      <w:r w:rsidR="005726FD">
        <w:rPr>
          <w:rFonts w:ascii="Arial" w:hAnsi="Arial" w:cs="Arial"/>
          <w:sz w:val="24"/>
          <w:szCs w:val="24"/>
        </w:rPr>
        <w:t>. Pp. 12-14 and 37-39. London: MA Education Ltd.</w:t>
      </w:r>
    </w:p>
    <w:p w14:paraId="418BEBF2" w14:textId="248D8D7C" w:rsidR="002B2954" w:rsidRDefault="002B2954" w:rsidP="00767980">
      <w:pPr>
        <w:spacing w:line="360" w:lineRule="auto"/>
        <w:rPr>
          <w:rFonts w:ascii="Arial" w:hAnsi="Arial" w:cs="Arial"/>
          <w:sz w:val="24"/>
          <w:szCs w:val="24"/>
        </w:rPr>
      </w:pPr>
      <w:r>
        <w:rPr>
          <w:rFonts w:ascii="Arial" w:hAnsi="Arial" w:cs="Arial"/>
          <w:sz w:val="24"/>
          <w:szCs w:val="24"/>
        </w:rPr>
        <w:t xml:space="preserve">Smidt, S. (2015) </w:t>
      </w:r>
      <w:r w:rsidR="00C94D15" w:rsidRPr="00EF7A85">
        <w:rPr>
          <w:rFonts w:ascii="Arial" w:hAnsi="Arial" w:cs="Arial"/>
          <w:i/>
          <w:iCs/>
          <w:sz w:val="24"/>
          <w:szCs w:val="24"/>
        </w:rPr>
        <w:t>Observing Young Children. The role of observation and assessment in early childhood settings</w:t>
      </w:r>
      <w:r w:rsidR="00EF7A85">
        <w:rPr>
          <w:rFonts w:ascii="Arial" w:hAnsi="Arial" w:cs="Arial"/>
          <w:sz w:val="24"/>
          <w:szCs w:val="24"/>
        </w:rPr>
        <w:t xml:space="preserve">. </w:t>
      </w:r>
      <w:proofErr w:type="spellStart"/>
      <w:proofErr w:type="gramStart"/>
      <w:r w:rsidR="00EF7A85">
        <w:rPr>
          <w:rFonts w:ascii="Arial" w:hAnsi="Arial" w:cs="Arial"/>
          <w:sz w:val="24"/>
          <w:szCs w:val="24"/>
        </w:rPr>
        <w:t>Oxon:Routledge</w:t>
      </w:r>
      <w:proofErr w:type="spellEnd"/>
      <w:proofErr w:type="gramEnd"/>
      <w:r w:rsidR="00EF7A85">
        <w:rPr>
          <w:rFonts w:ascii="Arial" w:hAnsi="Arial" w:cs="Arial"/>
          <w:sz w:val="24"/>
          <w:szCs w:val="24"/>
        </w:rPr>
        <w:t>.</w:t>
      </w:r>
    </w:p>
    <w:p w14:paraId="6B82DD23" w14:textId="15B7D28A" w:rsidR="002637AA" w:rsidRDefault="002637AA" w:rsidP="00767980">
      <w:pPr>
        <w:spacing w:line="360" w:lineRule="auto"/>
        <w:rPr>
          <w:rFonts w:ascii="Arial" w:hAnsi="Arial" w:cs="Arial"/>
          <w:sz w:val="24"/>
          <w:szCs w:val="24"/>
        </w:rPr>
      </w:pPr>
      <w:r>
        <w:rPr>
          <w:rFonts w:ascii="Arial" w:hAnsi="Arial" w:cs="Arial"/>
          <w:sz w:val="24"/>
          <w:szCs w:val="24"/>
        </w:rPr>
        <w:t xml:space="preserve">Welsh Assembly Government (2008) </w:t>
      </w:r>
      <w:r w:rsidRPr="008800D0">
        <w:rPr>
          <w:rFonts w:ascii="Arial" w:hAnsi="Arial" w:cs="Arial"/>
          <w:i/>
          <w:iCs/>
          <w:sz w:val="24"/>
          <w:szCs w:val="24"/>
        </w:rPr>
        <w:t xml:space="preserve">Play/Active </w:t>
      </w:r>
      <w:r w:rsidR="008B4350" w:rsidRPr="008800D0">
        <w:rPr>
          <w:rFonts w:ascii="Arial" w:hAnsi="Arial" w:cs="Arial"/>
          <w:i/>
          <w:iCs/>
          <w:sz w:val="24"/>
          <w:szCs w:val="24"/>
        </w:rPr>
        <w:t>Learning:</w:t>
      </w:r>
      <w:r w:rsidRPr="008800D0">
        <w:rPr>
          <w:rFonts w:ascii="Arial" w:hAnsi="Arial" w:cs="Arial"/>
          <w:i/>
          <w:iCs/>
          <w:sz w:val="24"/>
          <w:szCs w:val="24"/>
        </w:rPr>
        <w:t xml:space="preserve"> Overview for </w:t>
      </w:r>
      <w:proofErr w:type="gramStart"/>
      <w:r w:rsidR="00D96A06" w:rsidRPr="008800D0">
        <w:rPr>
          <w:rFonts w:ascii="Arial" w:hAnsi="Arial" w:cs="Arial"/>
          <w:i/>
          <w:iCs/>
          <w:sz w:val="24"/>
          <w:szCs w:val="24"/>
        </w:rPr>
        <w:t>3 to 7 year</w:t>
      </w:r>
      <w:r w:rsidR="00D96A06">
        <w:rPr>
          <w:rFonts w:ascii="Arial" w:hAnsi="Arial" w:cs="Arial"/>
          <w:sz w:val="24"/>
          <w:szCs w:val="24"/>
        </w:rPr>
        <w:t xml:space="preserve"> </w:t>
      </w:r>
      <w:r w:rsidR="00D96A06" w:rsidRPr="008800D0">
        <w:rPr>
          <w:rFonts w:ascii="Arial" w:hAnsi="Arial" w:cs="Arial"/>
          <w:i/>
          <w:iCs/>
          <w:sz w:val="24"/>
          <w:szCs w:val="24"/>
        </w:rPr>
        <w:t>olds</w:t>
      </w:r>
      <w:proofErr w:type="gramEnd"/>
      <w:r w:rsidR="00D96A06">
        <w:rPr>
          <w:rFonts w:ascii="Arial" w:hAnsi="Arial" w:cs="Arial"/>
          <w:sz w:val="24"/>
          <w:szCs w:val="24"/>
        </w:rPr>
        <w:t xml:space="preserve">. Available at: </w:t>
      </w:r>
      <w:hyperlink r:id="rId24" w:history="1">
        <w:r w:rsidR="008F1432" w:rsidRPr="00EE7E12">
          <w:rPr>
            <w:rStyle w:val="Hyperlink"/>
            <w:rFonts w:ascii="Arial" w:hAnsi="Arial" w:cs="Arial"/>
            <w:sz w:val="24"/>
            <w:szCs w:val="24"/>
          </w:rPr>
          <w:t>https://hwb.gov.wales/api/storage/52aae98d-65ed-4065-9222-1a7876e150de/play-active-learning-overview-for-3-to-7-year-olds.pdf</w:t>
        </w:r>
      </w:hyperlink>
      <w:r w:rsidR="008F1432">
        <w:rPr>
          <w:rFonts w:ascii="Arial" w:hAnsi="Arial" w:cs="Arial"/>
          <w:sz w:val="24"/>
          <w:szCs w:val="24"/>
        </w:rPr>
        <w:t xml:space="preserve"> (Accessed: 9 February 2023).</w:t>
      </w:r>
    </w:p>
    <w:p w14:paraId="6DA43D55" w14:textId="09622750" w:rsidR="00A47F2C" w:rsidRDefault="00A47F2C" w:rsidP="00767980">
      <w:pPr>
        <w:spacing w:line="360" w:lineRule="auto"/>
        <w:rPr>
          <w:rFonts w:ascii="Arial" w:hAnsi="Arial" w:cs="Arial"/>
          <w:sz w:val="24"/>
          <w:szCs w:val="24"/>
        </w:rPr>
      </w:pPr>
      <w:r>
        <w:rPr>
          <w:rFonts w:ascii="Arial" w:hAnsi="Arial" w:cs="Arial"/>
          <w:sz w:val="24"/>
          <w:szCs w:val="24"/>
        </w:rPr>
        <w:t>Welsh Government (2014</w:t>
      </w:r>
      <w:r w:rsidR="007034D7">
        <w:rPr>
          <w:rFonts w:ascii="Arial" w:hAnsi="Arial" w:cs="Arial"/>
          <w:sz w:val="24"/>
          <w:szCs w:val="24"/>
        </w:rPr>
        <w:t xml:space="preserve">) </w:t>
      </w:r>
      <w:r w:rsidR="007034D7" w:rsidRPr="0036411B">
        <w:rPr>
          <w:rFonts w:ascii="Arial" w:hAnsi="Arial" w:cs="Arial"/>
          <w:i/>
          <w:iCs/>
          <w:sz w:val="24"/>
          <w:szCs w:val="24"/>
        </w:rPr>
        <w:t>Evaluating the Foundation Phase Key Findings on</w:t>
      </w:r>
      <w:r w:rsidR="007034D7">
        <w:rPr>
          <w:rFonts w:ascii="Arial" w:hAnsi="Arial" w:cs="Arial"/>
          <w:sz w:val="24"/>
          <w:szCs w:val="24"/>
        </w:rPr>
        <w:t xml:space="preserve"> </w:t>
      </w:r>
      <w:r w:rsidR="007034D7" w:rsidRPr="0036411B">
        <w:rPr>
          <w:rFonts w:ascii="Arial" w:hAnsi="Arial" w:cs="Arial"/>
          <w:i/>
          <w:iCs/>
          <w:sz w:val="24"/>
          <w:szCs w:val="24"/>
        </w:rPr>
        <w:t>Transitions and Assessment</w:t>
      </w:r>
      <w:r w:rsidR="00CC34E2">
        <w:rPr>
          <w:rFonts w:ascii="Arial" w:hAnsi="Arial" w:cs="Arial"/>
          <w:sz w:val="24"/>
          <w:szCs w:val="24"/>
        </w:rPr>
        <w:t xml:space="preserve"> [report]. Available at: </w:t>
      </w:r>
      <w:hyperlink r:id="rId25" w:history="1">
        <w:r w:rsidR="00D63940" w:rsidRPr="00EE7E12">
          <w:rPr>
            <w:rStyle w:val="Hyperlink"/>
            <w:rFonts w:ascii="Arial" w:hAnsi="Arial" w:cs="Arial"/>
            <w:sz w:val="24"/>
            <w:szCs w:val="24"/>
          </w:rPr>
          <w:t>https://www.gov.wales/sites/default/files/statistics-and-research/2019-07/140717-foundation-phase-transition-assessment-en.pdf</w:t>
        </w:r>
      </w:hyperlink>
      <w:r w:rsidR="00D63940">
        <w:rPr>
          <w:rFonts w:ascii="Arial" w:hAnsi="Arial" w:cs="Arial"/>
          <w:sz w:val="24"/>
          <w:szCs w:val="24"/>
        </w:rPr>
        <w:t xml:space="preserve"> (Accessed: 20 February 2023).</w:t>
      </w:r>
    </w:p>
    <w:p w14:paraId="24909D0C" w14:textId="7B3E1A08" w:rsidR="008A3EA6" w:rsidRDefault="008A3EA6" w:rsidP="00767980">
      <w:pPr>
        <w:spacing w:line="360" w:lineRule="auto"/>
        <w:rPr>
          <w:rFonts w:ascii="Arial" w:hAnsi="Arial" w:cs="Arial"/>
          <w:sz w:val="24"/>
          <w:szCs w:val="24"/>
        </w:rPr>
      </w:pPr>
      <w:r>
        <w:rPr>
          <w:rFonts w:ascii="Arial" w:hAnsi="Arial" w:cs="Arial"/>
          <w:sz w:val="24"/>
          <w:szCs w:val="24"/>
        </w:rPr>
        <w:t xml:space="preserve">Welsh Government (2017) </w:t>
      </w:r>
      <w:r w:rsidRPr="0014437D">
        <w:rPr>
          <w:rFonts w:ascii="Arial" w:hAnsi="Arial" w:cs="Arial"/>
          <w:i/>
          <w:iCs/>
          <w:sz w:val="24"/>
          <w:szCs w:val="24"/>
        </w:rPr>
        <w:t>Foundation Phase Profile Handbook</w:t>
      </w:r>
      <w:r>
        <w:rPr>
          <w:rFonts w:ascii="Arial" w:hAnsi="Arial" w:cs="Arial"/>
          <w:sz w:val="24"/>
          <w:szCs w:val="24"/>
        </w:rPr>
        <w:t xml:space="preserve">. Available at: </w:t>
      </w:r>
      <w:hyperlink r:id="rId26" w:history="1">
        <w:r w:rsidR="000D39F0" w:rsidRPr="00EE7E12">
          <w:rPr>
            <w:rStyle w:val="Hyperlink"/>
            <w:rFonts w:ascii="Arial" w:hAnsi="Arial" w:cs="Arial"/>
            <w:sz w:val="24"/>
            <w:szCs w:val="24"/>
          </w:rPr>
          <w:t>https://www.gov.wales/sites/default/files/publications/2018-03/foundation-phase-profile-handbook-revised-september-2017.pdf</w:t>
        </w:r>
      </w:hyperlink>
      <w:r w:rsidR="000D39F0">
        <w:rPr>
          <w:rFonts w:ascii="Arial" w:hAnsi="Arial" w:cs="Arial"/>
          <w:sz w:val="24"/>
          <w:szCs w:val="24"/>
        </w:rPr>
        <w:t xml:space="preserve"> (Accessed: 20 February 2023).</w:t>
      </w:r>
    </w:p>
    <w:p w14:paraId="5ED97811" w14:textId="2FAE9011" w:rsidR="007C4EAB" w:rsidRDefault="007C4EAB" w:rsidP="00767980">
      <w:pPr>
        <w:spacing w:line="360" w:lineRule="auto"/>
        <w:rPr>
          <w:rFonts w:ascii="Arial" w:hAnsi="Arial" w:cs="Arial"/>
          <w:sz w:val="24"/>
          <w:szCs w:val="24"/>
        </w:rPr>
      </w:pPr>
      <w:r>
        <w:rPr>
          <w:rFonts w:ascii="Arial" w:hAnsi="Arial" w:cs="Arial"/>
          <w:sz w:val="24"/>
          <w:szCs w:val="24"/>
        </w:rPr>
        <w:t xml:space="preserve">Welsh Government (2022) </w:t>
      </w:r>
      <w:r w:rsidRPr="00BD18B4">
        <w:rPr>
          <w:rFonts w:ascii="Arial" w:hAnsi="Arial" w:cs="Arial"/>
          <w:i/>
          <w:iCs/>
          <w:sz w:val="24"/>
          <w:szCs w:val="24"/>
        </w:rPr>
        <w:t>A curriculum for funded non-maintained nursery settings.</w:t>
      </w:r>
      <w:r>
        <w:rPr>
          <w:rFonts w:ascii="Arial" w:hAnsi="Arial" w:cs="Arial"/>
          <w:sz w:val="24"/>
          <w:szCs w:val="24"/>
        </w:rPr>
        <w:t xml:space="preserve"> Available at: </w:t>
      </w:r>
      <w:hyperlink r:id="rId27" w:history="1">
        <w:r w:rsidR="00BD18B4" w:rsidRPr="00EE7E12">
          <w:rPr>
            <w:rStyle w:val="Hyperlink"/>
            <w:rFonts w:ascii="Arial" w:hAnsi="Arial" w:cs="Arial"/>
            <w:sz w:val="24"/>
            <w:szCs w:val="24"/>
          </w:rPr>
          <w:t>https://hwb.gov.wales/api/storage/b1801d78-38c3-4320-9818-d9996c21aef8/220914-a-curriculum-for-funded-non-maintained-nursery-settings.pdf</w:t>
        </w:r>
      </w:hyperlink>
      <w:r w:rsidR="00BD18B4">
        <w:rPr>
          <w:rFonts w:ascii="Arial" w:hAnsi="Arial" w:cs="Arial"/>
          <w:sz w:val="24"/>
          <w:szCs w:val="24"/>
        </w:rPr>
        <w:t xml:space="preserve"> (Accessed: 20 February 2023).</w:t>
      </w:r>
    </w:p>
    <w:p w14:paraId="458854B9" w14:textId="37BAD09C" w:rsidR="00B74221" w:rsidRDefault="00B74221" w:rsidP="00767980">
      <w:pPr>
        <w:spacing w:line="360" w:lineRule="auto"/>
        <w:rPr>
          <w:rFonts w:ascii="Arial" w:hAnsi="Arial" w:cs="Arial"/>
          <w:sz w:val="24"/>
          <w:szCs w:val="24"/>
        </w:rPr>
      </w:pPr>
      <w:r>
        <w:rPr>
          <w:rFonts w:ascii="Arial" w:hAnsi="Arial" w:cs="Arial"/>
          <w:sz w:val="24"/>
          <w:szCs w:val="24"/>
        </w:rPr>
        <w:t xml:space="preserve">Welsh Government Social Research (2012) </w:t>
      </w:r>
      <w:r w:rsidRPr="00816006">
        <w:rPr>
          <w:rFonts w:ascii="Arial" w:hAnsi="Arial" w:cs="Arial"/>
          <w:i/>
          <w:iCs/>
          <w:sz w:val="24"/>
          <w:szCs w:val="24"/>
        </w:rPr>
        <w:t xml:space="preserve">Evaluating the </w:t>
      </w:r>
      <w:r w:rsidR="0014437D" w:rsidRPr="00816006">
        <w:rPr>
          <w:rFonts w:ascii="Arial" w:hAnsi="Arial" w:cs="Arial"/>
          <w:i/>
          <w:iCs/>
          <w:sz w:val="24"/>
          <w:szCs w:val="24"/>
        </w:rPr>
        <w:t>Foundation Phase: Policy</w:t>
      </w:r>
      <w:r w:rsidR="0014437D">
        <w:rPr>
          <w:rFonts w:ascii="Arial" w:hAnsi="Arial" w:cs="Arial"/>
          <w:sz w:val="24"/>
          <w:szCs w:val="24"/>
        </w:rPr>
        <w:t xml:space="preserve"> </w:t>
      </w:r>
      <w:r w:rsidR="0014437D" w:rsidRPr="00816006">
        <w:rPr>
          <w:rFonts w:ascii="Arial" w:hAnsi="Arial" w:cs="Arial"/>
          <w:i/>
          <w:iCs/>
          <w:sz w:val="24"/>
          <w:szCs w:val="24"/>
        </w:rPr>
        <w:t>Logic Model and Programme Theory</w:t>
      </w:r>
      <w:r w:rsidR="00CB06EB">
        <w:rPr>
          <w:rFonts w:ascii="Arial" w:hAnsi="Arial" w:cs="Arial"/>
          <w:sz w:val="24"/>
          <w:szCs w:val="24"/>
        </w:rPr>
        <w:t xml:space="preserve"> [report]. Available at: </w:t>
      </w:r>
      <w:hyperlink r:id="rId28" w:history="1">
        <w:r w:rsidR="00816006" w:rsidRPr="00EE7E12">
          <w:rPr>
            <w:rStyle w:val="Hyperlink"/>
            <w:rFonts w:ascii="Arial" w:hAnsi="Arial" w:cs="Arial"/>
            <w:sz w:val="24"/>
            <w:szCs w:val="24"/>
          </w:rPr>
          <w:t>https://orca.cardiff.ac.uk/id/eprint/88812/1/130318-evaluating-foundation-phase-policy-logic-model-programme-theory-en.pdf</w:t>
        </w:r>
      </w:hyperlink>
      <w:r w:rsidR="00816006">
        <w:rPr>
          <w:rFonts w:ascii="Arial" w:hAnsi="Arial" w:cs="Arial"/>
          <w:sz w:val="24"/>
          <w:szCs w:val="24"/>
        </w:rPr>
        <w:t xml:space="preserve"> (Accessed: 21 February 2023).</w:t>
      </w:r>
    </w:p>
    <w:p w14:paraId="52305B8A" w14:textId="2E558AC4" w:rsidR="0018509E" w:rsidRPr="00F2683D" w:rsidRDefault="0018509E" w:rsidP="00767980">
      <w:pPr>
        <w:spacing w:line="360" w:lineRule="auto"/>
        <w:rPr>
          <w:rFonts w:ascii="Arial" w:hAnsi="Arial" w:cs="Arial"/>
          <w:sz w:val="24"/>
          <w:szCs w:val="24"/>
        </w:rPr>
      </w:pPr>
      <w:r>
        <w:rPr>
          <w:rFonts w:ascii="Arial" w:hAnsi="Arial" w:cs="Arial"/>
          <w:sz w:val="24"/>
          <w:szCs w:val="24"/>
        </w:rPr>
        <w:lastRenderedPageBreak/>
        <w:t xml:space="preserve">Welsh Government Social Research (2022) </w:t>
      </w:r>
      <w:r w:rsidRPr="005775FD">
        <w:rPr>
          <w:rFonts w:ascii="Arial" w:hAnsi="Arial" w:cs="Arial"/>
          <w:i/>
          <w:iCs/>
          <w:sz w:val="24"/>
          <w:szCs w:val="24"/>
        </w:rPr>
        <w:t xml:space="preserve">Research into assessment practices </w:t>
      </w:r>
      <w:r w:rsidR="00E421FE" w:rsidRPr="005775FD">
        <w:rPr>
          <w:rFonts w:ascii="Arial" w:hAnsi="Arial" w:cs="Arial"/>
          <w:i/>
          <w:iCs/>
          <w:sz w:val="24"/>
          <w:szCs w:val="24"/>
        </w:rPr>
        <w:t xml:space="preserve">in the Foundation Phase (summary). </w:t>
      </w:r>
      <w:r w:rsidR="00E421FE">
        <w:rPr>
          <w:rFonts w:ascii="Arial" w:hAnsi="Arial" w:cs="Arial"/>
          <w:sz w:val="24"/>
          <w:szCs w:val="24"/>
        </w:rPr>
        <w:t xml:space="preserve">Available at: </w:t>
      </w:r>
      <w:hyperlink r:id="rId29" w:history="1">
        <w:r w:rsidR="005775FD" w:rsidRPr="00EE7E12">
          <w:rPr>
            <w:rStyle w:val="Hyperlink"/>
            <w:rFonts w:ascii="Arial" w:hAnsi="Arial" w:cs="Arial"/>
            <w:sz w:val="24"/>
            <w:szCs w:val="24"/>
          </w:rPr>
          <w:t>https://www.gov.wales/research-assessment-practices-foundation-phase-summary-html</w:t>
        </w:r>
      </w:hyperlink>
      <w:r w:rsidR="005775FD">
        <w:rPr>
          <w:rFonts w:ascii="Arial" w:hAnsi="Arial" w:cs="Arial"/>
          <w:sz w:val="24"/>
          <w:szCs w:val="24"/>
        </w:rPr>
        <w:t xml:space="preserve"> (Accessed: 21 February 2023).</w:t>
      </w:r>
    </w:p>
    <w:sectPr w:rsidR="0018509E" w:rsidRPr="00F2683D">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BF4DE" w14:textId="77777777" w:rsidR="005814F3" w:rsidRDefault="005814F3" w:rsidP="005814F3">
      <w:pPr>
        <w:spacing w:after="0" w:line="240" w:lineRule="auto"/>
      </w:pPr>
      <w:r>
        <w:separator/>
      </w:r>
    </w:p>
  </w:endnote>
  <w:endnote w:type="continuationSeparator" w:id="0">
    <w:p w14:paraId="166F9604" w14:textId="77777777" w:rsidR="005814F3" w:rsidRDefault="005814F3" w:rsidP="00581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ABCEE" w14:textId="77777777" w:rsidR="005814F3" w:rsidRDefault="005814F3" w:rsidP="005814F3">
      <w:pPr>
        <w:spacing w:after="0" w:line="240" w:lineRule="auto"/>
      </w:pPr>
      <w:r>
        <w:separator/>
      </w:r>
    </w:p>
  </w:footnote>
  <w:footnote w:type="continuationSeparator" w:id="0">
    <w:p w14:paraId="42283BA9" w14:textId="77777777" w:rsidR="005814F3" w:rsidRDefault="005814F3" w:rsidP="005814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5CACD" w14:textId="424AD9FD" w:rsidR="005814F3" w:rsidRDefault="00D51A64">
    <w:pPr>
      <w:pStyle w:val="Header"/>
    </w:pPr>
    <w:r>
      <w:t>ECEY</w:t>
    </w:r>
    <w:r w:rsidR="00371277">
      <w:t>4003</w:t>
    </w:r>
    <w:r w:rsidR="005814F3">
      <w:ptab w:relativeTo="margin" w:alignment="center" w:leader="none"/>
    </w:r>
    <w:r w:rsidR="00371277">
      <w:t>2213430</w:t>
    </w:r>
    <w:r w:rsidR="005814F3">
      <w:ptab w:relativeTo="margin" w:alignment="right" w:leader="none"/>
    </w:r>
    <w:r w:rsidR="00371277">
      <w:t xml:space="preserve">Word Count = </w:t>
    </w:r>
    <w:r w:rsidR="00F2683D">
      <w:t>3278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980"/>
    <w:rsid w:val="00007F30"/>
    <w:rsid w:val="00013582"/>
    <w:rsid w:val="00015092"/>
    <w:rsid w:val="000153D3"/>
    <w:rsid w:val="00032D4C"/>
    <w:rsid w:val="00041AC6"/>
    <w:rsid w:val="00041BAA"/>
    <w:rsid w:val="00042073"/>
    <w:rsid w:val="00060550"/>
    <w:rsid w:val="000609E7"/>
    <w:rsid w:val="00061A54"/>
    <w:rsid w:val="00066624"/>
    <w:rsid w:val="00067956"/>
    <w:rsid w:val="00072370"/>
    <w:rsid w:val="00073998"/>
    <w:rsid w:val="00074816"/>
    <w:rsid w:val="00075027"/>
    <w:rsid w:val="00076BDB"/>
    <w:rsid w:val="000808A2"/>
    <w:rsid w:val="000817C2"/>
    <w:rsid w:val="000A473E"/>
    <w:rsid w:val="000A4CD0"/>
    <w:rsid w:val="000B1235"/>
    <w:rsid w:val="000D39F0"/>
    <w:rsid w:val="000D6C34"/>
    <w:rsid w:val="000E237F"/>
    <w:rsid w:val="000E47B8"/>
    <w:rsid w:val="000E5FD3"/>
    <w:rsid w:val="000F055F"/>
    <w:rsid w:val="00103714"/>
    <w:rsid w:val="00105ED7"/>
    <w:rsid w:val="001144AD"/>
    <w:rsid w:val="001153D3"/>
    <w:rsid w:val="0011780E"/>
    <w:rsid w:val="001260D3"/>
    <w:rsid w:val="0013093B"/>
    <w:rsid w:val="00130A42"/>
    <w:rsid w:val="001416B3"/>
    <w:rsid w:val="0014437D"/>
    <w:rsid w:val="00144586"/>
    <w:rsid w:val="001626D9"/>
    <w:rsid w:val="001629F8"/>
    <w:rsid w:val="00163464"/>
    <w:rsid w:val="00171E38"/>
    <w:rsid w:val="001720AB"/>
    <w:rsid w:val="00173FBC"/>
    <w:rsid w:val="001746DD"/>
    <w:rsid w:val="0018509E"/>
    <w:rsid w:val="00186889"/>
    <w:rsid w:val="001A7617"/>
    <w:rsid w:val="001B7EA6"/>
    <w:rsid w:val="001D1A78"/>
    <w:rsid w:val="001D28DB"/>
    <w:rsid w:val="001D785C"/>
    <w:rsid w:val="001F07E2"/>
    <w:rsid w:val="001F1DE3"/>
    <w:rsid w:val="001F4FC1"/>
    <w:rsid w:val="00221FF8"/>
    <w:rsid w:val="00223B70"/>
    <w:rsid w:val="00225A87"/>
    <w:rsid w:val="002323E2"/>
    <w:rsid w:val="0024066C"/>
    <w:rsid w:val="00245B5C"/>
    <w:rsid w:val="0025163A"/>
    <w:rsid w:val="00262C78"/>
    <w:rsid w:val="002637AA"/>
    <w:rsid w:val="00275DBF"/>
    <w:rsid w:val="00287C18"/>
    <w:rsid w:val="002924C2"/>
    <w:rsid w:val="0029307F"/>
    <w:rsid w:val="00295B69"/>
    <w:rsid w:val="002A3516"/>
    <w:rsid w:val="002B153C"/>
    <w:rsid w:val="002B2954"/>
    <w:rsid w:val="002D070B"/>
    <w:rsid w:val="002D0E7A"/>
    <w:rsid w:val="002D1442"/>
    <w:rsid w:val="002D5E63"/>
    <w:rsid w:val="002D77D2"/>
    <w:rsid w:val="002E0647"/>
    <w:rsid w:val="002E0E1B"/>
    <w:rsid w:val="002F0A50"/>
    <w:rsid w:val="002F1B9C"/>
    <w:rsid w:val="002F6C3A"/>
    <w:rsid w:val="00301199"/>
    <w:rsid w:val="00301F84"/>
    <w:rsid w:val="0030375D"/>
    <w:rsid w:val="00312346"/>
    <w:rsid w:val="00314EE3"/>
    <w:rsid w:val="00322EE2"/>
    <w:rsid w:val="00324573"/>
    <w:rsid w:val="0034515D"/>
    <w:rsid w:val="00346A3B"/>
    <w:rsid w:val="00362640"/>
    <w:rsid w:val="0036411B"/>
    <w:rsid w:val="00366FC5"/>
    <w:rsid w:val="00371277"/>
    <w:rsid w:val="00371335"/>
    <w:rsid w:val="00383F89"/>
    <w:rsid w:val="0038677A"/>
    <w:rsid w:val="0039036E"/>
    <w:rsid w:val="003951CE"/>
    <w:rsid w:val="00396810"/>
    <w:rsid w:val="003A1785"/>
    <w:rsid w:val="003A348B"/>
    <w:rsid w:val="003B5D23"/>
    <w:rsid w:val="003C645B"/>
    <w:rsid w:val="003D1E6A"/>
    <w:rsid w:val="003E064B"/>
    <w:rsid w:val="003E630D"/>
    <w:rsid w:val="003E7A66"/>
    <w:rsid w:val="003F51AE"/>
    <w:rsid w:val="003F6F95"/>
    <w:rsid w:val="004101C1"/>
    <w:rsid w:val="00414150"/>
    <w:rsid w:val="00420B0B"/>
    <w:rsid w:val="00422313"/>
    <w:rsid w:val="004279EA"/>
    <w:rsid w:val="00427E79"/>
    <w:rsid w:val="00427F68"/>
    <w:rsid w:val="004300AB"/>
    <w:rsid w:val="00436228"/>
    <w:rsid w:val="004447F5"/>
    <w:rsid w:val="004526BA"/>
    <w:rsid w:val="004557DE"/>
    <w:rsid w:val="00462580"/>
    <w:rsid w:val="004658A3"/>
    <w:rsid w:val="00467723"/>
    <w:rsid w:val="00470FAB"/>
    <w:rsid w:val="004915CE"/>
    <w:rsid w:val="004A30C2"/>
    <w:rsid w:val="004A58E1"/>
    <w:rsid w:val="004B5B5A"/>
    <w:rsid w:val="004B7362"/>
    <w:rsid w:val="004C0C7D"/>
    <w:rsid w:val="004C40B7"/>
    <w:rsid w:val="004C7443"/>
    <w:rsid w:val="004D0749"/>
    <w:rsid w:val="004D732C"/>
    <w:rsid w:val="004D7517"/>
    <w:rsid w:val="004D7583"/>
    <w:rsid w:val="004F6AF3"/>
    <w:rsid w:val="0050076D"/>
    <w:rsid w:val="00501A20"/>
    <w:rsid w:val="00502345"/>
    <w:rsid w:val="0050788D"/>
    <w:rsid w:val="0052145D"/>
    <w:rsid w:val="00525C73"/>
    <w:rsid w:val="005374FB"/>
    <w:rsid w:val="00537BC1"/>
    <w:rsid w:val="0054704E"/>
    <w:rsid w:val="005526AC"/>
    <w:rsid w:val="00553F13"/>
    <w:rsid w:val="00554594"/>
    <w:rsid w:val="00554D3C"/>
    <w:rsid w:val="00560769"/>
    <w:rsid w:val="00563276"/>
    <w:rsid w:val="00563966"/>
    <w:rsid w:val="005674C7"/>
    <w:rsid w:val="005726FD"/>
    <w:rsid w:val="005775FD"/>
    <w:rsid w:val="005807D8"/>
    <w:rsid w:val="005814F3"/>
    <w:rsid w:val="00585A83"/>
    <w:rsid w:val="00592F85"/>
    <w:rsid w:val="005A0019"/>
    <w:rsid w:val="005A0D5B"/>
    <w:rsid w:val="005A2433"/>
    <w:rsid w:val="005A2C95"/>
    <w:rsid w:val="005A5A2A"/>
    <w:rsid w:val="005B011F"/>
    <w:rsid w:val="005B11C7"/>
    <w:rsid w:val="005C6833"/>
    <w:rsid w:val="005D574D"/>
    <w:rsid w:val="005D76DC"/>
    <w:rsid w:val="005F6FDE"/>
    <w:rsid w:val="00600939"/>
    <w:rsid w:val="00603B13"/>
    <w:rsid w:val="00604172"/>
    <w:rsid w:val="00605383"/>
    <w:rsid w:val="00605B48"/>
    <w:rsid w:val="00607787"/>
    <w:rsid w:val="006104BB"/>
    <w:rsid w:val="00613EBE"/>
    <w:rsid w:val="00620D4C"/>
    <w:rsid w:val="00627B9C"/>
    <w:rsid w:val="00631F4B"/>
    <w:rsid w:val="00634E2E"/>
    <w:rsid w:val="00640577"/>
    <w:rsid w:val="006414E2"/>
    <w:rsid w:val="0065054D"/>
    <w:rsid w:val="006565B9"/>
    <w:rsid w:val="0066167E"/>
    <w:rsid w:val="00661B8E"/>
    <w:rsid w:val="00664FCA"/>
    <w:rsid w:val="0067729B"/>
    <w:rsid w:val="0067740E"/>
    <w:rsid w:val="00681B5B"/>
    <w:rsid w:val="006871F4"/>
    <w:rsid w:val="006A2DEF"/>
    <w:rsid w:val="006A620E"/>
    <w:rsid w:val="006A7C09"/>
    <w:rsid w:val="006B6AA7"/>
    <w:rsid w:val="006B7A16"/>
    <w:rsid w:val="006C3F9E"/>
    <w:rsid w:val="006D24DF"/>
    <w:rsid w:val="006E7A66"/>
    <w:rsid w:val="006F0885"/>
    <w:rsid w:val="006F752D"/>
    <w:rsid w:val="007034D7"/>
    <w:rsid w:val="0070437C"/>
    <w:rsid w:val="00706B1E"/>
    <w:rsid w:val="00713465"/>
    <w:rsid w:val="00723EFE"/>
    <w:rsid w:val="00725F79"/>
    <w:rsid w:val="0073106B"/>
    <w:rsid w:val="00732833"/>
    <w:rsid w:val="00742215"/>
    <w:rsid w:val="00751480"/>
    <w:rsid w:val="0075166D"/>
    <w:rsid w:val="007525E1"/>
    <w:rsid w:val="00762D3B"/>
    <w:rsid w:val="00765119"/>
    <w:rsid w:val="00767980"/>
    <w:rsid w:val="00773F7F"/>
    <w:rsid w:val="00774FF2"/>
    <w:rsid w:val="00785823"/>
    <w:rsid w:val="00786F68"/>
    <w:rsid w:val="0079562E"/>
    <w:rsid w:val="00796386"/>
    <w:rsid w:val="007A1983"/>
    <w:rsid w:val="007A46FD"/>
    <w:rsid w:val="007B4BFC"/>
    <w:rsid w:val="007C4EAB"/>
    <w:rsid w:val="007C6CF0"/>
    <w:rsid w:val="007D0A2E"/>
    <w:rsid w:val="007D21D7"/>
    <w:rsid w:val="007D3073"/>
    <w:rsid w:val="007D3923"/>
    <w:rsid w:val="007D4620"/>
    <w:rsid w:val="007D69F4"/>
    <w:rsid w:val="007E0A93"/>
    <w:rsid w:val="007E21D7"/>
    <w:rsid w:val="007E2DEF"/>
    <w:rsid w:val="007E3BA9"/>
    <w:rsid w:val="007E7BF7"/>
    <w:rsid w:val="007F4199"/>
    <w:rsid w:val="007F6346"/>
    <w:rsid w:val="00807A80"/>
    <w:rsid w:val="00812389"/>
    <w:rsid w:val="00812C34"/>
    <w:rsid w:val="00816006"/>
    <w:rsid w:val="00817970"/>
    <w:rsid w:val="00825E62"/>
    <w:rsid w:val="00826738"/>
    <w:rsid w:val="008312D9"/>
    <w:rsid w:val="00834C8F"/>
    <w:rsid w:val="00855822"/>
    <w:rsid w:val="00861951"/>
    <w:rsid w:val="00863723"/>
    <w:rsid w:val="00870AFC"/>
    <w:rsid w:val="008763C7"/>
    <w:rsid w:val="008800D0"/>
    <w:rsid w:val="008813E3"/>
    <w:rsid w:val="00886DE8"/>
    <w:rsid w:val="00894D11"/>
    <w:rsid w:val="008952FA"/>
    <w:rsid w:val="008A1D13"/>
    <w:rsid w:val="008A24DC"/>
    <w:rsid w:val="008A3EA6"/>
    <w:rsid w:val="008A5937"/>
    <w:rsid w:val="008A6E57"/>
    <w:rsid w:val="008B4350"/>
    <w:rsid w:val="008B7119"/>
    <w:rsid w:val="008C717A"/>
    <w:rsid w:val="008E1F0D"/>
    <w:rsid w:val="008E2BD6"/>
    <w:rsid w:val="008E5CF5"/>
    <w:rsid w:val="008F1432"/>
    <w:rsid w:val="00903DE9"/>
    <w:rsid w:val="00907861"/>
    <w:rsid w:val="009105E3"/>
    <w:rsid w:val="00923A8D"/>
    <w:rsid w:val="00924344"/>
    <w:rsid w:val="0092663C"/>
    <w:rsid w:val="009321EC"/>
    <w:rsid w:val="00946490"/>
    <w:rsid w:val="00947818"/>
    <w:rsid w:val="0094781E"/>
    <w:rsid w:val="0095441D"/>
    <w:rsid w:val="00961A72"/>
    <w:rsid w:val="00967566"/>
    <w:rsid w:val="00971160"/>
    <w:rsid w:val="009730B8"/>
    <w:rsid w:val="009822DF"/>
    <w:rsid w:val="00993F5F"/>
    <w:rsid w:val="009A4EEA"/>
    <w:rsid w:val="009B0598"/>
    <w:rsid w:val="009C248C"/>
    <w:rsid w:val="009D5E6D"/>
    <w:rsid w:val="009D7C07"/>
    <w:rsid w:val="009F0BCD"/>
    <w:rsid w:val="009F5A3D"/>
    <w:rsid w:val="009F6A7A"/>
    <w:rsid w:val="00A01072"/>
    <w:rsid w:val="00A041DE"/>
    <w:rsid w:val="00A10855"/>
    <w:rsid w:val="00A13888"/>
    <w:rsid w:val="00A14BB4"/>
    <w:rsid w:val="00A24731"/>
    <w:rsid w:val="00A256B6"/>
    <w:rsid w:val="00A32340"/>
    <w:rsid w:val="00A3261F"/>
    <w:rsid w:val="00A404E7"/>
    <w:rsid w:val="00A4118F"/>
    <w:rsid w:val="00A45A47"/>
    <w:rsid w:val="00A47F2C"/>
    <w:rsid w:val="00A62274"/>
    <w:rsid w:val="00A727D4"/>
    <w:rsid w:val="00A744BB"/>
    <w:rsid w:val="00A871C6"/>
    <w:rsid w:val="00A93327"/>
    <w:rsid w:val="00AA0669"/>
    <w:rsid w:val="00AA3105"/>
    <w:rsid w:val="00AA5B7D"/>
    <w:rsid w:val="00AB5155"/>
    <w:rsid w:val="00AC17DC"/>
    <w:rsid w:val="00AC1D8A"/>
    <w:rsid w:val="00AD10CA"/>
    <w:rsid w:val="00AD14AB"/>
    <w:rsid w:val="00AD7D87"/>
    <w:rsid w:val="00B05C8C"/>
    <w:rsid w:val="00B20F64"/>
    <w:rsid w:val="00B21F13"/>
    <w:rsid w:val="00B37F27"/>
    <w:rsid w:val="00B4059A"/>
    <w:rsid w:val="00B5218C"/>
    <w:rsid w:val="00B52607"/>
    <w:rsid w:val="00B74221"/>
    <w:rsid w:val="00B752F8"/>
    <w:rsid w:val="00B8085B"/>
    <w:rsid w:val="00B8608A"/>
    <w:rsid w:val="00B86BA7"/>
    <w:rsid w:val="00B9399B"/>
    <w:rsid w:val="00B9714F"/>
    <w:rsid w:val="00BA6F16"/>
    <w:rsid w:val="00BB3F74"/>
    <w:rsid w:val="00BB4819"/>
    <w:rsid w:val="00BB60F0"/>
    <w:rsid w:val="00BC7709"/>
    <w:rsid w:val="00BD18B4"/>
    <w:rsid w:val="00BE0DC6"/>
    <w:rsid w:val="00BE69DF"/>
    <w:rsid w:val="00BF2CE6"/>
    <w:rsid w:val="00BF4BB5"/>
    <w:rsid w:val="00C01052"/>
    <w:rsid w:val="00C03D23"/>
    <w:rsid w:val="00C11C3E"/>
    <w:rsid w:val="00C17FE7"/>
    <w:rsid w:val="00C20C78"/>
    <w:rsid w:val="00C21EA8"/>
    <w:rsid w:val="00C23C55"/>
    <w:rsid w:val="00C26557"/>
    <w:rsid w:val="00C311D4"/>
    <w:rsid w:val="00C31FE3"/>
    <w:rsid w:val="00C33EF2"/>
    <w:rsid w:val="00C34469"/>
    <w:rsid w:val="00C55FFA"/>
    <w:rsid w:val="00C56DCE"/>
    <w:rsid w:val="00C60ADE"/>
    <w:rsid w:val="00C80BEB"/>
    <w:rsid w:val="00C86D8D"/>
    <w:rsid w:val="00C90987"/>
    <w:rsid w:val="00C93B81"/>
    <w:rsid w:val="00C941B5"/>
    <w:rsid w:val="00C94D15"/>
    <w:rsid w:val="00C97066"/>
    <w:rsid w:val="00CB06EB"/>
    <w:rsid w:val="00CB4110"/>
    <w:rsid w:val="00CC34E2"/>
    <w:rsid w:val="00CC42A4"/>
    <w:rsid w:val="00CD05AF"/>
    <w:rsid w:val="00CE05F9"/>
    <w:rsid w:val="00CE7DA3"/>
    <w:rsid w:val="00CF1979"/>
    <w:rsid w:val="00D027A3"/>
    <w:rsid w:val="00D052D5"/>
    <w:rsid w:val="00D05714"/>
    <w:rsid w:val="00D160E4"/>
    <w:rsid w:val="00D17636"/>
    <w:rsid w:val="00D23CB5"/>
    <w:rsid w:val="00D402C9"/>
    <w:rsid w:val="00D41994"/>
    <w:rsid w:val="00D44CA9"/>
    <w:rsid w:val="00D46FF1"/>
    <w:rsid w:val="00D51A64"/>
    <w:rsid w:val="00D52659"/>
    <w:rsid w:val="00D61345"/>
    <w:rsid w:val="00D63940"/>
    <w:rsid w:val="00D66D74"/>
    <w:rsid w:val="00D712DD"/>
    <w:rsid w:val="00D717E1"/>
    <w:rsid w:val="00D76C73"/>
    <w:rsid w:val="00D81677"/>
    <w:rsid w:val="00D82AC5"/>
    <w:rsid w:val="00D83172"/>
    <w:rsid w:val="00D96A06"/>
    <w:rsid w:val="00DB1995"/>
    <w:rsid w:val="00DB298E"/>
    <w:rsid w:val="00DB63EE"/>
    <w:rsid w:val="00DC45E3"/>
    <w:rsid w:val="00DD34F3"/>
    <w:rsid w:val="00DE33CF"/>
    <w:rsid w:val="00E021F2"/>
    <w:rsid w:val="00E04AC3"/>
    <w:rsid w:val="00E07B26"/>
    <w:rsid w:val="00E17CE4"/>
    <w:rsid w:val="00E419AC"/>
    <w:rsid w:val="00E421FE"/>
    <w:rsid w:val="00E4341E"/>
    <w:rsid w:val="00E569DB"/>
    <w:rsid w:val="00E60126"/>
    <w:rsid w:val="00E62C6A"/>
    <w:rsid w:val="00E676DC"/>
    <w:rsid w:val="00E8055F"/>
    <w:rsid w:val="00E8148F"/>
    <w:rsid w:val="00E97444"/>
    <w:rsid w:val="00EA0921"/>
    <w:rsid w:val="00EB3AB6"/>
    <w:rsid w:val="00EE1C33"/>
    <w:rsid w:val="00EE5FC2"/>
    <w:rsid w:val="00EF46D9"/>
    <w:rsid w:val="00EF7A85"/>
    <w:rsid w:val="00F0329D"/>
    <w:rsid w:val="00F0360A"/>
    <w:rsid w:val="00F04AC4"/>
    <w:rsid w:val="00F07CCB"/>
    <w:rsid w:val="00F07DF5"/>
    <w:rsid w:val="00F11860"/>
    <w:rsid w:val="00F1238C"/>
    <w:rsid w:val="00F14CE2"/>
    <w:rsid w:val="00F1616D"/>
    <w:rsid w:val="00F22060"/>
    <w:rsid w:val="00F22774"/>
    <w:rsid w:val="00F22792"/>
    <w:rsid w:val="00F24268"/>
    <w:rsid w:val="00F265FA"/>
    <w:rsid w:val="00F2683D"/>
    <w:rsid w:val="00F3084A"/>
    <w:rsid w:val="00F31037"/>
    <w:rsid w:val="00F374B0"/>
    <w:rsid w:val="00F4301F"/>
    <w:rsid w:val="00F52FFF"/>
    <w:rsid w:val="00F700D5"/>
    <w:rsid w:val="00F70464"/>
    <w:rsid w:val="00F71342"/>
    <w:rsid w:val="00F74148"/>
    <w:rsid w:val="00F81EAB"/>
    <w:rsid w:val="00F849FD"/>
    <w:rsid w:val="00F90FAF"/>
    <w:rsid w:val="00FA1149"/>
    <w:rsid w:val="00FA4192"/>
    <w:rsid w:val="00FB0038"/>
    <w:rsid w:val="00FB124C"/>
    <w:rsid w:val="00FB20CF"/>
    <w:rsid w:val="00FB3F8E"/>
    <w:rsid w:val="00FC0E54"/>
    <w:rsid w:val="00FC3534"/>
    <w:rsid w:val="00FD1124"/>
    <w:rsid w:val="00FD347E"/>
    <w:rsid w:val="00FD34D3"/>
    <w:rsid w:val="00FE2C7F"/>
    <w:rsid w:val="00FE54E1"/>
    <w:rsid w:val="00FF2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00F5F"/>
  <w15:chartTrackingRefBased/>
  <w15:docId w15:val="{387E4F87-9D1F-4F19-9805-7A25BF325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14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4F3"/>
  </w:style>
  <w:style w:type="paragraph" w:styleId="Footer">
    <w:name w:val="footer"/>
    <w:basedOn w:val="Normal"/>
    <w:link w:val="FooterChar"/>
    <w:uiPriority w:val="99"/>
    <w:unhideWhenUsed/>
    <w:rsid w:val="005814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4F3"/>
  </w:style>
  <w:style w:type="character" w:styleId="Hyperlink">
    <w:name w:val="Hyperlink"/>
    <w:basedOn w:val="DefaultParagraphFont"/>
    <w:uiPriority w:val="99"/>
    <w:unhideWhenUsed/>
    <w:rsid w:val="000E237F"/>
    <w:rPr>
      <w:color w:val="0563C1" w:themeColor="hyperlink"/>
      <w:u w:val="single"/>
    </w:rPr>
  </w:style>
  <w:style w:type="character" w:styleId="UnresolvedMention">
    <w:name w:val="Unresolved Mention"/>
    <w:basedOn w:val="DefaultParagraphFont"/>
    <w:uiPriority w:val="99"/>
    <w:semiHidden/>
    <w:unhideWhenUsed/>
    <w:rsid w:val="000E237F"/>
    <w:rPr>
      <w:color w:val="605E5C"/>
      <w:shd w:val="clear" w:color="auto" w:fill="E1DFDD"/>
    </w:rPr>
  </w:style>
  <w:style w:type="character" w:styleId="FollowedHyperlink">
    <w:name w:val="FollowedHyperlink"/>
    <w:basedOn w:val="DefaultParagraphFont"/>
    <w:uiPriority w:val="99"/>
    <w:semiHidden/>
    <w:unhideWhenUsed/>
    <w:rsid w:val="001720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ring.org.uk/2022/11/types-of-play.php" TargetMode="External"/><Relationship Id="rId13" Type="http://schemas.openxmlformats.org/officeDocument/2006/relationships/hyperlink" Target="https://www-sciencedirect-com.ezproxy.uwtsd.ac.uk/science/article/pii/S014067362030101X" TargetMode="External"/><Relationship Id="rId18" Type="http://schemas.openxmlformats.org/officeDocument/2006/relationships/hyperlink" Target="https://ndna.org.uk/wp-content/uploads/2022/07/FACT63-WALES-Transition-in-the-Foundation-Phase.pdf" TargetMode="External"/><Relationship Id="rId26" Type="http://schemas.openxmlformats.org/officeDocument/2006/relationships/hyperlink" Target="https://www.gov.wales/sites/default/files/publications/2018-03/foundation-phase-profile-handbook-revised-september-2017.pdf" TargetMode="External"/><Relationship Id="rId3" Type="http://schemas.openxmlformats.org/officeDocument/2006/relationships/settings" Target="settings.xml"/><Relationship Id="rId21" Type="http://schemas.openxmlformats.org/officeDocument/2006/relationships/hyperlink" Target="https://www.playscotland.org/play/" TargetMode="External"/><Relationship Id="rId7" Type="http://schemas.openxmlformats.org/officeDocument/2006/relationships/hyperlink" Target="https://www.bbc.co.uk/news/uk-wales-13578354" TargetMode="External"/><Relationship Id="rId12" Type="http://schemas.openxmlformats.org/officeDocument/2006/relationships/hyperlink" Target="https://www-tandfonline-com.ezproxy.uwtsd.ac.uk/doi/full/10.1080/03004430500063804" TargetMode="External"/><Relationship Id="rId17" Type="http://schemas.openxmlformats.org/officeDocument/2006/relationships/hyperlink" Target="https://doi.org/10.1080/09575146.2011.572870" TargetMode="External"/><Relationship Id="rId25" Type="http://schemas.openxmlformats.org/officeDocument/2006/relationships/hyperlink" Target="https://www.gov.wales/sites/default/files/statistics-and-research/2019-07/140717-foundation-phase-transition-assessment-en.pdf" TargetMode="External"/><Relationship Id="rId2" Type="http://schemas.openxmlformats.org/officeDocument/2006/relationships/styles" Target="styles.xml"/><Relationship Id="rId16" Type="http://schemas.openxmlformats.org/officeDocument/2006/relationships/hyperlink" Target="https://www.teachearlyyears.com/nursery-management/view/pioneering-play" TargetMode="External"/><Relationship Id="rId20" Type="http://schemas.openxmlformats.org/officeDocument/2006/relationships/hyperlink" Target="https://pathways.org/kids-learn-play-6-stages-play-development/" TargetMode="External"/><Relationship Id="rId29" Type="http://schemas.openxmlformats.org/officeDocument/2006/relationships/hyperlink" Target="https://www.gov.wales/research-assessment-practices-foundation-phase-summary-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achwire.net/news/the-great-debate-are-baselines-good-for-children/" TargetMode="External"/><Relationship Id="rId24" Type="http://schemas.openxmlformats.org/officeDocument/2006/relationships/hyperlink" Target="https://hwb.gov.wales/api/storage/52aae98d-65ed-4065-9222-1a7876e150de/play-active-learning-overview-for-3-to-7-year-olds.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berkshiremontessori.org/msb-blog/self-directed-play" TargetMode="External"/><Relationship Id="rId23" Type="http://schemas.openxmlformats.org/officeDocument/2006/relationships/hyperlink" Target="https://www.playwales.org.uk/eng/playinghangingout" TargetMode="External"/><Relationship Id="rId28" Type="http://schemas.openxmlformats.org/officeDocument/2006/relationships/hyperlink" Target="https://orca.cardiff.ac.uk/id/eprint/88812/1/130318-evaluating-foundation-phase-policy-logic-model-programme-theory-en.pdf" TargetMode="External"/><Relationship Id="rId10" Type="http://schemas.openxmlformats.org/officeDocument/2006/relationships/hyperlink" Target="https://www.walesonline.co.uk/news/education/what-foundation-phase-profile-teachers-9984664" TargetMode="External"/><Relationship Id="rId19" Type="http://schemas.openxmlformats.org/officeDocument/2006/relationships/hyperlink" Target="https://www.nurseryresources.org/articles/child-led-play/heuristic-play-5-key-benefits-for-nurseri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styn.gov.wales/system/files/2020-07/literacy-and-the-Foundation-Phase-September-2011.pdf" TargetMode="External"/><Relationship Id="rId14" Type="http://schemas.openxmlformats.org/officeDocument/2006/relationships/hyperlink" Target="https://www.cadey.co/articles/parallel-play" TargetMode="External"/><Relationship Id="rId22" Type="http://schemas.openxmlformats.org/officeDocument/2006/relationships/hyperlink" Target="https://www.playwales.org.uk/eng/playhealth" TargetMode="External"/><Relationship Id="rId27" Type="http://schemas.openxmlformats.org/officeDocument/2006/relationships/hyperlink" Target="https://hwb.gov.wales/api/storage/b1801d78-38c3-4320-9818-d9996c21aef8/220914-a-curriculum-for-funded-non-maintained-nursery-settings.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4DED93-E9A1-40C8-933E-8C762413F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13</Pages>
  <Words>4455</Words>
  <Characters>25394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470</cp:revision>
  <dcterms:created xsi:type="dcterms:W3CDTF">2023-02-12T12:31:00Z</dcterms:created>
  <dcterms:modified xsi:type="dcterms:W3CDTF">2023-03-03T17:57:00Z</dcterms:modified>
</cp:coreProperties>
</file>