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381B" w:rsidRPr="00532A50" w:rsidRDefault="00581EBC" w:rsidP="00532A50">
      <w:pPr>
        <w:spacing w:line="480" w:lineRule="auto"/>
        <w:rPr>
          <w:b/>
          <w:sz w:val="24"/>
          <w:szCs w:val="24"/>
          <w:u w:val="single"/>
        </w:rPr>
      </w:pPr>
      <w:r w:rsidRPr="00532A50">
        <w:rPr>
          <w:b/>
          <w:sz w:val="24"/>
          <w:szCs w:val="24"/>
          <w:u w:val="single"/>
        </w:rPr>
        <w:t xml:space="preserve">A Critical Reflective Commentary on Practice with Mental Health Advocacy Skills Linking Theory to Practice </w:t>
      </w:r>
    </w:p>
    <w:p w:rsidR="00EA09F7" w:rsidRPr="00532A50" w:rsidRDefault="00444154" w:rsidP="00532A50">
      <w:pPr>
        <w:spacing w:line="480" w:lineRule="auto"/>
        <w:rPr>
          <w:sz w:val="24"/>
          <w:szCs w:val="24"/>
        </w:rPr>
      </w:pPr>
      <w:r w:rsidRPr="00532A50">
        <w:rPr>
          <w:sz w:val="24"/>
          <w:szCs w:val="24"/>
        </w:rPr>
        <w:t>This assignment will address the skills needed for mental health advocacy it will be a critic</w:t>
      </w:r>
      <w:r w:rsidR="009D6BED" w:rsidRPr="00532A50">
        <w:rPr>
          <w:sz w:val="24"/>
          <w:szCs w:val="24"/>
        </w:rPr>
        <w:t>al reflective commentary on</w:t>
      </w:r>
      <w:r w:rsidRPr="00532A50">
        <w:rPr>
          <w:sz w:val="24"/>
          <w:szCs w:val="24"/>
        </w:rPr>
        <w:t xml:space="preserve"> the recordings done</w:t>
      </w:r>
      <w:r w:rsidR="009D6BED" w:rsidRPr="00532A50">
        <w:rPr>
          <w:sz w:val="24"/>
          <w:szCs w:val="24"/>
        </w:rPr>
        <w:t xml:space="preserve"> during an </w:t>
      </w:r>
      <w:r w:rsidR="00EA09F7" w:rsidRPr="00532A50">
        <w:rPr>
          <w:sz w:val="24"/>
          <w:szCs w:val="24"/>
        </w:rPr>
        <w:t>anonymised</w:t>
      </w:r>
      <w:r w:rsidR="009D6BED" w:rsidRPr="00532A50">
        <w:rPr>
          <w:sz w:val="24"/>
          <w:szCs w:val="24"/>
        </w:rPr>
        <w:t xml:space="preserve"> and fictional case study. </w:t>
      </w:r>
      <w:r w:rsidRPr="00532A50">
        <w:rPr>
          <w:sz w:val="24"/>
          <w:szCs w:val="24"/>
        </w:rPr>
        <w:t>It will bring in the</w:t>
      </w:r>
      <w:r w:rsidR="009D6BED" w:rsidRPr="00532A50">
        <w:rPr>
          <w:sz w:val="24"/>
          <w:szCs w:val="24"/>
        </w:rPr>
        <w:t xml:space="preserve"> theories around reflection, advocacy and </w:t>
      </w:r>
      <w:r w:rsidR="00EA09F7" w:rsidRPr="00532A50">
        <w:rPr>
          <w:sz w:val="24"/>
          <w:szCs w:val="24"/>
        </w:rPr>
        <w:t>empowerment. It</w:t>
      </w:r>
      <w:r w:rsidR="009D6BED" w:rsidRPr="00532A50">
        <w:rPr>
          <w:sz w:val="24"/>
          <w:szCs w:val="24"/>
        </w:rPr>
        <w:t xml:space="preserve"> is important that theory is used to </w:t>
      </w:r>
      <w:r w:rsidR="00EA09F7" w:rsidRPr="00532A50">
        <w:rPr>
          <w:sz w:val="24"/>
          <w:szCs w:val="24"/>
        </w:rPr>
        <w:t>in the fields of counselling, psychotherapy and advocacy. It is expected that those involved in this work will endeavour to have the capacity to think critically but also to evaluate their own work and responses to situations in a critical and reflective manner. In</w:t>
      </w:r>
      <w:r w:rsidR="00F252CE" w:rsidRPr="00532A50">
        <w:rPr>
          <w:sz w:val="24"/>
          <w:szCs w:val="24"/>
        </w:rPr>
        <w:t>deed, Bond in his book Standards and  Ethics for  Counselling in Action</w:t>
      </w:r>
      <w:r w:rsidR="00EA09F7" w:rsidRPr="00532A50">
        <w:rPr>
          <w:sz w:val="24"/>
          <w:szCs w:val="24"/>
        </w:rPr>
        <w:t xml:space="preserve"> indicates that reflective practice should almost be second nature to those who practice counselling and in fact any role where they may be supporting those affected by mental health issues for them to fulfil their role in a positive and impactful way.</w:t>
      </w:r>
      <w:r w:rsidR="004F51EB" w:rsidRPr="00532A50">
        <w:rPr>
          <w:sz w:val="24"/>
          <w:szCs w:val="24"/>
        </w:rPr>
        <w:t xml:space="preserve"> It is essential that those in the listening and advice professions stay abreast of developments both governmental and professional in order to address the client’s needs. To neglect self development would not be doing the work and the client’s justice. It is imperative to pursue personal and professional development in order to give the best service to clients. Being critical and reflective should be part of the skills set for both counsellors and advocates.</w:t>
      </w:r>
      <w:r w:rsidR="00F252CE" w:rsidRPr="00532A50">
        <w:rPr>
          <w:sz w:val="24"/>
          <w:szCs w:val="24"/>
        </w:rPr>
        <w:t xml:space="preserve"> Bond (2015)</w:t>
      </w:r>
    </w:p>
    <w:p w:rsidR="00532A50" w:rsidRDefault="00532A50" w:rsidP="00532A50">
      <w:pPr>
        <w:spacing w:line="480" w:lineRule="auto"/>
        <w:rPr>
          <w:sz w:val="24"/>
          <w:szCs w:val="24"/>
        </w:rPr>
      </w:pPr>
    </w:p>
    <w:p w:rsidR="00532A50" w:rsidRDefault="00EA09F7" w:rsidP="00532A50">
      <w:pPr>
        <w:spacing w:line="480" w:lineRule="auto"/>
        <w:rPr>
          <w:sz w:val="24"/>
          <w:szCs w:val="24"/>
        </w:rPr>
      </w:pPr>
      <w:r w:rsidRPr="00532A50">
        <w:rPr>
          <w:sz w:val="24"/>
          <w:szCs w:val="24"/>
        </w:rPr>
        <w:t xml:space="preserve"> Counselling and advocacy share may similarities the major difference is how the </w:t>
      </w:r>
      <w:r w:rsidR="004F51EB" w:rsidRPr="00532A50">
        <w:rPr>
          <w:sz w:val="24"/>
          <w:szCs w:val="24"/>
        </w:rPr>
        <w:t>empowe</w:t>
      </w:r>
      <w:r w:rsidRPr="00532A50">
        <w:rPr>
          <w:sz w:val="24"/>
          <w:szCs w:val="24"/>
        </w:rPr>
        <w:t>ring phase happens. In counselling it tends to be solely a client based discovery. Rogers would say that the client is the expert on themselves a hypothesis shared by many co</w:t>
      </w:r>
      <w:r w:rsidR="00532A50">
        <w:rPr>
          <w:sz w:val="24"/>
          <w:szCs w:val="24"/>
        </w:rPr>
        <w:t xml:space="preserve">unsellors. Rogers </w:t>
      </w:r>
      <w:r w:rsidR="00AC20A5">
        <w:rPr>
          <w:sz w:val="24"/>
          <w:szCs w:val="24"/>
        </w:rPr>
        <w:t xml:space="preserve"> </w:t>
      </w:r>
      <w:r w:rsidR="00E666F9">
        <w:rPr>
          <w:sz w:val="24"/>
          <w:szCs w:val="24"/>
        </w:rPr>
        <w:t>(1961)</w:t>
      </w:r>
    </w:p>
    <w:p w:rsidR="00E666F9" w:rsidRDefault="00E666F9" w:rsidP="00532A50">
      <w:pPr>
        <w:spacing w:line="480" w:lineRule="auto"/>
        <w:rPr>
          <w:sz w:val="24"/>
          <w:szCs w:val="24"/>
        </w:rPr>
      </w:pPr>
    </w:p>
    <w:p w:rsidR="00AC20A5" w:rsidRDefault="00AC20A5" w:rsidP="00532A50">
      <w:pPr>
        <w:spacing w:line="480" w:lineRule="auto"/>
        <w:rPr>
          <w:sz w:val="24"/>
          <w:szCs w:val="24"/>
        </w:rPr>
      </w:pPr>
    </w:p>
    <w:p w:rsidR="00532A50" w:rsidRDefault="00EA09F7" w:rsidP="00532A50">
      <w:pPr>
        <w:spacing w:line="480" w:lineRule="auto"/>
        <w:rPr>
          <w:sz w:val="24"/>
          <w:szCs w:val="24"/>
        </w:rPr>
      </w:pPr>
      <w:r w:rsidRPr="00532A50">
        <w:rPr>
          <w:sz w:val="24"/>
          <w:szCs w:val="24"/>
        </w:rPr>
        <w:t xml:space="preserve"> In advocacy an individual is often looking for solutions which require specific information and they do not have access to this information. Counselling may sign post but would not give advice</w:t>
      </w:r>
      <w:r w:rsidR="004F51EB" w:rsidRPr="00532A50">
        <w:rPr>
          <w:sz w:val="24"/>
          <w:szCs w:val="24"/>
        </w:rPr>
        <w:t>,</w:t>
      </w:r>
      <w:r w:rsidRPr="00532A50">
        <w:rPr>
          <w:sz w:val="24"/>
          <w:szCs w:val="24"/>
        </w:rPr>
        <w:t xml:space="preserve"> advocacy does both sign posting and advice. Both roles have at their core support, genuineness or congruence and all importantly empathy, the core conditions according to person centred therapy. Mind </w:t>
      </w:r>
      <w:proofErr w:type="spellStart"/>
      <w:r w:rsidRPr="00532A50">
        <w:rPr>
          <w:sz w:val="24"/>
          <w:szCs w:val="24"/>
        </w:rPr>
        <w:t>Uk</w:t>
      </w:r>
      <w:proofErr w:type="spellEnd"/>
      <w:r w:rsidRPr="00532A50">
        <w:rPr>
          <w:sz w:val="24"/>
          <w:szCs w:val="24"/>
        </w:rPr>
        <w:t xml:space="preserve"> defines the role of an advocate as listening to a client’s views and concerns, helping a client to explore their options and rights in an unbiased way, give a client information to assist </w:t>
      </w:r>
      <w:r w:rsidR="00754D0F" w:rsidRPr="00532A50">
        <w:rPr>
          <w:sz w:val="24"/>
          <w:szCs w:val="24"/>
        </w:rPr>
        <w:t xml:space="preserve">them </w:t>
      </w:r>
      <w:r w:rsidR="00F252CE" w:rsidRPr="00532A50">
        <w:rPr>
          <w:sz w:val="24"/>
          <w:szCs w:val="24"/>
        </w:rPr>
        <w:t>to make</w:t>
      </w:r>
      <w:r w:rsidRPr="00532A50">
        <w:rPr>
          <w:sz w:val="24"/>
          <w:szCs w:val="24"/>
        </w:rPr>
        <w:t xml:space="preserve"> informed decisions for themselves, help a </w:t>
      </w:r>
      <w:r w:rsidR="00F252CE" w:rsidRPr="00532A50">
        <w:rPr>
          <w:sz w:val="24"/>
          <w:szCs w:val="24"/>
        </w:rPr>
        <w:t>client to</w:t>
      </w:r>
      <w:r w:rsidRPr="00532A50">
        <w:rPr>
          <w:sz w:val="24"/>
          <w:szCs w:val="24"/>
        </w:rPr>
        <w:t xml:space="preserve"> access relevant people and maybe contact them on the clients behalf and finally to accompany and support a client in meetings or appointments. The end process being to empower the client to deal effectively with problems and issues that were previously overwhelming them, and in future have developed the skills and necessary tools to self-advocate in future. </w:t>
      </w:r>
      <w:r w:rsidR="00532A50">
        <w:rPr>
          <w:sz w:val="24"/>
          <w:szCs w:val="24"/>
        </w:rPr>
        <w:t>Mind UK</w:t>
      </w:r>
      <w:r w:rsidR="00EF181D" w:rsidRPr="00532A50">
        <w:rPr>
          <w:sz w:val="24"/>
          <w:szCs w:val="24"/>
        </w:rPr>
        <w:t xml:space="preserve"> (2017)</w:t>
      </w:r>
    </w:p>
    <w:p w:rsidR="00532A50" w:rsidRDefault="00532A50" w:rsidP="00532A50">
      <w:pPr>
        <w:spacing w:line="480" w:lineRule="auto"/>
        <w:rPr>
          <w:sz w:val="24"/>
          <w:szCs w:val="24"/>
        </w:rPr>
      </w:pPr>
    </w:p>
    <w:p w:rsidR="00EA09F7" w:rsidRPr="00532A50" w:rsidRDefault="00EA09F7" w:rsidP="00532A50">
      <w:pPr>
        <w:spacing w:line="480" w:lineRule="auto"/>
        <w:rPr>
          <w:sz w:val="24"/>
          <w:szCs w:val="24"/>
        </w:rPr>
      </w:pPr>
      <w:r w:rsidRPr="00532A50">
        <w:rPr>
          <w:sz w:val="24"/>
          <w:szCs w:val="24"/>
        </w:rPr>
        <w:t xml:space="preserve"> The purpose of the case study is for </w:t>
      </w:r>
      <w:r w:rsidR="00EF181D" w:rsidRPr="00532A50">
        <w:rPr>
          <w:sz w:val="24"/>
          <w:szCs w:val="24"/>
        </w:rPr>
        <w:t>me</w:t>
      </w:r>
      <w:r w:rsidRPr="00532A50">
        <w:rPr>
          <w:sz w:val="24"/>
          <w:szCs w:val="24"/>
        </w:rPr>
        <w:t xml:space="preserve"> as a student to critically analyse my skills within the role of an advocate. Looking for key points during the interaction and evaluating what I did during the interaction, the purpose of the interaction, client reaction and or feedback and how I processed that part of the inte</w:t>
      </w:r>
      <w:r w:rsidR="00BA2ED2" w:rsidRPr="00532A50">
        <w:rPr>
          <w:sz w:val="24"/>
          <w:szCs w:val="24"/>
        </w:rPr>
        <w:t>raction. This is probably not an</w:t>
      </w:r>
      <w:r w:rsidRPr="00532A50">
        <w:rPr>
          <w:sz w:val="24"/>
          <w:szCs w:val="24"/>
        </w:rPr>
        <w:t xml:space="preserve"> exhaustive list given the subject material</w:t>
      </w:r>
      <w:r w:rsidR="00EF181D" w:rsidRPr="00532A50">
        <w:rPr>
          <w:sz w:val="24"/>
          <w:szCs w:val="24"/>
        </w:rPr>
        <w:t>,</w:t>
      </w:r>
      <w:r w:rsidRPr="00532A50">
        <w:rPr>
          <w:sz w:val="24"/>
          <w:szCs w:val="24"/>
        </w:rPr>
        <w:t xml:space="preserve"> and </w:t>
      </w:r>
      <w:r w:rsidR="00D74611" w:rsidRPr="00532A50">
        <w:rPr>
          <w:sz w:val="24"/>
          <w:szCs w:val="24"/>
        </w:rPr>
        <w:t>throughout</w:t>
      </w:r>
      <w:r w:rsidRPr="00532A50">
        <w:rPr>
          <w:sz w:val="24"/>
          <w:szCs w:val="24"/>
        </w:rPr>
        <w:t xml:space="preserve"> the process I will endeavour to be both open and critical of my skills practice and use it as a platform for future practice. The case study is fictional for the purposes of this assignment however as a support worker for people with learning </w:t>
      </w:r>
      <w:r w:rsidRPr="00532A50">
        <w:rPr>
          <w:sz w:val="24"/>
          <w:szCs w:val="24"/>
        </w:rPr>
        <w:lastRenderedPageBreak/>
        <w:t>difficulties and other health conditions I have met with this issue before. I used my experience because I wanted to explore how the type of individuals I work with might seem to others to analyse how others saw the clients I work with it proved to be a good learning exercise for me as an individual to see other visions of the client group I work with. It provided a challenge to my fellow student in acting out the part for the purposes of the case study.</w:t>
      </w:r>
    </w:p>
    <w:p w:rsidR="00532A50" w:rsidRDefault="00532A50" w:rsidP="00532A50">
      <w:pPr>
        <w:spacing w:line="480" w:lineRule="auto"/>
        <w:rPr>
          <w:sz w:val="24"/>
          <w:szCs w:val="24"/>
        </w:rPr>
      </w:pPr>
    </w:p>
    <w:p w:rsidR="00532A50" w:rsidRDefault="00EA09F7" w:rsidP="00532A50">
      <w:pPr>
        <w:spacing w:line="480" w:lineRule="auto"/>
        <w:rPr>
          <w:sz w:val="24"/>
          <w:szCs w:val="24"/>
        </w:rPr>
      </w:pPr>
      <w:r w:rsidRPr="00532A50">
        <w:rPr>
          <w:sz w:val="24"/>
          <w:szCs w:val="24"/>
        </w:rPr>
        <w:t>The case study was based on a forty-year-old man with Asperger’s syndrome who found himself with problems around money management and struggles with relationships.  He live</w:t>
      </w:r>
      <w:r w:rsidR="00D82437" w:rsidRPr="00532A50">
        <w:rPr>
          <w:sz w:val="24"/>
          <w:szCs w:val="24"/>
        </w:rPr>
        <w:t>d alone because his mother had</w:t>
      </w:r>
      <w:r w:rsidRPr="00532A50">
        <w:rPr>
          <w:sz w:val="24"/>
          <w:szCs w:val="24"/>
        </w:rPr>
        <w:t xml:space="preserve"> passed away. He was </w:t>
      </w:r>
      <w:r w:rsidR="00D74611" w:rsidRPr="00532A50">
        <w:rPr>
          <w:sz w:val="24"/>
          <w:szCs w:val="24"/>
        </w:rPr>
        <w:t>receiving</w:t>
      </w:r>
      <w:r w:rsidRPr="00532A50">
        <w:rPr>
          <w:sz w:val="24"/>
          <w:szCs w:val="24"/>
        </w:rPr>
        <w:t xml:space="preserve"> little or no support and presented very distressed with no money and no food he was in immediate crisis. I wanted to explore what options there was immediately </w:t>
      </w:r>
      <w:r w:rsidR="00D82437" w:rsidRPr="00532A50">
        <w:rPr>
          <w:sz w:val="24"/>
          <w:szCs w:val="24"/>
        </w:rPr>
        <w:t>available to</w:t>
      </w:r>
      <w:r w:rsidRPr="00532A50">
        <w:rPr>
          <w:sz w:val="24"/>
          <w:szCs w:val="24"/>
        </w:rPr>
        <w:t xml:space="preserve"> both client and advocate giv</w:t>
      </w:r>
      <w:r w:rsidR="00BA2ED2" w:rsidRPr="00532A50">
        <w:rPr>
          <w:sz w:val="24"/>
          <w:szCs w:val="24"/>
        </w:rPr>
        <w:t>en the severity of the situation the client found themselves in.</w:t>
      </w:r>
      <w:r w:rsidR="0026396F" w:rsidRPr="00532A50">
        <w:rPr>
          <w:sz w:val="24"/>
          <w:szCs w:val="24"/>
        </w:rPr>
        <w:t xml:space="preserve"> I wanted to actually evaluate not just for England but also to look at how it could have been dealt with here in Wales also as there could have been marked differences. In the end I actually found national organisations which work in the whole of the United Kingdom and not just one area. </w:t>
      </w:r>
      <w:r w:rsidR="00BA2ED2" w:rsidRPr="00532A50">
        <w:rPr>
          <w:sz w:val="24"/>
          <w:szCs w:val="24"/>
        </w:rPr>
        <w:t xml:space="preserve">  Having experienced working with this format but with a counselling triad before </w:t>
      </w:r>
      <w:r w:rsidR="002F06E5" w:rsidRPr="00532A50">
        <w:rPr>
          <w:sz w:val="24"/>
          <w:szCs w:val="24"/>
        </w:rPr>
        <w:t xml:space="preserve">I was not at first concerned with being videoed or how I would implement the </w:t>
      </w:r>
      <w:r w:rsidR="00766846" w:rsidRPr="00532A50">
        <w:rPr>
          <w:sz w:val="24"/>
          <w:szCs w:val="24"/>
        </w:rPr>
        <w:t>role of advocate. I thought we had been well prepared for the task. The information we had relating to the task was an exceptional guide to what was expected both during the video and with the write up afterwards.</w:t>
      </w:r>
    </w:p>
    <w:p w:rsidR="00532A50" w:rsidRDefault="00532A50" w:rsidP="00532A50">
      <w:pPr>
        <w:spacing w:line="480" w:lineRule="auto"/>
        <w:rPr>
          <w:sz w:val="24"/>
          <w:szCs w:val="24"/>
        </w:rPr>
      </w:pPr>
    </w:p>
    <w:p w:rsidR="00532A50" w:rsidRDefault="00532A50" w:rsidP="00532A50">
      <w:pPr>
        <w:spacing w:line="480" w:lineRule="auto"/>
        <w:rPr>
          <w:sz w:val="24"/>
          <w:szCs w:val="24"/>
        </w:rPr>
      </w:pPr>
      <w:r w:rsidRPr="00532A50">
        <w:rPr>
          <w:sz w:val="24"/>
          <w:szCs w:val="24"/>
        </w:rPr>
        <w:lastRenderedPageBreak/>
        <w:t>I did</w:t>
      </w:r>
      <w:r w:rsidR="0026396F" w:rsidRPr="00532A50">
        <w:rPr>
          <w:sz w:val="24"/>
          <w:szCs w:val="24"/>
        </w:rPr>
        <w:t xml:space="preserve"> this case study because it was a real problem I had encountered in my work situation and being reflective and critical in this setting may increase the learning I derived whilst actually solving it in my work situation. It is currently an ongoing scenario with a current work related client and I felt it would be good to explore and that my </w:t>
      </w:r>
      <w:r w:rsidR="002B45B3" w:rsidRPr="00532A50">
        <w:rPr>
          <w:sz w:val="24"/>
          <w:szCs w:val="24"/>
        </w:rPr>
        <w:t>colleagues</w:t>
      </w:r>
      <w:r w:rsidR="0026396F" w:rsidRPr="00532A50">
        <w:rPr>
          <w:sz w:val="24"/>
          <w:szCs w:val="24"/>
        </w:rPr>
        <w:t xml:space="preserve"> may also have an opinion or even a suggested </w:t>
      </w:r>
      <w:r w:rsidR="00EB7048" w:rsidRPr="00532A50">
        <w:rPr>
          <w:sz w:val="24"/>
          <w:szCs w:val="24"/>
        </w:rPr>
        <w:t xml:space="preserve">solution which I was unaware of and that exploration and reflection may aid my insight also. </w:t>
      </w:r>
      <w:r w:rsidR="00766846" w:rsidRPr="00532A50">
        <w:rPr>
          <w:sz w:val="24"/>
          <w:szCs w:val="24"/>
        </w:rPr>
        <w:t xml:space="preserve"> </w:t>
      </w:r>
    </w:p>
    <w:p w:rsidR="00532A50" w:rsidRDefault="00532A50" w:rsidP="00532A50">
      <w:pPr>
        <w:spacing w:line="480" w:lineRule="auto"/>
        <w:rPr>
          <w:sz w:val="24"/>
          <w:szCs w:val="24"/>
        </w:rPr>
      </w:pPr>
    </w:p>
    <w:p w:rsidR="002B45B3" w:rsidRPr="00532A50" w:rsidRDefault="002B45B3" w:rsidP="00532A50">
      <w:pPr>
        <w:spacing w:line="480" w:lineRule="auto"/>
        <w:rPr>
          <w:sz w:val="24"/>
          <w:szCs w:val="24"/>
        </w:rPr>
      </w:pPr>
      <w:r w:rsidRPr="00532A50">
        <w:rPr>
          <w:sz w:val="24"/>
          <w:szCs w:val="24"/>
        </w:rPr>
        <w:t xml:space="preserve">I did a detailed case scenario lifting out the pertinent points such as how Mike might react in this situation basing it around my current work knowledge of </w:t>
      </w:r>
      <w:proofErr w:type="spellStart"/>
      <w:r w:rsidRPr="00532A50">
        <w:rPr>
          <w:sz w:val="24"/>
          <w:szCs w:val="24"/>
        </w:rPr>
        <w:t>aspergers</w:t>
      </w:r>
      <w:proofErr w:type="spellEnd"/>
      <w:r w:rsidRPr="00532A50">
        <w:rPr>
          <w:sz w:val="24"/>
          <w:szCs w:val="24"/>
        </w:rPr>
        <w:t xml:space="preserve">  from my training and from my own individual research. I always try to find out about the issues my clients may face once I have familiarised myself with their information and care plans. I was mindful in writing it to put as much detail as possible in to the write up I wanted the person acting out the scene to have the right level of information to feel comfortable with it</w:t>
      </w:r>
      <w:r w:rsidR="00F7702F" w:rsidRPr="00532A50">
        <w:rPr>
          <w:sz w:val="24"/>
          <w:szCs w:val="24"/>
        </w:rPr>
        <w:t xml:space="preserve"> so that it would not cause them any problems. </w:t>
      </w:r>
      <w:r w:rsidRPr="00532A50">
        <w:rPr>
          <w:sz w:val="24"/>
          <w:szCs w:val="24"/>
        </w:rPr>
        <w:t xml:space="preserve"> </w:t>
      </w:r>
    </w:p>
    <w:p w:rsidR="00532A50" w:rsidRDefault="00532A50" w:rsidP="00532A50">
      <w:pPr>
        <w:spacing w:line="480" w:lineRule="auto"/>
        <w:rPr>
          <w:sz w:val="24"/>
          <w:szCs w:val="24"/>
        </w:rPr>
      </w:pPr>
    </w:p>
    <w:p w:rsidR="00F7702F" w:rsidRPr="00532A50" w:rsidRDefault="0051485B" w:rsidP="00532A50">
      <w:pPr>
        <w:spacing w:line="480" w:lineRule="auto"/>
        <w:rPr>
          <w:sz w:val="24"/>
          <w:szCs w:val="24"/>
        </w:rPr>
      </w:pPr>
      <w:r w:rsidRPr="00532A50">
        <w:rPr>
          <w:sz w:val="24"/>
          <w:szCs w:val="24"/>
        </w:rPr>
        <w:t>However</w:t>
      </w:r>
      <w:r w:rsidR="00532A50" w:rsidRPr="00532A50">
        <w:rPr>
          <w:sz w:val="24"/>
          <w:szCs w:val="24"/>
        </w:rPr>
        <w:t>, it</w:t>
      </w:r>
      <w:r w:rsidRPr="00532A50">
        <w:rPr>
          <w:sz w:val="24"/>
          <w:szCs w:val="24"/>
        </w:rPr>
        <w:t xml:space="preserve"> did appear to c</w:t>
      </w:r>
      <w:r w:rsidR="00E152BC" w:rsidRPr="00532A50">
        <w:rPr>
          <w:sz w:val="24"/>
          <w:szCs w:val="24"/>
        </w:rPr>
        <w:t>ause problems for my class mate</w:t>
      </w:r>
      <w:r w:rsidRPr="00532A50">
        <w:rPr>
          <w:sz w:val="24"/>
          <w:szCs w:val="24"/>
        </w:rPr>
        <w:t xml:space="preserve"> both trying to act out my case and in me acting out theirs. This was a new experience for me and did cause me a certain amount of concern the issues it</w:t>
      </w:r>
      <w:r w:rsidR="00213BA8" w:rsidRPr="00532A50">
        <w:rPr>
          <w:sz w:val="24"/>
          <w:szCs w:val="24"/>
        </w:rPr>
        <w:t xml:space="preserve"> raised were not easy or ones. I had to ask my partner what they found difficult about my cas</w:t>
      </w:r>
      <w:r w:rsidR="00E152BC" w:rsidRPr="00532A50">
        <w:rPr>
          <w:sz w:val="24"/>
          <w:szCs w:val="24"/>
        </w:rPr>
        <w:t xml:space="preserve">e study and what they found perplexing or concerning </w:t>
      </w:r>
      <w:r w:rsidR="00680445" w:rsidRPr="00532A50">
        <w:rPr>
          <w:sz w:val="24"/>
          <w:szCs w:val="24"/>
        </w:rPr>
        <w:t>about how</w:t>
      </w:r>
      <w:r w:rsidR="00213BA8" w:rsidRPr="00532A50">
        <w:rPr>
          <w:sz w:val="24"/>
          <w:szCs w:val="24"/>
        </w:rPr>
        <w:t xml:space="preserve"> I was acting out their case study.</w:t>
      </w:r>
      <w:r w:rsidR="00E152BC" w:rsidRPr="00532A50">
        <w:rPr>
          <w:sz w:val="24"/>
          <w:szCs w:val="24"/>
        </w:rPr>
        <w:t xml:space="preserve"> Emotionally their case study was hard for me to act as I had been through this very process with my mother as a child. There was a large amount of that particular case study that brought back thoughts and feelings and</w:t>
      </w:r>
      <w:r w:rsidR="00680445" w:rsidRPr="00532A50">
        <w:rPr>
          <w:sz w:val="24"/>
          <w:szCs w:val="24"/>
        </w:rPr>
        <w:t xml:space="preserve"> emotions </w:t>
      </w:r>
      <w:r w:rsidR="00680445" w:rsidRPr="00532A50">
        <w:rPr>
          <w:sz w:val="24"/>
          <w:szCs w:val="24"/>
        </w:rPr>
        <w:lastRenderedPageBreak/>
        <w:t>around this</w:t>
      </w:r>
      <w:r w:rsidR="00F7702F" w:rsidRPr="00532A50">
        <w:rPr>
          <w:sz w:val="24"/>
          <w:szCs w:val="24"/>
        </w:rPr>
        <w:t>,</w:t>
      </w:r>
      <w:r w:rsidR="00680445" w:rsidRPr="00532A50">
        <w:rPr>
          <w:sz w:val="24"/>
          <w:szCs w:val="24"/>
        </w:rPr>
        <w:t xml:space="preserve"> but I feel that this was then about genuineness  and </w:t>
      </w:r>
      <w:r w:rsidR="00E152BC" w:rsidRPr="00532A50">
        <w:rPr>
          <w:sz w:val="24"/>
          <w:szCs w:val="24"/>
        </w:rPr>
        <w:t>about being open to those feelings but at the same tim</w:t>
      </w:r>
      <w:r w:rsidR="00680445" w:rsidRPr="00532A50">
        <w:rPr>
          <w:sz w:val="24"/>
          <w:szCs w:val="24"/>
        </w:rPr>
        <w:t xml:space="preserve">e not letting them overwhelm me. It </w:t>
      </w:r>
      <w:r w:rsidR="00E152BC" w:rsidRPr="00532A50">
        <w:rPr>
          <w:sz w:val="24"/>
          <w:szCs w:val="24"/>
        </w:rPr>
        <w:t xml:space="preserve">was particularly poignant for me as I had lost my mother in April so it was still quite </w:t>
      </w:r>
      <w:r w:rsidR="00680445" w:rsidRPr="00532A50">
        <w:rPr>
          <w:sz w:val="24"/>
          <w:szCs w:val="24"/>
        </w:rPr>
        <w:t>fresh and a challenge. I was not expecting the emotions to flood in as strongly and acutely as they did, but I thought I engaged them and used them to engage with the case study. In the end it allowed me a trip down m</w:t>
      </w:r>
      <w:r w:rsidR="004F51EB" w:rsidRPr="00532A50">
        <w:rPr>
          <w:sz w:val="24"/>
          <w:szCs w:val="24"/>
        </w:rPr>
        <w:t>emory lane and the ability to view those</w:t>
      </w:r>
      <w:r w:rsidR="00680445" w:rsidRPr="00532A50">
        <w:rPr>
          <w:sz w:val="24"/>
          <w:szCs w:val="24"/>
        </w:rPr>
        <w:t xml:space="preserve"> emotions from a different place to the place I had been in both in the past and also in deal</w:t>
      </w:r>
      <w:r w:rsidR="004F51EB" w:rsidRPr="00532A50">
        <w:rPr>
          <w:sz w:val="24"/>
          <w:szCs w:val="24"/>
        </w:rPr>
        <w:t>ing with the loss and grief aro</w:t>
      </w:r>
      <w:r w:rsidR="00680445" w:rsidRPr="00532A50">
        <w:rPr>
          <w:sz w:val="24"/>
          <w:szCs w:val="24"/>
        </w:rPr>
        <w:t xml:space="preserve">und my mother. </w:t>
      </w:r>
      <w:r w:rsidR="00F7702F" w:rsidRPr="00532A50">
        <w:rPr>
          <w:sz w:val="24"/>
          <w:szCs w:val="24"/>
        </w:rPr>
        <w:t xml:space="preserve">I was acutely aware in the situation of self care what felt comfortable to say and what did not feel comfortable. On reflection it drew my attention to how a client may truly feel in this situation when they are dealing with their issues. It was quite a hard time for me actually not just from the loss of my mother but it brought sharply into focus my own mortality so to speak as I was struggling with a health issue and the emotions attached to that whilst experiencing </w:t>
      </w:r>
      <w:r w:rsidR="00B42E29" w:rsidRPr="00532A50">
        <w:rPr>
          <w:sz w:val="24"/>
          <w:szCs w:val="24"/>
        </w:rPr>
        <w:t xml:space="preserve">the loss and feelings of  loss </w:t>
      </w:r>
    </w:p>
    <w:p w:rsidR="00532A50" w:rsidRDefault="00532A50" w:rsidP="00532A50">
      <w:pPr>
        <w:spacing w:line="480" w:lineRule="auto"/>
        <w:rPr>
          <w:sz w:val="24"/>
          <w:szCs w:val="24"/>
        </w:rPr>
      </w:pPr>
    </w:p>
    <w:p w:rsidR="00680445" w:rsidRPr="00532A50" w:rsidRDefault="00680445" w:rsidP="00532A50">
      <w:pPr>
        <w:spacing w:line="480" w:lineRule="auto"/>
        <w:rPr>
          <w:sz w:val="24"/>
          <w:szCs w:val="24"/>
        </w:rPr>
      </w:pPr>
      <w:r w:rsidRPr="00532A50">
        <w:rPr>
          <w:sz w:val="24"/>
          <w:szCs w:val="24"/>
        </w:rPr>
        <w:t xml:space="preserve">What I didn’t do very well was I didn’t explain my emotions to my fellow student which may have left them puzzled as to my emotional response to their case study. </w:t>
      </w:r>
      <w:r w:rsidR="005072D7" w:rsidRPr="00532A50">
        <w:rPr>
          <w:sz w:val="24"/>
          <w:szCs w:val="24"/>
        </w:rPr>
        <w:t xml:space="preserve">It was a useful process for me as an individual to engage with self care in that situation. It meant allowing the feelings and emotions </w:t>
      </w:r>
      <w:r w:rsidR="003F0FE6" w:rsidRPr="00532A50">
        <w:rPr>
          <w:sz w:val="24"/>
          <w:szCs w:val="24"/>
        </w:rPr>
        <w:t xml:space="preserve">out </w:t>
      </w:r>
      <w:r w:rsidR="005072D7" w:rsidRPr="00532A50">
        <w:rPr>
          <w:sz w:val="24"/>
          <w:szCs w:val="24"/>
        </w:rPr>
        <w:t>and sitting with them</w:t>
      </w:r>
      <w:r w:rsidR="003F0FE6" w:rsidRPr="00532A50">
        <w:rPr>
          <w:sz w:val="24"/>
          <w:szCs w:val="24"/>
        </w:rPr>
        <w:t>.  Letting them out brought a</w:t>
      </w:r>
      <w:r w:rsidR="005072D7" w:rsidRPr="00532A50">
        <w:rPr>
          <w:sz w:val="24"/>
          <w:szCs w:val="24"/>
        </w:rPr>
        <w:t xml:space="preserve"> degree of closure in</w:t>
      </w:r>
      <w:r w:rsidR="003F0FE6" w:rsidRPr="00532A50">
        <w:rPr>
          <w:sz w:val="24"/>
          <w:szCs w:val="24"/>
        </w:rPr>
        <w:t>to</w:t>
      </w:r>
      <w:r w:rsidR="005072D7" w:rsidRPr="00532A50">
        <w:rPr>
          <w:sz w:val="24"/>
          <w:szCs w:val="24"/>
        </w:rPr>
        <w:t xml:space="preserve"> the process too</w:t>
      </w:r>
      <w:r w:rsidR="003F0FE6" w:rsidRPr="00532A50">
        <w:rPr>
          <w:sz w:val="24"/>
          <w:szCs w:val="24"/>
        </w:rPr>
        <w:t xml:space="preserve"> enabling me to just process the loss of the person who gave birth to me</w:t>
      </w:r>
      <w:r w:rsidR="005072D7" w:rsidRPr="00532A50">
        <w:rPr>
          <w:sz w:val="24"/>
          <w:szCs w:val="24"/>
        </w:rPr>
        <w:t>.</w:t>
      </w:r>
      <w:r w:rsidR="00B42E29" w:rsidRPr="00532A50">
        <w:rPr>
          <w:sz w:val="24"/>
          <w:szCs w:val="24"/>
        </w:rPr>
        <w:t xml:space="preserve"> Also about my feelings on my own health how I was processing that. </w:t>
      </w:r>
      <w:r w:rsidR="005072D7" w:rsidRPr="00532A50">
        <w:rPr>
          <w:sz w:val="24"/>
          <w:szCs w:val="24"/>
        </w:rPr>
        <w:t xml:space="preserve"> On reflection I could have explained what was happening to my fellow student and this may have mad</w:t>
      </w:r>
      <w:r w:rsidR="003F0FE6" w:rsidRPr="00532A50">
        <w:rPr>
          <w:sz w:val="24"/>
          <w:szCs w:val="24"/>
        </w:rPr>
        <w:t xml:space="preserve">e the journey easier for both of us. </w:t>
      </w:r>
    </w:p>
    <w:p w:rsidR="00532A50" w:rsidRDefault="00532A50" w:rsidP="00532A50">
      <w:pPr>
        <w:spacing w:line="480" w:lineRule="auto"/>
        <w:rPr>
          <w:sz w:val="24"/>
          <w:szCs w:val="24"/>
        </w:rPr>
      </w:pPr>
    </w:p>
    <w:p w:rsidR="00213BA8" w:rsidRPr="00532A50" w:rsidRDefault="00213BA8" w:rsidP="00532A50">
      <w:pPr>
        <w:spacing w:line="480" w:lineRule="auto"/>
        <w:rPr>
          <w:sz w:val="24"/>
          <w:szCs w:val="24"/>
        </w:rPr>
      </w:pPr>
      <w:r w:rsidRPr="00532A50">
        <w:rPr>
          <w:sz w:val="24"/>
          <w:szCs w:val="24"/>
        </w:rPr>
        <w:lastRenderedPageBreak/>
        <w:t xml:space="preserve"> I was open to changing parts or my case study to allow for a better understanding for</w:t>
      </w:r>
      <w:r w:rsidR="003F0FE6" w:rsidRPr="00532A50">
        <w:rPr>
          <w:sz w:val="24"/>
          <w:szCs w:val="24"/>
        </w:rPr>
        <w:t xml:space="preserve"> the person acting out my case scenario and at one point during the recording process actually considered doing so as my partner appeared distressed with my case study and was clearly struggling to portray Mike.</w:t>
      </w:r>
      <w:r w:rsidRPr="00532A50">
        <w:rPr>
          <w:sz w:val="24"/>
          <w:szCs w:val="24"/>
        </w:rPr>
        <w:t xml:space="preserve"> I was also open to listening about how they wished their case study to be portrayed as it was a learning p</w:t>
      </w:r>
      <w:r w:rsidR="005072D7" w:rsidRPr="00532A50">
        <w:rPr>
          <w:sz w:val="24"/>
          <w:szCs w:val="24"/>
        </w:rPr>
        <w:t xml:space="preserve">rocess for us all. I actually </w:t>
      </w:r>
      <w:r w:rsidR="003F0FE6" w:rsidRPr="00532A50">
        <w:rPr>
          <w:sz w:val="24"/>
          <w:szCs w:val="24"/>
        </w:rPr>
        <w:t>was trying to challenge myself in using this</w:t>
      </w:r>
      <w:r w:rsidR="00E86953" w:rsidRPr="00532A50">
        <w:rPr>
          <w:sz w:val="24"/>
          <w:szCs w:val="24"/>
        </w:rPr>
        <w:t xml:space="preserve"> case study to </w:t>
      </w:r>
      <w:r w:rsidR="003F0FE6" w:rsidRPr="00532A50">
        <w:rPr>
          <w:sz w:val="24"/>
          <w:szCs w:val="24"/>
        </w:rPr>
        <w:t xml:space="preserve">think outside the box </w:t>
      </w:r>
      <w:r w:rsidR="00E86953" w:rsidRPr="00532A50">
        <w:rPr>
          <w:sz w:val="24"/>
          <w:szCs w:val="24"/>
        </w:rPr>
        <w:t>to analyse the key skills of advocacy. I was continually asking myself if I was using active listening skills, if I was being congruent and genuine, if I was in fact present with the client and not thinking about my future responses. I think remembering to allow the client time to reflect and take in information was crucial to this exercise and I think</w:t>
      </w:r>
      <w:r w:rsidR="00B42E29" w:rsidRPr="00532A50">
        <w:rPr>
          <w:sz w:val="24"/>
          <w:szCs w:val="24"/>
        </w:rPr>
        <w:t xml:space="preserve"> it was also crucial for self reflection to be a major part of the process. Often as humans we store emotion and feelings which then catch us out just as this did with me, and a great deal of the time we don’t know why we do it or when it will come out. That’s why there is a need for talking therapies and individuals with embedded counselling skills. </w:t>
      </w:r>
      <w:r w:rsidR="00E86953" w:rsidRPr="00532A50">
        <w:rPr>
          <w:sz w:val="24"/>
          <w:szCs w:val="24"/>
        </w:rPr>
        <w:t xml:space="preserve">   </w:t>
      </w:r>
      <w:r w:rsidR="005072D7" w:rsidRPr="00532A50">
        <w:rPr>
          <w:sz w:val="24"/>
          <w:szCs w:val="24"/>
        </w:rPr>
        <w:t xml:space="preserve"> </w:t>
      </w:r>
    </w:p>
    <w:p w:rsidR="00532A50" w:rsidRDefault="00532A50" w:rsidP="00532A50">
      <w:pPr>
        <w:spacing w:line="480" w:lineRule="auto"/>
        <w:rPr>
          <w:sz w:val="24"/>
          <w:szCs w:val="24"/>
        </w:rPr>
      </w:pPr>
    </w:p>
    <w:p w:rsidR="00AF5F5A" w:rsidRPr="00532A50" w:rsidRDefault="009159D7" w:rsidP="00532A50">
      <w:pPr>
        <w:spacing w:line="480" w:lineRule="auto"/>
        <w:rPr>
          <w:sz w:val="24"/>
          <w:szCs w:val="24"/>
        </w:rPr>
      </w:pPr>
      <w:r w:rsidRPr="00532A50">
        <w:rPr>
          <w:sz w:val="24"/>
          <w:szCs w:val="24"/>
        </w:rPr>
        <w:t xml:space="preserve">I think one of the key points of learning for me was around flexibility in that we all want to gain the best mark possible for our work so worry may be an issue and although as I have all ready said we were well prepared by the tutor it became increasingly apparent my partner in this was worried about making sure that she did the best with my case study and that I was doing my best with hers. </w:t>
      </w:r>
      <w:r w:rsidR="00F252CE" w:rsidRPr="00532A50">
        <w:rPr>
          <w:sz w:val="24"/>
          <w:szCs w:val="24"/>
        </w:rPr>
        <w:t xml:space="preserve">I think there was a degree of misconception as to the complexity of my case study in that I thought I had made it very factual but I had to question how well I addressed that when my partner found its portrayal difficult. I wanted it to </w:t>
      </w:r>
      <w:r w:rsidR="00F252CE" w:rsidRPr="00532A50">
        <w:rPr>
          <w:sz w:val="24"/>
          <w:szCs w:val="24"/>
        </w:rPr>
        <w:lastRenderedPageBreak/>
        <w:t xml:space="preserve">challenge both them and me but not to preclude them from also owning the process of the </w:t>
      </w:r>
      <w:r w:rsidR="005072D7" w:rsidRPr="00532A50">
        <w:rPr>
          <w:sz w:val="24"/>
          <w:szCs w:val="24"/>
        </w:rPr>
        <w:t xml:space="preserve">videoing. </w:t>
      </w:r>
    </w:p>
    <w:p w:rsidR="00532A50" w:rsidRDefault="00532A50" w:rsidP="00532A50">
      <w:pPr>
        <w:spacing w:line="480" w:lineRule="auto"/>
        <w:rPr>
          <w:sz w:val="24"/>
          <w:szCs w:val="24"/>
        </w:rPr>
      </w:pPr>
    </w:p>
    <w:p w:rsidR="00B42E29" w:rsidRPr="00532A50" w:rsidRDefault="00B42E29" w:rsidP="00532A50">
      <w:pPr>
        <w:spacing w:line="480" w:lineRule="auto"/>
        <w:rPr>
          <w:sz w:val="24"/>
          <w:szCs w:val="24"/>
        </w:rPr>
      </w:pPr>
      <w:r w:rsidRPr="00532A50">
        <w:rPr>
          <w:sz w:val="24"/>
          <w:szCs w:val="24"/>
        </w:rPr>
        <w:t xml:space="preserve">In the actual video I was aware of using my current knowledge around learning difficulties </w:t>
      </w:r>
      <w:r w:rsidR="00357A22" w:rsidRPr="00532A50">
        <w:rPr>
          <w:sz w:val="24"/>
          <w:szCs w:val="24"/>
        </w:rPr>
        <w:t xml:space="preserve">to make the process as reflective as possible for me. </w:t>
      </w:r>
      <w:r w:rsidR="007E237E" w:rsidRPr="00532A50">
        <w:rPr>
          <w:sz w:val="24"/>
          <w:szCs w:val="24"/>
        </w:rPr>
        <w:t xml:space="preserve">I am aware through training and a degree of self study that people with this syndrome take in more of what you say if you use body language short sentences and key words which you keep repeating. Facial expression is very important to people on this autism spectrum. The National Autistic Society suggest a list of key things to remember when addressing people with autism spectrum issues it includes, always use their name at the beginning, make sure they are engaged with you before you ask a question or give an instruction but also be aware that individuals signs of when they are paying attention may differ. Say less and speak slowly repeat key words pause to give them time to process and of particular note to the case study use visual supports such as body language pictures symbols. Most importantly they take things literally so avoid irony or rhetorical questions. </w:t>
      </w:r>
      <w:r w:rsidR="00B4200B" w:rsidRPr="00532A50">
        <w:rPr>
          <w:sz w:val="24"/>
          <w:szCs w:val="24"/>
        </w:rPr>
        <w:t>The National Autistic Society (2017</w:t>
      </w:r>
      <w:proofErr w:type="gramStart"/>
      <w:r w:rsidR="00532A50" w:rsidRPr="00532A50">
        <w:rPr>
          <w:sz w:val="24"/>
          <w:szCs w:val="24"/>
        </w:rPr>
        <w:t xml:space="preserve">) </w:t>
      </w:r>
      <w:r w:rsidR="004038AC">
        <w:rPr>
          <w:sz w:val="24"/>
          <w:szCs w:val="24"/>
        </w:rPr>
        <w:t xml:space="preserve"> </w:t>
      </w:r>
      <w:r w:rsidR="00532A50" w:rsidRPr="00532A50">
        <w:rPr>
          <w:sz w:val="24"/>
          <w:szCs w:val="24"/>
        </w:rPr>
        <w:t>In</w:t>
      </w:r>
      <w:proofErr w:type="gramEnd"/>
      <w:r w:rsidR="00B4200B" w:rsidRPr="00532A50">
        <w:rPr>
          <w:sz w:val="24"/>
          <w:szCs w:val="24"/>
        </w:rPr>
        <w:t xml:space="preserve"> the video I noticed I used short sentences, repeated phrases just as I would do in a work situation. I used lots of inclusive hand gestures supported by telling Mike we would do things together if he felt he needed support. I felt this created trust and clearly gave him feelings of being listened to and supported. On reflection this was for me the best part of the video as it happened naturally without me having to think about it at the time. Which given the emotions I was already processing was good it occurred without thought. </w:t>
      </w:r>
    </w:p>
    <w:p w:rsidR="00532A50" w:rsidRDefault="00532A50" w:rsidP="00532A50">
      <w:pPr>
        <w:spacing w:line="480" w:lineRule="auto"/>
        <w:rPr>
          <w:sz w:val="24"/>
          <w:szCs w:val="24"/>
        </w:rPr>
      </w:pPr>
    </w:p>
    <w:p w:rsidR="00B4200B" w:rsidRPr="00532A50" w:rsidRDefault="00B4200B" w:rsidP="00532A50">
      <w:pPr>
        <w:spacing w:line="480" w:lineRule="auto"/>
        <w:rPr>
          <w:sz w:val="24"/>
          <w:szCs w:val="24"/>
        </w:rPr>
      </w:pPr>
      <w:r w:rsidRPr="00532A50">
        <w:rPr>
          <w:sz w:val="24"/>
          <w:szCs w:val="24"/>
        </w:rPr>
        <w:lastRenderedPageBreak/>
        <w:t xml:space="preserve">Despite initial misunderstandings and misgivings in the end it was an interesting interaction I attempted to challenge but maybe over </w:t>
      </w:r>
      <w:r w:rsidR="00850C8C" w:rsidRPr="00532A50">
        <w:rPr>
          <w:sz w:val="24"/>
          <w:szCs w:val="24"/>
        </w:rPr>
        <w:t xml:space="preserve">challenged me and my partner. This led to lots of discussion and changing sections of case studies and responses in order for us both to feel comfortable with what was videoed. I learnt a lot about how people process how what to me may seem simple was in fact very challenging to them and I can also see how the response in this case needed to be adapted to suit the individual. </w:t>
      </w:r>
    </w:p>
    <w:p w:rsidR="00532A50" w:rsidRDefault="00532A50" w:rsidP="00532A50">
      <w:pPr>
        <w:spacing w:line="480" w:lineRule="auto"/>
        <w:rPr>
          <w:sz w:val="24"/>
          <w:szCs w:val="24"/>
        </w:rPr>
      </w:pPr>
    </w:p>
    <w:p w:rsidR="00850C8C" w:rsidRPr="00532A50" w:rsidRDefault="00850C8C" w:rsidP="00532A50">
      <w:pPr>
        <w:spacing w:line="480" w:lineRule="auto"/>
        <w:rPr>
          <w:sz w:val="24"/>
          <w:szCs w:val="24"/>
        </w:rPr>
      </w:pPr>
      <w:r w:rsidRPr="00532A50">
        <w:rPr>
          <w:sz w:val="24"/>
          <w:szCs w:val="24"/>
        </w:rPr>
        <w:t xml:space="preserve">In conclusion it raised my level of awareness around my own emotional needs and in fact in part directly challenged me to assess those and </w:t>
      </w:r>
      <w:r w:rsidR="00DB67D6" w:rsidRPr="00532A50">
        <w:rPr>
          <w:sz w:val="24"/>
          <w:szCs w:val="24"/>
        </w:rPr>
        <w:t xml:space="preserve">try to move past them. It also provided me with a number of points to reflect on one in particular around individual perception. I think this experience gave me a richer and greater awareness of the client advocate relationship and how it is of crucial importance to be aware of and watch for signals that may require a response or indeed may be indicative of the real reason for a clients visit in the first place. I would like to have done more videoing on advocacy skills as it was quite interesting to compare and contrast them with the counselling skills we had already done. </w:t>
      </w:r>
      <w:r w:rsidR="008B2B43" w:rsidRPr="00532A50">
        <w:rPr>
          <w:sz w:val="24"/>
          <w:szCs w:val="24"/>
        </w:rPr>
        <w:t xml:space="preserve"> </w:t>
      </w:r>
      <w:r w:rsidR="00AC20A5">
        <w:rPr>
          <w:sz w:val="24"/>
          <w:szCs w:val="24"/>
        </w:rPr>
        <w:t xml:space="preserve"> </w:t>
      </w:r>
      <w:r w:rsidR="004038AC">
        <w:rPr>
          <w:sz w:val="24"/>
          <w:szCs w:val="24"/>
        </w:rPr>
        <w:t xml:space="preserve">The Gibbs framework for critically analysing and reflecting was a useful tool to help frame this assignment. </w:t>
      </w:r>
    </w:p>
    <w:p w:rsidR="008B2B43" w:rsidRPr="00532A50" w:rsidRDefault="008B2B43" w:rsidP="00532A50">
      <w:pPr>
        <w:spacing w:line="480" w:lineRule="auto"/>
        <w:rPr>
          <w:sz w:val="24"/>
          <w:szCs w:val="24"/>
        </w:rPr>
      </w:pPr>
    </w:p>
    <w:p w:rsidR="008B2B43" w:rsidRPr="00532A50" w:rsidRDefault="008B2B43" w:rsidP="00532A50">
      <w:pPr>
        <w:spacing w:line="480" w:lineRule="auto"/>
        <w:rPr>
          <w:sz w:val="24"/>
          <w:szCs w:val="24"/>
        </w:rPr>
      </w:pPr>
    </w:p>
    <w:p w:rsidR="008B2B43" w:rsidRPr="00532A50" w:rsidRDefault="008B2B43" w:rsidP="00532A50">
      <w:pPr>
        <w:spacing w:line="480" w:lineRule="auto"/>
        <w:rPr>
          <w:sz w:val="24"/>
          <w:szCs w:val="24"/>
        </w:rPr>
      </w:pPr>
    </w:p>
    <w:p w:rsidR="008B2B43" w:rsidRPr="00532A50" w:rsidRDefault="008B2B43" w:rsidP="00532A50">
      <w:pPr>
        <w:spacing w:line="480" w:lineRule="auto"/>
        <w:rPr>
          <w:sz w:val="24"/>
          <w:szCs w:val="24"/>
        </w:rPr>
      </w:pPr>
    </w:p>
    <w:p w:rsidR="008B2B43" w:rsidRPr="00532A50" w:rsidRDefault="008B2B43" w:rsidP="00532A50">
      <w:pPr>
        <w:spacing w:line="480" w:lineRule="auto"/>
        <w:rPr>
          <w:sz w:val="24"/>
          <w:szCs w:val="24"/>
        </w:rPr>
      </w:pPr>
    </w:p>
    <w:p w:rsidR="00DB67D6" w:rsidRPr="00532A50" w:rsidRDefault="00DB67D6" w:rsidP="00532A50">
      <w:pPr>
        <w:spacing w:line="480" w:lineRule="auto"/>
        <w:rPr>
          <w:sz w:val="24"/>
          <w:szCs w:val="24"/>
        </w:rPr>
      </w:pPr>
    </w:p>
    <w:p w:rsidR="00DB67D6" w:rsidRDefault="004038AC" w:rsidP="00532A50">
      <w:pPr>
        <w:spacing w:line="480" w:lineRule="auto"/>
        <w:rPr>
          <w:b/>
          <w:sz w:val="24"/>
          <w:szCs w:val="24"/>
          <w:u w:val="single"/>
        </w:rPr>
      </w:pPr>
      <w:r>
        <w:rPr>
          <w:b/>
          <w:sz w:val="24"/>
          <w:szCs w:val="24"/>
          <w:u w:val="single"/>
        </w:rPr>
        <w:t xml:space="preserve">REFERENCES </w:t>
      </w:r>
    </w:p>
    <w:p w:rsidR="004038AC" w:rsidRDefault="004038AC" w:rsidP="00532A50">
      <w:pPr>
        <w:spacing w:line="480" w:lineRule="auto"/>
        <w:rPr>
          <w:sz w:val="24"/>
          <w:szCs w:val="24"/>
        </w:rPr>
      </w:pPr>
      <w:r>
        <w:rPr>
          <w:sz w:val="24"/>
          <w:szCs w:val="24"/>
        </w:rPr>
        <w:t>Bond. T (2015). Standards and Ethics for Counselling in Action. 4</w:t>
      </w:r>
      <w:r w:rsidRPr="004038AC">
        <w:rPr>
          <w:sz w:val="24"/>
          <w:szCs w:val="24"/>
          <w:vertAlign w:val="superscript"/>
        </w:rPr>
        <w:t>th</w:t>
      </w:r>
      <w:r w:rsidR="00B85D83">
        <w:rPr>
          <w:sz w:val="24"/>
          <w:szCs w:val="24"/>
        </w:rPr>
        <w:t xml:space="preserve"> Edition, London. Sage.</w:t>
      </w:r>
    </w:p>
    <w:p w:rsidR="004038AC" w:rsidRDefault="004038AC" w:rsidP="00532A50">
      <w:pPr>
        <w:spacing w:line="480" w:lineRule="auto"/>
        <w:rPr>
          <w:sz w:val="24"/>
          <w:szCs w:val="24"/>
        </w:rPr>
      </w:pPr>
      <w:r>
        <w:rPr>
          <w:sz w:val="24"/>
          <w:szCs w:val="24"/>
        </w:rPr>
        <w:t>Gibbs</w:t>
      </w:r>
      <w:r w:rsidR="00B85D83">
        <w:rPr>
          <w:sz w:val="24"/>
          <w:szCs w:val="24"/>
        </w:rPr>
        <w:t xml:space="preserve">. G (1988). Learning by Doing: A guide to teaching and learning methods. Further Education Unit, Oxford Polytechnic: Oxford </w:t>
      </w:r>
    </w:p>
    <w:p w:rsidR="00B85D83" w:rsidRDefault="00411456" w:rsidP="00532A50">
      <w:pPr>
        <w:spacing w:line="480" w:lineRule="auto"/>
        <w:rPr>
          <w:sz w:val="24"/>
          <w:szCs w:val="24"/>
        </w:rPr>
      </w:pPr>
      <w:r>
        <w:rPr>
          <w:sz w:val="24"/>
          <w:szCs w:val="24"/>
        </w:rPr>
        <w:t xml:space="preserve">Mind UK (2017). </w:t>
      </w:r>
      <w:r w:rsidRPr="00411456">
        <w:rPr>
          <w:i/>
          <w:sz w:val="24"/>
          <w:szCs w:val="24"/>
        </w:rPr>
        <w:t>What is Advocacy</w:t>
      </w:r>
      <w:r>
        <w:rPr>
          <w:sz w:val="24"/>
          <w:szCs w:val="24"/>
        </w:rPr>
        <w:t>? mind.org.uk, accessed 14</w:t>
      </w:r>
      <w:r w:rsidRPr="00411456">
        <w:rPr>
          <w:sz w:val="24"/>
          <w:szCs w:val="24"/>
          <w:vertAlign w:val="superscript"/>
        </w:rPr>
        <w:t>th</w:t>
      </w:r>
      <w:r>
        <w:rPr>
          <w:sz w:val="24"/>
          <w:szCs w:val="24"/>
        </w:rPr>
        <w:t xml:space="preserve"> January 2018 </w:t>
      </w:r>
    </w:p>
    <w:p w:rsidR="004038AC" w:rsidRDefault="004038AC" w:rsidP="00532A50">
      <w:pPr>
        <w:spacing w:line="480" w:lineRule="auto"/>
        <w:rPr>
          <w:sz w:val="24"/>
          <w:szCs w:val="24"/>
        </w:rPr>
      </w:pPr>
      <w:r>
        <w:rPr>
          <w:sz w:val="24"/>
          <w:szCs w:val="24"/>
        </w:rPr>
        <w:t xml:space="preserve">The </w:t>
      </w:r>
      <w:r w:rsidR="00411456">
        <w:rPr>
          <w:sz w:val="24"/>
          <w:szCs w:val="24"/>
        </w:rPr>
        <w:t xml:space="preserve">National Autistic Society (2017). </w:t>
      </w:r>
      <w:r w:rsidR="00411456">
        <w:rPr>
          <w:i/>
          <w:sz w:val="24"/>
          <w:szCs w:val="24"/>
        </w:rPr>
        <w:t xml:space="preserve">Communicating. </w:t>
      </w:r>
      <w:r w:rsidR="00411456">
        <w:rPr>
          <w:sz w:val="24"/>
          <w:szCs w:val="24"/>
        </w:rPr>
        <w:t>autism.org.uk, accessed 14</w:t>
      </w:r>
      <w:r w:rsidR="00411456" w:rsidRPr="00411456">
        <w:rPr>
          <w:sz w:val="24"/>
          <w:szCs w:val="24"/>
          <w:vertAlign w:val="superscript"/>
        </w:rPr>
        <w:t>th</w:t>
      </w:r>
      <w:r w:rsidR="00411456">
        <w:rPr>
          <w:sz w:val="24"/>
          <w:szCs w:val="24"/>
        </w:rPr>
        <w:t xml:space="preserve"> January 2018</w:t>
      </w:r>
    </w:p>
    <w:p w:rsidR="00411456" w:rsidRPr="004038AC" w:rsidRDefault="00411456" w:rsidP="00532A50">
      <w:pPr>
        <w:spacing w:line="480" w:lineRule="auto"/>
        <w:rPr>
          <w:sz w:val="24"/>
          <w:szCs w:val="24"/>
        </w:rPr>
      </w:pPr>
      <w:r>
        <w:rPr>
          <w:sz w:val="24"/>
          <w:szCs w:val="24"/>
        </w:rPr>
        <w:t xml:space="preserve">Rogers. </w:t>
      </w:r>
      <w:r w:rsidR="001C1CC8">
        <w:rPr>
          <w:sz w:val="24"/>
          <w:szCs w:val="24"/>
        </w:rPr>
        <w:t xml:space="preserve">C. (1961). On Becoming </w:t>
      </w:r>
      <w:proofErr w:type="gramStart"/>
      <w:r w:rsidR="001C1CC8">
        <w:rPr>
          <w:sz w:val="24"/>
          <w:szCs w:val="24"/>
        </w:rPr>
        <w:t>A</w:t>
      </w:r>
      <w:proofErr w:type="gramEnd"/>
      <w:r w:rsidR="001C1CC8">
        <w:rPr>
          <w:sz w:val="24"/>
          <w:szCs w:val="24"/>
        </w:rPr>
        <w:t xml:space="preserve"> Person. London, Little, Brown Book Group </w:t>
      </w:r>
      <w:bookmarkStart w:id="0" w:name="_GoBack"/>
      <w:bookmarkEnd w:id="0"/>
    </w:p>
    <w:p w:rsidR="00850C8C" w:rsidRPr="00532A50" w:rsidRDefault="00850C8C" w:rsidP="00532A50">
      <w:pPr>
        <w:spacing w:line="480" w:lineRule="auto"/>
        <w:rPr>
          <w:sz w:val="24"/>
          <w:szCs w:val="24"/>
        </w:rPr>
      </w:pPr>
    </w:p>
    <w:p w:rsidR="0051485B" w:rsidRPr="00532A50" w:rsidRDefault="0051485B" w:rsidP="00532A50">
      <w:pPr>
        <w:spacing w:line="480" w:lineRule="auto"/>
        <w:rPr>
          <w:sz w:val="24"/>
          <w:szCs w:val="24"/>
        </w:rPr>
      </w:pPr>
      <w:r w:rsidRPr="00532A50">
        <w:rPr>
          <w:sz w:val="24"/>
          <w:szCs w:val="24"/>
        </w:rPr>
        <w:t xml:space="preserve"> </w:t>
      </w:r>
    </w:p>
    <w:p w:rsidR="00C044FF" w:rsidRPr="00532A50" w:rsidRDefault="00C044FF" w:rsidP="00532A50">
      <w:pPr>
        <w:spacing w:line="480" w:lineRule="auto"/>
        <w:rPr>
          <w:sz w:val="24"/>
          <w:szCs w:val="24"/>
        </w:rPr>
      </w:pPr>
    </w:p>
    <w:p w:rsidR="00584C95" w:rsidRPr="00532A50" w:rsidRDefault="00584C95" w:rsidP="00532A50">
      <w:pPr>
        <w:spacing w:line="480" w:lineRule="auto"/>
        <w:rPr>
          <w:sz w:val="24"/>
          <w:szCs w:val="24"/>
        </w:rPr>
      </w:pPr>
    </w:p>
    <w:p w:rsidR="00581EBC" w:rsidRPr="00532A50" w:rsidRDefault="00581EBC" w:rsidP="00532A50">
      <w:pPr>
        <w:spacing w:line="480" w:lineRule="auto"/>
        <w:rPr>
          <w:sz w:val="24"/>
          <w:szCs w:val="24"/>
        </w:rPr>
      </w:pPr>
    </w:p>
    <w:p w:rsidR="00055C6B" w:rsidRPr="00532A50" w:rsidRDefault="00055C6B" w:rsidP="00532A50">
      <w:pPr>
        <w:spacing w:line="480" w:lineRule="auto"/>
        <w:rPr>
          <w:sz w:val="24"/>
          <w:szCs w:val="24"/>
        </w:rPr>
      </w:pPr>
    </w:p>
    <w:p w:rsidR="00444154" w:rsidRPr="00532A50" w:rsidRDefault="00444154" w:rsidP="00532A50">
      <w:pPr>
        <w:spacing w:line="480" w:lineRule="auto"/>
        <w:rPr>
          <w:sz w:val="24"/>
          <w:szCs w:val="24"/>
        </w:rPr>
      </w:pPr>
    </w:p>
    <w:sectPr w:rsidR="00444154" w:rsidRPr="00532A50" w:rsidSect="004E38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1EBC"/>
    <w:rsid w:val="00055C6B"/>
    <w:rsid w:val="00180DB4"/>
    <w:rsid w:val="001C1CC8"/>
    <w:rsid w:val="00213BA8"/>
    <w:rsid w:val="0026396F"/>
    <w:rsid w:val="002B45B3"/>
    <w:rsid w:val="002F06E5"/>
    <w:rsid w:val="00357A22"/>
    <w:rsid w:val="003F0FE6"/>
    <w:rsid w:val="004038AC"/>
    <w:rsid w:val="00411456"/>
    <w:rsid w:val="00444154"/>
    <w:rsid w:val="004E381B"/>
    <w:rsid w:val="004F51EB"/>
    <w:rsid w:val="005072D7"/>
    <w:rsid w:val="0051485B"/>
    <w:rsid w:val="00532A50"/>
    <w:rsid w:val="00581EBC"/>
    <w:rsid w:val="00584C95"/>
    <w:rsid w:val="005E06F5"/>
    <w:rsid w:val="00680445"/>
    <w:rsid w:val="006A1466"/>
    <w:rsid w:val="006C5EF6"/>
    <w:rsid w:val="00754D0F"/>
    <w:rsid w:val="00766846"/>
    <w:rsid w:val="00770011"/>
    <w:rsid w:val="0078431B"/>
    <w:rsid w:val="007E237E"/>
    <w:rsid w:val="00850C8C"/>
    <w:rsid w:val="008B2B43"/>
    <w:rsid w:val="009159D7"/>
    <w:rsid w:val="009D6BED"/>
    <w:rsid w:val="009F56DA"/>
    <w:rsid w:val="00AC20A5"/>
    <w:rsid w:val="00AF5F5A"/>
    <w:rsid w:val="00B4200B"/>
    <w:rsid w:val="00B42E29"/>
    <w:rsid w:val="00B85D83"/>
    <w:rsid w:val="00BA2ED2"/>
    <w:rsid w:val="00C044FF"/>
    <w:rsid w:val="00D74611"/>
    <w:rsid w:val="00D82437"/>
    <w:rsid w:val="00DB67D6"/>
    <w:rsid w:val="00DE55CF"/>
    <w:rsid w:val="00E03798"/>
    <w:rsid w:val="00E152BC"/>
    <w:rsid w:val="00E666F9"/>
    <w:rsid w:val="00E86953"/>
    <w:rsid w:val="00EA09F7"/>
    <w:rsid w:val="00EB7048"/>
    <w:rsid w:val="00EF181D"/>
    <w:rsid w:val="00F252CE"/>
    <w:rsid w:val="00F77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C9395"/>
  <w15:docId w15:val="{6FC9E571-A1C6-4567-A706-89342BA50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38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2090</Words>
  <Characters>11915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Lewin (P146999)</dc:creator>
  <cp:lastModifiedBy>Teresa Lewin (P146999)</cp:lastModifiedBy>
  <cp:revision>2</cp:revision>
  <dcterms:created xsi:type="dcterms:W3CDTF">2018-01-26T09:52:00Z</dcterms:created>
  <dcterms:modified xsi:type="dcterms:W3CDTF">2018-01-26T09:52:00Z</dcterms:modified>
</cp:coreProperties>
</file>