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506A2" w14:textId="77777777" w:rsidR="0067507B" w:rsidRDefault="0067507B" w:rsidP="0067507B">
      <w:pPr>
        <w:spacing w:line="240" w:lineRule="auto"/>
        <w:jc w:val="center"/>
        <w:rPr>
          <w:rFonts w:ascii="Arial" w:hAnsi="Arial" w:cs="Arial"/>
          <w:b/>
          <w:bCs/>
          <w:sz w:val="52"/>
          <w:szCs w:val="52"/>
        </w:rPr>
      </w:pPr>
      <w:r w:rsidRPr="0067507B">
        <w:rPr>
          <w:rFonts w:ascii="Arial" w:hAnsi="Arial" w:cs="Arial"/>
          <w:b/>
          <w:bCs/>
          <w:sz w:val="52"/>
          <w:szCs w:val="52"/>
        </w:rPr>
        <w:t xml:space="preserve">Reflective Learning Log: </w:t>
      </w:r>
    </w:p>
    <w:p w14:paraId="7BF28ACE" w14:textId="77777777" w:rsidR="0067507B" w:rsidRDefault="0067507B" w:rsidP="0067507B">
      <w:pPr>
        <w:spacing w:line="240" w:lineRule="auto"/>
        <w:jc w:val="center"/>
        <w:rPr>
          <w:rFonts w:ascii="Arial" w:hAnsi="Arial" w:cs="Arial"/>
          <w:b/>
          <w:bCs/>
          <w:sz w:val="52"/>
          <w:szCs w:val="52"/>
        </w:rPr>
      </w:pPr>
      <w:r w:rsidRPr="0067507B">
        <w:rPr>
          <w:rFonts w:ascii="Arial" w:hAnsi="Arial" w:cs="Arial"/>
          <w:b/>
          <w:bCs/>
          <w:sz w:val="52"/>
          <w:szCs w:val="52"/>
        </w:rPr>
        <w:t>Front Desk Department</w:t>
      </w:r>
      <w:r>
        <w:rPr>
          <w:rFonts w:ascii="Arial" w:hAnsi="Arial" w:cs="Arial"/>
          <w:b/>
          <w:bCs/>
          <w:sz w:val="52"/>
          <w:szCs w:val="52"/>
        </w:rPr>
        <w:t xml:space="preserve"> at</w:t>
      </w:r>
    </w:p>
    <w:p w14:paraId="054F71B0" w14:textId="120C4653" w:rsidR="0067507B" w:rsidRPr="0067507B" w:rsidRDefault="0067507B" w:rsidP="0067507B">
      <w:pPr>
        <w:spacing w:line="240" w:lineRule="auto"/>
        <w:jc w:val="center"/>
        <w:rPr>
          <w:rFonts w:ascii="Arial" w:hAnsi="Arial" w:cs="Arial"/>
          <w:b/>
          <w:bCs/>
          <w:sz w:val="52"/>
          <w:szCs w:val="52"/>
        </w:rPr>
      </w:pPr>
      <w:r w:rsidRPr="0067507B">
        <w:rPr>
          <w:rFonts w:ascii="Arial" w:hAnsi="Arial" w:cs="Arial"/>
          <w:b/>
          <w:bCs/>
          <w:sz w:val="52"/>
          <w:szCs w:val="52"/>
        </w:rPr>
        <w:t xml:space="preserve"> Hilton </w:t>
      </w:r>
      <w:proofErr w:type="spellStart"/>
      <w:r w:rsidRPr="0067507B">
        <w:rPr>
          <w:rFonts w:ascii="Arial" w:hAnsi="Arial" w:cs="Arial"/>
          <w:b/>
          <w:bCs/>
          <w:sz w:val="52"/>
          <w:szCs w:val="52"/>
        </w:rPr>
        <w:t>Puckrup</w:t>
      </w:r>
      <w:proofErr w:type="spellEnd"/>
      <w:r w:rsidRPr="0067507B">
        <w:rPr>
          <w:rFonts w:ascii="Arial" w:hAnsi="Arial" w:cs="Arial"/>
          <w:b/>
          <w:bCs/>
          <w:sz w:val="52"/>
          <w:szCs w:val="52"/>
        </w:rPr>
        <w:t xml:space="preserve"> Hall</w:t>
      </w:r>
    </w:p>
    <w:p w14:paraId="53C92C67" w14:textId="77777777" w:rsidR="0067507B" w:rsidRPr="008F0679" w:rsidRDefault="0067507B" w:rsidP="0067507B">
      <w:pPr>
        <w:spacing w:line="360" w:lineRule="auto"/>
        <w:rPr>
          <w:rFonts w:ascii="Arial" w:hAnsi="Arial" w:cs="Arial"/>
          <w:sz w:val="24"/>
          <w:szCs w:val="24"/>
        </w:rPr>
      </w:pPr>
    </w:p>
    <w:p w14:paraId="67B93F7C" w14:textId="77777777" w:rsidR="0067507B" w:rsidRDefault="0067507B" w:rsidP="0067507B">
      <w:pPr>
        <w:spacing w:line="360" w:lineRule="auto"/>
        <w:rPr>
          <w:rFonts w:ascii="Arial" w:hAnsi="Arial" w:cs="Arial"/>
          <w:sz w:val="24"/>
          <w:szCs w:val="24"/>
        </w:rPr>
      </w:pPr>
    </w:p>
    <w:p w14:paraId="48C5709B" w14:textId="77777777" w:rsidR="0067507B" w:rsidRDefault="0067507B" w:rsidP="0067507B">
      <w:pPr>
        <w:spacing w:line="360" w:lineRule="auto"/>
        <w:rPr>
          <w:rFonts w:ascii="Arial" w:hAnsi="Arial" w:cs="Arial"/>
          <w:sz w:val="24"/>
          <w:szCs w:val="24"/>
        </w:rPr>
      </w:pPr>
    </w:p>
    <w:p w14:paraId="597DCE1D" w14:textId="77777777" w:rsidR="0067507B" w:rsidRDefault="0067507B" w:rsidP="0067507B">
      <w:pPr>
        <w:spacing w:line="360" w:lineRule="auto"/>
        <w:rPr>
          <w:rFonts w:ascii="Arial" w:hAnsi="Arial" w:cs="Arial"/>
          <w:sz w:val="24"/>
          <w:szCs w:val="24"/>
        </w:rPr>
      </w:pPr>
    </w:p>
    <w:p w14:paraId="4A590647" w14:textId="77777777" w:rsidR="0067507B" w:rsidRDefault="0067507B" w:rsidP="0067507B">
      <w:pPr>
        <w:spacing w:line="360" w:lineRule="auto"/>
        <w:rPr>
          <w:rFonts w:ascii="Arial" w:hAnsi="Arial" w:cs="Arial"/>
          <w:sz w:val="24"/>
          <w:szCs w:val="24"/>
        </w:rPr>
      </w:pPr>
    </w:p>
    <w:p w14:paraId="5452A02B" w14:textId="77777777" w:rsidR="0067507B" w:rsidRDefault="0067507B" w:rsidP="0067507B">
      <w:pPr>
        <w:spacing w:line="360" w:lineRule="auto"/>
        <w:rPr>
          <w:rFonts w:ascii="Arial" w:hAnsi="Arial" w:cs="Arial"/>
          <w:sz w:val="24"/>
          <w:szCs w:val="24"/>
        </w:rPr>
      </w:pPr>
    </w:p>
    <w:p w14:paraId="00D76B50" w14:textId="77777777" w:rsidR="0067507B" w:rsidRPr="008F0679" w:rsidRDefault="0067507B" w:rsidP="0067507B">
      <w:pPr>
        <w:spacing w:line="360" w:lineRule="auto"/>
        <w:rPr>
          <w:rFonts w:ascii="Arial" w:hAnsi="Arial" w:cs="Arial"/>
          <w:sz w:val="24"/>
          <w:szCs w:val="24"/>
        </w:rPr>
      </w:pPr>
    </w:p>
    <w:p w14:paraId="633C9FCC" w14:textId="77777777" w:rsidR="0067507B" w:rsidRPr="008F0679" w:rsidRDefault="0067507B" w:rsidP="0067507B">
      <w:pPr>
        <w:spacing w:line="276" w:lineRule="auto"/>
        <w:rPr>
          <w:rFonts w:ascii="Arial" w:hAnsi="Arial" w:cs="Arial"/>
          <w:b/>
          <w:bCs/>
          <w:sz w:val="32"/>
          <w:szCs w:val="32"/>
        </w:rPr>
      </w:pPr>
      <w:r w:rsidRPr="008F0679">
        <w:rPr>
          <w:rFonts w:ascii="Arial" w:hAnsi="Arial" w:cs="Arial"/>
          <w:b/>
          <w:bCs/>
          <w:sz w:val="32"/>
          <w:szCs w:val="32"/>
        </w:rPr>
        <w:t>Student: Ciprian Anghel (2223637)</w:t>
      </w:r>
    </w:p>
    <w:p w14:paraId="27CB36BE" w14:textId="77777777" w:rsidR="0067507B" w:rsidRPr="008F0679" w:rsidRDefault="0067507B" w:rsidP="0067507B">
      <w:pPr>
        <w:spacing w:line="276" w:lineRule="auto"/>
        <w:rPr>
          <w:rFonts w:ascii="Arial" w:hAnsi="Arial" w:cs="Arial"/>
          <w:b/>
          <w:bCs/>
          <w:sz w:val="32"/>
          <w:szCs w:val="32"/>
        </w:rPr>
      </w:pPr>
      <w:r w:rsidRPr="008F0679">
        <w:rPr>
          <w:rFonts w:ascii="Arial" w:hAnsi="Arial" w:cs="Arial"/>
          <w:b/>
          <w:bCs/>
          <w:sz w:val="32"/>
          <w:szCs w:val="32"/>
        </w:rPr>
        <w:t>Tutor: Ka Po Chong</w:t>
      </w:r>
    </w:p>
    <w:p w14:paraId="39FFEFF7" w14:textId="77777777" w:rsidR="0067507B" w:rsidRDefault="0067507B" w:rsidP="0067507B">
      <w:pPr>
        <w:pStyle w:val="Default"/>
        <w:spacing w:line="276" w:lineRule="auto"/>
        <w:rPr>
          <w:b/>
          <w:bCs/>
          <w:sz w:val="32"/>
          <w:szCs w:val="32"/>
        </w:rPr>
      </w:pPr>
      <w:r w:rsidRPr="008F0679">
        <w:rPr>
          <w:b/>
          <w:bCs/>
          <w:sz w:val="32"/>
          <w:szCs w:val="32"/>
        </w:rPr>
        <w:t>Module: Managing Hotel Administration ( BMIH6004 )</w:t>
      </w:r>
    </w:p>
    <w:p w14:paraId="2AA5A183" w14:textId="77777777" w:rsidR="0067507B" w:rsidRDefault="0067507B" w:rsidP="0067507B">
      <w:pPr>
        <w:pStyle w:val="Default"/>
        <w:spacing w:line="240" w:lineRule="exact"/>
        <w:rPr>
          <w:b/>
          <w:bCs/>
          <w:sz w:val="32"/>
          <w:szCs w:val="32"/>
        </w:rPr>
      </w:pPr>
    </w:p>
    <w:p w14:paraId="2F31DCB5" w14:textId="10D81D4B" w:rsidR="0067507B" w:rsidRPr="008F0679" w:rsidRDefault="0067507B" w:rsidP="0067507B">
      <w:pPr>
        <w:pStyle w:val="Default"/>
        <w:spacing w:line="276" w:lineRule="auto"/>
        <w:rPr>
          <w:b/>
          <w:bCs/>
          <w:sz w:val="32"/>
          <w:szCs w:val="32"/>
        </w:rPr>
      </w:pPr>
      <w:r w:rsidRPr="008F0679">
        <w:rPr>
          <w:b/>
          <w:bCs/>
          <w:sz w:val="32"/>
          <w:szCs w:val="32"/>
        </w:rPr>
        <w:t>Word count:</w:t>
      </w:r>
      <w:r>
        <w:rPr>
          <w:b/>
          <w:bCs/>
          <w:sz w:val="32"/>
          <w:szCs w:val="32"/>
        </w:rPr>
        <w:t xml:space="preserve"> 1239</w:t>
      </w:r>
      <w:r>
        <w:rPr>
          <w:b/>
          <w:bCs/>
          <w:sz w:val="32"/>
          <w:szCs w:val="32"/>
        </w:rPr>
        <w:t xml:space="preserve"> words</w:t>
      </w:r>
    </w:p>
    <w:p w14:paraId="26ECD57C" w14:textId="77777777" w:rsidR="0067507B" w:rsidRDefault="0067507B" w:rsidP="0067507B">
      <w:pPr>
        <w:spacing w:line="276" w:lineRule="auto"/>
        <w:rPr>
          <w:rFonts w:ascii="Arial" w:hAnsi="Arial" w:cs="Arial"/>
          <w:b/>
          <w:bCs/>
          <w:sz w:val="32"/>
          <w:szCs w:val="32"/>
        </w:rPr>
      </w:pPr>
    </w:p>
    <w:p w14:paraId="66C6C5B2" w14:textId="77777777" w:rsidR="0067507B" w:rsidRDefault="0067507B" w:rsidP="0067507B">
      <w:pPr>
        <w:spacing w:line="276" w:lineRule="auto"/>
        <w:rPr>
          <w:rFonts w:ascii="Arial" w:hAnsi="Arial" w:cs="Arial"/>
          <w:b/>
          <w:bCs/>
          <w:sz w:val="32"/>
          <w:szCs w:val="32"/>
        </w:rPr>
      </w:pPr>
    </w:p>
    <w:p w14:paraId="729B1AB9" w14:textId="77777777" w:rsidR="0067507B" w:rsidRDefault="0067507B" w:rsidP="0067507B">
      <w:pPr>
        <w:spacing w:line="276" w:lineRule="auto"/>
        <w:rPr>
          <w:rFonts w:ascii="Arial" w:hAnsi="Arial" w:cs="Arial"/>
          <w:b/>
          <w:bCs/>
          <w:sz w:val="32"/>
          <w:szCs w:val="32"/>
        </w:rPr>
      </w:pPr>
    </w:p>
    <w:p w14:paraId="435D1BF9" w14:textId="77777777" w:rsidR="0067507B" w:rsidRDefault="0067507B" w:rsidP="0067507B">
      <w:pPr>
        <w:spacing w:line="276" w:lineRule="auto"/>
        <w:rPr>
          <w:rFonts w:ascii="Arial" w:hAnsi="Arial" w:cs="Arial"/>
          <w:b/>
          <w:bCs/>
          <w:sz w:val="32"/>
          <w:szCs w:val="32"/>
        </w:rPr>
      </w:pPr>
    </w:p>
    <w:p w14:paraId="66070788" w14:textId="77777777" w:rsidR="0067507B" w:rsidRDefault="0067507B" w:rsidP="0067507B">
      <w:pPr>
        <w:spacing w:line="276" w:lineRule="auto"/>
        <w:rPr>
          <w:rFonts w:ascii="Arial" w:hAnsi="Arial" w:cs="Arial"/>
          <w:b/>
          <w:bCs/>
          <w:sz w:val="32"/>
          <w:szCs w:val="32"/>
        </w:rPr>
      </w:pPr>
    </w:p>
    <w:p w14:paraId="36B8D1B6" w14:textId="77777777" w:rsidR="0067507B" w:rsidRDefault="0067507B" w:rsidP="0067507B">
      <w:pPr>
        <w:spacing w:line="276" w:lineRule="auto"/>
        <w:rPr>
          <w:rFonts w:ascii="Arial" w:hAnsi="Arial" w:cs="Arial"/>
          <w:b/>
          <w:bCs/>
          <w:sz w:val="32"/>
          <w:szCs w:val="32"/>
        </w:rPr>
      </w:pPr>
    </w:p>
    <w:p w14:paraId="6B51FCC5" w14:textId="77777777" w:rsidR="0067507B" w:rsidRPr="00954387" w:rsidRDefault="0067507B" w:rsidP="0067507B">
      <w:pPr>
        <w:spacing w:line="360" w:lineRule="auto"/>
        <w:rPr>
          <w:rFonts w:ascii="Arial" w:hAnsi="Arial" w:cs="Arial"/>
          <w:b/>
          <w:bCs/>
          <w:sz w:val="24"/>
          <w:szCs w:val="24"/>
        </w:rPr>
      </w:pPr>
      <w:r w:rsidRPr="00954387">
        <w:rPr>
          <w:rFonts w:ascii="Arial" w:hAnsi="Arial" w:cs="Arial"/>
          <w:b/>
          <w:bC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5B009C" w14:textId="77777777" w:rsidR="0067507B" w:rsidRPr="008F0679" w:rsidRDefault="0067507B" w:rsidP="0067507B">
      <w:pPr>
        <w:spacing w:line="276" w:lineRule="auto"/>
        <w:rPr>
          <w:rFonts w:ascii="Arial" w:hAnsi="Arial" w:cs="Arial"/>
          <w:b/>
          <w:bCs/>
          <w:sz w:val="40"/>
          <w:szCs w:val="40"/>
        </w:rPr>
      </w:pPr>
      <w:r w:rsidRPr="008F0679">
        <w:rPr>
          <w:rFonts w:ascii="Arial" w:hAnsi="Arial" w:cs="Arial"/>
          <w:b/>
          <w:bCs/>
          <w:sz w:val="32"/>
          <w:szCs w:val="32"/>
        </w:rPr>
        <w:br w:type="page"/>
      </w:r>
      <w:r w:rsidRPr="008F0679">
        <w:rPr>
          <w:rFonts w:ascii="Arial" w:hAnsi="Arial" w:cs="Arial"/>
          <w:sz w:val="40"/>
          <w:szCs w:val="40"/>
        </w:rPr>
        <w:lastRenderedPageBreak/>
        <w:t>Introduction</w:t>
      </w:r>
    </w:p>
    <w:p w14:paraId="15334202"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During my </w:t>
      </w:r>
      <w:r>
        <w:rPr>
          <w:rFonts w:ascii="Arial" w:hAnsi="Arial" w:cs="Arial"/>
          <w:sz w:val="24"/>
          <w:szCs w:val="24"/>
        </w:rPr>
        <w:t>few</w:t>
      </w:r>
      <w:r w:rsidRPr="008F0679">
        <w:rPr>
          <w:rFonts w:ascii="Arial" w:hAnsi="Arial" w:cs="Arial"/>
          <w:sz w:val="24"/>
          <w:szCs w:val="24"/>
        </w:rPr>
        <w:t>-week</w:t>
      </w:r>
      <w:r>
        <w:rPr>
          <w:rFonts w:ascii="Arial" w:hAnsi="Arial" w:cs="Arial"/>
          <w:sz w:val="24"/>
          <w:szCs w:val="24"/>
        </w:rPr>
        <w:t>s</w:t>
      </w:r>
      <w:r w:rsidRPr="008F0679">
        <w:rPr>
          <w:rFonts w:ascii="Arial" w:hAnsi="Arial" w:cs="Arial"/>
          <w:sz w:val="24"/>
          <w:szCs w:val="24"/>
        </w:rPr>
        <w:t xml:space="preserve"> placement at Hilton </w:t>
      </w:r>
      <w:proofErr w:type="spellStart"/>
      <w:r w:rsidRPr="008F0679">
        <w:rPr>
          <w:rFonts w:ascii="Arial" w:hAnsi="Arial" w:cs="Arial"/>
          <w:sz w:val="24"/>
          <w:szCs w:val="24"/>
        </w:rPr>
        <w:t>Puckrup</w:t>
      </w:r>
      <w:proofErr w:type="spellEnd"/>
      <w:r w:rsidRPr="008F0679">
        <w:rPr>
          <w:rFonts w:ascii="Arial" w:hAnsi="Arial" w:cs="Arial"/>
          <w:sz w:val="24"/>
          <w:szCs w:val="24"/>
        </w:rPr>
        <w:t xml:space="preserve"> Hall in Tewkesbury, I worked in the Front Desk Department, which is central to guest experience at the property. The front desk handles check-in and check-out, manages reservations, deals with guest enquiries and complaints, and coordinates with other departments like housekeeping to ensure smooth operations. Before starting, I set myself three key learning objectives that I believed would help my professional development and contribution to the team. The first objective was to develop confidence in effectively using the hotel’s property management system (PMS) and other administrative tools. The second objective was to strengthen my communication skills, especially when handling guest concerns or complaints, and lastly, to gain a clearer understanding of how front desk operations support wider business goals, including guest satisfaction and revenue management.</w:t>
      </w:r>
    </w:p>
    <w:p w14:paraId="6A77F854" w14:textId="77777777" w:rsidR="0067507B" w:rsidRPr="008F0679" w:rsidRDefault="0067507B" w:rsidP="0067507B">
      <w:pPr>
        <w:spacing w:line="360" w:lineRule="auto"/>
        <w:rPr>
          <w:rFonts w:ascii="Arial" w:hAnsi="Arial" w:cs="Arial"/>
          <w:sz w:val="40"/>
          <w:szCs w:val="40"/>
        </w:rPr>
      </w:pPr>
      <w:r w:rsidRPr="008F0679">
        <w:rPr>
          <w:rFonts w:ascii="Arial" w:hAnsi="Arial" w:cs="Arial"/>
          <w:sz w:val="40"/>
          <w:szCs w:val="40"/>
        </w:rPr>
        <w:t>Section 1: Role Reflection</w:t>
      </w:r>
    </w:p>
    <w:p w14:paraId="177E91CC"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I have used the ERA cycle model, which uses Experience, Reflection, and Action to structure my reflection, as recommended by Hagg (2013). This helped me think about what happened, what I learned from it, and what I will do in the future. I spent my placement in a front office department as a receptionist, where my duties included checking guests in and out, processing payments, creating and managing their bookings with the help of the Hilton property management system (ONQ), as well as receiving and making calls or replying to emails. I observed and supported the front desk manager, who was on her probation period, and the assistant manager. I also liaised with housekeeping and food and beverage to make the services smooth. In this department, leadership was involved in task delegation, solving problems, and excellent communication, especially by the front desk manager and assistant manager. Their jobs played a central role in ensuring the flow of operations and satisfaction to the guests.</w:t>
      </w:r>
    </w:p>
    <w:p w14:paraId="6DAC0C6F"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Looking back at my experience, I noticed that the presence of supervisory roles had a direct impact on the efficiency of operations. An issue with the delay of the luggage pick-up during a group check-out caused guest dissatisfaction. This scenario revealed the necessity of more explicit delegation and effective time management as </w:t>
      </w:r>
      <w:r w:rsidRPr="008F0679">
        <w:rPr>
          <w:rFonts w:ascii="Arial" w:hAnsi="Arial" w:cs="Arial"/>
          <w:sz w:val="24"/>
          <w:szCs w:val="24"/>
        </w:rPr>
        <w:lastRenderedPageBreak/>
        <w:t>the major elements of leadership and communication that influence performance. I also observed the assistant manager organizing early check-in for a family that had made a long journey. The active communication and empathy that she displayed were extremely helpful in providing a better guest experience, which highlighted the value of soft skills in hospitality (Fallon and Rutherford, 2010). Technically, I became more competent with the ONQ system, but I recognised that I have to learn more in other related areas like reporting and forecasting, which contribute to revenue management (Bardi, 2010). I was also sensitised to the contribution of front office functions towards the achievement of wider business objectives, particularly upselling and handling complaints (Wood, 2013).</w:t>
      </w:r>
    </w:p>
    <w:p w14:paraId="7C65E98B"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 I had strengths of being adaptive, professional, and attentive, whereas my weaknesses were cross-departmental coordination and working under pressure. In the future, I would like to brush up on my communication and leadership abilities and also increase my knowledge of administrative tools to increase efficiency and guest satisfaction. This reflection has made me recognize the crucial nature of administration in the performance of hotels. To build on what I learned, I plan to complete further training on PMS and CRM systems, focusing on their use in revenue management and reporting. I will also practice communication strategies for handling difficult conversations by role-playing scenarios and seek opportunities to shadow experienced supervisors to see how they align front desk work with business performance targets.</w:t>
      </w:r>
    </w:p>
    <w:p w14:paraId="6CBD7700" w14:textId="77777777" w:rsidR="0067507B" w:rsidRPr="008F0679" w:rsidRDefault="0067507B" w:rsidP="0067507B">
      <w:pPr>
        <w:spacing w:line="360" w:lineRule="auto"/>
        <w:rPr>
          <w:rFonts w:ascii="Arial" w:hAnsi="Arial" w:cs="Arial"/>
          <w:sz w:val="40"/>
          <w:szCs w:val="40"/>
        </w:rPr>
      </w:pPr>
      <w:r w:rsidRPr="008F0679">
        <w:rPr>
          <w:rFonts w:ascii="Arial" w:hAnsi="Arial" w:cs="Arial"/>
          <w:sz w:val="40"/>
          <w:szCs w:val="40"/>
        </w:rPr>
        <w:t>Section 2: Discussion of Key Hotel Administration Issues</w:t>
      </w:r>
    </w:p>
    <w:p w14:paraId="3B8B1E6E"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The main administrative issue I identified during my placement was management style within the front desk team. The probationary status of the manager seemed to affect her confidence in decision-making, which at times slowed operations. For example, during the group luggage delay, quicker, clearer instructions could have prevented the problem. This reminded me of </w:t>
      </w:r>
      <w:r w:rsidRPr="005072BF">
        <w:rPr>
          <w:rFonts w:ascii="Arial" w:hAnsi="Arial" w:cs="Arial"/>
          <w:sz w:val="24"/>
          <w:szCs w:val="24"/>
        </w:rPr>
        <w:t xml:space="preserve">McGregor’s Theory X and Theory Y, discussed in </w:t>
      </w:r>
      <w:r w:rsidRPr="005072BF">
        <w:rPr>
          <w:rFonts w:ascii="Arial" w:hAnsi="Arial" w:cs="Arial"/>
          <w:i/>
          <w:iCs/>
          <w:sz w:val="24"/>
          <w:szCs w:val="24"/>
        </w:rPr>
        <w:t>Management and Organisational Behaviour</w:t>
      </w:r>
      <w:r w:rsidRPr="005072BF">
        <w:rPr>
          <w:rFonts w:ascii="Arial" w:hAnsi="Arial" w:cs="Arial"/>
          <w:sz w:val="24"/>
          <w:szCs w:val="24"/>
        </w:rPr>
        <w:t xml:space="preserve"> at Level 5</w:t>
      </w:r>
      <w:r>
        <w:rPr>
          <w:rFonts w:ascii="Arial" w:hAnsi="Arial" w:cs="Arial"/>
          <w:sz w:val="24"/>
          <w:szCs w:val="24"/>
        </w:rPr>
        <w:t xml:space="preserve">, </w:t>
      </w:r>
      <w:r w:rsidRPr="008F0679">
        <w:rPr>
          <w:rFonts w:ascii="Arial" w:hAnsi="Arial" w:cs="Arial"/>
          <w:sz w:val="24"/>
          <w:szCs w:val="24"/>
        </w:rPr>
        <w:t>situational leadership model, which argues that leaders</w:t>
      </w:r>
      <w:r>
        <w:rPr>
          <w:rFonts w:ascii="Arial" w:hAnsi="Arial" w:cs="Arial"/>
          <w:sz w:val="24"/>
          <w:szCs w:val="24"/>
        </w:rPr>
        <w:t xml:space="preserve">’ assumptions about their team, even if they think the team </w:t>
      </w:r>
      <w:proofErr w:type="spellStart"/>
      <w:r>
        <w:rPr>
          <w:rFonts w:ascii="Arial" w:hAnsi="Arial" w:cs="Arial"/>
          <w:sz w:val="24"/>
          <w:szCs w:val="24"/>
        </w:rPr>
        <w:t>mignt</w:t>
      </w:r>
      <w:proofErr w:type="spellEnd"/>
      <w:r>
        <w:rPr>
          <w:rFonts w:ascii="Arial" w:hAnsi="Arial" w:cs="Arial"/>
          <w:sz w:val="24"/>
          <w:szCs w:val="24"/>
        </w:rPr>
        <w:t xml:space="preserve"> </w:t>
      </w:r>
      <w:proofErr w:type="spellStart"/>
      <w:r>
        <w:rPr>
          <w:rFonts w:ascii="Arial" w:hAnsi="Arial" w:cs="Arial"/>
          <w:sz w:val="24"/>
          <w:szCs w:val="24"/>
        </w:rPr>
        <w:t>eed</w:t>
      </w:r>
      <w:proofErr w:type="spellEnd"/>
      <w:r>
        <w:rPr>
          <w:rFonts w:ascii="Arial" w:hAnsi="Arial" w:cs="Arial"/>
          <w:sz w:val="24"/>
          <w:szCs w:val="24"/>
        </w:rPr>
        <w:t xml:space="preserve"> close supervision (Theory X) or it might be trusted to </w:t>
      </w:r>
      <w:r>
        <w:rPr>
          <w:rFonts w:ascii="Arial" w:hAnsi="Arial" w:cs="Arial"/>
          <w:sz w:val="24"/>
          <w:szCs w:val="24"/>
        </w:rPr>
        <w:lastRenderedPageBreak/>
        <w:t xml:space="preserve">be responsible (Theory Y). This can influence their </w:t>
      </w:r>
      <w:proofErr w:type="spellStart"/>
      <w:r>
        <w:rPr>
          <w:rFonts w:ascii="Arial" w:hAnsi="Arial" w:cs="Arial"/>
          <w:sz w:val="24"/>
          <w:szCs w:val="24"/>
        </w:rPr>
        <w:t>leardeship</w:t>
      </w:r>
      <w:proofErr w:type="spellEnd"/>
      <w:r>
        <w:rPr>
          <w:rFonts w:ascii="Arial" w:hAnsi="Arial" w:cs="Arial"/>
          <w:sz w:val="24"/>
          <w:szCs w:val="24"/>
        </w:rPr>
        <w:t xml:space="preserve"> style and make it effectiveness </w:t>
      </w:r>
      <w:r w:rsidRPr="008F0679">
        <w:rPr>
          <w:rFonts w:ascii="Arial" w:hAnsi="Arial" w:cs="Arial"/>
          <w:sz w:val="24"/>
          <w:szCs w:val="24"/>
        </w:rPr>
        <w:t>(</w:t>
      </w:r>
      <w:r>
        <w:rPr>
          <w:rFonts w:ascii="Arial" w:hAnsi="Arial" w:cs="Arial"/>
          <w:sz w:val="24"/>
          <w:szCs w:val="24"/>
        </w:rPr>
        <w:t>Mullins, 2016</w:t>
      </w:r>
      <w:r w:rsidRPr="008F0679">
        <w:rPr>
          <w:rFonts w:ascii="Arial" w:hAnsi="Arial" w:cs="Arial"/>
          <w:sz w:val="24"/>
          <w:szCs w:val="24"/>
        </w:rPr>
        <w:t xml:space="preserve">). In urgent situations like managing a large group, a more directive style is often necessary. Academic sources support the view that effective leadership is vital in hospitality. </w:t>
      </w:r>
    </w:p>
    <w:p w14:paraId="631B3D4C"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Wood (2013) explains that inconsistent management can damage team cohesion and service quality, while Fallon and Rutherford (2010) note that confident, clear leadership helps ensure smooth operations and higher guest satisfaction. In my experience, when decisions were communicated, for instance, during the early check-in example operations ran smoothly, and guests were happier. When leadership was less certain, as in the luggage delay, stress levels rose, and service suffered. Linking this to Leadership and Management in Hospitality (Level 6) and what I studied in Personnel Resourcing and Development (Level 5), I recognise that ongoing management training would benefit team leaders. As ASET (2017) suggests, professional development should be part of building leadership capacity in the workplace.</w:t>
      </w:r>
    </w:p>
    <w:p w14:paraId="270B768F" w14:textId="77777777" w:rsidR="0067507B" w:rsidRPr="008F0679" w:rsidRDefault="0067507B" w:rsidP="0067507B">
      <w:pPr>
        <w:spacing w:line="360" w:lineRule="auto"/>
        <w:rPr>
          <w:rFonts w:ascii="Arial" w:hAnsi="Arial" w:cs="Arial"/>
          <w:sz w:val="40"/>
          <w:szCs w:val="40"/>
        </w:rPr>
      </w:pPr>
      <w:r w:rsidRPr="008F0679">
        <w:rPr>
          <w:rFonts w:ascii="Arial" w:hAnsi="Arial" w:cs="Arial"/>
          <w:sz w:val="40"/>
          <w:szCs w:val="40"/>
        </w:rPr>
        <w:t>Section 3: Future Trends in Hotel Administration</w:t>
      </w:r>
    </w:p>
    <w:p w14:paraId="7DD01FA4"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Artificial intelligence (AI) and automation are also rising trends, and I think that they will have a large effect on front office functioning. When I was on placement at Hilton </w:t>
      </w:r>
      <w:proofErr w:type="spellStart"/>
      <w:r w:rsidRPr="008F0679">
        <w:rPr>
          <w:rFonts w:ascii="Arial" w:hAnsi="Arial" w:cs="Arial"/>
          <w:sz w:val="24"/>
          <w:szCs w:val="24"/>
        </w:rPr>
        <w:t>Puckrup</w:t>
      </w:r>
      <w:proofErr w:type="spellEnd"/>
      <w:r w:rsidRPr="008F0679">
        <w:rPr>
          <w:rFonts w:ascii="Arial" w:hAnsi="Arial" w:cs="Arial"/>
          <w:sz w:val="24"/>
          <w:szCs w:val="24"/>
        </w:rPr>
        <w:t xml:space="preserve"> Hall, I noticed that most of the technologies there were rather conventional and did not possess the smart capabilities that were increasingly becoming the norm in younger hospitality environments. In several places, more modern systems could have been used to enhance operational efficiency. AI-powered solutions would have automatically detected group check-outs ahead of time, ensuring that housekeeping and porter services were coordinated accordingly to prevent luggage handling delays. By implementing those technologies, not only are processes simplified, but the front office employees are armed with the capability to provide a more personalized and seamless guest experience (</w:t>
      </w:r>
      <w:proofErr w:type="spellStart"/>
      <w:r w:rsidRPr="008F0679">
        <w:rPr>
          <w:rFonts w:ascii="Arial" w:hAnsi="Arial" w:cs="Arial"/>
          <w:sz w:val="24"/>
          <w:szCs w:val="24"/>
        </w:rPr>
        <w:t>Carterer</w:t>
      </w:r>
      <w:proofErr w:type="spellEnd"/>
      <w:r w:rsidRPr="008F0679">
        <w:rPr>
          <w:rFonts w:ascii="Arial" w:hAnsi="Arial" w:cs="Arial"/>
          <w:sz w:val="24"/>
          <w:szCs w:val="24"/>
        </w:rPr>
        <w:t>, 2025).</w:t>
      </w:r>
    </w:p>
    <w:p w14:paraId="345AD2A9"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According to the International Journal of Contemporary Hospitality Management (2022), AI can help streamline tasks like check-in, handling queries, and managing bookings. However, as Vallen and Vallen (2014) point out, guests still value human contact, especially in hotels with a traditional or luxury feel. Consumer expectations </w:t>
      </w:r>
      <w:r w:rsidRPr="008F0679">
        <w:rPr>
          <w:rFonts w:ascii="Arial" w:hAnsi="Arial" w:cs="Arial"/>
          <w:sz w:val="24"/>
          <w:szCs w:val="24"/>
        </w:rPr>
        <w:lastRenderedPageBreak/>
        <w:t>are changing, too. Guests now expect faster service, more personalisation, and seamless technology (Cornell Hospitality Quarterly, 2021). As Hospitality Net (2025) highlights, the future will likely involve a mix of AI and personal service, where technology handles routine tasks and staff focus on building guest relationships. Reflecting on my placement, I think adopting more modern systems could help the front desk team work more efficiently and reduce human error. But I also believe, as Bardi (2010) suggests, that personal interaction remains at the heart of excellent guest service.</w:t>
      </w:r>
    </w:p>
    <w:p w14:paraId="1B506F72" w14:textId="77777777" w:rsidR="0067507B" w:rsidRPr="008F0679" w:rsidRDefault="0067507B" w:rsidP="0067507B">
      <w:pPr>
        <w:spacing w:line="360" w:lineRule="auto"/>
        <w:rPr>
          <w:rFonts w:ascii="Arial" w:hAnsi="Arial" w:cs="Arial"/>
          <w:sz w:val="40"/>
          <w:szCs w:val="40"/>
        </w:rPr>
      </w:pPr>
      <w:r w:rsidRPr="008F0679">
        <w:rPr>
          <w:rFonts w:ascii="Arial" w:hAnsi="Arial" w:cs="Arial"/>
          <w:sz w:val="40"/>
          <w:szCs w:val="40"/>
        </w:rPr>
        <w:t>Conclusion</w:t>
      </w:r>
    </w:p>
    <w:p w14:paraId="77D017EA"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Looking back, I feel that I made good progress toward my learning objectives. I became more confident in using the PMS for daily tasks and started to see how it connects to wider business goals. My communication skills improved, especially in difficult situations, although I know I still have more to learn in handling complex complaints. Most importantly, I gained a deeper understanding of how front desk operations contribute not just to guest satisfaction, but also to the hotel’s overall success. To continue developing, I will focus on learning more about hotel technology and practising my communication and leadership skills. This placement has given me a stronger foundation for my future career in hospitality.</w:t>
      </w:r>
    </w:p>
    <w:p w14:paraId="0532725C"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br w:type="page"/>
      </w:r>
    </w:p>
    <w:p w14:paraId="7B59DAC2" w14:textId="77777777" w:rsidR="0067507B" w:rsidRPr="008F0679" w:rsidRDefault="0067507B" w:rsidP="0067507B">
      <w:pPr>
        <w:spacing w:line="360" w:lineRule="auto"/>
        <w:rPr>
          <w:rFonts w:ascii="Arial" w:hAnsi="Arial" w:cs="Arial"/>
          <w:sz w:val="40"/>
          <w:szCs w:val="40"/>
        </w:rPr>
      </w:pPr>
      <w:r w:rsidRPr="008F0679">
        <w:rPr>
          <w:rFonts w:ascii="Arial" w:hAnsi="Arial" w:cs="Arial"/>
          <w:sz w:val="40"/>
          <w:szCs w:val="40"/>
        </w:rPr>
        <w:lastRenderedPageBreak/>
        <w:t>References</w:t>
      </w:r>
    </w:p>
    <w:p w14:paraId="412A2C2D"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Aset (2017). </w:t>
      </w:r>
      <w:r w:rsidRPr="008F0679">
        <w:rPr>
          <w:rFonts w:ascii="Arial" w:hAnsi="Arial" w:cs="Arial"/>
          <w:i/>
          <w:iCs/>
          <w:sz w:val="24"/>
          <w:szCs w:val="24"/>
        </w:rPr>
        <w:t>Good Practice Guide for Work-Based and Placement Learning in Higher Education.</w:t>
      </w:r>
      <w:r w:rsidRPr="008F0679">
        <w:rPr>
          <w:rFonts w:ascii="Arial" w:hAnsi="Arial" w:cs="Arial"/>
          <w:sz w:val="24"/>
          <w:szCs w:val="24"/>
        </w:rPr>
        <w:t xml:space="preserve"> Sheffield: Aset.</w:t>
      </w:r>
    </w:p>
    <w:p w14:paraId="09EDA32D"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Bardi, J.A. (2010). </w:t>
      </w:r>
      <w:r w:rsidRPr="008F0679">
        <w:rPr>
          <w:rFonts w:ascii="Arial" w:hAnsi="Arial" w:cs="Arial"/>
          <w:i/>
          <w:iCs/>
          <w:sz w:val="24"/>
          <w:szCs w:val="24"/>
        </w:rPr>
        <w:t>Hotel Front Office Management.</w:t>
      </w:r>
      <w:r w:rsidRPr="008F0679">
        <w:rPr>
          <w:rFonts w:ascii="Arial" w:hAnsi="Arial" w:cs="Arial"/>
          <w:sz w:val="24"/>
          <w:szCs w:val="24"/>
        </w:rPr>
        <w:t xml:space="preserve"> 5th Ed. London: Wiley. Http://Ndl.Ethernet.Edu.Et/Bitstream/123456789/35676/1/99.James%20A.Bardi.Pdf</w:t>
      </w:r>
    </w:p>
    <w:p w14:paraId="7C99AD3E"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Cornell Hospitality Quarterly (2021). The Rise of AI In Front Office Operations. </w:t>
      </w:r>
      <w:r w:rsidRPr="008F0679">
        <w:rPr>
          <w:rFonts w:ascii="Arial" w:hAnsi="Arial" w:cs="Arial"/>
          <w:i/>
          <w:iCs/>
          <w:sz w:val="24"/>
          <w:szCs w:val="24"/>
        </w:rPr>
        <w:t>Cornell Hospitality Quarterly</w:t>
      </w:r>
      <w:r w:rsidRPr="008F0679">
        <w:rPr>
          <w:rFonts w:ascii="Arial" w:hAnsi="Arial" w:cs="Arial"/>
          <w:sz w:val="24"/>
          <w:szCs w:val="24"/>
        </w:rPr>
        <w:t>, 62(3), Pp.233-245.</w:t>
      </w:r>
    </w:p>
    <w:p w14:paraId="2E9810B2"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Fallon, M., And Rutherford, D.G. (2010). </w:t>
      </w:r>
      <w:r w:rsidRPr="008F0679">
        <w:rPr>
          <w:rFonts w:ascii="Arial" w:hAnsi="Arial" w:cs="Arial"/>
          <w:i/>
          <w:iCs/>
          <w:sz w:val="24"/>
          <w:szCs w:val="24"/>
        </w:rPr>
        <w:t>Hotel Management and Operations.</w:t>
      </w:r>
      <w:r w:rsidRPr="008F0679">
        <w:rPr>
          <w:rFonts w:ascii="Arial" w:hAnsi="Arial" w:cs="Arial"/>
          <w:sz w:val="24"/>
          <w:szCs w:val="24"/>
        </w:rPr>
        <w:t xml:space="preserve"> 5th Ed. London: Wiley. Https://Books.Google.Com/Books?Hl=En&amp;Lr=&amp;Id=G0anmdeckpqc&amp;Oi=Fnd&amp;Pg=PR15&amp;Dq=Fallon,+M.,+And+Rutherford,+D.G.+(2010).+Hotel+Management+And+Operations.+5th+Ed.+London:+Wiley.&amp;Ots=Sr0wld8chb&amp;Sig=K2xry7p4se_Q3uqm9zdgugmxzro</w:t>
      </w:r>
    </w:p>
    <w:p w14:paraId="1AC5492B"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Hagg, E. (2013). </w:t>
      </w:r>
      <w:r w:rsidRPr="008F0679">
        <w:rPr>
          <w:rFonts w:ascii="Arial" w:hAnsi="Arial" w:cs="Arial"/>
          <w:i/>
          <w:iCs/>
          <w:sz w:val="24"/>
          <w:szCs w:val="24"/>
        </w:rPr>
        <w:t>Internship Guide: Work Placements Step by Step.</w:t>
      </w:r>
      <w:r w:rsidRPr="008F0679">
        <w:rPr>
          <w:rFonts w:ascii="Arial" w:hAnsi="Arial" w:cs="Arial"/>
          <w:sz w:val="24"/>
          <w:szCs w:val="24"/>
        </w:rPr>
        <w:t xml:space="preserve"> 5th Ed. The Hague: Eleven International Publishing. Https://Research.Rug.Nl/En/Publications/Internship-Guide-Work-Placements-Step-By-Step-2</w:t>
      </w:r>
    </w:p>
    <w:p w14:paraId="1D94BB8F" w14:textId="77777777" w:rsidR="0067507B" w:rsidRPr="008F0679" w:rsidRDefault="0067507B" w:rsidP="0067507B">
      <w:pPr>
        <w:spacing w:line="360" w:lineRule="auto"/>
        <w:rPr>
          <w:rFonts w:ascii="Arial" w:hAnsi="Arial" w:cs="Arial"/>
          <w:sz w:val="24"/>
          <w:szCs w:val="24"/>
        </w:rPr>
      </w:pPr>
      <w:proofErr w:type="spellStart"/>
      <w:r w:rsidRPr="008F0679">
        <w:rPr>
          <w:rFonts w:ascii="Arial" w:hAnsi="Arial" w:cs="Arial"/>
          <w:sz w:val="24"/>
          <w:szCs w:val="24"/>
        </w:rPr>
        <w:t>Hospitalitynet</w:t>
      </w:r>
      <w:proofErr w:type="spellEnd"/>
      <w:r w:rsidRPr="008F0679">
        <w:rPr>
          <w:rFonts w:ascii="Arial" w:hAnsi="Arial" w:cs="Arial"/>
          <w:sz w:val="24"/>
          <w:szCs w:val="24"/>
        </w:rPr>
        <w:t xml:space="preserve"> (2025). The Future of Hotel Technology: What’s Next? [Online] Available At: </w:t>
      </w:r>
      <w:hyperlink r:id="rId4" w:tgtFrame="_new" w:history="1">
        <w:r w:rsidRPr="008F0679">
          <w:rPr>
            <w:rStyle w:val="Hyperlink"/>
            <w:rFonts w:ascii="Arial" w:hAnsi="Arial" w:cs="Arial"/>
            <w:sz w:val="24"/>
            <w:szCs w:val="24"/>
          </w:rPr>
          <w:t>Https://Www.Hospitalitynet.Org</w:t>
        </w:r>
      </w:hyperlink>
      <w:r w:rsidRPr="008F0679">
        <w:rPr>
          <w:rFonts w:ascii="Arial" w:hAnsi="Arial" w:cs="Arial"/>
          <w:sz w:val="24"/>
          <w:szCs w:val="24"/>
        </w:rPr>
        <w:t xml:space="preserve"> [Accessed 12 June 2025].</w:t>
      </w:r>
    </w:p>
    <w:p w14:paraId="6DEC149E" w14:textId="77777777" w:rsidR="0067507B" w:rsidRDefault="0067507B" w:rsidP="0067507B">
      <w:pPr>
        <w:spacing w:line="360" w:lineRule="auto"/>
        <w:rPr>
          <w:rFonts w:ascii="Arial" w:hAnsi="Arial" w:cs="Arial"/>
          <w:sz w:val="24"/>
          <w:szCs w:val="24"/>
        </w:rPr>
      </w:pPr>
      <w:r w:rsidRPr="008F0679">
        <w:rPr>
          <w:rFonts w:ascii="Arial" w:hAnsi="Arial" w:cs="Arial"/>
          <w:sz w:val="24"/>
          <w:szCs w:val="24"/>
        </w:rPr>
        <w:t xml:space="preserve">International Journal of Contemporary Hospitality Management (2022). AI-Driven Service: Balancing Automation and Personalisation. </w:t>
      </w:r>
      <w:r w:rsidRPr="008F0679">
        <w:rPr>
          <w:rFonts w:ascii="Arial" w:hAnsi="Arial" w:cs="Arial"/>
          <w:i/>
          <w:iCs/>
          <w:sz w:val="24"/>
          <w:szCs w:val="24"/>
        </w:rPr>
        <w:t>International Journal of Contemporary Hospitality Management</w:t>
      </w:r>
      <w:r w:rsidRPr="008F0679">
        <w:rPr>
          <w:rFonts w:ascii="Arial" w:hAnsi="Arial" w:cs="Arial"/>
          <w:sz w:val="24"/>
          <w:szCs w:val="24"/>
        </w:rPr>
        <w:t xml:space="preserve">, 34(8), Pp.2185-2202. </w:t>
      </w:r>
      <w:hyperlink r:id="rId5" w:history="1">
        <w:r w:rsidRPr="008F0679">
          <w:rPr>
            <w:rStyle w:val="Hyperlink"/>
            <w:rFonts w:ascii="Arial" w:hAnsi="Arial" w:cs="Arial"/>
            <w:sz w:val="24"/>
            <w:szCs w:val="24"/>
          </w:rPr>
          <w:t>Ftp://155.101.98.136/Public_Html/Public_Html/Pub/Ctan/Tex-Archive/Support/Mctex/Tex/Bib/Compsurv.Pdf</w:t>
        </w:r>
      </w:hyperlink>
    </w:p>
    <w:p w14:paraId="14DFF008" w14:textId="77777777" w:rsidR="0067507B" w:rsidRDefault="0067507B" w:rsidP="0067507B">
      <w:pPr>
        <w:spacing w:line="360" w:lineRule="auto"/>
        <w:rPr>
          <w:rFonts w:ascii="Arial" w:hAnsi="Arial" w:cs="Arial"/>
          <w:sz w:val="24"/>
          <w:szCs w:val="24"/>
        </w:rPr>
      </w:pPr>
      <w:proofErr w:type="spellStart"/>
      <w:r w:rsidRPr="008F0679">
        <w:rPr>
          <w:rFonts w:ascii="Arial" w:hAnsi="Arial" w:cs="Arial"/>
          <w:sz w:val="24"/>
          <w:szCs w:val="24"/>
        </w:rPr>
        <w:t>Qaa</w:t>
      </w:r>
      <w:proofErr w:type="spellEnd"/>
      <w:r w:rsidRPr="008F0679">
        <w:rPr>
          <w:rFonts w:ascii="Arial" w:hAnsi="Arial" w:cs="Arial"/>
          <w:sz w:val="24"/>
          <w:szCs w:val="24"/>
        </w:rPr>
        <w:t xml:space="preserve"> (2018). </w:t>
      </w:r>
      <w:r w:rsidRPr="008F0679">
        <w:rPr>
          <w:rFonts w:ascii="Arial" w:hAnsi="Arial" w:cs="Arial"/>
          <w:i/>
          <w:iCs/>
          <w:sz w:val="24"/>
          <w:szCs w:val="24"/>
        </w:rPr>
        <w:t>UK Quality Code, Advice and Guidance: Work-Based Learning.</w:t>
      </w:r>
      <w:r w:rsidRPr="008F0679">
        <w:rPr>
          <w:rFonts w:ascii="Arial" w:hAnsi="Arial" w:cs="Arial"/>
          <w:sz w:val="24"/>
          <w:szCs w:val="24"/>
        </w:rPr>
        <w:t xml:space="preserve"> London: </w:t>
      </w:r>
      <w:proofErr w:type="spellStart"/>
      <w:r w:rsidRPr="008F0679">
        <w:rPr>
          <w:rFonts w:ascii="Arial" w:hAnsi="Arial" w:cs="Arial"/>
          <w:sz w:val="24"/>
          <w:szCs w:val="24"/>
        </w:rPr>
        <w:t>Qaa</w:t>
      </w:r>
      <w:proofErr w:type="spellEnd"/>
      <w:r w:rsidRPr="008F0679">
        <w:rPr>
          <w:rFonts w:ascii="Arial" w:hAnsi="Arial" w:cs="Arial"/>
          <w:sz w:val="24"/>
          <w:szCs w:val="24"/>
        </w:rPr>
        <w:t>.</w:t>
      </w:r>
    </w:p>
    <w:p w14:paraId="6E08157B" w14:textId="77777777" w:rsidR="0067507B" w:rsidRPr="008F0679" w:rsidRDefault="0067507B" w:rsidP="0067507B">
      <w:pPr>
        <w:spacing w:line="360" w:lineRule="auto"/>
        <w:rPr>
          <w:rFonts w:ascii="Arial" w:hAnsi="Arial" w:cs="Arial"/>
          <w:sz w:val="24"/>
          <w:szCs w:val="24"/>
        </w:rPr>
      </w:pPr>
      <w:r w:rsidRPr="005072BF">
        <w:rPr>
          <w:rFonts w:ascii="Arial" w:hAnsi="Arial" w:cs="Arial"/>
          <w:sz w:val="24"/>
          <w:szCs w:val="24"/>
        </w:rPr>
        <w:t xml:space="preserve">Mullins, L.J. (2016). </w:t>
      </w:r>
      <w:r w:rsidRPr="005072BF">
        <w:rPr>
          <w:rFonts w:ascii="Arial" w:hAnsi="Arial" w:cs="Arial"/>
          <w:i/>
          <w:iCs/>
          <w:sz w:val="24"/>
          <w:szCs w:val="24"/>
        </w:rPr>
        <w:t>Management and organisational behaviour</w:t>
      </w:r>
      <w:r w:rsidRPr="005072BF">
        <w:rPr>
          <w:rFonts w:ascii="Arial" w:hAnsi="Arial" w:cs="Arial"/>
          <w:sz w:val="24"/>
          <w:szCs w:val="24"/>
        </w:rPr>
        <w:t>. 11th ed. Harlow: Pearson Education.</w:t>
      </w:r>
    </w:p>
    <w:p w14:paraId="472D00D3"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lastRenderedPageBreak/>
        <w:t xml:space="preserve">The Caterer (2025). Front Office Trends: Blending Technology with Personal Service. [Online] Available At: </w:t>
      </w:r>
      <w:hyperlink r:id="rId6" w:tgtFrame="_new" w:history="1">
        <w:r w:rsidRPr="008F0679">
          <w:rPr>
            <w:rStyle w:val="Hyperlink"/>
            <w:rFonts w:ascii="Arial" w:hAnsi="Arial" w:cs="Arial"/>
            <w:sz w:val="24"/>
            <w:szCs w:val="24"/>
          </w:rPr>
          <w:t>Https://Www.Thecaterer.Com</w:t>
        </w:r>
      </w:hyperlink>
      <w:r w:rsidRPr="008F0679">
        <w:rPr>
          <w:rFonts w:ascii="Arial" w:hAnsi="Arial" w:cs="Arial"/>
          <w:sz w:val="24"/>
          <w:szCs w:val="24"/>
        </w:rPr>
        <w:t xml:space="preserve"> [Accessed 12 June 2025].</w:t>
      </w:r>
    </w:p>
    <w:p w14:paraId="24858348"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Vallen, G.K. And Vallen, J.J. (2014). </w:t>
      </w:r>
      <w:r w:rsidRPr="008F0679">
        <w:rPr>
          <w:rFonts w:ascii="Arial" w:hAnsi="Arial" w:cs="Arial"/>
          <w:i/>
          <w:iCs/>
          <w:sz w:val="24"/>
          <w:szCs w:val="24"/>
        </w:rPr>
        <w:t>Check-In Check-Out: Managing Hotel Operations.</w:t>
      </w:r>
      <w:r w:rsidRPr="008F0679">
        <w:rPr>
          <w:rFonts w:ascii="Arial" w:hAnsi="Arial" w:cs="Arial"/>
          <w:sz w:val="24"/>
          <w:szCs w:val="24"/>
        </w:rPr>
        <w:t xml:space="preserve"> 9th Ed. Harlow: Pearson Education Limited.</w:t>
      </w:r>
    </w:p>
    <w:p w14:paraId="310A38D3" w14:textId="77777777" w:rsidR="0067507B" w:rsidRPr="008F0679" w:rsidRDefault="0067507B" w:rsidP="0067507B">
      <w:pPr>
        <w:spacing w:line="360" w:lineRule="auto"/>
        <w:rPr>
          <w:rFonts w:ascii="Arial" w:hAnsi="Arial" w:cs="Arial"/>
          <w:sz w:val="24"/>
          <w:szCs w:val="24"/>
        </w:rPr>
      </w:pPr>
      <w:r w:rsidRPr="008F0679">
        <w:rPr>
          <w:rFonts w:ascii="Arial" w:hAnsi="Arial" w:cs="Arial"/>
          <w:sz w:val="24"/>
          <w:szCs w:val="24"/>
        </w:rPr>
        <w:t xml:space="preserve">Wood, R.C. (2013). </w:t>
      </w:r>
      <w:r w:rsidRPr="008F0679">
        <w:rPr>
          <w:rFonts w:ascii="Arial" w:hAnsi="Arial" w:cs="Arial"/>
          <w:i/>
          <w:iCs/>
          <w:sz w:val="24"/>
          <w:szCs w:val="24"/>
        </w:rPr>
        <w:t>Key Concepts in Hospitality Management.</w:t>
      </w:r>
      <w:r w:rsidRPr="008F0679">
        <w:rPr>
          <w:rFonts w:ascii="Arial" w:hAnsi="Arial" w:cs="Arial"/>
          <w:sz w:val="24"/>
          <w:szCs w:val="24"/>
        </w:rPr>
        <w:t xml:space="preserve"> London: Sage Publications Ltd. Https://Www.Torrossa.Com/Gs/Resourceproxy?An=5019195&amp;Publisher=FZ7200</w:t>
      </w:r>
    </w:p>
    <w:p w14:paraId="7032BE0E" w14:textId="77777777" w:rsidR="0067507B" w:rsidRPr="008F0679" w:rsidRDefault="0067507B" w:rsidP="0067507B">
      <w:pPr>
        <w:spacing w:line="360" w:lineRule="auto"/>
        <w:rPr>
          <w:rFonts w:ascii="Arial" w:hAnsi="Arial" w:cs="Arial"/>
          <w:sz w:val="24"/>
          <w:szCs w:val="24"/>
        </w:rPr>
      </w:pPr>
    </w:p>
    <w:p w14:paraId="65B22342" w14:textId="77777777" w:rsidR="0067507B" w:rsidRPr="008F0679" w:rsidRDefault="0067507B" w:rsidP="0067507B">
      <w:pPr>
        <w:spacing w:line="360" w:lineRule="auto"/>
        <w:rPr>
          <w:rFonts w:ascii="Arial" w:hAnsi="Arial" w:cs="Arial"/>
          <w:vanish/>
          <w:sz w:val="24"/>
          <w:szCs w:val="24"/>
        </w:rPr>
      </w:pPr>
      <w:r w:rsidRPr="008F0679">
        <w:rPr>
          <w:rFonts w:ascii="Arial" w:hAnsi="Arial" w:cs="Arial"/>
          <w:vanish/>
          <w:sz w:val="24"/>
          <w:szCs w:val="24"/>
        </w:rPr>
        <w:t>Bottom of Form</w:t>
      </w:r>
    </w:p>
    <w:p w14:paraId="7DFF84B2" w14:textId="77777777" w:rsidR="0067507B" w:rsidRPr="008F0679" w:rsidRDefault="0067507B" w:rsidP="0067507B">
      <w:pPr>
        <w:spacing w:line="360" w:lineRule="auto"/>
        <w:rPr>
          <w:rFonts w:ascii="Arial" w:hAnsi="Arial" w:cs="Arial"/>
          <w:sz w:val="24"/>
          <w:szCs w:val="24"/>
        </w:rPr>
      </w:pPr>
    </w:p>
    <w:p w14:paraId="4E92AC2E" w14:textId="77777777" w:rsidR="0067507B" w:rsidRPr="008F0679" w:rsidRDefault="0067507B" w:rsidP="0067507B">
      <w:pPr>
        <w:spacing w:line="360" w:lineRule="auto"/>
        <w:rPr>
          <w:rFonts w:ascii="Arial" w:hAnsi="Arial" w:cs="Arial"/>
          <w:sz w:val="24"/>
          <w:szCs w:val="24"/>
        </w:rPr>
      </w:pPr>
    </w:p>
    <w:p w14:paraId="0EFF7D85" w14:textId="1EBAF4D6" w:rsidR="00634DA5" w:rsidRPr="0067507B" w:rsidRDefault="00634DA5" w:rsidP="0067507B"/>
    <w:sectPr w:rsidR="00634DA5" w:rsidRPr="006750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506"/>
    <w:rsid w:val="000D7AE3"/>
    <w:rsid w:val="0016344B"/>
    <w:rsid w:val="0047368E"/>
    <w:rsid w:val="00634DA5"/>
    <w:rsid w:val="0067507B"/>
    <w:rsid w:val="007E7506"/>
    <w:rsid w:val="008B5B4D"/>
    <w:rsid w:val="00921210"/>
    <w:rsid w:val="00CA6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4FE6B"/>
  <w15:chartTrackingRefBased/>
  <w15:docId w15:val="{BB2E1D0C-47A0-4F9F-94D9-4BF4CB407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07B"/>
  </w:style>
  <w:style w:type="paragraph" w:styleId="Heading1">
    <w:name w:val="heading 1"/>
    <w:basedOn w:val="Normal"/>
    <w:next w:val="Normal"/>
    <w:link w:val="Heading1Char"/>
    <w:uiPriority w:val="9"/>
    <w:qFormat/>
    <w:rsid w:val="007E75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5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5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5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5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5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5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5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5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5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5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5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5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5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5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5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5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506"/>
    <w:rPr>
      <w:rFonts w:eastAsiaTheme="majorEastAsia" w:cstheme="majorBidi"/>
      <w:color w:val="272727" w:themeColor="text1" w:themeTint="D8"/>
    </w:rPr>
  </w:style>
  <w:style w:type="paragraph" w:styleId="Title">
    <w:name w:val="Title"/>
    <w:basedOn w:val="Normal"/>
    <w:next w:val="Normal"/>
    <w:link w:val="TitleChar"/>
    <w:uiPriority w:val="10"/>
    <w:qFormat/>
    <w:rsid w:val="007E75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5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5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5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506"/>
    <w:pPr>
      <w:spacing w:before="160"/>
      <w:jc w:val="center"/>
    </w:pPr>
    <w:rPr>
      <w:i/>
      <w:iCs/>
      <w:color w:val="404040" w:themeColor="text1" w:themeTint="BF"/>
    </w:rPr>
  </w:style>
  <w:style w:type="character" w:customStyle="1" w:styleId="QuoteChar">
    <w:name w:val="Quote Char"/>
    <w:basedOn w:val="DefaultParagraphFont"/>
    <w:link w:val="Quote"/>
    <w:uiPriority w:val="29"/>
    <w:rsid w:val="007E7506"/>
    <w:rPr>
      <w:i/>
      <w:iCs/>
      <w:color w:val="404040" w:themeColor="text1" w:themeTint="BF"/>
    </w:rPr>
  </w:style>
  <w:style w:type="paragraph" w:styleId="ListParagraph">
    <w:name w:val="List Paragraph"/>
    <w:basedOn w:val="Normal"/>
    <w:uiPriority w:val="34"/>
    <w:qFormat/>
    <w:rsid w:val="007E7506"/>
    <w:pPr>
      <w:ind w:left="720"/>
      <w:contextualSpacing/>
    </w:pPr>
  </w:style>
  <w:style w:type="character" w:styleId="IntenseEmphasis">
    <w:name w:val="Intense Emphasis"/>
    <w:basedOn w:val="DefaultParagraphFont"/>
    <w:uiPriority w:val="21"/>
    <w:qFormat/>
    <w:rsid w:val="007E7506"/>
    <w:rPr>
      <w:i/>
      <w:iCs/>
      <w:color w:val="0F4761" w:themeColor="accent1" w:themeShade="BF"/>
    </w:rPr>
  </w:style>
  <w:style w:type="paragraph" w:styleId="IntenseQuote">
    <w:name w:val="Intense Quote"/>
    <w:basedOn w:val="Normal"/>
    <w:next w:val="Normal"/>
    <w:link w:val="IntenseQuoteChar"/>
    <w:uiPriority w:val="30"/>
    <w:qFormat/>
    <w:rsid w:val="007E75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506"/>
    <w:rPr>
      <w:i/>
      <w:iCs/>
      <w:color w:val="0F4761" w:themeColor="accent1" w:themeShade="BF"/>
    </w:rPr>
  </w:style>
  <w:style w:type="character" w:styleId="IntenseReference">
    <w:name w:val="Intense Reference"/>
    <w:basedOn w:val="DefaultParagraphFont"/>
    <w:uiPriority w:val="32"/>
    <w:qFormat/>
    <w:rsid w:val="007E7506"/>
    <w:rPr>
      <w:b/>
      <w:bCs/>
      <w:smallCaps/>
      <w:color w:val="0F4761" w:themeColor="accent1" w:themeShade="BF"/>
      <w:spacing w:val="5"/>
    </w:rPr>
  </w:style>
  <w:style w:type="character" w:styleId="Hyperlink">
    <w:name w:val="Hyperlink"/>
    <w:basedOn w:val="DefaultParagraphFont"/>
    <w:uiPriority w:val="99"/>
    <w:unhideWhenUsed/>
    <w:rsid w:val="0067507B"/>
    <w:rPr>
      <w:color w:val="467886" w:themeColor="hyperlink"/>
      <w:u w:val="single"/>
    </w:rPr>
  </w:style>
  <w:style w:type="paragraph" w:customStyle="1" w:styleId="Default">
    <w:name w:val="Default"/>
    <w:rsid w:val="0067507B"/>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caterer.com" TargetMode="External"/><Relationship Id="rId5" Type="http://schemas.openxmlformats.org/officeDocument/2006/relationships/hyperlink" Target="Ftp://155.101.98.136/Public_Html/Public_Html/Pub/Ctan/Tex-Archive/Support/Mctex/Tex/Bib/Compsurv.Pdf" TargetMode="External"/><Relationship Id="rId4" Type="http://schemas.openxmlformats.org/officeDocument/2006/relationships/hyperlink" Target="https://www.hospitalityne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1653</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Ciprian Anghel (2223637)</dc:creator>
  <cp:keywords/>
  <dc:description/>
  <cp:lastModifiedBy>Ciprian Anghel (2223637)</cp:lastModifiedBy>
  <cp:revision>3</cp:revision>
  <dcterms:created xsi:type="dcterms:W3CDTF">2025-06-15T19:48:00Z</dcterms:created>
  <dcterms:modified xsi:type="dcterms:W3CDTF">2025-06-16T16:44:00Z</dcterms:modified>
</cp:coreProperties>
</file>