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46D670" w14:textId="77777777" w:rsidR="00050680" w:rsidRDefault="00050680">
      <w:pPr>
        <w:rPr>
          <w:lang w:val="ro-RO"/>
        </w:rPr>
      </w:pPr>
    </w:p>
    <w:p w14:paraId="568ACEDA" w14:textId="77777777" w:rsidR="00050680" w:rsidRDefault="00050680">
      <w:pPr>
        <w:rPr>
          <w:lang w:val="ro-RO"/>
        </w:rPr>
      </w:pPr>
    </w:p>
    <w:p w14:paraId="5BD19528" w14:textId="77777777" w:rsidR="00050680" w:rsidRDefault="00050680">
      <w:pPr>
        <w:rPr>
          <w:lang w:val="ro-RO"/>
        </w:rPr>
      </w:pPr>
    </w:p>
    <w:p w14:paraId="3AA6A247" w14:textId="77777777" w:rsidR="00050680" w:rsidRDefault="00050680">
      <w:pPr>
        <w:rPr>
          <w:lang w:val="ro-RO"/>
        </w:rPr>
      </w:pPr>
    </w:p>
    <w:p w14:paraId="610683E0" w14:textId="77777777" w:rsidR="00050680" w:rsidRDefault="00050680">
      <w:pPr>
        <w:rPr>
          <w:lang w:val="ro-RO"/>
        </w:rPr>
      </w:pPr>
    </w:p>
    <w:p w14:paraId="18996A4D" w14:textId="77777777" w:rsidR="00050680" w:rsidRDefault="00050680">
      <w:pPr>
        <w:rPr>
          <w:lang w:val="ro-RO"/>
        </w:rPr>
      </w:pPr>
    </w:p>
    <w:p w14:paraId="38B5ADA9" w14:textId="77777777" w:rsidR="00050680" w:rsidRDefault="00050680">
      <w:pPr>
        <w:rPr>
          <w:lang w:val="ro-RO"/>
        </w:rPr>
      </w:pPr>
    </w:p>
    <w:p w14:paraId="5D871764" w14:textId="77777777" w:rsidR="00050680" w:rsidRDefault="00050680">
      <w:pPr>
        <w:rPr>
          <w:lang w:val="ro-RO"/>
        </w:rPr>
      </w:pPr>
    </w:p>
    <w:p w14:paraId="6C8F80BB" w14:textId="77777777" w:rsidR="00050680" w:rsidRDefault="00050680">
      <w:pPr>
        <w:rPr>
          <w:lang w:val="ro-RO"/>
        </w:rPr>
      </w:pPr>
      <w:r>
        <w:rPr>
          <w:lang w:val="ro-RO"/>
        </w:rPr>
        <w:t xml:space="preserve"> </w:t>
      </w:r>
    </w:p>
    <w:p w14:paraId="39DB6E92" w14:textId="77777777" w:rsidR="00050680" w:rsidRDefault="00050680">
      <w:pPr>
        <w:rPr>
          <w:lang w:val="ro-RO"/>
        </w:rPr>
      </w:pPr>
    </w:p>
    <w:p w14:paraId="413BF7D1" w14:textId="77777777" w:rsidR="00050680" w:rsidRDefault="00050680">
      <w:pPr>
        <w:rPr>
          <w:lang w:val="ro-RO"/>
        </w:rPr>
      </w:pPr>
    </w:p>
    <w:p w14:paraId="0583CFC9" w14:textId="349ED11D" w:rsidR="004E36E4" w:rsidRDefault="00050680">
      <w:pPr>
        <w:rPr>
          <w:rFonts w:ascii="Times New Roman" w:hAnsi="Times New Roman" w:cs="Times New Roman"/>
          <w:b/>
          <w:bCs/>
          <w:i/>
          <w:iCs/>
          <w:sz w:val="36"/>
          <w:szCs w:val="36"/>
          <w:lang w:val="ro-RO"/>
        </w:rPr>
      </w:pPr>
      <w:r w:rsidRPr="00050680">
        <w:rPr>
          <w:rFonts w:ascii="Times New Roman" w:hAnsi="Times New Roman" w:cs="Times New Roman"/>
          <w:b/>
          <w:bCs/>
          <w:i/>
          <w:iCs/>
          <w:sz w:val="36"/>
          <w:szCs w:val="36"/>
          <w:lang w:val="ro-RO"/>
        </w:rPr>
        <w:t xml:space="preserve"> THE GLOBAL BUSINESS ENVIRONMENT – LCCB4005 </w:t>
      </w:r>
    </w:p>
    <w:p w14:paraId="4BC90440" w14:textId="79B4E65C" w:rsidR="00050680" w:rsidRDefault="00050680">
      <w:pPr>
        <w:rPr>
          <w:rFonts w:ascii="Times New Roman" w:hAnsi="Times New Roman" w:cs="Times New Roman"/>
          <w:b/>
          <w:bCs/>
          <w:i/>
          <w:iCs/>
          <w:sz w:val="36"/>
          <w:szCs w:val="36"/>
          <w:lang w:val="ro-RO"/>
        </w:rPr>
      </w:pPr>
    </w:p>
    <w:p w14:paraId="2BF652D5" w14:textId="23D46F27" w:rsidR="00050680" w:rsidRDefault="00050680">
      <w:pPr>
        <w:rPr>
          <w:rFonts w:ascii="Times New Roman" w:hAnsi="Times New Roman" w:cs="Times New Roman"/>
          <w:b/>
          <w:bCs/>
          <w:i/>
          <w:iCs/>
          <w:sz w:val="36"/>
          <w:szCs w:val="36"/>
          <w:lang w:val="ro-RO"/>
        </w:rPr>
      </w:pPr>
    </w:p>
    <w:p w14:paraId="27B8E05E" w14:textId="7A844EA3" w:rsidR="00050680" w:rsidRDefault="00050680">
      <w:pPr>
        <w:rPr>
          <w:rFonts w:ascii="Times New Roman" w:hAnsi="Times New Roman" w:cs="Times New Roman"/>
          <w:b/>
          <w:bCs/>
          <w:i/>
          <w:iCs/>
          <w:sz w:val="36"/>
          <w:szCs w:val="36"/>
          <w:lang w:val="ro-RO"/>
        </w:rPr>
      </w:pPr>
    </w:p>
    <w:p w14:paraId="40C9B0E9" w14:textId="1494B17D" w:rsidR="00050680" w:rsidRDefault="00050680">
      <w:pPr>
        <w:rPr>
          <w:rFonts w:ascii="Times New Roman" w:hAnsi="Times New Roman" w:cs="Times New Roman"/>
          <w:b/>
          <w:bCs/>
          <w:i/>
          <w:iCs/>
          <w:sz w:val="36"/>
          <w:szCs w:val="36"/>
          <w:lang w:val="ro-RO"/>
        </w:rPr>
      </w:pPr>
    </w:p>
    <w:p w14:paraId="2769CFE5" w14:textId="2159429C" w:rsidR="00050680" w:rsidRDefault="00050680">
      <w:pPr>
        <w:rPr>
          <w:rFonts w:ascii="Times New Roman" w:hAnsi="Times New Roman" w:cs="Times New Roman"/>
          <w:b/>
          <w:bCs/>
          <w:i/>
          <w:iCs/>
          <w:sz w:val="36"/>
          <w:szCs w:val="36"/>
          <w:lang w:val="ro-RO"/>
        </w:rPr>
      </w:pPr>
    </w:p>
    <w:p w14:paraId="785D19E9" w14:textId="26B7E52D" w:rsidR="00050680" w:rsidRDefault="00050680">
      <w:pPr>
        <w:rPr>
          <w:rFonts w:ascii="Times New Roman" w:hAnsi="Times New Roman" w:cs="Times New Roman"/>
          <w:b/>
          <w:bCs/>
          <w:i/>
          <w:iCs/>
          <w:sz w:val="36"/>
          <w:szCs w:val="36"/>
          <w:lang w:val="ro-RO"/>
        </w:rPr>
      </w:pPr>
    </w:p>
    <w:p w14:paraId="77DFA79E" w14:textId="5A2E420C" w:rsidR="00050680" w:rsidRDefault="00050680">
      <w:pPr>
        <w:rPr>
          <w:rFonts w:ascii="Times New Roman" w:hAnsi="Times New Roman" w:cs="Times New Roman"/>
          <w:b/>
          <w:bCs/>
          <w:i/>
          <w:iCs/>
          <w:sz w:val="36"/>
          <w:szCs w:val="36"/>
          <w:lang w:val="ro-RO"/>
        </w:rPr>
      </w:pPr>
    </w:p>
    <w:p w14:paraId="3BA8A4B2" w14:textId="4FC30E70" w:rsidR="00050680" w:rsidRDefault="00050680">
      <w:pPr>
        <w:rPr>
          <w:rFonts w:ascii="Times New Roman" w:hAnsi="Times New Roman" w:cs="Times New Roman"/>
          <w:b/>
          <w:bCs/>
          <w:i/>
          <w:iCs/>
          <w:sz w:val="36"/>
          <w:szCs w:val="36"/>
          <w:lang w:val="ro-RO"/>
        </w:rPr>
      </w:pPr>
    </w:p>
    <w:p w14:paraId="090DCD5C" w14:textId="718C00C2" w:rsidR="00050680" w:rsidRDefault="00050680">
      <w:pPr>
        <w:rPr>
          <w:rFonts w:ascii="Times New Roman" w:hAnsi="Times New Roman" w:cs="Times New Roman"/>
          <w:b/>
          <w:bCs/>
          <w:i/>
          <w:iCs/>
          <w:sz w:val="36"/>
          <w:szCs w:val="36"/>
          <w:lang w:val="ro-RO"/>
        </w:rPr>
      </w:pPr>
    </w:p>
    <w:p w14:paraId="2306177A" w14:textId="3BBF66AE" w:rsidR="00050680" w:rsidRDefault="00050680">
      <w:pPr>
        <w:rPr>
          <w:rFonts w:ascii="Times New Roman" w:hAnsi="Times New Roman" w:cs="Times New Roman"/>
          <w:b/>
          <w:bCs/>
          <w:i/>
          <w:iCs/>
          <w:sz w:val="36"/>
          <w:szCs w:val="36"/>
          <w:lang w:val="ro-RO"/>
        </w:rPr>
      </w:pPr>
    </w:p>
    <w:p w14:paraId="38D3065D" w14:textId="12A7FFDF" w:rsidR="00050680" w:rsidRPr="00050680" w:rsidRDefault="00050680">
      <w:pPr>
        <w:rPr>
          <w:rFonts w:ascii="Times New Roman" w:hAnsi="Times New Roman" w:cs="Times New Roman"/>
          <w:b/>
          <w:bCs/>
          <w:i/>
          <w:iCs/>
          <w:sz w:val="28"/>
          <w:szCs w:val="28"/>
          <w:lang w:val="ro-RO"/>
        </w:rPr>
      </w:pPr>
    </w:p>
    <w:p w14:paraId="7DDA6230" w14:textId="6D239C4A" w:rsidR="00050680" w:rsidRPr="00050680" w:rsidRDefault="00050680">
      <w:pPr>
        <w:rPr>
          <w:rFonts w:ascii="Times New Roman" w:hAnsi="Times New Roman" w:cs="Times New Roman"/>
          <w:b/>
          <w:bCs/>
          <w:i/>
          <w:iCs/>
          <w:sz w:val="28"/>
          <w:szCs w:val="28"/>
          <w:lang w:val="en-GB"/>
        </w:rPr>
      </w:pPr>
      <w:r w:rsidRPr="00050680">
        <w:rPr>
          <w:rFonts w:ascii="Times New Roman" w:hAnsi="Times New Roman" w:cs="Times New Roman"/>
          <w:b/>
          <w:bCs/>
          <w:i/>
          <w:iCs/>
          <w:sz w:val="28"/>
          <w:szCs w:val="28"/>
          <w:lang w:val="en-GB"/>
        </w:rPr>
        <w:t xml:space="preserve">Student name:                                                   </w:t>
      </w:r>
      <w:r>
        <w:rPr>
          <w:rFonts w:ascii="Times New Roman" w:hAnsi="Times New Roman" w:cs="Times New Roman"/>
          <w:b/>
          <w:bCs/>
          <w:i/>
          <w:iCs/>
          <w:sz w:val="28"/>
          <w:szCs w:val="28"/>
          <w:lang w:val="en-GB"/>
        </w:rPr>
        <w:t xml:space="preserve">                      </w:t>
      </w:r>
      <w:r w:rsidRPr="00050680">
        <w:rPr>
          <w:rFonts w:ascii="Times New Roman" w:hAnsi="Times New Roman" w:cs="Times New Roman"/>
          <w:b/>
          <w:bCs/>
          <w:i/>
          <w:iCs/>
          <w:sz w:val="28"/>
          <w:szCs w:val="28"/>
          <w:lang w:val="en-GB"/>
        </w:rPr>
        <w:t>Coordinator:</w:t>
      </w:r>
    </w:p>
    <w:p w14:paraId="0149CAF3" w14:textId="0A2FB90C" w:rsidR="00050680" w:rsidRDefault="00050680" w:rsidP="00050680">
      <w:pPr>
        <w:tabs>
          <w:tab w:val="left" w:pos="6813"/>
        </w:tabs>
        <w:rPr>
          <w:rFonts w:ascii="Times New Roman" w:hAnsi="Times New Roman" w:cs="Times New Roman"/>
          <w:sz w:val="28"/>
          <w:szCs w:val="28"/>
          <w:lang w:val="en-GB"/>
        </w:rPr>
      </w:pPr>
      <w:r w:rsidRPr="00050680">
        <w:rPr>
          <w:rFonts w:ascii="Times New Roman" w:hAnsi="Times New Roman" w:cs="Times New Roman"/>
          <w:sz w:val="28"/>
          <w:szCs w:val="28"/>
          <w:lang w:val="en-GB"/>
        </w:rPr>
        <w:t>Cornelia-Roxana Rad</w:t>
      </w:r>
      <w:r w:rsidRPr="00050680">
        <w:rPr>
          <w:rFonts w:ascii="Times New Roman" w:hAnsi="Times New Roman" w:cs="Times New Roman"/>
          <w:sz w:val="28"/>
          <w:szCs w:val="28"/>
          <w:lang w:val="en-GB"/>
        </w:rPr>
        <w:tab/>
        <w:t>Dr. Rexon Nting</w:t>
      </w:r>
    </w:p>
    <w:p w14:paraId="63DAC611" w14:textId="5AED69AB" w:rsidR="00050680" w:rsidRDefault="00050680" w:rsidP="00050680">
      <w:pPr>
        <w:tabs>
          <w:tab w:val="left" w:pos="6813"/>
        </w:tabs>
        <w:rPr>
          <w:rFonts w:ascii="Times New Roman" w:hAnsi="Times New Roman" w:cs="Times New Roman"/>
          <w:sz w:val="28"/>
          <w:szCs w:val="28"/>
          <w:lang w:val="en-GB"/>
        </w:rPr>
      </w:pPr>
    </w:p>
    <w:p w14:paraId="60FBA9C0" w14:textId="31AC026B" w:rsidR="00050680" w:rsidRDefault="00050680" w:rsidP="00050680">
      <w:pPr>
        <w:tabs>
          <w:tab w:val="left" w:pos="6813"/>
        </w:tabs>
        <w:rPr>
          <w:rFonts w:ascii="Times New Roman" w:hAnsi="Times New Roman" w:cs="Times New Roman"/>
          <w:sz w:val="28"/>
          <w:szCs w:val="28"/>
          <w:lang w:val="en-GB"/>
        </w:rPr>
      </w:pPr>
    </w:p>
    <w:p w14:paraId="2EE58A47" w14:textId="36F6A39B" w:rsidR="00050680" w:rsidRDefault="00050680" w:rsidP="00050680">
      <w:pPr>
        <w:tabs>
          <w:tab w:val="left" w:pos="6813"/>
        </w:tabs>
        <w:rPr>
          <w:rFonts w:ascii="Times New Roman" w:hAnsi="Times New Roman" w:cs="Times New Roman"/>
          <w:sz w:val="28"/>
          <w:szCs w:val="28"/>
          <w:lang w:val="en-GB"/>
        </w:rPr>
      </w:pPr>
    </w:p>
    <w:p w14:paraId="2EEF34AC" w14:textId="29C46947" w:rsidR="00050680" w:rsidRDefault="00050680" w:rsidP="00050680">
      <w:pPr>
        <w:tabs>
          <w:tab w:val="left" w:pos="6813"/>
        </w:tabs>
        <w:rPr>
          <w:rFonts w:ascii="Times New Roman" w:hAnsi="Times New Roman" w:cs="Times New Roman"/>
          <w:sz w:val="28"/>
          <w:szCs w:val="28"/>
          <w:lang w:val="en-GB"/>
        </w:rPr>
      </w:pPr>
    </w:p>
    <w:p w14:paraId="6F078482" w14:textId="3DD93C3F" w:rsidR="00050680" w:rsidRDefault="00050680" w:rsidP="00050680">
      <w:pPr>
        <w:tabs>
          <w:tab w:val="left" w:pos="6813"/>
        </w:tabs>
        <w:rPr>
          <w:rFonts w:ascii="Times New Roman" w:hAnsi="Times New Roman" w:cs="Times New Roman"/>
          <w:sz w:val="28"/>
          <w:szCs w:val="28"/>
          <w:lang w:val="en-GB"/>
        </w:rPr>
      </w:pPr>
    </w:p>
    <w:p w14:paraId="51E910A8" w14:textId="6DA1F7E6" w:rsidR="002C5BBA" w:rsidRDefault="002C5BBA" w:rsidP="00050680">
      <w:pPr>
        <w:tabs>
          <w:tab w:val="left" w:pos="6813"/>
        </w:tabs>
        <w:rPr>
          <w:rFonts w:ascii="Times New Roman" w:hAnsi="Times New Roman" w:cs="Times New Roman"/>
          <w:sz w:val="28"/>
          <w:szCs w:val="28"/>
          <w:lang w:val="en-GB"/>
        </w:rPr>
      </w:pPr>
    </w:p>
    <w:p w14:paraId="79B01528" w14:textId="356EE93E" w:rsidR="002C5BBA" w:rsidRDefault="002C5BBA" w:rsidP="00050680">
      <w:pPr>
        <w:tabs>
          <w:tab w:val="left" w:pos="6813"/>
        </w:tabs>
        <w:rPr>
          <w:rFonts w:ascii="Times New Roman" w:hAnsi="Times New Roman" w:cs="Times New Roman"/>
          <w:sz w:val="28"/>
          <w:szCs w:val="28"/>
          <w:lang w:val="en-GB"/>
        </w:rPr>
      </w:pPr>
    </w:p>
    <w:p w14:paraId="7AF6C829" w14:textId="6869C886" w:rsidR="002C5BBA" w:rsidRDefault="002C5BBA" w:rsidP="00050680">
      <w:pPr>
        <w:tabs>
          <w:tab w:val="left" w:pos="6813"/>
        </w:tabs>
        <w:rPr>
          <w:rFonts w:ascii="Times New Roman" w:hAnsi="Times New Roman" w:cs="Times New Roman"/>
          <w:sz w:val="28"/>
          <w:szCs w:val="28"/>
          <w:lang w:val="en-GB"/>
        </w:rPr>
      </w:pPr>
    </w:p>
    <w:p w14:paraId="3D3EB1CB" w14:textId="29378EEA" w:rsidR="002C5BBA" w:rsidRDefault="002C5BBA" w:rsidP="00050680">
      <w:pPr>
        <w:tabs>
          <w:tab w:val="left" w:pos="6813"/>
        </w:tabs>
        <w:rPr>
          <w:rFonts w:ascii="Times New Roman" w:hAnsi="Times New Roman" w:cs="Times New Roman"/>
          <w:sz w:val="28"/>
          <w:szCs w:val="28"/>
          <w:lang w:val="en-GB"/>
        </w:rPr>
      </w:pPr>
    </w:p>
    <w:p w14:paraId="53727C80" w14:textId="6A1F1E01" w:rsidR="002C5BBA" w:rsidRDefault="002C5BBA" w:rsidP="00050680">
      <w:pPr>
        <w:tabs>
          <w:tab w:val="left" w:pos="6813"/>
        </w:tabs>
        <w:rPr>
          <w:rFonts w:ascii="Times New Roman" w:hAnsi="Times New Roman" w:cs="Times New Roman"/>
          <w:sz w:val="28"/>
          <w:szCs w:val="28"/>
          <w:lang w:val="en-GB"/>
        </w:rPr>
      </w:pPr>
    </w:p>
    <w:p w14:paraId="46CEEE98" w14:textId="0BA41C15" w:rsidR="002C5BBA" w:rsidRDefault="002C5BBA" w:rsidP="00050680">
      <w:pPr>
        <w:tabs>
          <w:tab w:val="left" w:pos="6813"/>
        </w:tabs>
        <w:rPr>
          <w:rFonts w:ascii="Times New Roman" w:hAnsi="Times New Roman" w:cs="Times New Roman"/>
          <w:sz w:val="28"/>
          <w:szCs w:val="28"/>
          <w:lang w:val="en-GB"/>
        </w:rPr>
      </w:pPr>
    </w:p>
    <w:p w14:paraId="31D60375" w14:textId="7A4F7153" w:rsidR="002C5BBA" w:rsidRDefault="002C5BBA" w:rsidP="00050680">
      <w:pPr>
        <w:tabs>
          <w:tab w:val="left" w:pos="6813"/>
        </w:tabs>
        <w:rPr>
          <w:rFonts w:ascii="Times New Roman" w:hAnsi="Times New Roman" w:cs="Times New Roman"/>
          <w:sz w:val="28"/>
          <w:szCs w:val="28"/>
          <w:lang w:val="en-GB"/>
        </w:rPr>
      </w:pPr>
    </w:p>
    <w:p w14:paraId="54BB647A" w14:textId="77777777" w:rsidR="002C5BBA" w:rsidRDefault="002C5BBA" w:rsidP="00050680">
      <w:pPr>
        <w:tabs>
          <w:tab w:val="left" w:pos="6813"/>
        </w:tabs>
        <w:rPr>
          <w:rFonts w:ascii="Times New Roman" w:hAnsi="Times New Roman" w:cs="Times New Roman"/>
          <w:sz w:val="28"/>
          <w:szCs w:val="28"/>
          <w:lang w:val="en-GB"/>
        </w:rPr>
      </w:pPr>
    </w:p>
    <w:sdt>
      <w:sdtPr>
        <w:id w:val="-604885572"/>
        <w:docPartObj>
          <w:docPartGallery w:val="Table of Contents"/>
          <w:docPartUnique/>
        </w:docPartObj>
      </w:sdtPr>
      <w:sdtEndPr>
        <w:rPr>
          <w:rFonts w:asciiTheme="minorHAnsi" w:eastAsiaTheme="minorHAnsi" w:hAnsiTheme="minorHAnsi" w:cstheme="minorBidi"/>
          <w:noProof/>
          <w:color w:val="auto"/>
          <w:sz w:val="24"/>
          <w:szCs w:val="24"/>
          <w:lang w:val="en-RO"/>
        </w:rPr>
      </w:sdtEndPr>
      <w:sdtContent>
        <w:p w14:paraId="4144509A" w14:textId="38429922" w:rsidR="002C5BBA" w:rsidRDefault="002C5BBA">
          <w:pPr>
            <w:pStyle w:val="TOCHeading"/>
          </w:pPr>
          <w:r>
            <w:t>Table of Contents</w:t>
          </w:r>
        </w:p>
        <w:p w14:paraId="3B1AC2B1" w14:textId="43CCD600" w:rsidR="002C5BBA" w:rsidRDefault="002C5BBA">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70940751" w:history="1">
            <w:r w:rsidRPr="00751886">
              <w:rPr>
                <w:rStyle w:val="Hyperlink"/>
                <w:noProof/>
              </w:rPr>
              <w:t>Introduction</w:t>
            </w:r>
            <w:r>
              <w:rPr>
                <w:noProof/>
                <w:webHidden/>
              </w:rPr>
              <w:tab/>
            </w:r>
            <w:r>
              <w:rPr>
                <w:noProof/>
                <w:webHidden/>
              </w:rPr>
              <w:fldChar w:fldCharType="begin"/>
            </w:r>
            <w:r>
              <w:rPr>
                <w:noProof/>
                <w:webHidden/>
              </w:rPr>
              <w:instrText xml:space="preserve"> PAGEREF _Toc70940751 \h </w:instrText>
            </w:r>
            <w:r>
              <w:rPr>
                <w:noProof/>
                <w:webHidden/>
              </w:rPr>
            </w:r>
            <w:r>
              <w:rPr>
                <w:noProof/>
                <w:webHidden/>
              </w:rPr>
              <w:fldChar w:fldCharType="separate"/>
            </w:r>
            <w:r>
              <w:rPr>
                <w:noProof/>
                <w:webHidden/>
              </w:rPr>
              <w:t>3</w:t>
            </w:r>
            <w:r>
              <w:rPr>
                <w:noProof/>
                <w:webHidden/>
              </w:rPr>
              <w:fldChar w:fldCharType="end"/>
            </w:r>
          </w:hyperlink>
        </w:p>
        <w:p w14:paraId="0CABD9B2" w14:textId="0DE9D23A" w:rsidR="002C5BBA" w:rsidRDefault="002C5BBA">
          <w:pPr>
            <w:pStyle w:val="TOC1"/>
            <w:tabs>
              <w:tab w:val="right" w:leader="dot" w:pos="9350"/>
            </w:tabs>
            <w:rPr>
              <w:noProof/>
            </w:rPr>
          </w:pPr>
          <w:hyperlink w:anchor="_Toc70940752" w:history="1">
            <w:r w:rsidRPr="00751886">
              <w:rPr>
                <w:rStyle w:val="Hyperlink"/>
                <w:noProof/>
              </w:rPr>
              <w:t>PESTEL analysis of Cath Kidston UK</w:t>
            </w:r>
            <w:r>
              <w:rPr>
                <w:noProof/>
                <w:webHidden/>
              </w:rPr>
              <w:tab/>
            </w:r>
            <w:r>
              <w:rPr>
                <w:noProof/>
                <w:webHidden/>
              </w:rPr>
              <w:fldChar w:fldCharType="begin"/>
            </w:r>
            <w:r>
              <w:rPr>
                <w:noProof/>
                <w:webHidden/>
              </w:rPr>
              <w:instrText xml:space="preserve"> PAGEREF _Toc70940752 \h </w:instrText>
            </w:r>
            <w:r>
              <w:rPr>
                <w:noProof/>
                <w:webHidden/>
              </w:rPr>
            </w:r>
            <w:r>
              <w:rPr>
                <w:noProof/>
                <w:webHidden/>
              </w:rPr>
              <w:fldChar w:fldCharType="separate"/>
            </w:r>
            <w:r>
              <w:rPr>
                <w:noProof/>
                <w:webHidden/>
              </w:rPr>
              <w:t>4</w:t>
            </w:r>
            <w:r>
              <w:rPr>
                <w:noProof/>
                <w:webHidden/>
              </w:rPr>
              <w:fldChar w:fldCharType="end"/>
            </w:r>
          </w:hyperlink>
        </w:p>
        <w:p w14:paraId="37CB2987" w14:textId="7719438C" w:rsidR="002C5BBA" w:rsidRDefault="002C5BBA">
          <w:pPr>
            <w:pStyle w:val="TOC1"/>
            <w:tabs>
              <w:tab w:val="right" w:leader="dot" w:pos="9350"/>
            </w:tabs>
            <w:rPr>
              <w:noProof/>
            </w:rPr>
          </w:pPr>
          <w:hyperlink w:anchor="_Toc70940753" w:history="1">
            <w:r w:rsidRPr="00751886">
              <w:rPr>
                <w:rStyle w:val="Hyperlink"/>
                <w:noProof/>
              </w:rPr>
              <w:t>SWOT analysis of Cath Kidston UK</w:t>
            </w:r>
            <w:r>
              <w:rPr>
                <w:noProof/>
                <w:webHidden/>
              </w:rPr>
              <w:tab/>
            </w:r>
            <w:r>
              <w:rPr>
                <w:noProof/>
                <w:webHidden/>
              </w:rPr>
              <w:fldChar w:fldCharType="begin"/>
            </w:r>
            <w:r>
              <w:rPr>
                <w:noProof/>
                <w:webHidden/>
              </w:rPr>
              <w:instrText xml:space="preserve"> PAGEREF _Toc70940753 \h </w:instrText>
            </w:r>
            <w:r>
              <w:rPr>
                <w:noProof/>
                <w:webHidden/>
              </w:rPr>
            </w:r>
            <w:r>
              <w:rPr>
                <w:noProof/>
                <w:webHidden/>
              </w:rPr>
              <w:fldChar w:fldCharType="separate"/>
            </w:r>
            <w:r>
              <w:rPr>
                <w:noProof/>
                <w:webHidden/>
              </w:rPr>
              <w:t>6</w:t>
            </w:r>
            <w:r>
              <w:rPr>
                <w:noProof/>
                <w:webHidden/>
              </w:rPr>
              <w:fldChar w:fldCharType="end"/>
            </w:r>
          </w:hyperlink>
        </w:p>
        <w:p w14:paraId="0804EBCD" w14:textId="4C9710E4" w:rsidR="002C5BBA" w:rsidRDefault="002C5BBA">
          <w:pPr>
            <w:pStyle w:val="TOC1"/>
            <w:tabs>
              <w:tab w:val="right" w:leader="dot" w:pos="9350"/>
            </w:tabs>
            <w:rPr>
              <w:noProof/>
            </w:rPr>
          </w:pPr>
          <w:hyperlink w:anchor="_Toc70940754" w:history="1">
            <w:r w:rsidRPr="00751886">
              <w:rPr>
                <w:rStyle w:val="Hyperlink"/>
                <w:noProof/>
              </w:rPr>
              <w:t>Porters five force analysis of Cath Kidston UK</w:t>
            </w:r>
            <w:r>
              <w:rPr>
                <w:noProof/>
                <w:webHidden/>
              </w:rPr>
              <w:tab/>
            </w:r>
            <w:r>
              <w:rPr>
                <w:noProof/>
                <w:webHidden/>
              </w:rPr>
              <w:fldChar w:fldCharType="begin"/>
            </w:r>
            <w:r>
              <w:rPr>
                <w:noProof/>
                <w:webHidden/>
              </w:rPr>
              <w:instrText xml:space="preserve"> PAGEREF _Toc70940754 \h </w:instrText>
            </w:r>
            <w:r>
              <w:rPr>
                <w:noProof/>
                <w:webHidden/>
              </w:rPr>
            </w:r>
            <w:r>
              <w:rPr>
                <w:noProof/>
                <w:webHidden/>
              </w:rPr>
              <w:fldChar w:fldCharType="separate"/>
            </w:r>
            <w:r>
              <w:rPr>
                <w:noProof/>
                <w:webHidden/>
              </w:rPr>
              <w:t>9</w:t>
            </w:r>
            <w:r>
              <w:rPr>
                <w:noProof/>
                <w:webHidden/>
              </w:rPr>
              <w:fldChar w:fldCharType="end"/>
            </w:r>
          </w:hyperlink>
        </w:p>
        <w:p w14:paraId="3FD6BD16" w14:textId="20124C41" w:rsidR="002C5BBA" w:rsidRDefault="002C5BBA">
          <w:pPr>
            <w:pStyle w:val="TOC1"/>
            <w:tabs>
              <w:tab w:val="right" w:leader="dot" w:pos="9350"/>
            </w:tabs>
            <w:rPr>
              <w:noProof/>
            </w:rPr>
          </w:pPr>
          <w:hyperlink w:anchor="_Toc70940755" w:history="1">
            <w:r w:rsidRPr="00751886">
              <w:rPr>
                <w:rStyle w:val="Hyperlink"/>
                <w:noProof/>
                <w:lang w:val="en-GB"/>
              </w:rPr>
              <w:t>Conclusion</w:t>
            </w:r>
            <w:r>
              <w:rPr>
                <w:noProof/>
                <w:webHidden/>
              </w:rPr>
              <w:tab/>
            </w:r>
            <w:r>
              <w:rPr>
                <w:noProof/>
                <w:webHidden/>
              </w:rPr>
              <w:fldChar w:fldCharType="begin"/>
            </w:r>
            <w:r>
              <w:rPr>
                <w:noProof/>
                <w:webHidden/>
              </w:rPr>
              <w:instrText xml:space="preserve"> PAGEREF _Toc70940755 \h </w:instrText>
            </w:r>
            <w:r>
              <w:rPr>
                <w:noProof/>
                <w:webHidden/>
              </w:rPr>
            </w:r>
            <w:r>
              <w:rPr>
                <w:noProof/>
                <w:webHidden/>
              </w:rPr>
              <w:fldChar w:fldCharType="separate"/>
            </w:r>
            <w:r>
              <w:rPr>
                <w:noProof/>
                <w:webHidden/>
              </w:rPr>
              <w:t>11</w:t>
            </w:r>
            <w:r>
              <w:rPr>
                <w:noProof/>
                <w:webHidden/>
              </w:rPr>
              <w:fldChar w:fldCharType="end"/>
            </w:r>
          </w:hyperlink>
        </w:p>
        <w:p w14:paraId="2C20D5E0" w14:textId="3092E6BB" w:rsidR="002C5BBA" w:rsidRDefault="002C5BBA">
          <w:pPr>
            <w:pStyle w:val="TOC1"/>
            <w:tabs>
              <w:tab w:val="right" w:leader="dot" w:pos="9350"/>
            </w:tabs>
            <w:rPr>
              <w:noProof/>
            </w:rPr>
          </w:pPr>
          <w:hyperlink w:anchor="_Toc70940756" w:history="1">
            <w:r w:rsidRPr="00751886">
              <w:rPr>
                <w:rStyle w:val="Hyperlink"/>
                <w:noProof/>
                <w:lang w:val="en-GB"/>
              </w:rPr>
              <w:t>References</w:t>
            </w:r>
            <w:r>
              <w:rPr>
                <w:noProof/>
                <w:webHidden/>
              </w:rPr>
              <w:tab/>
            </w:r>
            <w:r>
              <w:rPr>
                <w:noProof/>
                <w:webHidden/>
              </w:rPr>
              <w:fldChar w:fldCharType="begin"/>
            </w:r>
            <w:r>
              <w:rPr>
                <w:noProof/>
                <w:webHidden/>
              </w:rPr>
              <w:instrText xml:space="preserve"> PAGEREF _Toc70940756 \h </w:instrText>
            </w:r>
            <w:r>
              <w:rPr>
                <w:noProof/>
                <w:webHidden/>
              </w:rPr>
            </w:r>
            <w:r>
              <w:rPr>
                <w:noProof/>
                <w:webHidden/>
              </w:rPr>
              <w:fldChar w:fldCharType="separate"/>
            </w:r>
            <w:r>
              <w:rPr>
                <w:noProof/>
                <w:webHidden/>
              </w:rPr>
              <w:t>12</w:t>
            </w:r>
            <w:r>
              <w:rPr>
                <w:noProof/>
                <w:webHidden/>
              </w:rPr>
              <w:fldChar w:fldCharType="end"/>
            </w:r>
          </w:hyperlink>
        </w:p>
        <w:p w14:paraId="74D4EAF9" w14:textId="0EAA59C5" w:rsidR="002C5BBA" w:rsidRDefault="002C5BBA">
          <w:r>
            <w:rPr>
              <w:b/>
              <w:bCs/>
              <w:noProof/>
            </w:rPr>
            <w:fldChar w:fldCharType="end"/>
          </w:r>
        </w:p>
      </w:sdtContent>
    </w:sdt>
    <w:p w14:paraId="6E1D35C4" w14:textId="71A49CCE" w:rsidR="002C5BBA" w:rsidRDefault="002C5BBA" w:rsidP="00050680">
      <w:pPr>
        <w:tabs>
          <w:tab w:val="left" w:pos="6813"/>
        </w:tabs>
        <w:rPr>
          <w:rFonts w:ascii="Times New Roman" w:hAnsi="Times New Roman" w:cs="Times New Roman"/>
          <w:sz w:val="28"/>
          <w:szCs w:val="28"/>
          <w:lang w:val="en-GB"/>
        </w:rPr>
      </w:pPr>
    </w:p>
    <w:p w14:paraId="53208DBC" w14:textId="22EA4BBA" w:rsidR="002C5BBA" w:rsidRDefault="002C5BBA" w:rsidP="00050680">
      <w:pPr>
        <w:tabs>
          <w:tab w:val="left" w:pos="6813"/>
        </w:tabs>
        <w:rPr>
          <w:rFonts w:ascii="Times New Roman" w:hAnsi="Times New Roman" w:cs="Times New Roman"/>
          <w:sz w:val="28"/>
          <w:szCs w:val="28"/>
          <w:lang w:val="en-GB"/>
        </w:rPr>
      </w:pPr>
    </w:p>
    <w:p w14:paraId="1167DDAA" w14:textId="58AF73FC" w:rsidR="002C5BBA" w:rsidRDefault="002C5BBA" w:rsidP="00050680">
      <w:pPr>
        <w:tabs>
          <w:tab w:val="left" w:pos="6813"/>
        </w:tabs>
        <w:rPr>
          <w:rFonts w:ascii="Times New Roman" w:hAnsi="Times New Roman" w:cs="Times New Roman"/>
          <w:sz w:val="28"/>
          <w:szCs w:val="28"/>
          <w:lang w:val="en-GB"/>
        </w:rPr>
      </w:pPr>
    </w:p>
    <w:p w14:paraId="5E017159" w14:textId="78664543" w:rsidR="002C5BBA" w:rsidRDefault="002C5BBA" w:rsidP="00050680">
      <w:pPr>
        <w:tabs>
          <w:tab w:val="left" w:pos="6813"/>
        </w:tabs>
        <w:rPr>
          <w:rFonts w:ascii="Times New Roman" w:hAnsi="Times New Roman" w:cs="Times New Roman"/>
          <w:sz w:val="28"/>
          <w:szCs w:val="28"/>
          <w:lang w:val="en-GB"/>
        </w:rPr>
      </w:pPr>
    </w:p>
    <w:p w14:paraId="067C04B1" w14:textId="5ECCBCC3" w:rsidR="002C5BBA" w:rsidRDefault="002C5BBA" w:rsidP="00050680">
      <w:pPr>
        <w:tabs>
          <w:tab w:val="left" w:pos="6813"/>
        </w:tabs>
        <w:rPr>
          <w:rFonts w:ascii="Times New Roman" w:hAnsi="Times New Roman" w:cs="Times New Roman"/>
          <w:sz w:val="28"/>
          <w:szCs w:val="28"/>
          <w:lang w:val="en-GB"/>
        </w:rPr>
      </w:pPr>
    </w:p>
    <w:p w14:paraId="6F726319" w14:textId="1250A341" w:rsidR="002C5BBA" w:rsidRDefault="002C5BBA" w:rsidP="00050680">
      <w:pPr>
        <w:tabs>
          <w:tab w:val="left" w:pos="6813"/>
        </w:tabs>
        <w:rPr>
          <w:rFonts w:ascii="Times New Roman" w:hAnsi="Times New Roman" w:cs="Times New Roman"/>
          <w:sz w:val="28"/>
          <w:szCs w:val="28"/>
          <w:lang w:val="en-GB"/>
        </w:rPr>
      </w:pPr>
    </w:p>
    <w:p w14:paraId="3A93C11E" w14:textId="516460D5" w:rsidR="002C5BBA" w:rsidRDefault="002C5BBA" w:rsidP="00050680">
      <w:pPr>
        <w:tabs>
          <w:tab w:val="left" w:pos="6813"/>
        </w:tabs>
        <w:rPr>
          <w:rFonts w:ascii="Times New Roman" w:hAnsi="Times New Roman" w:cs="Times New Roman"/>
          <w:sz w:val="28"/>
          <w:szCs w:val="28"/>
          <w:lang w:val="en-GB"/>
        </w:rPr>
      </w:pPr>
    </w:p>
    <w:p w14:paraId="12E3A96B" w14:textId="42E71FC6" w:rsidR="002C5BBA" w:rsidRDefault="002C5BBA" w:rsidP="00050680">
      <w:pPr>
        <w:tabs>
          <w:tab w:val="left" w:pos="6813"/>
        </w:tabs>
        <w:rPr>
          <w:rFonts w:ascii="Times New Roman" w:hAnsi="Times New Roman" w:cs="Times New Roman"/>
          <w:sz w:val="28"/>
          <w:szCs w:val="28"/>
          <w:lang w:val="en-GB"/>
        </w:rPr>
      </w:pPr>
    </w:p>
    <w:p w14:paraId="37BAC7B8" w14:textId="138CC10D" w:rsidR="002C5BBA" w:rsidRDefault="002C5BBA" w:rsidP="00050680">
      <w:pPr>
        <w:tabs>
          <w:tab w:val="left" w:pos="6813"/>
        </w:tabs>
        <w:rPr>
          <w:rFonts w:ascii="Times New Roman" w:hAnsi="Times New Roman" w:cs="Times New Roman"/>
          <w:sz w:val="28"/>
          <w:szCs w:val="28"/>
          <w:lang w:val="en-GB"/>
        </w:rPr>
      </w:pPr>
    </w:p>
    <w:p w14:paraId="19D6D615" w14:textId="61DFAC9B" w:rsidR="002C5BBA" w:rsidRDefault="002C5BBA" w:rsidP="00050680">
      <w:pPr>
        <w:tabs>
          <w:tab w:val="left" w:pos="6813"/>
        </w:tabs>
        <w:rPr>
          <w:rFonts w:ascii="Times New Roman" w:hAnsi="Times New Roman" w:cs="Times New Roman"/>
          <w:sz w:val="28"/>
          <w:szCs w:val="28"/>
          <w:lang w:val="en-GB"/>
        </w:rPr>
      </w:pPr>
    </w:p>
    <w:p w14:paraId="5CEDB35D" w14:textId="2606D6B2" w:rsidR="002C5BBA" w:rsidRDefault="002C5BBA" w:rsidP="00050680">
      <w:pPr>
        <w:tabs>
          <w:tab w:val="left" w:pos="6813"/>
        </w:tabs>
        <w:rPr>
          <w:rFonts w:ascii="Times New Roman" w:hAnsi="Times New Roman" w:cs="Times New Roman"/>
          <w:sz w:val="28"/>
          <w:szCs w:val="28"/>
          <w:lang w:val="en-GB"/>
        </w:rPr>
      </w:pPr>
    </w:p>
    <w:p w14:paraId="6F673152" w14:textId="64DBFBA4" w:rsidR="002C5BBA" w:rsidRDefault="002C5BBA" w:rsidP="00050680">
      <w:pPr>
        <w:tabs>
          <w:tab w:val="left" w:pos="6813"/>
        </w:tabs>
        <w:rPr>
          <w:rFonts w:ascii="Times New Roman" w:hAnsi="Times New Roman" w:cs="Times New Roman"/>
          <w:sz w:val="28"/>
          <w:szCs w:val="28"/>
          <w:lang w:val="en-GB"/>
        </w:rPr>
      </w:pPr>
    </w:p>
    <w:p w14:paraId="373F531A" w14:textId="340A88BE" w:rsidR="00E53B9C" w:rsidRDefault="00E53B9C" w:rsidP="00E53B9C">
      <w:pPr>
        <w:pStyle w:val="Heading1"/>
        <w:rPr>
          <w:b/>
          <w:bCs/>
        </w:rPr>
      </w:pPr>
    </w:p>
    <w:p w14:paraId="132CB47F" w14:textId="77777777" w:rsidR="002C5BBA" w:rsidRPr="002C5BBA" w:rsidRDefault="002C5BBA" w:rsidP="002C5BBA"/>
    <w:p w14:paraId="7C309005" w14:textId="36174F05" w:rsidR="00050680" w:rsidRDefault="00E53B9C" w:rsidP="00E53B9C">
      <w:pPr>
        <w:pStyle w:val="Heading1"/>
        <w:rPr>
          <w:b/>
          <w:bCs/>
        </w:rPr>
      </w:pPr>
      <w:bookmarkStart w:id="0" w:name="_Toc70940751"/>
      <w:r w:rsidRPr="00E53B9C">
        <w:rPr>
          <w:b/>
          <w:bCs/>
        </w:rPr>
        <w:t>Introduction</w:t>
      </w:r>
      <w:bookmarkEnd w:id="0"/>
    </w:p>
    <w:p w14:paraId="4F7B4B0A" w14:textId="47FA9F4A" w:rsidR="00E53B9C" w:rsidRDefault="00E53B9C" w:rsidP="00E53B9C"/>
    <w:p w14:paraId="2E763CEE" w14:textId="2EAC942B" w:rsidR="00E53B9C" w:rsidRPr="0093325D" w:rsidRDefault="00E53B9C" w:rsidP="00E53B9C">
      <w:pPr>
        <w:spacing w:before="240" w:after="240" w:line="360" w:lineRule="auto"/>
        <w:jc w:val="both"/>
        <w:rPr>
          <w:lang w:val="ro-RO"/>
        </w:rPr>
      </w:pPr>
      <w:r>
        <w:t xml:space="preserve">The concept ‘business environment’ shows the total add up of all individuals, associations and other intensity that are outside the control of the business but which will influence its generation. The monetary, social, legislative, mechanical and diverse powers which effort exterior and endeavour are a portion of its commerce environment </w:t>
      </w:r>
      <w:sdt>
        <w:sdtPr>
          <w:id w:val="1859085500"/>
          <w:citation/>
        </w:sdtPr>
        <w:sdtContent>
          <w:r w:rsidR="002B5184">
            <w:fldChar w:fldCharType="begin"/>
          </w:r>
          <w:r w:rsidR="00F77E16">
            <w:rPr>
              <w:lang w:val="ro-RO"/>
            </w:rPr>
            <w:instrText xml:space="preserve">CITATION SYa \y  \l 1048 </w:instrText>
          </w:r>
          <w:r w:rsidR="002B5184">
            <w:fldChar w:fldCharType="separate"/>
          </w:r>
          <w:r w:rsidR="00F77E16" w:rsidRPr="00F77E16">
            <w:rPr>
              <w:noProof/>
              <w:lang w:val="ro-RO"/>
            </w:rPr>
            <w:t>(S., et al.)</w:t>
          </w:r>
          <w:r w:rsidR="002B5184">
            <w:fldChar w:fldCharType="end"/>
          </w:r>
        </w:sdtContent>
      </w:sdt>
      <w:r w:rsidR="0093325D">
        <w:rPr>
          <w:lang w:val="ro-RO"/>
        </w:rPr>
        <w:t>.</w:t>
      </w:r>
      <w:r>
        <w:t>The clients or confronting ventures as well as the administration, client bunches, adversaries, mass media, courts and other foundations employed exterior undertaking contain its environment. Commerce can be built up, but to effectively support commerce, the trade needs assets like finance, for which it has got to be contingent on monetary institutions. Acknowledgement of social standards, for which it needs to be contingent on civilization. Appropriate advertisement conditions, for which it has got to depend on the advertisement. A lot of items /facilities, for which it needs to hinge on the clients. The work, for which it must rest on society. The report centres around Cath Kidston UK and centres on its promoting environment that's influencing commerce and the effect of covid-19 on the trade. It moreover points to focus on the company’s quality, shortcoming, openings and dangers by conducting the SWOT investigation additionally endeavour to centre on the major strengths influencing the trade</w:t>
      </w:r>
      <w:sdt>
        <w:sdtPr>
          <w:id w:val="565692174"/>
          <w:citation/>
        </w:sdtPr>
        <w:sdtContent>
          <w:r w:rsidR="0093325D">
            <w:fldChar w:fldCharType="begin"/>
          </w:r>
          <w:r w:rsidR="0093325D">
            <w:rPr>
              <w:lang w:val="ro-RO"/>
            </w:rPr>
            <w:instrText xml:space="preserve">CITATION Joh11 \y  \l 1048 </w:instrText>
          </w:r>
          <w:r w:rsidR="0093325D">
            <w:fldChar w:fldCharType="separate"/>
          </w:r>
          <w:r w:rsidR="0093325D">
            <w:rPr>
              <w:noProof/>
              <w:lang w:val="ro-RO"/>
            </w:rPr>
            <w:t xml:space="preserve"> </w:t>
          </w:r>
          <w:r w:rsidR="0093325D" w:rsidRPr="0093325D">
            <w:rPr>
              <w:noProof/>
              <w:lang w:val="ro-RO"/>
            </w:rPr>
            <w:t>(Johnson, et al.)</w:t>
          </w:r>
          <w:r w:rsidR="0093325D">
            <w:fldChar w:fldCharType="end"/>
          </w:r>
        </w:sdtContent>
      </w:sdt>
      <w:r w:rsidR="0093325D">
        <w:rPr>
          <w:lang w:val="ro-RO"/>
        </w:rPr>
        <w:t>.</w:t>
      </w:r>
    </w:p>
    <w:p w14:paraId="771F5760" w14:textId="0867EC53" w:rsidR="00E53B9C" w:rsidRDefault="00E53B9C" w:rsidP="00E53B9C">
      <w:pPr>
        <w:spacing w:before="240" w:after="240" w:line="360" w:lineRule="auto"/>
        <w:jc w:val="both"/>
      </w:pPr>
    </w:p>
    <w:p w14:paraId="58869A94" w14:textId="77777777" w:rsidR="00E53B9C" w:rsidRDefault="00E53B9C" w:rsidP="00E53B9C">
      <w:pPr>
        <w:pStyle w:val="Heading1"/>
        <w:rPr>
          <w:b/>
          <w:bCs/>
          <w:i/>
          <w:iCs/>
        </w:rPr>
      </w:pPr>
      <w:bookmarkStart w:id="1" w:name="_Toc70191661"/>
    </w:p>
    <w:p w14:paraId="681765B7" w14:textId="73DAC35D" w:rsidR="00E53B9C" w:rsidRDefault="00E53B9C" w:rsidP="00E53B9C">
      <w:pPr>
        <w:pStyle w:val="Heading1"/>
        <w:rPr>
          <w:b/>
          <w:bCs/>
        </w:rPr>
      </w:pPr>
      <w:bookmarkStart w:id="2" w:name="_Toc70940752"/>
      <w:r w:rsidRPr="00E53B9C">
        <w:rPr>
          <w:b/>
          <w:bCs/>
        </w:rPr>
        <w:t>PESTEL analysis of Cath Kidston UK</w:t>
      </w:r>
      <w:bookmarkEnd w:id="1"/>
      <w:bookmarkEnd w:id="2"/>
    </w:p>
    <w:p w14:paraId="2A85AF89" w14:textId="2CACDC29" w:rsidR="00E53B9C" w:rsidRDefault="00E53B9C" w:rsidP="00E53B9C"/>
    <w:p w14:paraId="29978468" w14:textId="59899C44" w:rsidR="00E53B9C" w:rsidRPr="00F56877" w:rsidRDefault="00E53B9C" w:rsidP="00F56877">
      <w:pPr>
        <w:spacing w:before="240" w:after="240" w:line="360" w:lineRule="auto"/>
        <w:jc w:val="both"/>
        <w:rPr>
          <w:rFonts w:ascii="Times New Roman" w:hAnsi="Times New Roman" w:cs="Times New Roman"/>
        </w:rPr>
      </w:pPr>
      <w:r w:rsidRPr="00F56877">
        <w:rPr>
          <w:rFonts w:ascii="Times New Roman" w:hAnsi="Times New Roman" w:cs="Times New Roman"/>
          <w:b/>
          <w:bCs/>
        </w:rPr>
        <w:t>Political</w:t>
      </w:r>
      <w:r w:rsidRPr="00F56877">
        <w:rPr>
          <w:rFonts w:ascii="Times New Roman" w:hAnsi="Times New Roman" w:cs="Times New Roman"/>
        </w:rPr>
        <w:t xml:space="preserve">- The pivotal political choice which impacts Cath Kidston inside the UK is the degree of charge required by the government. This can impact both the foot line of the trade inside the shape of organization survey but besides the capacity of clients to spend with the company, associated with compensation surveys </w:t>
      </w:r>
      <w:sdt>
        <w:sdtPr>
          <w:rPr>
            <w:rFonts w:ascii="Times New Roman" w:hAnsi="Times New Roman" w:cs="Times New Roman"/>
          </w:rPr>
          <w:id w:val="-306398488"/>
          <w:citation/>
        </w:sdtPr>
        <w:sdtContent>
          <w:r w:rsidR="0093325D">
            <w:rPr>
              <w:rFonts w:ascii="Times New Roman" w:hAnsi="Times New Roman" w:cs="Times New Roman"/>
            </w:rPr>
            <w:fldChar w:fldCharType="begin"/>
          </w:r>
          <w:r w:rsidR="0093325D">
            <w:rPr>
              <w:rFonts w:ascii="Times New Roman" w:hAnsi="Times New Roman" w:cs="Times New Roman"/>
              <w:lang w:val="ro-RO"/>
            </w:rPr>
            <w:instrText xml:space="preserve">CITATION RYa \y  \l 1048 </w:instrText>
          </w:r>
          <w:r w:rsidR="0093325D">
            <w:rPr>
              <w:rFonts w:ascii="Times New Roman" w:hAnsi="Times New Roman" w:cs="Times New Roman"/>
            </w:rPr>
            <w:fldChar w:fldCharType="separate"/>
          </w:r>
          <w:r w:rsidR="0093325D" w:rsidRPr="0093325D">
            <w:rPr>
              <w:rFonts w:ascii="Times New Roman" w:hAnsi="Times New Roman" w:cs="Times New Roman"/>
              <w:noProof/>
              <w:lang w:val="ro-RO"/>
            </w:rPr>
            <w:t>(R, et al.)</w:t>
          </w:r>
          <w:r w:rsidR="0093325D">
            <w:rPr>
              <w:rFonts w:ascii="Times New Roman" w:hAnsi="Times New Roman" w:cs="Times New Roman"/>
            </w:rPr>
            <w:fldChar w:fldCharType="end"/>
          </w:r>
        </w:sdtContent>
      </w:sdt>
      <w:r w:rsidR="0093325D">
        <w:rPr>
          <w:rFonts w:ascii="Times New Roman" w:hAnsi="Times New Roman" w:cs="Times New Roman"/>
          <w:lang w:val="ro-RO"/>
        </w:rPr>
        <w:t>.</w:t>
      </w:r>
      <w:r w:rsidRPr="00F56877">
        <w:rPr>
          <w:rFonts w:ascii="Times New Roman" w:hAnsi="Times New Roman" w:cs="Times New Roman"/>
        </w:rPr>
        <w:t>Other imperative political choices consider intrigued charges. The impact of covid-19 has also restricted exports and imports between different countries which makes it difficult for the business to import raw materials required for its production of goods.</w:t>
      </w:r>
    </w:p>
    <w:p w14:paraId="5ACF2632" w14:textId="570F402A" w:rsidR="00F56877" w:rsidRPr="00F56877" w:rsidRDefault="00F56877" w:rsidP="00F56877">
      <w:pPr>
        <w:spacing w:before="240" w:after="240" w:line="360" w:lineRule="auto"/>
        <w:jc w:val="both"/>
        <w:rPr>
          <w:rFonts w:ascii="Times New Roman" w:hAnsi="Times New Roman" w:cs="Times New Roman"/>
        </w:rPr>
      </w:pPr>
      <w:r w:rsidRPr="00F56877">
        <w:rPr>
          <w:rFonts w:ascii="Times New Roman" w:hAnsi="Times New Roman" w:cs="Times New Roman"/>
          <w:b/>
          <w:bCs/>
        </w:rPr>
        <w:t>Economical</w:t>
      </w:r>
      <w:r w:rsidRPr="00F56877">
        <w:rPr>
          <w:rFonts w:ascii="Times New Roman" w:hAnsi="Times New Roman" w:cs="Times New Roman"/>
        </w:rPr>
        <w:t>- A fundamental highlight which may have a result upon the affiliation inside the UK is the current state of the money related circumstance. As an exchange which makes use of a quality based isolated technique, as confined to being a brought pioneer, it may be realized that blows interior the money related setting can influence the prosperities of the commerce to a more vital check than those working inside the basic and economical fragment of the market. Moreover, the impact of covid-19 has affected the economy of the country to a great extent thus reducing the purchasing power of the customers and in turn decreasing the sales of the Cath Kidston UK</w:t>
      </w:r>
      <w:sdt>
        <w:sdtPr>
          <w:rPr>
            <w:rFonts w:ascii="Times New Roman" w:hAnsi="Times New Roman" w:cs="Times New Roman"/>
          </w:rPr>
          <w:id w:val="855857379"/>
          <w:citation/>
        </w:sdtPr>
        <w:sdtContent>
          <w:r w:rsidR="00CF37FD">
            <w:rPr>
              <w:rFonts w:ascii="Times New Roman" w:hAnsi="Times New Roman" w:cs="Times New Roman"/>
            </w:rPr>
            <w:fldChar w:fldCharType="begin"/>
          </w:r>
          <w:r w:rsidR="00CF37FD">
            <w:rPr>
              <w:rFonts w:ascii="Times New Roman" w:hAnsi="Times New Roman" w:cs="Times New Roman"/>
              <w:lang w:val="ro-RO"/>
            </w:rPr>
            <w:instrText xml:space="preserve"> CITATION Men20 \l 1048 </w:instrText>
          </w:r>
          <w:r w:rsidR="00CF37FD">
            <w:rPr>
              <w:rFonts w:ascii="Times New Roman" w:hAnsi="Times New Roman" w:cs="Times New Roman"/>
            </w:rPr>
            <w:fldChar w:fldCharType="separate"/>
          </w:r>
          <w:r w:rsidR="00CF37FD">
            <w:rPr>
              <w:rFonts w:ascii="Times New Roman" w:hAnsi="Times New Roman" w:cs="Times New Roman"/>
              <w:noProof/>
              <w:lang w:val="ro-RO"/>
            </w:rPr>
            <w:t xml:space="preserve"> </w:t>
          </w:r>
          <w:r w:rsidR="00CF37FD" w:rsidRPr="00CF37FD">
            <w:rPr>
              <w:rFonts w:ascii="Times New Roman" w:hAnsi="Times New Roman" w:cs="Times New Roman"/>
              <w:noProof/>
              <w:lang w:val="ro-RO"/>
            </w:rPr>
            <w:t>(Menendez, 2020)</w:t>
          </w:r>
          <w:r w:rsidR="00CF37FD">
            <w:rPr>
              <w:rFonts w:ascii="Times New Roman" w:hAnsi="Times New Roman" w:cs="Times New Roman"/>
            </w:rPr>
            <w:fldChar w:fldCharType="end"/>
          </w:r>
        </w:sdtContent>
      </w:sdt>
    </w:p>
    <w:p w14:paraId="57F93523" w14:textId="7B332C2F" w:rsidR="00F56877" w:rsidRPr="00F56877" w:rsidRDefault="00F56877" w:rsidP="00F56877">
      <w:pPr>
        <w:spacing w:before="240" w:after="240" w:line="360" w:lineRule="auto"/>
        <w:jc w:val="both"/>
        <w:rPr>
          <w:rFonts w:ascii="Times New Roman" w:hAnsi="Times New Roman" w:cs="Times New Roman"/>
        </w:rPr>
      </w:pPr>
      <w:r w:rsidRPr="00F56877">
        <w:rPr>
          <w:rFonts w:ascii="Times New Roman" w:hAnsi="Times New Roman" w:cs="Times New Roman"/>
          <w:b/>
          <w:bCs/>
        </w:rPr>
        <w:t>Social</w:t>
      </w:r>
      <w:r w:rsidRPr="00F56877">
        <w:rPr>
          <w:rFonts w:ascii="Times New Roman" w:hAnsi="Times New Roman" w:cs="Times New Roman"/>
        </w:rPr>
        <w:t xml:space="preserve">- Because as numerous individuals are remaining at domestic, there's less emphasis on dressing for official surroundings. Moreover, numerous individuals make fashion buys forward of extraordinary events, such as vacation and weddings, but as numerous of these occasions have been annulled or put off that require not occurs </w:t>
      </w:r>
      <w:r w:rsidR="00CF37FD">
        <w:rPr>
          <w:rFonts w:ascii="Times New Roman" w:hAnsi="Times New Roman" w:cs="Times New Roman"/>
          <w:lang w:val="ro-RO"/>
        </w:rPr>
        <w:t>.</w:t>
      </w:r>
      <w:r w:rsidRPr="00F56877">
        <w:rPr>
          <w:rFonts w:ascii="Times New Roman" w:hAnsi="Times New Roman" w:cs="Times New Roman"/>
        </w:rPr>
        <w:t>People are restricting themselves from going to physical shops and are getting more inclined towards online shopping. The covid-19 is changing the customers buying behaviour to a great extent.</w:t>
      </w:r>
    </w:p>
    <w:p w14:paraId="0E786BEA" w14:textId="1664D909" w:rsidR="00F56877" w:rsidRPr="00F56877" w:rsidRDefault="00F56877" w:rsidP="00F56877">
      <w:pPr>
        <w:spacing w:before="240" w:after="240" w:line="360" w:lineRule="auto"/>
        <w:jc w:val="both"/>
        <w:rPr>
          <w:rFonts w:ascii="Times New Roman" w:hAnsi="Times New Roman" w:cs="Times New Roman"/>
        </w:rPr>
      </w:pPr>
      <w:r w:rsidRPr="00F56877">
        <w:rPr>
          <w:rFonts w:ascii="Times New Roman" w:hAnsi="Times New Roman" w:cs="Times New Roman"/>
          <w:b/>
          <w:bCs/>
        </w:rPr>
        <w:t>Technological</w:t>
      </w:r>
      <w:r w:rsidRPr="00F56877">
        <w:rPr>
          <w:rFonts w:ascii="Times New Roman" w:hAnsi="Times New Roman" w:cs="Times New Roman"/>
        </w:rPr>
        <w:t>- Shopping over the internet has presently ended up one of the foremost helpful for individuals living in this time of the pandemic. Individuals desire to shop over the internet instead of going by tiring shops. Several channels assist to discover the leading fit item the customer is searching for. These pivotal imaginative enhancements have allowed foundations such as Cath Kidston to make online commerce reproductions that coordinate ordinary bricks and mortar offering manifestations. The COVID 19 widespread has made buying essentially extra genuine than it has always been and sellers have begun looking at imaginative ways of making strides deals, such as giving cybernetic trial rooms and video-based deals business. With this, the incorporation among offline and online retail is possible to develop advance. Cath Kidston company should investigate to combine procedures to improve the client esteem recommendation and/or decrease costs. The centre should make a bound together shopping involvement for clients over diverse promoting / deals networks</w:t>
      </w:r>
      <w:sdt>
        <w:sdtPr>
          <w:rPr>
            <w:rFonts w:ascii="Times New Roman" w:hAnsi="Times New Roman" w:cs="Times New Roman"/>
          </w:rPr>
          <w:id w:val="169604318"/>
          <w:citation/>
        </w:sdtPr>
        <w:sdtContent>
          <w:r w:rsidR="00CF37FD">
            <w:rPr>
              <w:rFonts w:ascii="Times New Roman" w:hAnsi="Times New Roman" w:cs="Times New Roman"/>
            </w:rPr>
            <w:fldChar w:fldCharType="begin"/>
          </w:r>
          <w:r w:rsidR="00CF37FD">
            <w:rPr>
              <w:rFonts w:ascii="Times New Roman" w:hAnsi="Times New Roman" w:cs="Times New Roman"/>
              <w:lang w:val="ro-RO"/>
            </w:rPr>
            <w:instrText xml:space="preserve">CITATION Cat21 \y  \l 1048 </w:instrText>
          </w:r>
          <w:r w:rsidR="00CF37FD">
            <w:rPr>
              <w:rFonts w:ascii="Times New Roman" w:hAnsi="Times New Roman" w:cs="Times New Roman"/>
            </w:rPr>
            <w:fldChar w:fldCharType="separate"/>
          </w:r>
          <w:r w:rsidR="00CF37FD">
            <w:rPr>
              <w:rFonts w:ascii="Times New Roman" w:hAnsi="Times New Roman" w:cs="Times New Roman"/>
              <w:noProof/>
              <w:lang w:val="ro-RO"/>
            </w:rPr>
            <w:t xml:space="preserve"> </w:t>
          </w:r>
          <w:r w:rsidR="00CF37FD" w:rsidRPr="00CF37FD">
            <w:rPr>
              <w:rFonts w:ascii="Times New Roman" w:hAnsi="Times New Roman" w:cs="Times New Roman"/>
              <w:noProof/>
              <w:lang w:val="ro-RO"/>
            </w:rPr>
            <w:t>(Kidston)</w:t>
          </w:r>
          <w:r w:rsidR="00CF37FD">
            <w:rPr>
              <w:rFonts w:ascii="Times New Roman" w:hAnsi="Times New Roman" w:cs="Times New Roman"/>
            </w:rPr>
            <w:fldChar w:fldCharType="end"/>
          </w:r>
        </w:sdtContent>
      </w:sdt>
      <w:r w:rsidRPr="00F56877">
        <w:rPr>
          <w:rFonts w:ascii="Times New Roman" w:hAnsi="Times New Roman" w:cs="Times New Roman"/>
        </w:rPr>
        <w:t>.</w:t>
      </w:r>
    </w:p>
    <w:p w14:paraId="16BA9682" w14:textId="5A0233D9" w:rsidR="00F56877" w:rsidRDefault="00F56877" w:rsidP="00F56877">
      <w:pPr>
        <w:spacing w:before="240" w:after="240" w:line="360" w:lineRule="auto"/>
        <w:jc w:val="both"/>
        <w:rPr>
          <w:rFonts w:ascii="Times New Roman" w:hAnsi="Times New Roman" w:cs="Times New Roman"/>
        </w:rPr>
      </w:pPr>
      <w:r w:rsidRPr="00F56877">
        <w:rPr>
          <w:rFonts w:ascii="Times New Roman" w:hAnsi="Times New Roman" w:cs="Times New Roman"/>
          <w:b/>
          <w:bCs/>
        </w:rPr>
        <w:t>Legal</w:t>
      </w:r>
      <w:r w:rsidRPr="00F56877">
        <w:rPr>
          <w:rFonts w:ascii="Times New Roman" w:hAnsi="Times New Roman" w:cs="Times New Roman"/>
        </w:rPr>
        <w:t xml:space="preserve">: Some of the important lawful directions which influence Cath Kidston within the UK are measured under Minimum wage enactment – A main piece of enactment within the UK that influences the establishments with a huge number of less remunerated labourers is that of different least wage controls. Added important administrative issues incorporate rise to openings enactment and different further entertainments of assembly planned to safeguard impartiality both within the work put and within the enlistment and determination process </w:t>
      </w:r>
      <w:r w:rsidR="00CC30BE">
        <w:rPr>
          <w:rFonts w:ascii="Times New Roman" w:hAnsi="Times New Roman" w:cs="Times New Roman"/>
          <w:color w:val="222222"/>
          <w:lang w:val="ro-RO"/>
        </w:rPr>
        <w:t>.</w:t>
      </w:r>
      <w:r w:rsidRPr="00F56877">
        <w:rPr>
          <w:rFonts w:ascii="Times New Roman" w:hAnsi="Times New Roman" w:cs="Times New Roman"/>
        </w:rPr>
        <w:t>Moreover, the pandemic is also enforcing many legal rules to the company which it needs to abide by for maintaining the safety of the people and the employees during this pandemic.</w:t>
      </w:r>
    </w:p>
    <w:p w14:paraId="40E17BF1" w14:textId="77777777" w:rsidR="00F56877" w:rsidRDefault="00F56877" w:rsidP="00F56877">
      <w:pPr>
        <w:spacing w:before="240" w:after="240" w:line="360" w:lineRule="auto"/>
        <w:jc w:val="both"/>
        <w:rPr>
          <w:rFonts w:ascii="Times New Roman" w:hAnsi="Times New Roman" w:cs="Times New Roman"/>
          <w:color w:val="000000" w:themeColor="text1"/>
        </w:rPr>
      </w:pPr>
      <w:r w:rsidRPr="00F56877">
        <w:rPr>
          <w:rFonts w:ascii="Times New Roman" w:hAnsi="Times New Roman" w:cs="Times New Roman"/>
          <w:b/>
          <w:bCs/>
          <w:color w:val="000000" w:themeColor="text1"/>
        </w:rPr>
        <w:t>Environmental</w:t>
      </w:r>
      <w:r w:rsidRPr="00F56877">
        <w:rPr>
          <w:rFonts w:ascii="Times New Roman" w:hAnsi="Times New Roman" w:cs="Times New Roman"/>
          <w:color w:val="000000" w:themeColor="text1"/>
        </w:rPr>
        <w:t>- The impact of the covid-19 pandemic and its huge spread has led to the closure of the Physical shops of Cath Kidston UK impacting the business to a large extent. People have shifted their choices of shopping to online commerce which has led to a decrease in sales of the physical stores and as a result, many physical stores of Cath Kidston in the UK are closing every day.</w:t>
      </w:r>
      <w:bookmarkStart w:id="3" w:name="_Toc70191662"/>
      <w:r w:rsidRPr="00F56877">
        <w:rPr>
          <w:rFonts w:ascii="Times New Roman" w:hAnsi="Times New Roman" w:cs="Times New Roman"/>
          <w:color w:val="000000" w:themeColor="text1"/>
        </w:rPr>
        <w:t xml:space="preserve"> </w:t>
      </w:r>
    </w:p>
    <w:p w14:paraId="3CC2B1C5" w14:textId="0F2CB326" w:rsidR="00F56877" w:rsidRPr="00F56877" w:rsidRDefault="00F56877" w:rsidP="00F56877">
      <w:pPr>
        <w:spacing w:before="240" w:after="240" w:line="360" w:lineRule="auto"/>
        <w:jc w:val="both"/>
        <w:rPr>
          <w:rFonts w:ascii="Times New Roman" w:hAnsi="Times New Roman" w:cs="Times New Roman"/>
          <w:b/>
          <w:bCs/>
        </w:rPr>
      </w:pPr>
      <w:bookmarkStart w:id="4" w:name="_Toc70940753"/>
      <w:r w:rsidRPr="00F56877">
        <w:rPr>
          <w:rStyle w:val="Heading1Char"/>
          <w:b/>
          <w:bCs/>
        </w:rPr>
        <w:t>SWOT analysis of Cath Kidston UK</w:t>
      </w:r>
      <w:bookmarkEnd w:id="3"/>
      <w:bookmarkEnd w:id="4"/>
    </w:p>
    <w:p w14:paraId="142AA55D" w14:textId="77777777" w:rsidR="00F56877" w:rsidRPr="00F56877" w:rsidRDefault="00F56877" w:rsidP="00F56877">
      <w:pPr>
        <w:spacing w:before="240" w:after="240"/>
        <w:rPr>
          <w:rFonts w:ascii="Times New Roman" w:hAnsi="Times New Roman" w:cs="Times New Roman"/>
          <w:b/>
        </w:rPr>
      </w:pPr>
      <w:r w:rsidRPr="00F56877">
        <w:rPr>
          <w:rFonts w:ascii="Times New Roman" w:hAnsi="Times New Roman" w:cs="Times New Roman"/>
          <w:b/>
        </w:rPr>
        <w:t>Strength</w:t>
      </w:r>
    </w:p>
    <w:p w14:paraId="4316AF9C" w14:textId="77777777" w:rsidR="00F56877" w:rsidRPr="00F56877" w:rsidRDefault="00F56877" w:rsidP="00F56877">
      <w:pPr>
        <w:spacing w:before="240" w:after="240" w:line="360" w:lineRule="auto"/>
        <w:rPr>
          <w:rFonts w:ascii="Times New Roman" w:hAnsi="Times New Roman" w:cs="Times New Roman"/>
        </w:rPr>
      </w:pPr>
      <w:r w:rsidRPr="00F56877">
        <w:rPr>
          <w:rFonts w:ascii="Times New Roman" w:hAnsi="Times New Roman" w:cs="Times New Roman"/>
        </w:rPr>
        <w:t>• Mechanization of exercises carried constancy of excellence to Cath Kidston products and has authorized the corporation to gauge active and gauge down founded on the demand circumstances inside the marketplace.</w:t>
      </w:r>
    </w:p>
    <w:p w14:paraId="585BD0CE" w14:textId="77777777" w:rsidR="00F56877" w:rsidRPr="00F56877" w:rsidRDefault="00F56877" w:rsidP="00F56877">
      <w:pPr>
        <w:spacing w:before="240" w:after="240" w:line="360" w:lineRule="auto"/>
        <w:rPr>
          <w:rFonts w:ascii="Times New Roman" w:hAnsi="Times New Roman" w:cs="Times New Roman"/>
        </w:rPr>
      </w:pPr>
      <w:r w:rsidRPr="00F56877">
        <w:rPr>
          <w:rFonts w:ascii="Times New Roman" w:hAnsi="Times New Roman" w:cs="Times New Roman"/>
        </w:rPr>
        <w:t>• Fruitful path record of generating unique products–product invention.</w:t>
      </w:r>
    </w:p>
    <w:p w14:paraId="55666692" w14:textId="1C143E7B" w:rsidR="00F56877" w:rsidRPr="00CC30BE" w:rsidRDefault="00F56877" w:rsidP="00F56877">
      <w:pPr>
        <w:spacing w:before="240" w:after="240" w:line="360" w:lineRule="auto"/>
        <w:rPr>
          <w:rFonts w:ascii="Times New Roman" w:hAnsi="Times New Roman" w:cs="Times New Roman"/>
          <w:lang w:val="ro-RO"/>
        </w:rPr>
      </w:pPr>
      <w:r w:rsidRPr="00F56877">
        <w:rPr>
          <w:rFonts w:ascii="Times New Roman" w:hAnsi="Times New Roman" w:cs="Times New Roman"/>
        </w:rPr>
        <w:t xml:space="preserve">• Durable commercial society– It has constructed a philosophy amid trader &amp; dealers where the dealers not as it progressed business's stuff but moreover donate in making the sales team elucidate to the customer in what way they can extract the extreme profits from the items </w:t>
      </w:r>
      <w:sdt>
        <w:sdtPr>
          <w:rPr>
            <w:rFonts w:ascii="Times New Roman" w:hAnsi="Times New Roman" w:cs="Times New Roman"/>
          </w:rPr>
          <w:id w:val="-1943982459"/>
          <w:citation/>
        </w:sdtPr>
        <w:sdtContent>
          <w:r w:rsidR="00CC30BE">
            <w:rPr>
              <w:rFonts w:ascii="Times New Roman" w:hAnsi="Times New Roman" w:cs="Times New Roman"/>
            </w:rPr>
            <w:fldChar w:fldCharType="begin"/>
          </w:r>
          <w:r w:rsidR="00CC30BE">
            <w:rPr>
              <w:rFonts w:ascii="Times New Roman" w:hAnsi="Times New Roman" w:cs="Times New Roman"/>
              <w:lang w:val="ro-RO"/>
            </w:rPr>
            <w:instrText xml:space="preserve"> CITATION IKa18 \l 1048 </w:instrText>
          </w:r>
          <w:r w:rsidR="00CC30BE">
            <w:rPr>
              <w:rFonts w:ascii="Times New Roman" w:hAnsi="Times New Roman" w:cs="Times New Roman"/>
            </w:rPr>
            <w:fldChar w:fldCharType="separate"/>
          </w:r>
          <w:r w:rsidR="00CC30BE" w:rsidRPr="00CC30BE">
            <w:rPr>
              <w:rFonts w:ascii="Times New Roman" w:hAnsi="Times New Roman" w:cs="Times New Roman"/>
              <w:noProof/>
              <w:lang w:val="ro-RO"/>
            </w:rPr>
            <w:t>(I., 2018)</w:t>
          </w:r>
          <w:r w:rsidR="00CC30BE">
            <w:rPr>
              <w:rFonts w:ascii="Times New Roman" w:hAnsi="Times New Roman" w:cs="Times New Roman"/>
            </w:rPr>
            <w:fldChar w:fldCharType="end"/>
          </w:r>
        </w:sdtContent>
      </w:sdt>
      <w:r w:rsidR="00CC30BE">
        <w:rPr>
          <w:rFonts w:ascii="Times New Roman" w:hAnsi="Times New Roman" w:cs="Times New Roman"/>
          <w:lang w:val="ro-RO"/>
        </w:rPr>
        <w:t>.</w:t>
      </w:r>
    </w:p>
    <w:p w14:paraId="5479D2EB" w14:textId="77777777" w:rsidR="00F56877" w:rsidRPr="00F56877" w:rsidRDefault="00F56877" w:rsidP="00F56877">
      <w:pPr>
        <w:spacing w:before="240" w:after="240" w:line="360" w:lineRule="auto"/>
        <w:rPr>
          <w:rFonts w:ascii="Times New Roman" w:hAnsi="Times New Roman" w:cs="Times New Roman"/>
        </w:rPr>
      </w:pPr>
      <w:r w:rsidRPr="00F56877">
        <w:rPr>
          <w:rFonts w:ascii="Times New Roman" w:hAnsi="Times New Roman" w:cs="Times New Roman"/>
        </w:rPr>
        <w:t>• Decent Revenues on Investment Utilization –Cath Kidston is usually operative at the implementation of modern undertakings and produced inordinate revenues on investment usage by constructing modern revenue flows.</w:t>
      </w:r>
    </w:p>
    <w:p w14:paraId="609D6014" w14:textId="77777777" w:rsidR="00F56877" w:rsidRPr="00F56877" w:rsidRDefault="00F56877" w:rsidP="00F56877">
      <w:pPr>
        <w:spacing w:before="240" w:after="240"/>
        <w:rPr>
          <w:rFonts w:ascii="Times New Roman" w:hAnsi="Times New Roman" w:cs="Times New Roman"/>
          <w:b/>
          <w:sz w:val="28"/>
          <w:szCs w:val="28"/>
        </w:rPr>
      </w:pPr>
      <w:r w:rsidRPr="00F56877">
        <w:rPr>
          <w:rFonts w:ascii="Times New Roman" w:hAnsi="Times New Roman" w:cs="Times New Roman"/>
          <w:b/>
          <w:sz w:val="28"/>
          <w:szCs w:val="28"/>
        </w:rPr>
        <w:t>Weakness</w:t>
      </w:r>
    </w:p>
    <w:p w14:paraId="24576988" w14:textId="77777777" w:rsidR="00F56877" w:rsidRDefault="00F56877" w:rsidP="00F56877">
      <w:pPr>
        <w:numPr>
          <w:ilvl w:val="0"/>
          <w:numId w:val="1"/>
        </w:numPr>
        <w:spacing w:before="240" w:after="240" w:line="360" w:lineRule="auto"/>
        <w:jc w:val="both"/>
      </w:pPr>
      <w:r w:rsidRPr="00F56877">
        <w:rPr>
          <w:rFonts w:ascii="Times New Roman" w:hAnsi="Times New Roman" w:cs="Times New Roman"/>
        </w:rPr>
        <w:t>Need extra assumption in contemporary developments. Assuming the measure of expansion and varied topographies the corporation is positioning to extend into, Cath Kidston should place additional money in invention to organize the procedures over the panel. At present, the speculation in innovations isn't at normal with the visualization of the corporation</w:t>
      </w:r>
    </w:p>
    <w:p w14:paraId="16B18FFE" w14:textId="5E5B1496" w:rsidR="00F56877" w:rsidRPr="00F56877" w:rsidRDefault="00F56877" w:rsidP="00F56877">
      <w:pPr>
        <w:numPr>
          <w:ilvl w:val="0"/>
          <w:numId w:val="1"/>
        </w:numPr>
        <w:spacing w:before="240" w:after="240" w:line="360" w:lineRule="auto"/>
        <w:jc w:val="both"/>
      </w:pPr>
      <w:r w:rsidRPr="00F56877">
        <w:rPr>
          <w:rFonts w:ascii="Times New Roman" w:hAnsi="Times New Roman" w:cs="Times New Roman"/>
        </w:rPr>
        <w:t>The assumption in Investigation and expansion is beneath the quickest emerging companies within the business. Indeed, even though Cath Kidston is investing over the trade usual on Investigation and Expansion, it has not been talented to contest with the driving companies within the industry in rapports of development. It has come across as a developed company observing onward to bring out items grounded on tried highlights within the market</w:t>
      </w:r>
      <w:r>
        <w:rPr>
          <w:rFonts w:ascii="Times New Roman" w:hAnsi="Times New Roman" w:cs="Times New Roman"/>
          <w:lang w:val="ro-RO"/>
        </w:rPr>
        <w:t>.</w:t>
      </w:r>
    </w:p>
    <w:p w14:paraId="0EE60474" w14:textId="41DD864E" w:rsidR="00F56877" w:rsidRPr="00F56877" w:rsidRDefault="00F56877" w:rsidP="00F56877">
      <w:pPr>
        <w:numPr>
          <w:ilvl w:val="0"/>
          <w:numId w:val="1"/>
        </w:numPr>
        <w:spacing w:before="240" w:after="240" w:line="360" w:lineRule="auto"/>
        <w:jc w:val="both"/>
        <w:rPr>
          <w:rFonts w:ascii="Times New Roman" w:hAnsi="Times New Roman" w:cs="Times New Roman"/>
        </w:rPr>
      </w:pPr>
      <w:r w:rsidRPr="00F56877">
        <w:rPr>
          <w:rFonts w:ascii="Times New Roman" w:hAnsi="Times New Roman" w:cs="Times New Roman"/>
        </w:rPr>
        <w:t xml:space="preserve"> Huge whittling down rate in work drive –in comparison to other establishments within the business Cath Kidston features a higher steady loss rate and ought to devote a parcel more in comparison to its contestants on preparing and advancement of its staff.</w:t>
      </w:r>
    </w:p>
    <w:p w14:paraId="29458B1E" w14:textId="77777777" w:rsidR="00F56877" w:rsidRPr="00F56877" w:rsidRDefault="00F56877" w:rsidP="00F56877">
      <w:pPr>
        <w:numPr>
          <w:ilvl w:val="0"/>
          <w:numId w:val="1"/>
        </w:numPr>
        <w:spacing w:before="240" w:after="240" w:line="360" w:lineRule="auto"/>
        <w:jc w:val="both"/>
        <w:rPr>
          <w:rFonts w:ascii="Times New Roman" w:hAnsi="Times New Roman" w:cs="Times New Roman"/>
        </w:rPr>
      </w:pPr>
      <w:r w:rsidRPr="00F56877">
        <w:rPr>
          <w:rFonts w:ascii="Times New Roman" w:hAnsi="Times New Roman" w:cs="Times New Roman"/>
        </w:rPr>
        <w:t xml:space="preserve"> Not remarkably boundless at item demand forecasting pouring to an advanced degree of wasted opportunities in comparison to its contestants. One of the motives wherefore the day's inventory is high in comparison to its rivals is that Cath Kidston isn't remarkably inordinate at demand determining in this method concluding up to possessing complex inventory both in-house and in-network.</w:t>
      </w:r>
    </w:p>
    <w:p w14:paraId="6BF6C17B" w14:textId="77777777" w:rsidR="00F56877" w:rsidRPr="00F56877" w:rsidRDefault="00F56877" w:rsidP="00F56877">
      <w:pPr>
        <w:spacing w:before="240" w:after="240"/>
        <w:jc w:val="both"/>
        <w:rPr>
          <w:b/>
          <w:sz w:val="28"/>
          <w:szCs w:val="28"/>
        </w:rPr>
      </w:pPr>
      <w:r w:rsidRPr="00F56877">
        <w:rPr>
          <w:b/>
          <w:sz w:val="28"/>
          <w:szCs w:val="28"/>
        </w:rPr>
        <w:t>Opportunities</w:t>
      </w:r>
    </w:p>
    <w:p w14:paraId="746985BD" w14:textId="77777777" w:rsidR="00F56877" w:rsidRPr="00F56877" w:rsidRDefault="00F56877" w:rsidP="00F56877">
      <w:pPr>
        <w:spacing w:before="240" w:after="240" w:line="360" w:lineRule="auto"/>
        <w:jc w:val="both"/>
        <w:rPr>
          <w:rFonts w:ascii="Times New Roman" w:hAnsi="Times New Roman" w:cs="Times New Roman"/>
        </w:rPr>
      </w:pPr>
      <w:r w:rsidRPr="00F56877">
        <w:rPr>
          <w:rFonts w:ascii="Times New Roman" w:hAnsi="Times New Roman" w:cs="Times New Roman"/>
        </w:rPr>
        <w:t>• New patterns within the buyer conduct due to the covid-19 widespread can open up a modern advertisement for Cath Kidston. It stretches a strange event for the establishment to build unused revenue flows and enlarge into modern element sorts also.</w:t>
      </w:r>
    </w:p>
    <w:p w14:paraId="0F3C9FD2" w14:textId="522F49F7" w:rsidR="00F56877" w:rsidRPr="00F56877" w:rsidRDefault="00F56877" w:rsidP="00F56877">
      <w:pPr>
        <w:spacing w:before="240" w:after="240" w:line="360" w:lineRule="auto"/>
        <w:jc w:val="both"/>
        <w:rPr>
          <w:rFonts w:ascii="Times New Roman" w:hAnsi="Times New Roman" w:cs="Times New Roman"/>
        </w:rPr>
      </w:pPr>
      <w:r w:rsidRPr="00F56877">
        <w:rPr>
          <w:rFonts w:ascii="Times New Roman" w:hAnsi="Times New Roman" w:cs="Times New Roman"/>
        </w:rPr>
        <w:t xml:space="preserve">• Novel clients from online networks –Due to the covid-19 widespread the business has contributed a tremendous complete of money into the connected platform. This undertaking has unlocked the modern transactions network for Cath Kidston </w:t>
      </w:r>
      <w:sdt>
        <w:sdtPr>
          <w:rPr>
            <w:rFonts w:ascii="Times New Roman" w:hAnsi="Times New Roman" w:cs="Times New Roman"/>
          </w:rPr>
          <w:id w:val="191351109"/>
          <w:citation/>
        </w:sdtPr>
        <w:sdtContent>
          <w:r w:rsidR="00CC30BE">
            <w:rPr>
              <w:rFonts w:ascii="Times New Roman" w:hAnsi="Times New Roman" w:cs="Times New Roman"/>
            </w:rPr>
            <w:fldChar w:fldCharType="begin"/>
          </w:r>
          <w:r w:rsidR="00CC30BE">
            <w:rPr>
              <w:rFonts w:ascii="Times New Roman" w:hAnsi="Times New Roman" w:cs="Times New Roman"/>
              <w:lang w:val="ro-RO"/>
            </w:rPr>
            <w:instrText xml:space="preserve">CITATION EGu17 \y  \l 1048 </w:instrText>
          </w:r>
          <w:r w:rsidR="00CC30BE">
            <w:rPr>
              <w:rFonts w:ascii="Times New Roman" w:hAnsi="Times New Roman" w:cs="Times New Roman"/>
            </w:rPr>
            <w:fldChar w:fldCharType="separate"/>
          </w:r>
          <w:r w:rsidR="00CC30BE" w:rsidRPr="00CC30BE">
            <w:rPr>
              <w:rFonts w:ascii="Times New Roman" w:hAnsi="Times New Roman" w:cs="Times New Roman"/>
              <w:noProof/>
              <w:lang w:val="ro-RO"/>
            </w:rPr>
            <w:t>(E. &amp; M.)</w:t>
          </w:r>
          <w:r w:rsidR="00CC30BE">
            <w:rPr>
              <w:rFonts w:ascii="Times New Roman" w:hAnsi="Times New Roman" w:cs="Times New Roman"/>
            </w:rPr>
            <w:fldChar w:fldCharType="end"/>
          </w:r>
        </w:sdtContent>
      </w:sdt>
      <w:r w:rsidRPr="00F56877">
        <w:rPr>
          <w:rFonts w:ascii="Times New Roman" w:hAnsi="Times New Roman" w:cs="Times New Roman"/>
        </w:rPr>
        <w:t>Within the following few years, the business can utilize this occasion by identifying its customer larger and catering for their requirements using enormous info analytics.</w:t>
      </w:r>
    </w:p>
    <w:p w14:paraId="23CBEE04" w14:textId="77777777" w:rsidR="00F56877" w:rsidRPr="00F56877" w:rsidRDefault="00F56877" w:rsidP="00F56877">
      <w:pPr>
        <w:spacing w:before="240" w:after="240" w:line="360" w:lineRule="auto"/>
        <w:jc w:val="both"/>
        <w:rPr>
          <w:rFonts w:ascii="Times New Roman" w:hAnsi="Times New Roman" w:cs="Times New Roman"/>
        </w:rPr>
      </w:pPr>
      <w:r w:rsidRPr="00F56877">
        <w:rPr>
          <w:rFonts w:ascii="Times New Roman" w:hAnsi="Times New Roman" w:cs="Times New Roman"/>
        </w:rPr>
        <w:t>• Financial uptick and increment in client investing, after the widespread and reasonable expansion degree inside the business, is an occasion for Cath Kidston to arrest unused customers and increase its advertisement portion.</w:t>
      </w:r>
    </w:p>
    <w:p w14:paraId="6176E82B" w14:textId="77777777" w:rsidR="00F56877" w:rsidRPr="00F56877" w:rsidRDefault="00F56877" w:rsidP="00F56877">
      <w:pPr>
        <w:spacing w:before="240" w:after="240" w:line="360" w:lineRule="auto"/>
        <w:jc w:val="both"/>
        <w:rPr>
          <w:rFonts w:ascii="Times New Roman" w:hAnsi="Times New Roman" w:cs="Times New Roman"/>
        </w:rPr>
      </w:pPr>
      <w:r w:rsidRPr="00F56877">
        <w:rPr>
          <w:rFonts w:ascii="Times New Roman" w:hAnsi="Times New Roman" w:cs="Times New Roman"/>
        </w:rPr>
        <w:t>• Novel natural approaches – The unused openings will brand a standard playing arena for all the companies within the industry. It expresses an awesome opportunity for Cath Kidston to drive domestic benefit in unused innovation and pick up advertised share within the modern item class.</w:t>
      </w:r>
    </w:p>
    <w:p w14:paraId="29B595DC" w14:textId="77777777" w:rsidR="00F56877" w:rsidRPr="00F56877" w:rsidRDefault="00F56877" w:rsidP="00F56877">
      <w:pPr>
        <w:spacing w:before="240" w:after="240"/>
        <w:rPr>
          <w:rFonts w:ascii="Times New Roman" w:hAnsi="Times New Roman" w:cs="Times New Roman"/>
          <w:b/>
          <w:sz w:val="28"/>
          <w:szCs w:val="28"/>
        </w:rPr>
      </w:pPr>
      <w:r w:rsidRPr="00F56877">
        <w:rPr>
          <w:rFonts w:ascii="Times New Roman" w:hAnsi="Times New Roman" w:cs="Times New Roman"/>
          <w:b/>
          <w:sz w:val="28"/>
          <w:szCs w:val="28"/>
        </w:rPr>
        <w:t>Threats</w:t>
      </w:r>
    </w:p>
    <w:p w14:paraId="3642E367" w14:textId="77777777" w:rsidR="00F56877" w:rsidRPr="00F56877" w:rsidRDefault="00F56877" w:rsidP="00F56877">
      <w:pPr>
        <w:spacing w:before="240" w:after="240" w:line="360" w:lineRule="auto"/>
        <w:jc w:val="both"/>
        <w:rPr>
          <w:rFonts w:ascii="Times New Roman" w:hAnsi="Times New Roman" w:cs="Times New Roman"/>
        </w:rPr>
      </w:pPr>
      <w:r w:rsidRPr="00F56877">
        <w:rPr>
          <w:rFonts w:ascii="Times New Roman" w:hAnsi="Times New Roman" w:cs="Times New Roman"/>
        </w:rPr>
        <w:t>• Altering customer buying behaviour from connected networks may well be a threat to the prevailing physical footing determined supply chain arrangement.</w:t>
      </w:r>
    </w:p>
    <w:p w14:paraId="3F1AAF06" w14:textId="22F84F4D" w:rsidR="00F56877" w:rsidRPr="00F56877" w:rsidRDefault="00F56877" w:rsidP="00F56877">
      <w:pPr>
        <w:spacing w:before="240" w:after="240" w:line="360" w:lineRule="auto"/>
        <w:jc w:val="both"/>
        <w:rPr>
          <w:rFonts w:ascii="Times New Roman" w:hAnsi="Times New Roman" w:cs="Times New Roman"/>
        </w:rPr>
      </w:pPr>
      <w:r w:rsidRPr="00F56877">
        <w:rPr>
          <w:rFonts w:ascii="Times New Roman" w:hAnsi="Times New Roman" w:cs="Times New Roman"/>
        </w:rPr>
        <w:t xml:space="preserve"> • Strong rivalry – Steady success has expanded the sum of companies within the business over some years which has placed downward heaviness on not as it were productivity but also on by and large deals (</w:t>
      </w:r>
      <w:sdt>
        <w:sdtPr>
          <w:rPr>
            <w:rFonts w:ascii="Times New Roman" w:hAnsi="Times New Roman" w:cs="Times New Roman"/>
          </w:rPr>
          <w:id w:val="-1628854539"/>
          <w:citation/>
        </w:sdtPr>
        <w:sdtContent>
          <w:r w:rsidR="00330967">
            <w:rPr>
              <w:rFonts w:ascii="Times New Roman" w:hAnsi="Times New Roman" w:cs="Times New Roman"/>
            </w:rPr>
            <w:fldChar w:fldCharType="begin"/>
          </w:r>
          <w:r w:rsidR="00330967">
            <w:rPr>
              <w:rFonts w:ascii="Times New Roman" w:hAnsi="Times New Roman" w:cs="Times New Roman"/>
              <w:lang w:val="ro-RO"/>
            </w:rPr>
            <w:instrText xml:space="preserve"> CITATION MBe21 \l 1048 </w:instrText>
          </w:r>
          <w:r w:rsidR="00330967">
            <w:rPr>
              <w:rFonts w:ascii="Times New Roman" w:hAnsi="Times New Roman" w:cs="Times New Roman"/>
            </w:rPr>
            <w:fldChar w:fldCharType="separate"/>
          </w:r>
          <w:r w:rsidR="00330967">
            <w:rPr>
              <w:rFonts w:ascii="Times New Roman" w:hAnsi="Times New Roman" w:cs="Times New Roman"/>
              <w:noProof/>
              <w:lang w:val="ro-RO"/>
            </w:rPr>
            <w:t xml:space="preserve"> </w:t>
          </w:r>
          <w:r w:rsidR="00330967" w:rsidRPr="00330967">
            <w:rPr>
              <w:rFonts w:ascii="Times New Roman" w:hAnsi="Times New Roman" w:cs="Times New Roman"/>
              <w:noProof/>
              <w:lang w:val="ro-RO"/>
            </w:rPr>
            <w:t>(M., et al., 2021)</w:t>
          </w:r>
          <w:r w:rsidR="00330967">
            <w:rPr>
              <w:rFonts w:ascii="Times New Roman" w:hAnsi="Times New Roman" w:cs="Times New Roman"/>
            </w:rPr>
            <w:fldChar w:fldCharType="end"/>
          </w:r>
        </w:sdtContent>
      </w:sdt>
    </w:p>
    <w:p w14:paraId="7DB95364" w14:textId="77777777" w:rsidR="00F56877" w:rsidRPr="00F56877" w:rsidRDefault="00F56877" w:rsidP="00F56877">
      <w:pPr>
        <w:spacing w:before="240" w:after="240" w:line="360" w:lineRule="auto"/>
        <w:jc w:val="both"/>
        <w:rPr>
          <w:rFonts w:ascii="Times New Roman" w:hAnsi="Times New Roman" w:cs="Times New Roman"/>
        </w:rPr>
      </w:pPr>
      <w:r w:rsidRPr="00F56877">
        <w:rPr>
          <w:rFonts w:ascii="Times New Roman" w:hAnsi="Times New Roman" w:cs="Times New Roman"/>
        </w:rPr>
        <w:t>• The corporation can challenge rights in diverse marketplaces assumed - various rules and continual alterations about item guidelines in those markets.</w:t>
      </w:r>
    </w:p>
    <w:p w14:paraId="49C117D7" w14:textId="77777777" w:rsidR="00F56877" w:rsidRPr="00F56877" w:rsidRDefault="00F56877" w:rsidP="00F56877">
      <w:pPr>
        <w:spacing w:before="240" w:after="240" w:line="360" w:lineRule="auto"/>
        <w:jc w:val="both"/>
        <w:rPr>
          <w:rFonts w:ascii="Times New Roman" w:hAnsi="Times New Roman" w:cs="Times New Roman"/>
        </w:rPr>
      </w:pPr>
      <w:r w:rsidRPr="00F56877">
        <w:rPr>
          <w:rFonts w:ascii="Times New Roman" w:hAnsi="Times New Roman" w:cs="Times New Roman"/>
        </w:rPr>
        <w:t>• Lack of talented staff in certain universal advertisements expresses a threat to the unfaltering expansion of profits for Cath Kidston in those markets.</w:t>
      </w:r>
    </w:p>
    <w:p w14:paraId="235F9BCC" w14:textId="77777777" w:rsidR="00F56877" w:rsidRDefault="00F56877" w:rsidP="00F56877">
      <w:pPr>
        <w:pStyle w:val="Heading1"/>
        <w:rPr>
          <w:b/>
          <w:bCs/>
        </w:rPr>
      </w:pPr>
      <w:bookmarkStart w:id="5" w:name="_Toc70191663"/>
    </w:p>
    <w:p w14:paraId="0FBC7E55" w14:textId="25E8B7F4" w:rsidR="00F56877" w:rsidRDefault="00F56877" w:rsidP="00F56877">
      <w:pPr>
        <w:pStyle w:val="Heading1"/>
        <w:rPr>
          <w:b/>
          <w:bCs/>
        </w:rPr>
      </w:pPr>
      <w:bookmarkStart w:id="6" w:name="_Toc70940754"/>
      <w:r w:rsidRPr="00F56877">
        <w:rPr>
          <w:b/>
          <w:bCs/>
        </w:rPr>
        <w:t>Porters five force analysis of Cath Kidston UK</w:t>
      </w:r>
      <w:bookmarkEnd w:id="5"/>
      <w:bookmarkEnd w:id="6"/>
    </w:p>
    <w:p w14:paraId="6BE5D31F" w14:textId="77777777" w:rsidR="00F56877" w:rsidRPr="00F56877" w:rsidRDefault="00F56877" w:rsidP="00F56877"/>
    <w:p w14:paraId="78AFF861" w14:textId="77777777" w:rsidR="00F56877" w:rsidRPr="00F56877" w:rsidRDefault="00F56877" w:rsidP="00F56877"/>
    <w:p w14:paraId="4D473395" w14:textId="3020728D" w:rsidR="00F56877" w:rsidRPr="00F56877" w:rsidRDefault="00F56877" w:rsidP="00F56877">
      <w:pPr>
        <w:numPr>
          <w:ilvl w:val="0"/>
          <w:numId w:val="2"/>
        </w:numPr>
        <w:spacing w:line="360" w:lineRule="auto"/>
        <w:jc w:val="both"/>
        <w:rPr>
          <w:rFonts w:ascii="Times New Roman" w:hAnsi="Times New Roman" w:cs="Times New Roman"/>
          <w:color w:val="0E101A"/>
        </w:rPr>
      </w:pPr>
      <w:r w:rsidRPr="00F56877">
        <w:rPr>
          <w:rFonts w:ascii="Times New Roman" w:hAnsi="Times New Roman" w:cs="Times New Roman"/>
          <w:color w:val="0E101A"/>
        </w:rPr>
        <w:t xml:space="preserve">  Threats of New Entrant- New participants in Retail brings progression, added conducts of undertaking belongings and puts heft on Cath Kidston using inferior assessing techniques, lessening prices, and providing modern respect references to the clients. It faces a burden in promotion, invention, valuing approach and reducing prices of goods </w:t>
      </w:r>
      <w:r w:rsidR="00330967">
        <w:rPr>
          <w:rFonts w:ascii="Times New Roman" w:hAnsi="Times New Roman" w:cs="Times New Roman"/>
          <w:color w:val="222222"/>
          <w:lang w:val="ro-RO"/>
        </w:rPr>
        <w:t>.</w:t>
      </w:r>
      <w:r w:rsidRPr="00F56877">
        <w:rPr>
          <w:rFonts w:ascii="Times New Roman" w:hAnsi="Times New Roman" w:cs="Times New Roman"/>
          <w:color w:val="0E101A"/>
        </w:rPr>
        <w:t>Cath Kidston has got to supervise all these encounters and build fruitful obstacles to guard its modest advantage by enhancing modern items and administrations and by the downsizing of the rule so that it can lessen the settled price of each component. The shift of consumer purchasing behaviour to online shopping due to covid-19 can also influence new business to enter the market which will increase the competition for Cath Kidston in the UK.</w:t>
      </w:r>
    </w:p>
    <w:p w14:paraId="3F92B784" w14:textId="77777777" w:rsidR="00F56877" w:rsidRPr="00F56877" w:rsidRDefault="00F56877" w:rsidP="00F56877">
      <w:pPr>
        <w:spacing w:line="360" w:lineRule="auto"/>
        <w:ind w:left="720"/>
        <w:jc w:val="both"/>
        <w:rPr>
          <w:rFonts w:ascii="Times New Roman" w:hAnsi="Times New Roman" w:cs="Times New Roman"/>
          <w:color w:val="0E101A"/>
        </w:rPr>
      </w:pPr>
    </w:p>
    <w:p w14:paraId="7A971B5E" w14:textId="77777777" w:rsidR="00F56877" w:rsidRPr="00F56877" w:rsidRDefault="00F56877" w:rsidP="00F56877">
      <w:pPr>
        <w:numPr>
          <w:ilvl w:val="0"/>
          <w:numId w:val="2"/>
        </w:numPr>
        <w:spacing w:line="360" w:lineRule="auto"/>
        <w:jc w:val="both"/>
        <w:rPr>
          <w:rFonts w:ascii="Times New Roman" w:hAnsi="Times New Roman" w:cs="Times New Roman"/>
          <w:color w:val="0E101A"/>
        </w:rPr>
      </w:pPr>
      <w:r w:rsidRPr="00F56877">
        <w:rPr>
          <w:rFonts w:ascii="Times New Roman" w:hAnsi="Times New Roman" w:cs="Times New Roman"/>
          <w:color w:val="0E101A"/>
        </w:rPr>
        <w:t>Negotiating Control of Suppliers- Every corporation within the Retail business purchases its unpolished clothes from frequent suppliers. They in irresistible places can reduce the limits Cath Kidston can increase within the announcement. Talented suppliers in the buyer Administration's section apply their positioning controller to extract advanced prices after the business in the retail ground which influence the company and can confront pressures by constructing active supply networks.</w:t>
      </w:r>
    </w:p>
    <w:p w14:paraId="1201CBE1" w14:textId="77777777" w:rsidR="00F56877" w:rsidRPr="00F56877" w:rsidRDefault="00F56877" w:rsidP="00F56877">
      <w:pPr>
        <w:spacing w:line="360" w:lineRule="auto"/>
        <w:ind w:left="720"/>
        <w:jc w:val="both"/>
        <w:rPr>
          <w:rFonts w:ascii="Times New Roman" w:hAnsi="Times New Roman" w:cs="Times New Roman"/>
          <w:color w:val="0E101A"/>
        </w:rPr>
      </w:pPr>
    </w:p>
    <w:p w14:paraId="69F72B69" w14:textId="3349C6F9" w:rsidR="00F56877" w:rsidRPr="00F56877" w:rsidRDefault="00F56877" w:rsidP="00F56877">
      <w:pPr>
        <w:numPr>
          <w:ilvl w:val="0"/>
          <w:numId w:val="2"/>
        </w:numPr>
        <w:spacing w:line="360" w:lineRule="auto"/>
        <w:jc w:val="both"/>
        <w:rPr>
          <w:rFonts w:ascii="Times New Roman" w:hAnsi="Times New Roman" w:cs="Times New Roman"/>
          <w:color w:val="0E101A"/>
        </w:rPr>
      </w:pPr>
      <w:r w:rsidRPr="00F56877">
        <w:rPr>
          <w:rFonts w:ascii="Times New Roman" w:hAnsi="Times New Roman" w:cs="Times New Roman"/>
          <w:color w:val="0E101A"/>
        </w:rPr>
        <w:t xml:space="preserve"> Negotiating Regulator of Purchaser -Purchasers are regularly demanding parcels. They want to obtain the optimum offerings available by compensating the minimum price as believable </w:t>
      </w:r>
      <w:sdt>
        <w:sdtPr>
          <w:rPr>
            <w:rFonts w:ascii="Times New Roman" w:hAnsi="Times New Roman" w:cs="Times New Roman"/>
            <w:color w:val="0E101A"/>
          </w:rPr>
          <w:id w:val="1109553237"/>
          <w:citation/>
        </w:sdtPr>
        <w:sdtContent>
          <w:r w:rsidR="00330967">
            <w:rPr>
              <w:rFonts w:ascii="Times New Roman" w:hAnsi="Times New Roman" w:cs="Times New Roman"/>
              <w:color w:val="0E101A"/>
            </w:rPr>
            <w:fldChar w:fldCharType="begin"/>
          </w:r>
          <w:r w:rsidR="00330967">
            <w:rPr>
              <w:rFonts w:ascii="Times New Roman" w:hAnsi="Times New Roman" w:cs="Times New Roman"/>
              <w:color w:val="0E101A"/>
              <w:lang w:val="ro-RO"/>
            </w:rPr>
            <w:instrText xml:space="preserve"> CITATION JJu18 \l 1048 </w:instrText>
          </w:r>
          <w:r w:rsidR="00330967">
            <w:rPr>
              <w:rFonts w:ascii="Times New Roman" w:hAnsi="Times New Roman" w:cs="Times New Roman"/>
              <w:color w:val="0E101A"/>
            </w:rPr>
            <w:fldChar w:fldCharType="separate"/>
          </w:r>
          <w:r w:rsidR="00330967" w:rsidRPr="00330967">
            <w:rPr>
              <w:rFonts w:ascii="Times New Roman" w:hAnsi="Times New Roman" w:cs="Times New Roman"/>
              <w:noProof/>
              <w:color w:val="0E101A"/>
              <w:lang w:val="ro-RO"/>
            </w:rPr>
            <w:t>(J., et al., 2018)</w:t>
          </w:r>
          <w:r w:rsidR="00330967">
            <w:rPr>
              <w:rFonts w:ascii="Times New Roman" w:hAnsi="Times New Roman" w:cs="Times New Roman"/>
              <w:color w:val="0E101A"/>
            </w:rPr>
            <w:fldChar w:fldCharType="end"/>
          </w:r>
        </w:sdtContent>
      </w:sdt>
      <w:r w:rsidRPr="00F56877">
        <w:rPr>
          <w:rFonts w:ascii="Times New Roman" w:hAnsi="Times New Roman" w:cs="Times New Roman"/>
          <w:color w:val="0E101A"/>
        </w:rPr>
        <w:t>This place heft on Cath Kidston benefits inside the extended run. The smaller and extra operative the customer foundation is of the Cath Kidston the advanced the bartering resistor of the customers and advanced their volume to express for increasing refunds and bargains.</w:t>
      </w:r>
    </w:p>
    <w:p w14:paraId="4A494F95" w14:textId="77777777" w:rsidR="00F56877" w:rsidRPr="00F56877" w:rsidRDefault="00F56877" w:rsidP="00F56877">
      <w:pPr>
        <w:spacing w:line="360" w:lineRule="auto"/>
        <w:ind w:left="720"/>
        <w:jc w:val="both"/>
        <w:rPr>
          <w:rFonts w:ascii="Times New Roman" w:hAnsi="Times New Roman" w:cs="Times New Roman"/>
          <w:color w:val="0E101A"/>
        </w:rPr>
      </w:pPr>
    </w:p>
    <w:p w14:paraId="797EEB4E" w14:textId="77777777" w:rsidR="00F56877" w:rsidRPr="00F56877" w:rsidRDefault="00F56877" w:rsidP="00F56877">
      <w:pPr>
        <w:numPr>
          <w:ilvl w:val="0"/>
          <w:numId w:val="2"/>
        </w:numPr>
        <w:spacing w:line="360" w:lineRule="auto"/>
        <w:jc w:val="both"/>
        <w:rPr>
          <w:rFonts w:ascii="Times New Roman" w:hAnsi="Times New Roman" w:cs="Times New Roman"/>
          <w:color w:val="0E101A"/>
        </w:rPr>
      </w:pPr>
      <w:r w:rsidRPr="00F56877">
        <w:rPr>
          <w:rFonts w:ascii="Times New Roman" w:hAnsi="Times New Roman" w:cs="Times New Roman"/>
          <w:color w:val="0E101A"/>
        </w:rPr>
        <w:t>The threat of Substitute Item- The danger of auxiliary merchandise or benefit is big in case it proposes a respected reference that's extraordinarily diverse after displaying products of the Cath Kidston.</w:t>
      </w:r>
    </w:p>
    <w:p w14:paraId="151609EC" w14:textId="77777777" w:rsidR="00F56877" w:rsidRPr="00F56877" w:rsidRDefault="00F56877" w:rsidP="00F56877">
      <w:pPr>
        <w:spacing w:line="360" w:lineRule="auto"/>
        <w:ind w:left="720"/>
        <w:jc w:val="both"/>
        <w:rPr>
          <w:rFonts w:ascii="Times New Roman" w:hAnsi="Times New Roman" w:cs="Times New Roman"/>
          <w:color w:val="0E101A"/>
        </w:rPr>
      </w:pPr>
    </w:p>
    <w:p w14:paraId="09875C82" w14:textId="37ADFB54" w:rsidR="00F56877" w:rsidRPr="00F56877" w:rsidRDefault="00F56877" w:rsidP="00F56877">
      <w:pPr>
        <w:numPr>
          <w:ilvl w:val="0"/>
          <w:numId w:val="2"/>
        </w:numPr>
        <w:spacing w:line="360" w:lineRule="auto"/>
        <w:jc w:val="both"/>
        <w:rPr>
          <w:rFonts w:ascii="Times New Roman" w:hAnsi="Times New Roman" w:cs="Times New Roman"/>
          <w:color w:val="0E101A"/>
        </w:rPr>
      </w:pPr>
      <w:r w:rsidRPr="00F56877">
        <w:rPr>
          <w:rFonts w:ascii="Times New Roman" w:hAnsi="Times New Roman" w:cs="Times New Roman"/>
          <w:color w:val="0E101A"/>
        </w:rPr>
        <w:t xml:space="preserve"> Competition amongst the Prevailing Contestants- If the dispute amongst the prevailing companies in trade is serious in that situation it'll decrease dejected prices and reduce the overall output of the commerce </w:t>
      </w:r>
      <w:r w:rsidR="00596A8D">
        <w:rPr>
          <w:rFonts w:ascii="Times New Roman" w:hAnsi="Times New Roman" w:cs="Times New Roman"/>
          <w:color w:val="0E101A"/>
          <w:lang w:val="ro-RO"/>
        </w:rPr>
        <w:t>.</w:t>
      </w:r>
      <w:r w:rsidRPr="00F56877">
        <w:rPr>
          <w:rFonts w:ascii="Times New Roman" w:hAnsi="Times New Roman" w:cs="Times New Roman"/>
          <w:color w:val="0E101A"/>
        </w:rPr>
        <w:t>Cath Kidston works in modest selling business. Many competitors are creating daily challenges for Cath Kidston to sustain in the market. This rivalry does yield clang on the overall long-term production of the association.</w:t>
      </w:r>
    </w:p>
    <w:p w14:paraId="7BB2A2FC" w14:textId="77777777" w:rsidR="00F56877" w:rsidRDefault="00F56877" w:rsidP="00F56877">
      <w:pPr>
        <w:pStyle w:val="Heading1"/>
        <w:rPr>
          <w:b/>
          <w:bCs/>
        </w:rPr>
      </w:pPr>
      <w:bookmarkStart w:id="7" w:name="_Toc70191664"/>
    </w:p>
    <w:p w14:paraId="629BB530" w14:textId="77777777" w:rsidR="00F56877" w:rsidRDefault="00F56877" w:rsidP="00F56877">
      <w:pPr>
        <w:pStyle w:val="Heading1"/>
        <w:rPr>
          <w:b/>
          <w:bCs/>
        </w:rPr>
      </w:pPr>
    </w:p>
    <w:p w14:paraId="58F199CC" w14:textId="77777777" w:rsidR="00F56877" w:rsidRDefault="00F56877" w:rsidP="00F56877">
      <w:pPr>
        <w:pStyle w:val="Heading1"/>
        <w:rPr>
          <w:b/>
          <w:bCs/>
        </w:rPr>
      </w:pPr>
    </w:p>
    <w:p w14:paraId="48650618" w14:textId="77777777" w:rsidR="00F56877" w:rsidRDefault="00F56877" w:rsidP="00F56877">
      <w:pPr>
        <w:pStyle w:val="Heading1"/>
        <w:rPr>
          <w:b/>
          <w:bCs/>
        </w:rPr>
      </w:pPr>
    </w:p>
    <w:p w14:paraId="46D30A9D" w14:textId="77777777" w:rsidR="00F56877" w:rsidRDefault="00F56877" w:rsidP="00F56877">
      <w:pPr>
        <w:pStyle w:val="Heading1"/>
        <w:rPr>
          <w:b/>
          <w:bCs/>
        </w:rPr>
      </w:pPr>
    </w:p>
    <w:bookmarkEnd w:id="7"/>
    <w:p w14:paraId="079E3117" w14:textId="77777777" w:rsidR="00596A8D" w:rsidRDefault="00596A8D" w:rsidP="00137B0B">
      <w:pPr>
        <w:pStyle w:val="Heading1"/>
        <w:rPr>
          <w:b/>
          <w:bCs/>
        </w:rPr>
      </w:pPr>
    </w:p>
    <w:p w14:paraId="2903B166" w14:textId="77777777" w:rsidR="00596A8D" w:rsidRDefault="00596A8D" w:rsidP="00137B0B">
      <w:pPr>
        <w:pStyle w:val="Heading1"/>
        <w:rPr>
          <w:b/>
          <w:bCs/>
        </w:rPr>
      </w:pPr>
    </w:p>
    <w:p w14:paraId="211830CD" w14:textId="141378BA" w:rsidR="00F56877" w:rsidRPr="00137B0B" w:rsidRDefault="00F56877" w:rsidP="00137B0B">
      <w:pPr>
        <w:pStyle w:val="Heading1"/>
        <w:rPr>
          <w:b/>
          <w:bCs/>
          <w:lang w:val="en-GB"/>
        </w:rPr>
      </w:pPr>
    </w:p>
    <w:p w14:paraId="15BF2E80" w14:textId="77777777" w:rsidR="00F56877" w:rsidRDefault="00F56877" w:rsidP="00F56877">
      <w:pPr>
        <w:spacing w:before="240" w:after="240" w:line="360" w:lineRule="auto"/>
        <w:ind w:left="720"/>
        <w:jc w:val="both"/>
        <w:rPr>
          <w:rFonts w:ascii="Times New Roman" w:hAnsi="Times New Roman" w:cs="Times New Roman"/>
          <w:lang w:val="ro-RO"/>
        </w:rPr>
      </w:pPr>
    </w:p>
    <w:p w14:paraId="5016AD3C" w14:textId="77777777" w:rsidR="00596A8D" w:rsidRDefault="00596A8D" w:rsidP="00596A8D">
      <w:pPr>
        <w:pStyle w:val="Heading1"/>
        <w:rPr>
          <w:b/>
          <w:bCs/>
          <w:lang w:val="en-GB"/>
        </w:rPr>
      </w:pPr>
      <w:r>
        <w:rPr>
          <w:b/>
          <w:bCs/>
          <w:lang w:val="en-GB"/>
        </w:rPr>
        <w:t xml:space="preserve">        </w:t>
      </w:r>
    </w:p>
    <w:p w14:paraId="765416AF" w14:textId="553F71BE" w:rsidR="00596A8D" w:rsidRDefault="00596A8D" w:rsidP="00596A8D">
      <w:pPr>
        <w:pStyle w:val="Heading1"/>
        <w:rPr>
          <w:b/>
          <w:bCs/>
          <w:lang w:val="en-GB"/>
        </w:rPr>
      </w:pPr>
      <w:r>
        <w:rPr>
          <w:b/>
          <w:bCs/>
          <w:lang w:val="en-GB"/>
        </w:rPr>
        <w:t xml:space="preserve">         </w:t>
      </w:r>
      <w:r w:rsidRPr="00596A8D">
        <w:rPr>
          <w:b/>
          <w:bCs/>
          <w:lang w:val="en-GB"/>
        </w:rPr>
        <w:t xml:space="preserve"> </w:t>
      </w:r>
      <w:bookmarkStart w:id="8" w:name="_Toc70940755"/>
      <w:r w:rsidRPr="00596A8D">
        <w:rPr>
          <w:b/>
          <w:bCs/>
          <w:lang w:val="en-GB"/>
        </w:rPr>
        <w:t>Conclusion</w:t>
      </w:r>
      <w:bookmarkEnd w:id="8"/>
    </w:p>
    <w:p w14:paraId="514EA11C" w14:textId="77777777" w:rsidR="00596A8D" w:rsidRPr="00596A8D" w:rsidRDefault="00596A8D" w:rsidP="00596A8D">
      <w:pPr>
        <w:rPr>
          <w:lang w:val="en-GB"/>
        </w:rPr>
      </w:pPr>
    </w:p>
    <w:p w14:paraId="4B21DA16" w14:textId="2C4536CD" w:rsidR="00F56877" w:rsidRPr="00F56877" w:rsidRDefault="00F56877" w:rsidP="00F56877">
      <w:pPr>
        <w:spacing w:before="240" w:after="240" w:line="360" w:lineRule="auto"/>
        <w:ind w:left="720"/>
        <w:jc w:val="both"/>
        <w:rPr>
          <w:rFonts w:ascii="Times New Roman" w:hAnsi="Times New Roman" w:cs="Times New Roman"/>
        </w:rPr>
      </w:pPr>
      <w:r w:rsidRPr="00F56877">
        <w:rPr>
          <w:rFonts w:ascii="Times New Roman" w:hAnsi="Times New Roman" w:cs="Times New Roman"/>
        </w:rPr>
        <w:t>Cath Kidston is one of the leading design retail companies inside the notice. Due to the degree of contention inside the UK commercial centre, it ought to handle various circumstances. Being inside the competitive grandstand it ought to handle all sorts of threats and be uncovered to client’s proposals. It can handle constrained threats by being more service-oriented and understanding the needs of the client instead of surveying their purchase. It has to be middle more on prudent collections and fast fashion. The company needs to centralize the development with the organization with competitors rather than sitting around inertly competing with small case businesses. it got to start building a more noticeable scale of client base rather than concentrating on a specific bunch of people. Hence taking after the method of managing with the designs will be invaluable for Cath Kidston’s future improvement inside the UK grandstand. As the emergence of covid-19 is affecting the customer purchasing behaviour Cath Kidston should also focus more on the online business and should decrease its investment in the physical store of the company. This would allow the company to get adopted to the changing trends and consequently benefit from them.</w:t>
      </w:r>
    </w:p>
    <w:p w14:paraId="6CB86BAF" w14:textId="77777777" w:rsidR="00F56877" w:rsidRPr="00F56877" w:rsidRDefault="00F56877" w:rsidP="00F56877">
      <w:pPr>
        <w:spacing w:before="240" w:after="240" w:line="360" w:lineRule="auto"/>
        <w:ind w:left="720"/>
        <w:jc w:val="both"/>
        <w:rPr>
          <w:rFonts w:ascii="Times New Roman" w:hAnsi="Times New Roman" w:cs="Times New Roman"/>
        </w:rPr>
      </w:pPr>
    </w:p>
    <w:p w14:paraId="7A0815C7" w14:textId="77777777" w:rsidR="00F56877" w:rsidRPr="00F56877" w:rsidRDefault="00F56877" w:rsidP="00F56877">
      <w:pPr>
        <w:spacing w:before="240" w:after="240" w:line="360" w:lineRule="auto"/>
        <w:jc w:val="both"/>
        <w:rPr>
          <w:rFonts w:ascii="Times New Roman" w:hAnsi="Times New Roman" w:cs="Times New Roman"/>
        </w:rPr>
      </w:pPr>
    </w:p>
    <w:p w14:paraId="2CC60A94" w14:textId="23386137" w:rsidR="00F56877" w:rsidRPr="00F56877" w:rsidRDefault="00F56877" w:rsidP="00F56877">
      <w:pPr>
        <w:spacing w:before="240" w:after="240" w:line="360" w:lineRule="auto"/>
        <w:jc w:val="both"/>
        <w:rPr>
          <w:rFonts w:ascii="Times New Roman" w:hAnsi="Times New Roman" w:cs="Times New Roman"/>
        </w:rPr>
      </w:pPr>
    </w:p>
    <w:p w14:paraId="72A2637A" w14:textId="77777777" w:rsidR="00F56877" w:rsidRPr="00F56877" w:rsidRDefault="00F56877" w:rsidP="00F56877">
      <w:pPr>
        <w:spacing w:before="240" w:after="240" w:line="360" w:lineRule="auto"/>
        <w:jc w:val="both"/>
        <w:rPr>
          <w:rFonts w:ascii="Times New Roman" w:hAnsi="Times New Roman" w:cs="Times New Roman"/>
        </w:rPr>
      </w:pPr>
    </w:p>
    <w:p w14:paraId="15E1D5BE" w14:textId="77777777" w:rsidR="00E53B9C" w:rsidRPr="00F56877" w:rsidRDefault="00E53B9C" w:rsidP="00F56877">
      <w:pPr>
        <w:spacing w:before="240" w:after="240" w:line="360" w:lineRule="auto"/>
        <w:jc w:val="both"/>
        <w:rPr>
          <w:rFonts w:ascii="Times New Roman" w:hAnsi="Times New Roman" w:cs="Times New Roman"/>
        </w:rPr>
      </w:pPr>
    </w:p>
    <w:bookmarkStart w:id="9" w:name="_Toc70940756" w:displacedByCustomXml="next"/>
    <w:sdt>
      <w:sdtPr>
        <w:id w:val="1904864056"/>
        <w:docPartObj>
          <w:docPartGallery w:val="Bibliographies"/>
          <w:docPartUnique/>
        </w:docPartObj>
      </w:sdtPr>
      <w:sdtEndPr>
        <w:rPr>
          <w:rFonts w:ascii="Times New Roman" w:eastAsiaTheme="minorHAnsi" w:hAnsi="Times New Roman" w:cs="Times New Roman"/>
          <w:color w:val="auto"/>
          <w:sz w:val="24"/>
          <w:szCs w:val="24"/>
        </w:rPr>
      </w:sdtEndPr>
      <w:sdtContent>
        <w:p w14:paraId="405D1B3A" w14:textId="36FC7F46" w:rsidR="00596A8D" w:rsidRDefault="00596A8D">
          <w:pPr>
            <w:pStyle w:val="Heading1"/>
            <w:rPr>
              <w:b/>
              <w:bCs/>
              <w:lang w:val="en-GB"/>
            </w:rPr>
          </w:pPr>
          <w:r w:rsidRPr="00596A8D">
            <w:rPr>
              <w:b/>
              <w:bCs/>
              <w:lang w:val="en-GB"/>
            </w:rPr>
            <w:t>References</w:t>
          </w:r>
          <w:bookmarkEnd w:id="9"/>
        </w:p>
        <w:p w14:paraId="0FAB77B9" w14:textId="18B35CB2" w:rsidR="00596A8D" w:rsidRDefault="00596A8D" w:rsidP="00596A8D">
          <w:pPr>
            <w:rPr>
              <w:lang w:val="en-GB"/>
            </w:rPr>
          </w:pPr>
        </w:p>
        <w:p w14:paraId="33F7D834" w14:textId="77777777" w:rsidR="00596A8D" w:rsidRPr="00596A8D" w:rsidRDefault="00596A8D" w:rsidP="00596A8D">
          <w:pPr>
            <w:rPr>
              <w:lang w:val="en-GB"/>
            </w:rPr>
          </w:pPr>
        </w:p>
        <w:sdt>
          <w:sdtPr>
            <w:rPr>
              <w:lang w:val="en-GB"/>
            </w:rPr>
            <w:id w:val="111145805"/>
            <w:bibliography/>
          </w:sdtPr>
          <w:sdtEndPr>
            <w:rPr>
              <w:rFonts w:ascii="Times New Roman" w:hAnsi="Times New Roman" w:cs="Times New Roman"/>
            </w:rPr>
          </w:sdtEndPr>
          <w:sdtContent>
            <w:p w14:paraId="55D60ACF" w14:textId="77777777" w:rsidR="00596A8D" w:rsidRPr="00596A8D" w:rsidRDefault="00596A8D" w:rsidP="00596A8D">
              <w:pPr>
                <w:pStyle w:val="Bibliography"/>
                <w:spacing w:line="360" w:lineRule="auto"/>
                <w:rPr>
                  <w:rFonts w:ascii="Times New Roman" w:hAnsi="Times New Roman" w:cs="Times New Roman"/>
                  <w:noProof/>
                  <w:lang w:val="en-GB"/>
                </w:rPr>
              </w:pPr>
              <w:r w:rsidRPr="00596A8D">
                <w:rPr>
                  <w:rFonts w:ascii="Times New Roman" w:hAnsi="Times New Roman" w:cs="Times New Roman"/>
                  <w:lang w:val="en-GB"/>
                </w:rPr>
                <w:fldChar w:fldCharType="begin"/>
              </w:r>
              <w:r w:rsidRPr="00596A8D">
                <w:rPr>
                  <w:rFonts w:ascii="Times New Roman" w:hAnsi="Times New Roman" w:cs="Times New Roman"/>
                  <w:lang w:val="en-GB"/>
                </w:rPr>
                <w:instrText xml:space="preserve"> BIBLIOGRAPHY </w:instrText>
              </w:r>
              <w:r w:rsidRPr="00596A8D">
                <w:rPr>
                  <w:rFonts w:ascii="Times New Roman" w:hAnsi="Times New Roman" w:cs="Times New Roman"/>
                  <w:lang w:val="en-GB"/>
                </w:rPr>
                <w:fldChar w:fldCharType="separate"/>
              </w:r>
              <w:r w:rsidRPr="00596A8D">
                <w:rPr>
                  <w:rFonts w:ascii="Times New Roman" w:hAnsi="Times New Roman" w:cs="Times New Roman"/>
                  <w:noProof/>
                  <w:lang w:val="en-GB"/>
                </w:rPr>
                <w:t xml:space="preserve">S., Y. I., A., S. B., M., Y. &amp; A., A. M., 2020. An Investigation of Business Model Perception. </w:t>
              </w:r>
              <w:r w:rsidRPr="00596A8D">
                <w:rPr>
                  <w:rFonts w:ascii="Times New Roman" w:hAnsi="Times New Roman" w:cs="Times New Roman"/>
                  <w:i/>
                  <w:iCs/>
                  <w:noProof/>
                  <w:lang w:val="en-GB"/>
                </w:rPr>
                <w:t xml:space="preserve">International Journal of Psyhosocial Rehabiltitation, </w:t>
              </w:r>
              <w:r w:rsidRPr="00596A8D">
                <w:rPr>
                  <w:rFonts w:ascii="Times New Roman" w:hAnsi="Times New Roman" w:cs="Times New Roman"/>
                  <w:noProof/>
                  <w:lang w:val="en-GB"/>
                </w:rPr>
                <w:t>5(24), pp. 1033-1041.</w:t>
              </w:r>
            </w:p>
            <w:p w14:paraId="0F698D2E" w14:textId="77777777" w:rsidR="00596A8D" w:rsidRPr="00596A8D" w:rsidRDefault="00596A8D" w:rsidP="00596A8D">
              <w:pPr>
                <w:pStyle w:val="Bibliography"/>
                <w:spacing w:line="360" w:lineRule="auto"/>
                <w:rPr>
                  <w:rFonts w:ascii="Times New Roman" w:hAnsi="Times New Roman" w:cs="Times New Roman"/>
                  <w:noProof/>
                  <w:lang w:val="en-GB"/>
                </w:rPr>
              </w:pPr>
              <w:r w:rsidRPr="00596A8D">
                <w:rPr>
                  <w:rFonts w:ascii="Times New Roman" w:hAnsi="Times New Roman" w:cs="Times New Roman"/>
                  <w:noProof/>
                  <w:lang w:val="en-GB"/>
                </w:rPr>
                <w:t xml:space="preserve">R, Y., A., S. &amp; Doucette, F., 2020. </w:t>
              </w:r>
              <w:r w:rsidRPr="00596A8D">
                <w:rPr>
                  <w:rFonts w:ascii="Times New Roman" w:hAnsi="Times New Roman" w:cs="Times New Roman"/>
                  <w:i/>
                  <w:iCs/>
                  <w:noProof/>
                  <w:lang w:val="en-GB"/>
                </w:rPr>
                <w:t xml:space="preserve">International expansion strategy, A radically transparent fashion disrupting the industry.. </w:t>
              </w:r>
              <w:r w:rsidRPr="00596A8D">
                <w:rPr>
                  <w:rFonts w:ascii="Times New Roman" w:hAnsi="Times New Roman" w:cs="Times New Roman"/>
                  <w:noProof/>
                  <w:lang w:val="en-GB"/>
                </w:rPr>
                <w:t>s.l.:Everland.</w:t>
              </w:r>
            </w:p>
            <w:p w14:paraId="5F59D95A" w14:textId="77777777" w:rsidR="00596A8D" w:rsidRPr="00596A8D" w:rsidRDefault="00596A8D" w:rsidP="00596A8D">
              <w:pPr>
                <w:pStyle w:val="Bibliography"/>
                <w:spacing w:line="360" w:lineRule="auto"/>
                <w:rPr>
                  <w:rFonts w:ascii="Times New Roman" w:hAnsi="Times New Roman" w:cs="Times New Roman"/>
                  <w:noProof/>
                  <w:lang w:val="en-GB"/>
                </w:rPr>
              </w:pPr>
              <w:r w:rsidRPr="00596A8D">
                <w:rPr>
                  <w:rFonts w:ascii="Times New Roman" w:hAnsi="Times New Roman" w:cs="Times New Roman"/>
                  <w:noProof/>
                  <w:lang w:val="en-GB"/>
                </w:rPr>
                <w:t xml:space="preserve">Johnson, G., Whittington, R. &amp; Scholes, K., 2011. </w:t>
              </w:r>
              <w:r w:rsidRPr="00596A8D">
                <w:rPr>
                  <w:rFonts w:ascii="Times New Roman" w:hAnsi="Times New Roman" w:cs="Times New Roman"/>
                  <w:i/>
                  <w:iCs/>
                  <w:noProof/>
                  <w:lang w:val="en-GB"/>
                </w:rPr>
                <w:t xml:space="preserve">Exploring strategy. </w:t>
              </w:r>
              <w:r w:rsidRPr="00596A8D">
                <w:rPr>
                  <w:rFonts w:ascii="Times New Roman" w:hAnsi="Times New Roman" w:cs="Times New Roman"/>
                  <w:noProof/>
                  <w:lang w:val="en-GB"/>
                </w:rPr>
                <w:t>11 ed. Harlow: Pearson.</w:t>
              </w:r>
            </w:p>
            <w:p w14:paraId="14F44204" w14:textId="77777777" w:rsidR="00596A8D" w:rsidRPr="00596A8D" w:rsidRDefault="00596A8D" w:rsidP="00596A8D">
              <w:pPr>
                <w:pStyle w:val="Bibliography"/>
                <w:spacing w:line="360" w:lineRule="auto"/>
                <w:rPr>
                  <w:rFonts w:ascii="Times New Roman" w:hAnsi="Times New Roman" w:cs="Times New Roman"/>
                  <w:noProof/>
                  <w:lang w:val="en-GB"/>
                </w:rPr>
              </w:pPr>
              <w:r w:rsidRPr="00596A8D">
                <w:rPr>
                  <w:rFonts w:ascii="Times New Roman" w:hAnsi="Times New Roman" w:cs="Times New Roman"/>
                  <w:noProof/>
                  <w:lang w:val="en-GB"/>
                </w:rPr>
                <w:t xml:space="preserve">Menendez, E., 2020. </w:t>
              </w:r>
              <w:r w:rsidRPr="00596A8D">
                <w:rPr>
                  <w:rFonts w:ascii="Times New Roman" w:hAnsi="Times New Roman" w:cs="Times New Roman"/>
                  <w:i/>
                  <w:iCs/>
                  <w:noProof/>
                  <w:lang w:val="en-GB"/>
                </w:rPr>
                <w:t xml:space="preserve">Metro. </w:t>
              </w:r>
              <w:r w:rsidRPr="00596A8D">
                <w:rPr>
                  <w:rFonts w:ascii="Times New Roman" w:hAnsi="Times New Roman" w:cs="Times New Roman"/>
                  <w:noProof/>
                  <w:lang w:val="en-GB"/>
                </w:rPr>
                <w:t xml:space="preserve">[Online] </w:t>
              </w:r>
              <w:r w:rsidRPr="00596A8D">
                <w:rPr>
                  <w:rFonts w:ascii="Times New Roman" w:hAnsi="Times New Roman" w:cs="Times New Roman"/>
                  <w:noProof/>
                  <w:lang w:val="en-GB"/>
                </w:rPr>
                <w:br/>
                <w:t xml:space="preserve">Available at: </w:t>
              </w:r>
              <w:r w:rsidRPr="00596A8D">
                <w:rPr>
                  <w:rFonts w:ascii="Times New Roman" w:hAnsi="Times New Roman" w:cs="Times New Roman"/>
                  <w:noProof/>
                  <w:u w:val="single"/>
                  <w:lang w:val="en-GB"/>
                </w:rPr>
                <w:t>https://metro.co.uk/2020/04/21/cath-kidston-permanently-close-uk-stores-900-job-losses-12590641/</w:t>
              </w:r>
              <w:r w:rsidRPr="00596A8D">
                <w:rPr>
                  <w:rFonts w:ascii="Times New Roman" w:hAnsi="Times New Roman" w:cs="Times New Roman"/>
                  <w:noProof/>
                  <w:lang w:val="en-GB"/>
                </w:rPr>
                <w:br/>
                <w:t>[Accessed 30 04 2021].</w:t>
              </w:r>
            </w:p>
            <w:p w14:paraId="799551A4" w14:textId="77777777" w:rsidR="00596A8D" w:rsidRPr="00596A8D" w:rsidRDefault="00596A8D" w:rsidP="00596A8D">
              <w:pPr>
                <w:pStyle w:val="Bibliography"/>
                <w:spacing w:line="360" w:lineRule="auto"/>
                <w:rPr>
                  <w:rFonts w:ascii="Times New Roman" w:hAnsi="Times New Roman" w:cs="Times New Roman"/>
                  <w:noProof/>
                  <w:lang w:val="en-GB"/>
                </w:rPr>
              </w:pPr>
              <w:r w:rsidRPr="00596A8D">
                <w:rPr>
                  <w:rFonts w:ascii="Times New Roman" w:hAnsi="Times New Roman" w:cs="Times New Roman"/>
                  <w:noProof/>
                  <w:lang w:val="en-GB"/>
                </w:rPr>
                <w:t xml:space="preserve">Kidston, C., n.d. [Online] </w:t>
              </w:r>
              <w:r w:rsidRPr="00596A8D">
                <w:rPr>
                  <w:rFonts w:ascii="Times New Roman" w:hAnsi="Times New Roman" w:cs="Times New Roman"/>
                  <w:noProof/>
                  <w:lang w:val="en-GB"/>
                </w:rPr>
                <w:br/>
                <w:t xml:space="preserve">Available at: </w:t>
              </w:r>
              <w:r w:rsidRPr="00596A8D">
                <w:rPr>
                  <w:rFonts w:ascii="Times New Roman" w:hAnsi="Times New Roman" w:cs="Times New Roman"/>
                  <w:noProof/>
                  <w:u w:val="single"/>
                  <w:lang w:val="en-GB"/>
                </w:rPr>
                <w:t>https://www.cathkidston.com/en-gb/covid19.html</w:t>
              </w:r>
              <w:r w:rsidRPr="00596A8D">
                <w:rPr>
                  <w:rFonts w:ascii="Times New Roman" w:hAnsi="Times New Roman" w:cs="Times New Roman"/>
                  <w:noProof/>
                  <w:lang w:val="en-GB"/>
                </w:rPr>
                <w:br/>
                <w:t>[Accessed 30 04 2021].</w:t>
              </w:r>
            </w:p>
            <w:p w14:paraId="7069F7A3" w14:textId="77777777" w:rsidR="00596A8D" w:rsidRPr="00596A8D" w:rsidRDefault="00596A8D" w:rsidP="00596A8D">
              <w:pPr>
                <w:pStyle w:val="Bibliography"/>
                <w:spacing w:line="360" w:lineRule="auto"/>
                <w:rPr>
                  <w:rFonts w:ascii="Times New Roman" w:hAnsi="Times New Roman" w:cs="Times New Roman"/>
                  <w:noProof/>
                  <w:lang w:val="en-GB"/>
                </w:rPr>
              </w:pPr>
              <w:r w:rsidRPr="00596A8D">
                <w:rPr>
                  <w:rFonts w:ascii="Times New Roman" w:hAnsi="Times New Roman" w:cs="Times New Roman"/>
                  <w:noProof/>
                  <w:lang w:val="en-GB"/>
                </w:rPr>
                <w:t xml:space="preserve">I., K. M., 2018. </w:t>
              </w:r>
              <w:r w:rsidRPr="00596A8D">
                <w:rPr>
                  <w:rFonts w:ascii="Times New Roman" w:hAnsi="Times New Roman" w:cs="Times New Roman"/>
                  <w:i/>
                  <w:iCs/>
                  <w:noProof/>
                  <w:lang w:val="en-GB"/>
                </w:rPr>
                <w:t xml:space="preserve">Strategy Development for a faschion company based on swot-analysisi. </w:t>
              </w:r>
              <w:r w:rsidRPr="00596A8D">
                <w:rPr>
                  <w:rFonts w:ascii="Times New Roman" w:hAnsi="Times New Roman" w:cs="Times New Roman"/>
                  <w:noProof/>
                  <w:lang w:val="en-GB"/>
                </w:rPr>
                <w:t>s.l.:s.n.</w:t>
              </w:r>
            </w:p>
            <w:p w14:paraId="2C4E1A2F" w14:textId="77777777" w:rsidR="00596A8D" w:rsidRPr="00596A8D" w:rsidRDefault="00596A8D" w:rsidP="00596A8D">
              <w:pPr>
                <w:pStyle w:val="Bibliography"/>
                <w:spacing w:line="360" w:lineRule="auto"/>
                <w:rPr>
                  <w:rFonts w:ascii="Times New Roman" w:hAnsi="Times New Roman" w:cs="Times New Roman"/>
                  <w:noProof/>
                  <w:lang w:val="en-GB"/>
                </w:rPr>
              </w:pPr>
              <w:r w:rsidRPr="00596A8D">
                <w:rPr>
                  <w:rFonts w:ascii="Times New Roman" w:hAnsi="Times New Roman" w:cs="Times New Roman"/>
                  <w:noProof/>
                  <w:lang w:val="en-GB"/>
                </w:rPr>
                <w:t xml:space="preserve">E., G. &amp; M., K., 2017. </w:t>
              </w:r>
              <w:r w:rsidRPr="00596A8D">
                <w:rPr>
                  <w:rFonts w:ascii="Times New Roman" w:hAnsi="Times New Roman" w:cs="Times New Roman"/>
                  <w:i/>
                  <w:iCs/>
                  <w:noProof/>
                  <w:lang w:val="en-GB"/>
                </w:rPr>
                <w:t xml:space="preserve">Journal of business research, </w:t>
              </w:r>
              <w:r w:rsidRPr="00596A8D">
                <w:rPr>
                  <w:rFonts w:ascii="Times New Roman" w:hAnsi="Times New Roman" w:cs="Times New Roman"/>
                  <w:noProof/>
                  <w:lang w:val="en-GB"/>
                </w:rPr>
                <w:t>Issue 10, p. 51.</w:t>
              </w:r>
            </w:p>
            <w:p w14:paraId="4B4F3B30" w14:textId="77777777" w:rsidR="00596A8D" w:rsidRPr="00596A8D" w:rsidRDefault="00596A8D" w:rsidP="00596A8D">
              <w:pPr>
                <w:pStyle w:val="Bibliography"/>
                <w:spacing w:line="360" w:lineRule="auto"/>
                <w:rPr>
                  <w:rFonts w:ascii="Times New Roman" w:hAnsi="Times New Roman" w:cs="Times New Roman"/>
                  <w:noProof/>
                  <w:lang w:val="en-GB"/>
                </w:rPr>
              </w:pPr>
              <w:r w:rsidRPr="00596A8D">
                <w:rPr>
                  <w:rFonts w:ascii="Times New Roman" w:hAnsi="Times New Roman" w:cs="Times New Roman"/>
                  <w:noProof/>
                  <w:lang w:val="en-GB"/>
                </w:rPr>
                <w:t xml:space="preserve">M., B. et al., 2021. Swot analysis applications. </w:t>
              </w:r>
              <w:r w:rsidRPr="00596A8D">
                <w:rPr>
                  <w:rFonts w:ascii="Times New Roman" w:hAnsi="Times New Roman" w:cs="Times New Roman"/>
                  <w:i/>
                  <w:iCs/>
                  <w:noProof/>
                  <w:lang w:val="en-GB"/>
                </w:rPr>
                <w:t xml:space="preserve">Insights, </w:t>
              </w:r>
              <w:r w:rsidRPr="00596A8D">
                <w:rPr>
                  <w:rFonts w:ascii="Times New Roman" w:hAnsi="Times New Roman" w:cs="Times New Roman"/>
                  <w:noProof/>
                  <w:lang w:val="en-GB"/>
                </w:rPr>
                <w:t>I(6), pp. 54-72.</w:t>
              </w:r>
            </w:p>
            <w:p w14:paraId="399E9088" w14:textId="77777777" w:rsidR="00596A8D" w:rsidRPr="00596A8D" w:rsidRDefault="00596A8D" w:rsidP="00596A8D">
              <w:pPr>
                <w:pStyle w:val="Bibliography"/>
                <w:spacing w:line="360" w:lineRule="auto"/>
                <w:rPr>
                  <w:rFonts w:ascii="Times New Roman" w:hAnsi="Times New Roman" w:cs="Times New Roman"/>
                  <w:noProof/>
                  <w:lang w:val="en-GB"/>
                </w:rPr>
              </w:pPr>
              <w:r w:rsidRPr="00596A8D">
                <w:rPr>
                  <w:rFonts w:ascii="Times New Roman" w:hAnsi="Times New Roman" w:cs="Times New Roman"/>
                  <w:noProof/>
                  <w:lang w:val="en-GB"/>
                </w:rPr>
                <w:t xml:space="preserve">J., J., J., K. &amp; H., K. K., 2018. Sustainable marketing activities of traditional faschion market and brand loyalty. </w:t>
              </w:r>
              <w:r w:rsidRPr="00596A8D">
                <w:rPr>
                  <w:rFonts w:ascii="Times New Roman" w:hAnsi="Times New Roman" w:cs="Times New Roman"/>
                  <w:i/>
                  <w:iCs/>
                  <w:noProof/>
                  <w:lang w:val="en-GB"/>
                </w:rPr>
                <w:t xml:space="preserve">Business research, </w:t>
              </w:r>
              <w:r w:rsidRPr="00596A8D">
                <w:rPr>
                  <w:rFonts w:ascii="Times New Roman" w:hAnsi="Times New Roman" w:cs="Times New Roman"/>
                  <w:noProof/>
                  <w:lang w:val="en-GB"/>
                </w:rPr>
                <w:t>pp. 294-301.</w:t>
              </w:r>
            </w:p>
            <w:p w14:paraId="4EEA5616" w14:textId="35DB2336" w:rsidR="00596A8D" w:rsidRPr="00596A8D" w:rsidRDefault="00596A8D" w:rsidP="00596A8D">
              <w:pPr>
                <w:spacing w:line="360" w:lineRule="auto"/>
                <w:rPr>
                  <w:rFonts w:ascii="Times New Roman" w:hAnsi="Times New Roman" w:cs="Times New Roman"/>
                </w:rPr>
              </w:pPr>
              <w:r w:rsidRPr="00596A8D">
                <w:rPr>
                  <w:rFonts w:ascii="Times New Roman" w:hAnsi="Times New Roman" w:cs="Times New Roman"/>
                  <w:b/>
                  <w:bCs/>
                  <w:noProof/>
                  <w:lang w:val="en-GB"/>
                </w:rPr>
                <w:fldChar w:fldCharType="end"/>
              </w:r>
            </w:p>
          </w:sdtContent>
        </w:sdt>
      </w:sdtContent>
    </w:sdt>
    <w:p w14:paraId="74BDBFDB" w14:textId="77777777" w:rsidR="00E53B9C" w:rsidRPr="00596A8D" w:rsidRDefault="00E53B9C" w:rsidP="00596A8D">
      <w:pPr>
        <w:spacing w:line="360" w:lineRule="auto"/>
        <w:rPr>
          <w:rFonts w:ascii="Times New Roman" w:hAnsi="Times New Roman" w:cs="Times New Roman"/>
        </w:rPr>
      </w:pPr>
    </w:p>
    <w:sectPr w:rsidR="00E53B9C" w:rsidRPr="00596A8D">
      <w:headerReference w:type="default" r:id="rId8"/>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E64A29" w14:textId="77777777" w:rsidR="00320D0A" w:rsidRDefault="00320D0A" w:rsidP="00050680">
      <w:r>
        <w:separator/>
      </w:r>
    </w:p>
  </w:endnote>
  <w:endnote w:type="continuationSeparator" w:id="0">
    <w:p w14:paraId="1468F022" w14:textId="77777777" w:rsidR="00320D0A" w:rsidRDefault="00320D0A" w:rsidP="00050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40602197"/>
      <w:docPartObj>
        <w:docPartGallery w:val="Page Numbers (Bottom of Page)"/>
        <w:docPartUnique/>
      </w:docPartObj>
    </w:sdtPr>
    <w:sdtContent>
      <w:p w14:paraId="6F923A9B" w14:textId="2859BF73" w:rsidR="002C5BBA" w:rsidRDefault="002C5BBA" w:rsidP="008628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3E2805" w14:textId="77777777" w:rsidR="002C5BBA" w:rsidRDefault="002C5BBA" w:rsidP="002C5B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318336"/>
      <w:docPartObj>
        <w:docPartGallery w:val="Page Numbers (Bottom of Page)"/>
        <w:docPartUnique/>
      </w:docPartObj>
    </w:sdtPr>
    <w:sdtContent>
      <w:p w14:paraId="4119FA7D" w14:textId="4C8C4FAB" w:rsidR="002C5BBA" w:rsidRDefault="002C5BBA" w:rsidP="008628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579C74" w14:textId="77777777" w:rsidR="002C5BBA" w:rsidRDefault="002C5BBA" w:rsidP="002C5B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775BE3" w14:textId="77777777" w:rsidR="00320D0A" w:rsidRDefault="00320D0A" w:rsidP="00050680">
      <w:r>
        <w:separator/>
      </w:r>
    </w:p>
  </w:footnote>
  <w:footnote w:type="continuationSeparator" w:id="0">
    <w:p w14:paraId="352E8A83" w14:textId="77777777" w:rsidR="00320D0A" w:rsidRDefault="00320D0A" w:rsidP="000506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421888" w14:textId="1A624459" w:rsidR="00050680" w:rsidRDefault="00050680">
    <w:pPr>
      <w:pStyle w:val="Header"/>
    </w:pPr>
    <w:r>
      <w:rPr>
        <w:noProof/>
      </w:rPr>
      <w:drawing>
        <wp:inline distT="0" distB="0" distL="0" distR="0" wp14:anchorId="46E4BA5C" wp14:editId="36D7B7DB">
          <wp:extent cx="2857500" cy="1972734"/>
          <wp:effectExtent l="0" t="0" r="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2865621" cy="1978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587D16"/>
    <w:multiLevelType w:val="multilevel"/>
    <w:tmpl w:val="295AB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5B902AB"/>
    <w:multiLevelType w:val="multilevel"/>
    <w:tmpl w:val="1A64B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680"/>
    <w:rsid w:val="00050680"/>
    <w:rsid w:val="00137B0B"/>
    <w:rsid w:val="002B5184"/>
    <w:rsid w:val="002C5BBA"/>
    <w:rsid w:val="00320D0A"/>
    <w:rsid w:val="00330967"/>
    <w:rsid w:val="003C3A65"/>
    <w:rsid w:val="004E36E4"/>
    <w:rsid w:val="00596A8D"/>
    <w:rsid w:val="0093325D"/>
    <w:rsid w:val="00CC30BE"/>
    <w:rsid w:val="00CF37FD"/>
    <w:rsid w:val="00D85434"/>
    <w:rsid w:val="00E53B9C"/>
    <w:rsid w:val="00F56877"/>
    <w:rsid w:val="00F77E16"/>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6D22E"/>
  <w15:chartTrackingRefBased/>
  <w15:docId w15:val="{A9E0E360-7032-3D47-A2AB-37864993B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B9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0680"/>
    <w:pPr>
      <w:tabs>
        <w:tab w:val="center" w:pos="4680"/>
        <w:tab w:val="right" w:pos="9360"/>
      </w:tabs>
    </w:pPr>
  </w:style>
  <w:style w:type="character" w:customStyle="1" w:styleId="HeaderChar">
    <w:name w:val="Header Char"/>
    <w:basedOn w:val="DefaultParagraphFont"/>
    <w:link w:val="Header"/>
    <w:uiPriority w:val="99"/>
    <w:rsid w:val="00050680"/>
  </w:style>
  <w:style w:type="paragraph" w:styleId="Footer">
    <w:name w:val="footer"/>
    <w:basedOn w:val="Normal"/>
    <w:link w:val="FooterChar"/>
    <w:uiPriority w:val="99"/>
    <w:unhideWhenUsed/>
    <w:rsid w:val="00050680"/>
    <w:pPr>
      <w:tabs>
        <w:tab w:val="center" w:pos="4680"/>
        <w:tab w:val="right" w:pos="9360"/>
      </w:tabs>
    </w:pPr>
  </w:style>
  <w:style w:type="character" w:customStyle="1" w:styleId="FooterChar">
    <w:name w:val="Footer Char"/>
    <w:basedOn w:val="DefaultParagraphFont"/>
    <w:link w:val="Footer"/>
    <w:uiPriority w:val="99"/>
    <w:rsid w:val="00050680"/>
  </w:style>
  <w:style w:type="character" w:customStyle="1" w:styleId="Heading1Char">
    <w:name w:val="Heading 1 Char"/>
    <w:basedOn w:val="DefaultParagraphFont"/>
    <w:link w:val="Heading1"/>
    <w:uiPriority w:val="9"/>
    <w:rsid w:val="00E53B9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56877"/>
    <w:pPr>
      <w:ind w:left="720"/>
      <w:contextualSpacing/>
    </w:pPr>
  </w:style>
  <w:style w:type="paragraph" w:styleId="Bibliography">
    <w:name w:val="Bibliography"/>
    <w:basedOn w:val="Normal"/>
    <w:next w:val="Normal"/>
    <w:uiPriority w:val="37"/>
    <w:unhideWhenUsed/>
    <w:rsid w:val="00596A8D"/>
  </w:style>
  <w:style w:type="character" w:styleId="PageNumber">
    <w:name w:val="page number"/>
    <w:basedOn w:val="DefaultParagraphFont"/>
    <w:uiPriority w:val="99"/>
    <w:semiHidden/>
    <w:unhideWhenUsed/>
    <w:rsid w:val="002C5BBA"/>
  </w:style>
  <w:style w:type="paragraph" w:styleId="TOCHeading">
    <w:name w:val="TOC Heading"/>
    <w:basedOn w:val="Heading1"/>
    <w:next w:val="Normal"/>
    <w:uiPriority w:val="39"/>
    <w:unhideWhenUsed/>
    <w:qFormat/>
    <w:rsid w:val="002C5BB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C5BBA"/>
    <w:pPr>
      <w:spacing w:before="120"/>
    </w:pPr>
    <w:rPr>
      <w:b/>
      <w:bCs/>
      <w:i/>
      <w:iCs/>
    </w:rPr>
  </w:style>
  <w:style w:type="character" w:styleId="Hyperlink">
    <w:name w:val="Hyperlink"/>
    <w:basedOn w:val="DefaultParagraphFont"/>
    <w:uiPriority w:val="99"/>
    <w:unhideWhenUsed/>
    <w:rsid w:val="002C5BBA"/>
    <w:rPr>
      <w:color w:val="0563C1" w:themeColor="hyperlink"/>
      <w:u w:val="single"/>
    </w:rPr>
  </w:style>
  <w:style w:type="paragraph" w:styleId="TOC2">
    <w:name w:val="toc 2"/>
    <w:basedOn w:val="Normal"/>
    <w:next w:val="Normal"/>
    <w:autoRedefine/>
    <w:uiPriority w:val="39"/>
    <w:semiHidden/>
    <w:unhideWhenUsed/>
    <w:rsid w:val="002C5BBA"/>
    <w:pPr>
      <w:spacing w:before="120"/>
      <w:ind w:left="240"/>
    </w:pPr>
    <w:rPr>
      <w:b/>
      <w:bCs/>
      <w:sz w:val="22"/>
      <w:szCs w:val="22"/>
    </w:rPr>
  </w:style>
  <w:style w:type="paragraph" w:styleId="TOC3">
    <w:name w:val="toc 3"/>
    <w:basedOn w:val="Normal"/>
    <w:next w:val="Normal"/>
    <w:autoRedefine/>
    <w:uiPriority w:val="39"/>
    <w:semiHidden/>
    <w:unhideWhenUsed/>
    <w:rsid w:val="002C5BBA"/>
    <w:pPr>
      <w:ind w:left="480"/>
    </w:pPr>
    <w:rPr>
      <w:sz w:val="20"/>
      <w:szCs w:val="20"/>
    </w:rPr>
  </w:style>
  <w:style w:type="paragraph" w:styleId="TOC4">
    <w:name w:val="toc 4"/>
    <w:basedOn w:val="Normal"/>
    <w:next w:val="Normal"/>
    <w:autoRedefine/>
    <w:uiPriority w:val="39"/>
    <w:semiHidden/>
    <w:unhideWhenUsed/>
    <w:rsid w:val="002C5BBA"/>
    <w:pPr>
      <w:ind w:left="720"/>
    </w:pPr>
    <w:rPr>
      <w:sz w:val="20"/>
      <w:szCs w:val="20"/>
    </w:rPr>
  </w:style>
  <w:style w:type="paragraph" w:styleId="TOC5">
    <w:name w:val="toc 5"/>
    <w:basedOn w:val="Normal"/>
    <w:next w:val="Normal"/>
    <w:autoRedefine/>
    <w:uiPriority w:val="39"/>
    <w:semiHidden/>
    <w:unhideWhenUsed/>
    <w:rsid w:val="002C5BBA"/>
    <w:pPr>
      <w:ind w:left="960"/>
    </w:pPr>
    <w:rPr>
      <w:sz w:val="20"/>
      <w:szCs w:val="20"/>
    </w:rPr>
  </w:style>
  <w:style w:type="paragraph" w:styleId="TOC6">
    <w:name w:val="toc 6"/>
    <w:basedOn w:val="Normal"/>
    <w:next w:val="Normal"/>
    <w:autoRedefine/>
    <w:uiPriority w:val="39"/>
    <w:semiHidden/>
    <w:unhideWhenUsed/>
    <w:rsid w:val="002C5BBA"/>
    <w:pPr>
      <w:ind w:left="1200"/>
    </w:pPr>
    <w:rPr>
      <w:sz w:val="20"/>
      <w:szCs w:val="20"/>
    </w:rPr>
  </w:style>
  <w:style w:type="paragraph" w:styleId="TOC7">
    <w:name w:val="toc 7"/>
    <w:basedOn w:val="Normal"/>
    <w:next w:val="Normal"/>
    <w:autoRedefine/>
    <w:uiPriority w:val="39"/>
    <w:semiHidden/>
    <w:unhideWhenUsed/>
    <w:rsid w:val="002C5BBA"/>
    <w:pPr>
      <w:ind w:left="1440"/>
    </w:pPr>
    <w:rPr>
      <w:sz w:val="20"/>
      <w:szCs w:val="20"/>
    </w:rPr>
  </w:style>
  <w:style w:type="paragraph" w:styleId="TOC8">
    <w:name w:val="toc 8"/>
    <w:basedOn w:val="Normal"/>
    <w:next w:val="Normal"/>
    <w:autoRedefine/>
    <w:uiPriority w:val="39"/>
    <w:semiHidden/>
    <w:unhideWhenUsed/>
    <w:rsid w:val="002C5BBA"/>
    <w:pPr>
      <w:ind w:left="1680"/>
    </w:pPr>
    <w:rPr>
      <w:sz w:val="20"/>
      <w:szCs w:val="20"/>
    </w:rPr>
  </w:style>
  <w:style w:type="paragraph" w:styleId="TOC9">
    <w:name w:val="toc 9"/>
    <w:basedOn w:val="Normal"/>
    <w:next w:val="Normal"/>
    <w:autoRedefine/>
    <w:uiPriority w:val="39"/>
    <w:semiHidden/>
    <w:unhideWhenUsed/>
    <w:rsid w:val="002C5BBA"/>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840">
      <w:bodyDiv w:val="1"/>
      <w:marLeft w:val="0"/>
      <w:marRight w:val="0"/>
      <w:marTop w:val="0"/>
      <w:marBottom w:val="0"/>
      <w:divBdr>
        <w:top w:val="none" w:sz="0" w:space="0" w:color="auto"/>
        <w:left w:val="none" w:sz="0" w:space="0" w:color="auto"/>
        <w:bottom w:val="none" w:sz="0" w:space="0" w:color="auto"/>
        <w:right w:val="none" w:sz="0" w:space="0" w:color="auto"/>
      </w:divBdr>
    </w:div>
    <w:div w:id="32076518">
      <w:bodyDiv w:val="1"/>
      <w:marLeft w:val="0"/>
      <w:marRight w:val="0"/>
      <w:marTop w:val="0"/>
      <w:marBottom w:val="0"/>
      <w:divBdr>
        <w:top w:val="none" w:sz="0" w:space="0" w:color="auto"/>
        <w:left w:val="none" w:sz="0" w:space="0" w:color="auto"/>
        <w:bottom w:val="none" w:sz="0" w:space="0" w:color="auto"/>
        <w:right w:val="none" w:sz="0" w:space="0" w:color="auto"/>
      </w:divBdr>
    </w:div>
    <w:div w:id="116800745">
      <w:bodyDiv w:val="1"/>
      <w:marLeft w:val="0"/>
      <w:marRight w:val="0"/>
      <w:marTop w:val="0"/>
      <w:marBottom w:val="0"/>
      <w:divBdr>
        <w:top w:val="none" w:sz="0" w:space="0" w:color="auto"/>
        <w:left w:val="none" w:sz="0" w:space="0" w:color="auto"/>
        <w:bottom w:val="none" w:sz="0" w:space="0" w:color="auto"/>
        <w:right w:val="none" w:sz="0" w:space="0" w:color="auto"/>
      </w:divBdr>
    </w:div>
    <w:div w:id="169679985">
      <w:bodyDiv w:val="1"/>
      <w:marLeft w:val="0"/>
      <w:marRight w:val="0"/>
      <w:marTop w:val="0"/>
      <w:marBottom w:val="0"/>
      <w:divBdr>
        <w:top w:val="none" w:sz="0" w:space="0" w:color="auto"/>
        <w:left w:val="none" w:sz="0" w:space="0" w:color="auto"/>
        <w:bottom w:val="none" w:sz="0" w:space="0" w:color="auto"/>
        <w:right w:val="none" w:sz="0" w:space="0" w:color="auto"/>
      </w:divBdr>
    </w:div>
    <w:div w:id="250968582">
      <w:bodyDiv w:val="1"/>
      <w:marLeft w:val="0"/>
      <w:marRight w:val="0"/>
      <w:marTop w:val="0"/>
      <w:marBottom w:val="0"/>
      <w:divBdr>
        <w:top w:val="none" w:sz="0" w:space="0" w:color="auto"/>
        <w:left w:val="none" w:sz="0" w:space="0" w:color="auto"/>
        <w:bottom w:val="none" w:sz="0" w:space="0" w:color="auto"/>
        <w:right w:val="none" w:sz="0" w:space="0" w:color="auto"/>
      </w:divBdr>
    </w:div>
    <w:div w:id="399014377">
      <w:bodyDiv w:val="1"/>
      <w:marLeft w:val="0"/>
      <w:marRight w:val="0"/>
      <w:marTop w:val="0"/>
      <w:marBottom w:val="0"/>
      <w:divBdr>
        <w:top w:val="none" w:sz="0" w:space="0" w:color="auto"/>
        <w:left w:val="none" w:sz="0" w:space="0" w:color="auto"/>
        <w:bottom w:val="none" w:sz="0" w:space="0" w:color="auto"/>
        <w:right w:val="none" w:sz="0" w:space="0" w:color="auto"/>
      </w:divBdr>
    </w:div>
    <w:div w:id="906307690">
      <w:bodyDiv w:val="1"/>
      <w:marLeft w:val="0"/>
      <w:marRight w:val="0"/>
      <w:marTop w:val="0"/>
      <w:marBottom w:val="0"/>
      <w:divBdr>
        <w:top w:val="none" w:sz="0" w:space="0" w:color="auto"/>
        <w:left w:val="none" w:sz="0" w:space="0" w:color="auto"/>
        <w:bottom w:val="none" w:sz="0" w:space="0" w:color="auto"/>
        <w:right w:val="none" w:sz="0" w:space="0" w:color="auto"/>
      </w:divBdr>
    </w:div>
    <w:div w:id="911694910">
      <w:bodyDiv w:val="1"/>
      <w:marLeft w:val="0"/>
      <w:marRight w:val="0"/>
      <w:marTop w:val="0"/>
      <w:marBottom w:val="0"/>
      <w:divBdr>
        <w:top w:val="none" w:sz="0" w:space="0" w:color="auto"/>
        <w:left w:val="none" w:sz="0" w:space="0" w:color="auto"/>
        <w:bottom w:val="none" w:sz="0" w:space="0" w:color="auto"/>
        <w:right w:val="none" w:sz="0" w:space="0" w:color="auto"/>
      </w:divBdr>
    </w:div>
    <w:div w:id="973097774">
      <w:bodyDiv w:val="1"/>
      <w:marLeft w:val="0"/>
      <w:marRight w:val="0"/>
      <w:marTop w:val="0"/>
      <w:marBottom w:val="0"/>
      <w:divBdr>
        <w:top w:val="none" w:sz="0" w:space="0" w:color="auto"/>
        <w:left w:val="none" w:sz="0" w:space="0" w:color="auto"/>
        <w:bottom w:val="none" w:sz="0" w:space="0" w:color="auto"/>
        <w:right w:val="none" w:sz="0" w:space="0" w:color="auto"/>
      </w:divBdr>
    </w:div>
    <w:div w:id="1087192278">
      <w:bodyDiv w:val="1"/>
      <w:marLeft w:val="0"/>
      <w:marRight w:val="0"/>
      <w:marTop w:val="0"/>
      <w:marBottom w:val="0"/>
      <w:divBdr>
        <w:top w:val="none" w:sz="0" w:space="0" w:color="auto"/>
        <w:left w:val="none" w:sz="0" w:space="0" w:color="auto"/>
        <w:bottom w:val="none" w:sz="0" w:space="0" w:color="auto"/>
        <w:right w:val="none" w:sz="0" w:space="0" w:color="auto"/>
      </w:divBdr>
    </w:div>
    <w:div w:id="1114137705">
      <w:bodyDiv w:val="1"/>
      <w:marLeft w:val="0"/>
      <w:marRight w:val="0"/>
      <w:marTop w:val="0"/>
      <w:marBottom w:val="0"/>
      <w:divBdr>
        <w:top w:val="none" w:sz="0" w:space="0" w:color="auto"/>
        <w:left w:val="none" w:sz="0" w:space="0" w:color="auto"/>
        <w:bottom w:val="none" w:sz="0" w:space="0" w:color="auto"/>
        <w:right w:val="none" w:sz="0" w:space="0" w:color="auto"/>
      </w:divBdr>
    </w:div>
    <w:div w:id="1376463219">
      <w:bodyDiv w:val="1"/>
      <w:marLeft w:val="0"/>
      <w:marRight w:val="0"/>
      <w:marTop w:val="0"/>
      <w:marBottom w:val="0"/>
      <w:divBdr>
        <w:top w:val="none" w:sz="0" w:space="0" w:color="auto"/>
        <w:left w:val="none" w:sz="0" w:space="0" w:color="auto"/>
        <w:bottom w:val="none" w:sz="0" w:space="0" w:color="auto"/>
        <w:right w:val="none" w:sz="0" w:space="0" w:color="auto"/>
      </w:divBdr>
    </w:div>
    <w:div w:id="1456630711">
      <w:bodyDiv w:val="1"/>
      <w:marLeft w:val="0"/>
      <w:marRight w:val="0"/>
      <w:marTop w:val="0"/>
      <w:marBottom w:val="0"/>
      <w:divBdr>
        <w:top w:val="none" w:sz="0" w:space="0" w:color="auto"/>
        <w:left w:val="none" w:sz="0" w:space="0" w:color="auto"/>
        <w:bottom w:val="none" w:sz="0" w:space="0" w:color="auto"/>
        <w:right w:val="none" w:sz="0" w:space="0" w:color="auto"/>
      </w:divBdr>
    </w:div>
    <w:div w:id="1518688285">
      <w:bodyDiv w:val="1"/>
      <w:marLeft w:val="0"/>
      <w:marRight w:val="0"/>
      <w:marTop w:val="0"/>
      <w:marBottom w:val="0"/>
      <w:divBdr>
        <w:top w:val="none" w:sz="0" w:space="0" w:color="auto"/>
        <w:left w:val="none" w:sz="0" w:space="0" w:color="auto"/>
        <w:bottom w:val="none" w:sz="0" w:space="0" w:color="auto"/>
        <w:right w:val="none" w:sz="0" w:space="0" w:color="auto"/>
      </w:divBdr>
    </w:div>
    <w:div w:id="1672174585">
      <w:bodyDiv w:val="1"/>
      <w:marLeft w:val="0"/>
      <w:marRight w:val="0"/>
      <w:marTop w:val="0"/>
      <w:marBottom w:val="0"/>
      <w:divBdr>
        <w:top w:val="none" w:sz="0" w:space="0" w:color="auto"/>
        <w:left w:val="none" w:sz="0" w:space="0" w:color="auto"/>
        <w:bottom w:val="none" w:sz="0" w:space="0" w:color="auto"/>
        <w:right w:val="none" w:sz="0" w:space="0" w:color="auto"/>
      </w:divBdr>
    </w:div>
    <w:div w:id="1755930548">
      <w:bodyDiv w:val="1"/>
      <w:marLeft w:val="0"/>
      <w:marRight w:val="0"/>
      <w:marTop w:val="0"/>
      <w:marBottom w:val="0"/>
      <w:divBdr>
        <w:top w:val="none" w:sz="0" w:space="0" w:color="auto"/>
        <w:left w:val="none" w:sz="0" w:space="0" w:color="auto"/>
        <w:bottom w:val="none" w:sz="0" w:space="0" w:color="auto"/>
        <w:right w:val="none" w:sz="0" w:space="0" w:color="auto"/>
      </w:divBdr>
    </w:div>
    <w:div w:id="1878010726">
      <w:bodyDiv w:val="1"/>
      <w:marLeft w:val="0"/>
      <w:marRight w:val="0"/>
      <w:marTop w:val="0"/>
      <w:marBottom w:val="0"/>
      <w:divBdr>
        <w:top w:val="none" w:sz="0" w:space="0" w:color="auto"/>
        <w:left w:val="none" w:sz="0" w:space="0" w:color="auto"/>
        <w:bottom w:val="none" w:sz="0" w:space="0" w:color="auto"/>
        <w:right w:val="none" w:sz="0" w:space="0" w:color="auto"/>
      </w:divBdr>
    </w:div>
    <w:div w:id="1923682296">
      <w:bodyDiv w:val="1"/>
      <w:marLeft w:val="0"/>
      <w:marRight w:val="0"/>
      <w:marTop w:val="0"/>
      <w:marBottom w:val="0"/>
      <w:divBdr>
        <w:top w:val="none" w:sz="0" w:space="0" w:color="auto"/>
        <w:left w:val="none" w:sz="0" w:space="0" w:color="auto"/>
        <w:bottom w:val="none" w:sz="0" w:space="0" w:color="auto"/>
        <w:right w:val="none" w:sz="0" w:space="0" w:color="auto"/>
      </w:divBdr>
    </w:div>
    <w:div w:id="1992902651">
      <w:bodyDiv w:val="1"/>
      <w:marLeft w:val="0"/>
      <w:marRight w:val="0"/>
      <w:marTop w:val="0"/>
      <w:marBottom w:val="0"/>
      <w:divBdr>
        <w:top w:val="none" w:sz="0" w:space="0" w:color="auto"/>
        <w:left w:val="none" w:sz="0" w:space="0" w:color="auto"/>
        <w:bottom w:val="none" w:sz="0" w:space="0" w:color="auto"/>
        <w:right w:val="none" w:sz="0" w:space="0" w:color="auto"/>
      </w:divBdr>
    </w:div>
    <w:div w:id="208340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SYa</b:Tag>
    <b:SourceType>JournalArticle</b:SourceType>
    <b:Guid>{07F0A6BF-280E-DC47-80DF-FCEA7137A2DB}</b:Guid>
    <b:Author>
      <b:Author>
        <b:NameList>
          <b:Person>
            <b:Last>S.</b:Last>
            <b:Middle>I.</b:Middle>
            <b:First>Yahaya</b:First>
          </b:Person>
          <b:Person>
            <b:Last>A.</b:Last>
            <b:Middle>B.</b:Middle>
            <b:First>Senin</b:First>
          </b:Person>
          <b:Person>
            <b:Last>M.</b:Last>
            <b:First>Yusuf</b:First>
          </b:Person>
          <b:Person>
            <b:Last>A.</b:Last>
            <b:Middle>M.</b:Middle>
            <b:First>Adamu</b:First>
          </b:Person>
        </b:NameList>
      </b:Author>
    </b:Author>
    <b:Title>An Investigation of Business Model Perception</b:Title>
    <b:JournalName>International Journal of Psyhosocial Rehabiltitation</b:JournalName>
    <b:Year>2020</b:Year>
    <b:Volume>5</b:Volume>
    <b:Issue>24</b:Issue>
    <b:Pages>1033-1041</b:Pages>
    <b:RefOrder>1</b:RefOrder>
  </b:Source>
  <b:Source>
    <b:Tag>RYa</b:Tag>
    <b:SourceType>Book</b:SourceType>
    <b:Guid>{FEBF4A30-48D7-234F-BF19-E0315853BB40}</b:Guid>
    <b:Author>
      <b:Author>
        <b:NameList>
          <b:Person>
            <b:Last>R</b:Last>
            <b:First>Yang</b:First>
          </b:Person>
          <b:Person>
            <b:Last>A.</b:Last>
            <b:First>Sliusarenko</b:First>
          </b:Person>
          <b:Person>
            <b:Last>Doucette</b:Last>
            <b:First>Ferraro</b:First>
          </b:Person>
        </b:NameList>
      </b:Author>
    </b:Author>
    <b:Title>International expansion strategy, A radically transparent fashion disrupting the industry.</b:Title>
    <b:Publisher>Everland</b:Publisher>
    <b:Year>2020</b:Year>
    <b:RefOrder>3</b:RefOrder>
  </b:Source>
  <b:Source>
    <b:Tag>Joh11</b:Tag>
    <b:SourceType>Book</b:SourceType>
    <b:Guid>{E9552CCA-86A7-AF42-8915-444F75487180}</b:Guid>
    <b:Title>Exploring strategy</b:Title>
    <b:City>Harlow</b:City>
    <b:Publisher>Pearson</b:Publisher>
    <b:Year>2011</b:Year>
    <b:Edition>11</b:Edition>
    <b:Author>
      <b:Author>
        <b:NameList>
          <b:Person>
            <b:Last>Johnson</b:Last>
            <b:First>Gerry</b:First>
          </b:Person>
          <b:Person>
            <b:Last>Whittington</b:Last>
            <b:First>Richard</b:First>
          </b:Person>
          <b:Person>
            <b:Last>Scholes</b:Last>
            <b:First>Kevan</b:First>
          </b:Person>
        </b:NameList>
      </b:Author>
    </b:Author>
    <b:RefOrder>2</b:RefOrder>
  </b:Source>
  <b:Source>
    <b:Tag>Men20</b:Tag>
    <b:SourceType>InternetSite</b:SourceType>
    <b:Guid>{9B933CE7-AD65-CF46-B3F3-3EEAEC0AD49E}</b:Guid>
    <b:Title>Metro</b:Title>
    <b:Year>2020</b:Year>
    <b:URL>https://metro.co.uk/2020/04/21/cath-kidston-permanently-close-uk-stores-900-job-losses-12590641/</b:URL>
    <b:YearAccessed>2021</b:YearAccessed>
    <b:MonthAccessed>04</b:MonthAccessed>
    <b:DayAccessed>30</b:DayAccessed>
    <b:Author>
      <b:Author>
        <b:NameList>
          <b:Person>
            <b:Last>Menendez</b:Last>
            <b:First>Elisa</b:First>
          </b:Person>
        </b:NameList>
      </b:Author>
    </b:Author>
    <b:RefOrder>4</b:RefOrder>
  </b:Source>
  <b:Source>
    <b:Tag>Cat21</b:Tag>
    <b:SourceType>InternetSite</b:SourceType>
    <b:Guid>{9B98548D-44AF-1740-96BF-7DEEC6396223}</b:Guid>
    <b:Author>
      <b:Author>
        <b:NameList>
          <b:Person>
            <b:Last>Kidston</b:Last>
            <b:First>Cath</b:First>
          </b:Person>
        </b:NameList>
      </b:Author>
    </b:Author>
    <b:URL>https://www.cathkidston.com/en-gb/covid19.html</b:URL>
    <b:YearAccessed>2021</b:YearAccessed>
    <b:MonthAccessed>04</b:MonthAccessed>
    <b:DayAccessed>30</b:DayAccessed>
    <b:RefOrder>5</b:RefOrder>
  </b:Source>
  <b:Source>
    <b:Tag>IKa18</b:Tag>
    <b:SourceType>Book</b:SourceType>
    <b:Guid>{A2B614B2-57A7-BD4A-8518-DF23C42231BA}</b:Guid>
    <b:Title>Strategy Development for  a faschion company based on swot-analysisi</b:Title>
    <b:Year>2018</b:Year>
    <b:Author>
      <b:Author>
        <b:NameList>
          <b:Person>
            <b:Last>I.</b:Last>
            <b:Middle>M.</b:Middle>
            <b:First>Kameneva</b:First>
          </b:Person>
        </b:NameList>
      </b:Author>
    </b:Author>
    <b:Pages>81-85</b:Pages>
    <b:RefOrder>6</b:RefOrder>
  </b:Source>
  <b:Source>
    <b:Tag>EGu17</b:Tag>
    <b:SourceType>JournalArticle</b:SourceType>
    <b:Guid>{56FBE176-5E9F-C044-B03F-B3C44EC30357}</b:Guid>
    <b:Year>2017</b:Year>
    <b:Author>
      <b:Author>
        <b:NameList>
          <b:Person>
            <b:Last>E.</b:Last>
            <b:First>Gurel</b:First>
          </b:Person>
          <b:Person>
            <b:Last>M.</b:Last>
            <b:First>Kim</b:First>
          </b:Person>
        </b:NameList>
      </b:Author>
    </b:Author>
    <b:JournalName>Journal of business research</b:JournalName>
    <b:Issue>10</b:Issue>
    <b:Pages>51</b:Pages>
    <b:RefOrder>7</b:RefOrder>
  </b:Source>
  <b:Source>
    <b:Tag>MBe21</b:Tag>
    <b:SourceType>JournalArticle</b:SourceType>
    <b:Guid>{4B9EE84E-6348-5248-AE63-CD33F43362A9}</b:Guid>
    <b:Title>Swot analysis applications </b:Title>
    <b:JournalName>Insights</b:JournalName>
    <b:Year>2021</b:Year>
    <b:Volume>I</b:Volume>
    <b:Issue>6</b:Issue>
    <b:Pages>54-72</b:Pages>
    <b:Author>
      <b:Author>
        <b:NameList>
          <b:Person>
            <b:Last>M.</b:Last>
            <b:First>Benzaghta</b:First>
          </b:Person>
          <b:Person>
            <b:Last>A.</b:Last>
            <b:First>Elwalda</b:First>
          </b:Person>
          <b:Person>
            <b:Last>M.</b:Last>
            <b:Middle>M.</b:Middle>
            <b:First>Mousa</b:First>
          </b:Person>
          <b:Person>
            <b:Last>I.</b:Last>
            <b:First>Erkan</b:First>
          </b:Person>
          <b:Person>
            <b:Last>M.</b:Last>
            <b:First>Rahman</b:First>
          </b:Person>
        </b:NameList>
      </b:Author>
    </b:Author>
    <b:RefOrder>8</b:RefOrder>
  </b:Source>
  <b:Source>
    <b:Tag>JJu18</b:Tag>
    <b:SourceType>JournalArticle</b:SourceType>
    <b:Guid>{50C7E38A-8AC0-AB48-A338-11AECE0033E0}</b:Guid>
    <b:Title>Sustainable marketing activities of traditional faschion market and brand loyalty</b:Title>
    <b:Year>2018</b:Year>
    <b:JournalName>Business research</b:JournalName>
    <b:Pages>294-301</b:Pages>
    <b:Author>
      <b:Author>
        <b:NameList>
          <b:Person>
            <b:Last>J.</b:Last>
            <b:First>Jung</b:First>
          </b:Person>
          <b:Person>
            <b:Last>J.</b:Last>
            <b:First>Kim</b:First>
          </b:Person>
          <b:Person>
            <b:Last>H.</b:Last>
            <b:Middle>K</b:Middle>
            <b:First>Kim</b:First>
          </b:Person>
        </b:NameList>
      </b:Author>
    </b:Author>
    <b:RefOrder>9</b:RefOrder>
  </b:Source>
</b:Sources>
</file>

<file path=customXml/itemProps1.xml><?xml version="1.0" encoding="utf-8"?>
<ds:datastoreItem xmlns:ds="http://schemas.openxmlformats.org/officeDocument/2006/customXml" ds:itemID="{196901AA-E383-984C-8550-B344F6721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Pages>
  <Words>2321</Words>
  <Characters>13230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 Roxana Rad (2023709)</dc:creator>
  <cp:keywords/>
  <dc:description/>
  <cp:lastModifiedBy>Cornelia - Roxana Rad (2023709)</cp:lastModifiedBy>
  <cp:revision>2</cp:revision>
  <dcterms:created xsi:type="dcterms:W3CDTF">2021-05-03T09:38:00Z</dcterms:created>
  <dcterms:modified xsi:type="dcterms:W3CDTF">2021-05-03T12:26:00Z</dcterms:modified>
</cp:coreProperties>
</file>