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hAnsi="Times New Roman"/>
          <w:color w:val="4D1434" w:themeColor="accent1"/>
          <w:sz w:val="24"/>
          <w:lang w:val="en-GB"/>
        </w:rPr>
        <w:id w:val="-494567436"/>
        <w:docPartObj>
          <w:docPartGallery w:val="Cover Pages"/>
          <w:docPartUnique/>
        </w:docPartObj>
      </w:sdtPr>
      <w:sdtEndPr>
        <w:rPr>
          <w:color w:val="auto"/>
        </w:rPr>
      </w:sdtEndPr>
      <w:sdtContent>
        <w:p w:rsidR="00A6118B" w:rsidRDefault="00A6118B">
          <w:pPr>
            <w:pStyle w:val="NoSpacing"/>
            <w:spacing w:before="1540" w:after="240"/>
            <w:jc w:val="center"/>
            <w:rPr>
              <w:color w:val="4D1434" w:themeColor="accent1"/>
            </w:rPr>
          </w:pPr>
          <w:r>
            <w:rPr>
              <w:noProof/>
              <w:color w:val="4D143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4D1434" w:themeColor="accent1"/>
              <w:sz w:val="72"/>
              <w:szCs w:val="72"/>
            </w:rPr>
            <w:alias w:val="Title"/>
            <w:tag w:val=""/>
            <w:id w:val="1735040861"/>
            <w:placeholder>
              <w:docPart w:val="9110F9BF11774ECB94A9EAA973C5396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A6118B" w:rsidRPr="00A6118B" w:rsidRDefault="00A6118B">
              <w:pPr>
                <w:pStyle w:val="NoSpacing"/>
                <w:pBdr>
                  <w:top w:val="single" w:sz="6" w:space="6" w:color="4D1434" w:themeColor="accent1"/>
                  <w:bottom w:val="single" w:sz="6" w:space="6" w:color="4D1434" w:themeColor="accent1"/>
                </w:pBdr>
                <w:spacing w:after="240"/>
                <w:jc w:val="center"/>
                <w:rPr>
                  <w:rFonts w:ascii="Times New Roman" w:eastAsiaTheme="majorEastAsia" w:hAnsi="Times New Roman" w:cs="Times New Roman"/>
                  <w:caps/>
                  <w:color w:val="4D1434" w:themeColor="accent1"/>
                  <w:sz w:val="80"/>
                  <w:szCs w:val="80"/>
                </w:rPr>
              </w:pPr>
              <w:r w:rsidRPr="00A6118B">
                <w:rPr>
                  <w:rFonts w:ascii="Times New Roman" w:eastAsiaTheme="majorEastAsia" w:hAnsi="Times New Roman" w:cs="Times New Roman"/>
                  <w:caps/>
                  <w:color w:val="4D1434" w:themeColor="accent1"/>
                  <w:sz w:val="72"/>
                  <w:szCs w:val="72"/>
                </w:rPr>
                <w:t>professional career development</w:t>
              </w:r>
            </w:p>
          </w:sdtContent>
        </w:sdt>
        <w:sdt>
          <w:sdtPr>
            <w:rPr>
              <w:rFonts w:ascii="Times New Roman" w:hAnsi="Times New Roman" w:cs="Times New Roman"/>
              <w:color w:val="4D1434" w:themeColor="accent1"/>
              <w:sz w:val="28"/>
              <w:szCs w:val="28"/>
            </w:rPr>
            <w:alias w:val="Subtitle"/>
            <w:tag w:val=""/>
            <w:id w:val="328029620"/>
            <w:placeholder>
              <w:docPart w:val="5F25F83B20E6450BB57EAC05A12F86D4"/>
            </w:placeholder>
            <w:dataBinding w:prefixMappings="xmlns:ns0='http://purl.org/dc/elements/1.1/' xmlns:ns1='http://schemas.openxmlformats.org/package/2006/metadata/core-properties' " w:xpath="/ns1:coreProperties[1]/ns0:subject[1]" w:storeItemID="{6C3C8BC8-F283-45AE-878A-BAB7291924A1}"/>
            <w:text/>
          </w:sdtPr>
          <w:sdtEndPr/>
          <w:sdtContent>
            <w:p w:rsidR="00A6118B" w:rsidRPr="00A6118B" w:rsidRDefault="00A6118B">
              <w:pPr>
                <w:pStyle w:val="NoSpacing"/>
                <w:jc w:val="center"/>
                <w:rPr>
                  <w:rFonts w:ascii="Times New Roman" w:hAnsi="Times New Roman" w:cs="Times New Roman"/>
                  <w:color w:val="4D1434" w:themeColor="accent1"/>
                  <w:sz w:val="28"/>
                  <w:szCs w:val="28"/>
                </w:rPr>
              </w:pPr>
              <w:r w:rsidRPr="00A6118B">
                <w:rPr>
                  <w:rFonts w:ascii="Times New Roman" w:hAnsi="Times New Roman" w:cs="Times New Roman"/>
                  <w:color w:val="4D1434" w:themeColor="accent1"/>
                  <w:sz w:val="28"/>
                  <w:szCs w:val="28"/>
                </w:rPr>
                <w:t>Portfolio of evidence</w:t>
              </w:r>
            </w:p>
          </w:sdtContent>
        </w:sdt>
        <w:p w:rsidR="00A6118B" w:rsidRDefault="00A6118B">
          <w:pPr>
            <w:pStyle w:val="NoSpacing"/>
            <w:spacing w:before="480"/>
            <w:jc w:val="center"/>
            <w:rPr>
              <w:color w:val="4D1434" w:themeColor="accent1"/>
            </w:rPr>
          </w:pPr>
          <w:r>
            <w:rPr>
              <w:noProof/>
              <w:color w:val="4D143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BC5EE0" w:rsidRPr="00504FB9" w:rsidRDefault="00A6118B" w:rsidP="00504FB9">
          <w:pPr>
            <w:spacing w:line="276" w:lineRule="auto"/>
            <w:jc w:val="left"/>
          </w:pPr>
          <w:r>
            <w:rPr>
              <w:noProof/>
              <w:color w:val="4D1434" w:themeColor="accent1"/>
              <w:lang w:val="en-US"/>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ge">
                      <wp:posOffset>7566660</wp:posOffset>
                    </wp:positionV>
                    <wp:extent cx="6553200" cy="2011680"/>
                    <wp:effectExtent l="0" t="0" r="0" b="7620"/>
                    <wp:wrapNone/>
                    <wp:docPr id="142" name="Text Box 142"/>
                    <wp:cNvGraphicFramePr/>
                    <a:graphic xmlns:a="http://schemas.openxmlformats.org/drawingml/2006/main">
                      <a:graphicData uri="http://schemas.microsoft.com/office/word/2010/wordprocessingShape">
                        <wps:wsp>
                          <wps:cNvSpPr txBox="1"/>
                          <wps:spPr>
                            <a:xfrm>
                              <a:off x="0" y="0"/>
                              <a:ext cx="6553200" cy="20116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D143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1-13T00:00:00Z">
                                    <w:dateFormat w:val="MMMM d, yyyy"/>
                                    <w:lid w:val="en-US"/>
                                    <w:storeMappedDataAs w:val="dateTime"/>
                                    <w:calendar w:val="gregorian"/>
                                  </w:date>
                                </w:sdtPr>
                                <w:sdtEndPr/>
                                <w:sdtContent>
                                  <w:p w:rsidR="00A6118B" w:rsidRDefault="001755DD" w:rsidP="00A6118B">
                                    <w:pPr>
                                      <w:pStyle w:val="NoSpacing"/>
                                      <w:spacing w:after="40"/>
                                      <w:rPr>
                                        <w:caps/>
                                        <w:color w:val="4D1434" w:themeColor="accent1"/>
                                        <w:sz w:val="28"/>
                                        <w:szCs w:val="28"/>
                                      </w:rPr>
                                    </w:pPr>
                                    <w:r>
                                      <w:rPr>
                                        <w:caps/>
                                        <w:color w:val="4D1434" w:themeColor="accent1"/>
                                        <w:sz w:val="28"/>
                                        <w:szCs w:val="28"/>
                                      </w:rPr>
                                      <w:t>January 13, 2020</w:t>
                                    </w:r>
                                  </w:p>
                                </w:sdtContent>
                              </w:sdt>
                              <w:p w:rsidR="00A6118B" w:rsidRDefault="009F6A86">
                                <w:pPr>
                                  <w:pStyle w:val="NoSpacing"/>
                                  <w:jc w:val="center"/>
                                  <w:rPr>
                                    <w:color w:val="4D1434" w:themeColor="accent1"/>
                                  </w:rPr>
                                </w:pPr>
                                <w:sdt>
                                  <w:sdtPr>
                                    <w:rPr>
                                      <w:caps/>
                                      <w:color w:val="4D143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6118B">
                                      <w:rPr>
                                        <w:caps/>
                                        <w:color w:val="4D1434" w:themeColor="accent1"/>
                                      </w:rPr>
                                      <w:t>University: University of wales trinity saint david</w:t>
                                    </w:r>
                                  </w:sdtContent>
                                </w:sdt>
                              </w:p>
                              <w:p w:rsidR="00A6118B" w:rsidRDefault="009F6A86" w:rsidP="00A6118B">
                                <w:pPr>
                                  <w:pStyle w:val="NoSpacing"/>
                                  <w:rPr>
                                    <w:color w:val="4D1434" w:themeColor="accent1"/>
                                  </w:rPr>
                                </w:pPr>
                                <w:sdt>
                                  <w:sdtPr>
                                    <w:rPr>
                                      <w:color w:val="4D143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A6118B">
                                      <w:rPr>
                                        <w:color w:val="4D1434" w:themeColor="accent1"/>
                                      </w:rPr>
                                      <w:t xml:space="preserve">Student name: Adriana </w:t>
                                    </w:r>
                                    <w:proofErr w:type="spellStart"/>
                                    <w:r w:rsidR="00A6118B">
                                      <w:rPr>
                                        <w:color w:val="4D1434" w:themeColor="accent1"/>
                                      </w:rPr>
                                      <w:t>Trifu</w:t>
                                    </w:r>
                                    <w:proofErr w:type="spellEnd"/>
                                    <w:r w:rsidR="00A6118B">
                                      <w:rPr>
                                        <w:color w:val="4D1434" w:themeColor="accent1"/>
                                      </w:rPr>
                                      <w:t xml:space="preserve">                                                                    Student ID: 1812538</w:t>
                                    </w:r>
                                  </w:sdtContent>
                                </w:sdt>
                              </w:p>
                              <w:p w:rsidR="00A6118B" w:rsidRDefault="00A6118B" w:rsidP="00A6118B">
                                <w:pPr>
                                  <w:pStyle w:val="NoSpacing"/>
                                  <w:rPr>
                                    <w:color w:val="4D1434" w:themeColor="accent1"/>
                                  </w:rPr>
                                </w:pPr>
                                <w:r>
                                  <w:rPr>
                                    <w:color w:val="4D1434" w:themeColor="accent1"/>
                                  </w:rPr>
                                  <w:t xml:space="preserve">Module code: BMSK4005                                                                        Lecturer: </w:t>
                                </w:r>
                                <w:proofErr w:type="spellStart"/>
                                <w:r>
                                  <w:rPr>
                                    <w:color w:val="4D1434" w:themeColor="accent1"/>
                                  </w:rPr>
                                  <w:t>Anupam</w:t>
                                </w:r>
                                <w:proofErr w:type="spellEnd"/>
                                <w:r>
                                  <w:rPr>
                                    <w:color w:val="4D1434" w:themeColor="accent1"/>
                                  </w:rPr>
                                  <w:t xml:space="preserve"> </w:t>
                                </w:r>
                                <w:proofErr w:type="spellStart"/>
                                <w:r>
                                  <w:rPr>
                                    <w:color w:val="4D1434" w:themeColor="accent1"/>
                                  </w:rPr>
                                  <w:t>Mazumdar</w:t>
                                </w:r>
                                <w:proofErr w:type="spellEnd"/>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margin-left:464.8pt;margin-top:595.8pt;width:516pt;height:158.4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Gs9dQIAAFcFAAAOAAAAZHJzL2Uyb0RvYy54bWysVN9P2zAQfp+0/8Hy+0hbBkIVKepATJMQ&#10;IGDi2XVsGs3xebbbpPvr99lJCur2wrQX53L33fm+++Hzi64xbKt8qMmWfHo04UxZSVVtX0r+/en6&#10;0xlnIQpbCUNWlXynAr9YfPxw3rq5mtGaTKU8QxAb5q0r+TpGNy+KINeqEeGInLIwavKNiPj1L0Xl&#10;RYvojSlmk8lp0ZKvnCepQoD2qjfyRY6vtZLxTuugIjMlR24xnz6fq3QWi3Mxf/HCrWs5pCH+IYtG&#10;1BaX7kNdiSjYxtd/hGpq6SmQjkeSmoK0rqXKHMBmOjlg87gWTmUuKE5w+zKF/xdW3m7vPasr9O7z&#10;jDMrGjTpSXWRfaGOJR0q1LowB/DRARo7GIAe9QHKRLzTvklfUGKwo9a7fX1TOAnl6cnJMZrGmYQN&#10;fKenZ7kDxau78yF+VdSwJJTco4G5rmJ7EyJSAXSEpNssXdfG5CYay1pccXwyyQ57CzyMTViVx2EI&#10;kyj1qWcp7oxKGGMflEY5MoOkyIOoLo1nW4ERElIqGzP5HBfohNJI4j2OA/41q/c49zzGm8nGvXNT&#10;W/KZ/UHa1Y8xZd3jUcg3vJMYu1U3tHpF1Q6d9tRvS3DyukY3bkSI98JjPdBBrHy8w6ENoeo0SJyt&#10;yf/6mz7hMbWwctZi3Uoefm6EV5yZbxbznHZzFPworEbBbppLQvmneEyczCIcfDSjqD01z3gJlukW&#10;mISVuKvkq1G8jP3S4yWRarnMIGygE/HGPjqZQqdupNl66p6Fd8MARszuLY2LKOYHc9hjk6el5SaS&#10;rvOQpoL2VRwKje3Nszu8NOl5ePufUa/v4eI3AAAA//8DAFBLAwQUAAYACAAAACEAkV38990AAAAL&#10;AQAADwAAAGRycy9kb3ducmV2LnhtbEyPQU/DMAyF70j8h8hIXNDmdHTTKE0nBuKMKOyeNaGtaJwq&#10;ybayX493gpv9nvX8vXIzuUEcbYi9JwXZXIKw1HjTU6vg8+N1tgYRkyajB09WwY+NsKmur0pdGH+i&#10;d3usUys4hGKhFXQpjQVibDrrdJz70RJ7Xz44nXgNLZqgTxzuBlxIuUKne+IPnR7tc2eb7/rgFNyd&#10;zy/LEfNdcIj1W07b3uNWqdub6ekRRLJT+juGCz6jQ8VMe38gE8WggIskVrOHbAXi4sv7BWt7npZy&#10;nQNWJf7vUP0CAAD//wMAUEsBAi0AFAAGAAgAAAAhALaDOJL+AAAA4QEAABMAAAAAAAAAAAAAAAAA&#10;AAAAAFtDb250ZW50X1R5cGVzXS54bWxQSwECLQAUAAYACAAAACEAOP0h/9YAAACUAQAACwAAAAAA&#10;AAAAAAAAAAAvAQAAX3JlbHMvLnJlbHNQSwECLQAUAAYACAAAACEAhQRrPXUCAABXBQAADgAAAAAA&#10;AAAAAAAAAAAuAgAAZHJzL2Uyb0RvYy54bWxQSwECLQAUAAYACAAAACEAkV38990AAAALAQAADwAA&#10;AAAAAAAAAAAAAADPBAAAZHJzL2Rvd25yZXYueG1sUEsFBgAAAAAEAAQA8wAAANkFAAAAAA==&#10;" filled="f" stroked="f" strokeweight=".5pt">
                    <v:textbox inset="0,0,0,0">
                      <w:txbxContent>
                        <w:sdt>
                          <w:sdtPr>
                            <w:rPr>
                              <w:caps/>
                              <w:color w:val="4D143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1-13T00:00:00Z">
                              <w:dateFormat w:val="MMMM d, yyyy"/>
                              <w:lid w:val="en-US"/>
                              <w:storeMappedDataAs w:val="dateTime"/>
                              <w:calendar w:val="gregorian"/>
                            </w:date>
                          </w:sdtPr>
                          <w:sdtEndPr/>
                          <w:sdtContent>
                            <w:p w:rsidR="00A6118B" w:rsidRDefault="001755DD" w:rsidP="00A6118B">
                              <w:pPr>
                                <w:pStyle w:val="NoSpacing"/>
                                <w:spacing w:after="40"/>
                                <w:rPr>
                                  <w:caps/>
                                  <w:color w:val="4D1434" w:themeColor="accent1"/>
                                  <w:sz w:val="28"/>
                                  <w:szCs w:val="28"/>
                                </w:rPr>
                              </w:pPr>
                              <w:r>
                                <w:rPr>
                                  <w:caps/>
                                  <w:color w:val="4D1434" w:themeColor="accent1"/>
                                  <w:sz w:val="28"/>
                                  <w:szCs w:val="28"/>
                                </w:rPr>
                                <w:t>January 13, 2020</w:t>
                              </w:r>
                            </w:p>
                          </w:sdtContent>
                        </w:sdt>
                        <w:p w:rsidR="00A6118B" w:rsidRDefault="009F6A86">
                          <w:pPr>
                            <w:pStyle w:val="NoSpacing"/>
                            <w:jc w:val="center"/>
                            <w:rPr>
                              <w:color w:val="4D1434" w:themeColor="accent1"/>
                            </w:rPr>
                          </w:pPr>
                          <w:sdt>
                            <w:sdtPr>
                              <w:rPr>
                                <w:caps/>
                                <w:color w:val="4D143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6118B">
                                <w:rPr>
                                  <w:caps/>
                                  <w:color w:val="4D1434" w:themeColor="accent1"/>
                                </w:rPr>
                                <w:t>University: University of wales trinity saint david</w:t>
                              </w:r>
                            </w:sdtContent>
                          </w:sdt>
                        </w:p>
                        <w:p w:rsidR="00A6118B" w:rsidRDefault="009F6A86" w:rsidP="00A6118B">
                          <w:pPr>
                            <w:pStyle w:val="NoSpacing"/>
                            <w:rPr>
                              <w:color w:val="4D1434" w:themeColor="accent1"/>
                            </w:rPr>
                          </w:pPr>
                          <w:sdt>
                            <w:sdtPr>
                              <w:rPr>
                                <w:color w:val="4D143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A6118B">
                                <w:rPr>
                                  <w:color w:val="4D1434" w:themeColor="accent1"/>
                                </w:rPr>
                                <w:t xml:space="preserve">Student name: Adriana </w:t>
                              </w:r>
                              <w:proofErr w:type="spellStart"/>
                              <w:r w:rsidR="00A6118B">
                                <w:rPr>
                                  <w:color w:val="4D1434" w:themeColor="accent1"/>
                                </w:rPr>
                                <w:t>Trifu</w:t>
                              </w:r>
                              <w:proofErr w:type="spellEnd"/>
                              <w:r w:rsidR="00A6118B">
                                <w:rPr>
                                  <w:color w:val="4D1434" w:themeColor="accent1"/>
                                </w:rPr>
                                <w:t xml:space="preserve">                                                                    Student ID: 1812538</w:t>
                              </w:r>
                            </w:sdtContent>
                          </w:sdt>
                        </w:p>
                        <w:p w:rsidR="00A6118B" w:rsidRDefault="00A6118B" w:rsidP="00A6118B">
                          <w:pPr>
                            <w:pStyle w:val="NoSpacing"/>
                            <w:rPr>
                              <w:color w:val="4D1434" w:themeColor="accent1"/>
                            </w:rPr>
                          </w:pPr>
                          <w:r>
                            <w:rPr>
                              <w:color w:val="4D1434" w:themeColor="accent1"/>
                            </w:rPr>
                            <w:t xml:space="preserve">Module code: BMSK4005                                                                        Lecturer: </w:t>
                          </w:r>
                          <w:proofErr w:type="spellStart"/>
                          <w:r>
                            <w:rPr>
                              <w:color w:val="4D1434" w:themeColor="accent1"/>
                            </w:rPr>
                            <w:t>Anupam</w:t>
                          </w:r>
                          <w:proofErr w:type="spellEnd"/>
                          <w:r>
                            <w:rPr>
                              <w:color w:val="4D1434" w:themeColor="accent1"/>
                            </w:rPr>
                            <w:t xml:space="preserve"> </w:t>
                          </w:r>
                          <w:proofErr w:type="spellStart"/>
                          <w:r>
                            <w:rPr>
                              <w:color w:val="4D1434" w:themeColor="accent1"/>
                            </w:rPr>
                            <w:t>Mazumdar</w:t>
                          </w:r>
                          <w:proofErr w:type="spellEnd"/>
                        </w:p>
                      </w:txbxContent>
                    </v:textbox>
                    <w10:wrap anchorx="margin" anchory="page"/>
                  </v:shape>
                </w:pict>
              </mc:Fallback>
            </mc:AlternateContent>
          </w:r>
          <w:r>
            <w:br w:type="page"/>
          </w:r>
        </w:p>
      </w:sdtContent>
    </w:sdt>
    <w:sdt>
      <w:sdtPr>
        <w:rPr>
          <w:rFonts w:ascii="Times New Roman" w:eastAsiaTheme="minorEastAsia" w:hAnsi="Times New Roman" w:cstheme="minorBidi"/>
          <w:color w:val="auto"/>
          <w:sz w:val="24"/>
          <w:szCs w:val="22"/>
          <w:lang w:val="en-GB"/>
        </w:rPr>
        <w:id w:val="-1186895195"/>
        <w:docPartObj>
          <w:docPartGallery w:val="Table of Contents"/>
          <w:docPartUnique/>
        </w:docPartObj>
      </w:sdtPr>
      <w:sdtEndPr>
        <w:rPr>
          <w:b/>
          <w:bCs/>
          <w:noProof/>
        </w:rPr>
      </w:sdtEndPr>
      <w:sdtContent>
        <w:p w:rsidR="00504FB9" w:rsidRDefault="00504FB9">
          <w:pPr>
            <w:pStyle w:val="TOCHeading"/>
          </w:pPr>
          <w:r>
            <w:t>Table of Contents</w:t>
          </w:r>
          <w:bookmarkStart w:id="0" w:name="_GoBack"/>
          <w:bookmarkEnd w:id="0"/>
        </w:p>
        <w:p w:rsidR="00EC317A" w:rsidRDefault="00504FB9">
          <w:pPr>
            <w:pStyle w:val="TOC1"/>
            <w:tabs>
              <w:tab w:val="right" w:leader="dot" w:pos="9350"/>
            </w:tabs>
            <w:rPr>
              <w:rFonts w:asciiTheme="minorHAnsi" w:hAnsiTheme="minorHAnsi"/>
              <w:noProof/>
              <w:sz w:val="22"/>
              <w:lang w:val="en-US"/>
            </w:rPr>
          </w:pPr>
          <w:r>
            <w:fldChar w:fldCharType="begin"/>
          </w:r>
          <w:r>
            <w:instrText xml:space="preserve"> TOC \o "1-3" \h \z \u </w:instrText>
          </w:r>
          <w:r>
            <w:fldChar w:fldCharType="separate"/>
          </w:r>
          <w:hyperlink w:anchor="_Toc29805639" w:history="1">
            <w:r w:rsidR="00EC317A" w:rsidRPr="003763BF">
              <w:rPr>
                <w:rStyle w:val="Hyperlink"/>
                <w:noProof/>
              </w:rPr>
              <w:t>Introduction</w:t>
            </w:r>
            <w:r w:rsidR="00EC317A">
              <w:rPr>
                <w:noProof/>
                <w:webHidden/>
              </w:rPr>
              <w:tab/>
            </w:r>
            <w:r w:rsidR="00EC317A">
              <w:rPr>
                <w:noProof/>
                <w:webHidden/>
              </w:rPr>
              <w:fldChar w:fldCharType="begin"/>
            </w:r>
            <w:r w:rsidR="00EC317A">
              <w:rPr>
                <w:noProof/>
                <w:webHidden/>
              </w:rPr>
              <w:instrText xml:space="preserve"> PAGEREF _Toc29805639 \h </w:instrText>
            </w:r>
            <w:r w:rsidR="00EC317A">
              <w:rPr>
                <w:noProof/>
                <w:webHidden/>
              </w:rPr>
            </w:r>
            <w:r w:rsidR="00EC317A">
              <w:rPr>
                <w:noProof/>
                <w:webHidden/>
              </w:rPr>
              <w:fldChar w:fldCharType="separate"/>
            </w:r>
            <w:r w:rsidR="00EC317A">
              <w:rPr>
                <w:noProof/>
                <w:webHidden/>
              </w:rPr>
              <w:t>3</w:t>
            </w:r>
            <w:r w:rsidR="00EC317A">
              <w:rPr>
                <w:noProof/>
                <w:webHidden/>
              </w:rPr>
              <w:fldChar w:fldCharType="end"/>
            </w:r>
          </w:hyperlink>
        </w:p>
        <w:p w:rsidR="00EC317A" w:rsidRDefault="00EC317A">
          <w:pPr>
            <w:pStyle w:val="TOC1"/>
            <w:tabs>
              <w:tab w:val="right" w:leader="dot" w:pos="9350"/>
            </w:tabs>
            <w:rPr>
              <w:rFonts w:asciiTheme="minorHAnsi" w:hAnsiTheme="minorHAnsi"/>
              <w:noProof/>
              <w:sz w:val="22"/>
              <w:lang w:val="en-US"/>
            </w:rPr>
          </w:pPr>
          <w:hyperlink w:anchor="_Toc29805640" w:history="1">
            <w:r w:rsidRPr="003763BF">
              <w:rPr>
                <w:rStyle w:val="Hyperlink"/>
                <w:noProof/>
              </w:rPr>
              <w:t>How did I reach here today?</w:t>
            </w:r>
            <w:r>
              <w:rPr>
                <w:noProof/>
                <w:webHidden/>
              </w:rPr>
              <w:tab/>
            </w:r>
            <w:r>
              <w:rPr>
                <w:noProof/>
                <w:webHidden/>
              </w:rPr>
              <w:fldChar w:fldCharType="begin"/>
            </w:r>
            <w:r>
              <w:rPr>
                <w:noProof/>
                <w:webHidden/>
              </w:rPr>
              <w:instrText xml:space="preserve"> PAGEREF _Toc29805640 \h </w:instrText>
            </w:r>
            <w:r>
              <w:rPr>
                <w:noProof/>
                <w:webHidden/>
              </w:rPr>
            </w:r>
            <w:r>
              <w:rPr>
                <w:noProof/>
                <w:webHidden/>
              </w:rPr>
              <w:fldChar w:fldCharType="separate"/>
            </w:r>
            <w:r>
              <w:rPr>
                <w:noProof/>
                <w:webHidden/>
              </w:rPr>
              <w:t>3</w:t>
            </w:r>
            <w:r>
              <w:rPr>
                <w:noProof/>
                <w:webHidden/>
              </w:rPr>
              <w:fldChar w:fldCharType="end"/>
            </w:r>
          </w:hyperlink>
        </w:p>
        <w:p w:rsidR="00EC317A" w:rsidRDefault="00EC317A">
          <w:pPr>
            <w:pStyle w:val="TOC3"/>
            <w:tabs>
              <w:tab w:val="right" w:leader="dot" w:pos="9350"/>
            </w:tabs>
            <w:rPr>
              <w:rFonts w:asciiTheme="minorHAnsi" w:hAnsiTheme="minorHAnsi"/>
              <w:noProof/>
              <w:sz w:val="22"/>
              <w:lang w:val="en-US"/>
            </w:rPr>
          </w:pPr>
          <w:hyperlink w:anchor="_Toc29805641" w:history="1">
            <w:r w:rsidRPr="003763BF">
              <w:rPr>
                <w:rStyle w:val="Hyperlink"/>
                <w:noProof/>
              </w:rPr>
              <w:t>Lifeline exercise</w:t>
            </w:r>
            <w:r>
              <w:rPr>
                <w:noProof/>
                <w:webHidden/>
              </w:rPr>
              <w:tab/>
            </w:r>
            <w:r>
              <w:rPr>
                <w:noProof/>
                <w:webHidden/>
              </w:rPr>
              <w:fldChar w:fldCharType="begin"/>
            </w:r>
            <w:r>
              <w:rPr>
                <w:noProof/>
                <w:webHidden/>
              </w:rPr>
              <w:instrText xml:space="preserve"> PAGEREF _Toc29805641 \h </w:instrText>
            </w:r>
            <w:r>
              <w:rPr>
                <w:noProof/>
                <w:webHidden/>
              </w:rPr>
            </w:r>
            <w:r>
              <w:rPr>
                <w:noProof/>
                <w:webHidden/>
              </w:rPr>
              <w:fldChar w:fldCharType="separate"/>
            </w:r>
            <w:r>
              <w:rPr>
                <w:noProof/>
                <w:webHidden/>
              </w:rPr>
              <w:t>4</w:t>
            </w:r>
            <w:r>
              <w:rPr>
                <w:noProof/>
                <w:webHidden/>
              </w:rPr>
              <w:fldChar w:fldCharType="end"/>
            </w:r>
          </w:hyperlink>
        </w:p>
        <w:p w:rsidR="00EC317A" w:rsidRDefault="00EC317A">
          <w:pPr>
            <w:pStyle w:val="TOC1"/>
            <w:tabs>
              <w:tab w:val="right" w:leader="dot" w:pos="9350"/>
            </w:tabs>
            <w:rPr>
              <w:rFonts w:asciiTheme="minorHAnsi" w:hAnsiTheme="minorHAnsi"/>
              <w:noProof/>
              <w:sz w:val="22"/>
              <w:lang w:val="en-US"/>
            </w:rPr>
          </w:pPr>
          <w:hyperlink w:anchor="_Toc29805642" w:history="1">
            <w:r w:rsidRPr="003763BF">
              <w:rPr>
                <w:rStyle w:val="Hyperlink"/>
                <w:noProof/>
              </w:rPr>
              <w:t>Skills and knowledge contributing towards working effectively and for employability</w:t>
            </w:r>
            <w:r>
              <w:rPr>
                <w:noProof/>
                <w:webHidden/>
              </w:rPr>
              <w:tab/>
            </w:r>
            <w:r>
              <w:rPr>
                <w:noProof/>
                <w:webHidden/>
              </w:rPr>
              <w:fldChar w:fldCharType="begin"/>
            </w:r>
            <w:r>
              <w:rPr>
                <w:noProof/>
                <w:webHidden/>
              </w:rPr>
              <w:instrText xml:space="preserve"> PAGEREF _Toc29805642 \h </w:instrText>
            </w:r>
            <w:r>
              <w:rPr>
                <w:noProof/>
                <w:webHidden/>
              </w:rPr>
            </w:r>
            <w:r>
              <w:rPr>
                <w:noProof/>
                <w:webHidden/>
              </w:rPr>
              <w:fldChar w:fldCharType="separate"/>
            </w:r>
            <w:r>
              <w:rPr>
                <w:noProof/>
                <w:webHidden/>
              </w:rPr>
              <w:t>4</w:t>
            </w:r>
            <w:r>
              <w:rPr>
                <w:noProof/>
                <w:webHidden/>
              </w:rPr>
              <w:fldChar w:fldCharType="end"/>
            </w:r>
          </w:hyperlink>
        </w:p>
        <w:p w:rsidR="00EC317A" w:rsidRDefault="00EC317A">
          <w:pPr>
            <w:pStyle w:val="TOC3"/>
            <w:tabs>
              <w:tab w:val="right" w:leader="dot" w:pos="9350"/>
            </w:tabs>
            <w:rPr>
              <w:rFonts w:asciiTheme="minorHAnsi" w:hAnsiTheme="minorHAnsi"/>
              <w:noProof/>
              <w:sz w:val="22"/>
              <w:lang w:val="en-US"/>
            </w:rPr>
          </w:pPr>
          <w:hyperlink w:anchor="_Toc29805643" w:history="1">
            <w:r w:rsidRPr="003763BF">
              <w:rPr>
                <w:rStyle w:val="Hyperlink"/>
                <w:noProof/>
              </w:rPr>
              <w:t>Being Dependable and Reliable</w:t>
            </w:r>
            <w:r>
              <w:rPr>
                <w:noProof/>
                <w:webHidden/>
              </w:rPr>
              <w:tab/>
            </w:r>
            <w:r>
              <w:rPr>
                <w:noProof/>
                <w:webHidden/>
              </w:rPr>
              <w:fldChar w:fldCharType="begin"/>
            </w:r>
            <w:r>
              <w:rPr>
                <w:noProof/>
                <w:webHidden/>
              </w:rPr>
              <w:instrText xml:space="preserve"> PAGEREF _Toc29805643 \h </w:instrText>
            </w:r>
            <w:r>
              <w:rPr>
                <w:noProof/>
                <w:webHidden/>
              </w:rPr>
            </w:r>
            <w:r>
              <w:rPr>
                <w:noProof/>
                <w:webHidden/>
              </w:rPr>
              <w:fldChar w:fldCharType="separate"/>
            </w:r>
            <w:r>
              <w:rPr>
                <w:noProof/>
                <w:webHidden/>
              </w:rPr>
              <w:t>5</w:t>
            </w:r>
            <w:r>
              <w:rPr>
                <w:noProof/>
                <w:webHidden/>
              </w:rPr>
              <w:fldChar w:fldCharType="end"/>
            </w:r>
          </w:hyperlink>
        </w:p>
        <w:p w:rsidR="00EC317A" w:rsidRDefault="00EC317A">
          <w:pPr>
            <w:pStyle w:val="TOC3"/>
            <w:tabs>
              <w:tab w:val="right" w:leader="dot" w:pos="9350"/>
            </w:tabs>
            <w:rPr>
              <w:rFonts w:asciiTheme="minorHAnsi" w:hAnsiTheme="minorHAnsi"/>
              <w:noProof/>
              <w:sz w:val="22"/>
              <w:lang w:val="en-US"/>
            </w:rPr>
          </w:pPr>
          <w:hyperlink w:anchor="_Toc29805644" w:history="1">
            <w:r w:rsidRPr="003763BF">
              <w:rPr>
                <w:rStyle w:val="Hyperlink"/>
                <w:noProof/>
              </w:rPr>
              <w:t>Getting along with and working well with colleagues</w:t>
            </w:r>
            <w:r>
              <w:rPr>
                <w:noProof/>
                <w:webHidden/>
              </w:rPr>
              <w:tab/>
            </w:r>
            <w:r>
              <w:rPr>
                <w:noProof/>
                <w:webHidden/>
              </w:rPr>
              <w:fldChar w:fldCharType="begin"/>
            </w:r>
            <w:r>
              <w:rPr>
                <w:noProof/>
                <w:webHidden/>
              </w:rPr>
              <w:instrText xml:space="preserve"> PAGEREF _Toc29805644 \h </w:instrText>
            </w:r>
            <w:r>
              <w:rPr>
                <w:noProof/>
                <w:webHidden/>
              </w:rPr>
            </w:r>
            <w:r>
              <w:rPr>
                <w:noProof/>
                <w:webHidden/>
              </w:rPr>
              <w:fldChar w:fldCharType="separate"/>
            </w:r>
            <w:r>
              <w:rPr>
                <w:noProof/>
                <w:webHidden/>
              </w:rPr>
              <w:t>5</w:t>
            </w:r>
            <w:r>
              <w:rPr>
                <w:noProof/>
                <w:webHidden/>
              </w:rPr>
              <w:fldChar w:fldCharType="end"/>
            </w:r>
          </w:hyperlink>
        </w:p>
        <w:p w:rsidR="00EC317A" w:rsidRDefault="00EC317A">
          <w:pPr>
            <w:pStyle w:val="TOC3"/>
            <w:tabs>
              <w:tab w:val="right" w:leader="dot" w:pos="9350"/>
            </w:tabs>
            <w:rPr>
              <w:rFonts w:asciiTheme="minorHAnsi" w:hAnsiTheme="minorHAnsi"/>
              <w:noProof/>
              <w:sz w:val="22"/>
              <w:lang w:val="en-US"/>
            </w:rPr>
          </w:pPr>
          <w:hyperlink w:anchor="_Toc29805645" w:history="1">
            <w:r w:rsidRPr="003763BF">
              <w:rPr>
                <w:rStyle w:val="Hyperlink"/>
                <w:noProof/>
              </w:rPr>
              <w:t>Desire to learn new skills</w:t>
            </w:r>
            <w:r>
              <w:rPr>
                <w:noProof/>
                <w:webHidden/>
              </w:rPr>
              <w:tab/>
            </w:r>
            <w:r>
              <w:rPr>
                <w:noProof/>
                <w:webHidden/>
              </w:rPr>
              <w:fldChar w:fldCharType="begin"/>
            </w:r>
            <w:r>
              <w:rPr>
                <w:noProof/>
                <w:webHidden/>
              </w:rPr>
              <w:instrText xml:space="preserve"> PAGEREF _Toc29805645 \h </w:instrText>
            </w:r>
            <w:r>
              <w:rPr>
                <w:noProof/>
                <w:webHidden/>
              </w:rPr>
            </w:r>
            <w:r>
              <w:rPr>
                <w:noProof/>
                <w:webHidden/>
              </w:rPr>
              <w:fldChar w:fldCharType="separate"/>
            </w:r>
            <w:r>
              <w:rPr>
                <w:noProof/>
                <w:webHidden/>
              </w:rPr>
              <w:t>6</w:t>
            </w:r>
            <w:r>
              <w:rPr>
                <w:noProof/>
                <w:webHidden/>
              </w:rPr>
              <w:fldChar w:fldCharType="end"/>
            </w:r>
          </w:hyperlink>
        </w:p>
        <w:p w:rsidR="00EC317A" w:rsidRDefault="00EC317A">
          <w:pPr>
            <w:pStyle w:val="TOC1"/>
            <w:tabs>
              <w:tab w:val="right" w:leader="dot" w:pos="9350"/>
            </w:tabs>
            <w:rPr>
              <w:rFonts w:asciiTheme="minorHAnsi" w:hAnsiTheme="minorHAnsi"/>
              <w:noProof/>
              <w:sz w:val="22"/>
              <w:lang w:val="en-US"/>
            </w:rPr>
          </w:pPr>
          <w:hyperlink w:anchor="_Toc29805646" w:history="1">
            <w:r w:rsidRPr="003763BF">
              <w:rPr>
                <w:rStyle w:val="Hyperlink"/>
                <w:noProof/>
              </w:rPr>
              <w:t>Evaluation of own self</w:t>
            </w:r>
            <w:r>
              <w:rPr>
                <w:noProof/>
                <w:webHidden/>
              </w:rPr>
              <w:tab/>
            </w:r>
            <w:r>
              <w:rPr>
                <w:noProof/>
                <w:webHidden/>
              </w:rPr>
              <w:fldChar w:fldCharType="begin"/>
            </w:r>
            <w:r>
              <w:rPr>
                <w:noProof/>
                <w:webHidden/>
              </w:rPr>
              <w:instrText xml:space="preserve"> PAGEREF _Toc29805646 \h </w:instrText>
            </w:r>
            <w:r>
              <w:rPr>
                <w:noProof/>
                <w:webHidden/>
              </w:rPr>
            </w:r>
            <w:r>
              <w:rPr>
                <w:noProof/>
                <w:webHidden/>
              </w:rPr>
              <w:fldChar w:fldCharType="separate"/>
            </w:r>
            <w:r>
              <w:rPr>
                <w:noProof/>
                <w:webHidden/>
              </w:rPr>
              <w:t>6</w:t>
            </w:r>
            <w:r>
              <w:rPr>
                <w:noProof/>
                <w:webHidden/>
              </w:rPr>
              <w:fldChar w:fldCharType="end"/>
            </w:r>
          </w:hyperlink>
        </w:p>
        <w:p w:rsidR="00EC317A" w:rsidRDefault="00EC317A">
          <w:pPr>
            <w:pStyle w:val="TOC1"/>
            <w:tabs>
              <w:tab w:val="right" w:leader="dot" w:pos="9350"/>
            </w:tabs>
            <w:rPr>
              <w:rFonts w:asciiTheme="minorHAnsi" w:hAnsiTheme="minorHAnsi"/>
              <w:noProof/>
              <w:sz w:val="22"/>
              <w:lang w:val="en-US"/>
            </w:rPr>
          </w:pPr>
          <w:hyperlink w:anchor="_Toc29805647" w:history="1">
            <w:r w:rsidRPr="003763BF">
              <w:rPr>
                <w:rStyle w:val="Hyperlink"/>
                <w:noProof/>
              </w:rPr>
              <w:t>Self-motivation Quiz</w:t>
            </w:r>
            <w:r>
              <w:rPr>
                <w:noProof/>
                <w:webHidden/>
              </w:rPr>
              <w:tab/>
            </w:r>
            <w:r>
              <w:rPr>
                <w:noProof/>
                <w:webHidden/>
              </w:rPr>
              <w:fldChar w:fldCharType="begin"/>
            </w:r>
            <w:r>
              <w:rPr>
                <w:noProof/>
                <w:webHidden/>
              </w:rPr>
              <w:instrText xml:space="preserve"> PAGEREF _Toc29805647 \h </w:instrText>
            </w:r>
            <w:r>
              <w:rPr>
                <w:noProof/>
                <w:webHidden/>
              </w:rPr>
            </w:r>
            <w:r>
              <w:rPr>
                <w:noProof/>
                <w:webHidden/>
              </w:rPr>
              <w:fldChar w:fldCharType="separate"/>
            </w:r>
            <w:r>
              <w:rPr>
                <w:noProof/>
                <w:webHidden/>
              </w:rPr>
              <w:t>7</w:t>
            </w:r>
            <w:r>
              <w:rPr>
                <w:noProof/>
                <w:webHidden/>
              </w:rPr>
              <w:fldChar w:fldCharType="end"/>
            </w:r>
          </w:hyperlink>
        </w:p>
        <w:p w:rsidR="00EC317A" w:rsidRDefault="00EC317A">
          <w:pPr>
            <w:pStyle w:val="TOC1"/>
            <w:tabs>
              <w:tab w:val="right" w:leader="dot" w:pos="9350"/>
            </w:tabs>
            <w:rPr>
              <w:rFonts w:asciiTheme="minorHAnsi" w:hAnsiTheme="minorHAnsi"/>
              <w:noProof/>
              <w:sz w:val="22"/>
              <w:lang w:val="en-US"/>
            </w:rPr>
          </w:pPr>
          <w:hyperlink w:anchor="_Toc29805648" w:history="1">
            <w:r w:rsidRPr="003763BF">
              <w:rPr>
                <w:rStyle w:val="Hyperlink"/>
                <w:noProof/>
              </w:rPr>
              <w:t>Learning styles</w:t>
            </w:r>
            <w:r>
              <w:rPr>
                <w:noProof/>
                <w:webHidden/>
              </w:rPr>
              <w:tab/>
            </w:r>
            <w:r>
              <w:rPr>
                <w:noProof/>
                <w:webHidden/>
              </w:rPr>
              <w:fldChar w:fldCharType="begin"/>
            </w:r>
            <w:r>
              <w:rPr>
                <w:noProof/>
                <w:webHidden/>
              </w:rPr>
              <w:instrText xml:space="preserve"> PAGEREF _Toc29805648 \h </w:instrText>
            </w:r>
            <w:r>
              <w:rPr>
                <w:noProof/>
                <w:webHidden/>
              </w:rPr>
            </w:r>
            <w:r>
              <w:rPr>
                <w:noProof/>
                <w:webHidden/>
              </w:rPr>
              <w:fldChar w:fldCharType="separate"/>
            </w:r>
            <w:r>
              <w:rPr>
                <w:noProof/>
                <w:webHidden/>
              </w:rPr>
              <w:t>8</w:t>
            </w:r>
            <w:r>
              <w:rPr>
                <w:noProof/>
                <w:webHidden/>
              </w:rPr>
              <w:fldChar w:fldCharType="end"/>
            </w:r>
          </w:hyperlink>
        </w:p>
        <w:p w:rsidR="00EC317A" w:rsidRDefault="00EC317A">
          <w:pPr>
            <w:pStyle w:val="TOC3"/>
            <w:tabs>
              <w:tab w:val="right" w:leader="dot" w:pos="9350"/>
            </w:tabs>
            <w:rPr>
              <w:rFonts w:asciiTheme="minorHAnsi" w:hAnsiTheme="minorHAnsi"/>
              <w:noProof/>
              <w:sz w:val="22"/>
              <w:lang w:val="en-US"/>
            </w:rPr>
          </w:pPr>
          <w:hyperlink w:anchor="_Toc29805649" w:history="1">
            <w:r w:rsidRPr="003763BF">
              <w:rPr>
                <w:rStyle w:val="Hyperlink"/>
                <w:noProof/>
              </w:rPr>
              <w:t>Kolb Learning Styles</w:t>
            </w:r>
            <w:r>
              <w:rPr>
                <w:noProof/>
                <w:webHidden/>
              </w:rPr>
              <w:tab/>
            </w:r>
            <w:r>
              <w:rPr>
                <w:noProof/>
                <w:webHidden/>
              </w:rPr>
              <w:fldChar w:fldCharType="begin"/>
            </w:r>
            <w:r>
              <w:rPr>
                <w:noProof/>
                <w:webHidden/>
              </w:rPr>
              <w:instrText xml:space="preserve"> PAGEREF _Toc29805649 \h </w:instrText>
            </w:r>
            <w:r>
              <w:rPr>
                <w:noProof/>
                <w:webHidden/>
              </w:rPr>
            </w:r>
            <w:r>
              <w:rPr>
                <w:noProof/>
                <w:webHidden/>
              </w:rPr>
              <w:fldChar w:fldCharType="separate"/>
            </w:r>
            <w:r>
              <w:rPr>
                <w:noProof/>
                <w:webHidden/>
              </w:rPr>
              <w:t>8</w:t>
            </w:r>
            <w:r>
              <w:rPr>
                <w:noProof/>
                <w:webHidden/>
              </w:rPr>
              <w:fldChar w:fldCharType="end"/>
            </w:r>
          </w:hyperlink>
        </w:p>
        <w:p w:rsidR="00EC317A" w:rsidRDefault="00EC317A">
          <w:pPr>
            <w:pStyle w:val="TOC3"/>
            <w:tabs>
              <w:tab w:val="right" w:leader="dot" w:pos="9350"/>
            </w:tabs>
            <w:rPr>
              <w:rFonts w:asciiTheme="minorHAnsi" w:hAnsiTheme="minorHAnsi"/>
              <w:noProof/>
              <w:sz w:val="22"/>
              <w:lang w:val="en-US"/>
            </w:rPr>
          </w:pPr>
          <w:hyperlink w:anchor="_Toc29805650" w:history="1">
            <w:r w:rsidRPr="003763BF">
              <w:rPr>
                <w:rStyle w:val="Hyperlink"/>
                <w:noProof/>
              </w:rPr>
              <w:t>VAK Learning Style</w:t>
            </w:r>
            <w:r>
              <w:rPr>
                <w:noProof/>
                <w:webHidden/>
              </w:rPr>
              <w:tab/>
            </w:r>
            <w:r>
              <w:rPr>
                <w:noProof/>
                <w:webHidden/>
              </w:rPr>
              <w:fldChar w:fldCharType="begin"/>
            </w:r>
            <w:r>
              <w:rPr>
                <w:noProof/>
                <w:webHidden/>
              </w:rPr>
              <w:instrText xml:space="preserve"> PAGEREF _Toc29805650 \h </w:instrText>
            </w:r>
            <w:r>
              <w:rPr>
                <w:noProof/>
                <w:webHidden/>
              </w:rPr>
            </w:r>
            <w:r>
              <w:rPr>
                <w:noProof/>
                <w:webHidden/>
              </w:rPr>
              <w:fldChar w:fldCharType="separate"/>
            </w:r>
            <w:r>
              <w:rPr>
                <w:noProof/>
                <w:webHidden/>
              </w:rPr>
              <w:t>8</w:t>
            </w:r>
            <w:r>
              <w:rPr>
                <w:noProof/>
                <w:webHidden/>
              </w:rPr>
              <w:fldChar w:fldCharType="end"/>
            </w:r>
          </w:hyperlink>
        </w:p>
        <w:p w:rsidR="00EC317A" w:rsidRDefault="00EC317A">
          <w:pPr>
            <w:pStyle w:val="TOC3"/>
            <w:tabs>
              <w:tab w:val="right" w:leader="dot" w:pos="9350"/>
            </w:tabs>
            <w:rPr>
              <w:rFonts w:asciiTheme="minorHAnsi" w:hAnsiTheme="minorHAnsi"/>
              <w:noProof/>
              <w:sz w:val="22"/>
              <w:lang w:val="en-US"/>
            </w:rPr>
          </w:pPr>
          <w:hyperlink w:anchor="_Toc29805651" w:history="1">
            <w:r w:rsidRPr="003763BF">
              <w:rPr>
                <w:rStyle w:val="Hyperlink"/>
                <w:noProof/>
              </w:rPr>
              <w:t>Honey and Mumford Learning Style</w:t>
            </w:r>
            <w:r>
              <w:rPr>
                <w:noProof/>
                <w:webHidden/>
              </w:rPr>
              <w:tab/>
            </w:r>
            <w:r>
              <w:rPr>
                <w:noProof/>
                <w:webHidden/>
              </w:rPr>
              <w:fldChar w:fldCharType="begin"/>
            </w:r>
            <w:r>
              <w:rPr>
                <w:noProof/>
                <w:webHidden/>
              </w:rPr>
              <w:instrText xml:space="preserve"> PAGEREF _Toc29805651 \h </w:instrText>
            </w:r>
            <w:r>
              <w:rPr>
                <w:noProof/>
                <w:webHidden/>
              </w:rPr>
            </w:r>
            <w:r>
              <w:rPr>
                <w:noProof/>
                <w:webHidden/>
              </w:rPr>
              <w:fldChar w:fldCharType="separate"/>
            </w:r>
            <w:r>
              <w:rPr>
                <w:noProof/>
                <w:webHidden/>
              </w:rPr>
              <w:t>9</w:t>
            </w:r>
            <w:r>
              <w:rPr>
                <w:noProof/>
                <w:webHidden/>
              </w:rPr>
              <w:fldChar w:fldCharType="end"/>
            </w:r>
          </w:hyperlink>
        </w:p>
        <w:p w:rsidR="00EC317A" w:rsidRDefault="00EC317A">
          <w:pPr>
            <w:pStyle w:val="TOC1"/>
            <w:tabs>
              <w:tab w:val="right" w:leader="dot" w:pos="9350"/>
            </w:tabs>
            <w:rPr>
              <w:rFonts w:asciiTheme="minorHAnsi" w:hAnsiTheme="minorHAnsi"/>
              <w:noProof/>
              <w:sz w:val="22"/>
              <w:lang w:val="en-US"/>
            </w:rPr>
          </w:pPr>
          <w:hyperlink w:anchor="_Toc29805652" w:history="1">
            <w:r w:rsidRPr="003763BF">
              <w:rPr>
                <w:rStyle w:val="Hyperlink"/>
                <w:noProof/>
              </w:rPr>
              <w:t>Swot analysis</w:t>
            </w:r>
            <w:r>
              <w:rPr>
                <w:noProof/>
                <w:webHidden/>
              </w:rPr>
              <w:tab/>
            </w:r>
            <w:r>
              <w:rPr>
                <w:noProof/>
                <w:webHidden/>
              </w:rPr>
              <w:fldChar w:fldCharType="begin"/>
            </w:r>
            <w:r>
              <w:rPr>
                <w:noProof/>
                <w:webHidden/>
              </w:rPr>
              <w:instrText xml:space="preserve"> PAGEREF _Toc29805652 \h </w:instrText>
            </w:r>
            <w:r>
              <w:rPr>
                <w:noProof/>
                <w:webHidden/>
              </w:rPr>
            </w:r>
            <w:r>
              <w:rPr>
                <w:noProof/>
                <w:webHidden/>
              </w:rPr>
              <w:fldChar w:fldCharType="separate"/>
            </w:r>
            <w:r>
              <w:rPr>
                <w:noProof/>
                <w:webHidden/>
              </w:rPr>
              <w:t>9</w:t>
            </w:r>
            <w:r>
              <w:rPr>
                <w:noProof/>
                <w:webHidden/>
              </w:rPr>
              <w:fldChar w:fldCharType="end"/>
            </w:r>
          </w:hyperlink>
        </w:p>
        <w:p w:rsidR="00EC317A" w:rsidRDefault="00EC317A">
          <w:pPr>
            <w:pStyle w:val="TOC1"/>
            <w:tabs>
              <w:tab w:val="right" w:leader="dot" w:pos="9350"/>
            </w:tabs>
            <w:rPr>
              <w:rFonts w:asciiTheme="minorHAnsi" w:hAnsiTheme="minorHAnsi"/>
              <w:noProof/>
              <w:sz w:val="22"/>
              <w:lang w:val="en-US"/>
            </w:rPr>
          </w:pPr>
          <w:hyperlink w:anchor="_Toc29805653" w:history="1">
            <w:r w:rsidRPr="003763BF">
              <w:rPr>
                <w:rStyle w:val="Hyperlink"/>
                <w:noProof/>
              </w:rPr>
              <w:t>Johari Window model</w:t>
            </w:r>
            <w:r>
              <w:rPr>
                <w:noProof/>
                <w:webHidden/>
              </w:rPr>
              <w:tab/>
            </w:r>
            <w:r>
              <w:rPr>
                <w:noProof/>
                <w:webHidden/>
              </w:rPr>
              <w:fldChar w:fldCharType="begin"/>
            </w:r>
            <w:r>
              <w:rPr>
                <w:noProof/>
                <w:webHidden/>
              </w:rPr>
              <w:instrText xml:space="preserve"> PAGEREF _Toc29805653 \h </w:instrText>
            </w:r>
            <w:r>
              <w:rPr>
                <w:noProof/>
                <w:webHidden/>
              </w:rPr>
            </w:r>
            <w:r>
              <w:rPr>
                <w:noProof/>
                <w:webHidden/>
              </w:rPr>
              <w:fldChar w:fldCharType="separate"/>
            </w:r>
            <w:r>
              <w:rPr>
                <w:noProof/>
                <w:webHidden/>
              </w:rPr>
              <w:t>10</w:t>
            </w:r>
            <w:r>
              <w:rPr>
                <w:noProof/>
                <w:webHidden/>
              </w:rPr>
              <w:fldChar w:fldCharType="end"/>
            </w:r>
          </w:hyperlink>
        </w:p>
        <w:p w:rsidR="00EC317A" w:rsidRDefault="00EC317A">
          <w:pPr>
            <w:pStyle w:val="TOC1"/>
            <w:tabs>
              <w:tab w:val="right" w:leader="dot" w:pos="9350"/>
            </w:tabs>
            <w:rPr>
              <w:rFonts w:asciiTheme="minorHAnsi" w:hAnsiTheme="minorHAnsi"/>
              <w:noProof/>
              <w:sz w:val="22"/>
              <w:lang w:val="en-US"/>
            </w:rPr>
          </w:pPr>
          <w:hyperlink w:anchor="_Toc29805654" w:history="1">
            <w:r w:rsidRPr="003763BF">
              <w:rPr>
                <w:rStyle w:val="Hyperlink"/>
                <w:noProof/>
              </w:rPr>
              <w:t>Smart Objectives</w:t>
            </w:r>
            <w:r>
              <w:rPr>
                <w:noProof/>
                <w:webHidden/>
              </w:rPr>
              <w:tab/>
            </w:r>
            <w:r>
              <w:rPr>
                <w:noProof/>
                <w:webHidden/>
              </w:rPr>
              <w:fldChar w:fldCharType="begin"/>
            </w:r>
            <w:r>
              <w:rPr>
                <w:noProof/>
                <w:webHidden/>
              </w:rPr>
              <w:instrText xml:space="preserve"> PAGEREF _Toc29805654 \h </w:instrText>
            </w:r>
            <w:r>
              <w:rPr>
                <w:noProof/>
                <w:webHidden/>
              </w:rPr>
            </w:r>
            <w:r>
              <w:rPr>
                <w:noProof/>
                <w:webHidden/>
              </w:rPr>
              <w:fldChar w:fldCharType="separate"/>
            </w:r>
            <w:r>
              <w:rPr>
                <w:noProof/>
                <w:webHidden/>
              </w:rPr>
              <w:t>11</w:t>
            </w:r>
            <w:r>
              <w:rPr>
                <w:noProof/>
                <w:webHidden/>
              </w:rPr>
              <w:fldChar w:fldCharType="end"/>
            </w:r>
          </w:hyperlink>
        </w:p>
        <w:p w:rsidR="00EC317A" w:rsidRDefault="00EC317A">
          <w:pPr>
            <w:pStyle w:val="TOC1"/>
            <w:tabs>
              <w:tab w:val="right" w:leader="dot" w:pos="9350"/>
            </w:tabs>
            <w:rPr>
              <w:rFonts w:asciiTheme="minorHAnsi" w:hAnsiTheme="minorHAnsi"/>
              <w:noProof/>
              <w:sz w:val="22"/>
              <w:lang w:val="en-US"/>
            </w:rPr>
          </w:pPr>
          <w:hyperlink w:anchor="_Toc29805655" w:history="1">
            <w:r w:rsidRPr="003763BF">
              <w:rPr>
                <w:rStyle w:val="Hyperlink"/>
                <w:noProof/>
              </w:rPr>
              <w:t>Analysis of findings from evaluating evidence from the literature</w:t>
            </w:r>
            <w:r>
              <w:rPr>
                <w:noProof/>
                <w:webHidden/>
              </w:rPr>
              <w:tab/>
            </w:r>
            <w:r>
              <w:rPr>
                <w:noProof/>
                <w:webHidden/>
              </w:rPr>
              <w:fldChar w:fldCharType="begin"/>
            </w:r>
            <w:r>
              <w:rPr>
                <w:noProof/>
                <w:webHidden/>
              </w:rPr>
              <w:instrText xml:space="preserve"> PAGEREF _Toc29805655 \h </w:instrText>
            </w:r>
            <w:r>
              <w:rPr>
                <w:noProof/>
                <w:webHidden/>
              </w:rPr>
            </w:r>
            <w:r>
              <w:rPr>
                <w:noProof/>
                <w:webHidden/>
              </w:rPr>
              <w:fldChar w:fldCharType="separate"/>
            </w:r>
            <w:r>
              <w:rPr>
                <w:noProof/>
                <w:webHidden/>
              </w:rPr>
              <w:t>11</w:t>
            </w:r>
            <w:r>
              <w:rPr>
                <w:noProof/>
                <w:webHidden/>
              </w:rPr>
              <w:fldChar w:fldCharType="end"/>
            </w:r>
          </w:hyperlink>
        </w:p>
        <w:p w:rsidR="00EC317A" w:rsidRDefault="00EC317A">
          <w:pPr>
            <w:pStyle w:val="TOC1"/>
            <w:tabs>
              <w:tab w:val="right" w:leader="dot" w:pos="9350"/>
            </w:tabs>
            <w:rPr>
              <w:rFonts w:asciiTheme="minorHAnsi" w:hAnsiTheme="minorHAnsi"/>
              <w:noProof/>
              <w:sz w:val="22"/>
              <w:lang w:val="en-US"/>
            </w:rPr>
          </w:pPr>
          <w:hyperlink w:anchor="_Toc29805656" w:history="1">
            <w:r w:rsidRPr="003763BF">
              <w:rPr>
                <w:rStyle w:val="Hyperlink"/>
                <w:noProof/>
              </w:rPr>
              <w:t>Review and reflection on own understanding and expectation of the world employment</w:t>
            </w:r>
            <w:r>
              <w:rPr>
                <w:noProof/>
                <w:webHidden/>
              </w:rPr>
              <w:tab/>
            </w:r>
            <w:r>
              <w:rPr>
                <w:noProof/>
                <w:webHidden/>
              </w:rPr>
              <w:fldChar w:fldCharType="begin"/>
            </w:r>
            <w:r>
              <w:rPr>
                <w:noProof/>
                <w:webHidden/>
              </w:rPr>
              <w:instrText xml:space="preserve"> PAGEREF _Toc29805656 \h </w:instrText>
            </w:r>
            <w:r>
              <w:rPr>
                <w:noProof/>
                <w:webHidden/>
              </w:rPr>
            </w:r>
            <w:r>
              <w:rPr>
                <w:noProof/>
                <w:webHidden/>
              </w:rPr>
              <w:fldChar w:fldCharType="separate"/>
            </w:r>
            <w:r>
              <w:rPr>
                <w:noProof/>
                <w:webHidden/>
              </w:rPr>
              <w:t>13</w:t>
            </w:r>
            <w:r>
              <w:rPr>
                <w:noProof/>
                <w:webHidden/>
              </w:rPr>
              <w:fldChar w:fldCharType="end"/>
            </w:r>
          </w:hyperlink>
        </w:p>
        <w:p w:rsidR="00EC317A" w:rsidRDefault="00EC317A">
          <w:pPr>
            <w:pStyle w:val="TOC1"/>
            <w:tabs>
              <w:tab w:val="right" w:leader="dot" w:pos="9350"/>
            </w:tabs>
            <w:rPr>
              <w:rFonts w:asciiTheme="minorHAnsi" w:hAnsiTheme="minorHAnsi"/>
              <w:noProof/>
              <w:sz w:val="22"/>
              <w:lang w:val="en-US"/>
            </w:rPr>
          </w:pPr>
          <w:hyperlink w:anchor="_Toc29805657" w:history="1">
            <w:r w:rsidRPr="003763BF">
              <w:rPr>
                <w:rStyle w:val="Hyperlink"/>
                <w:noProof/>
              </w:rPr>
              <w:t>Areas of improvement</w:t>
            </w:r>
            <w:r>
              <w:rPr>
                <w:noProof/>
                <w:webHidden/>
              </w:rPr>
              <w:tab/>
            </w:r>
            <w:r>
              <w:rPr>
                <w:noProof/>
                <w:webHidden/>
              </w:rPr>
              <w:fldChar w:fldCharType="begin"/>
            </w:r>
            <w:r>
              <w:rPr>
                <w:noProof/>
                <w:webHidden/>
              </w:rPr>
              <w:instrText xml:space="preserve"> PAGEREF _Toc29805657 \h </w:instrText>
            </w:r>
            <w:r>
              <w:rPr>
                <w:noProof/>
                <w:webHidden/>
              </w:rPr>
            </w:r>
            <w:r>
              <w:rPr>
                <w:noProof/>
                <w:webHidden/>
              </w:rPr>
              <w:fldChar w:fldCharType="separate"/>
            </w:r>
            <w:r>
              <w:rPr>
                <w:noProof/>
                <w:webHidden/>
              </w:rPr>
              <w:t>13</w:t>
            </w:r>
            <w:r>
              <w:rPr>
                <w:noProof/>
                <w:webHidden/>
              </w:rPr>
              <w:fldChar w:fldCharType="end"/>
            </w:r>
          </w:hyperlink>
        </w:p>
        <w:p w:rsidR="00EC317A" w:rsidRDefault="00EC317A">
          <w:pPr>
            <w:pStyle w:val="TOC1"/>
            <w:tabs>
              <w:tab w:val="right" w:leader="dot" w:pos="9350"/>
            </w:tabs>
            <w:rPr>
              <w:rFonts w:asciiTheme="minorHAnsi" w:hAnsiTheme="minorHAnsi"/>
              <w:noProof/>
              <w:sz w:val="22"/>
              <w:lang w:val="en-US"/>
            </w:rPr>
          </w:pPr>
          <w:hyperlink w:anchor="_Toc29805658" w:history="1">
            <w:r w:rsidRPr="003763BF">
              <w:rPr>
                <w:rStyle w:val="Hyperlink"/>
                <w:noProof/>
              </w:rPr>
              <w:t>Career ambitions and aspirations</w:t>
            </w:r>
            <w:r>
              <w:rPr>
                <w:noProof/>
                <w:webHidden/>
              </w:rPr>
              <w:tab/>
            </w:r>
            <w:r>
              <w:rPr>
                <w:noProof/>
                <w:webHidden/>
              </w:rPr>
              <w:fldChar w:fldCharType="begin"/>
            </w:r>
            <w:r>
              <w:rPr>
                <w:noProof/>
                <w:webHidden/>
              </w:rPr>
              <w:instrText xml:space="preserve"> PAGEREF _Toc29805658 \h </w:instrText>
            </w:r>
            <w:r>
              <w:rPr>
                <w:noProof/>
                <w:webHidden/>
              </w:rPr>
            </w:r>
            <w:r>
              <w:rPr>
                <w:noProof/>
                <w:webHidden/>
              </w:rPr>
              <w:fldChar w:fldCharType="separate"/>
            </w:r>
            <w:r>
              <w:rPr>
                <w:noProof/>
                <w:webHidden/>
              </w:rPr>
              <w:t>14</w:t>
            </w:r>
            <w:r>
              <w:rPr>
                <w:noProof/>
                <w:webHidden/>
              </w:rPr>
              <w:fldChar w:fldCharType="end"/>
            </w:r>
          </w:hyperlink>
        </w:p>
        <w:p w:rsidR="00EC317A" w:rsidRDefault="00EC317A">
          <w:pPr>
            <w:pStyle w:val="TOC1"/>
            <w:tabs>
              <w:tab w:val="right" w:leader="dot" w:pos="9350"/>
            </w:tabs>
            <w:rPr>
              <w:rFonts w:asciiTheme="minorHAnsi" w:hAnsiTheme="minorHAnsi"/>
              <w:noProof/>
              <w:sz w:val="22"/>
              <w:lang w:val="en-US"/>
            </w:rPr>
          </w:pPr>
          <w:hyperlink w:anchor="_Toc29805659" w:history="1">
            <w:r w:rsidRPr="003763BF">
              <w:rPr>
                <w:rStyle w:val="Hyperlink"/>
                <w:noProof/>
              </w:rPr>
              <w:t>Personal development plan on the short term, midterm, and long term</w:t>
            </w:r>
            <w:r>
              <w:rPr>
                <w:noProof/>
                <w:webHidden/>
              </w:rPr>
              <w:tab/>
            </w:r>
            <w:r>
              <w:rPr>
                <w:noProof/>
                <w:webHidden/>
              </w:rPr>
              <w:fldChar w:fldCharType="begin"/>
            </w:r>
            <w:r>
              <w:rPr>
                <w:noProof/>
                <w:webHidden/>
              </w:rPr>
              <w:instrText xml:space="preserve"> PAGEREF _Toc29805659 \h </w:instrText>
            </w:r>
            <w:r>
              <w:rPr>
                <w:noProof/>
                <w:webHidden/>
              </w:rPr>
            </w:r>
            <w:r>
              <w:rPr>
                <w:noProof/>
                <w:webHidden/>
              </w:rPr>
              <w:fldChar w:fldCharType="separate"/>
            </w:r>
            <w:r>
              <w:rPr>
                <w:noProof/>
                <w:webHidden/>
              </w:rPr>
              <w:t>14</w:t>
            </w:r>
            <w:r>
              <w:rPr>
                <w:noProof/>
                <w:webHidden/>
              </w:rPr>
              <w:fldChar w:fldCharType="end"/>
            </w:r>
          </w:hyperlink>
        </w:p>
        <w:p w:rsidR="00EC317A" w:rsidRDefault="00EC317A">
          <w:pPr>
            <w:pStyle w:val="TOC1"/>
            <w:tabs>
              <w:tab w:val="right" w:leader="dot" w:pos="9350"/>
            </w:tabs>
            <w:rPr>
              <w:rFonts w:asciiTheme="minorHAnsi" w:hAnsiTheme="minorHAnsi"/>
              <w:noProof/>
              <w:sz w:val="22"/>
              <w:lang w:val="en-US"/>
            </w:rPr>
          </w:pPr>
          <w:hyperlink w:anchor="_Toc29805660" w:history="1">
            <w:r w:rsidRPr="003763BF">
              <w:rPr>
                <w:rStyle w:val="Hyperlink"/>
                <w:noProof/>
              </w:rPr>
              <w:t>Action plan</w:t>
            </w:r>
            <w:r>
              <w:rPr>
                <w:noProof/>
                <w:webHidden/>
              </w:rPr>
              <w:tab/>
            </w:r>
            <w:r>
              <w:rPr>
                <w:noProof/>
                <w:webHidden/>
              </w:rPr>
              <w:fldChar w:fldCharType="begin"/>
            </w:r>
            <w:r>
              <w:rPr>
                <w:noProof/>
                <w:webHidden/>
              </w:rPr>
              <w:instrText xml:space="preserve"> PAGEREF _Toc29805660 \h </w:instrText>
            </w:r>
            <w:r>
              <w:rPr>
                <w:noProof/>
                <w:webHidden/>
              </w:rPr>
            </w:r>
            <w:r>
              <w:rPr>
                <w:noProof/>
                <w:webHidden/>
              </w:rPr>
              <w:fldChar w:fldCharType="separate"/>
            </w:r>
            <w:r>
              <w:rPr>
                <w:noProof/>
                <w:webHidden/>
              </w:rPr>
              <w:t>15</w:t>
            </w:r>
            <w:r>
              <w:rPr>
                <w:noProof/>
                <w:webHidden/>
              </w:rPr>
              <w:fldChar w:fldCharType="end"/>
            </w:r>
          </w:hyperlink>
        </w:p>
        <w:p w:rsidR="00EC317A" w:rsidRDefault="00EC317A">
          <w:pPr>
            <w:pStyle w:val="TOC3"/>
            <w:tabs>
              <w:tab w:val="right" w:leader="dot" w:pos="9350"/>
            </w:tabs>
            <w:rPr>
              <w:rFonts w:asciiTheme="minorHAnsi" w:hAnsiTheme="minorHAnsi"/>
              <w:noProof/>
              <w:sz w:val="22"/>
              <w:lang w:val="en-US"/>
            </w:rPr>
          </w:pPr>
          <w:hyperlink w:anchor="_Toc29805661" w:history="1">
            <w:r w:rsidRPr="003763BF">
              <w:rPr>
                <w:rStyle w:val="Hyperlink"/>
                <w:noProof/>
              </w:rPr>
              <w:t>Time management</w:t>
            </w:r>
            <w:r>
              <w:rPr>
                <w:noProof/>
                <w:webHidden/>
              </w:rPr>
              <w:tab/>
            </w:r>
            <w:r>
              <w:rPr>
                <w:noProof/>
                <w:webHidden/>
              </w:rPr>
              <w:fldChar w:fldCharType="begin"/>
            </w:r>
            <w:r>
              <w:rPr>
                <w:noProof/>
                <w:webHidden/>
              </w:rPr>
              <w:instrText xml:space="preserve"> PAGEREF _Toc29805661 \h </w:instrText>
            </w:r>
            <w:r>
              <w:rPr>
                <w:noProof/>
                <w:webHidden/>
              </w:rPr>
            </w:r>
            <w:r>
              <w:rPr>
                <w:noProof/>
                <w:webHidden/>
              </w:rPr>
              <w:fldChar w:fldCharType="separate"/>
            </w:r>
            <w:r>
              <w:rPr>
                <w:noProof/>
                <w:webHidden/>
              </w:rPr>
              <w:t>15</w:t>
            </w:r>
            <w:r>
              <w:rPr>
                <w:noProof/>
                <w:webHidden/>
              </w:rPr>
              <w:fldChar w:fldCharType="end"/>
            </w:r>
          </w:hyperlink>
        </w:p>
        <w:p w:rsidR="00EC317A" w:rsidRDefault="00EC317A">
          <w:pPr>
            <w:pStyle w:val="TOC3"/>
            <w:tabs>
              <w:tab w:val="right" w:leader="dot" w:pos="9350"/>
            </w:tabs>
            <w:rPr>
              <w:rFonts w:asciiTheme="minorHAnsi" w:hAnsiTheme="minorHAnsi"/>
              <w:noProof/>
              <w:sz w:val="22"/>
              <w:lang w:val="en-US"/>
            </w:rPr>
          </w:pPr>
          <w:hyperlink w:anchor="_Toc29805662" w:history="1">
            <w:r w:rsidRPr="003763BF">
              <w:rPr>
                <w:rStyle w:val="Hyperlink"/>
                <w:noProof/>
              </w:rPr>
              <w:t>Passive-aggressive behavioural personality</w:t>
            </w:r>
            <w:r>
              <w:rPr>
                <w:noProof/>
                <w:webHidden/>
              </w:rPr>
              <w:tab/>
            </w:r>
            <w:r>
              <w:rPr>
                <w:noProof/>
                <w:webHidden/>
              </w:rPr>
              <w:fldChar w:fldCharType="begin"/>
            </w:r>
            <w:r>
              <w:rPr>
                <w:noProof/>
                <w:webHidden/>
              </w:rPr>
              <w:instrText xml:space="preserve"> PAGEREF _Toc29805662 \h </w:instrText>
            </w:r>
            <w:r>
              <w:rPr>
                <w:noProof/>
                <w:webHidden/>
              </w:rPr>
            </w:r>
            <w:r>
              <w:rPr>
                <w:noProof/>
                <w:webHidden/>
              </w:rPr>
              <w:fldChar w:fldCharType="separate"/>
            </w:r>
            <w:r>
              <w:rPr>
                <w:noProof/>
                <w:webHidden/>
              </w:rPr>
              <w:t>16</w:t>
            </w:r>
            <w:r>
              <w:rPr>
                <w:noProof/>
                <w:webHidden/>
              </w:rPr>
              <w:fldChar w:fldCharType="end"/>
            </w:r>
          </w:hyperlink>
        </w:p>
        <w:p w:rsidR="00EC317A" w:rsidRDefault="00EC317A">
          <w:pPr>
            <w:pStyle w:val="TOC1"/>
            <w:tabs>
              <w:tab w:val="right" w:leader="dot" w:pos="9350"/>
            </w:tabs>
            <w:rPr>
              <w:rFonts w:asciiTheme="minorHAnsi" w:hAnsiTheme="minorHAnsi"/>
              <w:noProof/>
              <w:sz w:val="22"/>
              <w:lang w:val="en-US"/>
            </w:rPr>
          </w:pPr>
          <w:hyperlink w:anchor="_Toc29805663" w:history="1">
            <w:r w:rsidRPr="003763BF">
              <w:rPr>
                <w:rStyle w:val="Hyperlink"/>
                <w:noProof/>
              </w:rPr>
              <w:t>Conclusion</w:t>
            </w:r>
            <w:r>
              <w:rPr>
                <w:noProof/>
                <w:webHidden/>
              </w:rPr>
              <w:tab/>
            </w:r>
            <w:r>
              <w:rPr>
                <w:noProof/>
                <w:webHidden/>
              </w:rPr>
              <w:fldChar w:fldCharType="begin"/>
            </w:r>
            <w:r>
              <w:rPr>
                <w:noProof/>
                <w:webHidden/>
              </w:rPr>
              <w:instrText xml:space="preserve"> PAGEREF _Toc29805663 \h </w:instrText>
            </w:r>
            <w:r>
              <w:rPr>
                <w:noProof/>
                <w:webHidden/>
              </w:rPr>
            </w:r>
            <w:r>
              <w:rPr>
                <w:noProof/>
                <w:webHidden/>
              </w:rPr>
              <w:fldChar w:fldCharType="separate"/>
            </w:r>
            <w:r>
              <w:rPr>
                <w:noProof/>
                <w:webHidden/>
              </w:rPr>
              <w:t>17</w:t>
            </w:r>
            <w:r>
              <w:rPr>
                <w:noProof/>
                <w:webHidden/>
              </w:rPr>
              <w:fldChar w:fldCharType="end"/>
            </w:r>
          </w:hyperlink>
        </w:p>
        <w:p w:rsidR="00EC317A" w:rsidRDefault="00EC317A">
          <w:pPr>
            <w:pStyle w:val="TOC1"/>
            <w:tabs>
              <w:tab w:val="right" w:leader="dot" w:pos="9350"/>
            </w:tabs>
            <w:rPr>
              <w:rFonts w:asciiTheme="minorHAnsi" w:hAnsiTheme="minorHAnsi"/>
              <w:noProof/>
              <w:sz w:val="22"/>
              <w:lang w:val="en-US"/>
            </w:rPr>
          </w:pPr>
          <w:hyperlink w:anchor="_Toc29805664" w:history="1">
            <w:r w:rsidRPr="003763BF">
              <w:rPr>
                <w:rStyle w:val="Hyperlink"/>
                <w:noProof/>
              </w:rPr>
              <w:t>Reference list</w:t>
            </w:r>
            <w:r>
              <w:rPr>
                <w:noProof/>
                <w:webHidden/>
              </w:rPr>
              <w:tab/>
            </w:r>
            <w:r>
              <w:rPr>
                <w:noProof/>
                <w:webHidden/>
              </w:rPr>
              <w:fldChar w:fldCharType="begin"/>
            </w:r>
            <w:r>
              <w:rPr>
                <w:noProof/>
                <w:webHidden/>
              </w:rPr>
              <w:instrText xml:space="preserve"> PAGEREF _Toc29805664 \h </w:instrText>
            </w:r>
            <w:r>
              <w:rPr>
                <w:noProof/>
                <w:webHidden/>
              </w:rPr>
            </w:r>
            <w:r>
              <w:rPr>
                <w:noProof/>
                <w:webHidden/>
              </w:rPr>
              <w:fldChar w:fldCharType="separate"/>
            </w:r>
            <w:r>
              <w:rPr>
                <w:noProof/>
                <w:webHidden/>
              </w:rPr>
              <w:t>18</w:t>
            </w:r>
            <w:r>
              <w:rPr>
                <w:noProof/>
                <w:webHidden/>
              </w:rPr>
              <w:fldChar w:fldCharType="end"/>
            </w:r>
          </w:hyperlink>
        </w:p>
        <w:p w:rsidR="00504FB9" w:rsidRDefault="00504FB9">
          <w:r>
            <w:rPr>
              <w:b/>
              <w:bCs/>
              <w:noProof/>
            </w:rPr>
            <w:fldChar w:fldCharType="end"/>
          </w:r>
        </w:p>
      </w:sdtContent>
    </w:sdt>
    <w:p w:rsidR="00504FB9" w:rsidRDefault="00504FB9" w:rsidP="00BC5EE0">
      <w:pPr>
        <w:rPr>
          <w:rFonts w:eastAsiaTheme="majorEastAsia"/>
          <w:b/>
          <w:bCs/>
        </w:rPr>
      </w:pPr>
    </w:p>
    <w:p w:rsidR="00504FB9" w:rsidRDefault="00504FB9" w:rsidP="00BC5EE0">
      <w:pPr>
        <w:rPr>
          <w:rFonts w:eastAsiaTheme="majorEastAsia"/>
          <w:b/>
          <w:bCs/>
        </w:rPr>
      </w:pPr>
    </w:p>
    <w:p w:rsidR="00504FB9" w:rsidRDefault="00504FB9" w:rsidP="00BC5EE0">
      <w:pPr>
        <w:rPr>
          <w:rFonts w:eastAsiaTheme="majorEastAsia"/>
          <w:b/>
          <w:bCs/>
        </w:rPr>
      </w:pPr>
    </w:p>
    <w:p w:rsidR="00504FB9" w:rsidRDefault="00504FB9" w:rsidP="00BC5EE0">
      <w:pPr>
        <w:rPr>
          <w:rFonts w:eastAsiaTheme="majorEastAsia"/>
          <w:b/>
          <w:bCs/>
        </w:rPr>
      </w:pPr>
    </w:p>
    <w:p w:rsidR="00504FB9" w:rsidRDefault="00504FB9" w:rsidP="00BC5EE0">
      <w:pPr>
        <w:rPr>
          <w:rFonts w:eastAsiaTheme="majorEastAsia"/>
          <w:b/>
          <w:bCs/>
        </w:rPr>
      </w:pPr>
    </w:p>
    <w:p w:rsidR="00504FB9" w:rsidRDefault="00504FB9" w:rsidP="00BC5EE0">
      <w:pPr>
        <w:rPr>
          <w:rFonts w:eastAsiaTheme="majorEastAsia"/>
          <w:b/>
          <w:bCs/>
        </w:rPr>
      </w:pPr>
    </w:p>
    <w:p w:rsidR="00504FB9" w:rsidRDefault="00504FB9" w:rsidP="00BC5EE0">
      <w:pPr>
        <w:rPr>
          <w:rFonts w:eastAsiaTheme="majorEastAsia"/>
          <w:b/>
          <w:bCs/>
        </w:rPr>
      </w:pPr>
    </w:p>
    <w:p w:rsidR="00504FB9" w:rsidRDefault="00504FB9" w:rsidP="00BC5EE0">
      <w:pPr>
        <w:rPr>
          <w:rFonts w:eastAsiaTheme="majorEastAsia"/>
          <w:b/>
          <w:bCs/>
        </w:rPr>
      </w:pPr>
    </w:p>
    <w:p w:rsidR="00504FB9" w:rsidRDefault="00504FB9" w:rsidP="00BC5EE0">
      <w:pPr>
        <w:rPr>
          <w:rFonts w:eastAsiaTheme="majorEastAsia"/>
          <w:b/>
          <w:bCs/>
        </w:rPr>
      </w:pPr>
    </w:p>
    <w:p w:rsidR="00504FB9" w:rsidRDefault="00504FB9" w:rsidP="00BC5EE0">
      <w:pPr>
        <w:rPr>
          <w:rFonts w:eastAsiaTheme="majorEastAsia"/>
          <w:b/>
          <w:bCs/>
        </w:rPr>
      </w:pPr>
    </w:p>
    <w:p w:rsidR="00504FB9" w:rsidRDefault="00504FB9" w:rsidP="00BC5EE0">
      <w:pPr>
        <w:rPr>
          <w:rFonts w:eastAsiaTheme="majorEastAsia"/>
          <w:b/>
          <w:bCs/>
        </w:rPr>
      </w:pPr>
    </w:p>
    <w:p w:rsidR="00504FB9" w:rsidRDefault="00504FB9" w:rsidP="00BC5EE0">
      <w:pPr>
        <w:rPr>
          <w:rFonts w:eastAsiaTheme="majorEastAsia"/>
          <w:b/>
          <w:bCs/>
        </w:rPr>
      </w:pPr>
    </w:p>
    <w:p w:rsidR="00504FB9" w:rsidRDefault="00504FB9" w:rsidP="00BC5EE0">
      <w:pPr>
        <w:rPr>
          <w:rFonts w:eastAsiaTheme="majorEastAsia"/>
          <w:b/>
          <w:bCs/>
        </w:rPr>
      </w:pPr>
    </w:p>
    <w:p w:rsidR="00504FB9" w:rsidRDefault="00504FB9" w:rsidP="00BC5EE0">
      <w:pPr>
        <w:rPr>
          <w:rFonts w:eastAsiaTheme="majorEastAsia"/>
          <w:b/>
          <w:bCs/>
        </w:rPr>
      </w:pPr>
    </w:p>
    <w:p w:rsidR="00504FB9" w:rsidRDefault="00504FB9" w:rsidP="00BC5EE0">
      <w:pPr>
        <w:rPr>
          <w:rFonts w:eastAsiaTheme="majorEastAsia"/>
          <w:b/>
          <w:bCs/>
        </w:rPr>
      </w:pPr>
    </w:p>
    <w:p w:rsidR="00504FB9" w:rsidRDefault="00504FB9" w:rsidP="00BC5EE0">
      <w:pPr>
        <w:rPr>
          <w:rFonts w:eastAsiaTheme="majorEastAsia"/>
          <w:b/>
          <w:bCs/>
        </w:rPr>
      </w:pPr>
    </w:p>
    <w:p w:rsidR="00504FB9" w:rsidRDefault="00504FB9" w:rsidP="00BC5EE0">
      <w:pPr>
        <w:rPr>
          <w:rFonts w:eastAsiaTheme="majorEastAsia"/>
          <w:b/>
          <w:bCs/>
        </w:rPr>
      </w:pPr>
    </w:p>
    <w:p w:rsidR="00504FB9" w:rsidRDefault="00504FB9" w:rsidP="00BC5EE0">
      <w:pPr>
        <w:rPr>
          <w:rFonts w:eastAsiaTheme="majorEastAsia"/>
          <w:b/>
          <w:bCs/>
        </w:rPr>
      </w:pPr>
    </w:p>
    <w:p w:rsidR="00504FB9" w:rsidRDefault="00504FB9" w:rsidP="00BC5EE0">
      <w:pPr>
        <w:rPr>
          <w:rFonts w:eastAsiaTheme="majorEastAsia"/>
          <w:b/>
          <w:bCs/>
        </w:rPr>
      </w:pPr>
    </w:p>
    <w:p w:rsidR="0095502D" w:rsidRPr="009B0C6B" w:rsidRDefault="00313CDA" w:rsidP="009B0C6B">
      <w:pPr>
        <w:pStyle w:val="Heading1"/>
      </w:pPr>
      <w:bookmarkStart w:id="1" w:name="_Toc27421604"/>
      <w:bookmarkStart w:id="2" w:name="_Toc29805639"/>
      <w:r w:rsidRPr="009B0C6B">
        <w:t>Introduction</w:t>
      </w:r>
      <w:bookmarkEnd w:id="1"/>
      <w:bookmarkEnd w:id="2"/>
    </w:p>
    <w:p w:rsidR="0095502D" w:rsidRPr="0095502D" w:rsidRDefault="00313CDA" w:rsidP="0095502D">
      <w:r w:rsidRPr="0095502D">
        <w:t>Professional career development (PCD) may be considered to be a two-credit hour process typically designed to provide a person with a practical and triggered early start aiming career development and planning. The procedures include a cautious self-assessment, exploration of career, relative planning and structuring and similar others procedures. Herein, this can be said that with the help of professional career development an individual, therefore, through the facilitation of various self-improvin</w:t>
      </w:r>
      <w:r w:rsidR="009B0C6B">
        <w:t xml:space="preserve">g practices aims and </w:t>
      </w:r>
      <w:proofErr w:type="spellStart"/>
      <w:r w:rsidR="009B0C6B">
        <w:t>practicaliz</w:t>
      </w:r>
      <w:r w:rsidRPr="0095502D">
        <w:t>es</w:t>
      </w:r>
      <w:proofErr w:type="spellEnd"/>
      <w:r w:rsidRPr="0095502D">
        <w:t xml:space="preserve"> the various facets of personal development that in turn enhances the professional development of the concerned person.</w:t>
      </w:r>
    </w:p>
    <w:p w:rsidR="0095502D" w:rsidRPr="0095502D" w:rsidRDefault="00313CDA" w:rsidP="0095502D">
      <w:r w:rsidRPr="0095502D">
        <w:t xml:space="preserve">In simpler words, professional career development may be affirmed to be a lifelong aspect that allows and involves managing work, leisure, learning new things, transitions and other such aspects that enable the progress and moving forward in professional ambits. In this study, a detailed discussion has been provided regarding the various aspects of professional career development. Further, it also includes a reflection of the diverse ambits that involves a description of practices, shaping deeds, knowledge and skills and self-evaluation. </w:t>
      </w:r>
      <w:r w:rsidR="00BC5EE0" w:rsidRPr="0095502D">
        <w:t>This factor typically strives to explore my aspects and directs</w:t>
      </w:r>
      <w:r w:rsidRPr="0095502D">
        <w:t xml:space="preserve"> and derives an implied course to professional development. Additionally, this study impacts sheer focus on the growth of various personal </w:t>
      </w:r>
      <w:r w:rsidR="00BC5EE0" w:rsidRPr="0095502D">
        <w:t>ambits</w:t>
      </w:r>
      <w:r w:rsidRPr="0095502D">
        <w:t xml:space="preserve"> and includes an analysis of strength, weakness, opportunity, and the threat of myself to vividly understand the concerned ambits. Further, with the acknowledgement of the mentioned aspects, this study strives to investigate and draft as a personal development plan along with an action plan for the same.  </w:t>
      </w:r>
    </w:p>
    <w:p w:rsidR="0095502D" w:rsidRPr="009B0C6B" w:rsidRDefault="00313CDA" w:rsidP="009B0C6B">
      <w:pPr>
        <w:pStyle w:val="Heading1"/>
      </w:pPr>
      <w:bookmarkStart w:id="3" w:name="_Toc27421605"/>
      <w:bookmarkStart w:id="4" w:name="_Toc29805640"/>
      <w:r w:rsidRPr="009B0C6B">
        <w:t>How did I reach here today?</w:t>
      </w:r>
      <w:bookmarkEnd w:id="3"/>
      <w:bookmarkEnd w:id="4"/>
      <w:r w:rsidRPr="009B0C6B">
        <w:t> </w:t>
      </w:r>
    </w:p>
    <w:p w:rsidR="0095502D" w:rsidRDefault="00313CDA" w:rsidP="0095502D">
      <w:r w:rsidRPr="0095502D">
        <w:t xml:space="preserve">I have been associated with the organisation for a year.  With proper mentorship and guidance, I was able to identify my strengths which I used for my career progression. However, with the increased competition among employees, I was not able to add any new skills due to a monotonous profile. Hence, as of today, my progress in professional career is stagnant. Upon self-evaluation, I came to a realisation that I am unable to correct my time management skills and passive-aggressive behavioural personality.  Hence, to make improvements for my career, I require adapting new skills as well as turning my weaknesses into my strength to ensure that I can compete with my </w:t>
      </w:r>
      <w:r w:rsidRPr="0095502D">
        <w:lastRenderedPageBreak/>
        <w:t>skills with other competition.</w:t>
      </w:r>
      <w:r w:rsidR="00886C7E">
        <w:t xml:space="preserve"> I am completely convinced that everything that happened to me during my whole life, all the decision I took, the bad experiences I went through and the good ones as well, all those got me here, where I am today. For this reason, I will attach a diagram with my lifeline journey. </w:t>
      </w:r>
    </w:p>
    <w:p w:rsidR="001755DD" w:rsidRDefault="001755DD" w:rsidP="001755DD">
      <w:pPr>
        <w:pStyle w:val="Heading3"/>
      </w:pPr>
      <w:bookmarkStart w:id="5" w:name="_Toc29805641"/>
      <w:r>
        <w:t>Lifeline exercise</w:t>
      </w:r>
      <w:bookmarkEnd w:id="5"/>
    </w:p>
    <w:p w:rsidR="001755DD" w:rsidRPr="001755DD" w:rsidRDefault="001755DD" w:rsidP="001755DD">
      <w:r>
        <w:rPr>
          <w:noProof/>
          <w:lang w:val="en-US"/>
        </w:rPr>
        <w:drawing>
          <wp:inline distT="0" distB="0" distL="0" distR="0">
            <wp:extent cx="6477000" cy="36347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ifeline.PNG"/>
                    <pic:cNvPicPr/>
                  </pic:nvPicPr>
                  <pic:blipFill>
                    <a:blip r:embed="rId11">
                      <a:extLst>
                        <a:ext uri="{28A0092B-C50C-407E-A947-70E740481C1C}">
                          <a14:useLocalDpi xmlns:a14="http://schemas.microsoft.com/office/drawing/2010/main" val="0"/>
                        </a:ext>
                      </a:extLst>
                    </a:blip>
                    <a:stretch>
                      <a:fillRect/>
                    </a:stretch>
                  </pic:blipFill>
                  <pic:spPr>
                    <a:xfrm>
                      <a:off x="0" y="0"/>
                      <a:ext cx="6477000" cy="3634740"/>
                    </a:xfrm>
                    <a:prstGeom prst="rect">
                      <a:avLst/>
                    </a:prstGeom>
                  </pic:spPr>
                </pic:pic>
              </a:graphicData>
            </a:graphic>
          </wp:inline>
        </w:drawing>
      </w:r>
    </w:p>
    <w:p w:rsidR="00FA2FDF" w:rsidRDefault="00FA2FDF" w:rsidP="00FA2FDF">
      <w:bookmarkStart w:id="6" w:name="_Toc27421606"/>
      <w:r>
        <w:t xml:space="preserve">As can be seen in the lifeline diagram, I had both, bad and good experiences, but I can be only grateful for all of them, for what I have learned, and where I am right now. Drawing this lifeline made me reflect on everything what happened to me, and I realised how strong I am, how ambitious and all I can say now, is that I am really proud of myself, I am thankful for everything, and I am sure that with hard work I am going to achieve all my goals. </w:t>
      </w:r>
    </w:p>
    <w:p w:rsidR="0095502D" w:rsidRPr="009B0C6B" w:rsidRDefault="00313CDA" w:rsidP="009B0C6B">
      <w:pPr>
        <w:pStyle w:val="Heading1"/>
      </w:pPr>
      <w:bookmarkStart w:id="7" w:name="_Toc29805642"/>
      <w:r w:rsidRPr="009B0C6B">
        <w:t>Skills and knowledge contributing towards working effectively and for employability</w:t>
      </w:r>
      <w:bookmarkEnd w:id="6"/>
      <w:bookmarkEnd w:id="7"/>
    </w:p>
    <w:p w:rsidR="0095502D" w:rsidRPr="0095502D" w:rsidRDefault="00313CDA" w:rsidP="0095502D">
      <w:r w:rsidRPr="0095502D">
        <w:t xml:space="preserve">In the recent era, the business world is fast evolving and so is the pattern of working of the employees and employers. This has been observed in the case of several employees that career for life, that is, adhering to one career is no longer an option and thus, the same is witnessed to be holding jobs under a wide range and variety of employers. This makes the employees move around </w:t>
      </w:r>
      <w:r w:rsidRPr="0095502D">
        <w:lastRenderedPageBreak/>
        <w:t xml:space="preserve">a wide number of sectors and thus, this can be said the concerned requires </w:t>
      </w:r>
      <w:r w:rsidR="00C053F9" w:rsidRPr="0095502D">
        <w:t>being</w:t>
      </w:r>
      <w:r w:rsidRPr="0095502D">
        <w:t xml:space="preserve"> quite flexible in terms of the working pattern (Collet </w:t>
      </w:r>
      <w:r w:rsidRPr="0095502D">
        <w:rPr>
          <w:i/>
          <w:iCs/>
        </w:rPr>
        <w:t>et al.,</w:t>
      </w:r>
      <w:r w:rsidRPr="0095502D">
        <w:t xml:space="preserve"> 2015). Herein, being flexible refers to possessing a specific cluster of employability skills that would allow employers to select an individual over others. Presence of wide ambit of skills and knowledge may be said to be highly important as owing to the same an employee would be able to work and cumulate with the new responsibilities. These skills that typically can be pointed out as employability skills are in reality not related to one particular career but may be said to be useful actors that are necessary for more or less many employment industri</w:t>
      </w:r>
      <w:r w:rsidR="009B0C6B">
        <w:t xml:space="preserve">es and sectors. When recruiting, </w:t>
      </w:r>
      <w:r w:rsidR="009B0C6B" w:rsidRPr="0095502D">
        <w:t>an employer</w:t>
      </w:r>
      <w:r w:rsidRPr="0095502D">
        <w:t xml:space="preserve"> primarily investigates the desired experience and qualification in an applicant but as per the recent trends the same look for skills and presence of knowledge within an employee which can be affirmed to be beyond the benchmark set prior by the employer. As per the purpose of the study, the most significant employment skills that in recent times may be said to be highly required are divided into three major categories, namely, willingness to learn new skills, getting along with and working with other people and the third, being dependable and reliable (</w:t>
      </w:r>
      <w:proofErr w:type="spellStart"/>
      <w:r w:rsidRPr="0095502D">
        <w:t>Suleman</w:t>
      </w:r>
      <w:proofErr w:type="spellEnd"/>
      <w:r w:rsidRPr="0095502D">
        <w:t xml:space="preserve">, 2016). Further, the </w:t>
      </w:r>
      <w:r w:rsidR="00C053F9" w:rsidRPr="0095502D">
        <w:t>discussions regarding the mentioned aspects are</w:t>
      </w:r>
      <w:r w:rsidRPr="0095502D">
        <w:t xml:space="preserve"> enumerated underneath:</w:t>
      </w:r>
    </w:p>
    <w:p w:rsidR="0095502D" w:rsidRPr="0095502D" w:rsidRDefault="00313CDA" w:rsidP="009B0C6B">
      <w:pPr>
        <w:pStyle w:val="Heading3"/>
      </w:pPr>
      <w:bookmarkStart w:id="8" w:name="_Toc29805643"/>
      <w:r w:rsidRPr="0095502D">
        <w:t>Being Dependable and Reliable</w:t>
      </w:r>
      <w:bookmarkEnd w:id="8"/>
    </w:p>
    <w:p w:rsidR="0095502D" w:rsidRPr="0095502D" w:rsidRDefault="00313CDA" w:rsidP="0095502D">
      <w:r w:rsidRPr="0095502D">
        <w:t xml:space="preserve">Being dependable and reliable, as the name suggests refers to the ability and skill(s) of an employee to do what the same intended </w:t>
      </w:r>
      <w:r w:rsidR="00C053F9" w:rsidRPr="0095502D">
        <w:t>prior that</w:t>
      </w:r>
      <w:r w:rsidRPr="0095502D">
        <w:t xml:space="preserve"> is, keeping words. The concerned skill </w:t>
      </w:r>
      <w:r w:rsidR="00C053F9" w:rsidRPr="0095502D">
        <w:t>herein</w:t>
      </w:r>
      <w:r w:rsidRPr="0095502D">
        <w:t xml:space="preserve"> though appears to be simple but requires the inclusion of several skills that collectively allows an employee to be reliable and dependable. In this scenario, the first skill that is expected is that the employee requires to be organized and deciphers good management in terms of time. As opined by </w:t>
      </w:r>
      <w:proofErr w:type="spellStart"/>
      <w:r w:rsidRPr="0095502D">
        <w:t>Tsitskari</w:t>
      </w:r>
      <w:proofErr w:type="spellEnd"/>
      <w:r w:rsidRPr="0095502D">
        <w:t xml:space="preserve"> </w:t>
      </w:r>
      <w:r w:rsidRPr="0095502D">
        <w:rPr>
          <w:i/>
          <w:iCs/>
        </w:rPr>
        <w:t>et al.,</w:t>
      </w:r>
      <w:r w:rsidRPr="0095502D">
        <w:t xml:space="preserve"> (2017), the diverse </w:t>
      </w:r>
      <w:r w:rsidR="00C053F9" w:rsidRPr="0095502D">
        <w:t>skill</w:t>
      </w:r>
      <w:r w:rsidRPr="0095502D">
        <w:t xml:space="preserve"> that ensures the reliability and dependability of a worker is a reflection of their skills and personality and merely depends on the interpersonal skills of the same. Further, the ability to critically think and presence of concentration can be said to be another important cultivable skill that reduces mistakes in one's work and enhances reliability. Additionally, emotional regulation, self-management, self-motivation can also point out as a 'must' aspects while an employee strives to be dependable and reliable. </w:t>
      </w:r>
    </w:p>
    <w:p w:rsidR="0095502D" w:rsidRPr="0095502D" w:rsidRDefault="00313CDA" w:rsidP="009B0C6B">
      <w:pPr>
        <w:pStyle w:val="Heading3"/>
      </w:pPr>
      <w:bookmarkStart w:id="9" w:name="_Toc29805644"/>
      <w:r w:rsidRPr="0095502D">
        <w:t>Getting along with and working well with colleagues</w:t>
      </w:r>
      <w:bookmarkEnd w:id="9"/>
      <w:r w:rsidRPr="0095502D">
        <w:t> </w:t>
      </w:r>
    </w:p>
    <w:p w:rsidR="0095502D" w:rsidRPr="0095502D" w:rsidRDefault="00313CDA" w:rsidP="0095502D">
      <w:r w:rsidRPr="0095502D">
        <w:t xml:space="preserve">Working in an organization requires team working capabilities and the skill to be precise is popularly known as interpersonal skills. The prime benefits that are structured and offered by the </w:t>
      </w:r>
      <w:r w:rsidRPr="0095502D">
        <w:lastRenderedPageBreak/>
        <w:t>cultivation and enhancement of interpersonal skills may be said to be as increasing the participating capabilities of the employees to work in a team, satisfy the needs and expectations of the clients and customers, development of negotiation skills and similar others. Additionally, this may be also said that as the interpersonal skills aim in straightening and making an employee ready to decipher teamwork, the same enhances problem-solving and decision making abilities of a person (</w:t>
      </w:r>
      <w:proofErr w:type="spellStart"/>
      <w:r w:rsidRPr="0095502D">
        <w:t>Asonitou</w:t>
      </w:r>
      <w:proofErr w:type="spellEnd"/>
      <w:r w:rsidRPr="0095502D">
        <w:t xml:space="preserve">, 2015). An employee when deciphers a well acquired and enhanced interpersonal skills, the concerned is allowed to develop insight and also build a good rapport with both </w:t>
      </w:r>
      <w:r w:rsidR="006553F3" w:rsidRPr="0095502D">
        <w:t>co-workers</w:t>
      </w:r>
      <w:r w:rsidRPr="0095502D">
        <w:t xml:space="preserve"> and clients and customers. In a similar context, this may be said that the concerned skill enlists several collateral skills that requires </w:t>
      </w:r>
      <w:r w:rsidR="006553F3" w:rsidRPr="0095502D">
        <w:t>paying</w:t>
      </w:r>
      <w:r w:rsidRPr="0095502D">
        <w:t xml:space="preserve"> an embedded focus and are, communication skills wherein verbal communication and nonverbal communication along with good listening skills are required. </w:t>
      </w:r>
    </w:p>
    <w:p w:rsidR="0095502D" w:rsidRPr="0095502D" w:rsidRDefault="00313CDA" w:rsidP="009B0C6B">
      <w:pPr>
        <w:pStyle w:val="Heading3"/>
      </w:pPr>
      <w:bookmarkStart w:id="10" w:name="_Toc29805645"/>
      <w:r w:rsidRPr="0095502D">
        <w:t>Desire to learn new skills</w:t>
      </w:r>
      <w:bookmarkEnd w:id="10"/>
    </w:p>
    <w:p w:rsidR="0095502D" w:rsidRPr="0095502D" w:rsidRDefault="00313CDA" w:rsidP="0095502D">
      <w:r w:rsidRPr="0095502D">
        <w:t xml:space="preserve">This </w:t>
      </w:r>
      <w:r w:rsidR="006553F3" w:rsidRPr="0095502D">
        <w:t>aspect</w:t>
      </w:r>
      <w:r w:rsidRPr="0095502D">
        <w:t xml:space="preserve"> typically reflects the arena of personal development and deciphers the desire and willingness of an employee to learn and to be open to new experiences and ideas. The concerned process involves a few actions such as goal-setting abilities and reflective abilities. As pointed out by </w:t>
      </w:r>
      <w:proofErr w:type="spellStart"/>
      <w:r w:rsidRPr="0095502D">
        <w:t>Ramberg</w:t>
      </w:r>
      <w:proofErr w:type="spellEnd"/>
      <w:r w:rsidRPr="0095502D">
        <w:t xml:space="preserve"> </w:t>
      </w:r>
      <w:r w:rsidRPr="0095502D">
        <w:rPr>
          <w:i/>
          <w:iCs/>
        </w:rPr>
        <w:t>et al.,</w:t>
      </w:r>
      <w:r w:rsidRPr="0095502D">
        <w:t xml:space="preserve"> 2019, in a company the most valuable employees are considered who may voluntarily </w:t>
      </w:r>
      <w:r w:rsidR="006553F3" w:rsidRPr="0095502D">
        <w:t>embrace</w:t>
      </w:r>
      <w:r w:rsidRPr="0095502D">
        <w:t xml:space="preserve"> personal change and continually deciphers a similar behaviour. Further, this may help the employees to fully comprehend the various opportunities and threats and allows the same to mitigate and minimize the threats and offer themselves as opportunities and strengths in front of the employer(s). </w:t>
      </w:r>
    </w:p>
    <w:p w:rsidR="0095502D" w:rsidRPr="009B0C6B" w:rsidRDefault="00313CDA" w:rsidP="009B0C6B">
      <w:pPr>
        <w:pStyle w:val="Heading1"/>
      </w:pPr>
      <w:bookmarkStart w:id="11" w:name="_Toc27421607"/>
      <w:bookmarkStart w:id="12" w:name="_Toc29805646"/>
      <w:r w:rsidRPr="009B0C6B">
        <w:t>Evaluation of own self</w:t>
      </w:r>
      <w:bookmarkEnd w:id="11"/>
      <w:bookmarkEnd w:id="12"/>
      <w:r w:rsidRPr="009B0C6B">
        <w:t> </w:t>
      </w:r>
    </w:p>
    <w:p w:rsidR="0095502D" w:rsidRPr="0095502D" w:rsidRDefault="00313CDA" w:rsidP="0095502D">
      <w:r w:rsidRPr="0095502D">
        <w:t>In the said regard an employee may opt for a tool namely, self-motivation quiz and with the help of the same, an employee may say to be able to critically identify the various aspects that the concerned is lagging to achieve. The following questionnaire has been developed that can allow one individual to assess his self:</w:t>
      </w:r>
    </w:p>
    <w:p w:rsidR="0095502D" w:rsidRPr="006553F3" w:rsidRDefault="00313CDA" w:rsidP="0095502D">
      <w:pPr>
        <w:rPr>
          <w:i/>
        </w:rPr>
      </w:pPr>
      <w:r w:rsidRPr="006553F3">
        <w:rPr>
          <w:i/>
        </w:rPr>
        <w:t xml:space="preserve">1- </w:t>
      </w:r>
      <w:r w:rsidR="006553F3" w:rsidRPr="006553F3">
        <w:rPr>
          <w:i/>
        </w:rPr>
        <w:t>Not</w:t>
      </w:r>
      <w:r w:rsidRPr="006553F3">
        <w:rPr>
          <w:i/>
        </w:rPr>
        <w:t xml:space="preserve"> at all</w:t>
      </w:r>
    </w:p>
    <w:p w:rsidR="0095502D" w:rsidRPr="006553F3" w:rsidRDefault="00313CDA" w:rsidP="0095502D">
      <w:pPr>
        <w:rPr>
          <w:i/>
        </w:rPr>
      </w:pPr>
      <w:r w:rsidRPr="006553F3">
        <w:rPr>
          <w:i/>
        </w:rPr>
        <w:t xml:space="preserve">2- </w:t>
      </w:r>
      <w:r w:rsidR="006553F3" w:rsidRPr="006553F3">
        <w:rPr>
          <w:i/>
        </w:rPr>
        <w:t>Seldom</w:t>
      </w:r>
    </w:p>
    <w:p w:rsidR="0095502D" w:rsidRPr="006553F3" w:rsidRDefault="00313CDA" w:rsidP="0095502D">
      <w:pPr>
        <w:rPr>
          <w:i/>
        </w:rPr>
      </w:pPr>
      <w:r w:rsidRPr="006553F3">
        <w:rPr>
          <w:i/>
        </w:rPr>
        <w:t xml:space="preserve">3- </w:t>
      </w:r>
      <w:r w:rsidR="006553F3" w:rsidRPr="006553F3">
        <w:rPr>
          <w:i/>
        </w:rPr>
        <w:t>Sometimes</w:t>
      </w:r>
    </w:p>
    <w:p w:rsidR="0095502D" w:rsidRPr="006553F3" w:rsidRDefault="00313CDA" w:rsidP="0095502D">
      <w:pPr>
        <w:rPr>
          <w:i/>
        </w:rPr>
      </w:pPr>
      <w:r w:rsidRPr="006553F3">
        <w:rPr>
          <w:i/>
        </w:rPr>
        <w:lastRenderedPageBreak/>
        <w:t xml:space="preserve">4- </w:t>
      </w:r>
      <w:r w:rsidR="006553F3" w:rsidRPr="006553F3">
        <w:rPr>
          <w:i/>
        </w:rPr>
        <w:t>Regularly</w:t>
      </w:r>
      <w:r w:rsidRPr="006553F3">
        <w:rPr>
          <w:i/>
        </w:rPr>
        <w:t> </w:t>
      </w:r>
    </w:p>
    <w:p w:rsidR="0095502D" w:rsidRPr="006553F3" w:rsidRDefault="00313CDA" w:rsidP="0095502D">
      <w:pPr>
        <w:rPr>
          <w:i/>
        </w:rPr>
      </w:pPr>
      <w:r w:rsidRPr="006553F3">
        <w:rPr>
          <w:i/>
        </w:rPr>
        <w:t xml:space="preserve">5- </w:t>
      </w:r>
      <w:r w:rsidR="006553F3" w:rsidRPr="006553F3">
        <w:rPr>
          <w:i/>
        </w:rPr>
        <w:t>Quite</w:t>
      </w:r>
      <w:r w:rsidRPr="006553F3">
        <w:rPr>
          <w:i/>
        </w:rPr>
        <w:t xml:space="preserve"> regularly</w:t>
      </w:r>
    </w:p>
    <w:tbl>
      <w:tblPr>
        <w:tblW w:w="0" w:type="auto"/>
        <w:tblCellMar>
          <w:top w:w="15" w:type="dxa"/>
          <w:left w:w="15" w:type="dxa"/>
          <w:bottom w:w="15" w:type="dxa"/>
          <w:right w:w="15" w:type="dxa"/>
        </w:tblCellMar>
        <w:tblLook w:val="04A0" w:firstRow="1" w:lastRow="0" w:firstColumn="1" w:lastColumn="0" w:noHBand="0" w:noVBand="1"/>
      </w:tblPr>
      <w:tblGrid>
        <w:gridCol w:w="7740"/>
        <w:gridCol w:w="320"/>
        <w:gridCol w:w="320"/>
        <w:gridCol w:w="320"/>
        <w:gridCol w:w="320"/>
        <w:gridCol w:w="320"/>
      </w:tblGrid>
      <w:tr w:rsidR="00212678" w:rsidTr="0095502D">
        <w:trPr>
          <w:trHeight w:val="440"/>
        </w:trPr>
        <w:tc>
          <w:tcPr>
            <w:tcW w:w="0" w:type="auto"/>
            <w:gridSpan w:val="6"/>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B0C6B">
            <w:pPr>
              <w:pStyle w:val="Heading1"/>
            </w:pPr>
            <w:bookmarkStart w:id="13" w:name="_Toc29805647"/>
            <w:r w:rsidRPr="0095502D">
              <w:t>Self-motivation Quiz</w:t>
            </w:r>
            <w:bookmarkEnd w:id="13"/>
          </w:p>
        </w:tc>
      </w:tr>
      <w:tr w:rsidR="00212678" w:rsidTr="009550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I am not sure of my ability to meet the objectives that are set by me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D37550">
              <w:rPr>
                <w:color w:val="000000" w:themeColor="text1"/>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D37550">
              <w:rPr>
                <w:color w:val="FF0000"/>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5</w:t>
            </w:r>
          </w:p>
        </w:tc>
      </w:tr>
      <w:tr w:rsidR="00212678" w:rsidTr="009550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 xml:space="preserve">When I endured a setback, I </w:t>
            </w:r>
            <w:r w:rsidR="006553F3" w:rsidRPr="0095502D">
              <w:t>ditch</w:t>
            </w:r>
            <w:r w:rsidRPr="0095502D">
              <w:t xml:space="preserve"> in maximum effort and work harder to meet the aimed goal.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D37550">
              <w:rPr>
                <w:color w:val="FF0000"/>
              </w:rPr>
              <w:t>5</w:t>
            </w:r>
          </w:p>
        </w:tc>
      </w:tr>
      <w:tr w:rsidR="00212678" w:rsidTr="009550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 xml:space="preserve">I repeatedly </w:t>
            </w:r>
            <w:r w:rsidR="006553F3" w:rsidRPr="0095502D">
              <w:t>readjust</w:t>
            </w:r>
            <w:r w:rsidRPr="0095502D">
              <w:t xml:space="preserve"> my objectives and aims to endeavour the mission of my life.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D37550">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D37550">
              <w:rPr>
                <w:color w:val="FF0000"/>
              </w:rPr>
              <w:t>5</w:t>
            </w:r>
          </w:p>
        </w:tc>
      </w:tr>
      <w:tr w:rsidR="00212678" w:rsidTr="009550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I think optimistically while setting objectives and making sure my needs are met.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D37550">
              <w:rPr>
                <w:color w:val="FF0000"/>
              </w:rPr>
              <w:t>5</w:t>
            </w:r>
          </w:p>
        </w:tc>
      </w:tr>
      <w:tr w:rsidR="00212678" w:rsidTr="009550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I frequently reward myself to keep myself motivated and focused.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D37550">
              <w:rPr>
                <w:color w:val="FF0000"/>
              </w:rPr>
              <w:t>5</w:t>
            </w:r>
          </w:p>
        </w:tc>
      </w:tr>
      <w:tr w:rsidR="00212678" w:rsidTr="009550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 xml:space="preserve">I fret about deadlines and </w:t>
            </w:r>
            <w:r w:rsidR="0098476E" w:rsidRPr="0095502D">
              <w:t>adhere</w:t>
            </w:r>
            <w:r w:rsidRPr="0095502D">
              <w:t xml:space="preserve"> to </w:t>
            </w:r>
            <w:r w:rsidR="0098476E" w:rsidRPr="0095502D">
              <w:t>things that cause</w:t>
            </w:r>
            <w:r w:rsidRPr="0095502D">
              <w:t xml:space="preserve"> anxiety and stress.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D37550">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D37550">
              <w:rPr>
                <w:color w:val="FF0000"/>
              </w:rPr>
              <w:t>5</w:t>
            </w:r>
          </w:p>
        </w:tc>
      </w:tr>
      <w:tr w:rsidR="00212678" w:rsidTr="009550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I try to do the maximum amount of work essentially and compulsorily to keep my boss happy.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D37550">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D37550">
              <w:rPr>
                <w:color w:val="FF0000"/>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5</w:t>
            </w:r>
          </w:p>
        </w:tc>
      </w:tr>
      <w:tr w:rsidR="00212678" w:rsidTr="009550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I presume that applying my talents and skills, and along with hard work and smart work, I can be successful.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D37550">
              <w:rPr>
                <w:color w:val="FF0000"/>
              </w:rPr>
              <w:t>5</w:t>
            </w:r>
          </w:p>
        </w:tc>
      </w:tr>
      <w:tr w:rsidR="00212678" w:rsidTr="009550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When an uncertain ambit jeopardizes my objective and holds me back from accomplishing the same; I generally fight back by setting a more difficult goal and completing the same.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D37550">
              <w:rPr>
                <w:color w:val="FF0000"/>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5</w:t>
            </w:r>
          </w:p>
        </w:tc>
      </w:tr>
      <w:tr w:rsidR="00212678" w:rsidTr="009550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lastRenderedPageBreak/>
              <w:t>I develop powerful and strong challenging visionary goals for future commencing a new one.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D37550">
              <w:rPr>
                <w:color w:val="FF0000"/>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5</w:t>
            </w:r>
          </w:p>
        </w:tc>
      </w:tr>
    </w:tbl>
    <w:p w:rsidR="0095502D" w:rsidRPr="0095502D" w:rsidRDefault="0095502D" w:rsidP="0095502D"/>
    <w:p w:rsidR="006553F3" w:rsidRDefault="00313CDA" w:rsidP="0098476E">
      <w:r w:rsidRPr="0095502D">
        <w:t xml:space="preserve">Herein, the scoring criterion reflects 3 different outcomes. Firstly, if the score of the quiz is low, that is the same is somewhere around 12-27, the employee can be identified as a person who allows fear and doubts to hold him back from success. The concerned employee can be said to be deciphering low confidence while working and prior has depicted the incompletion of goals. Secondly, if the score is around 28-43 then the same can be said to be mediocre, that is the employee is reflecting facilitation of self-motivation. However, concerned can be more efficient and effective. If the score is high, the employee can be said to be highly comprehending self-motivation and enhancing the values, abilities and skills of the same. The score of </w:t>
      </w:r>
      <w:r w:rsidR="00D37550">
        <w:t xml:space="preserve">the same would be around 44-60. Taking the self-motivation quiz, I scored a total of 44. </w:t>
      </w:r>
    </w:p>
    <w:p w:rsidR="0095502D" w:rsidRPr="00D37550" w:rsidRDefault="00313CDA" w:rsidP="00D37550">
      <w:pPr>
        <w:pStyle w:val="Heading1"/>
      </w:pPr>
      <w:bookmarkStart w:id="14" w:name="_Toc27421608"/>
      <w:bookmarkStart w:id="15" w:name="_Toc29805648"/>
      <w:r w:rsidRPr="00D37550">
        <w:t>Learning styles</w:t>
      </w:r>
      <w:bookmarkEnd w:id="14"/>
      <w:bookmarkEnd w:id="15"/>
      <w:r w:rsidRPr="00D37550">
        <w:t> </w:t>
      </w:r>
    </w:p>
    <w:p w:rsidR="0095502D" w:rsidRPr="0098476E" w:rsidRDefault="00313CDA" w:rsidP="00D37550">
      <w:pPr>
        <w:pStyle w:val="Heading3"/>
      </w:pPr>
      <w:bookmarkStart w:id="16" w:name="_Toc27421609"/>
      <w:bookmarkStart w:id="17" w:name="_Toc29805649"/>
      <w:r w:rsidRPr="0098476E">
        <w:t>Kolb Learning Styles</w:t>
      </w:r>
      <w:bookmarkEnd w:id="16"/>
      <w:bookmarkEnd w:id="17"/>
      <w:r w:rsidRPr="0098476E">
        <w:t> </w:t>
      </w:r>
    </w:p>
    <w:p w:rsidR="0095502D" w:rsidRPr="0095502D" w:rsidRDefault="00313CDA" w:rsidP="0095502D">
      <w:r w:rsidRPr="0095502D">
        <w:t>The</w:t>
      </w:r>
      <w:r w:rsidRPr="0095502D">
        <w:rPr>
          <w:b/>
          <w:bCs/>
          <w:i/>
          <w:iCs/>
        </w:rPr>
        <w:t xml:space="preserve"> Kolb Learning Style </w:t>
      </w:r>
      <w:r w:rsidRPr="0095502D">
        <w:t xml:space="preserve">was developed by David Kolb in 1984 works within the two-level such as the four-stage learning cycle and the separate four learning style. As per the views of Vince, (2015), this theory primarily concerns about the </w:t>
      </w:r>
      <w:r w:rsidRPr="0095502D">
        <w:rPr>
          <w:b/>
          <w:bCs/>
          <w:i/>
          <w:iCs/>
        </w:rPr>
        <w:t>learner’s internal cognitive process</w:t>
      </w:r>
      <w:r w:rsidR="004A6DBA">
        <w:t>.</w:t>
      </w:r>
      <w:r w:rsidRPr="0095502D">
        <w:t xml:space="preserve"> This process gets divided into four cycles of theoretical components such as concrete experience (having or doing any experience), reflective observation (reflecting or reviewing upon the experience), abstract conceptualisation (learning or concluding from the experience) and the active experimentation (planning about the learning).</w:t>
      </w:r>
    </w:p>
    <w:p w:rsidR="0095502D" w:rsidRPr="0098476E" w:rsidRDefault="00D37550" w:rsidP="00D37550">
      <w:pPr>
        <w:pStyle w:val="Heading3"/>
      </w:pPr>
      <w:bookmarkStart w:id="18" w:name="_Toc27421610"/>
      <w:bookmarkStart w:id="19" w:name="_Toc29805650"/>
      <w:r>
        <w:t xml:space="preserve">VAK </w:t>
      </w:r>
      <w:r w:rsidR="00313CDA" w:rsidRPr="0098476E">
        <w:t>Learning Style</w:t>
      </w:r>
      <w:bookmarkEnd w:id="18"/>
      <w:bookmarkEnd w:id="19"/>
    </w:p>
    <w:p w:rsidR="0095502D" w:rsidRPr="0095502D" w:rsidRDefault="00313CDA" w:rsidP="0095502D">
      <w:r w:rsidRPr="0095502D">
        <w:t xml:space="preserve">The VAK stands for Visual, Auditory and </w:t>
      </w:r>
      <w:r w:rsidR="00D37550">
        <w:t>K</w:t>
      </w:r>
      <w:r w:rsidR="006553F3" w:rsidRPr="0095502D">
        <w:t>inaesthetic</w:t>
      </w:r>
      <w:r w:rsidRPr="0095502D">
        <w:t xml:space="preserve"> style of learning and these three prime sensory receivers </w:t>
      </w:r>
      <w:r w:rsidR="006553F3" w:rsidRPr="0095502D">
        <w:t>help</w:t>
      </w:r>
      <w:r w:rsidRPr="0095502D">
        <w:t xml:space="preserve"> in determining the dominant style of learning. Thus, all these three learning style stands for,</w:t>
      </w:r>
    </w:p>
    <w:p w:rsidR="0095502D" w:rsidRPr="00D37550" w:rsidRDefault="00313CDA" w:rsidP="0095502D">
      <w:pPr>
        <w:rPr>
          <w:color w:val="000000" w:themeColor="text1"/>
        </w:rPr>
      </w:pPr>
      <w:r w:rsidRPr="00D37550">
        <w:rPr>
          <w:color w:val="000000" w:themeColor="text1"/>
        </w:rPr>
        <w:t xml:space="preserve">Visual: </w:t>
      </w:r>
      <w:r w:rsidR="00506DEA" w:rsidRPr="00D37550">
        <w:rPr>
          <w:color w:val="000000" w:themeColor="text1"/>
        </w:rPr>
        <w:t xml:space="preserve">I was able to </w:t>
      </w:r>
      <w:r w:rsidR="006553F3" w:rsidRPr="00D37550">
        <w:rPr>
          <w:color w:val="000000" w:themeColor="text1"/>
        </w:rPr>
        <w:t>understand as well as learn</w:t>
      </w:r>
      <w:r w:rsidRPr="00D37550">
        <w:rPr>
          <w:color w:val="000000" w:themeColor="text1"/>
        </w:rPr>
        <w:t xml:space="preserve"> the best when the information is visually presented. This helps </w:t>
      </w:r>
      <w:r w:rsidR="00506DEA" w:rsidRPr="00D37550">
        <w:rPr>
          <w:color w:val="000000" w:themeColor="text1"/>
        </w:rPr>
        <w:t>me</w:t>
      </w:r>
      <w:r w:rsidRPr="00D37550">
        <w:rPr>
          <w:color w:val="000000" w:themeColor="text1"/>
        </w:rPr>
        <w:t xml:space="preserve"> to visualise the concept that is taught.</w:t>
      </w:r>
    </w:p>
    <w:p w:rsidR="0095502D" w:rsidRPr="00D37550" w:rsidRDefault="00313CDA" w:rsidP="0095502D">
      <w:pPr>
        <w:rPr>
          <w:color w:val="000000" w:themeColor="text1"/>
        </w:rPr>
      </w:pPr>
      <w:r w:rsidRPr="00D37550">
        <w:rPr>
          <w:color w:val="000000" w:themeColor="text1"/>
        </w:rPr>
        <w:lastRenderedPageBreak/>
        <w:t xml:space="preserve">Auditory: </w:t>
      </w:r>
      <w:r w:rsidR="00726341" w:rsidRPr="00D37550">
        <w:rPr>
          <w:color w:val="000000" w:themeColor="text1"/>
        </w:rPr>
        <w:t>It may be considered to</w:t>
      </w:r>
      <w:r w:rsidRPr="00D37550">
        <w:rPr>
          <w:color w:val="000000" w:themeColor="text1"/>
        </w:rPr>
        <w:t xml:space="preserve"> </w:t>
      </w:r>
      <w:r w:rsidR="00A8344F" w:rsidRPr="00D37550">
        <w:rPr>
          <w:color w:val="000000" w:themeColor="text1"/>
        </w:rPr>
        <w:t>comprehend and learn</w:t>
      </w:r>
      <w:r w:rsidRPr="00D37550">
        <w:rPr>
          <w:color w:val="000000" w:themeColor="text1"/>
        </w:rPr>
        <w:t xml:space="preserve"> the concept best when the information is provided in an auditory manner</w:t>
      </w:r>
      <w:r w:rsidR="00726341" w:rsidRPr="00D37550">
        <w:rPr>
          <w:color w:val="000000" w:themeColor="text1"/>
        </w:rPr>
        <w:t xml:space="preserve"> and in my case the same</w:t>
      </w:r>
      <w:r w:rsidR="00740003" w:rsidRPr="00D37550">
        <w:rPr>
          <w:color w:val="000000" w:themeColor="text1"/>
        </w:rPr>
        <w:t xml:space="preserve"> is also true</w:t>
      </w:r>
      <w:r w:rsidRPr="00D37550">
        <w:rPr>
          <w:color w:val="000000" w:themeColor="text1"/>
        </w:rPr>
        <w:t xml:space="preserve">. Hence, hearing the information </w:t>
      </w:r>
      <w:r w:rsidR="00BA146E" w:rsidRPr="00D37550">
        <w:rPr>
          <w:color w:val="000000" w:themeColor="text1"/>
        </w:rPr>
        <w:t>helped me</w:t>
      </w:r>
      <w:r w:rsidRPr="00D37550">
        <w:rPr>
          <w:color w:val="000000" w:themeColor="text1"/>
        </w:rPr>
        <w:t xml:space="preserve"> to internalize the concept is being taught.</w:t>
      </w:r>
    </w:p>
    <w:p w:rsidR="0095502D" w:rsidRPr="00D37550" w:rsidRDefault="00313CDA" w:rsidP="0095502D">
      <w:pPr>
        <w:rPr>
          <w:color w:val="000000" w:themeColor="text1"/>
        </w:rPr>
      </w:pPr>
      <w:r w:rsidRPr="00D37550">
        <w:rPr>
          <w:color w:val="000000" w:themeColor="text1"/>
        </w:rPr>
        <w:t>Kinaesthetic:</w:t>
      </w:r>
      <w:r w:rsidR="00506DEA" w:rsidRPr="00D37550">
        <w:rPr>
          <w:color w:val="000000" w:themeColor="text1"/>
        </w:rPr>
        <w:t xml:space="preserve"> This enabled me</w:t>
      </w:r>
      <w:r w:rsidRPr="00D37550">
        <w:rPr>
          <w:color w:val="000000" w:themeColor="text1"/>
        </w:rPr>
        <w:t xml:space="preserve"> to </w:t>
      </w:r>
      <w:r w:rsidR="00506DEA" w:rsidRPr="00D37550">
        <w:rPr>
          <w:color w:val="000000" w:themeColor="text1"/>
        </w:rPr>
        <w:t xml:space="preserve">vividly </w:t>
      </w:r>
      <w:r w:rsidRPr="00D37550">
        <w:rPr>
          <w:color w:val="000000" w:themeColor="text1"/>
        </w:rPr>
        <w:t xml:space="preserve">learn and understand the concept when the information is presented </w:t>
      </w:r>
      <w:r w:rsidR="00D37550" w:rsidRPr="00D37550">
        <w:rPr>
          <w:color w:val="000000" w:themeColor="text1"/>
        </w:rPr>
        <w:t>kinaesthetically</w:t>
      </w:r>
      <w:r w:rsidRPr="00D37550">
        <w:rPr>
          <w:color w:val="000000" w:themeColor="text1"/>
        </w:rPr>
        <w:t xml:space="preserve">. With the use of hands and gesture </w:t>
      </w:r>
      <w:r w:rsidR="004A6DBA" w:rsidRPr="00D37550">
        <w:rPr>
          <w:color w:val="000000" w:themeColor="text1"/>
        </w:rPr>
        <w:t>helped me</w:t>
      </w:r>
      <w:r w:rsidRPr="00D37550">
        <w:rPr>
          <w:color w:val="000000" w:themeColor="text1"/>
        </w:rPr>
        <w:t xml:space="preserve"> to experience the concept being taught (</w:t>
      </w:r>
      <w:proofErr w:type="spellStart"/>
      <w:r w:rsidRPr="00D37550">
        <w:rPr>
          <w:color w:val="000000" w:themeColor="text1"/>
        </w:rPr>
        <w:t>Gholami</w:t>
      </w:r>
      <w:proofErr w:type="spellEnd"/>
      <w:r w:rsidRPr="00D37550">
        <w:rPr>
          <w:color w:val="000000" w:themeColor="text1"/>
        </w:rPr>
        <w:t xml:space="preserve">, and </w:t>
      </w:r>
      <w:proofErr w:type="spellStart"/>
      <w:r w:rsidRPr="00D37550">
        <w:rPr>
          <w:color w:val="000000" w:themeColor="text1"/>
        </w:rPr>
        <w:t>Bagheri</w:t>
      </w:r>
      <w:proofErr w:type="spellEnd"/>
      <w:r w:rsidRPr="00D37550">
        <w:rPr>
          <w:color w:val="000000" w:themeColor="text1"/>
        </w:rPr>
        <w:t xml:space="preserve">, 2015). </w:t>
      </w:r>
    </w:p>
    <w:p w:rsidR="0095502D" w:rsidRPr="0098476E" w:rsidRDefault="00313CDA" w:rsidP="005B256F">
      <w:pPr>
        <w:pStyle w:val="Heading3"/>
      </w:pPr>
      <w:bookmarkStart w:id="20" w:name="_Toc27421611"/>
      <w:bookmarkStart w:id="21" w:name="_Toc29805651"/>
      <w:r w:rsidRPr="0098476E">
        <w:t>Honey and Mumford Learning Style</w:t>
      </w:r>
      <w:bookmarkEnd w:id="20"/>
      <w:bookmarkEnd w:id="21"/>
    </w:p>
    <w:p w:rsidR="0095502D" w:rsidRPr="0095502D" w:rsidRDefault="00313CDA" w:rsidP="0095502D">
      <w:r w:rsidRPr="0095502D">
        <w:t xml:space="preserve">This learning style is developed by Alan Mumford and Peter Honey which also based upon the Kolb learning style and </w:t>
      </w:r>
      <w:r w:rsidR="00133C4A" w:rsidRPr="0095502D">
        <w:t>is</w:t>
      </w:r>
      <w:r w:rsidRPr="0095502D">
        <w:t xml:space="preserve"> identified within the four distinct styles of learning such as Theorist, Activist, Reflector and Pragm</w:t>
      </w:r>
      <w:r w:rsidR="004A6DBA">
        <w:t xml:space="preserve">atist. </w:t>
      </w:r>
      <w:r w:rsidR="004A6DBA" w:rsidRPr="005B256F">
        <w:rPr>
          <w:color w:val="000000" w:themeColor="text1"/>
        </w:rPr>
        <w:t xml:space="preserve">This helped me inevitably </w:t>
      </w:r>
      <w:r w:rsidRPr="005B256F">
        <w:rPr>
          <w:color w:val="000000" w:themeColor="text1"/>
        </w:rPr>
        <w:t xml:space="preserve">in seeking out the opportunities within the process of learning through </w:t>
      </w:r>
      <w:r w:rsidR="00133C4A" w:rsidRPr="005B256F">
        <w:rPr>
          <w:color w:val="000000" w:themeColor="text1"/>
        </w:rPr>
        <w:t>these styles</w:t>
      </w:r>
      <w:r w:rsidRPr="005B256F">
        <w:rPr>
          <w:color w:val="000000" w:themeColor="text1"/>
        </w:rPr>
        <w:t xml:space="preserve"> (Van </w:t>
      </w:r>
      <w:proofErr w:type="spellStart"/>
      <w:r w:rsidRPr="005B256F">
        <w:rPr>
          <w:color w:val="000000" w:themeColor="text1"/>
        </w:rPr>
        <w:t>Zwanenberg</w:t>
      </w:r>
      <w:proofErr w:type="spellEnd"/>
      <w:r w:rsidRPr="005B256F">
        <w:rPr>
          <w:color w:val="000000" w:themeColor="text1"/>
        </w:rPr>
        <w:t xml:space="preserve"> </w:t>
      </w:r>
      <w:r w:rsidRPr="005B256F">
        <w:rPr>
          <w:i/>
          <w:iCs/>
          <w:color w:val="000000" w:themeColor="text1"/>
        </w:rPr>
        <w:t>et al., 2015</w:t>
      </w:r>
      <w:r w:rsidRPr="0095502D">
        <w:t>).</w:t>
      </w:r>
    </w:p>
    <w:p w:rsidR="0095502D" w:rsidRPr="005B256F" w:rsidRDefault="00313CDA" w:rsidP="005B256F">
      <w:pPr>
        <w:pStyle w:val="Heading1"/>
      </w:pPr>
      <w:bookmarkStart w:id="22" w:name="_Toc27421612"/>
      <w:bookmarkStart w:id="23" w:name="_Toc29805652"/>
      <w:r w:rsidRPr="005B256F">
        <w:t>Swot analysis</w:t>
      </w:r>
      <w:bookmarkEnd w:id="22"/>
      <w:bookmarkEnd w:id="23"/>
    </w:p>
    <w:tbl>
      <w:tblPr>
        <w:tblW w:w="0" w:type="auto"/>
        <w:tblCellMar>
          <w:top w:w="15" w:type="dxa"/>
          <w:left w:w="15" w:type="dxa"/>
          <w:bottom w:w="15" w:type="dxa"/>
          <w:right w:w="15" w:type="dxa"/>
        </w:tblCellMar>
        <w:tblLook w:val="04A0" w:firstRow="1" w:lastRow="0" w:firstColumn="1" w:lastColumn="0" w:noHBand="0" w:noVBand="1"/>
      </w:tblPr>
      <w:tblGrid>
        <w:gridCol w:w="4202"/>
        <w:gridCol w:w="5138"/>
      </w:tblGrid>
      <w:tr w:rsidR="00212678" w:rsidTr="009550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270F3" w:rsidRPr="00A270F3" w:rsidRDefault="00313CDA" w:rsidP="00A270F3">
            <w:pPr>
              <w:pStyle w:val="ListParagraph"/>
              <w:rPr>
                <w:b/>
                <w:bCs/>
                <w:i/>
                <w:iCs/>
              </w:rPr>
            </w:pPr>
            <w:r w:rsidRPr="00A270F3">
              <w:rPr>
                <w:b/>
                <w:bCs/>
                <w:i/>
                <w:iCs/>
              </w:rPr>
              <w:t>Strength</w:t>
            </w:r>
            <w:r>
              <w:rPr>
                <w:b/>
                <w:bCs/>
                <w:i/>
                <w:iCs/>
              </w:rPr>
              <w:t>s</w:t>
            </w:r>
          </w:p>
          <w:p w:rsidR="0095502D" w:rsidRPr="00A270F3" w:rsidRDefault="00313CDA" w:rsidP="00A270F3">
            <w:pPr>
              <w:pStyle w:val="ListParagraph"/>
              <w:numPr>
                <w:ilvl w:val="0"/>
                <w:numId w:val="13"/>
              </w:numPr>
              <w:rPr>
                <w:b/>
                <w:bCs/>
                <w:i/>
                <w:iCs/>
              </w:rPr>
            </w:pPr>
            <w:r w:rsidRPr="0095502D">
              <w:t>I decipher excellent communication skills both verbal and non-verbal communication</w:t>
            </w:r>
          </w:p>
          <w:p w:rsidR="00C570DE" w:rsidRPr="0095502D" w:rsidRDefault="00313CDA" w:rsidP="00A270F3">
            <w:pPr>
              <w:pStyle w:val="ListParagraph"/>
              <w:numPr>
                <w:ilvl w:val="0"/>
                <w:numId w:val="13"/>
              </w:numPr>
            </w:pPr>
            <w:r w:rsidRPr="0095502D">
              <w:t>Self-motivation in my case it can</w:t>
            </w:r>
            <w:r w:rsidR="005B256F">
              <w:t xml:space="preserve"> be affirmed to be high and </w:t>
            </w:r>
            <w:r w:rsidRPr="0095502D">
              <w:t>I offer a low encounter of mistakes in the work that has been assigned to 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313CDA" w:rsidP="0095502D">
            <w:r w:rsidRPr="0095502D">
              <w:rPr>
                <w:b/>
                <w:bCs/>
                <w:i/>
                <w:iCs/>
              </w:rPr>
              <w:t>Weaknesses </w:t>
            </w:r>
          </w:p>
          <w:p w:rsidR="0095502D" w:rsidRPr="0095502D" w:rsidRDefault="00313CDA" w:rsidP="00A270F3">
            <w:pPr>
              <w:pStyle w:val="ListParagraph"/>
              <w:numPr>
                <w:ilvl w:val="0"/>
                <w:numId w:val="14"/>
              </w:numPr>
            </w:pPr>
            <w:r w:rsidRPr="0095502D">
              <w:t>I find it very hard to manage the time allotted to different tasks and thus, reflect poor time management.</w:t>
            </w:r>
          </w:p>
          <w:p w:rsidR="00C570DE" w:rsidRPr="0095502D" w:rsidRDefault="00313CDA" w:rsidP="00A270F3">
            <w:pPr>
              <w:pStyle w:val="ListParagraph"/>
              <w:numPr>
                <w:ilvl w:val="0"/>
                <w:numId w:val="14"/>
              </w:numPr>
            </w:pPr>
            <w:r w:rsidRPr="0095502D">
              <w:t xml:space="preserve">I decipher a passive personality and behavioural style and most of the </w:t>
            </w:r>
            <w:r w:rsidR="00B30550" w:rsidRPr="0095502D">
              <w:t>times are</w:t>
            </w:r>
            <w:r w:rsidRPr="0095502D">
              <w:t xml:space="preserve"> run over by other employees.</w:t>
            </w:r>
          </w:p>
        </w:tc>
      </w:tr>
      <w:tr w:rsidR="00212678" w:rsidTr="009550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313CDA" w:rsidP="0095502D">
            <w:r w:rsidRPr="0095502D">
              <w:rPr>
                <w:b/>
                <w:bCs/>
                <w:i/>
                <w:iCs/>
              </w:rPr>
              <w:t>Opportunities </w:t>
            </w:r>
          </w:p>
          <w:p w:rsidR="0095502D" w:rsidRPr="0095502D" w:rsidRDefault="00313CDA" w:rsidP="00133C4A">
            <w:pPr>
              <w:pStyle w:val="ListParagraph"/>
              <w:numPr>
                <w:ilvl w:val="0"/>
                <w:numId w:val="16"/>
              </w:numPr>
            </w:pPr>
            <w:r w:rsidRPr="0095502D">
              <w:t>In future, I can sharpen my skills of critical reflection and thinking.</w:t>
            </w:r>
          </w:p>
          <w:p w:rsidR="00C570DE" w:rsidRPr="0095502D" w:rsidRDefault="00313CDA" w:rsidP="00133C4A">
            <w:pPr>
              <w:pStyle w:val="ListParagraph"/>
              <w:numPr>
                <w:ilvl w:val="0"/>
                <w:numId w:val="16"/>
              </w:numPr>
            </w:pPr>
            <w:r w:rsidRPr="0095502D">
              <w:t>Self-motivation and self-evaluation scores can be taken 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313CDA" w:rsidP="0095502D">
            <w:r w:rsidRPr="0095502D">
              <w:rPr>
                <w:b/>
                <w:bCs/>
                <w:i/>
                <w:iCs/>
              </w:rPr>
              <w:t>Threats </w:t>
            </w:r>
          </w:p>
          <w:p w:rsidR="00C570DE" w:rsidRPr="0095502D" w:rsidRDefault="00313CDA" w:rsidP="00133C4A">
            <w:pPr>
              <w:pStyle w:val="ListParagraph"/>
              <w:numPr>
                <w:ilvl w:val="0"/>
                <w:numId w:val="15"/>
              </w:numPr>
            </w:pPr>
            <w:r w:rsidRPr="0095502D">
              <w:t>Owing to poor time management, though the quality and number of mistakes in my assigned work are less, the deadlines are busted and thus, the employer may not hold me as reliable and dependable.</w:t>
            </w:r>
          </w:p>
        </w:tc>
      </w:tr>
    </w:tbl>
    <w:p w:rsidR="0095502D" w:rsidRPr="0095502D" w:rsidRDefault="0095502D" w:rsidP="0095502D"/>
    <w:p w:rsidR="0095502D" w:rsidRPr="00AB168B" w:rsidRDefault="00313CDA" w:rsidP="00AB168B">
      <w:pPr>
        <w:pStyle w:val="Heading1"/>
      </w:pPr>
      <w:bookmarkStart w:id="24" w:name="_Toc27421613"/>
      <w:bookmarkStart w:id="25" w:name="_Toc29805653"/>
      <w:r w:rsidRPr="00AB168B">
        <w:t>Johari Window model</w:t>
      </w:r>
      <w:bookmarkEnd w:id="24"/>
      <w:bookmarkEnd w:id="25"/>
    </w:p>
    <w:p w:rsidR="0095502D" w:rsidRPr="0095502D" w:rsidRDefault="00313CDA" w:rsidP="00B30550">
      <w:pPr>
        <w:jc w:val="center"/>
      </w:pPr>
      <w:r w:rsidRPr="0095502D">
        <w:rPr>
          <w:noProof/>
          <w:lang w:val="en-US"/>
        </w:rPr>
        <w:drawing>
          <wp:inline distT="0" distB="0" distL="0" distR="0">
            <wp:extent cx="2000250" cy="2190750"/>
            <wp:effectExtent l="19050" t="0" r="0" b="0"/>
            <wp:docPr id="11" name="Picture 11" descr="https://lh4.googleusercontent.com/979KaBQurTE16XZWnoTfqqdAOa6V13XPE8ifx6icKn7GLRyU-wiDCaMaxwJ4jL2Uma0W6X9RqBVFtSTwSWAhHGOoNL5IByUnf8WvMifKGNj6vdluDztB2Zc5F2cRySP0m29NhR9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534476" name="Picture 11" descr="https://lh4.googleusercontent.com/979KaBQurTE16XZWnoTfqqdAOa6V13XPE8ifx6icKn7GLRyU-wiDCaMaxwJ4jL2Uma0W6X9RqBVFtSTwSWAhHGOoNL5IByUnf8WvMifKGNj6vdluDztB2Zc5F2cRySP0m29NhR9m"/>
                    <pic:cNvPicPr>
                      <a:picLocks noChangeAspect="1" noChangeArrowheads="1"/>
                    </pic:cNvPicPr>
                  </pic:nvPicPr>
                  <pic:blipFill>
                    <a:blip r:embed="rId12" cstate="print"/>
                    <a:stretch>
                      <a:fillRect/>
                    </a:stretch>
                  </pic:blipFill>
                  <pic:spPr bwMode="auto">
                    <a:xfrm>
                      <a:off x="0" y="0"/>
                      <a:ext cx="2000250" cy="2190750"/>
                    </a:xfrm>
                    <a:prstGeom prst="rect">
                      <a:avLst/>
                    </a:prstGeom>
                    <a:noFill/>
                    <a:ln w="9525">
                      <a:noFill/>
                      <a:miter lim="800000"/>
                      <a:headEnd/>
                      <a:tailEnd/>
                    </a:ln>
                  </pic:spPr>
                </pic:pic>
              </a:graphicData>
            </a:graphic>
          </wp:inline>
        </w:drawing>
      </w:r>
    </w:p>
    <w:p w:rsidR="0095502D" w:rsidRPr="0095502D" w:rsidRDefault="00313CDA" w:rsidP="00B30550">
      <w:pPr>
        <w:jc w:val="center"/>
      </w:pPr>
      <w:r w:rsidRPr="0095502D">
        <w:rPr>
          <w:b/>
          <w:bCs/>
        </w:rPr>
        <w:t>Figure 1: Johari Window Model</w:t>
      </w:r>
    </w:p>
    <w:p w:rsidR="0095502D" w:rsidRPr="0095502D" w:rsidRDefault="00313CDA" w:rsidP="00B30550">
      <w:pPr>
        <w:jc w:val="center"/>
      </w:pPr>
      <w:r w:rsidRPr="0095502D">
        <w:t xml:space="preserve">(Source: </w:t>
      </w:r>
      <w:proofErr w:type="spellStart"/>
      <w:r w:rsidRPr="0095502D">
        <w:t>Khatoon</w:t>
      </w:r>
      <w:proofErr w:type="spellEnd"/>
      <w:r w:rsidRPr="0095502D">
        <w:t>, 2018)</w:t>
      </w:r>
    </w:p>
    <w:p w:rsidR="0095502D" w:rsidRPr="00AB168B" w:rsidRDefault="00313CDA" w:rsidP="0095502D">
      <w:pPr>
        <w:rPr>
          <w:color w:val="000000" w:themeColor="text1"/>
        </w:rPr>
      </w:pPr>
      <w:r w:rsidRPr="0095502D">
        <w:t xml:space="preserve">The Johari Window model may be referred to as a specific framework with the help of which the procedure of accepting feedback and conveying the same to a person can be pointed out. In simpler words, a person may be able to better understand the relationship of the same with their selves and also with other individuals. The Johari Window Model includes a division of four distinct quadrants that are justified by four parameters namely, known to others, known to self, not known to self and not known to others. </w:t>
      </w:r>
      <w:r w:rsidR="00B30550" w:rsidRPr="0095502D">
        <w:t>This parameter in a cumulative manner offers</w:t>
      </w:r>
      <w:r w:rsidRPr="0095502D">
        <w:t xml:space="preserve"> an understanding of four reasonable quadrants. As per the views of </w:t>
      </w:r>
      <w:proofErr w:type="spellStart"/>
      <w:r w:rsidRPr="0095502D">
        <w:t>Xiumin</w:t>
      </w:r>
      <w:proofErr w:type="spellEnd"/>
      <w:r w:rsidRPr="0095502D">
        <w:t xml:space="preserve"> </w:t>
      </w:r>
      <w:r w:rsidRPr="0095502D">
        <w:rPr>
          <w:i/>
          <w:iCs/>
        </w:rPr>
        <w:t>et al.</w:t>
      </w:r>
      <w:r w:rsidR="00DB3696">
        <w:t xml:space="preserve">, (2019), the first quadrant is </w:t>
      </w:r>
      <w:r w:rsidRPr="0095502D">
        <w:t>identified as Open area that includes a person’s attitude, skills, views, behaviour and similar others and would be known by the concerned person and also other persons</w:t>
      </w:r>
      <w:r w:rsidRPr="00AB168B">
        <w:rPr>
          <w:color w:val="000000" w:themeColor="text1"/>
        </w:rPr>
        <w:t xml:space="preserve">. </w:t>
      </w:r>
      <w:r w:rsidR="00DB3696" w:rsidRPr="00AB168B">
        <w:rPr>
          <w:color w:val="000000" w:themeColor="text1"/>
        </w:rPr>
        <w:t xml:space="preserve">It assisted me to </w:t>
      </w:r>
      <w:r w:rsidR="00B626CE" w:rsidRPr="00AB168B">
        <w:rPr>
          <w:color w:val="000000" w:themeColor="text1"/>
        </w:rPr>
        <w:t>identify</w:t>
      </w:r>
      <w:r w:rsidR="00DB3696" w:rsidRPr="00AB168B">
        <w:rPr>
          <w:color w:val="000000" w:themeColor="text1"/>
        </w:rPr>
        <w:t xml:space="preserve"> the </w:t>
      </w:r>
      <w:r w:rsidR="00B626CE" w:rsidRPr="00AB168B">
        <w:rPr>
          <w:color w:val="000000" w:themeColor="text1"/>
        </w:rPr>
        <w:t xml:space="preserve">basic personality and behavioural aspects of me and other persons as well. </w:t>
      </w:r>
      <w:r w:rsidRPr="00AB168B">
        <w:rPr>
          <w:color w:val="000000" w:themeColor="text1"/>
        </w:rPr>
        <w:t xml:space="preserve">The second quadrant, blind spot refers to the specific aspects and ambits of </w:t>
      </w:r>
      <w:r w:rsidR="00BA7EB2" w:rsidRPr="00AB168B">
        <w:rPr>
          <w:color w:val="000000" w:themeColor="text1"/>
        </w:rPr>
        <w:t>me</w:t>
      </w:r>
      <w:r w:rsidRPr="00AB168B">
        <w:rPr>
          <w:color w:val="000000" w:themeColor="text1"/>
        </w:rPr>
        <w:t xml:space="preserve"> that are not known to </w:t>
      </w:r>
      <w:r w:rsidR="00BA7EB2" w:rsidRPr="00AB168B">
        <w:rPr>
          <w:color w:val="000000" w:themeColor="text1"/>
        </w:rPr>
        <w:t>me</w:t>
      </w:r>
      <w:r w:rsidRPr="00AB168B">
        <w:rPr>
          <w:color w:val="000000" w:themeColor="text1"/>
        </w:rPr>
        <w:t xml:space="preserve"> though </w:t>
      </w:r>
      <w:r w:rsidR="00BA7EB2" w:rsidRPr="00AB168B">
        <w:rPr>
          <w:color w:val="000000" w:themeColor="text1"/>
        </w:rPr>
        <w:t>are</w:t>
      </w:r>
      <w:r w:rsidRPr="00AB168B">
        <w:rPr>
          <w:color w:val="000000" w:themeColor="text1"/>
        </w:rPr>
        <w:t xml:space="preserve"> comprehended by the others. Hidden area depicts the position of the third quadrant and the same refers to the ambits and information that are not known to other persons and are known to the self. Knowing of hidden areas usually </w:t>
      </w:r>
      <w:r w:rsidR="00B30550" w:rsidRPr="00AB168B">
        <w:rPr>
          <w:color w:val="000000" w:themeColor="text1"/>
        </w:rPr>
        <w:t>is</w:t>
      </w:r>
      <w:r w:rsidRPr="00AB168B">
        <w:rPr>
          <w:color w:val="000000" w:themeColor="text1"/>
        </w:rPr>
        <w:t xml:space="preserve"> voluntary and</w:t>
      </w:r>
      <w:r w:rsidR="00BA7EB2" w:rsidRPr="00AB168B">
        <w:rPr>
          <w:color w:val="000000" w:themeColor="text1"/>
        </w:rPr>
        <w:t xml:space="preserve"> allowed me to</w:t>
      </w:r>
      <w:r w:rsidRPr="00AB168B">
        <w:rPr>
          <w:color w:val="000000" w:themeColor="text1"/>
        </w:rPr>
        <w:t xml:space="preserve"> </w:t>
      </w:r>
      <w:r w:rsidR="00BA7EB2" w:rsidRPr="00AB168B">
        <w:rPr>
          <w:color w:val="000000" w:themeColor="text1"/>
        </w:rPr>
        <w:t>enhance</w:t>
      </w:r>
      <w:r w:rsidRPr="00AB168B">
        <w:rPr>
          <w:color w:val="000000" w:themeColor="text1"/>
        </w:rPr>
        <w:t xml:space="preserve"> interpersonal intimacy and friendship. The last quadrant affirms 'unknown' and the same are the entities and aspectual information that are neither known to </w:t>
      </w:r>
      <w:r w:rsidR="009D5BD7" w:rsidRPr="00AB168B">
        <w:rPr>
          <w:color w:val="000000" w:themeColor="text1"/>
        </w:rPr>
        <w:t>me</w:t>
      </w:r>
      <w:r w:rsidRPr="00AB168B">
        <w:rPr>
          <w:color w:val="000000" w:themeColor="text1"/>
        </w:rPr>
        <w:t xml:space="preserve"> nor the other persons. </w:t>
      </w:r>
    </w:p>
    <w:p w:rsidR="0095502D" w:rsidRPr="00AB168B" w:rsidRDefault="00313CDA" w:rsidP="00AB168B">
      <w:pPr>
        <w:pStyle w:val="Heading1"/>
      </w:pPr>
      <w:bookmarkStart w:id="26" w:name="_Toc27421614"/>
      <w:bookmarkStart w:id="27" w:name="_Toc29805654"/>
      <w:r w:rsidRPr="00AB168B">
        <w:lastRenderedPageBreak/>
        <w:t>Smart Objectives</w:t>
      </w:r>
      <w:bookmarkEnd w:id="26"/>
      <w:bookmarkEnd w:id="27"/>
    </w:p>
    <w:tbl>
      <w:tblPr>
        <w:tblW w:w="9360" w:type="dxa"/>
        <w:tblCellMar>
          <w:top w:w="15" w:type="dxa"/>
          <w:left w:w="15" w:type="dxa"/>
          <w:bottom w:w="15" w:type="dxa"/>
          <w:right w:w="15" w:type="dxa"/>
        </w:tblCellMar>
        <w:tblLook w:val="04A0" w:firstRow="1" w:lastRow="0" w:firstColumn="1" w:lastColumn="0" w:noHBand="0" w:noVBand="1"/>
      </w:tblPr>
      <w:tblGrid>
        <w:gridCol w:w="1604"/>
        <w:gridCol w:w="2303"/>
        <w:gridCol w:w="1738"/>
        <w:gridCol w:w="1947"/>
        <w:gridCol w:w="1768"/>
      </w:tblGrid>
      <w:tr w:rsidR="00212678" w:rsidTr="0095502D">
        <w:trPr>
          <w:trHeight w:val="440"/>
        </w:trPr>
        <w:tc>
          <w:tcPr>
            <w:tcW w:w="0" w:type="auto"/>
            <w:gridSpan w:val="5"/>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B30550">
              <w:rPr>
                <w:b/>
                <w:i/>
              </w:rPr>
              <w:t>Objective 1</w:t>
            </w:r>
            <w:r w:rsidRPr="0095502D">
              <w:t>: Improving time management skills</w:t>
            </w:r>
          </w:p>
        </w:tc>
      </w:tr>
      <w:tr w:rsidR="00212678" w:rsidTr="009550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Specific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Measurable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Achievable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Relevant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Time-oriented</w:t>
            </w:r>
          </w:p>
        </w:tc>
      </w:tr>
      <w:tr w:rsidR="00212678" w:rsidTr="009550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To ensure that I follow a strict timeline that suits my daily routine.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Yes, it is measurable since I will be implementing this by putting myself in a time table.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Yes, it is achievable, since it is essential for my future.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 xml:space="preserve">Yes, </w:t>
            </w:r>
            <w:proofErr w:type="gramStart"/>
            <w:r w:rsidRPr="0095502D">
              <w:t>It</w:t>
            </w:r>
            <w:proofErr w:type="gramEnd"/>
            <w:r w:rsidRPr="0095502D">
              <w:t xml:space="preserve"> is relevant since this will help me in my professional career.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Approximately 3 months. </w:t>
            </w:r>
          </w:p>
        </w:tc>
      </w:tr>
    </w:tbl>
    <w:p w:rsidR="0095502D" w:rsidRPr="0095502D" w:rsidRDefault="0095502D" w:rsidP="0095502D"/>
    <w:tbl>
      <w:tblPr>
        <w:tblW w:w="9360" w:type="dxa"/>
        <w:tblCellMar>
          <w:top w:w="15" w:type="dxa"/>
          <w:left w:w="15" w:type="dxa"/>
          <w:bottom w:w="15" w:type="dxa"/>
          <w:right w:w="15" w:type="dxa"/>
        </w:tblCellMar>
        <w:tblLook w:val="04A0" w:firstRow="1" w:lastRow="0" w:firstColumn="1" w:lastColumn="0" w:noHBand="0" w:noVBand="1"/>
      </w:tblPr>
      <w:tblGrid>
        <w:gridCol w:w="1764"/>
        <w:gridCol w:w="2055"/>
        <w:gridCol w:w="2130"/>
        <w:gridCol w:w="2265"/>
        <w:gridCol w:w="1146"/>
      </w:tblGrid>
      <w:tr w:rsidR="00212678" w:rsidTr="0095502D">
        <w:trPr>
          <w:trHeight w:val="440"/>
        </w:trPr>
        <w:tc>
          <w:tcPr>
            <w:tcW w:w="0" w:type="auto"/>
            <w:gridSpan w:val="5"/>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B30550">
              <w:rPr>
                <w:b/>
                <w:i/>
              </w:rPr>
              <w:t>Objective 2:</w:t>
            </w:r>
            <w:r w:rsidRPr="0095502D">
              <w:t xml:space="preserve"> Develop a passive-aggressive behavioural personality</w:t>
            </w:r>
          </w:p>
        </w:tc>
      </w:tr>
      <w:tr w:rsidR="00212678" w:rsidTr="009550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Specific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Measurable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Achievable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Relevant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Time-oriented</w:t>
            </w:r>
          </w:p>
        </w:tc>
      </w:tr>
      <w:tr w:rsidR="00212678" w:rsidTr="009550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To ensure that I can convey the problems and issues that I face to the employer's end.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Yes, this would be measurable as I will be keeping track of how many issues and problems I can convey voluntarily.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Yes, the objective herein is achievable as the same is highly essential for my professional development.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Yes, it is quite realistic as the same follows a structured approach and is deciphered by a wide number of professionals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Not more than 2 months. </w:t>
            </w:r>
          </w:p>
        </w:tc>
      </w:tr>
    </w:tbl>
    <w:p w:rsidR="0095502D" w:rsidRPr="0095502D" w:rsidRDefault="0095502D" w:rsidP="0095502D"/>
    <w:p w:rsidR="0095502D" w:rsidRPr="00AB168B" w:rsidRDefault="00313CDA" w:rsidP="00AB168B">
      <w:pPr>
        <w:pStyle w:val="Heading1"/>
      </w:pPr>
      <w:bookmarkStart w:id="28" w:name="_Toc27421615"/>
      <w:bookmarkStart w:id="29" w:name="_Toc29805655"/>
      <w:r w:rsidRPr="00AB168B">
        <w:t>Analysis of findings from evaluating evidence from the literature</w:t>
      </w:r>
      <w:bookmarkEnd w:id="28"/>
      <w:bookmarkEnd w:id="29"/>
    </w:p>
    <w:p w:rsidR="0095502D" w:rsidRPr="0095502D" w:rsidRDefault="00313CDA" w:rsidP="0095502D">
      <w:r w:rsidRPr="0095502D">
        <w:t xml:space="preserve">As per the views of Lancer and </w:t>
      </w:r>
      <w:proofErr w:type="spellStart"/>
      <w:r w:rsidRPr="0095502D">
        <w:t>Eatough</w:t>
      </w:r>
      <w:proofErr w:type="spellEnd"/>
      <w:r w:rsidRPr="0095502D">
        <w:t xml:space="preserve">, (2018), an individual learns from his own mistakes and thus in the case of employees the same is also true. Employees for better enhancement of personal </w:t>
      </w:r>
      <w:r w:rsidRPr="0095502D">
        <w:lastRenderedPageBreak/>
        <w:t xml:space="preserve">skills and achieving a holistic personal development requires </w:t>
      </w:r>
      <w:r w:rsidR="00B30550" w:rsidRPr="0095502D">
        <w:t>facilitating</w:t>
      </w:r>
      <w:r w:rsidRPr="0095502D">
        <w:t xml:space="preserve"> the aspects of self-evaluation. Further, self-evaluation includes a wide number of aspects of which the scope is quite huge and the </w:t>
      </w:r>
      <w:r w:rsidR="00B30550" w:rsidRPr="0095502D">
        <w:t>limitations are</w:t>
      </w:r>
      <w:r w:rsidRPr="0095502D">
        <w:t xml:space="preserve"> very feeble. Precisely speaking, this may be said that an individual may opt for a wide number of processes that ensures a self-evaluation yet, however, one of the majorly accepted policies in this regard can be said to be self-motivated. An employee deciphers much more potential than prior when strives to opt for self-motivation. According to Cottrell, (2015), with the help of self-evaluation an employee as well as the employer gets a narrowed down view of the performance of the employees through their own eyes. Therefore, the same allows the manager or respective leader to comprehend the strengths and weaknesses of the employees in an employee perspective and enable the employees to acknowledge the gap the same possess and simultaneously also points out the manager that the </w:t>
      </w:r>
      <w:r w:rsidR="00B30550" w:rsidRPr="0095502D">
        <w:t>employee requires</w:t>
      </w:r>
      <w:r w:rsidRPr="0095502D">
        <w:t xml:space="preserve"> training or not. As opined by </w:t>
      </w:r>
      <w:r w:rsidR="00B30550" w:rsidRPr="00580659">
        <w:t xml:space="preserve">Potter, </w:t>
      </w:r>
      <w:r w:rsidR="00B30550">
        <w:t>(</w:t>
      </w:r>
      <w:r w:rsidR="00B30550" w:rsidRPr="00580659">
        <w:t>2015</w:t>
      </w:r>
      <w:r w:rsidR="00B30550">
        <w:t>)</w:t>
      </w:r>
      <w:r w:rsidRPr="0095502D">
        <w:t xml:space="preserve">, “Gibbs Reflective Cycle encourages people to think systematically about the experiences they had during a specific situation, event or activity." in a </w:t>
      </w:r>
      <w:r w:rsidR="00AB168B" w:rsidRPr="0095502D">
        <w:t>simpler</w:t>
      </w:r>
      <w:r w:rsidRPr="0095502D">
        <w:t xml:space="preserve"> explanation, this may be said that the Gibbs Reflective Cycle offers an ideal and holistic framework with the help of which an individual may self-evaluate, self-motivated and advance towards personal development.</w:t>
      </w:r>
    </w:p>
    <w:p w:rsidR="0095502D" w:rsidRPr="0095502D" w:rsidRDefault="00313CDA" w:rsidP="00B30550">
      <w:pPr>
        <w:jc w:val="center"/>
      </w:pPr>
      <w:r w:rsidRPr="0095502D">
        <w:rPr>
          <w:noProof/>
          <w:lang w:val="en-US"/>
        </w:rPr>
        <w:drawing>
          <wp:inline distT="0" distB="0" distL="0" distR="0">
            <wp:extent cx="3295650" cy="3248025"/>
            <wp:effectExtent l="19050" t="0" r="0" b="0"/>
            <wp:docPr id="12" name="Picture 12" descr="https://lh5.googleusercontent.com/kJSyP0h_UDmFn_rAadMhMeVShVJUhA8LpI-UsZlBcVu1F920tvOEriH9PbGw-ECNO5HM8y6XLG8EkQURCfT__Bo84sKTgqURWFzKZWFoTBMLdkjTbMvtTY-dyiYwFyufTSUXnb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063226" name="Picture 12" descr="https://lh5.googleusercontent.com/kJSyP0h_UDmFn_rAadMhMeVShVJUhA8LpI-UsZlBcVu1F920tvOEriH9PbGw-ECNO5HM8y6XLG8EkQURCfT__Bo84sKTgqURWFzKZWFoTBMLdkjTbMvtTY-dyiYwFyufTSUXnbSD"/>
                    <pic:cNvPicPr>
                      <a:picLocks noChangeAspect="1" noChangeArrowheads="1"/>
                    </pic:cNvPicPr>
                  </pic:nvPicPr>
                  <pic:blipFill>
                    <a:blip r:embed="rId13"/>
                    <a:stretch>
                      <a:fillRect/>
                    </a:stretch>
                  </pic:blipFill>
                  <pic:spPr bwMode="auto">
                    <a:xfrm>
                      <a:off x="0" y="0"/>
                      <a:ext cx="3295650" cy="3248025"/>
                    </a:xfrm>
                    <a:prstGeom prst="rect">
                      <a:avLst/>
                    </a:prstGeom>
                    <a:noFill/>
                    <a:ln w="9525">
                      <a:noFill/>
                      <a:miter lim="800000"/>
                      <a:headEnd/>
                      <a:tailEnd/>
                    </a:ln>
                  </pic:spPr>
                </pic:pic>
              </a:graphicData>
            </a:graphic>
          </wp:inline>
        </w:drawing>
      </w:r>
    </w:p>
    <w:p w:rsidR="0095502D" w:rsidRPr="0095502D" w:rsidRDefault="00313CDA" w:rsidP="00B30550">
      <w:pPr>
        <w:jc w:val="center"/>
      </w:pPr>
      <w:r w:rsidRPr="0095502D">
        <w:rPr>
          <w:b/>
          <w:bCs/>
        </w:rPr>
        <w:t>Figure 2: Gibbs Reflective Model</w:t>
      </w:r>
    </w:p>
    <w:p w:rsidR="0095502D" w:rsidRPr="0095502D" w:rsidRDefault="00313CDA" w:rsidP="00B30550">
      <w:pPr>
        <w:jc w:val="center"/>
      </w:pPr>
      <w:r w:rsidRPr="0095502D">
        <w:lastRenderedPageBreak/>
        <w:t xml:space="preserve">(Source: </w:t>
      </w:r>
      <w:r w:rsidR="00B30550" w:rsidRPr="00580659">
        <w:t>Potter, 2015</w:t>
      </w:r>
      <w:r w:rsidRPr="0095502D">
        <w:t>)</w:t>
      </w:r>
    </w:p>
    <w:p w:rsidR="0095502D" w:rsidRPr="00AB168B" w:rsidRDefault="00313CDA" w:rsidP="00AB168B">
      <w:pPr>
        <w:pStyle w:val="Heading1"/>
      </w:pPr>
      <w:bookmarkStart w:id="30" w:name="_Toc27421616"/>
      <w:bookmarkStart w:id="31" w:name="_Toc29805656"/>
      <w:r w:rsidRPr="00AB168B">
        <w:t>Review and reflection on own understanding and expectation of the world employment</w:t>
      </w:r>
      <w:bookmarkEnd w:id="30"/>
      <w:bookmarkEnd w:id="31"/>
    </w:p>
    <w:p w:rsidR="0095502D" w:rsidRPr="0095502D" w:rsidRDefault="00313CDA" w:rsidP="0095502D">
      <w:r w:rsidRPr="0095502D">
        <w:t xml:space="preserve">As per my opinion, an employer is a person to whom the entire </w:t>
      </w:r>
      <w:r w:rsidR="00D12FEC" w:rsidRPr="0095502D">
        <w:t>organization, especially</w:t>
      </w:r>
      <w:r w:rsidRPr="0095502D">
        <w:t xml:space="preserve"> the employees look upon. The employer's attitude and behaviour affirm typically the approach of the company. As in the views of Sangster, (2017), an employee holds the employer as the role model and strives to follow the personality and behaviour of the same. From the statement, therefore, according to me an employer is expected to be serious and devoted so that the employees may also feel the same towards the assigned work. The employer is expected to hire employees and involve in the necessary acts that may help a company to succeed. </w:t>
      </w:r>
    </w:p>
    <w:p w:rsidR="0095502D" w:rsidRPr="0095502D" w:rsidRDefault="00313CDA" w:rsidP="0095502D">
      <w:r w:rsidRPr="0095502D">
        <w:t>In my view, an employee expects many things from the organizational end and in return, an employee is expected to ensure the very actions that would allow the progress and growth of the company. The various employee expectations can be categories into two aspects, team and role, wherein these expectations become the base of customer satisfaction.</w:t>
      </w:r>
    </w:p>
    <w:p w:rsidR="0095502D" w:rsidRPr="00AB168B" w:rsidRDefault="00313CDA" w:rsidP="00AB168B">
      <w:pPr>
        <w:pStyle w:val="Heading1"/>
      </w:pPr>
      <w:bookmarkStart w:id="32" w:name="_Toc27421617"/>
      <w:bookmarkStart w:id="33" w:name="_Toc29805657"/>
      <w:r w:rsidRPr="00AB168B">
        <w:t>Areas of improvement</w:t>
      </w:r>
      <w:bookmarkEnd w:id="32"/>
      <w:bookmarkEnd w:id="33"/>
    </w:p>
    <w:p w:rsidR="0095502D" w:rsidRPr="0095502D" w:rsidRDefault="00313CDA" w:rsidP="0095502D">
      <w:r w:rsidRPr="0095502D">
        <w:t xml:space="preserve">After evaluating the SWOT analysis conducted on me, it has been determined that to secure my future and sustain progress and success, I need to develop my skills in professional and academic aspects. To sustain </w:t>
      </w:r>
      <w:r w:rsidR="00AB168B" w:rsidRPr="0095502D">
        <w:t>success,</w:t>
      </w:r>
      <w:r w:rsidRPr="0095502D">
        <w:t xml:space="preserve"> I need to possess both leadership and management skills. This would help me to explore an innovative and creative solution to resolve the issues and arising conflicts between the other members. To successfully sustain professional </w:t>
      </w:r>
      <w:r w:rsidR="00AB168B" w:rsidRPr="0095502D">
        <w:t>skills,</w:t>
      </w:r>
      <w:r w:rsidRPr="0095502D">
        <w:t xml:space="preserve"> I need to understand different management strategies that are implemented by most of the cooperative firms. From the above analysis it has been evaluated that due to my lacking skills in time allocation, I would have to face trouble in resources allocation which is highly essential as all the operations and functions depend on the effective resource allocation. I also have to develop project planning and management skills along with time management so that it can collaborate with all the other variables of the organization. I have to possess problem-solving skills so that along with networking to ensure that ethical working environment is maintained. In a similar context, this may be inevitably said that the ability of critical thinking and reflection would be also highly required for me as owing to the facilitation of the same, I would be able to first learn and then </w:t>
      </w:r>
      <w:r w:rsidRPr="0095502D">
        <w:lastRenderedPageBreak/>
        <w:t xml:space="preserve">comprehend the embedded aspects and ambit of the same. For example, learning the various problem-solving skills would allow me to know how and in which ways the problems can be solved and also what are the various behavioural ideologies while handling a problem. Herein, if the concerned skill is subjected to critical reflection and thinking then the various embedded aspects such as risk factors, time </w:t>
      </w:r>
      <w:r w:rsidR="00AB168B" w:rsidRPr="0095502D">
        <w:t>boundless</w:t>
      </w:r>
      <w:r w:rsidRPr="0095502D">
        <w:t xml:space="preserve"> and similar other aspects would be easily comprehended and learned by me.</w:t>
      </w:r>
    </w:p>
    <w:p w:rsidR="0095502D" w:rsidRPr="00AB168B" w:rsidRDefault="00313CDA" w:rsidP="00AB168B">
      <w:pPr>
        <w:pStyle w:val="Heading1"/>
      </w:pPr>
      <w:bookmarkStart w:id="34" w:name="_Toc27421618"/>
      <w:bookmarkStart w:id="35" w:name="_Toc29805658"/>
      <w:r w:rsidRPr="00AB168B">
        <w:t>Career ambitions and aspirations</w:t>
      </w:r>
      <w:bookmarkEnd w:id="34"/>
      <w:bookmarkEnd w:id="35"/>
      <w:r w:rsidRPr="00AB168B">
        <w:t> </w:t>
      </w:r>
    </w:p>
    <w:p w:rsidR="0095502D" w:rsidRPr="0095502D" w:rsidRDefault="00313CDA" w:rsidP="0095502D">
      <w:r w:rsidRPr="0095502D">
        <w:t xml:space="preserve">Career ambitions may be said to be the desire and willingness of an individual to move forward from its current position to a relatively better and evolved position aligning with the upward directional movements along the professional ladder. Herein, as per the course of the study, the two immediate goals aimed for my career are mastering time-management and developing a personality that deciphers the presence of passive-aggressive behaviour. However, as identified by Otto </w:t>
      </w:r>
      <w:r w:rsidRPr="0095502D">
        <w:rPr>
          <w:i/>
          <w:iCs/>
        </w:rPr>
        <w:t>et al.,</w:t>
      </w:r>
      <w:r w:rsidRPr="0095502D">
        <w:t xml:space="preserve"> (2017), a goal is the place that has been targeted to achieve and the same appears realistic and practical while ambition refers to the desire to meet the mentioned goal with personal satisfaction. As defined by </w:t>
      </w:r>
      <w:proofErr w:type="spellStart"/>
      <w:r w:rsidRPr="0095502D">
        <w:t>Piatak</w:t>
      </w:r>
      <w:proofErr w:type="spellEnd"/>
      <w:r w:rsidRPr="0095502D">
        <w:t xml:space="preserve">, (2016), career aspiration refers to a particular desired path in which one wants their career to flow. In a simpler approach, therefore, career aspiration typically breaks down and affirms the path of approach towards that specific goal. Herein, the goals that have been set would be opted for in a planned and structured way by developing a personal development plan and action plan for the same.  </w:t>
      </w:r>
    </w:p>
    <w:p w:rsidR="0095502D" w:rsidRPr="0095502D" w:rsidRDefault="00313CDA" w:rsidP="00FB2108">
      <w:pPr>
        <w:pStyle w:val="Heading1"/>
      </w:pPr>
      <w:bookmarkStart w:id="36" w:name="_Toc29805659"/>
      <w:r w:rsidRPr="0095502D">
        <w:t>Personal development plan on the short term, midterm, and long term</w:t>
      </w:r>
      <w:bookmarkEnd w:id="36"/>
    </w:p>
    <w:p w:rsidR="0095502D" w:rsidRPr="0095502D" w:rsidRDefault="00313CDA" w:rsidP="0095502D">
      <w:r w:rsidRPr="0095502D">
        <w:t xml:space="preserve">As it has been evidenced from the above smart objective that is an enhancement of time management skills, it can be seen that for ensuring a strict timeline in my daily activities, it need to monitor and evaluate certain things. However, this smart goal seems to be measurable as it might be implemented when I will put myself within a routine. On the other hand, this skill is also known to be achieved and seems to be realistic as well since it is considered to be helpful for my future and professional career along with being an effective and essential skill as well. Thus, for achieving this skill within me, I might take a period of three months through practising several activities which have been demonstrated in the action plan of the particular objective. According to this action plan, I need to choose a specific task delegation project by focusing upon a specific task </w:t>
      </w:r>
      <w:r w:rsidRPr="0095502D">
        <w:lastRenderedPageBreak/>
        <w:t xml:space="preserve">which can help me in monitoring my time for execution of the respective task. However, my time </w:t>
      </w:r>
      <w:proofErr w:type="spellStart"/>
      <w:r w:rsidRPr="0095502D">
        <w:t>boundness</w:t>
      </w:r>
      <w:proofErr w:type="spellEnd"/>
      <w:r w:rsidRPr="0095502D">
        <w:t xml:space="preserve"> can be measured which can eventually help me in identifying the drawbacks that are possessed by me. After identification, I can adopt several strategies for reducing these limitations regarding time management and can again enrol into another task delegation process through which, I can evaluate my result or rather performance. Hence, the overall process can help me in being effective through obtaining the skill of time management.</w:t>
      </w:r>
    </w:p>
    <w:p w:rsidR="0095502D" w:rsidRPr="0095502D" w:rsidRDefault="00313CDA" w:rsidP="0095502D">
      <w:r w:rsidRPr="0095502D">
        <w:t xml:space="preserve">On the other hand, as evidenced in the second objective that is the development of aggressive behavioural personality rather than being passive. To achieve this </w:t>
      </w:r>
      <w:r w:rsidR="00FB2108" w:rsidRPr="0095502D">
        <w:t>goal,</w:t>
      </w:r>
      <w:r w:rsidRPr="0095502D">
        <w:t xml:space="preserve"> I need to convey that issues faced by me and hence, will be helpful for my professional career and effective skills in the future. This van achieved for my professional development within the period of three months with practising certain activities to adhere to it. According to the action plan, I need to first recognise my behaviour and identification for the situation of my changing behaviour will help to achieve the goal. Thus, proper time is to be provided to understand and I have to be assertive along with open for confronting and lastly, all of this should be monitored that will help in developing my career. Thus, the development of this skill within me can help in possessing an ability for controlling the emotional responses of any individual along with making them passive-aggressive to be powerful. Therefore, through intentional efficiency; allowing the problems for escalating as well as exacting the hidden revenge might help me in acting upon my hidden anger.</w:t>
      </w:r>
    </w:p>
    <w:p w:rsidR="0095502D" w:rsidRPr="00FB2108" w:rsidRDefault="00313CDA" w:rsidP="00FB2108">
      <w:pPr>
        <w:pStyle w:val="Heading1"/>
      </w:pPr>
      <w:bookmarkStart w:id="37" w:name="_Toc27421619"/>
      <w:bookmarkStart w:id="38" w:name="_Toc29805660"/>
      <w:r w:rsidRPr="00FB2108">
        <w:t>Action plan</w:t>
      </w:r>
      <w:bookmarkEnd w:id="37"/>
      <w:bookmarkEnd w:id="38"/>
      <w:r w:rsidRPr="00FB2108">
        <w:t xml:space="preserve"> </w:t>
      </w:r>
    </w:p>
    <w:p w:rsidR="0095502D" w:rsidRPr="0095502D" w:rsidRDefault="00313CDA" w:rsidP="00FB2108">
      <w:pPr>
        <w:pStyle w:val="Heading3"/>
      </w:pPr>
      <w:bookmarkStart w:id="39" w:name="_Toc29805661"/>
      <w:r w:rsidRPr="0095502D">
        <w:t>Time management</w:t>
      </w:r>
      <w:bookmarkEnd w:id="39"/>
      <w:r w:rsidRPr="0095502D">
        <w:t> </w:t>
      </w:r>
    </w:p>
    <w:tbl>
      <w:tblPr>
        <w:tblW w:w="9360" w:type="dxa"/>
        <w:tblCellMar>
          <w:top w:w="15" w:type="dxa"/>
          <w:left w:w="15" w:type="dxa"/>
          <w:bottom w:w="15" w:type="dxa"/>
          <w:right w:w="15" w:type="dxa"/>
        </w:tblCellMar>
        <w:tblLook w:val="04A0" w:firstRow="1" w:lastRow="0" w:firstColumn="1" w:lastColumn="0" w:noHBand="0" w:noVBand="1"/>
      </w:tblPr>
      <w:tblGrid>
        <w:gridCol w:w="2844"/>
        <w:gridCol w:w="1090"/>
        <w:gridCol w:w="1052"/>
        <w:gridCol w:w="1052"/>
        <w:gridCol w:w="1052"/>
        <w:gridCol w:w="1135"/>
        <w:gridCol w:w="1135"/>
      </w:tblGrid>
      <w:tr w:rsidR="00212678" w:rsidTr="009550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rPr>
                <w:b/>
                <w:bCs/>
              </w:rPr>
              <w:t>Activities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rPr>
                <w:b/>
                <w:bCs/>
              </w:rPr>
              <w:t>2nd week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rPr>
                <w:b/>
                <w:bCs/>
              </w:rPr>
              <w:t>4th week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rPr>
                <w:b/>
                <w:bCs/>
              </w:rPr>
              <w:t>6th week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rPr>
                <w:b/>
                <w:bCs/>
              </w:rPr>
              <w:t>8th week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rPr>
                <w:b/>
                <w:bCs/>
              </w:rPr>
              <w:t>10th week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rPr>
                <w:b/>
                <w:bCs/>
              </w:rPr>
              <w:t>12th week </w:t>
            </w:r>
          </w:p>
        </w:tc>
      </w:tr>
      <w:tr w:rsidR="00212678" w:rsidTr="009550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Task delegation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pPr>
              <w:numPr>
                <w:ilvl w:val="0"/>
                <w:numId w:val="1"/>
              </w:num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r>
      <w:tr w:rsidR="00212678" w:rsidTr="009550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Prioritising upon the task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pPr>
              <w:numPr>
                <w:ilvl w:val="0"/>
                <w:numId w:val="2"/>
              </w:num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r>
      <w:tr w:rsidR="00212678" w:rsidTr="009550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B2108" w:rsidRDefault="00FB2108" w:rsidP="0095502D">
            <w:r>
              <w:t>Monitoring time</w:t>
            </w:r>
          </w:p>
          <w:p w:rsidR="00C570DE" w:rsidRPr="0095502D" w:rsidRDefault="00313CDA" w:rsidP="0095502D">
            <w:proofErr w:type="spellStart"/>
            <w:r w:rsidRPr="0095502D">
              <w:lastRenderedPageBreak/>
              <w:t>boundness</w:t>
            </w:r>
            <w:proofErr w:type="spellEnd"/>
            <w:r w:rsidRPr="0095502D">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pPr>
              <w:numPr>
                <w:ilvl w:val="0"/>
                <w:numId w:val="3"/>
              </w:num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r>
      <w:tr w:rsidR="00212678" w:rsidTr="009550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Identification of the gaps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pPr>
              <w:numPr>
                <w:ilvl w:val="0"/>
                <w:numId w:val="4"/>
              </w:num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r>
      <w:tr w:rsidR="00212678" w:rsidTr="009550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Strategies for mitigating the gaps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pPr>
              <w:numPr>
                <w:ilvl w:val="0"/>
                <w:numId w:val="5"/>
              </w:num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r>
      <w:tr w:rsidR="00212678" w:rsidTr="009550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Evaluation of the result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pPr>
              <w:numPr>
                <w:ilvl w:val="0"/>
                <w:numId w:val="6"/>
              </w:numPr>
            </w:pPr>
          </w:p>
        </w:tc>
      </w:tr>
    </w:tbl>
    <w:p w:rsidR="0095502D" w:rsidRPr="0095502D" w:rsidRDefault="0095502D" w:rsidP="0095502D"/>
    <w:p w:rsidR="0095502D" w:rsidRPr="0095502D" w:rsidRDefault="00313CDA" w:rsidP="00FB2108">
      <w:pPr>
        <w:pStyle w:val="Heading3"/>
      </w:pPr>
      <w:bookmarkStart w:id="40" w:name="_Toc29805662"/>
      <w:r w:rsidRPr="0095502D">
        <w:t>Passive-aggressive behavioural personality</w:t>
      </w:r>
      <w:bookmarkEnd w:id="40"/>
    </w:p>
    <w:tbl>
      <w:tblPr>
        <w:tblW w:w="9360" w:type="dxa"/>
        <w:tblCellMar>
          <w:top w:w="15" w:type="dxa"/>
          <w:left w:w="15" w:type="dxa"/>
          <w:bottom w:w="15" w:type="dxa"/>
          <w:right w:w="15" w:type="dxa"/>
        </w:tblCellMar>
        <w:tblLook w:val="04A0" w:firstRow="1" w:lastRow="0" w:firstColumn="1" w:lastColumn="0" w:noHBand="0" w:noVBand="1"/>
      </w:tblPr>
      <w:tblGrid>
        <w:gridCol w:w="3392"/>
        <w:gridCol w:w="997"/>
        <w:gridCol w:w="971"/>
        <w:gridCol w:w="971"/>
        <w:gridCol w:w="971"/>
        <w:gridCol w:w="1029"/>
        <w:gridCol w:w="1029"/>
      </w:tblGrid>
      <w:tr w:rsidR="00212678" w:rsidTr="009550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rPr>
                <w:b/>
                <w:bCs/>
              </w:rPr>
              <w:t>Activities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rPr>
                <w:b/>
                <w:bCs/>
              </w:rPr>
              <w:t>2nd week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rPr>
                <w:b/>
                <w:bCs/>
              </w:rPr>
              <w:t>4th week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rPr>
                <w:b/>
                <w:bCs/>
              </w:rPr>
              <w:t>6th week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rPr>
                <w:b/>
                <w:bCs/>
              </w:rPr>
              <w:t>8th week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rPr>
                <w:b/>
                <w:bCs/>
              </w:rPr>
              <w:t>10th week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rPr>
                <w:b/>
                <w:bCs/>
              </w:rPr>
              <w:t>12th week </w:t>
            </w:r>
          </w:p>
        </w:tc>
      </w:tr>
      <w:tr w:rsidR="00212678" w:rsidTr="009550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Recognition of the behaviour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pPr>
              <w:numPr>
                <w:ilvl w:val="0"/>
                <w:numId w:val="7"/>
              </w:num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r>
      <w:tr w:rsidR="00212678" w:rsidTr="009550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Identification of the situation for changing behaviour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pPr>
              <w:numPr>
                <w:ilvl w:val="0"/>
                <w:numId w:val="8"/>
              </w:num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r>
      <w:tr w:rsidR="00212678" w:rsidTr="009550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Providing proper time to understand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pPr>
              <w:numPr>
                <w:ilvl w:val="0"/>
                <w:numId w:val="9"/>
              </w:num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r>
      <w:tr w:rsidR="00212678" w:rsidTr="009550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Being assertive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pPr>
              <w:numPr>
                <w:ilvl w:val="0"/>
                <w:numId w:val="10"/>
              </w:num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r>
      <w:tr w:rsidR="00212678" w:rsidTr="009550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Open for confrontation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pPr>
              <w:numPr>
                <w:ilvl w:val="0"/>
                <w:numId w:val="11"/>
              </w:num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r>
      <w:tr w:rsidR="00212678" w:rsidTr="009550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570DE" w:rsidRPr="0095502D" w:rsidRDefault="00313CDA" w:rsidP="0095502D">
            <w:r w:rsidRPr="0095502D">
              <w:t>Monitoring the change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5502D" w:rsidRPr="0095502D" w:rsidRDefault="0095502D" w:rsidP="0095502D">
            <w:pPr>
              <w:numPr>
                <w:ilvl w:val="0"/>
                <w:numId w:val="12"/>
              </w:numPr>
            </w:pPr>
          </w:p>
        </w:tc>
      </w:tr>
    </w:tbl>
    <w:p w:rsidR="0095502D" w:rsidRPr="00FB2108" w:rsidRDefault="00313CDA" w:rsidP="00FB2108">
      <w:pPr>
        <w:pStyle w:val="Heading1"/>
      </w:pPr>
      <w:bookmarkStart w:id="41" w:name="_Toc27421620"/>
      <w:bookmarkStart w:id="42" w:name="_Toc29805663"/>
      <w:r w:rsidRPr="00FB2108">
        <w:lastRenderedPageBreak/>
        <w:t>Conclusion</w:t>
      </w:r>
      <w:bookmarkEnd w:id="41"/>
      <w:bookmarkEnd w:id="42"/>
    </w:p>
    <w:p w:rsidR="0095502D" w:rsidRPr="0095502D" w:rsidRDefault="00313CDA" w:rsidP="0095502D">
      <w:r w:rsidRPr="0095502D">
        <w:t xml:space="preserve">The present study focuses upon the growth of the personal ambit that involves, my strengths, weaknesses, threats and opportunities to understand the concerned areas. The study inculcates the aspect of professional career development along with the personal development plan and the action plan </w:t>
      </w:r>
      <w:r w:rsidR="00FB2108">
        <w:t xml:space="preserve">in order </w:t>
      </w:r>
      <w:r w:rsidRPr="0095502D">
        <w:t>to achieve it.</w:t>
      </w:r>
      <w:r w:rsidRPr="0095502D">
        <w:rPr>
          <w:b/>
          <w:bCs/>
        </w:rPr>
        <w:t> </w:t>
      </w:r>
    </w:p>
    <w:p w:rsidR="0095502D" w:rsidRPr="0095502D" w:rsidRDefault="00313CDA">
      <w:pPr>
        <w:spacing w:line="276" w:lineRule="auto"/>
        <w:jc w:val="left"/>
      </w:pPr>
      <w:r w:rsidRPr="0095502D">
        <w:br w:type="page"/>
      </w:r>
    </w:p>
    <w:p w:rsidR="0095502D" w:rsidRPr="00FB2108" w:rsidRDefault="00313CDA" w:rsidP="00FB2108">
      <w:pPr>
        <w:pStyle w:val="Heading1"/>
      </w:pPr>
      <w:bookmarkStart w:id="43" w:name="_Toc27421621"/>
      <w:bookmarkStart w:id="44" w:name="_Toc29805664"/>
      <w:r w:rsidRPr="00FB2108">
        <w:lastRenderedPageBreak/>
        <w:t>Reference list</w:t>
      </w:r>
      <w:bookmarkEnd w:id="43"/>
      <w:bookmarkEnd w:id="44"/>
    </w:p>
    <w:p w:rsidR="0014424F" w:rsidRPr="00BC5EE0" w:rsidRDefault="00313CDA" w:rsidP="00BC5EE0">
      <w:proofErr w:type="spellStart"/>
      <w:r w:rsidRPr="00BC5EE0">
        <w:t>Asonitou</w:t>
      </w:r>
      <w:proofErr w:type="spellEnd"/>
      <w:r w:rsidRPr="00BC5EE0">
        <w:t>, S., 2015. Employability skills in higher education and the case of Greece. </w:t>
      </w:r>
      <w:r w:rsidRPr="00BC5EE0">
        <w:rPr>
          <w:i/>
          <w:iCs/>
        </w:rPr>
        <w:t xml:space="preserve">Procedia-Social and </w:t>
      </w:r>
      <w:proofErr w:type="spellStart"/>
      <w:r w:rsidRPr="00BC5EE0">
        <w:rPr>
          <w:i/>
          <w:iCs/>
        </w:rPr>
        <w:t>Behavioral</w:t>
      </w:r>
      <w:proofErr w:type="spellEnd"/>
      <w:r w:rsidRPr="00BC5EE0">
        <w:rPr>
          <w:i/>
          <w:iCs/>
        </w:rPr>
        <w:t xml:space="preserve"> Sciences</w:t>
      </w:r>
      <w:r w:rsidRPr="00BC5EE0">
        <w:t>, </w:t>
      </w:r>
      <w:r w:rsidRPr="00BC5EE0">
        <w:rPr>
          <w:i/>
          <w:iCs/>
        </w:rPr>
        <w:t>175</w:t>
      </w:r>
      <w:r w:rsidRPr="00BC5EE0">
        <w:t>, pp.283-290.</w:t>
      </w:r>
    </w:p>
    <w:p w:rsidR="009E6632" w:rsidRPr="00BC5EE0" w:rsidRDefault="00313CDA" w:rsidP="00BC5EE0">
      <w:r w:rsidRPr="00BC5EE0">
        <w:t>Collet, C., Hine, D. and Du Plessis, K., 2015. Employability skills: perspectives from a knowledge-intensive industry. </w:t>
      </w:r>
      <w:r w:rsidRPr="00BC5EE0">
        <w:rPr>
          <w:i/>
          <w:iCs/>
        </w:rPr>
        <w:t>Education+ Training</w:t>
      </w:r>
      <w:r w:rsidRPr="00BC5EE0">
        <w:t>, </w:t>
      </w:r>
      <w:r w:rsidRPr="00BC5EE0">
        <w:rPr>
          <w:i/>
          <w:iCs/>
        </w:rPr>
        <w:t>57</w:t>
      </w:r>
      <w:r w:rsidRPr="00BC5EE0">
        <w:t>(5), pp.532-559.</w:t>
      </w:r>
    </w:p>
    <w:p w:rsidR="002824F1" w:rsidRPr="00BC5EE0" w:rsidRDefault="00313CDA" w:rsidP="00BC5EE0">
      <w:r w:rsidRPr="00BC5EE0">
        <w:t>Cottrell, S., 2015. </w:t>
      </w:r>
      <w:r w:rsidRPr="00BC5EE0">
        <w:rPr>
          <w:i/>
          <w:iCs/>
        </w:rPr>
        <w:t>Skills for success: Personal development and employability</w:t>
      </w:r>
      <w:r w:rsidRPr="00BC5EE0">
        <w:t>. Macmillan International Higher Education.</w:t>
      </w:r>
    </w:p>
    <w:p w:rsidR="00B92C9D" w:rsidRPr="00BC5EE0" w:rsidRDefault="00313CDA" w:rsidP="00BC5EE0">
      <w:pPr>
        <w:rPr>
          <w:lang w:val="en-US"/>
        </w:rPr>
      </w:pPr>
      <w:proofErr w:type="spellStart"/>
      <w:r w:rsidRPr="00BC5EE0">
        <w:rPr>
          <w:lang w:val="en-US"/>
        </w:rPr>
        <w:t>Gholami</w:t>
      </w:r>
      <w:proofErr w:type="spellEnd"/>
      <w:r w:rsidRPr="00BC5EE0">
        <w:rPr>
          <w:lang w:val="en-US"/>
        </w:rPr>
        <w:t xml:space="preserve">, S. and </w:t>
      </w:r>
      <w:proofErr w:type="spellStart"/>
      <w:r w:rsidRPr="00BC5EE0">
        <w:rPr>
          <w:lang w:val="en-US"/>
        </w:rPr>
        <w:t>Bagheri</w:t>
      </w:r>
      <w:proofErr w:type="spellEnd"/>
      <w:r w:rsidRPr="00BC5EE0">
        <w:rPr>
          <w:lang w:val="en-US"/>
        </w:rPr>
        <w:t xml:space="preserve">, M.S., 2015. Relationship between VAK learning styles and problem solving styles regarding gender and students' fields of study. </w:t>
      </w:r>
      <w:r w:rsidRPr="00BC5EE0">
        <w:rPr>
          <w:i/>
          <w:iCs/>
          <w:lang w:val="en-US"/>
        </w:rPr>
        <w:t>Journal of Language Teaching and Research</w:t>
      </w:r>
      <w:r w:rsidRPr="00BC5EE0">
        <w:rPr>
          <w:lang w:val="en-US"/>
        </w:rPr>
        <w:t xml:space="preserve">, </w:t>
      </w:r>
      <w:r w:rsidRPr="00BC5EE0">
        <w:rPr>
          <w:i/>
          <w:iCs/>
          <w:lang w:val="en-US"/>
        </w:rPr>
        <w:t>4</w:t>
      </w:r>
      <w:r w:rsidRPr="00BC5EE0">
        <w:rPr>
          <w:lang w:val="en-US"/>
        </w:rPr>
        <w:t>(4), p.700.</w:t>
      </w:r>
    </w:p>
    <w:p w:rsidR="0014424F" w:rsidRPr="00BC5EE0" w:rsidRDefault="00313CDA" w:rsidP="00BC5EE0">
      <w:proofErr w:type="spellStart"/>
      <w:r w:rsidRPr="00BC5EE0">
        <w:t>Khatoon</w:t>
      </w:r>
      <w:proofErr w:type="spellEnd"/>
      <w:r w:rsidRPr="00BC5EE0">
        <w:t>, S., 2018. Developing life skills approach in the teaching-learning process based on Johari window model: Dealing with change. </w:t>
      </w:r>
      <w:r w:rsidRPr="00BC5EE0">
        <w:rPr>
          <w:i/>
          <w:iCs/>
        </w:rPr>
        <w:t>Research Journal of Social Sciences</w:t>
      </w:r>
      <w:r w:rsidRPr="00BC5EE0">
        <w:t>, </w:t>
      </w:r>
      <w:r w:rsidRPr="00BC5EE0">
        <w:rPr>
          <w:i/>
          <w:iCs/>
        </w:rPr>
        <w:t>9</w:t>
      </w:r>
      <w:r w:rsidRPr="00BC5EE0">
        <w:t>(6), pp.135-144.</w:t>
      </w:r>
    </w:p>
    <w:p w:rsidR="0014424F" w:rsidRPr="00BC5EE0" w:rsidRDefault="00313CDA" w:rsidP="00BC5EE0">
      <w:r w:rsidRPr="00BC5EE0">
        <w:t xml:space="preserve">Lancer, N. and </w:t>
      </w:r>
      <w:proofErr w:type="spellStart"/>
      <w:r w:rsidRPr="00BC5EE0">
        <w:t>Eatough</w:t>
      </w:r>
      <w:proofErr w:type="spellEnd"/>
      <w:r w:rsidRPr="00BC5EE0">
        <w:t>, V., 2018. One-to-one coaching as a catalyst for personal development: An Interpretative Phenomenological Analysis of coaching undergraduates at a UK university. </w:t>
      </w:r>
      <w:r w:rsidRPr="00BC5EE0">
        <w:rPr>
          <w:i/>
          <w:iCs/>
        </w:rPr>
        <w:t>International Coaching Psychology Review</w:t>
      </w:r>
      <w:r w:rsidRPr="00BC5EE0">
        <w:t>, </w:t>
      </w:r>
      <w:r w:rsidRPr="00BC5EE0">
        <w:rPr>
          <w:i/>
          <w:iCs/>
        </w:rPr>
        <w:t>13</w:t>
      </w:r>
      <w:r w:rsidRPr="00BC5EE0">
        <w:t>(1).</w:t>
      </w:r>
    </w:p>
    <w:p w:rsidR="002824F1" w:rsidRPr="00BC5EE0" w:rsidRDefault="00313CDA" w:rsidP="00BC5EE0">
      <w:r w:rsidRPr="00BC5EE0">
        <w:t xml:space="preserve">Otto, K., Roe, R., </w:t>
      </w:r>
      <w:proofErr w:type="spellStart"/>
      <w:r w:rsidRPr="00BC5EE0">
        <w:t>Sobiraj</w:t>
      </w:r>
      <w:proofErr w:type="spellEnd"/>
      <w:r w:rsidRPr="00BC5EE0">
        <w:t xml:space="preserve">, S., </w:t>
      </w:r>
      <w:proofErr w:type="spellStart"/>
      <w:r w:rsidRPr="00BC5EE0">
        <w:t>Baluku</w:t>
      </w:r>
      <w:proofErr w:type="spellEnd"/>
      <w:r w:rsidRPr="00BC5EE0">
        <w:t xml:space="preserve">, M.M. and </w:t>
      </w:r>
      <w:proofErr w:type="spellStart"/>
      <w:r w:rsidRPr="00BC5EE0">
        <w:t>Garrido</w:t>
      </w:r>
      <w:proofErr w:type="spellEnd"/>
      <w:r w:rsidRPr="00BC5EE0">
        <w:t xml:space="preserve"> </w:t>
      </w:r>
      <w:proofErr w:type="spellStart"/>
      <w:r w:rsidRPr="00BC5EE0">
        <w:t>Vásquez</w:t>
      </w:r>
      <w:proofErr w:type="spellEnd"/>
      <w:r w:rsidRPr="00BC5EE0">
        <w:t>, M.E., 2017. The impact of career ambition on psychologists’ extrinsic and intrinsic career success: The less they want, the more they get. </w:t>
      </w:r>
      <w:r w:rsidRPr="00BC5EE0">
        <w:rPr>
          <w:i/>
          <w:iCs/>
        </w:rPr>
        <w:t>Career Development International</w:t>
      </w:r>
      <w:r w:rsidRPr="00BC5EE0">
        <w:t>, </w:t>
      </w:r>
      <w:r w:rsidRPr="00BC5EE0">
        <w:rPr>
          <w:i/>
          <w:iCs/>
        </w:rPr>
        <w:t>22</w:t>
      </w:r>
      <w:r w:rsidRPr="00BC5EE0">
        <w:t>(1), pp.23-36.</w:t>
      </w:r>
    </w:p>
    <w:p w:rsidR="002824F1" w:rsidRPr="00BC5EE0" w:rsidRDefault="00313CDA" w:rsidP="00BC5EE0">
      <w:proofErr w:type="spellStart"/>
      <w:r w:rsidRPr="00BC5EE0">
        <w:t>Piatak</w:t>
      </w:r>
      <w:proofErr w:type="spellEnd"/>
      <w:r w:rsidRPr="00BC5EE0">
        <w:t>, J.S., 2016. Public service motivation, prosocial behaviours, and career ambitions. </w:t>
      </w:r>
      <w:r w:rsidRPr="00BC5EE0">
        <w:rPr>
          <w:i/>
          <w:iCs/>
        </w:rPr>
        <w:t>International Journal of Manpower</w:t>
      </w:r>
      <w:r w:rsidRPr="00BC5EE0">
        <w:t>, </w:t>
      </w:r>
      <w:r w:rsidRPr="00BC5EE0">
        <w:rPr>
          <w:i/>
          <w:iCs/>
        </w:rPr>
        <w:t>37</w:t>
      </w:r>
      <w:r w:rsidRPr="00BC5EE0">
        <w:t>(5), pp.804-821.</w:t>
      </w:r>
    </w:p>
    <w:p w:rsidR="0014424F" w:rsidRPr="00BC5EE0" w:rsidRDefault="00313CDA" w:rsidP="00BC5EE0">
      <w:r w:rsidRPr="00BC5EE0">
        <w:t xml:space="preserve">Potter, C., 2015. Leadership development: an applied comparison of Gibbs’ Reflective Cycle and </w:t>
      </w:r>
      <w:proofErr w:type="spellStart"/>
      <w:r w:rsidRPr="00BC5EE0">
        <w:t>Scharmer’s</w:t>
      </w:r>
      <w:proofErr w:type="spellEnd"/>
      <w:r w:rsidRPr="00BC5EE0">
        <w:t xml:space="preserve"> Theory U. </w:t>
      </w:r>
      <w:r w:rsidRPr="00BC5EE0">
        <w:rPr>
          <w:i/>
          <w:iCs/>
        </w:rPr>
        <w:t>Industrial and Commercial Training</w:t>
      </w:r>
      <w:r w:rsidRPr="00BC5EE0">
        <w:t>, </w:t>
      </w:r>
      <w:r w:rsidRPr="00BC5EE0">
        <w:rPr>
          <w:i/>
          <w:iCs/>
        </w:rPr>
        <w:t>47</w:t>
      </w:r>
      <w:r w:rsidRPr="00BC5EE0">
        <w:t>(6), pp.336-342.</w:t>
      </w:r>
    </w:p>
    <w:p w:rsidR="0014424F" w:rsidRPr="00BC5EE0" w:rsidRDefault="00313CDA" w:rsidP="00BC5EE0">
      <w:proofErr w:type="spellStart"/>
      <w:r w:rsidRPr="00BC5EE0">
        <w:t>Ramberg</w:t>
      </w:r>
      <w:proofErr w:type="spellEnd"/>
      <w:r w:rsidRPr="00BC5EE0">
        <w:t xml:space="preserve">, U., </w:t>
      </w:r>
      <w:proofErr w:type="spellStart"/>
      <w:r w:rsidRPr="00BC5EE0">
        <w:t>Edgren</w:t>
      </w:r>
      <w:proofErr w:type="spellEnd"/>
      <w:r w:rsidRPr="00BC5EE0">
        <w:t xml:space="preserve">, G. and </w:t>
      </w:r>
      <w:proofErr w:type="spellStart"/>
      <w:r w:rsidRPr="00BC5EE0">
        <w:t>Wahlgren</w:t>
      </w:r>
      <w:proofErr w:type="spellEnd"/>
      <w:r w:rsidRPr="00BC5EE0">
        <w:t>, M., 2019. Capturing progression of formal knowledge and employability skills by monitoring case discussions in class. </w:t>
      </w:r>
      <w:r w:rsidRPr="00BC5EE0">
        <w:rPr>
          <w:i/>
          <w:iCs/>
        </w:rPr>
        <w:t>Teaching in Higher Education</w:t>
      </w:r>
      <w:r w:rsidRPr="00BC5EE0">
        <w:t>, pp.1-19.</w:t>
      </w:r>
    </w:p>
    <w:p w:rsidR="002824F1" w:rsidRPr="00BC5EE0" w:rsidRDefault="00313CDA" w:rsidP="00BC5EE0">
      <w:r w:rsidRPr="00BC5EE0">
        <w:t>Sangster, C., 2017. </w:t>
      </w:r>
      <w:r w:rsidRPr="00BC5EE0">
        <w:rPr>
          <w:i/>
          <w:iCs/>
        </w:rPr>
        <w:t>Planning and organizing personal and professional development</w:t>
      </w:r>
      <w:r w:rsidRPr="00BC5EE0">
        <w:t>. Routledge.</w:t>
      </w:r>
    </w:p>
    <w:p w:rsidR="0014424F" w:rsidRPr="00BC5EE0" w:rsidRDefault="00313CDA" w:rsidP="00BC5EE0">
      <w:proofErr w:type="spellStart"/>
      <w:r w:rsidRPr="00BC5EE0">
        <w:lastRenderedPageBreak/>
        <w:t>Suleman</w:t>
      </w:r>
      <w:proofErr w:type="spellEnd"/>
      <w:r w:rsidRPr="00BC5EE0">
        <w:t>, F., 2016. Employability skills of higher education graduates: Little consensus on a much-discussed subject. </w:t>
      </w:r>
      <w:r w:rsidRPr="00BC5EE0">
        <w:rPr>
          <w:i/>
          <w:iCs/>
        </w:rPr>
        <w:t xml:space="preserve">Procedia-Social and </w:t>
      </w:r>
      <w:proofErr w:type="spellStart"/>
      <w:r w:rsidRPr="00BC5EE0">
        <w:rPr>
          <w:i/>
          <w:iCs/>
        </w:rPr>
        <w:t>Behavioral</w:t>
      </w:r>
      <w:proofErr w:type="spellEnd"/>
      <w:r w:rsidRPr="00BC5EE0">
        <w:rPr>
          <w:i/>
          <w:iCs/>
        </w:rPr>
        <w:t xml:space="preserve"> Sciences</w:t>
      </w:r>
      <w:r w:rsidRPr="00BC5EE0">
        <w:t>, </w:t>
      </w:r>
      <w:r w:rsidRPr="00BC5EE0">
        <w:rPr>
          <w:i/>
          <w:iCs/>
        </w:rPr>
        <w:t>228</w:t>
      </w:r>
      <w:r w:rsidRPr="00BC5EE0">
        <w:t>, pp.169-174.</w:t>
      </w:r>
    </w:p>
    <w:p w:rsidR="0014424F" w:rsidRPr="00BC5EE0" w:rsidRDefault="00313CDA" w:rsidP="00BC5EE0">
      <w:proofErr w:type="spellStart"/>
      <w:r w:rsidRPr="00BC5EE0">
        <w:t>Tsitskari</w:t>
      </w:r>
      <w:proofErr w:type="spellEnd"/>
      <w:r w:rsidRPr="00BC5EE0">
        <w:t xml:space="preserve">, E., Goudas, M., </w:t>
      </w:r>
      <w:proofErr w:type="spellStart"/>
      <w:r w:rsidRPr="00BC5EE0">
        <w:t>Tsalouchou</w:t>
      </w:r>
      <w:proofErr w:type="spellEnd"/>
      <w:r w:rsidRPr="00BC5EE0">
        <w:t xml:space="preserve">, E. and </w:t>
      </w:r>
      <w:proofErr w:type="spellStart"/>
      <w:r w:rsidRPr="00BC5EE0">
        <w:t>Michalopoulou</w:t>
      </w:r>
      <w:proofErr w:type="spellEnd"/>
      <w:r w:rsidRPr="00BC5EE0">
        <w:t>, M., 2017. Employers’ expectations of the employability skills needed in the sport and recreation environment. </w:t>
      </w:r>
      <w:r w:rsidRPr="00BC5EE0">
        <w:rPr>
          <w:i/>
          <w:iCs/>
        </w:rPr>
        <w:t>Journal of hospitality, leisure, sport &amp; tourism education</w:t>
      </w:r>
      <w:r w:rsidRPr="00BC5EE0">
        <w:t>, </w:t>
      </w:r>
      <w:r w:rsidRPr="00BC5EE0">
        <w:rPr>
          <w:i/>
          <w:iCs/>
        </w:rPr>
        <w:t>20</w:t>
      </w:r>
      <w:r w:rsidRPr="00BC5EE0">
        <w:t>, pp.1-9.</w:t>
      </w:r>
    </w:p>
    <w:p w:rsidR="0014424F" w:rsidRPr="00BC5EE0" w:rsidRDefault="00313CDA" w:rsidP="00BC5EE0">
      <w:pPr>
        <w:rPr>
          <w:lang w:val="en-US"/>
        </w:rPr>
      </w:pPr>
      <w:r w:rsidRPr="00BC5EE0">
        <w:rPr>
          <w:lang w:val="en-US"/>
        </w:rPr>
        <w:t xml:space="preserve">Van </w:t>
      </w:r>
      <w:proofErr w:type="spellStart"/>
      <w:r w:rsidRPr="00BC5EE0">
        <w:rPr>
          <w:lang w:val="en-US"/>
        </w:rPr>
        <w:t>Zwanenberg</w:t>
      </w:r>
      <w:proofErr w:type="spellEnd"/>
      <w:r w:rsidRPr="00BC5EE0">
        <w:rPr>
          <w:lang w:val="en-US"/>
        </w:rPr>
        <w:t xml:space="preserve">, N., Wilkinson, L.J. and Anderson, A., 2015. Felder and Silverman's Index of Learning Styles and Honey and Mumford's Learning Styles Questionnaire: how do they compare and do they predict academic </w:t>
      </w:r>
      <w:r w:rsidR="004C7964" w:rsidRPr="00BC5EE0">
        <w:rPr>
          <w:lang w:val="en-US"/>
        </w:rPr>
        <w:t>performance?</w:t>
      </w:r>
      <w:r w:rsidRPr="00BC5EE0">
        <w:rPr>
          <w:lang w:val="en-US"/>
        </w:rPr>
        <w:t xml:space="preserve"> </w:t>
      </w:r>
      <w:r w:rsidRPr="00BC5EE0">
        <w:rPr>
          <w:i/>
          <w:iCs/>
          <w:lang w:val="en-US"/>
        </w:rPr>
        <w:t>Educational Psychology</w:t>
      </w:r>
      <w:r w:rsidRPr="00BC5EE0">
        <w:rPr>
          <w:lang w:val="en-US"/>
        </w:rPr>
        <w:t xml:space="preserve">, </w:t>
      </w:r>
      <w:r w:rsidRPr="00BC5EE0">
        <w:rPr>
          <w:i/>
          <w:iCs/>
          <w:lang w:val="en-US"/>
        </w:rPr>
        <w:t>20</w:t>
      </w:r>
      <w:r w:rsidRPr="00BC5EE0">
        <w:rPr>
          <w:lang w:val="en-US"/>
        </w:rPr>
        <w:t>(3), pp.365-380.</w:t>
      </w:r>
    </w:p>
    <w:p w:rsidR="00B92C9D" w:rsidRPr="00BC5EE0" w:rsidRDefault="00313CDA" w:rsidP="00BC5EE0">
      <w:pPr>
        <w:rPr>
          <w:lang w:val="en-US"/>
        </w:rPr>
      </w:pPr>
      <w:r w:rsidRPr="00BC5EE0">
        <w:rPr>
          <w:lang w:val="en-US"/>
        </w:rPr>
        <w:t xml:space="preserve">Vince, R., 2015. Behind and beyond Kolb's learning cycle. </w:t>
      </w:r>
      <w:r w:rsidRPr="00BC5EE0">
        <w:rPr>
          <w:i/>
          <w:iCs/>
          <w:lang w:val="en-US"/>
        </w:rPr>
        <w:t>Journal of Management Education</w:t>
      </w:r>
      <w:r w:rsidRPr="00BC5EE0">
        <w:rPr>
          <w:lang w:val="en-US"/>
        </w:rPr>
        <w:t xml:space="preserve">, </w:t>
      </w:r>
      <w:r w:rsidRPr="00BC5EE0">
        <w:rPr>
          <w:i/>
          <w:iCs/>
          <w:lang w:val="en-US"/>
        </w:rPr>
        <w:t>22</w:t>
      </w:r>
      <w:r w:rsidRPr="00BC5EE0">
        <w:rPr>
          <w:lang w:val="en-US"/>
        </w:rPr>
        <w:t>(3), pp.304-319.</w:t>
      </w:r>
    </w:p>
    <w:p w:rsidR="00BC5EE0" w:rsidRPr="00BC5EE0" w:rsidRDefault="00313CDA" w:rsidP="00BC5EE0">
      <w:proofErr w:type="spellStart"/>
      <w:r w:rsidRPr="00BC5EE0">
        <w:t>Xiumin</w:t>
      </w:r>
      <w:proofErr w:type="spellEnd"/>
      <w:r w:rsidRPr="00BC5EE0">
        <w:t xml:space="preserve">, J., Xiao, H. and </w:t>
      </w:r>
      <w:proofErr w:type="spellStart"/>
      <w:r w:rsidRPr="00BC5EE0">
        <w:t>Yiwen</w:t>
      </w:r>
      <w:proofErr w:type="spellEnd"/>
      <w:r w:rsidRPr="00BC5EE0">
        <w:t>, L., 2019. Administrative Communication Barriers and Solutions in China Based on Johari Window Model. </w:t>
      </w:r>
      <w:r w:rsidRPr="00BC5EE0">
        <w:rPr>
          <w:i/>
          <w:iCs/>
        </w:rPr>
        <w:t>Innovation</w:t>
      </w:r>
      <w:r w:rsidRPr="00BC5EE0">
        <w:t>, (1), p.8.</w:t>
      </w:r>
    </w:p>
    <w:p w:rsidR="00497AA9" w:rsidRPr="0095502D" w:rsidRDefault="00497AA9"/>
    <w:sectPr w:rsidR="00497AA9" w:rsidRPr="0095502D" w:rsidSect="00A6118B">
      <w:headerReference w:type="default" r:id="rId14"/>
      <w:footerReference w:type="default" r:id="rId15"/>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F6A86" w:rsidRDefault="009F6A86" w:rsidP="00212678">
      <w:pPr>
        <w:spacing w:after="0" w:line="240" w:lineRule="auto"/>
      </w:pPr>
      <w:r>
        <w:separator/>
      </w:r>
    </w:p>
  </w:endnote>
  <w:endnote w:type="continuationSeparator" w:id="0">
    <w:p w:rsidR="009F6A86" w:rsidRDefault="009F6A86" w:rsidP="002126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33255302"/>
      <w:docPartObj>
        <w:docPartGallery w:val="Page Numbers (Bottom of Page)"/>
        <w:docPartUnique/>
      </w:docPartObj>
    </w:sdtPr>
    <w:sdtEndPr>
      <w:rPr>
        <w:noProof/>
      </w:rPr>
    </w:sdtEndPr>
    <w:sdtContent>
      <w:p w:rsidR="009B0C6B" w:rsidRDefault="009B0C6B">
        <w:pPr>
          <w:pStyle w:val="Footer"/>
          <w:jc w:val="center"/>
        </w:pPr>
        <w:r>
          <w:fldChar w:fldCharType="begin"/>
        </w:r>
        <w:r>
          <w:instrText xml:space="preserve"> PAGE   \* MERGEFORMAT </w:instrText>
        </w:r>
        <w:r>
          <w:fldChar w:fldCharType="separate"/>
        </w:r>
        <w:r w:rsidR="00EC317A">
          <w:rPr>
            <w:noProof/>
          </w:rPr>
          <w:t>19</w:t>
        </w:r>
        <w:r>
          <w:rPr>
            <w:noProof/>
          </w:rPr>
          <w:fldChar w:fldCharType="end"/>
        </w:r>
      </w:p>
    </w:sdtContent>
  </w:sdt>
  <w:p w:rsidR="009B0C6B" w:rsidRDefault="009B0C6B">
    <w:pPr>
      <w:pStyle w:val="Footer"/>
    </w:pPr>
    <w:r>
      <w:t xml:space="preserve">Adriana </w:t>
    </w:r>
    <w:proofErr w:type="spellStart"/>
    <w:r>
      <w:t>Trifu</w:t>
    </w:r>
    <w:proofErr w:type="spellEnd"/>
    <w:r>
      <w:t xml:space="preserve">                                                                                                                               1812538</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F6A86" w:rsidRDefault="009F6A86" w:rsidP="00212678">
      <w:pPr>
        <w:spacing w:after="0" w:line="240" w:lineRule="auto"/>
      </w:pPr>
      <w:r>
        <w:separator/>
      </w:r>
    </w:p>
  </w:footnote>
  <w:footnote w:type="continuationSeparator" w:id="0">
    <w:p w:rsidR="009F6A86" w:rsidRDefault="009F6A86" w:rsidP="002126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0C6B" w:rsidRDefault="009B0C6B">
    <w:pPr>
      <w:pStyle w:val="Header"/>
    </w:pPr>
    <w:r>
      <w:t>Professional Career Development</w:t>
    </w:r>
  </w:p>
  <w:p w:rsidR="009B0C6B" w:rsidRDefault="009B0C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3A5C28"/>
    <w:multiLevelType w:val="hybridMultilevel"/>
    <w:tmpl w:val="46220EF6"/>
    <w:lvl w:ilvl="0" w:tplc="455E785E">
      <w:start w:val="1"/>
      <w:numFmt w:val="bullet"/>
      <w:lvlText w:val=""/>
      <w:lvlJc w:val="left"/>
      <w:pPr>
        <w:ind w:left="360" w:hanging="360"/>
      </w:pPr>
      <w:rPr>
        <w:rFonts w:ascii="Symbol" w:hAnsi="Symbol" w:hint="default"/>
      </w:rPr>
    </w:lvl>
    <w:lvl w:ilvl="1" w:tplc="13A62CBA" w:tentative="1">
      <w:start w:val="1"/>
      <w:numFmt w:val="bullet"/>
      <w:lvlText w:val="o"/>
      <w:lvlJc w:val="left"/>
      <w:pPr>
        <w:ind w:left="1080" w:hanging="360"/>
      </w:pPr>
      <w:rPr>
        <w:rFonts w:ascii="Courier New" w:hAnsi="Courier New" w:cs="Courier New" w:hint="default"/>
      </w:rPr>
    </w:lvl>
    <w:lvl w:ilvl="2" w:tplc="3C9CB2CE" w:tentative="1">
      <w:start w:val="1"/>
      <w:numFmt w:val="bullet"/>
      <w:lvlText w:val=""/>
      <w:lvlJc w:val="left"/>
      <w:pPr>
        <w:ind w:left="1800" w:hanging="360"/>
      </w:pPr>
      <w:rPr>
        <w:rFonts w:ascii="Wingdings" w:hAnsi="Wingdings" w:hint="default"/>
      </w:rPr>
    </w:lvl>
    <w:lvl w:ilvl="3" w:tplc="14A66136" w:tentative="1">
      <w:start w:val="1"/>
      <w:numFmt w:val="bullet"/>
      <w:lvlText w:val=""/>
      <w:lvlJc w:val="left"/>
      <w:pPr>
        <w:ind w:left="2520" w:hanging="360"/>
      </w:pPr>
      <w:rPr>
        <w:rFonts w:ascii="Symbol" w:hAnsi="Symbol" w:hint="default"/>
      </w:rPr>
    </w:lvl>
    <w:lvl w:ilvl="4" w:tplc="BFA82C2A" w:tentative="1">
      <w:start w:val="1"/>
      <w:numFmt w:val="bullet"/>
      <w:lvlText w:val="o"/>
      <w:lvlJc w:val="left"/>
      <w:pPr>
        <w:ind w:left="3240" w:hanging="360"/>
      </w:pPr>
      <w:rPr>
        <w:rFonts w:ascii="Courier New" w:hAnsi="Courier New" w:cs="Courier New" w:hint="default"/>
      </w:rPr>
    </w:lvl>
    <w:lvl w:ilvl="5" w:tplc="BE6E36A8" w:tentative="1">
      <w:start w:val="1"/>
      <w:numFmt w:val="bullet"/>
      <w:lvlText w:val=""/>
      <w:lvlJc w:val="left"/>
      <w:pPr>
        <w:ind w:left="3960" w:hanging="360"/>
      </w:pPr>
      <w:rPr>
        <w:rFonts w:ascii="Wingdings" w:hAnsi="Wingdings" w:hint="default"/>
      </w:rPr>
    </w:lvl>
    <w:lvl w:ilvl="6" w:tplc="2D40409C" w:tentative="1">
      <w:start w:val="1"/>
      <w:numFmt w:val="bullet"/>
      <w:lvlText w:val=""/>
      <w:lvlJc w:val="left"/>
      <w:pPr>
        <w:ind w:left="4680" w:hanging="360"/>
      </w:pPr>
      <w:rPr>
        <w:rFonts w:ascii="Symbol" w:hAnsi="Symbol" w:hint="default"/>
      </w:rPr>
    </w:lvl>
    <w:lvl w:ilvl="7" w:tplc="0C989922" w:tentative="1">
      <w:start w:val="1"/>
      <w:numFmt w:val="bullet"/>
      <w:lvlText w:val="o"/>
      <w:lvlJc w:val="left"/>
      <w:pPr>
        <w:ind w:left="5400" w:hanging="360"/>
      </w:pPr>
      <w:rPr>
        <w:rFonts w:ascii="Courier New" w:hAnsi="Courier New" w:cs="Courier New" w:hint="default"/>
      </w:rPr>
    </w:lvl>
    <w:lvl w:ilvl="8" w:tplc="2A1491C8" w:tentative="1">
      <w:start w:val="1"/>
      <w:numFmt w:val="bullet"/>
      <w:lvlText w:val=""/>
      <w:lvlJc w:val="left"/>
      <w:pPr>
        <w:ind w:left="6120" w:hanging="360"/>
      </w:pPr>
      <w:rPr>
        <w:rFonts w:ascii="Wingdings" w:hAnsi="Wingdings" w:hint="default"/>
      </w:rPr>
    </w:lvl>
  </w:abstractNum>
  <w:abstractNum w:abstractNumId="1" w15:restartNumberingAfterBreak="0">
    <w:nsid w:val="042D541E"/>
    <w:multiLevelType w:val="multilevel"/>
    <w:tmpl w:val="9CAE5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E52CB1"/>
    <w:multiLevelType w:val="multilevel"/>
    <w:tmpl w:val="8A008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F500A7"/>
    <w:multiLevelType w:val="multilevel"/>
    <w:tmpl w:val="65DE8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A6369F"/>
    <w:multiLevelType w:val="multilevel"/>
    <w:tmpl w:val="6144F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4D6EC5"/>
    <w:multiLevelType w:val="hybridMultilevel"/>
    <w:tmpl w:val="AFAC0DF4"/>
    <w:lvl w:ilvl="0" w:tplc="E75666D8">
      <w:start w:val="1"/>
      <w:numFmt w:val="bullet"/>
      <w:lvlText w:val=""/>
      <w:lvlJc w:val="left"/>
      <w:pPr>
        <w:ind w:left="360" w:hanging="360"/>
      </w:pPr>
      <w:rPr>
        <w:rFonts w:ascii="Symbol" w:hAnsi="Symbol" w:hint="default"/>
      </w:rPr>
    </w:lvl>
    <w:lvl w:ilvl="1" w:tplc="EF948606" w:tentative="1">
      <w:start w:val="1"/>
      <w:numFmt w:val="bullet"/>
      <w:lvlText w:val="o"/>
      <w:lvlJc w:val="left"/>
      <w:pPr>
        <w:ind w:left="1080" w:hanging="360"/>
      </w:pPr>
      <w:rPr>
        <w:rFonts w:ascii="Courier New" w:hAnsi="Courier New" w:cs="Courier New" w:hint="default"/>
      </w:rPr>
    </w:lvl>
    <w:lvl w:ilvl="2" w:tplc="FFB2E5D4" w:tentative="1">
      <w:start w:val="1"/>
      <w:numFmt w:val="bullet"/>
      <w:lvlText w:val=""/>
      <w:lvlJc w:val="left"/>
      <w:pPr>
        <w:ind w:left="1800" w:hanging="360"/>
      </w:pPr>
      <w:rPr>
        <w:rFonts w:ascii="Wingdings" w:hAnsi="Wingdings" w:hint="default"/>
      </w:rPr>
    </w:lvl>
    <w:lvl w:ilvl="3" w:tplc="91862740" w:tentative="1">
      <w:start w:val="1"/>
      <w:numFmt w:val="bullet"/>
      <w:lvlText w:val=""/>
      <w:lvlJc w:val="left"/>
      <w:pPr>
        <w:ind w:left="2520" w:hanging="360"/>
      </w:pPr>
      <w:rPr>
        <w:rFonts w:ascii="Symbol" w:hAnsi="Symbol" w:hint="default"/>
      </w:rPr>
    </w:lvl>
    <w:lvl w:ilvl="4" w:tplc="4EBC06CE" w:tentative="1">
      <w:start w:val="1"/>
      <w:numFmt w:val="bullet"/>
      <w:lvlText w:val="o"/>
      <w:lvlJc w:val="left"/>
      <w:pPr>
        <w:ind w:left="3240" w:hanging="360"/>
      </w:pPr>
      <w:rPr>
        <w:rFonts w:ascii="Courier New" w:hAnsi="Courier New" w:cs="Courier New" w:hint="default"/>
      </w:rPr>
    </w:lvl>
    <w:lvl w:ilvl="5" w:tplc="74542376" w:tentative="1">
      <w:start w:val="1"/>
      <w:numFmt w:val="bullet"/>
      <w:lvlText w:val=""/>
      <w:lvlJc w:val="left"/>
      <w:pPr>
        <w:ind w:left="3960" w:hanging="360"/>
      </w:pPr>
      <w:rPr>
        <w:rFonts w:ascii="Wingdings" w:hAnsi="Wingdings" w:hint="default"/>
      </w:rPr>
    </w:lvl>
    <w:lvl w:ilvl="6" w:tplc="CA20A0DE" w:tentative="1">
      <w:start w:val="1"/>
      <w:numFmt w:val="bullet"/>
      <w:lvlText w:val=""/>
      <w:lvlJc w:val="left"/>
      <w:pPr>
        <w:ind w:left="4680" w:hanging="360"/>
      </w:pPr>
      <w:rPr>
        <w:rFonts w:ascii="Symbol" w:hAnsi="Symbol" w:hint="default"/>
      </w:rPr>
    </w:lvl>
    <w:lvl w:ilvl="7" w:tplc="CF129246" w:tentative="1">
      <w:start w:val="1"/>
      <w:numFmt w:val="bullet"/>
      <w:lvlText w:val="o"/>
      <w:lvlJc w:val="left"/>
      <w:pPr>
        <w:ind w:left="5400" w:hanging="360"/>
      </w:pPr>
      <w:rPr>
        <w:rFonts w:ascii="Courier New" w:hAnsi="Courier New" w:cs="Courier New" w:hint="default"/>
      </w:rPr>
    </w:lvl>
    <w:lvl w:ilvl="8" w:tplc="23722F1C" w:tentative="1">
      <w:start w:val="1"/>
      <w:numFmt w:val="bullet"/>
      <w:lvlText w:val=""/>
      <w:lvlJc w:val="left"/>
      <w:pPr>
        <w:ind w:left="6120" w:hanging="360"/>
      </w:pPr>
      <w:rPr>
        <w:rFonts w:ascii="Wingdings" w:hAnsi="Wingdings" w:hint="default"/>
      </w:rPr>
    </w:lvl>
  </w:abstractNum>
  <w:abstractNum w:abstractNumId="6" w15:restartNumberingAfterBreak="0">
    <w:nsid w:val="2FDA76F2"/>
    <w:multiLevelType w:val="multilevel"/>
    <w:tmpl w:val="06E4C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B8162F3"/>
    <w:multiLevelType w:val="multilevel"/>
    <w:tmpl w:val="7FB8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07550F5"/>
    <w:multiLevelType w:val="multilevel"/>
    <w:tmpl w:val="3594C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08053A9"/>
    <w:multiLevelType w:val="multilevel"/>
    <w:tmpl w:val="72D6E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0F8468C"/>
    <w:multiLevelType w:val="multilevel"/>
    <w:tmpl w:val="48509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90D54CE"/>
    <w:multiLevelType w:val="hybridMultilevel"/>
    <w:tmpl w:val="6CD83612"/>
    <w:lvl w:ilvl="0" w:tplc="E9A04AAE">
      <w:start w:val="1"/>
      <w:numFmt w:val="bullet"/>
      <w:lvlText w:val=""/>
      <w:lvlJc w:val="left"/>
      <w:pPr>
        <w:ind w:left="360" w:hanging="360"/>
      </w:pPr>
      <w:rPr>
        <w:rFonts w:ascii="Symbol" w:hAnsi="Symbol" w:hint="default"/>
      </w:rPr>
    </w:lvl>
    <w:lvl w:ilvl="1" w:tplc="7000427E" w:tentative="1">
      <w:start w:val="1"/>
      <w:numFmt w:val="bullet"/>
      <w:lvlText w:val="o"/>
      <w:lvlJc w:val="left"/>
      <w:pPr>
        <w:ind w:left="1080" w:hanging="360"/>
      </w:pPr>
      <w:rPr>
        <w:rFonts w:ascii="Courier New" w:hAnsi="Courier New" w:cs="Courier New" w:hint="default"/>
      </w:rPr>
    </w:lvl>
    <w:lvl w:ilvl="2" w:tplc="51D488FE" w:tentative="1">
      <w:start w:val="1"/>
      <w:numFmt w:val="bullet"/>
      <w:lvlText w:val=""/>
      <w:lvlJc w:val="left"/>
      <w:pPr>
        <w:ind w:left="1800" w:hanging="360"/>
      </w:pPr>
      <w:rPr>
        <w:rFonts w:ascii="Wingdings" w:hAnsi="Wingdings" w:hint="default"/>
      </w:rPr>
    </w:lvl>
    <w:lvl w:ilvl="3" w:tplc="F18AF69C" w:tentative="1">
      <w:start w:val="1"/>
      <w:numFmt w:val="bullet"/>
      <w:lvlText w:val=""/>
      <w:lvlJc w:val="left"/>
      <w:pPr>
        <w:ind w:left="2520" w:hanging="360"/>
      </w:pPr>
      <w:rPr>
        <w:rFonts w:ascii="Symbol" w:hAnsi="Symbol" w:hint="default"/>
      </w:rPr>
    </w:lvl>
    <w:lvl w:ilvl="4" w:tplc="40021778" w:tentative="1">
      <w:start w:val="1"/>
      <w:numFmt w:val="bullet"/>
      <w:lvlText w:val="o"/>
      <w:lvlJc w:val="left"/>
      <w:pPr>
        <w:ind w:left="3240" w:hanging="360"/>
      </w:pPr>
      <w:rPr>
        <w:rFonts w:ascii="Courier New" w:hAnsi="Courier New" w:cs="Courier New" w:hint="default"/>
      </w:rPr>
    </w:lvl>
    <w:lvl w:ilvl="5" w:tplc="CFC0AF0C" w:tentative="1">
      <w:start w:val="1"/>
      <w:numFmt w:val="bullet"/>
      <w:lvlText w:val=""/>
      <w:lvlJc w:val="left"/>
      <w:pPr>
        <w:ind w:left="3960" w:hanging="360"/>
      </w:pPr>
      <w:rPr>
        <w:rFonts w:ascii="Wingdings" w:hAnsi="Wingdings" w:hint="default"/>
      </w:rPr>
    </w:lvl>
    <w:lvl w:ilvl="6" w:tplc="EC9E1608" w:tentative="1">
      <w:start w:val="1"/>
      <w:numFmt w:val="bullet"/>
      <w:lvlText w:val=""/>
      <w:lvlJc w:val="left"/>
      <w:pPr>
        <w:ind w:left="4680" w:hanging="360"/>
      </w:pPr>
      <w:rPr>
        <w:rFonts w:ascii="Symbol" w:hAnsi="Symbol" w:hint="default"/>
      </w:rPr>
    </w:lvl>
    <w:lvl w:ilvl="7" w:tplc="70086E18" w:tentative="1">
      <w:start w:val="1"/>
      <w:numFmt w:val="bullet"/>
      <w:lvlText w:val="o"/>
      <w:lvlJc w:val="left"/>
      <w:pPr>
        <w:ind w:left="5400" w:hanging="360"/>
      </w:pPr>
      <w:rPr>
        <w:rFonts w:ascii="Courier New" w:hAnsi="Courier New" w:cs="Courier New" w:hint="default"/>
      </w:rPr>
    </w:lvl>
    <w:lvl w:ilvl="8" w:tplc="1EE6B212" w:tentative="1">
      <w:start w:val="1"/>
      <w:numFmt w:val="bullet"/>
      <w:lvlText w:val=""/>
      <w:lvlJc w:val="left"/>
      <w:pPr>
        <w:ind w:left="6120" w:hanging="360"/>
      </w:pPr>
      <w:rPr>
        <w:rFonts w:ascii="Wingdings" w:hAnsi="Wingdings" w:hint="default"/>
      </w:rPr>
    </w:lvl>
  </w:abstractNum>
  <w:abstractNum w:abstractNumId="12" w15:restartNumberingAfterBreak="0">
    <w:nsid w:val="6BB41654"/>
    <w:multiLevelType w:val="hybridMultilevel"/>
    <w:tmpl w:val="895E4E88"/>
    <w:lvl w:ilvl="0" w:tplc="255EE3D8">
      <w:start w:val="1"/>
      <w:numFmt w:val="decimal"/>
      <w:lvlText w:val="%1."/>
      <w:lvlJc w:val="left"/>
      <w:pPr>
        <w:ind w:left="720" w:hanging="360"/>
      </w:pPr>
    </w:lvl>
    <w:lvl w:ilvl="1" w:tplc="7840CEEA" w:tentative="1">
      <w:start w:val="1"/>
      <w:numFmt w:val="lowerLetter"/>
      <w:lvlText w:val="%2."/>
      <w:lvlJc w:val="left"/>
      <w:pPr>
        <w:ind w:left="1440" w:hanging="360"/>
      </w:pPr>
    </w:lvl>
    <w:lvl w:ilvl="2" w:tplc="9D08D886" w:tentative="1">
      <w:start w:val="1"/>
      <w:numFmt w:val="lowerRoman"/>
      <w:lvlText w:val="%3."/>
      <w:lvlJc w:val="right"/>
      <w:pPr>
        <w:ind w:left="2160" w:hanging="180"/>
      </w:pPr>
    </w:lvl>
    <w:lvl w:ilvl="3" w:tplc="47D41B38" w:tentative="1">
      <w:start w:val="1"/>
      <w:numFmt w:val="decimal"/>
      <w:lvlText w:val="%4."/>
      <w:lvlJc w:val="left"/>
      <w:pPr>
        <w:ind w:left="2880" w:hanging="360"/>
      </w:pPr>
    </w:lvl>
    <w:lvl w:ilvl="4" w:tplc="994C69BC" w:tentative="1">
      <w:start w:val="1"/>
      <w:numFmt w:val="lowerLetter"/>
      <w:lvlText w:val="%5."/>
      <w:lvlJc w:val="left"/>
      <w:pPr>
        <w:ind w:left="3600" w:hanging="360"/>
      </w:pPr>
    </w:lvl>
    <w:lvl w:ilvl="5" w:tplc="BC3CBBB4" w:tentative="1">
      <w:start w:val="1"/>
      <w:numFmt w:val="lowerRoman"/>
      <w:lvlText w:val="%6."/>
      <w:lvlJc w:val="right"/>
      <w:pPr>
        <w:ind w:left="4320" w:hanging="180"/>
      </w:pPr>
    </w:lvl>
    <w:lvl w:ilvl="6" w:tplc="7D52347E" w:tentative="1">
      <w:start w:val="1"/>
      <w:numFmt w:val="decimal"/>
      <w:lvlText w:val="%7."/>
      <w:lvlJc w:val="left"/>
      <w:pPr>
        <w:ind w:left="5040" w:hanging="360"/>
      </w:pPr>
    </w:lvl>
    <w:lvl w:ilvl="7" w:tplc="1B06FB0A" w:tentative="1">
      <w:start w:val="1"/>
      <w:numFmt w:val="lowerLetter"/>
      <w:lvlText w:val="%8."/>
      <w:lvlJc w:val="left"/>
      <w:pPr>
        <w:ind w:left="5760" w:hanging="360"/>
      </w:pPr>
    </w:lvl>
    <w:lvl w:ilvl="8" w:tplc="385A4FC8" w:tentative="1">
      <w:start w:val="1"/>
      <w:numFmt w:val="lowerRoman"/>
      <w:lvlText w:val="%9."/>
      <w:lvlJc w:val="right"/>
      <w:pPr>
        <w:ind w:left="6480" w:hanging="180"/>
      </w:pPr>
    </w:lvl>
  </w:abstractNum>
  <w:abstractNum w:abstractNumId="13" w15:restartNumberingAfterBreak="0">
    <w:nsid w:val="6D7912C7"/>
    <w:multiLevelType w:val="multilevel"/>
    <w:tmpl w:val="168C4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3E61E40"/>
    <w:multiLevelType w:val="multilevel"/>
    <w:tmpl w:val="4A26F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6185A6F"/>
    <w:multiLevelType w:val="multilevel"/>
    <w:tmpl w:val="58147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D882244"/>
    <w:multiLevelType w:val="hybridMultilevel"/>
    <w:tmpl w:val="8B2A68D8"/>
    <w:lvl w:ilvl="0" w:tplc="40F2E850">
      <w:start w:val="1"/>
      <w:numFmt w:val="bullet"/>
      <w:lvlText w:val=""/>
      <w:lvlJc w:val="left"/>
      <w:pPr>
        <w:ind w:left="360" w:hanging="360"/>
      </w:pPr>
      <w:rPr>
        <w:rFonts w:ascii="Symbol" w:hAnsi="Symbol" w:hint="default"/>
      </w:rPr>
    </w:lvl>
    <w:lvl w:ilvl="1" w:tplc="DE7CB4AE" w:tentative="1">
      <w:start w:val="1"/>
      <w:numFmt w:val="bullet"/>
      <w:lvlText w:val="o"/>
      <w:lvlJc w:val="left"/>
      <w:pPr>
        <w:ind w:left="1080" w:hanging="360"/>
      </w:pPr>
      <w:rPr>
        <w:rFonts w:ascii="Courier New" w:hAnsi="Courier New" w:cs="Courier New" w:hint="default"/>
      </w:rPr>
    </w:lvl>
    <w:lvl w:ilvl="2" w:tplc="F19A2964" w:tentative="1">
      <w:start w:val="1"/>
      <w:numFmt w:val="bullet"/>
      <w:lvlText w:val=""/>
      <w:lvlJc w:val="left"/>
      <w:pPr>
        <w:ind w:left="1800" w:hanging="360"/>
      </w:pPr>
      <w:rPr>
        <w:rFonts w:ascii="Wingdings" w:hAnsi="Wingdings" w:hint="default"/>
      </w:rPr>
    </w:lvl>
    <w:lvl w:ilvl="3" w:tplc="5784D6E4" w:tentative="1">
      <w:start w:val="1"/>
      <w:numFmt w:val="bullet"/>
      <w:lvlText w:val=""/>
      <w:lvlJc w:val="left"/>
      <w:pPr>
        <w:ind w:left="2520" w:hanging="360"/>
      </w:pPr>
      <w:rPr>
        <w:rFonts w:ascii="Symbol" w:hAnsi="Symbol" w:hint="default"/>
      </w:rPr>
    </w:lvl>
    <w:lvl w:ilvl="4" w:tplc="88F6CFD2" w:tentative="1">
      <w:start w:val="1"/>
      <w:numFmt w:val="bullet"/>
      <w:lvlText w:val="o"/>
      <w:lvlJc w:val="left"/>
      <w:pPr>
        <w:ind w:left="3240" w:hanging="360"/>
      </w:pPr>
      <w:rPr>
        <w:rFonts w:ascii="Courier New" w:hAnsi="Courier New" w:cs="Courier New" w:hint="default"/>
      </w:rPr>
    </w:lvl>
    <w:lvl w:ilvl="5" w:tplc="683069C4" w:tentative="1">
      <w:start w:val="1"/>
      <w:numFmt w:val="bullet"/>
      <w:lvlText w:val=""/>
      <w:lvlJc w:val="left"/>
      <w:pPr>
        <w:ind w:left="3960" w:hanging="360"/>
      </w:pPr>
      <w:rPr>
        <w:rFonts w:ascii="Wingdings" w:hAnsi="Wingdings" w:hint="default"/>
      </w:rPr>
    </w:lvl>
    <w:lvl w:ilvl="6" w:tplc="223CD560" w:tentative="1">
      <w:start w:val="1"/>
      <w:numFmt w:val="bullet"/>
      <w:lvlText w:val=""/>
      <w:lvlJc w:val="left"/>
      <w:pPr>
        <w:ind w:left="4680" w:hanging="360"/>
      </w:pPr>
      <w:rPr>
        <w:rFonts w:ascii="Symbol" w:hAnsi="Symbol" w:hint="default"/>
      </w:rPr>
    </w:lvl>
    <w:lvl w:ilvl="7" w:tplc="5720CD88" w:tentative="1">
      <w:start w:val="1"/>
      <w:numFmt w:val="bullet"/>
      <w:lvlText w:val="o"/>
      <w:lvlJc w:val="left"/>
      <w:pPr>
        <w:ind w:left="5400" w:hanging="360"/>
      </w:pPr>
      <w:rPr>
        <w:rFonts w:ascii="Courier New" w:hAnsi="Courier New" w:cs="Courier New" w:hint="default"/>
      </w:rPr>
    </w:lvl>
    <w:lvl w:ilvl="8" w:tplc="77E634EE" w:tentative="1">
      <w:start w:val="1"/>
      <w:numFmt w:val="bullet"/>
      <w:lvlText w:val=""/>
      <w:lvlJc w:val="left"/>
      <w:pPr>
        <w:ind w:left="6120" w:hanging="360"/>
      </w:pPr>
      <w:rPr>
        <w:rFonts w:ascii="Wingdings" w:hAnsi="Wingdings" w:hint="default"/>
      </w:rPr>
    </w:lvl>
  </w:abstractNum>
  <w:num w:numId="1">
    <w:abstractNumId w:val="10"/>
  </w:num>
  <w:num w:numId="2">
    <w:abstractNumId w:val="6"/>
  </w:num>
  <w:num w:numId="3">
    <w:abstractNumId w:val="1"/>
  </w:num>
  <w:num w:numId="4">
    <w:abstractNumId w:val="13"/>
  </w:num>
  <w:num w:numId="5">
    <w:abstractNumId w:val="9"/>
  </w:num>
  <w:num w:numId="6">
    <w:abstractNumId w:val="4"/>
  </w:num>
  <w:num w:numId="7">
    <w:abstractNumId w:val="7"/>
  </w:num>
  <w:num w:numId="8">
    <w:abstractNumId w:val="15"/>
  </w:num>
  <w:num w:numId="9">
    <w:abstractNumId w:val="3"/>
  </w:num>
  <w:num w:numId="10">
    <w:abstractNumId w:val="8"/>
  </w:num>
  <w:num w:numId="11">
    <w:abstractNumId w:val="14"/>
  </w:num>
  <w:num w:numId="12">
    <w:abstractNumId w:val="2"/>
  </w:num>
  <w:num w:numId="13">
    <w:abstractNumId w:val="16"/>
  </w:num>
  <w:num w:numId="14">
    <w:abstractNumId w:val="11"/>
  </w:num>
  <w:num w:numId="15">
    <w:abstractNumId w:val="5"/>
  </w:num>
  <w:num w:numId="16">
    <w:abstractNumId w:val="0"/>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502D"/>
    <w:rsid w:val="00004D64"/>
    <w:rsid w:val="0002673C"/>
    <w:rsid w:val="000462C9"/>
    <w:rsid w:val="00050332"/>
    <w:rsid w:val="00053A6F"/>
    <w:rsid w:val="00066386"/>
    <w:rsid w:val="00094D06"/>
    <w:rsid w:val="000A1C59"/>
    <w:rsid w:val="000A2588"/>
    <w:rsid w:val="000A3B59"/>
    <w:rsid w:val="000B0080"/>
    <w:rsid w:val="000B5C1A"/>
    <w:rsid w:val="000B628D"/>
    <w:rsid w:val="000C7B77"/>
    <w:rsid w:val="000D0C7E"/>
    <w:rsid w:val="001023DF"/>
    <w:rsid w:val="00106C1F"/>
    <w:rsid w:val="0010770C"/>
    <w:rsid w:val="00116A76"/>
    <w:rsid w:val="00126B48"/>
    <w:rsid w:val="00130F26"/>
    <w:rsid w:val="00133058"/>
    <w:rsid w:val="00133C4A"/>
    <w:rsid w:val="00140E45"/>
    <w:rsid w:val="0014424F"/>
    <w:rsid w:val="001477D9"/>
    <w:rsid w:val="0015398A"/>
    <w:rsid w:val="00164BE3"/>
    <w:rsid w:val="0016601B"/>
    <w:rsid w:val="00166837"/>
    <w:rsid w:val="001670EF"/>
    <w:rsid w:val="00173AE4"/>
    <w:rsid w:val="001755DD"/>
    <w:rsid w:val="00176BCC"/>
    <w:rsid w:val="0018351D"/>
    <w:rsid w:val="00190779"/>
    <w:rsid w:val="0019646D"/>
    <w:rsid w:val="001A254D"/>
    <w:rsid w:val="001A4275"/>
    <w:rsid w:val="001B056F"/>
    <w:rsid w:val="001C1608"/>
    <w:rsid w:val="001C4C5B"/>
    <w:rsid w:val="001C509C"/>
    <w:rsid w:val="001D19D0"/>
    <w:rsid w:val="001D666E"/>
    <w:rsid w:val="001F7353"/>
    <w:rsid w:val="00204123"/>
    <w:rsid w:val="00212678"/>
    <w:rsid w:val="0021396D"/>
    <w:rsid w:val="00217EED"/>
    <w:rsid w:val="00220573"/>
    <w:rsid w:val="00221581"/>
    <w:rsid w:val="00231483"/>
    <w:rsid w:val="00235A15"/>
    <w:rsid w:val="002378B9"/>
    <w:rsid w:val="002460EA"/>
    <w:rsid w:val="002501B3"/>
    <w:rsid w:val="00265E2B"/>
    <w:rsid w:val="002765C2"/>
    <w:rsid w:val="0028195E"/>
    <w:rsid w:val="00281E0D"/>
    <w:rsid w:val="002824F1"/>
    <w:rsid w:val="00283F19"/>
    <w:rsid w:val="00291616"/>
    <w:rsid w:val="002939A4"/>
    <w:rsid w:val="00294D3C"/>
    <w:rsid w:val="002A388C"/>
    <w:rsid w:val="002A4ABA"/>
    <w:rsid w:val="002B26AC"/>
    <w:rsid w:val="002C2C33"/>
    <w:rsid w:val="002D1677"/>
    <w:rsid w:val="002D2822"/>
    <w:rsid w:val="002D4312"/>
    <w:rsid w:val="002D48A6"/>
    <w:rsid w:val="002D6478"/>
    <w:rsid w:val="002F3B8D"/>
    <w:rsid w:val="002F5EEE"/>
    <w:rsid w:val="00313CDA"/>
    <w:rsid w:val="00314AC2"/>
    <w:rsid w:val="00315655"/>
    <w:rsid w:val="00324547"/>
    <w:rsid w:val="003326AB"/>
    <w:rsid w:val="003409B8"/>
    <w:rsid w:val="003547E7"/>
    <w:rsid w:val="00357684"/>
    <w:rsid w:val="00371C1F"/>
    <w:rsid w:val="00375C6A"/>
    <w:rsid w:val="00383383"/>
    <w:rsid w:val="003908A2"/>
    <w:rsid w:val="003C2D11"/>
    <w:rsid w:val="003C3FB8"/>
    <w:rsid w:val="003C7E41"/>
    <w:rsid w:val="003D3028"/>
    <w:rsid w:val="003D41A1"/>
    <w:rsid w:val="003D68E6"/>
    <w:rsid w:val="003E0F86"/>
    <w:rsid w:val="003E7A96"/>
    <w:rsid w:val="003F36F0"/>
    <w:rsid w:val="003F4A13"/>
    <w:rsid w:val="00401BB1"/>
    <w:rsid w:val="00403E23"/>
    <w:rsid w:val="004341DF"/>
    <w:rsid w:val="00434D5C"/>
    <w:rsid w:val="0044026E"/>
    <w:rsid w:val="00455F50"/>
    <w:rsid w:val="00462273"/>
    <w:rsid w:val="0047021A"/>
    <w:rsid w:val="00482983"/>
    <w:rsid w:val="00484A88"/>
    <w:rsid w:val="00486EDA"/>
    <w:rsid w:val="00496899"/>
    <w:rsid w:val="00496CC2"/>
    <w:rsid w:val="00497AA9"/>
    <w:rsid w:val="004A1894"/>
    <w:rsid w:val="004A6DBA"/>
    <w:rsid w:val="004B05AA"/>
    <w:rsid w:val="004B3488"/>
    <w:rsid w:val="004B4755"/>
    <w:rsid w:val="004C174A"/>
    <w:rsid w:val="004C73B7"/>
    <w:rsid w:val="004C7964"/>
    <w:rsid w:val="004D1DFC"/>
    <w:rsid w:val="004E2E8E"/>
    <w:rsid w:val="004E52FE"/>
    <w:rsid w:val="004F0CC3"/>
    <w:rsid w:val="004F669A"/>
    <w:rsid w:val="00504FB9"/>
    <w:rsid w:val="00506DEA"/>
    <w:rsid w:val="005121D9"/>
    <w:rsid w:val="00517AF4"/>
    <w:rsid w:val="00520B4A"/>
    <w:rsid w:val="00520F4F"/>
    <w:rsid w:val="00530FAD"/>
    <w:rsid w:val="00532DDA"/>
    <w:rsid w:val="00534F7C"/>
    <w:rsid w:val="005571B4"/>
    <w:rsid w:val="00567BA3"/>
    <w:rsid w:val="005804E2"/>
    <w:rsid w:val="00580659"/>
    <w:rsid w:val="00590A31"/>
    <w:rsid w:val="0059114F"/>
    <w:rsid w:val="0059322B"/>
    <w:rsid w:val="005937D5"/>
    <w:rsid w:val="005A2EF3"/>
    <w:rsid w:val="005A36E0"/>
    <w:rsid w:val="005B256F"/>
    <w:rsid w:val="005C30AE"/>
    <w:rsid w:val="005C3CB1"/>
    <w:rsid w:val="005D2FAF"/>
    <w:rsid w:val="005D4B9B"/>
    <w:rsid w:val="005E042B"/>
    <w:rsid w:val="005E201E"/>
    <w:rsid w:val="005F2936"/>
    <w:rsid w:val="00601C12"/>
    <w:rsid w:val="00605991"/>
    <w:rsid w:val="00605A8D"/>
    <w:rsid w:val="006077DD"/>
    <w:rsid w:val="00616203"/>
    <w:rsid w:val="00617B67"/>
    <w:rsid w:val="0062458C"/>
    <w:rsid w:val="006340E5"/>
    <w:rsid w:val="006509B1"/>
    <w:rsid w:val="006553F3"/>
    <w:rsid w:val="00656C0C"/>
    <w:rsid w:val="00661999"/>
    <w:rsid w:val="00672AA4"/>
    <w:rsid w:val="00690223"/>
    <w:rsid w:val="00696BF0"/>
    <w:rsid w:val="006B6F67"/>
    <w:rsid w:val="006C0FC1"/>
    <w:rsid w:val="006C4589"/>
    <w:rsid w:val="006C51AD"/>
    <w:rsid w:val="006E1060"/>
    <w:rsid w:val="006E1A45"/>
    <w:rsid w:val="006F4601"/>
    <w:rsid w:val="006F5E03"/>
    <w:rsid w:val="007013E7"/>
    <w:rsid w:val="00705AD8"/>
    <w:rsid w:val="00707969"/>
    <w:rsid w:val="0071412A"/>
    <w:rsid w:val="00714786"/>
    <w:rsid w:val="00726341"/>
    <w:rsid w:val="00736B3F"/>
    <w:rsid w:val="00737A53"/>
    <w:rsid w:val="00740003"/>
    <w:rsid w:val="007446FD"/>
    <w:rsid w:val="00752138"/>
    <w:rsid w:val="00760C1C"/>
    <w:rsid w:val="00761C60"/>
    <w:rsid w:val="0076271B"/>
    <w:rsid w:val="00762F4D"/>
    <w:rsid w:val="0076546C"/>
    <w:rsid w:val="0076700F"/>
    <w:rsid w:val="0077275A"/>
    <w:rsid w:val="00777306"/>
    <w:rsid w:val="00777C43"/>
    <w:rsid w:val="00781A64"/>
    <w:rsid w:val="00783FEC"/>
    <w:rsid w:val="00785E89"/>
    <w:rsid w:val="0078628E"/>
    <w:rsid w:val="00791571"/>
    <w:rsid w:val="00794968"/>
    <w:rsid w:val="0079626F"/>
    <w:rsid w:val="007A6D9A"/>
    <w:rsid w:val="007C322F"/>
    <w:rsid w:val="007D68CA"/>
    <w:rsid w:val="007F1879"/>
    <w:rsid w:val="00802ACB"/>
    <w:rsid w:val="00806061"/>
    <w:rsid w:val="008121A3"/>
    <w:rsid w:val="008147A2"/>
    <w:rsid w:val="0081698C"/>
    <w:rsid w:val="008178F6"/>
    <w:rsid w:val="00820EE6"/>
    <w:rsid w:val="0082704B"/>
    <w:rsid w:val="00827CED"/>
    <w:rsid w:val="00850AFB"/>
    <w:rsid w:val="00857F98"/>
    <w:rsid w:val="0087168D"/>
    <w:rsid w:val="008751BF"/>
    <w:rsid w:val="00875DB6"/>
    <w:rsid w:val="00877954"/>
    <w:rsid w:val="00886C7E"/>
    <w:rsid w:val="008A4345"/>
    <w:rsid w:val="008A5689"/>
    <w:rsid w:val="008B077B"/>
    <w:rsid w:val="008B0C2E"/>
    <w:rsid w:val="008B1D3C"/>
    <w:rsid w:val="008C7136"/>
    <w:rsid w:val="008F3150"/>
    <w:rsid w:val="00902CF5"/>
    <w:rsid w:val="009078F1"/>
    <w:rsid w:val="00911A58"/>
    <w:rsid w:val="0093265F"/>
    <w:rsid w:val="00937A22"/>
    <w:rsid w:val="009406D1"/>
    <w:rsid w:val="0095502D"/>
    <w:rsid w:val="009554BE"/>
    <w:rsid w:val="009616B2"/>
    <w:rsid w:val="0096323A"/>
    <w:rsid w:val="009677E0"/>
    <w:rsid w:val="0097463B"/>
    <w:rsid w:val="00977601"/>
    <w:rsid w:val="009808DD"/>
    <w:rsid w:val="0098476E"/>
    <w:rsid w:val="009A75B6"/>
    <w:rsid w:val="009B0C6B"/>
    <w:rsid w:val="009B1DB6"/>
    <w:rsid w:val="009D39C1"/>
    <w:rsid w:val="009D4D30"/>
    <w:rsid w:val="009D5BD7"/>
    <w:rsid w:val="009E024E"/>
    <w:rsid w:val="009E54C2"/>
    <w:rsid w:val="009E6632"/>
    <w:rsid w:val="009F0A38"/>
    <w:rsid w:val="009F435B"/>
    <w:rsid w:val="009F6A86"/>
    <w:rsid w:val="00A017C2"/>
    <w:rsid w:val="00A050AD"/>
    <w:rsid w:val="00A05AFA"/>
    <w:rsid w:val="00A11443"/>
    <w:rsid w:val="00A270F3"/>
    <w:rsid w:val="00A2729C"/>
    <w:rsid w:val="00A3035E"/>
    <w:rsid w:val="00A45248"/>
    <w:rsid w:val="00A6118B"/>
    <w:rsid w:val="00A77431"/>
    <w:rsid w:val="00A8091A"/>
    <w:rsid w:val="00A8344F"/>
    <w:rsid w:val="00A84E0B"/>
    <w:rsid w:val="00A8693D"/>
    <w:rsid w:val="00AB168B"/>
    <w:rsid w:val="00AB56DC"/>
    <w:rsid w:val="00AB6BF8"/>
    <w:rsid w:val="00AC48CE"/>
    <w:rsid w:val="00AC583C"/>
    <w:rsid w:val="00AE47B5"/>
    <w:rsid w:val="00AF3A42"/>
    <w:rsid w:val="00B01EF2"/>
    <w:rsid w:val="00B10B3C"/>
    <w:rsid w:val="00B2301E"/>
    <w:rsid w:val="00B27332"/>
    <w:rsid w:val="00B27ED3"/>
    <w:rsid w:val="00B30550"/>
    <w:rsid w:val="00B3271E"/>
    <w:rsid w:val="00B43DB5"/>
    <w:rsid w:val="00B46A4D"/>
    <w:rsid w:val="00B47768"/>
    <w:rsid w:val="00B517D0"/>
    <w:rsid w:val="00B626CE"/>
    <w:rsid w:val="00B651F0"/>
    <w:rsid w:val="00B65295"/>
    <w:rsid w:val="00B67D0F"/>
    <w:rsid w:val="00B71BEC"/>
    <w:rsid w:val="00B73504"/>
    <w:rsid w:val="00B77741"/>
    <w:rsid w:val="00B92C9D"/>
    <w:rsid w:val="00B95626"/>
    <w:rsid w:val="00BA146E"/>
    <w:rsid w:val="00BA6C99"/>
    <w:rsid w:val="00BA7EB2"/>
    <w:rsid w:val="00BC4E63"/>
    <w:rsid w:val="00BC5EE0"/>
    <w:rsid w:val="00BD11A2"/>
    <w:rsid w:val="00BE0BD4"/>
    <w:rsid w:val="00BF5812"/>
    <w:rsid w:val="00BF6D65"/>
    <w:rsid w:val="00C0171D"/>
    <w:rsid w:val="00C053F9"/>
    <w:rsid w:val="00C1285E"/>
    <w:rsid w:val="00C1295A"/>
    <w:rsid w:val="00C249BA"/>
    <w:rsid w:val="00C366E7"/>
    <w:rsid w:val="00C42219"/>
    <w:rsid w:val="00C50985"/>
    <w:rsid w:val="00C5184F"/>
    <w:rsid w:val="00C570DE"/>
    <w:rsid w:val="00C62C13"/>
    <w:rsid w:val="00C6776B"/>
    <w:rsid w:val="00C81383"/>
    <w:rsid w:val="00C8187A"/>
    <w:rsid w:val="00C870F9"/>
    <w:rsid w:val="00C876D7"/>
    <w:rsid w:val="00C95DA2"/>
    <w:rsid w:val="00C97EBB"/>
    <w:rsid w:val="00CA0F4C"/>
    <w:rsid w:val="00CB1B39"/>
    <w:rsid w:val="00CD6857"/>
    <w:rsid w:val="00CE3142"/>
    <w:rsid w:val="00CF1C40"/>
    <w:rsid w:val="00CF2436"/>
    <w:rsid w:val="00D038B9"/>
    <w:rsid w:val="00D04DA9"/>
    <w:rsid w:val="00D12098"/>
    <w:rsid w:val="00D12FEC"/>
    <w:rsid w:val="00D136C7"/>
    <w:rsid w:val="00D17BFB"/>
    <w:rsid w:val="00D261EA"/>
    <w:rsid w:val="00D30551"/>
    <w:rsid w:val="00D33330"/>
    <w:rsid w:val="00D35457"/>
    <w:rsid w:val="00D37550"/>
    <w:rsid w:val="00D42E9E"/>
    <w:rsid w:val="00D43190"/>
    <w:rsid w:val="00D47448"/>
    <w:rsid w:val="00D55D46"/>
    <w:rsid w:val="00D66ED7"/>
    <w:rsid w:val="00D726BB"/>
    <w:rsid w:val="00D7434A"/>
    <w:rsid w:val="00D82191"/>
    <w:rsid w:val="00D8372E"/>
    <w:rsid w:val="00D86B38"/>
    <w:rsid w:val="00D91143"/>
    <w:rsid w:val="00DB23E6"/>
    <w:rsid w:val="00DB3696"/>
    <w:rsid w:val="00E0236B"/>
    <w:rsid w:val="00E055EA"/>
    <w:rsid w:val="00E05B29"/>
    <w:rsid w:val="00E12436"/>
    <w:rsid w:val="00E153A6"/>
    <w:rsid w:val="00E164D7"/>
    <w:rsid w:val="00E25563"/>
    <w:rsid w:val="00E446F8"/>
    <w:rsid w:val="00E51C29"/>
    <w:rsid w:val="00E53831"/>
    <w:rsid w:val="00E53F35"/>
    <w:rsid w:val="00E54B72"/>
    <w:rsid w:val="00E7309B"/>
    <w:rsid w:val="00E7521F"/>
    <w:rsid w:val="00E918CE"/>
    <w:rsid w:val="00EC317A"/>
    <w:rsid w:val="00EC745E"/>
    <w:rsid w:val="00ED0417"/>
    <w:rsid w:val="00ED34B9"/>
    <w:rsid w:val="00ED5F08"/>
    <w:rsid w:val="00EF5E83"/>
    <w:rsid w:val="00F02618"/>
    <w:rsid w:val="00F02ADF"/>
    <w:rsid w:val="00F13316"/>
    <w:rsid w:val="00F415A9"/>
    <w:rsid w:val="00F416F5"/>
    <w:rsid w:val="00F45EE6"/>
    <w:rsid w:val="00F50B8F"/>
    <w:rsid w:val="00F537CA"/>
    <w:rsid w:val="00F75F58"/>
    <w:rsid w:val="00F81A37"/>
    <w:rsid w:val="00F87EEF"/>
    <w:rsid w:val="00F927D2"/>
    <w:rsid w:val="00F92822"/>
    <w:rsid w:val="00F94015"/>
    <w:rsid w:val="00F96296"/>
    <w:rsid w:val="00FA2FDF"/>
    <w:rsid w:val="00FB2108"/>
    <w:rsid w:val="00FB7F7A"/>
    <w:rsid w:val="00FC455E"/>
    <w:rsid w:val="00FC52AA"/>
    <w:rsid w:val="00FC627C"/>
    <w:rsid w:val="00FC7DA4"/>
    <w:rsid w:val="00FE369F"/>
    <w:rsid w:val="00FE497C"/>
    <w:rsid w:val="00FE7A4C"/>
    <w:rsid w:val="00FF2DDC"/>
    <w:rsid w:val="00FF3176"/>
    <w:rsid w:val="00FF3D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B2AEB"/>
  <w15:docId w15:val="{B07904DC-1CEC-2C4C-A2B3-5814EBA372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C51AD"/>
    <w:pPr>
      <w:spacing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D726BB"/>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qFormat/>
    <w:rsid w:val="001C509C"/>
    <w:pPr>
      <w:keepNext/>
      <w:keepLines/>
      <w:spacing w:before="360" w:after="120"/>
      <w:outlineLvl w:val="1"/>
    </w:pPr>
    <w:rPr>
      <w:rFonts w:eastAsia="Arial" w:cs="Arial"/>
      <w:b/>
      <w:i/>
      <w:szCs w:val="32"/>
      <w:lang w:val="en-US"/>
    </w:rPr>
  </w:style>
  <w:style w:type="paragraph" w:styleId="Heading3">
    <w:name w:val="heading 3"/>
    <w:basedOn w:val="Normal"/>
    <w:next w:val="Normal"/>
    <w:link w:val="Heading3Char"/>
    <w:uiPriority w:val="9"/>
    <w:unhideWhenUsed/>
    <w:qFormat/>
    <w:rsid w:val="009B0C6B"/>
    <w:pPr>
      <w:keepNext/>
      <w:keepLines/>
      <w:spacing w:before="40" w:after="0"/>
      <w:outlineLvl w:val="2"/>
    </w:pPr>
    <w:rPr>
      <w:rFonts w:asciiTheme="majorHAnsi" w:eastAsiaTheme="majorEastAsia" w:hAnsiTheme="majorHAnsi" w:cstheme="majorBidi"/>
      <w:color w:val="260A19"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26BB"/>
    <w:rPr>
      <w:rFonts w:ascii="Times New Roman" w:eastAsiaTheme="majorEastAsia" w:hAnsi="Times New Roman" w:cstheme="majorBidi"/>
      <w:b/>
      <w:bCs/>
      <w:sz w:val="24"/>
      <w:szCs w:val="28"/>
    </w:rPr>
  </w:style>
  <w:style w:type="paragraph" w:styleId="Title">
    <w:name w:val="Title"/>
    <w:basedOn w:val="Normal"/>
    <w:next w:val="Normal"/>
    <w:link w:val="TitleChar"/>
    <w:uiPriority w:val="10"/>
    <w:qFormat/>
    <w:rsid w:val="00AB6BF8"/>
    <w:pPr>
      <w:pBdr>
        <w:bottom w:val="single" w:sz="8" w:space="4" w:color="4D1434" w:themeColor="accent1"/>
      </w:pBdr>
      <w:spacing w:after="300"/>
      <w:contextualSpacing/>
      <w:jc w:val="center"/>
    </w:pPr>
    <w:rPr>
      <w:rFonts w:eastAsiaTheme="majorEastAsia" w:cstheme="majorBidi"/>
      <w:spacing w:val="5"/>
      <w:kern w:val="28"/>
      <w:sz w:val="36"/>
      <w:szCs w:val="52"/>
    </w:rPr>
  </w:style>
  <w:style w:type="character" w:customStyle="1" w:styleId="TitleChar">
    <w:name w:val="Title Char"/>
    <w:basedOn w:val="DefaultParagraphFont"/>
    <w:link w:val="Title"/>
    <w:uiPriority w:val="10"/>
    <w:rsid w:val="00AB6BF8"/>
    <w:rPr>
      <w:rFonts w:ascii="Times New Roman" w:eastAsiaTheme="majorEastAsia" w:hAnsi="Times New Roman" w:cstheme="majorBidi"/>
      <w:spacing w:val="5"/>
      <w:kern w:val="28"/>
      <w:sz w:val="36"/>
      <w:szCs w:val="52"/>
      <w:lang w:val="en-GB"/>
    </w:rPr>
  </w:style>
  <w:style w:type="character" w:customStyle="1" w:styleId="Heading2Char">
    <w:name w:val="Heading 2 Char"/>
    <w:basedOn w:val="DefaultParagraphFont"/>
    <w:link w:val="Heading2"/>
    <w:rsid w:val="001C509C"/>
    <w:rPr>
      <w:rFonts w:ascii="Times New Roman" w:eastAsia="Arial" w:hAnsi="Times New Roman" w:cs="Arial"/>
      <w:b/>
      <w:i/>
      <w:sz w:val="24"/>
      <w:szCs w:val="32"/>
    </w:rPr>
  </w:style>
  <w:style w:type="paragraph" w:styleId="BalloonText">
    <w:name w:val="Balloon Text"/>
    <w:basedOn w:val="Normal"/>
    <w:link w:val="BalloonTextChar"/>
    <w:uiPriority w:val="99"/>
    <w:semiHidden/>
    <w:unhideWhenUsed/>
    <w:rsid w:val="0095502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502D"/>
    <w:rPr>
      <w:rFonts w:ascii="Tahoma" w:eastAsiaTheme="minorEastAsia" w:hAnsi="Tahoma" w:cs="Tahoma"/>
      <w:sz w:val="16"/>
      <w:szCs w:val="16"/>
      <w:lang w:val="en-GB"/>
    </w:rPr>
  </w:style>
  <w:style w:type="paragraph" w:styleId="ListParagraph">
    <w:name w:val="List Paragraph"/>
    <w:basedOn w:val="Normal"/>
    <w:uiPriority w:val="34"/>
    <w:qFormat/>
    <w:rsid w:val="00B30550"/>
    <w:pPr>
      <w:ind w:left="720"/>
      <w:contextualSpacing/>
    </w:pPr>
  </w:style>
  <w:style w:type="paragraph" w:styleId="Header">
    <w:name w:val="header"/>
    <w:basedOn w:val="Normal"/>
    <w:link w:val="HeaderChar"/>
    <w:uiPriority w:val="99"/>
    <w:unhideWhenUsed/>
    <w:rsid w:val="00BC5E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BC5EE0"/>
    <w:rPr>
      <w:rFonts w:ascii="Times New Roman" w:eastAsiaTheme="minorEastAsia" w:hAnsi="Times New Roman"/>
      <w:sz w:val="24"/>
      <w:lang w:val="en-GB"/>
    </w:rPr>
  </w:style>
  <w:style w:type="paragraph" w:styleId="Footer">
    <w:name w:val="footer"/>
    <w:basedOn w:val="Normal"/>
    <w:link w:val="FooterChar"/>
    <w:uiPriority w:val="99"/>
    <w:unhideWhenUsed/>
    <w:rsid w:val="00BC5E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5EE0"/>
    <w:rPr>
      <w:rFonts w:ascii="Times New Roman" w:eastAsiaTheme="minorEastAsia" w:hAnsi="Times New Roman"/>
      <w:sz w:val="24"/>
      <w:lang w:val="en-GB"/>
    </w:rPr>
  </w:style>
  <w:style w:type="paragraph" w:styleId="TableofFigures">
    <w:name w:val="table of figures"/>
    <w:basedOn w:val="Normal"/>
    <w:next w:val="Normal"/>
    <w:uiPriority w:val="99"/>
    <w:unhideWhenUsed/>
    <w:rsid w:val="00C1285E"/>
    <w:pPr>
      <w:spacing w:after="0"/>
    </w:pPr>
  </w:style>
  <w:style w:type="character" w:styleId="Hyperlink">
    <w:name w:val="Hyperlink"/>
    <w:basedOn w:val="DefaultParagraphFont"/>
    <w:uiPriority w:val="99"/>
    <w:unhideWhenUsed/>
    <w:rsid w:val="00C1285E"/>
    <w:rPr>
      <w:color w:val="828282" w:themeColor="hyperlink"/>
      <w:u w:val="single"/>
    </w:rPr>
  </w:style>
  <w:style w:type="paragraph" w:styleId="NoSpacing">
    <w:name w:val="No Spacing"/>
    <w:link w:val="NoSpacingChar"/>
    <w:uiPriority w:val="1"/>
    <w:qFormat/>
    <w:rsid w:val="00A6118B"/>
    <w:pPr>
      <w:spacing w:after="0" w:line="240" w:lineRule="auto"/>
    </w:pPr>
    <w:rPr>
      <w:rFonts w:eastAsiaTheme="minorEastAsia"/>
    </w:rPr>
  </w:style>
  <w:style w:type="character" w:customStyle="1" w:styleId="NoSpacingChar">
    <w:name w:val="No Spacing Char"/>
    <w:basedOn w:val="DefaultParagraphFont"/>
    <w:link w:val="NoSpacing"/>
    <w:uiPriority w:val="1"/>
    <w:rsid w:val="00A6118B"/>
    <w:rPr>
      <w:rFonts w:eastAsiaTheme="minorEastAsia"/>
    </w:rPr>
  </w:style>
  <w:style w:type="character" w:customStyle="1" w:styleId="Heading3Char">
    <w:name w:val="Heading 3 Char"/>
    <w:basedOn w:val="DefaultParagraphFont"/>
    <w:link w:val="Heading3"/>
    <w:uiPriority w:val="9"/>
    <w:rsid w:val="009B0C6B"/>
    <w:rPr>
      <w:rFonts w:asciiTheme="majorHAnsi" w:eastAsiaTheme="majorEastAsia" w:hAnsiTheme="majorHAnsi" w:cstheme="majorBidi"/>
      <w:color w:val="260A19" w:themeColor="accent1" w:themeShade="7F"/>
      <w:sz w:val="24"/>
      <w:szCs w:val="24"/>
      <w:lang w:val="en-GB"/>
    </w:rPr>
  </w:style>
  <w:style w:type="paragraph" w:styleId="TOCHeading">
    <w:name w:val="TOC Heading"/>
    <w:basedOn w:val="Heading1"/>
    <w:next w:val="Normal"/>
    <w:uiPriority w:val="39"/>
    <w:unhideWhenUsed/>
    <w:qFormat/>
    <w:rsid w:val="00504FB9"/>
    <w:pPr>
      <w:spacing w:before="240" w:line="259" w:lineRule="auto"/>
      <w:jc w:val="left"/>
      <w:outlineLvl w:val="9"/>
    </w:pPr>
    <w:rPr>
      <w:rFonts w:asciiTheme="majorHAnsi" w:hAnsiTheme="majorHAnsi"/>
      <w:b w:val="0"/>
      <w:bCs w:val="0"/>
      <w:color w:val="390F26" w:themeColor="accent1" w:themeShade="BF"/>
      <w:sz w:val="32"/>
      <w:szCs w:val="32"/>
      <w:lang w:val="en-US"/>
    </w:rPr>
  </w:style>
  <w:style w:type="paragraph" w:styleId="TOC1">
    <w:name w:val="toc 1"/>
    <w:basedOn w:val="Normal"/>
    <w:next w:val="Normal"/>
    <w:autoRedefine/>
    <w:uiPriority w:val="39"/>
    <w:unhideWhenUsed/>
    <w:rsid w:val="00504FB9"/>
    <w:pPr>
      <w:spacing w:after="100"/>
    </w:pPr>
  </w:style>
  <w:style w:type="paragraph" w:styleId="TOC3">
    <w:name w:val="toc 3"/>
    <w:basedOn w:val="Normal"/>
    <w:next w:val="Normal"/>
    <w:autoRedefine/>
    <w:uiPriority w:val="39"/>
    <w:unhideWhenUsed/>
    <w:rsid w:val="00504FB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9110F9BF11774ECB94A9EAA973C53963"/>
        <w:category>
          <w:name w:val="General"/>
          <w:gallery w:val="placeholder"/>
        </w:category>
        <w:types>
          <w:type w:val="bbPlcHdr"/>
        </w:types>
        <w:behaviors>
          <w:behavior w:val="content"/>
        </w:behaviors>
        <w:guid w:val="{900C3D21-F7CF-45EA-9FE0-50F831F2C7BF}"/>
      </w:docPartPr>
      <w:docPartBody>
        <w:p w:rsidR="00766667" w:rsidRDefault="0061778F" w:rsidP="0061778F">
          <w:pPr>
            <w:pStyle w:val="9110F9BF11774ECB94A9EAA973C53963"/>
          </w:pPr>
          <w:r>
            <w:rPr>
              <w:rFonts w:asciiTheme="majorHAnsi" w:eastAsiaTheme="majorEastAsia" w:hAnsiTheme="majorHAnsi" w:cstheme="majorBidi"/>
              <w:caps/>
              <w:color w:val="5B9BD5" w:themeColor="accent1"/>
              <w:sz w:val="80"/>
              <w:szCs w:val="80"/>
            </w:rPr>
            <w:t>[Document title]</w:t>
          </w:r>
        </w:p>
      </w:docPartBody>
    </w:docPart>
    <w:docPart>
      <w:docPartPr>
        <w:name w:val="5F25F83B20E6450BB57EAC05A12F86D4"/>
        <w:category>
          <w:name w:val="General"/>
          <w:gallery w:val="placeholder"/>
        </w:category>
        <w:types>
          <w:type w:val="bbPlcHdr"/>
        </w:types>
        <w:behaviors>
          <w:behavior w:val="content"/>
        </w:behaviors>
        <w:guid w:val="{04FF392D-991A-4A8A-9150-8D93A1EAB23D}"/>
      </w:docPartPr>
      <w:docPartBody>
        <w:p w:rsidR="00766667" w:rsidRDefault="0061778F" w:rsidP="0061778F">
          <w:pPr>
            <w:pStyle w:val="5F25F83B20E6450BB57EAC05A12F86D4"/>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778F"/>
    <w:rsid w:val="0061778F"/>
    <w:rsid w:val="007611D6"/>
    <w:rsid w:val="00766667"/>
    <w:rsid w:val="00F776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110F9BF11774ECB94A9EAA973C53963">
    <w:name w:val="9110F9BF11774ECB94A9EAA973C53963"/>
    <w:rsid w:val="0061778F"/>
  </w:style>
  <w:style w:type="paragraph" w:customStyle="1" w:styleId="5F25F83B20E6450BB57EAC05A12F86D4">
    <w:name w:val="5F25F83B20E6450BB57EAC05A12F86D4"/>
    <w:rsid w:val="0061778F"/>
  </w:style>
  <w:style w:type="paragraph" w:customStyle="1" w:styleId="0BFD0DC3210F4651BED8DF0B298E31EA">
    <w:name w:val="0BFD0DC3210F4651BED8DF0B298E31EA"/>
    <w:rsid w:val="0061778F"/>
  </w:style>
  <w:style w:type="paragraph" w:customStyle="1" w:styleId="FDF58416B11B4980BFC73611507E279C">
    <w:name w:val="FDF58416B11B4980BFC73611507E279C"/>
    <w:rsid w:val="0061778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Dividend">
  <a:themeElements>
    <a:clrScheme name="Dividend">
      <a:dk1>
        <a:sysClr val="windowText" lastClr="000000"/>
      </a:dk1>
      <a:lt1>
        <a:sysClr val="window" lastClr="FFFFFF"/>
      </a:lt1>
      <a:dk2>
        <a:srgbClr val="3D3D3D"/>
      </a:dk2>
      <a:lt2>
        <a:srgbClr val="EBEBEB"/>
      </a:lt2>
      <a:accent1>
        <a:srgbClr val="4D1434"/>
      </a:accent1>
      <a:accent2>
        <a:srgbClr val="903163"/>
      </a:accent2>
      <a:accent3>
        <a:srgbClr val="B2324B"/>
      </a:accent3>
      <a:accent4>
        <a:srgbClr val="969FA7"/>
      </a:accent4>
      <a:accent5>
        <a:srgbClr val="66B1CE"/>
      </a:accent5>
      <a:accent6>
        <a:srgbClr val="40619D"/>
      </a:accent6>
      <a:hlink>
        <a:srgbClr val="828282"/>
      </a:hlink>
      <a:folHlink>
        <a:srgbClr val="A5A5A5"/>
      </a:folHlink>
    </a:clrScheme>
    <a:fontScheme name="Dividend">
      <a:majorFont>
        <a:latin typeface="Gill Sans MT" panose="020B0502020104020203"/>
        <a:ea typeface=""/>
        <a:cs typeface=""/>
        <a:font script="Grek" typeface="Corbel"/>
        <a:font script="Cyrl" typeface="Corbel"/>
        <a:font script="Jpan" typeface="HGｺﾞｼｯｸE"/>
        <a:font script="Hang" typeface="휴먼매직체"/>
        <a:font script="Hans" typeface="华文中宋"/>
        <a:font script="Hant" typeface="微軟正黑體"/>
        <a:font script="Arab" typeface="Majalla UI"/>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Gill Sans MT" panose="020B0502020104020203"/>
        <a:ea typeface=""/>
        <a:cs typeface=""/>
        <a:font script="Grek" typeface="Corbel"/>
        <a:font script="Cyrl" typeface="Corbel"/>
        <a:font script="Jpan" typeface="HGｺﾞｼｯｸE"/>
        <a:font script="Hang" typeface="휴먼매직체"/>
        <a:font script="Hans" typeface="华文中宋"/>
        <a:font script="Hant" typeface="微軟正黑體"/>
        <a:font script="Arab" typeface="Majalla UI"/>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Dividend">
      <a:fillStyleLst>
        <a:solidFill>
          <a:schemeClr val="phClr"/>
        </a:solidFill>
        <a:gradFill rotWithShape="1">
          <a:gsLst>
            <a:gs pos="0">
              <a:schemeClr val="phClr">
                <a:tint val="68000"/>
                <a:alpha val="90000"/>
                <a:lumMod val="100000"/>
              </a:schemeClr>
            </a:gs>
            <a:gs pos="100000">
              <a:schemeClr val="phClr">
                <a:tint val="90000"/>
                <a:lumMod val="95000"/>
              </a:schemeClr>
            </a:gs>
          </a:gsLst>
          <a:lin ang="5400000" scaled="1"/>
        </a:gradFill>
        <a:gradFill rotWithShape="1">
          <a:gsLst>
            <a:gs pos="0">
              <a:schemeClr val="phClr">
                <a:tint val="98000"/>
                <a:lumMod val="110000"/>
              </a:schemeClr>
            </a:gs>
            <a:gs pos="84000">
              <a:schemeClr val="phClr">
                <a:shade val="90000"/>
                <a:lumMod val="88000"/>
              </a:schemeClr>
            </a:gs>
          </a:gsLst>
          <a:lin ang="5400000" scaled="0"/>
        </a:gradFill>
      </a:fillStyleLst>
      <a:lnStyleLst>
        <a:ln w="12700" cap="rnd" cmpd="sng" algn="ctr">
          <a:solidFill>
            <a:schemeClr val="phClr">
              <a:lumMod val="90000"/>
            </a:schemeClr>
          </a:solidFill>
          <a:prstDash val="solid"/>
        </a:ln>
        <a:ln w="22225"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55000"/>
              </a:srgbClr>
            </a:outerShdw>
          </a:effectLst>
        </a:effectStyle>
        <a:effectStyle>
          <a:effectLst>
            <a:outerShdw blurRad="88900" dist="38100" dir="5040000" rotWithShape="0">
              <a:srgbClr val="000000">
                <a:alpha val="60000"/>
              </a:srgbClr>
            </a:outerShdw>
          </a:effectLst>
          <a:scene3d>
            <a:camera prst="orthographicFront">
              <a:rot lat="0" lon="0" rev="0"/>
            </a:camera>
            <a:lightRig rig="threePt" dir="tl">
              <a:rot lat="0" lon="0" rev="1200000"/>
            </a:lightRig>
          </a:scene3d>
          <a:sp3d>
            <a:bevelT w="38100" h="50800"/>
          </a:sp3d>
        </a:effectStyle>
      </a:effectStyleLst>
      <a:bgFillStyleLst>
        <a:solidFill>
          <a:schemeClr val="phClr"/>
        </a:solidFill>
        <a:gradFill rotWithShape="1">
          <a:gsLst>
            <a:gs pos="0">
              <a:schemeClr val="phClr">
                <a:tint val="90000"/>
                <a:lumMod val="110000"/>
              </a:schemeClr>
            </a:gs>
            <a:gs pos="88000">
              <a:schemeClr val="phClr">
                <a:shade val="94000"/>
                <a:satMod val="110000"/>
                <a:lumMod val="88000"/>
              </a:schemeClr>
            </a:gs>
          </a:gsLst>
          <a:lin ang="5400000" scaled="0"/>
        </a:gradFill>
        <a:gradFill rotWithShape="1">
          <a:gsLst>
            <a:gs pos="0">
              <a:schemeClr val="phClr">
                <a:tint val="90000"/>
                <a:lumMod val="110000"/>
              </a:schemeClr>
            </a:gs>
            <a:gs pos="100000">
              <a:schemeClr val="phClr">
                <a:shade val="98000"/>
                <a:satMod val="110000"/>
                <a:lumMod val="8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Dividend" id="{9697A71B-4AB7-4A1A-BD5B-BB2D22835B57}" vid="{C21699FF-00E4-43C8-BBCC-D7E5536C371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2020-01-13T00:00:00</PublishDate>
  <Abstract/>
  <CompanyAddress>Student name: Adriana Trifu                                                                    Student ID: 1812538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E2382F-C181-4C94-B765-C879934E70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20</Pages>
  <Words>4591</Words>
  <Characters>26173</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University: University of wales trinity saint david</Company>
  <LinksUpToDate>false</LinksUpToDate>
  <CharactersWithSpaces>30703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Portfolio of evidence</dc:subject>
  <dc:creator>user</dc:creator>
  <cp:lastModifiedBy>Windows User</cp:lastModifiedBy>
  <cp:revision>6</cp:revision>
  <dcterms:created xsi:type="dcterms:W3CDTF">2020-01-13T01:56:00Z</dcterms:created>
  <dcterms:modified xsi:type="dcterms:W3CDTF">2020-01-13T11:00:00Z</dcterms:modified>
</cp:coreProperties>
</file>