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6="http://schemas.microsoft.com/office/drawing/2014/main" xmlns:adec="http://schemas.microsoft.com/office/drawing/2017/decorative" mc:Ignorable="w14 w15 w16se w16cid w16 w16cex w16sdtdh w16sdtfl w16du wp14">
  <w:body>
    <w:p w:rsidR="00154224" w:rsidP="63061886" w:rsidRDefault="00154224" w14:paraId="7B1EE3E6" w14:textId="4D01D33C">
      <w:pPr>
        <w:rPr>
          <w:rStyle w:val="Heading1Char"/>
          <w:sz w:val="12"/>
          <w:szCs w:val="12"/>
        </w:rPr>
      </w:pPr>
      <w:bookmarkStart w:name="_Toc75058509" w:id="1834844666"/>
      <w:r w:rsidRPr="003A798E">
        <w:rPr>
          <w:noProof/>
          <w:lang w:val="en-AU" w:eastAsia="en-AU"/>
        </w:rPr>
        <mc:AlternateContent>
          <mc:Choice Requires="wpg">
            <w:drawing>
              <wp:anchor distT="0" distB="0" distL="114300" distR="114300" simplePos="0" relativeHeight="251663360" behindDoc="1" locked="1" layoutInCell="1" allowOverlap="1" wp14:anchorId="4AE4713D" wp14:editId="38D910C5">
                <wp:simplePos x="0" y="0"/>
                <wp:positionH relativeFrom="margin">
                  <wp:posOffset>-457200</wp:posOffset>
                </wp:positionH>
                <wp:positionV relativeFrom="paragraph">
                  <wp:posOffset>-457200</wp:posOffset>
                </wp:positionV>
                <wp:extent cx="7772400" cy="10058400"/>
                <wp:effectExtent l="0" t="0" r="0" b="0"/>
                <wp:wrapNone/>
                <wp:docPr id="2" name="Group 1" descr="Decorative">
                  <a:extLst xmlns:a="http://schemas.openxmlformats.org/drawingml/2006/main">
                    <a:ext uri="{FF2B5EF4-FFF2-40B4-BE49-F238E27FC236}">
                      <a16:creationId xmlns:a16="http://schemas.microsoft.com/office/drawing/2014/main" id="{405C8564-9AA1-3741-A518-06A1556F88BC}"/>
                    </a:ext>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7772400" cy="10058400"/>
                          <a:chOff x="0" y="0"/>
                          <a:chExt cx="7771132" cy="10053322"/>
                        </a:xfrm>
                      </wpg:grpSpPr>
                      <wps:wsp>
                        <wps:cNvPr id="3" name="Shape"/>
                        <wps:cNvSpPr/>
                        <wps:spPr>
                          <a:xfrm>
                            <a:off x="0" y="2552701"/>
                            <a:ext cx="5845812" cy="7500621"/>
                          </a:xfrm>
                          <a:custGeom>
                            <a:avLst/>
                            <a:gdLst/>
                            <a:ahLst/>
                            <a:cxnLst>
                              <a:cxn ang="0">
                                <a:pos x="wd2" y="hd2"/>
                              </a:cxn>
                              <a:cxn ang="5400000">
                                <a:pos x="wd2" y="hd2"/>
                              </a:cxn>
                              <a:cxn ang="10800000">
                                <a:pos x="wd2" y="hd2"/>
                              </a:cxn>
                              <a:cxn ang="16200000">
                                <a:pos x="wd2" y="hd2"/>
                              </a:cxn>
                            </a:cxnLst>
                            <a:rect l="0" t="0" r="r" b="b"/>
                            <a:pathLst>
                              <a:path w="21600" h="21600" extrusionOk="0">
                                <a:moveTo>
                                  <a:pt x="0" y="10687"/>
                                </a:moveTo>
                                <a:lnTo>
                                  <a:pt x="0" y="21600"/>
                                </a:lnTo>
                                <a:lnTo>
                                  <a:pt x="1769" y="21600"/>
                                </a:lnTo>
                                <a:lnTo>
                                  <a:pt x="21600" y="6148"/>
                                </a:lnTo>
                                <a:lnTo>
                                  <a:pt x="13712" y="0"/>
                                </a:lnTo>
                                <a:close/>
                              </a:path>
                            </a:pathLst>
                          </a:custGeom>
                          <a:solidFill>
                            <a:schemeClr val="bg1">
                              <a:lumMod val="85000"/>
                            </a:schemeClr>
                          </a:solidFill>
                          <a:ln w="12700">
                            <a:miter lim="400000"/>
                          </a:ln>
                        </wps:spPr>
                        <wps:bodyPr lIns="38100" tIns="38100" rIns="38100" bIns="38100" anchor="ctr"/>
                      </wps:wsp>
                      <wps:wsp>
                        <wps:cNvPr id="4" name="Triangle"/>
                        <wps:cNvSpPr/>
                        <wps:spPr>
                          <a:xfrm>
                            <a:off x="0" y="2044700"/>
                            <a:ext cx="3907791" cy="7816851"/>
                          </a:xfrm>
                          <a:custGeom>
                            <a:avLst/>
                            <a:gdLst/>
                            <a:ahLst/>
                            <a:cxnLst>
                              <a:cxn ang="0">
                                <a:pos x="wd2" y="hd2"/>
                              </a:cxn>
                              <a:cxn ang="5400000">
                                <a:pos x="wd2" y="hd2"/>
                              </a:cxn>
                              <a:cxn ang="10800000">
                                <a:pos x="wd2" y="hd2"/>
                              </a:cxn>
                              <a:cxn ang="16200000">
                                <a:pos x="wd2" y="hd2"/>
                              </a:cxn>
                            </a:cxnLst>
                            <a:rect l="0" t="0" r="r" b="b"/>
                            <a:pathLst>
                              <a:path w="21600" h="21600" extrusionOk="0">
                                <a:moveTo>
                                  <a:pt x="0" y="21600"/>
                                </a:moveTo>
                                <a:lnTo>
                                  <a:pt x="21600" y="10802"/>
                                </a:lnTo>
                                <a:lnTo>
                                  <a:pt x="0" y="0"/>
                                </a:lnTo>
                                <a:close/>
                              </a:path>
                            </a:pathLst>
                          </a:custGeom>
                          <a:solidFill>
                            <a:schemeClr val="accent2"/>
                          </a:solidFill>
                          <a:ln w="12700">
                            <a:miter lim="400000"/>
                          </a:ln>
                        </wps:spPr>
                        <wps:bodyPr lIns="38100" tIns="38100" rIns="38100" bIns="38100" anchor="ctr"/>
                      </wps:wsp>
                      <wps:wsp>
                        <wps:cNvPr id="5" name="Shape"/>
                        <wps:cNvSpPr/>
                        <wps:spPr>
                          <a:xfrm>
                            <a:off x="0" y="0"/>
                            <a:ext cx="7771132" cy="9039861"/>
                          </a:xfrm>
                          <a:custGeom>
                            <a:avLst/>
                            <a:gdLst/>
                            <a:ahLst/>
                            <a:cxnLst>
                              <a:cxn ang="0">
                                <a:pos x="wd2" y="hd2"/>
                              </a:cxn>
                              <a:cxn ang="5400000">
                                <a:pos x="wd2" y="hd2"/>
                              </a:cxn>
                              <a:cxn ang="10800000">
                                <a:pos x="wd2" y="hd2"/>
                              </a:cxn>
                              <a:cxn ang="16200000">
                                <a:pos x="wd2" y="hd2"/>
                              </a:cxn>
                            </a:cxnLst>
                            <a:rect l="0" t="0" r="r" b="b"/>
                            <a:pathLst>
                              <a:path w="21600" h="21600" extrusionOk="0">
                                <a:moveTo>
                                  <a:pt x="0" y="14678"/>
                                </a:moveTo>
                                <a:lnTo>
                                  <a:pt x="0" y="21600"/>
                                </a:lnTo>
                                <a:lnTo>
                                  <a:pt x="21600" y="3032"/>
                                </a:lnTo>
                                <a:lnTo>
                                  <a:pt x="21600" y="0"/>
                                </a:lnTo>
                                <a:lnTo>
                                  <a:pt x="17075" y="0"/>
                                </a:lnTo>
                                <a:close/>
                              </a:path>
                            </a:pathLst>
                          </a:custGeom>
                          <a:solidFill>
                            <a:schemeClr val="accent1"/>
                          </a:solidFill>
                          <a:ln w="12700">
                            <a:miter lim="400000"/>
                          </a:ln>
                        </wps:spPr>
                        <wps:bodyPr lIns="38100" tIns="38100" rIns="38100" bIns="38100" anchor="ctr"/>
                      </wps:wsp>
                    </wpg:wg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dec="http://schemas.microsoft.com/office/drawing/2017/decorative" xmlns:a16="http://schemas.microsoft.com/office/drawing/2014/main" xmlns:a="http://schemas.openxmlformats.org/drawingml/2006/main">
            <w:pict>
              <v:group id="Group 1" style="position:absolute;margin-left:-36pt;margin-top:-36pt;width:612pt;height:11in;z-index:-251653120;mso-position-horizontal-relative:margin;mso-width-relative:margin;mso-height-relative:margin" alt="Decorative" coordsize="77711,100533" o:spid="_x0000_s1026" w14:anchorId="7FE43AD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">
                <v:shape id="Shape" style="position:absolute;top:25527;width:58458;height:75006;visibility:visible;mso-wrap-style:square;v-text-anchor:middle" coordsize="21600,21600" o:spid="_x0000_s1027" fillcolor="#d8d8d8 [2732]" stroked="f" strokeweight="1pt" path="m,10687l,21600r1769,l21600,6148,13712,,,1068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">
                  <v:stroke miterlimit="4" joinstyle="miter"/>
                  <v:path arrowok="t" o:connecttype="custom" o:connectlocs="2922906,3750311;2922906,3750311;2922906,3750311;2922906,3750311" o:connectangles="0,90,180,270" o:extrusionok="f"/>
                </v:shape>
                <v:shape id="Triangle" style="position:absolute;top:20447;width:39077;height:78168;visibility:visible;mso-wrap-style:square;v-text-anchor:middle" coordsize="21600,21600" o:spid="_x0000_s1028" fillcolor="#00c1c7 [3205]" stroked="f" strokeweight="1pt" path="m,21600l21600,10802,,,,2160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">
                  <v:stroke miterlimit="4" joinstyle="miter"/>
                  <v:path arrowok="t" o:connecttype="custom" o:connectlocs="1953896,3908426;1953896,3908426;1953896,3908426;1953896,3908426" o:connectangles="0,90,180,270" o:extrusionok="f"/>
                </v:shape>
                <v:shape id="Shape" style="position:absolute;width:77711;height:90398;visibility:visible;mso-wrap-style:square;v-text-anchor:middle" coordsize="21600,21600" o:spid="_x0000_s1029" fillcolor="#123869 [3204]" stroked="f" strokeweight="1pt" path="m,14678r,6922l21600,3032,21600,,17075,,,1467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">
                  <v:stroke miterlimit="4" joinstyle="miter"/>
                  <v:path arrowok="t" o:connecttype="custom" o:connectlocs="3885566,4519931;3885566,4519931;3885566,4519931;3885566,4519931" o:connectangles="0,90,180,270" o:extrusionok="f"/>
                </v:shape>
                <w10:wrap anchorx="margin"/>
                <w10:anchorlock/>
              </v:group>
            </w:pict>
          </mc:Fallback>
        </mc:AlternateContent>
      </w:r>
      <w:r w:rsidRPr="63061886" w:rsidR="0A890049">
        <w:rPr>
          <w:rStyle w:val="Heading1Char"/>
          <w:sz w:val="12"/>
          <w:szCs w:val="12"/>
        </w:rPr>
        <w:t>Cover page</w:t>
      </w:r>
      <w:bookmarkEnd w:id="1834844666"/>
    </w:p>
    <w:tbl>
      <w:tblPr>
        <w:tblW w:w="11520" w:type="dxa"/>
        <w:tblLayout w:type="fixed"/>
        <w:tblLook w:val="0600" w:firstRow="0" w:lastRow="0" w:firstColumn="0" w:lastColumn="0" w:noHBand="1" w:noVBand="1"/>
      </w:tblPr>
      <w:tblGrid>
        <w:gridCol w:w="6912"/>
        <w:gridCol w:w="4608"/>
      </w:tblGrid>
      <w:tr w:rsidRPr="003A798E" w:rsidR="00A81248" w:rsidTr="63061886" w14:paraId="327A1B89" w14:textId="77777777">
        <w:tc>
          <w:tcPr>
            <w:tcW w:w="6912" w:type="dxa"/>
          </w:tcPr>
          <w:p w:rsidRPr="003A798E" w:rsidR="00A81248" w:rsidP="00A81248" w:rsidRDefault="00A81248" w14:paraId="6B19EBD5" w14:textId="77777777">
            <w:pPr>
              <w:pStyle w:val="GraphicAnchor"/>
            </w:pPr>
          </w:p>
        </w:tc>
        <w:tc>
          <w:tcPr>
            <w:tcW w:w="4608" w:type="dxa"/>
          </w:tcPr>
          <w:p w:rsidRPr="003A798E" w:rsidR="00A81248" w:rsidP="00A81248" w:rsidRDefault="00A81248" w14:paraId="5C793F31" w14:textId="77777777">
            <w:pPr>
              <w:pStyle w:val="GraphicAnchor"/>
            </w:pPr>
          </w:p>
        </w:tc>
      </w:tr>
      <w:tr w:rsidRPr="003A798E" w:rsidR="00A81248" w:rsidTr="63061886" w14:paraId="15489576" w14:textId="77777777">
        <w:trPr>
          <w:trHeight w:val="2719"/>
        </w:trPr>
        <w:tc>
          <w:tcPr>
            <w:tcW w:w="6912" w:type="dxa"/>
          </w:tcPr>
          <w:p w:rsidRPr="003A798E" w:rsidR="00A81248" w:rsidP="63061886" w:rsidRDefault="3FBC8024" w14:paraId="117F1D5B" w14:textId="696E7AE2">
            <w:pPr>
              <w:pStyle w:val="Title"/>
              <w:rPr>
                <w:sz w:val="22"/>
                <w:szCs w:val="22"/>
              </w:rPr>
            </w:pPr>
            <w:r w:rsidRPr="63061886">
              <w:rPr>
                <w:sz w:val="40"/>
                <w:szCs w:val="40"/>
              </w:rPr>
              <w:t>Explore an Evidence Based Policing model and its application in problem solving within a policing context</w:t>
            </w:r>
          </w:p>
        </w:tc>
        <w:tc>
          <w:tcPr>
            <w:tcW w:w="4608" w:type="dxa"/>
          </w:tcPr>
          <w:p w:rsidRPr="003A798E" w:rsidR="00A81248" w:rsidRDefault="00A81248" w14:paraId="5495E394" w14:textId="77777777"/>
        </w:tc>
      </w:tr>
      <w:tr w:rsidRPr="003A798E" w:rsidR="00A81248" w:rsidTr="63061886" w14:paraId="6F2D5A78" w14:textId="77777777">
        <w:trPr>
          <w:trHeight w:val="7776"/>
        </w:trPr>
        <w:tc>
          <w:tcPr>
            <w:tcW w:w="6912" w:type="dxa"/>
          </w:tcPr>
          <w:p w:rsidRPr="003A798E" w:rsidR="00A81248" w:rsidRDefault="00A81248" w14:paraId="1C9A8A8A" w14:textId="77777777"/>
        </w:tc>
        <w:tc>
          <w:tcPr>
            <w:tcW w:w="4608" w:type="dxa"/>
          </w:tcPr>
          <w:p w:rsidRPr="003A798E" w:rsidR="00A81248" w:rsidRDefault="00A81248" w14:paraId="6FC18C39" w14:textId="77777777"/>
        </w:tc>
      </w:tr>
      <w:tr w:rsidRPr="003A798E" w:rsidR="00A81248" w:rsidTr="63061886" w14:paraId="77B424C2" w14:textId="77777777">
        <w:trPr>
          <w:trHeight w:val="302"/>
        </w:trPr>
        <w:tc>
          <w:tcPr>
            <w:tcW w:w="6912" w:type="dxa"/>
          </w:tcPr>
          <w:p w:rsidRPr="003A798E" w:rsidR="00A81248" w:rsidP="63061886" w:rsidRDefault="00A81248" w14:paraId="39F49FDC" w14:textId="77777777"/>
        </w:tc>
        <w:tc>
          <w:tcPr>
            <w:tcW w:w="4608" w:type="dxa"/>
          </w:tcPr>
          <w:p w:rsidRPr="000A2A69" w:rsidR="00A81248" w:rsidP="63061886" w:rsidRDefault="00A81248" w14:paraId="325D4B25" w14:textId="7BC1705E">
            <w:pPr>
              <w:rPr>
                <w:sz w:val="40"/>
                <w:szCs w:val="40"/>
              </w:rPr>
            </w:pPr>
          </w:p>
          <w:p w:rsidRPr="000A2A69" w:rsidR="00A81248" w:rsidP="63061886" w:rsidRDefault="00A81248" w14:paraId="72339F7E" w14:textId="6C92CE05">
            <w:pPr>
              <w:rPr>
                <w:sz w:val="40"/>
                <w:szCs w:val="40"/>
              </w:rPr>
            </w:pPr>
          </w:p>
          <w:p w:rsidRPr="000A2A69" w:rsidR="00A81248" w:rsidP="63061886" w:rsidRDefault="00A81248" w14:paraId="097D03C4" w14:textId="381F0D8D">
            <w:pPr>
              <w:rPr>
                <w:sz w:val="40"/>
                <w:szCs w:val="40"/>
              </w:rPr>
            </w:pPr>
          </w:p>
          <w:p w:rsidRPr="000A2A69" w:rsidR="00A81248" w:rsidP="63061886" w:rsidRDefault="00A81248" w14:paraId="3B743E1B" w14:textId="3704BBF2">
            <w:pPr>
              <w:rPr>
                <w:sz w:val="40"/>
                <w:szCs w:val="40"/>
              </w:rPr>
            </w:pPr>
          </w:p>
          <w:p w:rsidRPr="000A2A69" w:rsidR="00A81248" w:rsidP="63061886" w:rsidRDefault="00A81248" w14:paraId="68BB2358" w14:textId="44DC3F45">
            <w:pPr>
              <w:rPr>
                <w:sz w:val="40"/>
                <w:szCs w:val="40"/>
              </w:rPr>
            </w:pPr>
          </w:p>
          <w:p w:rsidRPr="000A2A69" w:rsidR="00A81248" w:rsidP="63061886" w:rsidRDefault="00A81248" w14:paraId="69291E30" w14:textId="40623B79">
            <w:pPr>
              <w:rPr>
                <w:sz w:val="40"/>
                <w:szCs w:val="40"/>
              </w:rPr>
            </w:pPr>
          </w:p>
          <w:p w:rsidRPr="000A2A69" w:rsidR="00A81248" w:rsidP="63061886" w:rsidRDefault="00A81248" w14:paraId="3932C506" w14:textId="5E9284B3">
            <w:pPr>
              <w:rPr>
                <w:sz w:val="40"/>
                <w:szCs w:val="40"/>
              </w:rPr>
            </w:pPr>
          </w:p>
          <w:p w:rsidRPr="000A2A69" w:rsidR="00A81248" w:rsidP="63061886" w:rsidRDefault="00A81248" w14:paraId="35F74A84" w14:textId="5A4A0516">
            <w:pPr>
              <w:rPr>
                <w:sz w:val="40"/>
                <w:szCs w:val="40"/>
              </w:rPr>
            </w:pPr>
          </w:p>
          <w:p w:rsidRPr="000A2A69" w:rsidR="00A81248" w:rsidP="63061886" w:rsidRDefault="00A81248" w14:paraId="43AD5D53" w14:textId="76CD8690">
            <w:pPr>
              <w:rPr>
                <w:sz w:val="40"/>
                <w:szCs w:val="40"/>
              </w:rPr>
            </w:pPr>
          </w:p>
          <w:p w:rsidRPr="000A2A69" w:rsidR="00A81248" w:rsidP="63061886" w:rsidRDefault="00A81248" w14:paraId="0110FB36" w14:textId="115238FE">
            <w:pPr>
              <w:rPr>
                <w:sz w:val="40"/>
                <w:szCs w:val="40"/>
              </w:rPr>
            </w:pPr>
          </w:p>
          <w:p w:rsidRPr="000A2A69" w:rsidR="00A81248" w:rsidP="63061886" w:rsidRDefault="00A81248" w14:paraId="6CFBB291" w14:textId="42F5E6E4">
            <w:pPr>
              <w:rPr>
                <w:sz w:val="40"/>
                <w:szCs w:val="40"/>
              </w:rPr>
            </w:pPr>
          </w:p>
          <w:p w:rsidRPr="000A2A69" w:rsidR="00A81248" w:rsidP="63061886" w:rsidRDefault="00A81248" w14:paraId="64BB856F" w14:textId="4E587348">
            <w:pPr>
              <w:rPr>
                <w:sz w:val="40"/>
                <w:szCs w:val="40"/>
              </w:rPr>
            </w:pPr>
          </w:p>
          <w:p w:rsidRPr="000A2A69" w:rsidR="00A81248" w:rsidP="63061886" w:rsidRDefault="00A81248" w14:paraId="6F19AFF6" w14:textId="02E87D1B">
            <w:pPr>
              <w:rPr>
                <w:sz w:val="40"/>
                <w:szCs w:val="40"/>
              </w:rPr>
            </w:pPr>
          </w:p>
          <w:p w:rsidRPr="000A2A69" w:rsidR="00A81248" w:rsidP="63061886" w:rsidRDefault="00A81248" w14:paraId="62F62864" w14:textId="29C4F35B">
            <w:pPr>
              <w:rPr>
                <w:sz w:val="40"/>
                <w:szCs w:val="40"/>
              </w:rPr>
            </w:pPr>
          </w:p>
          <w:p w:rsidRPr="000A2A69" w:rsidR="00A81248" w:rsidP="63061886" w:rsidRDefault="00A81248" w14:paraId="7824550C" w14:textId="1F3BB18E">
            <w:pPr>
              <w:rPr>
                <w:sz w:val="40"/>
                <w:szCs w:val="40"/>
              </w:rPr>
            </w:pPr>
          </w:p>
          <w:p w:rsidRPr="000A2A69" w:rsidR="00A81248" w:rsidP="63061886" w:rsidRDefault="130E2A0A" w14:paraId="78A594E8" w14:textId="57FB1B0B">
            <w:pPr>
              <w:rPr>
                <w:sz w:val="52"/>
                <w:szCs w:val="52"/>
              </w:rPr>
            </w:pPr>
            <w:r w:rsidRPr="63061886">
              <w:rPr>
                <w:sz w:val="40"/>
                <w:szCs w:val="40"/>
              </w:rPr>
              <w:t>Shannon Evans</w:t>
            </w:r>
          </w:p>
          <w:p w:rsidRPr="003A798E" w:rsidR="00A81248" w:rsidP="63061886" w:rsidRDefault="130E2A0A" w14:paraId="034E8E42" w14:textId="58E0EC78">
            <w:pPr>
              <w:rPr>
                <w:sz w:val="48"/>
                <w:szCs w:val="48"/>
              </w:rPr>
            </w:pPr>
            <w:r w:rsidRPr="63061886">
              <w:rPr>
                <w:sz w:val="40"/>
                <w:szCs w:val="40"/>
              </w:rPr>
              <w:t>2301489</w:t>
            </w:r>
          </w:p>
        </w:tc>
      </w:tr>
      <w:tr w:rsidRPr="00D26C99" w:rsidR="00A81248" w:rsidTr="63061886" w14:paraId="70801223" w14:textId="77777777">
        <w:trPr>
          <w:trHeight w:val="302"/>
        </w:trPr>
        <w:tc>
          <w:tcPr>
            <w:tcW w:w="6912" w:type="dxa"/>
          </w:tcPr>
          <w:p w:rsidRPr="003A798E" w:rsidR="00A81248" w:rsidP="63061886" w:rsidRDefault="00A81248" w14:paraId="54F31BD1" w14:textId="77777777"/>
        </w:tc>
        <w:tc>
          <w:tcPr>
            <w:tcW w:w="4608" w:type="dxa"/>
          </w:tcPr>
          <w:p w:rsidRPr="000A2A69" w:rsidR="00A81248" w:rsidP="63061886" w:rsidRDefault="130E2A0A" w14:paraId="0D7EFC91" w14:textId="52112863">
            <w:pPr>
              <w:rPr>
                <w:sz w:val="48"/>
                <w:szCs w:val="48"/>
              </w:rPr>
            </w:pPr>
            <w:r w:rsidRPr="63061886">
              <w:rPr>
                <w:sz w:val="40"/>
                <w:szCs w:val="40"/>
              </w:rPr>
              <w:t>BMCP4003</w:t>
            </w:r>
          </w:p>
          <w:p w:rsidRPr="00A059BA" w:rsidR="00A81248" w:rsidP="63061886" w:rsidRDefault="130E2A0A" w14:paraId="2BDBE479" w14:textId="5A19787B">
            <w:pPr>
              <w:rPr>
                <w:sz w:val="52"/>
                <w:szCs w:val="52"/>
                <w:lang w:val="fr-FR"/>
              </w:rPr>
            </w:pPr>
            <w:r w:rsidRPr="63061886">
              <w:rPr>
                <w:sz w:val="40"/>
                <w:szCs w:val="40"/>
              </w:rPr>
              <w:t>Evidence Based Policing and decision making</w:t>
            </w:r>
          </w:p>
          <w:p w:rsidRPr="00A059BA" w:rsidR="00A81248" w:rsidP="63061886" w:rsidRDefault="196413C7" w14:paraId="5BABFFC5" w14:textId="38479AD5">
            <w:pPr>
              <w:rPr>
                <w:sz w:val="40"/>
                <w:szCs w:val="40"/>
              </w:rPr>
            </w:pPr>
            <w:r w:rsidRPr="63061886">
              <w:rPr>
                <w:sz w:val="40"/>
                <w:szCs w:val="40"/>
              </w:rPr>
              <w:t>Assignment One</w:t>
            </w:r>
          </w:p>
        </w:tc>
      </w:tr>
    </w:tbl>
    <w:p w:rsidRPr="00A059BA" w:rsidR="00154224" w:rsidRDefault="00154224" w14:paraId="7C44C64B" w14:textId="77777777">
      <w:pPr>
        <w:rPr>
          <w:lang w:val="fr-FR"/>
        </w:rPr>
      </w:pPr>
    </w:p>
    <w:p w:rsidRPr="00A059BA" w:rsidR="00154224" w:rsidRDefault="00154224" w14:paraId="75781591" w14:textId="77777777">
      <w:pPr>
        <w:rPr>
          <w:lang w:val="fr-FR"/>
        </w:rPr>
        <w:sectPr w:rsidRPr="00A059BA" w:rsidR="00154224" w:rsidSect="008715DF">
          <w:pgSz w:w="12240" w:h="15840" w:orient="portrait" w:code="1"/>
          <w:pgMar w:top="720" w:right="720" w:bottom="0" w:left="720" w:header="0" w:footer="0" w:gutter="0"/>
          <w:cols w:space="708"/>
          <w:titlePg/>
          <w:docGrid w:linePitch="360"/>
        </w:sectPr>
      </w:pPr>
    </w:p>
    <w:p w:rsidR="00C213D9" w:rsidP="63061886" w:rsidRDefault="62F5828A" w14:paraId="05F8C677" w14:textId="52A8AB89">
      <w:pPr>
        <w:pStyle w:val="Heading1"/>
        <w:rPr>
          <w:sz w:val="24"/>
          <w:szCs w:val="24"/>
          <w:u w:val="single"/>
        </w:rPr>
      </w:pPr>
      <w:bookmarkStart w:name="_Toc1960903227" w:id="1144436923"/>
      <w:r w:rsidRPr="11C38466" w:rsidR="616CC120">
        <w:rPr>
          <w:sz w:val="24"/>
          <w:szCs w:val="24"/>
          <w:u w:val="single"/>
        </w:rPr>
        <w:t>Contents Page</w:t>
      </w:r>
      <w:bookmarkEnd w:id="1144436923"/>
    </w:p>
    <w:p w:rsidR="63061886" w:rsidP="63061886" w:rsidRDefault="63061886" w14:paraId="2EA5A301" w14:textId="609AED2B"/>
    <w:sdt>
      <w:sdtPr>
        <w:id w:val="2147299679"/>
        <w:docPartObj>
          <w:docPartGallery w:val="Table of Contents"/>
          <w:docPartUnique/>
        </w:docPartObj>
      </w:sdtPr>
      <w:sdtContent>
        <w:p w:rsidR="63061886" w:rsidP="63061886" w:rsidRDefault="63061886" w14:paraId="1822F0C9" w14:textId="087E55DB">
          <w:pPr>
            <w:pStyle w:val="TOC1"/>
            <w:tabs>
              <w:tab w:val="right" w:leader="dot" w:pos="10800"/>
            </w:tabs>
            <w:rPr>
              <w:rStyle w:val="Hyperlink"/>
            </w:rPr>
          </w:pPr>
          <w:r>
            <w:fldChar w:fldCharType="begin"/>
          </w:r>
          <w:r>
            <w:instrText xml:space="preserve">TOC \o "1-9" \z \u \h</w:instrText>
          </w:r>
          <w:r>
            <w:fldChar w:fldCharType="separate"/>
          </w:r>
          <w:hyperlink w:anchor="_Toc75058509">
            <w:r w:rsidRPr="11C38466" w:rsidR="11C38466">
              <w:rPr>
                <w:rStyle w:val="Hyperlink"/>
              </w:rPr>
              <w:t>Cover page</w:t>
            </w:r>
            <w:r>
              <w:tab/>
            </w:r>
            <w:r>
              <w:fldChar w:fldCharType="begin"/>
            </w:r>
            <w:r>
              <w:instrText xml:space="preserve">PAGEREF _Toc75058509 \h</w:instrText>
            </w:r>
            <w:r>
              <w:fldChar w:fldCharType="separate"/>
            </w:r>
            <w:r w:rsidRPr="11C38466" w:rsidR="11C38466">
              <w:rPr>
                <w:rStyle w:val="Hyperlink"/>
              </w:rPr>
              <w:t>1</w:t>
            </w:r>
            <w:r>
              <w:fldChar w:fldCharType="end"/>
            </w:r>
          </w:hyperlink>
        </w:p>
        <w:p w:rsidR="63061886" w:rsidP="63061886" w:rsidRDefault="63061886" w14:paraId="396B808F" w14:textId="5E204CD1">
          <w:pPr>
            <w:pStyle w:val="TOC1"/>
            <w:tabs>
              <w:tab w:val="right" w:leader="dot" w:pos="10800"/>
            </w:tabs>
            <w:rPr>
              <w:rStyle w:val="Hyperlink"/>
            </w:rPr>
          </w:pPr>
          <w:hyperlink w:anchor="_Toc1960903227">
            <w:r w:rsidRPr="11C38466" w:rsidR="11C38466">
              <w:rPr>
                <w:rStyle w:val="Hyperlink"/>
              </w:rPr>
              <w:t>Contents Page</w:t>
            </w:r>
            <w:r>
              <w:tab/>
            </w:r>
            <w:r>
              <w:fldChar w:fldCharType="begin"/>
            </w:r>
            <w:r>
              <w:instrText xml:space="preserve">PAGEREF _Toc1960903227 \h</w:instrText>
            </w:r>
            <w:r>
              <w:fldChar w:fldCharType="separate"/>
            </w:r>
            <w:r w:rsidRPr="11C38466" w:rsidR="11C38466">
              <w:rPr>
                <w:rStyle w:val="Hyperlink"/>
              </w:rPr>
              <w:t>2</w:t>
            </w:r>
            <w:r>
              <w:fldChar w:fldCharType="end"/>
            </w:r>
          </w:hyperlink>
        </w:p>
        <w:p w:rsidR="63061886" w:rsidP="11C38466" w:rsidRDefault="63061886" w14:paraId="6FACDD39" w14:textId="3E09C8DA">
          <w:pPr>
            <w:pStyle w:val="TOC2"/>
            <w:tabs>
              <w:tab w:val="right" w:leader="dot" w:pos="10800"/>
            </w:tabs>
            <w:rPr>
              <w:rStyle w:val="Hyperlink"/>
            </w:rPr>
          </w:pPr>
          <w:hyperlink w:anchor="_Toc1358833344">
            <w:r w:rsidRPr="11C38466" w:rsidR="11C38466">
              <w:rPr>
                <w:rStyle w:val="Hyperlink"/>
              </w:rPr>
              <w:t>Introduction</w:t>
            </w:r>
            <w:r>
              <w:tab/>
            </w:r>
            <w:r>
              <w:fldChar w:fldCharType="begin"/>
            </w:r>
            <w:r>
              <w:instrText xml:space="preserve">PAGEREF _Toc1358833344 \h</w:instrText>
            </w:r>
            <w:r>
              <w:fldChar w:fldCharType="separate"/>
            </w:r>
            <w:r w:rsidRPr="11C38466" w:rsidR="11C38466">
              <w:rPr>
                <w:rStyle w:val="Hyperlink"/>
              </w:rPr>
              <w:t>3</w:t>
            </w:r>
            <w:r>
              <w:fldChar w:fldCharType="end"/>
            </w:r>
          </w:hyperlink>
        </w:p>
        <w:p w:rsidR="63061886" w:rsidP="11C38466" w:rsidRDefault="63061886" w14:paraId="61A0793F" w14:textId="2357637A">
          <w:pPr>
            <w:pStyle w:val="TOC2"/>
            <w:tabs>
              <w:tab w:val="right" w:leader="dot" w:pos="10800"/>
            </w:tabs>
            <w:rPr>
              <w:rStyle w:val="Hyperlink"/>
            </w:rPr>
          </w:pPr>
          <w:hyperlink w:anchor="_Toc1309357192">
            <w:r w:rsidRPr="11C38466" w:rsidR="11C38466">
              <w:rPr>
                <w:rStyle w:val="Hyperlink"/>
              </w:rPr>
              <w:t>Main body</w:t>
            </w:r>
            <w:r>
              <w:tab/>
            </w:r>
            <w:r>
              <w:fldChar w:fldCharType="begin"/>
            </w:r>
            <w:r>
              <w:instrText xml:space="preserve">PAGEREF _Toc1309357192 \h</w:instrText>
            </w:r>
            <w:r>
              <w:fldChar w:fldCharType="separate"/>
            </w:r>
            <w:r w:rsidRPr="11C38466" w:rsidR="11C38466">
              <w:rPr>
                <w:rStyle w:val="Hyperlink"/>
              </w:rPr>
              <w:t>4</w:t>
            </w:r>
            <w:r>
              <w:fldChar w:fldCharType="end"/>
            </w:r>
          </w:hyperlink>
        </w:p>
        <w:p w:rsidR="11C38466" w:rsidP="11C38466" w:rsidRDefault="11C38466" w14:paraId="370682A9" w14:textId="3F7DBC9D">
          <w:pPr>
            <w:pStyle w:val="TOC2"/>
            <w:tabs>
              <w:tab w:val="right" w:leader="dot" w:pos="10800"/>
            </w:tabs>
            <w:rPr>
              <w:rStyle w:val="Hyperlink"/>
            </w:rPr>
          </w:pPr>
          <w:hyperlink w:anchor="_Toc647876581">
            <w:r w:rsidRPr="11C38466" w:rsidR="11C38466">
              <w:rPr>
                <w:rStyle w:val="Hyperlink"/>
              </w:rPr>
              <w:t>Conclusion</w:t>
            </w:r>
            <w:r>
              <w:tab/>
            </w:r>
            <w:r>
              <w:fldChar w:fldCharType="begin"/>
            </w:r>
            <w:r>
              <w:instrText xml:space="preserve">PAGEREF _Toc647876581 \h</w:instrText>
            </w:r>
            <w:r>
              <w:fldChar w:fldCharType="separate"/>
            </w:r>
            <w:r w:rsidRPr="11C38466" w:rsidR="11C38466">
              <w:rPr>
                <w:rStyle w:val="Hyperlink"/>
              </w:rPr>
              <w:t>5</w:t>
            </w:r>
            <w:r>
              <w:fldChar w:fldCharType="end"/>
            </w:r>
          </w:hyperlink>
        </w:p>
        <w:p w:rsidR="11C38466" w:rsidP="11C38466" w:rsidRDefault="11C38466" w14:paraId="2FFDCD36" w14:textId="5873304C">
          <w:pPr>
            <w:pStyle w:val="TOC2"/>
            <w:tabs>
              <w:tab w:val="right" w:leader="dot" w:pos="10800"/>
            </w:tabs>
            <w:rPr>
              <w:rStyle w:val="Hyperlink"/>
            </w:rPr>
          </w:pPr>
          <w:hyperlink w:anchor="_Toc1449889739">
            <w:r w:rsidRPr="11C38466" w:rsidR="11C38466">
              <w:rPr>
                <w:rStyle w:val="Hyperlink"/>
              </w:rPr>
              <w:t>Reference list</w:t>
            </w:r>
            <w:r>
              <w:tab/>
            </w:r>
            <w:r>
              <w:fldChar w:fldCharType="begin"/>
            </w:r>
            <w:r>
              <w:instrText xml:space="preserve">PAGEREF _Toc1449889739 \h</w:instrText>
            </w:r>
            <w:r>
              <w:fldChar w:fldCharType="separate"/>
            </w:r>
            <w:r w:rsidRPr="11C38466" w:rsidR="11C38466">
              <w:rPr>
                <w:rStyle w:val="Hyperlink"/>
              </w:rPr>
              <w:t>6</w:t>
            </w:r>
            <w:r>
              <w:fldChar w:fldCharType="end"/>
            </w:r>
          </w:hyperlink>
          <w:r>
            <w:fldChar w:fldCharType="end"/>
          </w:r>
        </w:p>
      </w:sdtContent>
    </w:sdt>
    <w:p w:rsidR="63061886" w:rsidP="63061886" w:rsidRDefault="63061886" w14:paraId="46B70753" w14:textId="77AA00B6">
      <w:pPr>
        <w:pStyle w:val="Heading1"/>
        <w:rPr>
          <w:sz w:val="24"/>
          <w:szCs w:val="24"/>
          <w:u w:val="single"/>
        </w:rPr>
      </w:pPr>
    </w:p>
    <w:p w:rsidR="63061886" w:rsidP="63061886" w:rsidRDefault="63061886" w14:paraId="35C48740" w14:textId="108BFC04">
      <w:pPr>
        <w:pStyle w:val="Heading1"/>
        <w:rPr>
          <w:sz w:val="24"/>
          <w:szCs w:val="24"/>
          <w:u w:val="single"/>
        </w:rPr>
      </w:pPr>
    </w:p>
    <w:p w:rsidR="63061886" w:rsidP="63061886" w:rsidRDefault="63061886" w14:paraId="729AD2EF" w14:textId="78A2E492">
      <w:pPr>
        <w:pStyle w:val="Heading1"/>
        <w:rPr>
          <w:sz w:val="24"/>
          <w:szCs w:val="24"/>
          <w:u w:val="single"/>
        </w:rPr>
      </w:pPr>
    </w:p>
    <w:p w:rsidR="63061886" w:rsidP="63061886" w:rsidRDefault="63061886" w14:paraId="229DF956" w14:textId="42DC151F">
      <w:pPr>
        <w:pStyle w:val="Heading1"/>
        <w:rPr>
          <w:sz w:val="24"/>
          <w:szCs w:val="24"/>
          <w:u w:val="single"/>
        </w:rPr>
      </w:pPr>
    </w:p>
    <w:p w:rsidR="63061886" w:rsidP="63061886" w:rsidRDefault="63061886" w14:paraId="0BF61711" w14:textId="73E33A79">
      <w:pPr>
        <w:pStyle w:val="Heading1"/>
        <w:rPr>
          <w:sz w:val="24"/>
          <w:szCs w:val="24"/>
          <w:u w:val="single"/>
        </w:rPr>
      </w:pPr>
    </w:p>
    <w:p w:rsidR="63061886" w:rsidP="63061886" w:rsidRDefault="63061886" w14:paraId="5865BADA" w14:textId="63A0690B">
      <w:pPr>
        <w:pStyle w:val="Heading1"/>
        <w:rPr>
          <w:sz w:val="24"/>
          <w:szCs w:val="24"/>
          <w:u w:val="single"/>
        </w:rPr>
      </w:pPr>
    </w:p>
    <w:p w:rsidR="63061886" w:rsidP="63061886" w:rsidRDefault="63061886" w14:paraId="1E326B88" w14:textId="0572A49E">
      <w:pPr>
        <w:pStyle w:val="Heading1"/>
        <w:rPr>
          <w:sz w:val="24"/>
          <w:szCs w:val="24"/>
          <w:u w:val="single"/>
        </w:rPr>
      </w:pPr>
    </w:p>
    <w:p w:rsidR="63061886" w:rsidP="63061886" w:rsidRDefault="63061886" w14:paraId="58235AB5" w14:textId="497A6320">
      <w:pPr>
        <w:pStyle w:val="Heading1"/>
        <w:rPr>
          <w:sz w:val="24"/>
          <w:szCs w:val="24"/>
          <w:u w:val="single"/>
        </w:rPr>
      </w:pPr>
    </w:p>
    <w:p w:rsidR="63061886" w:rsidP="63061886" w:rsidRDefault="63061886" w14:paraId="6F849381" w14:textId="420D6F38">
      <w:pPr>
        <w:pStyle w:val="Heading1"/>
        <w:rPr>
          <w:sz w:val="24"/>
          <w:szCs w:val="24"/>
          <w:u w:val="single"/>
        </w:rPr>
      </w:pPr>
    </w:p>
    <w:p w:rsidR="63061886" w:rsidP="63061886" w:rsidRDefault="63061886" w14:paraId="78619F0E" w14:textId="1BD44A8F"/>
    <w:p w:rsidR="63061886" w:rsidP="63061886" w:rsidRDefault="63061886" w14:paraId="14559A89" w14:textId="79868099"/>
    <w:p w:rsidR="63061886" w:rsidP="63061886" w:rsidRDefault="63061886" w14:paraId="1E334033" w14:textId="7406D1E1"/>
    <w:p w:rsidR="63061886" w:rsidP="63061886" w:rsidRDefault="63061886" w14:paraId="21C08FD2" w14:textId="31C38D8B"/>
    <w:p w:rsidR="63061886" w:rsidP="63061886" w:rsidRDefault="63061886" w14:paraId="16868B61" w14:textId="3870D467"/>
    <w:p w:rsidR="63061886" w:rsidP="63061886" w:rsidRDefault="63061886" w14:paraId="3D97EDB1" w14:textId="4EB2A761"/>
    <w:p w:rsidR="63061886" w:rsidP="63061886" w:rsidRDefault="63061886" w14:paraId="2EE8BC36" w14:textId="2BFC1BB8"/>
    <w:p w:rsidR="63061886" w:rsidP="63061886" w:rsidRDefault="63061886" w14:paraId="2227DB2D" w14:textId="1B0A438E"/>
    <w:p w:rsidR="63061886" w:rsidP="63061886" w:rsidRDefault="63061886" w14:paraId="459FCA6D" w14:textId="4B0EE1BD"/>
    <w:p w:rsidR="63061886" w:rsidP="63061886" w:rsidRDefault="63061886" w14:paraId="253386EB" w14:textId="648813BD"/>
    <w:p w:rsidR="63061886" w:rsidP="63061886" w:rsidRDefault="63061886" w14:paraId="31AAD57E" w14:textId="7A7A1E70">
      <w:pPr>
        <w:pStyle w:val="Heading1"/>
        <w:rPr>
          <w:sz w:val="24"/>
          <w:szCs w:val="24"/>
          <w:u w:val="single"/>
        </w:rPr>
      </w:pPr>
    </w:p>
    <w:p w:rsidR="63061886" w:rsidP="63061886" w:rsidRDefault="63061886" w14:paraId="32872868" w14:textId="3652B805"/>
    <w:p w:rsidR="63061886" w:rsidP="63061886" w:rsidRDefault="63061886" w14:paraId="629C6497" w14:textId="1949ED0C"/>
    <w:p w:rsidR="63061886" w:rsidP="63061886" w:rsidRDefault="63061886" w14:paraId="2008CD77" w14:textId="13F415CF">
      <w:pPr>
        <w:pStyle w:val="Heading1"/>
        <w:rPr>
          <w:sz w:val="24"/>
          <w:szCs w:val="24"/>
          <w:u w:val="single"/>
        </w:rPr>
      </w:pPr>
    </w:p>
    <w:p w:rsidR="63061886" w:rsidP="63061886" w:rsidRDefault="63061886" w14:paraId="26FDA30F" w14:textId="28A97CF3">
      <w:pPr>
        <w:pStyle w:val="Heading1"/>
        <w:rPr>
          <w:sz w:val="24"/>
          <w:szCs w:val="24"/>
          <w:u w:val="single"/>
        </w:rPr>
      </w:pPr>
    </w:p>
    <w:p w:rsidR="63061886" w:rsidP="63061886" w:rsidRDefault="63061886" w14:paraId="1AACBC4E" w14:textId="1DB83116"/>
    <w:p w:rsidR="4F84A7E5" w:rsidP="11C38466" w:rsidRDefault="4F84A7E5" w14:paraId="34EC46B1" w14:textId="12988AEA">
      <w:pPr>
        <w:pStyle w:val="Heading2"/>
        <w:rPr>
          <w:rFonts w:ascii="Arial" w:hAnsi="Arial" w:eastAsia="Arial" w:cs="Arial"/>
          <w:noProof w:val="0"/>
          <w:sz w:val="26"/>
          <w:szCs w:val="26"/>
          <w:lang w:val="en-GB"/>
        </w:rPr>
      </w:pPr>
      <w:bookmarkStart w:name="_Toc1358833344" w:id="1521607069"/>
      <w:r w:rsidRPr="11C38466" w:rsidR="4F84A7E5">
        <w:rPr>
          <w:rFonts w:ascii="Arial" w:hAnsi="Arial" w:eastAsia="Arial" w:cs="Arial"/>
          <w:noProof w:val="0"/>
          <w:sz w:val="26"/>
          <w:szCs w:val="26"/>
          <w:lang w:val="en-GB"/>
        </w:rPr>
        <w:t>Introduction</w:t>
      </w:r>
      <w:bookmarkEnd w:id="1521607069"/>
    </w:p>
    <w:p w:rsidR="4F84A7E5" w:rsidP="11C38466" w:rsidRDefault="4F84A7E5" w14:paraId="56B3BFCD" w14:textId="6EBDD024">
      <w:pPr>
        <w:spacing w:line="276" w:lineRule="auto"/>
        <w:ind w:firstLine="720"/>
        <w:rPr>
          <w:rFonts w:ascii="Arial" w:hAnsi="Arial" w:eastAsia="Arial" w:cs="Arial"/>
          <w:b w:val="0"/>
          <w:bCs w:val="0"/>
          <w:i w:val="0"/>
          <w:iCs w:val="0"/>
          <w:caps w:val="0"/>
          <w:smallCaps w:val="0"/>
          <w:noProof w:val="0"/>
          <w:color w:val="000000" w:themeColor="text1" w:themeTint="FF" w:themeShade="FF"/>
          <w:sz w:val="24"/>
          <w:szCs w:val="24"/>
          <w:lang w:val="en-US"/>
        </w:rPr>
      </w:pPr>
      <w:r w:rsidRPr="11C38466" w:rsidR="4F84A7E5">
        <w:rPr>
          <w:rFonts w:ascii="Arial" w:hAnsi="Arial" w:eastAsia="Arial" w:cs="Arial"/>
          <w:b w:val="0"/>
          <w:bCs w:val="0"/>
          <w:i w:val="0"/>
          <w:iCs w:val="0"/>
          <w:caps w:val="0"/>
          <w:smallCaps w:val="0"/>
          <w:noProof w:val="0"/>
          <w:color w:val="000000" w:themeColor="text1" w:themeTint="FF" w:themeShade="FF"/>
          <w:sz w:val="24"/>
          <w:szCs w:val="24"/>
          <w:lang w:val="en-GB"/>
        </w:rPr>
        <w:t>Evidence Based Policing was first defined by Sherman (1988). He says that EBP is the use of the best evaluated research to support the policies and practice of police forces and the actions made by officers. Simply, it is the work of the police that is backed up by research as being the best course of action. The Evidence Based Policing model known as the SARA model aims to scan, Analyse, Respond and Assess. The objective of this model is to outline and prioritise problems that arise, gather background information that targets the root cause of a problem, to respond in a certain way that will address a problem subjectively and then to evaluate any and all response to test if the impact was positive on solving the problem (College of Policing, 2022). In this report I will be exploring and evaluating the SARA model to outline the importance of using evidence to support decision-making in policing and the strengths and limitations the model holds.</w:t>
      </w:r>
    </w:p>
    <w:p w:rsidR="11C38466" w:rsidP="11C38466" w:rsidRDefault="11C38466" w14:paraId="7C3788E9" w14:textId="2162937F">
      <w:pPr>
        <w:spacing w:before="0" w:beforeAutospacing="off" w:after="0" w:afterAutospacing="off" w:line="276"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US"/>
        </w:rPr>
      </w:pPr>
    </w:p>
    <w:p w:rsidR="4F84A7E5" w:rsidP="11C38466" w:rsidRDefault="4F84A7E5" w14:paraId="3C4292A1" w14:textId="58CCA01B">
      <w:pPr>
        <w:pStyle w:val="Heading2"/>
        <w:suppressLineNumbers w:val="0"/>
        <w:bidi w:val="0"/>
        <w:spacing w:before="0" w:beforeAutospacing="off" w:after="0" w:afterAutospacing="off" w:line="259" w:lineRule="auto"/>
        <w:ind w:left="0" w:right="0"/>
        <w:jc w:val="left"/>
        <w:rPr>
          <w:rFonts w:ascii="Arial" w:hAnsi="Arial" w:eastAsia="Arial" w:cs="Arial"/>
          <w:noProof w:val="0"/>
          <w:sz w:val="26"/>
          <w:szCs w:val="26"/>
          <w:lang w:val="en-GB"/>
        </w:rPr>
      </w:pPr>
      <w:bookmarkStart w:name="_Toc1309357192" w:id="451349533"/>
      <w:r w:rsidRPr="11C38466" w:rsidR="4F84A7E5">
        <w:rPr>
          <w:rFonts w:ascii="Arial" w:hAnsi="Arial" w:eastAsia="Arial" w:cs="Arial"/>
          <w:noProof w:val="0"/>
          <w:sz w:val="26"/>
          <w:szCs w:val="26"/>
          <w:lang w:val="en-GB"/>
        </w:rPr>
        <w:t>Main body</w:t>
      </w:r>
      <w:bookmarkEnd w:id="451349533"/>
    </w:p>
    <w:p w:rsidR="4F84A7E5" w:rsidP="11C38466" w:rsidRDefault="4F84A7E5" w14:paraId="09910443" w14:textId="17049373">
      <w:pPr>
        <w:spacing w:before="0" w:beforeAutospacing="off" w:after="0" w:afterAutospacing="off" w:line="276"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11C38466" w:rsidR="4F84A7E5">
        <w:rPr>
          <w:rFonts w:ascii="Arial" w:hAnsi="Arial" w:eastAsia="Arial" w:cs="Arial"/>
          <w:b w:val="0"/>
          <w:bCs w:val="0"/>
          <w:i w:val="0"/>
          <w:iCs w:val="0"/>
          <w:caps w:val="0"/>
          <w:smallCaps w:val="0"/>
          <w:noProof w:val="0"/>
          <w:color w:val="000000" w:themeColor="text1" w:themeTint="FF" w:themeShade="FF"/>
          <w:sz w:val="24"/>
          <w:szCs w:val="24"/>
          <w:lang w:val="en-GB"/>
        </w:rPr>
        <w:t xml:space="preserve">Using evidence to police effectively is especially important as crime is always evolving. The Office for National Statistics (2024) outlines that as society adapts and changes, the types of crime and the way that crime is committed rapidly shifts at the same rate. Therefore, policing should be adaptable, meaning that it is essential to question the practices within policing and policy. Using evidence to do this ensures that the police are using innovative practices to align with the crime they are policing (Spooner </w:t>
      </w:r>
      <w:r w:rsidRPr="11C38466" w:rsidR="4F84A7E5">
        <w:rPr>
          <w:rFonts w:ascii="Arial" w:hAnsi="Arial" w:eastAsia="Arial" w:cs="Arial"/>
          <w:b w:val="0"/>
          <w:bCs w:val="0"/>
          <w:i w:val="1"/>
          <w:iCs w:val="1"/>
          <w:caps w:val="0"/>
          <w:smallCaps w:val="0"/>
          <w:noProof w:val="0"/>
          <w:color w:val="000000" w:themeColor="text1" w:themeTint="FF" w:themeShade="FF"/>
          <w:sz w:val="24"/>
          <w:szCs w:val="24"/>
          <w:lang w:val="en-GB"/>
        </w:rPr>
        <w:t xml:space="preserve">et al, </w:t>
      </w:r>
      <w:r w:rsidRPr="11C38466" w:rsidR="4F84A7E5">
        <w:rPr>
          <w:rFonts w:ascii="Arial" w:hAnsi="Arial" w:eastAsia="Arial" w:cs="Arial"/>
          <w:b w:val="0"/>
          <w:bCs w:val="0"/>
          <w:i w:val="0"/>
          <w:iCs w:val="0"/>
          <w:caps w:val="0"/>
          <w:smallCaps w:val="0"/>
          <w:noProof w:val="0"/>
          <w:color w:val="000000" w:themeColor="text1" w:themeTint="FF" w:themeShade="FF"/>
          <w:sz w:val="24"/>
          <w:szCs w:val="24"/>
          <w:lang w:val="en-GB"/>
        </w:rPr>
        <w:t xml:space="preserve">2022). Using evidence to support policy and police practice is important for many reasons. One reason is that the research supports the strategies adopted by the police that have the highest chance of reducing crime, essentially improving public safety. Additionally, EBP can improve the public’s trust in the police as their actions are held accountable and can be explained through thorough research (Sherman, 2013). It has been outlined that the police are only able to do their job properly if the public allows them to, and therefore public trust is essential; Evidence-based policing ensures that this remains. To continue, Sherman (2013) outlined that Evidence-Based policing reduces the risk of harm by removing the possibility of undue force and wrongful arrests by the use of traditional practice. </w:t>
      </w:r>
    </w:p>
    <w:p w:rsidR="11C38466" w:rsidP="11C38466" w:rsidRDefault="11C38466" w14:paraId="0E688730" w14:textId="39CAC3A7">
      <w:pPr>
        <w:rPr>
          <w:rFonts w:ascii="Arial" w:hAnsi="Arial" w:eastAsia="Arial" w:cs="Arial"/>
          <w:b w:val="0"/>
          <w:bCs w:val="0"/>
          <w:i w:val="0"/>
          <w:iCs w:val="0"/>
          <w:caps w:val="0"/>
          <w:smallCaps w:val="0"/>
          <w:noProof w:val="0"/>
          <w:color w:val="000000" w:themeColor="text1" w:themeTint="FF" w:themeShade="FF"/>
          <w:sz w:val="24"/>
          <w:szCs w:val="24"/>
          <w:lang w:val="en-US"/>
        </w:rPr>
      </w:pPr>
    </w:p>
    <w:p w:rsidR="4F84A7E5" w:rsidP="11C38466" w:rsidRDefault="4F84A7E5" w14:paraId="58807A28" w14:textId="42C81552">
      <w:pPr>
        <w:rPr>
          <w:rFonts w:ascii="Arial" w:hAnsi="Arial" w:eastAsia="Arial" w:cs="Arial"/>
          <w:b w:val="0"/>
          <w:bCs w:val="0"/>
          <w:i w:val="0"/>
          <w:iCs w:val="0"/>
          <w:caps w:val="0"/>
          <w:smallCaps w:val="0"/>
          <w:noProof w:val="0"/>
          <w:color w:val="000000" w:themeColor="text1" w:themeTint="FF" w:themeShade="FF"/>
          <w:sz w:val="24"/>
          <w:szCs w:val="24"/>
          <w:lang w:val="en-US"/>
        </w:rPr>
      </w:pPr>
      <w:r w:rsidRPr="11C38466" w:rsidR="4F84A7E5">
        <w:rPr>
          <w:rFonts w:ascii="Arial" w:hAnsi="Arial" w:eastAsia="Arial" w:cs="Arial"/>
          <w:b w:val="0"/>
          <w:bCs w:val="0"/>
          <w:i w:val="0"/>
          <w:iCs w:val="0"/>
          <w:caps w:val="0"/>
          <w:smallCaps w:val="0"/>
          <w:noProof w:val="0"/>
          <w:color w:val="000000" w:themeColor="text1" w:themeTint="FF" w:themeShade="FF"/>
          <w:sz w:val="24"/>
          <w:szCs w:val="24"/>
          <w:lang w:val="en-GB"/>
        </w:rPr>
        <w:t xml:space="preserve">Traditional policing often relies on experience and outdated practices that have been used since before crime has evolved into the twenty-first century. This means that police officers use their judgement to guide their actions and decisions. However, morals and correct actions are subjective and what one officer may deem appropriate another would not. Therefore, this creates a less effective team and in-turn creates ineffective practices and results (Longstaff </w:t>
      </w:r>
      <w:r w:rsidRPr="11C38466" w:rsidR="4F84A7E5">
        <w:rPr>
          <w:rFonts w:ascii="Arial" w:hAnsi="Arial" w:eastAsia="Arial" w:cs="Arial"/>
          <w:b w:val="0"/>
          <w:bCs w:val="0"/>
          <w:i w:val="1"/>
          <w:iCs w:val="1"/>
          <w:caps w:val="0"/>
          <w:smallCaps w:val="0"/>
          <w:noProof w:val="0"/>
          <w:color w:val="000000" w:themeColor="text1" w:themeTint="FF" w:themeShade="FF"/>
          <w:sz w:val="24"/>
          <w:szCs w:val="24"/>
          <w:lang w:val="en-GB"/>
        </w:rPr>
        <w:t xml:space="preserve">et al, </w:t>
      </w:r>
      <w:r w:rsidRPr="11C38466" w:rsidR="4F84A7E5">
        <w:rPr>
          <w:rFonts w:ascii="Arial" w:hAnsi="Arial" w:eastAsia="Arial" w:cs="Arial"/>
          <w:b w:val="0"/>
          <w:bCs w:val="0"/>
          <w:i w:val="0"/>
          <w:iCs w:val="0"/>
          <w:caps w:val="0"/>
          <w:smallCaps w:val="0"/>
          <w:noProof w:val="0"/>
          <w:color w:val="000000" w:themeColor="text1" w:themeTint="FF" w:themeShade="FF"/>
          <w:sz w:val="24"/>
          <w:szCs w:val="24"/>
          <w:lang w:val="en-GB"/>
        </w:rPr>
        <w:t>2015). To contrast, The College of Policing (2025) explains that Evidence-based policing emphasises the use of empirical and research evidence to inform their policies and practices. For example, if a crime were being committed in a pattern; say geographical or time was the same, EBP practices would use all available resources such as reports and witnesses and any supporting evidence available to them to tailor their response. Traditional police would essentially use their own opinion to channel their response. I have outlined that you should always base decisions on evidence, to ensure a safe outcome for all parties involved.</w:t>
      </w:r>
    </w:p>
    <w:p w:rsidR="4F84A7E5" w:rsidP="11C38466" w:rsidRDefault="4F84A7E5" w14:paraId="4F3311F7" w14:textId="04EF6C78">
      <w:pPr>
        <w:rPr>
          <w:rFonts w:ascii="Arial" w:hAnsi="Arial" w:eastAsia="Arial" w:cs="Arial"/>
          <w:b w:val="0"/>
          <w:bCs w:val="0"/>
          <w:i w:val="0"/>
          <w:iCs w:val="0"/>
          <w:caps w:val="0"/>
          <w:smallCaps w:val="0"/>
          <w:noProof w:val="0"/>
          <w:color w:val="000000" w:themeColor="text1" w:themeTint="FF" w:themeShade="FF"/>
          <w:sz w:val="24"/>
          <w:szCs w:val="24"/>
          <w:lang w:val="en-US"/>
        </w:rPr>
      </w:pPr>
      <w:r w:rsidRPr="11C38466" w:rsidR="4F84A7E5">
        <w:rPr>
          <w:rFonts w:ascii="Arial" w:hAnsi="Arial" w:eastAsia="Arial" w:cs="Arial"/>
          <w:b w:val="0"/>
          <w:bCs w:val="0"/>
          <w:i w:val="0"/>
          <w:iCs w:val="0"/>
          <w:caps w:val="0"/>
          <w:smallCaps w:val="0"/>
          <w:noProof w:val="0"/>
          <w:color w:val="000000" w:themeColor="text1" w:themeTint="FF" w:themeShade="FF"/>
          <w:sz w:val="24"/>
          <w:szCs w:val="24"/>
          <w:lang w:val="en-GB"/>
        </w:rPr>
        <w:t xml:space="preserve">So what are the strengths and limitations of the SARA model? Here I will outline and explain some of the factors that can limit the effectiveness or the model. One limitation is that it is too reliant on data. The Scan and Analysis parts of the model is solely reliant on data being present. If the data is available, it needs to be accurate and reliable and comprehensive enough to provide results (Hinkle </w:t>
      </w:r>
      <w:r w:rsidRPr="11C38466" w:rsidR="4F84A7E5">
        <w:rPr>
          <w:rFonts w:ascii="Arial" w:hAnsi="Arial" w:eastAsia="Arial" w:cs="Arial"/>
          <w:b w:val="0"/>
          <w:bCs w:val="0"/>
          <w:i w:val="1"/>
          <w:iCs w:val="1"/>
          <w:caps w:val="0"/>
          <w:smallCaps w:val="0"/>
          <w:noProof w:val="0"/>
          <w:color w:val="000000" w:themeColor="text1" w:themeTint="FF" w:themeShade="FF"/>
          <w:sz w:val="24"/>
          <w:szCs w:val="24"/>
          <w:lang w:val="en-GB"/>
        </w:rPr>
        <w:t>et al</w:t>
      </w:r>
      <w:r w:rsidRPr="11C38466" w:rsidR="4F84A7E5">
        <w:rPr>
          <w:rFonts w:ascii="Arial" w:hAnsi="Arial" w:eastAsia="Arial" w:cs="Arial"/>
          <w:b w:val="0"/>
          <w:bCs w:val="0"/>
          <w:i w:val="0"/>
          <w:iCs w:val="0"/>
          <w:caps w:val="0"/>
          <w:smallCaps w:val="0"/>
          <w:noProof w:val="0"/>
          <w:color w:val="000000" w:themeColor="text1" w:themeTint="FF" w:themeShade="FF"/>
          <w:sz w:val="24"/>
          <w:szCs w:val="24"/>
          <w:lang w:val="en-GB"/>
        </w:rPr>
        <w:t xml:space="preserve">, 2020). However, data is proven to be somewhat unreliable due to the dark figure of crime. According to Scott (2014), the dark figure of crime is the theory that there is a significant percentage of crime that goes unreported due to mistrust of the police or a difference in social norms, as well as other reasons. Given this, the evidence found may not always be accurate since the police are not seeing the bigger picture and a problem could be much more serious that what is being seen. </w:t>
      </w:r>
    </w:p>
    <w:p w:rsidR="4F84A7E5" w:rsidP="11C38466" w:rsidRDefault="4F84A7E5" w14:paraId="21D2BF1E" w14:textId="24C56D2E">
      <w:pPr>
        <w:rPr>
          <w:rFonts w:ascii="Arial" w:hAnsi="Arial" w:eastAsia="Arial" w:cs="Arial"/>
          <w:b w:val="0"/>
          <w:bCs w:val="0"/>
          <w:i w:val="0"/>
          <w:iCs w:val="0"/>
          <w:caps w:val="0"/>
          <w:smallCaps w:val="0"/>
          <w:noProof w:val="0"/>
          <w:color w:val="000000" w:themeColor="text1" w:themeTint="FF" w:themeShade="FF"/>
          <w:sz w:val="24"/>
          <w:szCs w:val="24"/>
          <w:lang w:val="en-US"/>
        </w:rPr>
      </w:pPr>
      <w:r w:rsidRPr="11C38466" w:rsidR="4F84A7E5">
        <w:rPr>
          <w:rFonts w:ascii="Arial" w:hAnsi="Arial" w:eastAsia="Arial" w:cs="Arial"/>
          <w:b w:val="0"/>
          <w:bCs w:val="0"/>
          <w:i w:val="0"/>
          <w:iCs w:val="0"/>
          <w:caps w:val="0"/>
          <w:smallCaps w:val="0"/>
          <w:noProof w:val="0"/>
          <w:color w:val="000000" w:themeColor="text1" w:themeTint="FF" w:themeShade="FF"/>
          <w:sz w:val="24"/>
          <w:szCs w:val="24"/>
          <w:lang w:val="en-GB"/>
        </w:rPr>
        <w:t>Another limitation of the SARA model is that it is time consuming; There is an abundance of time needed to go through the complete process of the model. Scanning is the first step, which may take weeks or months since the crimes need to occur a number of times before being able to compile any research/evidence, then this evidence needs to be analysed to formulate a plan of action. Additionally, a multi-agency approach takes even more time as communication needs to flow through professional channels which can take time. (Cordner and Biebel, 2002). Certain figures may be missed, or interpretation may change due to human nature and memory disfiguration. For example, burglaries, or murderers: while this data is being collated and analysed, victim numbers are still rising.My ultimate point on the limitations of the SARA model is that it does not address the root cause – the model is simply there to tailor effective responses to crimes after they happen. This may come with solutions that are met with resistance. CCTV may be the solution, but budget cut-offs and managerial decisions may not allow for these responses (Glenn, 2020). Therefore, this crime may continue to happen if we have not pinpointed the exact reason it began in the beginning.</w:t>
      </w:r>
    </w:p>
    <w:p w:rsidR="4F84A7E5" w:rsidP="11C38466" w:rsidRDefault="4F84A7E5" w14:paraId="4C7531B0" w14:textId="1EBB935F">
      <w:pPr>
        <w:rPr>
          <w:rFonts w:ascii="Arial" w:hAnsi="Arial" w:eastAsia="Arial" w:cs="Arial"/>
          <w:b w:val="0"/>
          <w:bCs w:val="0"/>
          <w:i w:val="0"/>
          <w:iCs w:val="0"/>
          <w:caps w:val="0"/>
          <w:smallCaps w:val="0"/>
          <w:noProof w:val="0"/>
          <w:color w:val="000000" w:themeColor="text1" w:themeTint="FF" w:themeShade="FF"/>
          <w:sz w:val="24"/>
          <w:szCs w:val="24"/>
          <w:lang w:val="en-US"/>
        </w:rPr>
      </w:pPr>
      <w:r w:rsidRPr="11C38466" w:rsidR="4F84A7E5">
        <w:rPr>
          <w:rFonts w:ascii="Arial" w:hAnsi="Arial" w:eastAsia="Arial" w:cs="Arial"/>
          <w:b w:val="0"/>
          <w:bCs w:val="0"/>
          <w:i w:val="0"/>
          <w:iCs w:val="0"/>
          <w:caps w:val="0"/>
          <w:smallCaps w:val="0"/>
          <w:noProof w:val="0"/>
          <w:color w:val="000000" w:themeColor="text1" w:themeTint="FF" w:themeShade="FF"/>
          <w:sz w:val="24"/>
          <w:szCs w:val="24"/>
          <w:lang w:val="en-GB"/>
        </w:rPr>
        <w:t>I will now move on to the strengths of the SARA model. It allows for police to prioritise resources for certain crimes or areas, since the extensive research will bring to light which areas need the most attention. This means that any specific crime that is on the rise will be dealt with quicker and ensure the safety of the public and increase support for the police. Another strength is the Assessment part of the model. If the police are able to effectively assess the outcome of their policies and practices and reflect on any misjudgements or inaccuracies in their approach, then it gives a way forward to strengthen their practice and adopt an innovative approach that will work better for the targeted crime. This in turn will create a likelihood of the crime being targeted effectively (Burton and McGregor, 2018). Tilley (2010) said, "The SARA model remains a cornerstone of problem-oriented policing in the UK, providing a structured and evaluative approach to crime reduction that is rooted in evidence-based practice." A strength of the SARA model is that is promotes multi-agency collaboration to affectively collect evidence needed to back up policies and to implement the practices once evidence has been used to create the response. Working in multi-agency teams allows for a bigger picture and a more informed response.</w:t>
      </w:r>
    </w:p>
    <w:p w:rsidR="4F84A7E5" w:rsidP="11C38466" w:rsidRDefault="4F84A7E5" w14:paraId="071D504D" w14:textId="7D637CC4">
      <w:pPr>
        <w:ind w:firstLine="720"/>
        <w:rPr>
          <w:rFonts w:ascii="Arial" w:hAnsi="Arial" w:eastAsia="Arial" w:cs="Arial"/>
          <w:b w:val="0"/>
          <w:bCs w:val="0"/>
          <w:i w:val="0"/>
          <w:iCs w:val="0"/>
          <w:caps w:val="0"/>
          <w:smallCaps w:val="0"/>
          <w:noProof w:val="0"/>
          <w:color w:val="000000" w:themeColor="text1" w:themeTint="FF" w:themeShade="FF"/>
          <w:sz w:val="24"/>
          <w:szCs w:val="24"/>
          <w:lang w:val="en-GB"/>
        </w:rPr>
      </w:pPr>
      <w:r w:rsidRPr="11C38466" w:rsidR="4F84A7E5">
        <w:rPr>
          <w:rFonts w:ascii="Arial" w:hAnsi="Arial" w:eastAsia="Arial" w:cs="Arial"/>
          <w:b w:val="0"/>
          <w:bCs w:val="0"/>
          <w:i w:val="0"/>
          <w:iCs w:val="0"/>
          <w:caps w:val="0"/>
          <w:smallCaps w:val="0"/>
          <w:noProof w:val="0"/>
          <w:color w:val="000000" w:themeColor="text1" w:themeTint="FF" w:themeShade="FF"/>
          <w:sz w:val="24"/>
          <w:szCs w:val="24"/>
          <w:lang w:val="en-GB"/>
        </w:rPr>
        <w:t xml:space="preserve">A real-world example of how the SARA model has been </w:t>
      </w:r>
      <w:r w:rsidRPr="11C38466" w:rsidR="754FD9F4">
        <w:rPr>
          <w:rFonts w:ascii="Arial" w:hAnsi="Arial" w:eastAsia="Arial" w:cs="Arial"/>
          <w:b w:val="0"/>
          <w:bCs w:val="0"/>
          <w:i w:val="0"/>
          <w:iCs w:val="0"/>
          <w:caps w:val="0"/>
          <w:smallCaps w:val="0"/>
          <w:noProof w:val="0"/>
          <w:color w:val="000000" w:themeColor="text1" w:themeTint="FF" w:themeShade="FF"/>
          <w:sz w:val="24"/>
          <w:szCs w:val="24"/>
          <w:lang w:val="en-GB"/>
        </w:rPr>
        <w:t>implemented</w:t>
      </w:r>
      <w:r w:rsidRPr="11C38466" w:rsidR="4F84A7E5">
        <w:rPr>
          <w:rFonts w:ascii="Arial" w:hAnsi="Arial" w:eastAsia="Arial" w:cs="Arial"/>
          <w:b w:val="0"/>
          <w:bCs w:val="0"/>
          <w:i w:val="0"/>
          <w:iCs w:val="0"/>
          <w:caps w:val="0"/>
          <w:smallCaps w:val="0"/>
          <w:noProof w:val="0"/>
          <w:color w:val="000000" w:themeColor="text1" w:themeTint="FF" w:themeShade="FF"/>
          <w:sz w:val="24"/>
          <w:szCs w:val="24"/>
          <w:lang w:val="en-GB"/>
        </w:rPr>
        <w:t xml:space="preserve"> and found affective is a case study conducted by the Dyfed-Powys Police on a female in the Llandrindod Wells area. She had been known for a serious alcohol problem and was rarely sober and had prior issues of domestic challenged with her mother. Between August 2020 and January 2021, this female had 17 recorded crimes filed and 50 incident reports made, some of which resulted in a breach of criminal behaviour order. It was clear that this 49-year-old individual was a danger, especially to her 84-year-old mother was vulnerable due to age and disabilities. The police tailored their response to this situation and implemented a plan that suited the individual. When sending out CPW’s and CBO’s the wording was changed from “you must not be under the influence of alcohol in a public place” to “you must not act in an antisocial manner while in public” as they knew the individual was alcohol dependent and would not be able to follow the rules if told not to drink. The situation has since become more controlled, showing that the SARA model is effective in using evidence to grant tailored responses</w:t>
      </w:r>
      <w:r w:rsidRPr="11C38466" w:rsidR="1D16B2C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11C38466" w:rsidR="473BE212">
        <w:rPr>
          <w:rFonts w:ascii="Arial" w:hAnsi="Arial" w:eastAsia="Arial" w:cs="Arial"/>
          <w:b w:val="0"/>
          <w:bCs w:val="0"/>
          <w:i w:val="0"/>
          <w:iCs w:val="0"/>
          <w:caps w:val="0"/>
          <w:smallCaps w:val="0"/>
          <w:noProof w:val="0"/>
          <w:color w:val="000000" w:themeColor="text1" w:themeTint="FF" w:themeShade="FF"/>
          <w:sz w:val="24"/>
          <w:szCs w:val="24"/>
          <w:lang w:val="en-GB"/>
        </w:rPr>
        <w:t>(</w:t>
      </w:r>
      <w:r w:rsidRPr="11C38466" w:rsidR="15BA815A">
        <w:rPr>
          <w:rFonts w:ascii="Arial" w:hAnsi="Arial" w:eastAsia="Arial" w:cs="Arial"/>
          <w:b w:val="0"/>
          <w:bCs w:val="0"/>
          <w:i w:val="0"/>
          <w:iCs w:val="0"/>
          <w:caps w:val="0"/>
          <w:smallCaps w:val="0"/>
          <w:noProof w:val="0"/>
          <w:color w:val="000000" w:themeColor="text1" w:themeTint="FF" w:themeShade="FF"/>
          <w:sz w:val="24"/>
          <w:szCs w:val="24"/>
          <w:lang w:val="en-GB"/>
        </w:rPr>
        <w:t>Dyfed-Powys police, 2021</w:t>
      </w:r>
      <w:r w:rsidRPr="11C38466" w:rsidR="473BE212">
        <w:rPr>
          <w:rFonts w:ascii="Arial" w:hAnsi="Arial" w:eastAsia="Arial" w:cs="Arial"/>
          <w:b w:val="0"/>
          <w:bCs w:val="0"/>
          <w:i w:val="0"/>
          <w:iCs w:val="0"/>
          <w:caps w:val="0"/>
          <w:smallCaps w:val="0"/>
          <w:noProof w:val="0"/>
          <w:color w:val="000000" w:themeColor="text1" w:themeTint="FF" w:themeShade="FF"/>
          <w:sz w:val="24"/>
          <w:szCs w:val="24"/>
          <w:lang w:val="en-GB"/>
        </w:rPr>
        <w:t>)</w:t>
      </w:r>
      <w:r w:rsidRPr="11C38466" w:rsidR="2043B7A0">
        <w:rPr>
          <w:rFonts w:ascii="Arial" w:hAnsi="Arial" w:eastAsia="Arial" w:cs="Arial"/>
          <w:b w:val="0"/>
          <w:bCs w:val="0"/>
          <w:i w:val="0"/>
          <w:iCs w:val="0"/>
          <w:caps w:val="0"/>
          <w:smallCaps w:val="0"/>
          <w:noProof w:val="0"/>
          <w:color w:val="000000" w:themeColor="text1" w:themeTint="FF" w:themeShade="FF"/>
          <w:sz w:val="24"/>
          <w:szCs w:val="24"/>
          <w:lang w:val="en-GB"/>
        </w:rPr>
        <w:t>.</w:t>
      </w:r>
    </w:p>
    <w:p w:rsidR="11C38466" w:rsidP="11C38466" w:rsidRDefault="11C38466" w14:paraId="0C21E3C1" w14:textId="6DBCA805">
      <w:pPr>
        <w:ind w:firstLine="0"/>
        <w:rPr>
          <w:rFonts w:ascii="Arial" w:hAnsi="Arial" w:eastAsia="Arial" w:cs="Arial"/>
          <w:b w:val="0"/>
          <w:bCs w:val="0"/>
          <w:i w:val="0"/>
          <w:iCs w:val="0"/>
          <w:caps w:val="0"/>
          <w:smallCaps w:val="0"/>
          <w:noProof w:val="0"/>
          <w:color w:val="000000" w:themeColor="text1" w:themeTint="FF" w:themeShade="FF"/>
          <w:sz w:val="24"/>
          <w:szCs w:val="24"/>
          <w:lang w:val="en-GB"/>
        </w:rPr>
      </w:pPr>
    </w:p>
    <w:p w:rsidR="4F84A7E5" w:rsidP="11C38466" w:rsidRDefault="4F84A7E5" w14:paraId="74E59254" w14:textId="65AA3BAD">
      <w:pPr>
        <w:pStyle w:val="Heading2"/>
        <w:suppressLineNumbers w:val="0"/>
        <w:bidi w:val="0"/>
        <w:spacing w:before="0" w:beforeAutospacing="off" w:after="0" w:afterAutospacing="off" w:line="259" w:lineRule="auto"/>
        <w:ind w:left="0" w:right="0"/>
        <w:jc w:val="left"/>
        <w:rPr>
          <w:rFonts w:ascii="Arial" w:hAnsi="Arial" w:eastAsia="Arial" w:cs="Arial"/>
          <w:noProof w:val="0"/>
          <w:sz w:val="26"/>
          <w:szCs w:val="26"/>
          <w:lang w:val="en-GB"/>
        </w:rPr>
      </w:pPr>
      <w:bookmarkStart w:name="_Toc647876581" w:id="359356754"/>
      <w:r w:rsidRPr="11C38466" w:rsidR="4F84A7E5">
        <w:rPr>
          <w:rFonts w:ascii="Arial" w:hAnsi="Arial" w:eastAsia="Arial" w:cs="Arial"/>
          <w:noProof w:val="0"/>
          <w:sz w:val="26"/>
          <w:szCs w:val="26"/>
          <w:lang w:val="en-GB"/>
        </w:rPr>
        <w:t>Conclusion</w:t>
      </w:r>
      <w:bookmarkEnd w:id="359356754"/>
    </w:p>
    <w:p w:rsidR="7335FDD6" w:rsidP="11C38466" w:rsidRDefault="7335FDD6" w14:paraId="069DEB8C" w14:textId="59151DD4">
      <w:pPr>
        <w:pStyle w:val="Normal"/>
        <w:bidi w:val="0"/>
        <w:rPr>
          <w:rFonts w:ascii="Arial" w:hAnsi="Arial" w:eastAsia="Arial" w:cs="Arial"/>
          <w:noProof w:val="0"/>
          <w:sz w:val="24"/>
          <w:szCs w:val="24"/>
          <w:lang w:val="en-GB"/>
        </w:rPr>
      </w:pPr>
      <w:r w:rsidRPr="11C38466" w:rsidR="7335FDD6">
        <w:rPr>
          <w:rFonts w:ascii="Arial" w:hAnsi="Arial" w:eastAsia="Arial" w:cs="Arial"/>
          <w:noProof w:val="0"/>
          <w:sz w:val="24"/>
          <w:szCs w:val="24"/>
          <w:lang w:val="en-GB"/>
        </w:rPr>
        <w:t xml:space="preserve">From this report </w:t>
      </w:r>
      <w:r w:rsidRPr="11C38466" w:rsidR="07B4F8BE">
        <w:rPr>
          <w:rFonts w:ascii="Arial" w:hAnsi="Arial" w:eastAsia="Arial" w:cs="Arial"/>
          <w:noProof w:val="0"/>
          <w:sz w:val="24"/>
          <w:szCs w:val="24"/>
          <w:lang w:val="en-GB"/>
        </w:rPr>
        <w:t>I</w:t>
      </w:r>
      <w:r w:rsidRPr="11C38466" w:rsidR="7335FDD6">
        <w:rPr>
          <w:rFonts w:ascii="Arial" w:hAnsi="Arial" w:eastAsia="Arial" w:cs="Arial"/>
          <w:noProof w:val="0"/>
          <w:sz w:val="24"/>
          <w:szCs w:val="24"/>
          <w:lang w:val="en-GB"/>
        </w:rPr>
        <w:t xml:space="preserve"> can conclude that </w:t>
      </w:r>
      <w:r w:rsidRPr="11C38466" w:rsidR="336F15EE">
        <w:rPr>
          <w:rFonts w:ascii="Arial" w:hAnsi="Arial" w:eastAsia="Arial" w:cs="Arial"/>
          <w:noProof w:val="0"/>
          <w:sz w:val="24"/>
          <w:szCs w:val="24"/>
          <w:lang w:val="en-GB"/>
        </w:rPr>
        <w:t xml:space="preserve">there is a vast importance in the work of using evidence to support decision making in policing and that the concept of Evidence-Based policing </w:t>
      </w:r>
      <w:r w:rsidRPr="11C38466" w:rsidR="2ED003D5">
        <w:rPr>
          <w:rFonts w:ascii="Arial" w:hAnsi="Arial" w:eastAsia="Arial" w:cs="Arial"/>
          <w:noProof w:val="0"/>
          <w:sz w:val="24"/>
          <w:szCs w:val="24"/>
          <w:lang w:val="en-GB"/>
        </w:rPr>
        <w:t xml:space="preserve">is much more effective in </w:t>
      </w:r>
      <w:r w:rsidRPr="11C38466" w:rsidR="44560A42">
        <w:rPr>
          <w:rFonts w:ascii="Arial" w:hAnsi="Arial" w:eastAsia="Arial" w:cs="Arial"/>
          <w:noProof w:val="0"/>
          <w:sz w:val="24"/>
          <w:szCs w:val="24"/>
          <w:lang w:val="en-GB"/>
        </w:rPr>
        <w:t>targeting</w:t>
      </w:r>
      <w:r w:rsidRPr="11C38466" w:rsidR="2ED003D5">
        <w:rPr>
          <w:rFonts w:ascii="Arial" w:hAnsi="Arial" w:eastAsia="Arial" w:cs="Arial"/>
          <w:noProof w:val="0"/>
          <w:sz w:val="24"/>
          <w:szCs w:val="24"/>
          <w:lang w:val="en-GB"/>
        </w:rPr>
        <w:t xml:space="preserve"> crime that that of traditional policing. Those using Evidence-based policing are much more likely to </w:t>
      </w:r>
      <w:r w:rsidRPr="11C38466" w:rsidR="0E95E5D1">
        <w:rPr>
          <w:rFonts w:ascii="Arial" w:hAnsi="Arial" w:eastAsia="Arial" w:cs="Arial"/>
          <w:noProof w:val="0"/>
          <w:sz w:val="24"/>
          <w:szCs w:val="24"/>
          <w:lang w:val="en-GB"/>
        </w:rPr>
        <w:t>adapt</w:t>
      </w:r>
      <w:r w:rsidRPr="11C38466" w:rsidR="2ED003D5">
        <w:rPr>
          <w:rFonts w:ascii="Arial" w:hAnsi="Arial" w:eastAsia="Arial" w:cs="Arial"/>
          <w:noProof w:val="0"/>
          <w:sz w:val="24"/>
          <w:szCs w:val="24"/>
          <w:lang w:val="en-GB"/>
        </w:rPr>
        <w:t xml:space="preserve"> to societal changes and evolving crime that traditionalists that do not see how their policies and practices need to be ch</w:t>
      </w:r>
      <w:r w:rsidRPr="11C38466" w:rsidR="0EE422E8">
        <w:rPr>
          <w:rFonts w:ascii="Arial" w:hAnsi="Arial" w:eastAsia="Arial" w:cs="Arial"/>
          <w:noProof w:val="0"/>
          <w:sz w:val="24"/>
          <w:szCs w:val="24"/>
          <w:lang w:val="en-GB"/>
        </w:rPr>
        <w:t xml:space="preserve">anged. Though I was able to find more limitations on the SARA model of EBP and there were further weaknesses to outline than strengths, </w:t>
      </w:r>
      <w:r w:rsidRPr="11C38466" w:rsidR="0EE422E8">
        <w:rPr>
          <w:rFonts w:ascii="Arial" w:hAnsi="Arial" w:eastAsia="Arial" w:cs="Arial"/>
          <w:noProof w:val="0"/>
          <w:sz w:val="24"/>
          <w:szCs w:val="24"/>
          <w:lang w:val="en-GB"/>
        </w:rPr>
        <w:t>I think it</w:t>
      </w:r>
      <w:r w:rsidRPr="11C38466" w:rsidR="0EE422E8">
        <w:rPr>
          <w:rFonts w:ascii="Arial" w:hAnsi="Arial" w:eastAsia="Arial" w:cs="Arial"/>
          <w:noProof w:val="0"/>
          <w:sz w:val="24"/>
          <w:szCs w:val="24"/>
          <w:lang w:val="en-GB"/>
        </w:rPr>
        <w:t xml:space="preserve"> is important to note that the SARA model works in conjunction with other models like POP </w:t>
      </w:r>
      <w:r w:rsidRPr="11C38466" w:rsidR="136BDE07">
        <w:rPr>
          <w:rFonts w:ascii="Arial" w:hAnsi="Arial" w:eastAsia="Arial" w:cs="Arial"/>
          <w:noProof w:val="0"/>
          <w:sz w:val="24"/>
          <w:szCs w:val="24"/>
          <w:lang w:val="en-GB"/>
        </w:rPr>
        <w:t>and this strengthens each model in its paring.</w:t>
      </w:r>
    </w:p>
    <w:p w:rsidR="11C38466" w:rsidP="11C38466" w:rsidRDefault="11C38466" w14:paraId="40E1831A" w14:textId="19032DBF">
      <w:pPr>
        <w:ind w:firstLine="0"/>
        <w:rPr>
          <w:rFonts w:ascii="Arial" w:hAnsi="Arial" w:eastAsia="Arial" w:cs="Arial"/>
          <w:b w:val="0"/>
          <w:bCs w:val="0"/>
          <w:i w:val="0"/>
          <w:iCs w:val="0"/>
          <w:caps w:val="0"/>
          <w:smallCaps w:val="0"/>
          <w:noProof w:val="0"/>
          <w:color w:val="000000" w:themeColor="text1" w:themeTint="FF" w:themeShade="FF"/>
          <w:sz w:val="24"/>
          <w:szCs w:val="24"/>
          <w:lang w:val="en-US"/>
        </w:rPr>
      </w:pPr>
    </w:p>
    <w:p w:rsidR="11C38466" w:rsidP="11C38466" w:rsidRDefault="11C38466" w14:paraId="0BE65694" w14:textId="5BEFFACA">
      <w:pPr>
        <w:rPr>
          <w:rFonts w:ascii="Arial" w:hAnsi="Arial" w:eastAsia="Arial" w:cs="Arial"/>
          <w:b w:val="0"/>
          <w:bCs w:val="0"/>
          <w:i w:val="0"/>
          <w:iCs w:val="0"/>
          <w:caps w:val="0"/>
          <w:smallCaps w:val="0"/>
          <w:noProof w:val="0"/>
          <w:color w:val="000000" w:themeColor="text1" w:themeTint="FF" w:themeShade="FF"/>
          <w:sz w:val="24"/>
          <w:szCs w:val="24"/>
          <w:lang w:val="en-US"/>
        </w:rPr>
      </w:pPr>
    </w:p>
    <w:p w:rsidR="11C38466" w:rsidP="11C38466" w:rsidRDefault="11C38466" w14:paraId="21B94E78" w14:textId="0C7A1AF5">
      <w:pPr>
        <w:keepNext w:val="1"/>
        <w:spacing w:line="276" w:lineRule="auto"/>
        <w:contextualSpacing/>
        <w:rPr>
          <w:rFonts w:ascii="Arial" w:hAnsi="Arial" w:eastAsia="Arial" w:cs="Arial"/>
          <w:b w:val="0"/>
          <w:bCs w:val="0"/>
          <w:i w:val="0"/>
          <w:iCs w:val="0"/>
          <w:caps w:val="0"/>
          <w:smallCaps w:val="0"/>
          <w:noProof w:val="0"/>
          <w:color w:val="000000" w:themeColor="text1" w:themeTint="FF" w:themeShade="FF"/>
          <w:sz w:val="24"/>
          <w:szCs w:val="24"/>
          <w:lang w:val="en-US"/>
        </w:rPr>
      </w:pPr>
    </w:p>
    <w:p w:rsidR="11C38466" w:rsidP="11C38466" w:rsidRDefault="11C38466" w14:paraId="0E06FAE2" w14:textId="459F8618">
      <w:pPr>
        <w:keepNext w:val="1"/>
        <w:spacing w:line="276" w:lineRule="auto"/>
        <w:contextualSpacing/>
        <w:rPr>
          <w:rFonts w:ascii="Arial" w:hAnsi="Arial" w:eastAsia="Arial" w:cs="Arial"/>
          <w:b w:val="0"/>
          <w:bCs w:val="0"/>
          <w:i w:val="0"/>
          <w:iCs w:val="0"/>
          <w:caps w:val="0"/>
          <w:smallCaps w:val="0"/>
          <w:noProof w:val="0"/>
          <w:color w:val="000000" w:themeColor="text1" w:themeTint="FF" w:themeShade="FF"/>
          <w:sz w:val="24"/>
          <w:szCs w:val="24"/>
          <w:lang w:val="en-US"/>
        </w:rPr>
      </w:pPr>
    </w:p>
    <w:p w:rsidR="11C38466" w:rsidP="11C38466" w:rsidRDefault="11C38466" w14:paraId="54AF5B8F" w14:textId="6398BEC8">
      <w:pPr>
        <w:keepNext w:val="1"/>
        <w:spacing w:line="276" w:lineRule="auto"/>
        <w:contextualSpacing/>
        <w:rPr>
          <w:rFonts w:ascii="Arial" w:hAnsi="Arial" w:eastAsia="Arial" w:cs="Arial"/>
          <w:b w:val="0"/>
          <w:bCs w:val="0"/>
          <w:i w:val="0"/>
          <w:iCs w:val="0"/>
          <w:caps w:val="0"/>
          <w:smallCaps w:val="0"/>
          <w:noProof w:val="0"/>
          <w:color w:val="000000" w:themeColor="text1" w:themeTint="FF" w:themeShade="FF"/>
          <w:sz w:val="24"/>
          <w:szCs w:val="24"/>
          <w:lang w:val="en-US"/>
        </w:rPr>
      </w:pPr>
    </w:p>
    <w:p w:rsidR="11C38466" w:rsidP="11C38466" w:rsidRDefault="11C38466" w14:paraId="35629592" w14:textId="0D01032E">
      <w:pPr>
        <w:keepNext w:val="1"/>
        <w:spacing w:line="276" w:lineRule="auto"/>
        <w:contextualSpacing/>
        <w:rPr>
          <w:rFonts w:ascii="Arial" w:hAnsi="Arial" w:eastAsia="Arial" w:cs="Arial"/>
          <w:b w:val="0"/>
          <w:bCs w:val="0"/>
          <w:i w:val="0"/>
          <w:iCs w:val="0"/>
          <w:caps w:val="0"/>
          <w:smallCaps w:val="0"/>
          <w:noProof w:val="0"/>
          <w:color w:val="000000" w:themeColor="text1" w:themeTint="FF" w:themeShade="FF"/>
          <w:sz w:val="24"/>
          <w:szCs w:val="24"/>
          <w:lang w:val="en-US"/>
        </w:rPr>
      </w:pPr>
    </w:p>
    <w:p w:rsidR="11C38466" w:rsidP="11C38466" w:rsidRDefault="11C38466" w14:paraId="5461AB94" w14:textId="7688C09D">
      <w:pPr>
        <w:keepNext w:val="1"/>
        <w:spacing w:line="276" w:lineRule="auto"/>
        <w:contextualSpacing/>
        <w:rPr>
          <w:rFonts w:ascii="Arial" w:hAnsi="Arial" w:eastAsia="Arial" w:cs="Arial"/>
          <w:b w:val="0"/>
          <w:bCs w:val="0"/>
          <w:i w:val="0"/>
          <w:iCs w:val="0"/>
          <w:caps w:val="0"/>
          <w:smallCaps w:val="0"/>
          <w:noProof w:val="0"/>
          <w:color w:val="000000" w:themeColor="text1" w:themeTint="FF" w:themeShade="FF"/>
          <w:sz w:val="24"/>
          <w:szCs w:val="24"/>
          <w:lang w:val="en-US"/>
        </w:rPr>
      </w:pPr>
    </w:p>
    <w:p w:rsidR="11C38466" w:rsidP="11C38466" w:rsidRDefault="11C38466" w14:paraId="4BABAC6B" w14:textId="0487BBF8">
      <w:pPr>
        <w:keepNext w:val="1"/>
        <w:spacing w:line="276" w:lineRule="auto"/>
        <w:contextualSpacing/>
        <w:rPr>
          <w:rFonts w:ascii="Arial" w:hAnsi="Arial" w:eastAsia="Arial" w:cs="Arial"/>
          <w:b w:val="0"/>
          <w:bCs w:val="0"/>
          <w:i w:val="0"/>
          <w:iCs w:val="0"/>
          <w:caps w:val="0"/>
          <w:smallCaps w:val="0"/>
          <w:noProof w:val="0"/>
          <w:color w:val="000000" w:themeColor="text1" w:themeTint="FF" w:themeShade="FF"/>
          <w:sz w:val="24"/>
          <w:szCs w:val="24"/>
          <w:lang w:val="en-US"/>
        </w:rPr>
      </w:pPr>
    </w:p>
    <w:p w:rsidR="11C38466" w:rsidP="11C38466" w:rsidRDefault="11C38466" w14:paraId="034C9991" w14:textId="6B340016">
      <w:pPr>
        <w:keepNext w:val="1"/>
        <w:spacing w:line="276" w:lineRule="auto"/>
        <w:contextualSpacing/>
        <w:rPr>
          <w:rFonts w:ascii="Arial" w:hAnsi="Arial" w:eastAsia="Arial" w:cs="Arial"/>
          <w:b w:val="0"/>
          <w:bCs w:val="0"/>
          <w:i w:val="0"/>
          <w:iCs w:val="0"/>
          <w:caps w:val="0"/>
          <w:smallCaps w:val="0"/>
          <w:noProof w:val="0"/>
          <w:color w:val="000000" w:themeColor="text1" w:themeTint="FF" w:themeShade="FF"/>
          <w:sz w:val="24"/>
          <w:szCs w:val="24"/>
          <w:lang w:val="en-US"/>
        </w:rPr>
      </w:pPr>
    </w:p>
    <w:p w:rsidR="11C38466" w:rsidP="11C38466" w:rsidRDefault="11C38466" w14:paraId="4B415D14" w14:textId="64228988">
      <w:pPr>
        <w:keepNext w:val="1"/>
        <w:spacing w:line="276" w:lineRule="auto"/>
        <w:contextualSpacing/>
        <w:rPr>
          <w:rFonts w:ascii="Arial" w:hAnsi="Arial" w:eastAsia="Arial" w:cs="Arial"/>
          <w:b w:val="0"/>
          <w:bCs w:val="0"/>
          <w:i w:val="0"/>
          <w:iCs w:val="0"/>
          <w:caps w:val="0"/>
          <w:smallCaps w:val="0"/>
          <w:noProof w:val="0"/>
          <w:color w:val="000000" w:themeColor="text1" w:themeTint="FF" w:themeShade="FF"/>
          <w:sz w:val="24"/>
          <w:szCs w:val="24"/>
          <w:lang w:val="en-US"/>
        </w:rPr>
      </w:pPr>
    </w:p>
    <w:p w:rsidR="11C38466" w:rsidP="11C38466" w:rsidRDefault="11C38466" w14:paraId="3B5E6987" w14:textId="45E9FA34">
      <w:pPr>
        <w:keepNext w:val="1"/>
        <w:spacing w:line="276" w:lineRule="auto"/>
        <w:contextualSpacing/>
        <w:rPr>
          <w:rFonts w:ascii="Arial" w:hAnsi="Arial" w:eastAsia="Arial" w:cs="Arial"/>
          <w:b w:val="0"/>
          <w:bCs w:val="0"/>
          <w:i w:val="0"/>
          <w:iCs w:val="0"/>
          <w:caps w:val="0"/>
          <w:smallCaps w:val="0"/>
          <w:noProof w:val="0"/>
          <w:color w:val="000000" w:themeColor="text1" w:themeTint="FF" w:themeShade="FF"/>
          <w:sz w:val="24"/>
          <w:szCs w:val="24"/>
          <w:lang w:val="en-US"/>
        </w:rPr>
      </w:pPr>
    </w:p>
    <w:p w:rsidR="11C38466" w:rsidP="11C38466" w:rsidRDefault="11C38466" w14:paraId="3406E25A" w14:textId="2AF92167">
      <w:pPr>
        <w:keepNext w:val="1"/>
        <w:spacing w:line="276" w:lineRule="auto"/>
        <w:contextualSpacing/>
        <w:rPr>
          <w:rFonts w:ascii="Arial" w:hAnsi="Arial" w:eastAsia="Arial" w:cs="Arial"/>
          <w:b w:val="0"/>
          <w:bCs w:val="0"/>
          <w:i w:val="0"/>
          <w:iCs w:val="0"/>
          <w:caps w:val="0"/>
          <w:smallCaps w:val="0"/>
          <w:noProof w:val="0"/>
          <w:color w:val="000000" w:themeColor="text1" w:themeTint="FF" w:themeShade="FF"/>
          <w:sz w:val="24"/>
          <w:szCs w:val="24"/>
          <w:lang w:val="en-US"/>
        </w:rPr>
      </w:pPr>
    </w:p>
    <w:p w:rsidR="11C38466" w:rsidP="11C38466" w:rsidRDefault="11C38466" w14:paraId="7926F71C" w14:textId="1143D613">
      <w:pPr>
        <w:keepNext w:val="1"/>
        <w:spacing w:line="276" w:lineRule="auto"/>
        <w:contextualSpacing/>
        <w:rPr>
          <w:rFonts w:ascii="Arial" w:hAnsi="Arial" w:eastAsia="Arial" w:cs="Arial"/>
          <w:b w:val="0"/>
          <w:bCs w:val="0"/>
          <w:i w:val="0"/>
          <w:iCs w:val="0"/>
          <w:caps w:val="0"/>
          <w:smallCaps w:val="0"/>
          <w:noProof w:val="0"/>
          <w:color w:val="000000" w:themeColor="text1" w:themeTint="FF" w:themeShade="FF"/>
          <w:sz w:val="24"/>
          <w:szCs w:val="24"/>
          <w:lang w:val="en-US"/>
        </w:rPr>
      </w:pPr>
    </w:p>
    <w:p w:rsidR="11C38466" w:rsidP="11C38466" w:rsidRDefault="11C38466" w14:paraId="57D2629A" w14:textId="050FFE5A">
      <w:pPr>
        <w:keepNext w:val="1"/>
        <w:spacing w:line="276" w:lineRule="auto"/>
        <w:contextualSpacing/>
        <w:rPr>
          <w:rFonts w:ascii="Arial" w:hAnsi="Arial" w:eastAsia="Arial" w:cs="Arial"/>
          <w:b w:val="0"/>
          <w:bCs w:val="0"/>
          <w:i w:val="0"/>
          <w:iCs w:val="0"/>
          <w:caps w:val="0"/>
          <w:smallCaps w:val="0"/>
          <w:noProof w:val="0"/>
          <w:color w:val="000000" w:themeColor="text1" w:themeTint="FF" w:themeShade="FF"/>
          <w:sz w:val="24"/>
          <w:szCs w:val="24"/>
          <w:lang w:val="en-US"/>
        </w:rPr>
      </w:pPr>
    </w:p>
    <w:p w:rsidR="11C38466" w:rsidP="11C38466" w:rsidRDefault="11C38466" w14:paraId="53C18EEE" w14:textId="2B87F619">
      <w:pPr>
        <w:keepNext w:val="1"/>
        <w:spacing w:line="276" w:lineRule="auto"/>
        <w:contextualSpacing/>
        <w:rPr>
          <w:rFonts w:ascii="Arial" w:hAnsi="Arial" w:eastAsia="Arial" w:cs="Arial"/>
          <w:b w:val="0"/>
          <w:bCs w:val="0"/>
          <w:i w:val="0"/>
          <w:iCs w:val="0"/>
          <w:caps w:val="0"/>
          <w:smallCaps w:val="0"/>
          <w:noProof w:val="0"/>
          <w:color w:val="000000" w:themeColor="text1" w:themeTint="FF" w:themeShade="FF"/>
          <w:sz w:val="24"/>
          <w:szCs w:val="24"/>
          <w:lang w:val="en-US"/>
        </w:rPr>
      </w:pPr>
    </w:p>
    <w:p w:rsidR="11C38466" w:rsidP="11C38466" w:rsidRDefault="11C38466" w14:paraId="545A27EF" w14:textId="60FB4A60">
      <w:pPr>
        <w:keepNext w:val="1"/>
        <w:spacing w:line="276" w:lineRule="auto"/>
        <w:contextualSpacing/>
        <w:rPr>
          <w:rFonts w:ascii="Arial" w:hAnsi="Arial" w:eastAsia="Arial" w:cs="Arial"/>
          <w:b w:val="0"/>
          <w:bCs w:val="0"/>
          <w:i w:val="0"/>
          <w:iCs w:val="0"/>
          <w:caps w:val="0"/>
          <w:smallCaps w:val="0"/>
          <w:noProof w:val="0"/>
          <w:color w:val="000000" w:themeColor="text1" w:themeTint="FF" w:themeShade="FF"/>
          <w:sz w:val="24"/>
          <w:szCs w:val="24"/>
          <w:lang w:val="en-US"/>
        </w:rPr>
      </w:pPr>
    </w:p>
    <w:p w:rsidR="11C38466" w:rsidP="11C38466" w:rsidRDefault="11C38466" w14:paraId="2088E72D" w14:textId="752F2BDE">
      <w:pPr>
        <w:keepNext w:val="1"/>
        <w:spacing w:line="276" w:lineRule="auto"/>
        <w:contextualSpacing/>
        <w:rPr>
          <w:rFonts w:ascii="Arial" w:hAnsi="Arial" w:eastAsia="Arial" w:cs="Arial"/>
          <w:b w:val="0"/>
          <w:bCs w:val="0"/>
          <w:i w:val="0"/>
          <w:iCs w:val="0"/>
          <w:caps w:val="0"/>
          <w:smallCaps w:val="0"/>
          <w:noProof w:val="0"/>
          <w:color w:val="000000" w:themeColor="text1" w:themeTint="FF" w:themeShade="FF"/>
          <w:sz w:val="24"/>
          <w:szCs w:val="24"/>
          <w:lang w:val="en-US"/>
        </w:rPr>
      </w:pPr>
    </w:p>
    <w:p w:rsidR="11C38466" w:rsidP="11C38466" w:rsidRDefault="11C38466" w14:paraId="701876B5" w14:textId="446A2C33">
      <w:pPr>
        <w:keepNext w:val="1"/>
        <w:spacing w:line="276" w:lineRule="auto"/>
        <w:contextualSpacing/>
        <w:rPr>
          <w:rFonts w:ascii="Arial" w:hAnsi="Arial" w:eastAsia="Arial" w:cs="Arial"/>
          <w:b w:val="0"/>
          <w:bCs w:val="0"/>
          <w:i w:val="0"/>
          <w:iCs w:val="0"/>
          <w:caps w:val="0"/>
          <w:smallCaps w:val="0"/>
          <w:noProof w:val="0"/>
          <w:color w:val="000000" w:themeColor="text1" w:themeTint="FF" w:themeShade="FF"/>
          <w:sz w:val="24"/>
          <w:szCs w:val="24"/>
          <w:lang w:val="en-US"/>
        </w:rPr>
      </w:pPr>
    </w:p>
    <w:p w:rsidR="11C38466" w:rsidP="11C38466" w:rsidRDefault="11C38466" w14:paraId="1F97FEF9" w14:textId="5A685328">
      <w:pPr>
        <w:keepNext w:val="1"/>
        <w:spacing w:line="276" w:lineRule="auto"/>
        <w:contextualSpacing/>
        <w:rPr>
          <w:rFonts w:ascii="Arial" w:hAnsi="Arial" w:eastAsia="Arial" w:cs="Arial"/>
          <w:b w:val="0"/>
          <w:bCs w:val="0"/>
          <w:i w:val="0"/>
          <w:iCs w:val="0"/>
          <w:caps w:val="0"/>
          <w:smallCaps w:val="0"/>
          <w:noProof w:val="0"/>
          <w:color w:val="000000" w:themeColor="text1" w:themeTint="FF" w:themeShade="FF"/>
          <w:sz w:val="24"/>
          <w:szCs w:val="24"/>
          <w:lang w:val="en-US"/>
        </w:rPr>
      </w:pPr>
    </w:p>
    <w:p w:rsidR="11C38466" w:rsidP="11C38466" w:rsidRDefault="11C38466" w14:paraId="08FE27CB" w14:textId="77C75CFB">
      <w:pPr>
        <w:keepNext w:val="1"/>
        <w:spacing w:line="276" w:lineRule="auto"/>
        <w:contextualSpacing/>
        <w:rPr>
          <w:rFonts w:ascii="Arial" w:hAnsi="Arial" w:eastAsia="Arial" w:cs="Arial"/>
          <w:b w:val="0"/>
          <w:bCs w:val="0"/>
          <w:i w:val="0"/>
          <w:iCs w:val="0"/>
          <w:caps w:val="0"/>
          <w:smallCaps w:val="0"/>
          <w:noProof w:val="0"/>
          <w:color w:val="000000" w:themeColor="text1" w:themeTint="FF" w:themeShade="FF"/>
          <w:sz w:val="24"/>
          <w:szCs w:val="24"/>
          <w:lang w:val="en-US"/>
        </w:rPr>
      </w:pPr>
    </w:p>
    <w:p w:rsidR="11C38466" w:rsidP="11C38466" w:rsidRDefault="11C38466" w14:paraId="3DD960EE" w14:textId="706FFCE3">
      <w:pPr>
        <w:keepNext w:val="1"/>
        <w:spacing w:line="276" w:lineRule="auto"/>
        <w:contextualSpacing/>
        <w:rPr>
          <w:rFonts w:ascii="Arial" w:hAnsi="Arial" w:eastAsia="Arial" w:cs="Arial"/>
          <w:b w:val="0"/>
          <w:bCs w:val="0"/>
          <w:i w:val="0"/>
          <w:iCs w:val="0"/>
          <w:caps w:val="0"/>
          <w:smallCaps w:val="0"/>
          <w:noProof w:val="0"/>
          <w:color w:val="000000" w:themeColor="text1" w:themeTint="FF" w:themeShade="FF"/>
          <w:sz w:val="24"/>
          <w:szCs w:val="24"/>
          <w:lang w:val="en-US"/>
        </w:rPr>
      </w:pPr>
    </w:p>
    <w:p w:rsidR="11C38466" w:rsidP="11C38466" w:rsidRDefault="11C38466" w14:paraId="01788D10" w14:textId="517302DF">
      <w:pPr>
        <w:spacing w:line="276" w:lineRule="auto"/>
        <w:rPr>
          <w:rFonts w:ascii="Arial" w:hAnsi="Arial" w:eastAsia="Arial" w:cs="Arial"/>
          <w:b w:val="0"/>
          <w:bCs w:val="0"/>
          <w:i w:val="0"/>
          <w:iCs w:val="0"/>
          <w:caps w:val="0"/>
          <w:smallCaps w:val="0"/>
          <w:noProof w:val="0"/>
          <w:color w:val="auto"/>
          <w:sz w:val="24"/>
          <w:szCs w:val="24"/>
          <w:lang w:val="en-GB"/>
        </w:rPr>
      </w:pPr>
    </w:p>
    <w:p w:rsidR="11C38466" w:rsidP="11C38466" w:rsidRDefault="11C38466" w14:paraId="4C1E95DC" w14:textId="2FAC64DD">
      <w:pPr>
        <w:spacing w:line="276" w:lineRule="auto"/>
        <w:rPr>
          <w:rFonts w:ascii="Arial" w:hAnsi="Arial" w:eastAsia="Arial" w:cs="Arial"/>
          <w:b w:val="0"/>
          <w:bCs w:val="0"/>
          <w:i w:val="0"/>
          <w:iCs w:val="0"/>
          <w:caps w:val="0"/>
          <w:smallCaps w:val="0"/>
          <w:noProof w:val="0"/>
          <w:color w:val="auto"/>
          <w:sz w:val="24"/>
          <w:szCs w:val="24"/>
          <w:lang w:val="en-GB"/>
        </w:rPr>
      </w:pPr>
    </w:p>
    <w:p w:rsidR="11C38466" w:rsidP="11C38466" w:rsidRDefault="11C38466" w14:paraId="40DC2CFC" w14:textId="484F4156">
      <w:pPr>
        <w:spacing w:line="276" w:lineRule="auto"/>
        <w:rPr>
          <w:rFonts w:ascii="Arial" w:hAnsi="Arial" w:eastAsia="Arial" w:cs="Arial"/>
          <w:b w:val="0"/>
          <w:bCs w:val="0"/>
          <w:i w:val="0"/>
          <w:iCs w:val="0"/>
          <w:caps w:val="0"/>
          <w:smallCaps w:val="0"/>
          <w:noProof w:val="0"/>
          <w:color w:val="auto"/>
          <w:sz w:val="24"/>
          <w:szCs w:val="24"/>
          <w:lang w:val="en-GB"/>
        </w:rPr>
      </w:pPr>
    </w:p>
    <w:p w:rsidR="11C38466" w:rsidP="11C38466" w:rsidRDefault="11C38466" w14:paraId="4F839E8C" w14:textId="51C1B849">
      <w:pPr>
        <w:spacing w:line="276" w:lineRule="auto"/>
        <w:rPr>
          <w:rFonts w:ascii="Arial" w:hAnsi="Arial" w:eastAsia="Arial" w:cs="Arial"/>
          <w:b w:val="0"/>
          <w:bCs w:val="0"/>
          <w:i w:val="0"/>
          <w:iCs w:val="0"/>
          <w:caps w:val="0"/>
          <w:smallCaps w:val="0"/>
          <w:noProof w:val="0"/>
          <w:color w:val="auto"/>
          <w:sz w:val="24"/>
          <w:szCs w:val="24"/>
          <w:lang w:val="en-GB"/>
        </w:rPr>
      </w:pPr>
    </w:p>
    <w:p w:rsidR="11C38466" w:rsidP="11C38466" w:rsidRDefault="11C38466" w14:paraId="14E1103C" w14:textId="5E9AA9D4">
      <w:pPr>
        <w:spacing w:line="276" w:lineRule="auto"/>
        <w:rPr>
          <w:rFonts w:ascii="Arial" w:hAnsi="Arial" w:eastAsia="Arial" w:cs="Arial"/>
          <w:b w:val="0"/>
          <w:bCs w:val="0"/>
          <w:i w:val="0"/>
          <w:iCs w:val="0"/>
          <w:caps w:val="0"/>
          <w:smallCaps w:val="0"/>
          <w:noProof w:val="0"/>
          <w:color w:val="auto"/>
          <w:sz w:val="24"/>
          <w:szCs w:val="24"/>
          <w:lang w:val="en-GB"/>
        </w:rPr>
      </w:pPr>
    </w:p>
    <w:p w:rsidR="11C38466" w:rsidP="11C38466" w:rsidRDefault="11C38466" w14:paraId="5B87C2DD" w14:textId="7FED75EE">
      <w:pPr>
        <w:spacing w:line="276" w:lineRule="auto"/>
        <w:rPr>
          <w:rFonts w:ascii="Arial" w:hAnsi="Arial" w:eastAsia="Arial" w:cs="Arial"/>
          <w:b w:val="0"/>
          <w:bCs w:val="0"/>
          <w:i w:val="0"/>
          <w:iCs w:val="0"/>
          <w:caps w:val="0"/>
          <w:smallCaps w:val="0"/>
          <w:noProof w:val="0"/>
          <w:color w:val="auto"/>
          <w:sz w:val="24"/>
          <w:szCs w:val="24"/>
          <w:lang w:val="en-GB"/>
        </w:rPr>
      </w:pPr>
    </w:p>
    <w:p w:rsidR="11C38466" w:rsidP="11C38466" w:rsidRDefault="11C38466" w14:paraId="64C07104" w14:textId="3EA58885">
      <w:pPr>
        <w:spacing w:line="276" w:lineRule="auto"/>
        <w:rPr>
          <w:rFonts w:ascii="Arial" w:hAnsi="Arial" w:eastAsia="Arial" w:cs="Arial"/>
          <w:b w:val="0"/>
          <w:bCs w:val="0"/>
          <w:i w:val="0"/>
          <w:iCs w:val="0"/>
          <w:caps w:val="0"/>
          <w:smallCaps w:val="0"/>
          <w:noProof w:val="0"/>
          <w:color w:val="auto"/>
          <w:sz w:val="24"/>
          <w:szCs w:val="24"/>
          <w:lang w:val="en-GB"/>
        </w:rPr>
      </w:pPr>
    </w:p>
    <w:p w:rsidR="11C38466" w:rsidP="11C38466" w:rsidRDefault="11C38466" w14:paraId="037E0FB3" w14:textId="4F2319AB">
      <w:pPr>
        <w:spacing w:line="276" w:lineRule="auto"/>
        <w:rPr>
          <w:rFonts w:ascii="Arial" w:hAnsi="Arial" w:eastAsia="Arial" w:cs="Arial"/>
          <w:b w:val="0"/>
          <w:bCs w:val="0"/>
          <w:i w:val="0"/>
          <w:iCs w:val="0"/>
          <w:caps w:val="0"/>
          <w:smallCaps w:val="0"/>
          <w:noProof w:val="0"/>
          <w:color w:val="auto"/>
          <w:sz w:val="24"/>
          <w:szCs w:val="24"/>
          <w:lang w:val="en-GB"/>
        </w:rPr>
      </w:pPr>
    </w:p>
    <w:p w:rsidR="11C38466" w:rsidP="11C38466" w:rsidRDefault="11C38466" w14:paraId="10E86411" w14:textId="372B72AB">
      <w:pPr>
        <w:spacing w:line="276" w:lineRule="auto"/>
        <w:rPr>
          <w:rFonts w:ascii="Arial" w:hAnsi="Arial" w:eastAsia="Arial" w:cs="Arial"/>
          <w:b w:val="0"/>
          <w:bCs w:val="0"/>
          <w:i w:val="0"/>
          <w:iCs w:val="0"/>
          <w:caps w:val="0"/>
          <w:smallCaps w:val="0"/>
          <w:noProof w:val="0"/>
          <w:color w:val="auto"/>
          <w:sz w:val="24"/>
          <w:szCs w:val="24"/>
          <w:lang w:val="en-GB"/>
        </w:rPr>
      </w:pPr>
    </w:p>
    <w:p w:rsidR="11C38466" w:rsidP="11C38466" w:rsidRDefault="11C38466" w14:paraId="4A17BB90" w14:textId="0D85F078">
      <w:pPr>
        <w:spacing w:line="276" w:lineRule="auto"/>
        <w:rPr>
          <w:rFonts w:ascii="Arial" w:hAnsi="Arial" w:eastAsia="Arial" w:cs="Arial"/>
          <w:b w:val="0"/>
          <w:bCs w:val="0"/>
          <w:i w:val="0"/>
          <w:iCs w:val="0"/>
          <w:caps w:val="0"/>
          <w:smallCaps w:val="0"/>
          <w:noProof w:val="0"/>
          <w:color w:val="auto"/>
          <w:sz w:val="24"/>
          <w:szCs w:val="24"/>
          <w:lang w:val="en-GB"/>
        </w:rPr>
      </w:pPr>
    </w:p>
    <w:p w:rsidR="11C38466" w:rsidP="11C38466" w:rsidRDefault="11C38466" w14:paraId="0FC018D4" w14:textId="3583E528">
      <w:pPr>
        <w:spacing w:line="276" w:lineRule="auto"/>
        <w:rPr>
          <w:rFonts w:ascii="Arial" w:hAnsi="Arial" w:eastAsia="Arial" w:cs="Arial"/>
          <w:b w:val="0"/>
          <w:bCs w:val="0"/>
          <w:i w:val="0"/>
          <w:iCs w:val="0"/>
          <w:caps w:val="0"/>
          <w:smallCaps w:val="0"/>
          <w:noProof w:val="0"/>
          <w:color w:val="auto"/>
          <w:sz w:val="24"/>
          <w:szCs w:val="24"/>
          <w:lang w:val="en-GB"/>
        </w:rPr>
      </w:pPr>
    </w:p>
    <w:p w:rsidR="11C38466" w:rsidP="11C38466" w:rsidRDefault="11C38466" w14:paraId="1296C18B" w14:textId="253FDD99">
      <w:pPr>
        <w:spacing w:line="276" w:lineRule="auto"/>
        <w:rPr>
          <w:rFonts w:ascii="Arial" w:hAnsi="Arial" w:eastAsia="Arial" w:cs="Arial"/>
          <w:b w:val="0"/>
          <w:bCs w:val="0"/>
          <w:i w:val="0"/>
          <w:iCs w:val="0"/>
          <w:caps w:val="0"/>
          <w:smallCaps w:val="0"/>
          <w:noProof w:val="0"/>
          <w:color w:val="auto"/>
          <w:sz w:val="24"/>
          <w:szCs w:val="24"/>
          <w:lang w:val="en-GB"/>
        </w:rPr>
      </w:pPr>
    </w:p>
    <w:p w:rsidR="11C38466" w:rsidP="11C38466" w:rsidRDefault="11C38466" w14:paraId="4735ADB3" w14:textId="0D0DF712">
      <w:pPr>
        <w:spacing w:line="276" w:lineRule="auto"/>
        <w:rPr>
          <w:rFonts w:ascii="Arial" w:hAnsi="Arial" w:eastAsia="Arial" w:cs="Arial"/>
          <w:b w:val="0"/>
          <w:bCs w:val="0"/>
          <w:i w:val="0"/>
          <w:iCs w:val="0"/>
          <w:caps w:val="0"/>
          <w:smallCaps w:val="0"/>
          <w:noProof w:val="0"/>
          <w:color w:val="auto"/>
          <w:sz w:val="24"/>
          <w:szCs w:val="24"/>
          <w:lang w:val="en-GB"/>
        </w:rPr>
      </w:pPr>
    </w:p>
    <w:p w:rsidR="11C38466" w:rsidP="11C38466" w:rsidRDefault="11C38466" w14:paraId="1309A2A3" w14:textId="3C55BFC5">
      <w:pPr>
        <w:spacing w:line="276" w:lineRule="auto"/>
        <w:rPr>
          <w:rFonts w:ascii="Arial" w:hAnsi="Arial" w:eastAsia="Arial" w:cs="Arial"/>
          <w:b w:val="0"/>
          <w:bCs w:val="0"/>
          <w:i w:val="0"/>
          <w:iCs w:val="0"/>
          <w:caps w:val="0"/>
          <w:smallCaps w:val="0"/>
          <w:noProof w:val="0"/>
          <w:color w:val="auto"/>
          <w:sz w:val="24"/>
          <w:szCs w:val="24"/>
          <w:lang w:val="en-GB"/>
        </w:rPr>
      </w:pPr>
    </w:p>
    <w:p w:rsidR="11C38466" w:rsidP="11C38466" w:rsidRDefault="11C38466" w14:paraId="146B9CE8" w14:textId="307BD8EC">
      <w:pPr>
        <w:spacing w:line="276" w:lineRule="auto"/>
        <w:rPr>
          <w:rFonts w:ascii="Arial" w:hAnsi="Arial" w:eastAsia="Arial" w:cs="Arial"/>
          <w:b w:val="0"/>
          <w:bCs w:val="0"/>
          <w:i w:val="0"/>
          <w:iCs w:val="0"/>
          <w:caps w:val="0"/>
          <w:smallCaps w:val="0"/>
          <w:noProof w:val="0"/>
          <w:color w:val="auto"/>
          <w:sz w:val="24"/>
          <w:szCs w:val="24"/>
          <w:lang w:val="en-GB"/>
        </w:rPr>
      </w:pPr>
    </w:p>
    <w:p w:rsidR="11C38466" w:rsidP="11C38466" w:rsidRDefault="11C38466" w14:paraId="41FAD4BB" w14:textId="087DA410">
      <w:pPr>
        <w:spacing w:line="276" w:lineRule="auto"/>
        <w:rPr>
          <w:rFonts w:ascii="Arial" w:hAnsi="Arial" w:eastAsia="Arial" w:cs="Arial"/>
          <w:b w:val="0"/>
          <w:bCs w:val="0"/>
          <w:i w:val="0"/>
          <w:iCs w:val="0"/>
          <w:caps w:val="0"/>
          <w:smallCaps w:val="0"/>
          <w:noProof w:val="0"/>
          <w:color w:val="auto"/>
          <w:sz w:val="24"/>
          <w:szCs w:val="24"/>
          <w:lang w:val="en-GB"/>
        </w:rPr>
      </w:pPr>
    </w:p>
    <w:p w:rsidR="583AC058" w:rsidP="11C38466" w:rsidRDefault="583AC058" w14:paraId="31855E37" w14:textId="329B032D">
      <w:pPr>
        <w:pStyle w:val="Heading2"/>
        <w:rPr>
          <w:noProof w:val="0"/>
          <w:sz w:val="24"/>
          <w:szCs w:val="24"/>
          <w:lang w:val="en-GB"/>
        </w:rPr>
      </w:pPr>
      <w:bookmarkStart w:name="_Toc1449889739" w:id="1206848838"/>
      <w:r w:rsidRPr="11C38466" w:rsidR="583AC058">
        <w:rPr>
          <w:noProof w:val="0"/>
          <w:sz w:val="24"/>
          <w:szCs w:val="24"/>
          <w:lang w:val="en-GB"/>
        </w:rPr>
        <w:t>Reference list</w:t>
      </w:r>
      <w:bookmarkEnd w:id="1206848838"/>
    </w:p>
    <w:p w:rsidR="11C38466" w:rsidP="11C38466" w:rsidRDefault="11C38466" w14:paraId="3735FEAC" w14:textId="39C6F035">
      <w:pPr>
        <w:spacing w:line="276" w:lineRule="auto"/>
        <w:rPr>
          <w:rFonts w:ascii="Arial" w:hAnsi="Arial" w:eastAsia="Arial" w:cs="Arial"/>
          <w:b w:val="0"/>
          <w:bCs w:val="0"/>
          <w:i w:val="0"/>
          <w:iCs w:val="0"/>
          <w:caps w:val="0"/>
          <w:smallCaps w:val="0"/>
          <w:noProof w:val="0"/>
          <w:color w:val="auto"/>
          <w:sz w:val="24"/>
          <w:szCs w:val="24"/>
          <w:lang w:val="en-GB"/>
        </w:rPr>
      </w:pPr>
    </w:p>
    <w:p w:rsidR="583AC058" w:rsidP="11C38466" w:rsidRDefault="583AC058" w14:paraId="0542FFAF" w14:textId="71C7B86B">
      <w:pPr>
        <w:spacing w:before="0" w:beforeAutospacing="off" w:after="0" w:afterAutospacing="off"/>
        <w:rPr>
          <w:rFonts w:ascii="Arial" w:hAnsi="Arial" w:eastAsia="Arial" w:cs="Arial"/>
          <w:b w:val="0"/>
          <w:bCs w:val="0"/>
          <w:i w:val="0"/>
          <w:iCs w:val="0"/>
          <w:caps w:val="0"/>
          <w:smallCaps w:val="0"/>
          <w:noProof w:val="0"/>
          <w:color w:val="auto"/>
          <w:sz w:val="24"/>
          <w:szCs w:val="24"/>
          <w:lang w:val="en-GB"/>
        </w:rPr>
      </w:pPr>
      <w:r w:rsidRPr="11C38466" w:rsidR="583AC058">
        <w:rPr>
          <w:rFonts w:ascii="Arial" w:hAnsi="Arial" w:eastAsia="Arial" w:cs="Arial"/>
          <w:b w:val="0"/>
          <w:bCs w:val="0"/>
          <w:i w:val="0"/>
          <w:iCs w:val="0"/>
          <w:caps w:val="0"/>
          <w:smallCaps w:val="0"/>
          <w:noProof w:val="0"/>
          <w:color w:val="auto"/>
          <w:sz w:val="24"/>
          <w:szCs w:val="24"/>
          <w:lang w:val="en-GB"/>
        </w:rPr>
        <w:t xml:space="preserve">Burton, S. and McGregor, M. (2018). Enhancing SARA: </w:t>
      </w:r>
      <w:r w:rsidRPr="11C38466" w:rsidR="583AC058">
        <w:rPr>
          <w:rFonts w:ascii="Arial" w:hAnsi="Arial" w:eastAsia="Arial" w:cs="Arial"/>
          <w:b w:val="0"/>
          <w:bCs w:val="0"/>
          <w:i w:val="0"/>
          <w:iCs w:val="0"/>
          <w:caps w:val="0"/>
          <w:smallCaps w:val="0"/>
          <w:noProof w:val="0"/>
          <w:color w:val="auto"/>
          <w:sz w:val="24"/>
          <w:szCs w:val="24"/>
          <w:lang w:val="en-GB"/>
        </w:rPr>
        <w:t>a new approach</w:t>
      </w:r>
      <w:r w:rsidRPr="11C38466" w:rsidR="583AC058">
        <w:rPr>
          <w:rFonts w:ascii="Arial" w:hAnsi="Arial" w:eastAsia="Arial" w:cs="Arial"/>
          <w:b w:val="0"/>
          <w:bCs w:val="0"/>
          <w:i w:val="0"/>
          <w:iCs w:val="0"/>
          <w:caps w:val="0"/>
          <w:smallCaps w:val="0"/>
          <w:noProof w:val="0"/>
          <w:color w:val="auto"/>
          <w:sz w:val="24"/>
          <w:szCs w:val="24"/>
          <w:lang w:val="en-GB"/>
        </w:rPr>
        <w:t xml:space="preserve"> in an increasingly complex world. </w:t>
      </w:r>
      <w:r w:rsidRPr="11C38466" w:rsidR="583AC058">
        <w:rPr>
          <w:rFonts w:ascii="Arial" w:hAnsi="Arial" w:eastAsia="Arial" w:cs="Arial"/>
          <w:b w:val="0"/>
          <w:bCs w:val="0"/>
          <w:i w:val="1"/>
          <w:iCs w:val="1"/>
          <w:caps w:val="0"/>
          <w:smallCaps w:val="0"/>
          <w:noProof w:val="0"/>
          <w:color w:val="auto"/>
          <w:sz w:val="24"/>
          <w:szCs w:val="24"/>
          <w:lang w:val="en-GB"/>
        </w:rPr>
        <w:t>Crime Science</w:t>
      </w:r>
      <w:r w:rsidRPr="11C38466" w:rsidR="583AC058">
        <w:rPr>
          <w:rFonts w:ascii="Arial" w:hAnsi="Arial" w:eastAsia="Arial" w:cs="Arial"/>
          <w:b w:val="0"/>
          <w:bCs w:val="0"/>
          <w:i w:val="0"/>
          <w:iCs w:val="0"/>
          <w:caps w:val="0"/>
          <w:smallCaps w:val="0"/>
          <w:noProof w:val="0"/>
          <w:color w:val="auto"/>
          <w:sz w:val="24"/>
          <w:szCs w:val="24"/>
          <w:lang w:val="en-GB"/>
        </w:rPr>
        <w:t xml:space="preserve">, [online] 7(1). </w:t>
      </w:r>
      <w:r w:rsidRPr="11C38466" w:rsidR="583AC058">
        <w:rPr>
          <w:rFonts w:ascii="Arial" w:hAnsi="Arial" w:eastAsia="Arial" w:cs="Arial"/>
          <w:b w:val="0"/>
          <w:bCs w:val="0"/>
          <w:i w:val="0"/>
          <w:iCs w:val="0"/>
          <w:caps w:val="0"/>
          <w:smallCaps w:val="0"/>
          <w:noProof w:val="0"/>
          <w:color w:val="auto"/>
          <w:sz w:val="24"/>
          <w:szCs w:val="24"/>
          <w:lang w:val="en-GB"/>
        </w:rPr>
        <w:t>doi:https</w:t>
      </w:r>
      <w:r w:rsidRPr="11C38466" w:rsidR="583AC058">
        <w:rPr>
          <w:rFonts w:ascii="Arial" w:hAnsi="Arial" w:eastAsia="Arial" w:cs="Arial"/>
          <w:b w:val="0"/>
          <w:bCs w:val="0"/>
          <w:i w:val="0"/>
          <w:iCs w:val="0"/>
          <w:caps w:val="0"/>
          <w:smallCaps w:val="0"/>
          <w:noProof w:val="0"/>
          <w:color w:val="auto"/>
          <w:sz w:val="24"/>
          <w:szCs w:val="24"/>
          <w:lang w:val="en-GB"/>
        </w:rPr>
        <w:t>://doi.org/10.1186/s40163-018-0078-4.</w:t>
      </w:r>
    </w:p>
    <w:p w:rsidR="11C38466" w:rsidP="11C38466" w:rsidRDefault="11C38466" w14:paraId="6DB93278" w14:textId="6EC1D91E">
      <w:pPr>
        <w:spacing w:before="0" w:beforeAutospacing="off" w:after="0" w:afterAutospacing="off"/>
        <w:rPr>
          <w:rFonts w:ascii="Arial" w:hAnsi="Arial" w:eastAsia="Arial" w:cs="Arial"/>
          <w:b w:val="0"/>
          <w:bCs w:val="0"/>
          <w:i w:val="0"/>
          <w:iCs w:val="0"/>
          <w:caps w:val="0"/>
          <w:smallCaps w:val="0"/>
          <w:noProof w:val="0"/>
          <w:color w:val="1B1B1B"/>
          <w:sz w:val="24"/>
          <w:szCs w:val="24"/>
          <w:lang w:val="en-GB"/>
        </w:rPr>
      </w:pPr>
    </w:p>
    <w:p w:rsidR="583AC058" w:rsidP="11C38466" w:rsidRDefault="583AC058" w14:paraId="6779CF72" w14:textId="537D2F51">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11C38466" w:rsidR="583AC058">
        <w:rPr>
          <w:rFonts w:ascii="Arial" w:hAnsi="Arial" w:eastAsia="Arial" w:cs="Arial"/>
          <w:b w:val="0"/>
          <w:bCs w:val="0"/>
          <w:i w:val="0"/>
          <w:iCs w:val="0"/>
          <w:caps w:val="0"/>
          <w:smallCaps w:val="0"/>
          <w:noProof w:val="0"/>
          <w:color w:val="1B1B1B"/>
          <w:sz w:val="24"/>
          <w:szCs w:val="24"/>
          <w:lang w:val="en-GB"/>
        </w:rPr>
        <w:t>Cordner, G. and Biebel, E.</w:t>
      </w:r>
      <w:r w:rsidRPr="11C38466" w:rsidR="583AC058">
        <w:rPr>
          <w:rFonts w:ascii="Arial" w:hAnsi="Arial" w:eastAsia="Arial" w:cs="Arial"/>
          <w:b w:val="0"/>
          <w:bCs w:val="0"/>
          <w:i w:val="0"/>
          <w:iCs w:val="0"/>
          <w:caps w:val="0"/>
          <w:smallCaps w:val="0"/>
          <w:noProof w:val="0"/>
          <w:color w:val="000000" w:themeColor="text1" w:themeTint="FF" w:themeShade="FF"/>
          <w:sz w:val="24"/>
          <w:szCs w:val="24"/>
          <w:lang w:val="en-GB"/>
        </w:rPr>
        <w:t xml:space="preserve"> (2002). </w:t>
      </w:r>
      <w:r w:rsidRPr="11C38466" w:rsidR="583AC058">
        <w:rPr>
          <w:rFonts w:ascii="Arial" w:hAnsi="Arial" w:eastAsia="Arial" w:cs="Arial"/>
          <w:b w:val="0"/>
          <w:bCs w:val="0"/>
          <w:i w:val="1"/>
          <w:iCs w:val="1"/>
          <w:caps w:val="0"/>
          <w:smallCaps w:val="0"/>
          <w:noProof w:val="0"/>
          <w:color w:val="000000" w:themeColor="text1" w:themeTint="FF" w:themeShade="FF"/>
          <w:sz w:val="24"/>
          <w:szCs w:val="24"/>
          <w:lang w:val="en-GB"/>
        </w:rPr>
        <w:t>Research for Practice: Problem-Oriented Policing in Practice | Office of Justice Programs</w:t>
      </w:r>
      <w:r w:rsidRPr="11C38466" w:rsidR="583AC058">
        <w:rPr>
          <w:rFonts w:ascii="Arial" w:hAnsi="Arial" w:eastAsia="Arial" w:cs="Arial"/>
          <w:b w:val="0"/>
          <w:bCs w:val="0"/>
          <w:i w:val="0"/>
          <w:iCs w:val="0"/>
          <w:caps w:val="0"/>
          <w:smallCaps w:val="0"/>
          <w:noProof w:val="0"/>
          <w:color w:val="000000" w:themeColor="text1" w:themeTint="FF" w:themeShade="FF"/>
          <w:sz w:val="24"/>
          <w:szCs w:val="24"/>
          <w:lang w:val="en-GB"/>
        </w:rPr>
        <w:t xml:space="preserve">. [online] Available at: </w:t>
      </w:r>
      <w:hyperlink r:id="R228e9c2393914466">
        <w:r w:rsidRPr="11C38466" w:rsidR="583AC058">
          <w:rPr>
            <w:rStyle w:val="Hyperlink"/>
            <w:rFonts w:ascii="Arial" w:hAnsi="Arial" w:eastAsia="Arial" w:cs="Arial"/>
            <w:b w:val="0"/>
            <w:bCs w:val="0"/>
            <w:i w:val="0"/>
            <w:iCs w:val="0"/>
            <w:caps w:val="0"/>
            <w:smallCaps w:val="0"/>
            <w:noProof w:val="0"/>
            <w:sz w:val="24"/>
            <w:szCs w:val="24"/>
            <w:lang w:val="en-GB"/>
          </w:rPr>
          <w:t>https://www.ojp.gov/ncjrs/virtual-library/abstracts/research-practice-problem-oriented-policing-practice</w:t>
        </w:r>
      </w:hyperlink>
      <w:r w:rsidRPr="11C38466" w:rsidR="583AC058">
        <w:rPr>
          <w:rFonts w:ascii="Arial" w:hAnsi="Arial" w:eastAsia="Arial" w:cs="Arial"/>
          <w:b w:val="0"/>
          <w:bCs w:val="0"/>
          <w:i w:val="0"/>
          <w:iCs w:val="0"/>
          <w:caps w:val="0"/>
          <w:smallCaps w:val="0"/>
          <w:noProof w:val="0"/>
          <w:color w:val="000000" w:themeColor="text1" w:themeTint="FF" w:themeShade="FF"/>
          <w:sz w:val="24"/>
          <w:szCs w:val="24"/>
          <w:lang w:val="en-GB"/>
        </w:rPr>
        <w:t>. (Accessed: 6 March 2025)</w:t>
      </w:r>
    </w:p>
    <w:p w:rsidR="11C38466" w:rsidP="11C38466" w:rsidRDefault="11C38466" w14:paraId="12E2F440" w14:textId="712E1DC2">
      <w:pPr>
        <w:spacing w:line="276" w:lineRule="auto"/>
        <w:rPr>
          <w:rFonts w:ascii="Arial" w:hAnsi="Arial" w:eastAsia="Arial" w:cs="Arial"/>
          <w:b w:val="0"/>
          <w:bCs w:val="0"/>
          <w:i w:val="0"/>
          <w:iCs w:val="0"/>
          <w:caps w:val="0"/>
          <w:smallCaps w:val="0"/>
          <w:noProof w:val="0"/>
          <w:color w:val="auto"/>
          <w:sz w:val="24"/>
          <w:szCs w:val="24"/>
          <w:lang w:val="en-GB"/>
        </w:rPr>
      </w:pPr>
    </w:p>
    <w:p w:rsidR="583AC058" w:rsidP="11C38466" w:rsidRDefault="583AC058" w14:paraId="118D635C" w14:textId="5F39DEDB">
      <w:pPr>
        <w:spacing w:before="0" w:beforeAutospacing="off" w:after="0" w:afterAutospacing="off"/>
        <w:rPr>
          <w:rFonts w:ascii="Arial" w:hAnsi="Arial" w:eastAsia="Arial" w:cs="Arial"/>
          <w:b w:val="0"/>
          <w:bCs w:val="0"/>
          <w:i w:val="0"/>
          <w:iCs w:val="0"/>
          <w:caps w:val="0"/>
          <w:smallCaps w:val="0"/>
          <w:noProof w:val="0"/>
          <w:color w:val="auto"/>
          <w:sz w:val="24"/>
          <w:szCs w:val="24"/>
          <w:lang w:val="en-GB"/>
        </w:rPr>
      </w:pPr>
      <w:r w:rsidRPr="11C38466" w:rsidR="583AC058">
        <w:rPr>
          <w:rFonts w:ascii="Arial" w:hAnsi="Arial" w:eastAsia="Arial" w:cs="Arial"/>
          <w:b w:val="0"/>
          <w:bCs w:val="0"/>
          <w:i w:val="0"/>
          <w:iCs w:val="0"/>
          <w:caps w:val="0"/>
          <w:smallCaps w:val="0"/>
          <w:noProof w:val="0"/>
          <w:color w:val="auto"/>
          <w:sz w:val="24"/>
          <w:szCs w:val="24"/>
          <w:lang w:val="en-US"/>
        </w:rPr>
        <w:t xml:space="preserve">College of Policing (2024). </w:t>
      </w:r>
      <w:r w:rsidRPr="11C38466" w:rsidR="583AC058">
        <w:rPr>
          <w:rFonts w:ascii="Arial" w:hAnsi="Arial" w:eastAsia="Arial" w:cs="Arial"/>
          <w:b w:val="0"/>
          <w:bCs w:val="0"/>
          <w:i w:val="1"/>
          <w:iCs w:val="1"/>
          <w:caps w:val="0"/>
          <w:smallCaps w:val="0"/>
          <w:noProof w:val="0"/>
          <w:color w:val="auto"/>
          <w:sz w:val="24"/>
          <w:szCs w:val="24"/>
          <w:lang w:val="en-US"/>
        </w:rPr>
        <w:t>Evidence-based policing</w:t>
      </w:r>
      <w:r w:rsidRPr="11C38466" w:rsidR="583AC058">
        <w:rPr>
          <w:rFonts w:ascii="Arial" w:hAnsi="Arial" w:eastAsia="Arial" w:cs="Arial"/>
          <w:b w:val="0"/>
          <w:bCs w:val="0"/>
          <w:i w:val="0"/>
          <w:iCs w:val="0"/>
          <w:caps w:val="0"/>
          <w:smallCaps w:val="0"/>
          <w:noProof w:val="0"/>
          <w:color w:val="auto"/>
          <w:sz w:val="24"/>
          <w:szCs w:val="24"/>
          <w:lang w:val="en-US"/>
        </w:rPr>
        <w:t xml:space="preserve">. [online] College of Policing. Available at: </w:t>
      </w:r>
      <w:hyperlink r:id="Rddfa6a6dd15b40a7">
        <w:r w:rsidRPr="11C38466" w:rsidR="583AC058">
          <w:rPr>
            <w:rStyle w:val="Hyperlink"/>
            <w:rFonts w:ascii="Arial" w:hAnsi="Arial" w:eastAsia="Arial" w:cs="Arial"/>
            <w:b w:val="0"/>
            <w:bCs w:val="0"/>
            <w:i w:val="0"/>
            <w:iCs w:val="0"/>
            <w:caps w:val="0"/>
            <w:smallCaps w:val="0"/>
            <w:noProof w:val="0"/>
            <w:sz w:val="24"/>
            <w:szCs w:val="24"/>
            <w:lang w:val="en-US"/>
          </w:rPr>
          <w:t>https://www.college.police.uk/research/evidence-based-policing-EBP</w:t>
        </w:r>
      </w:hyperlink>
      <w:r w:rsidRPr="11C38466" w:rsidR="583AC058">
        <w:rPr>
          <w:rFonts w:ascii="Arial" w:hAnsi="Arial" w:eastAsia="Arial" w:cs="Arial"/>
          <w:b w:val="0"/>
          <w:bCs w:val="0"/>
          <w:i w:val="0"/>
          <w:iCs w:val="0"/>
          <w:caps w:val="0"/>
          <w:smallCaps w:val="0"/>
          <w:noProof w:val="0"/>
          <w:color w:val="auto"/>
          <w:sz w:val="24"/>
          <w:szCs w:val="24"/>
          <w:lang w:val="en-US"/>
        </w:rPr>
        <w:t xml:space="preserve">. </w:t>
      </w:r>
      <w:r w:rsidRPr="11C38466" w:rsidR="583AC058">
        <w:rPr>
          <w:rFonts w:ascii="Arial" w:hAnsi="Arial" w:eastAsia="Arial" w:cs="Arial"/>
          <w:b w:val="0"/>
          <w:bCs w:val="0"/>
          <w:i w:val="0"/>
          <w:iCs w:val="0"/>
          <w:caps w:val="0"/>
          <w:smallCaps w:val="0"/>
          <w:noProof w:val="0"/>
          <w:color w:val="auto"/>
          <w:sz w:val="24"/>
          <w:szCs w:val="24"/>
          <w:lang w:val="en-GB"/>
        </w:rPr>
        <w:t>(Accessed: 4 March 2025)</w:t>
      </w:r>
    </w:p>
    <w:p w:rsidR="11C38466" w:rsidP="11C38466" w:rsidRDefault="11C38466" w14:paraId="3DC9390E" w14:textId="0C10B313">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p>
    <w:p w:rsidR="583AC058" w:rsidP="11C38466" w:rsidRDefault="583AC058" w14:paraId="2FEA673A" w14:textId="255FEB84">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11C38466" w:rsidR="583AC058">
        <w:rPr>
          <w:rFonts w:ascii="Arial" w:hAnsi="Arial" w:eastAsia="Arial" w:cs="Arial"/>
          <w:b w:val="0"/>
          <w:bCs w:val="0"/>
          <w:i w:val="0"/>
          <w:iCs w:val="0"/>
          <w:caps w:val="0"/>
          <w:smallCaps w:val="0"/>
          <w:noProof w:val="0"/>
          <w:color w:val="000000" w:themeColor="text1" w:themeTint="FF" w:themeShade="FF"/>
          <w:sz w:val="24"/>
          <w:szCs w:val="24"/>
          <w:lang w:val="en-GB"/>
        </w:rPr>
        <w:t xml:space="preserve">Dyfed-Powys Police, (2021) </w:t>
      </w:r>
      <w:r w:rsidRPr="11C38466" w:rsidR="583AC058">
        <w:rPr>
          <w:rFonts w:ascii="Arial" w:hAnsi="Arial" w:eastAsia="Arial" w:cs="Arial"/>
          <w:b w:val="0"/>
          <w:bCs w:val="0"/>
          <w:i w:val="1"/>
          <w:iCs w:val="1"/>
          <w:caps w:val="0"/>
          <w:smallCaps w:val="0"/>
          <w:noProof w:val="0"/>
          <w:color w:val="000000" w:themeColor="text1" w:themeTint="FF" w:themeShade="FF"/>
          <w:sz w:val="24"/>
          <w:szCs w:val="24"/>
          <w:lang w:val="en-GB"/>
        </w:rPr>
        <w:t>Case Study.</w:t>
      </w:r>
      <w:r w:rsidRPr="11C38466" w:rsidR="583AC058">
        <w:rPr>
          <w:rFonts w:ascii="Arial" w:hAnsi="Arial" w:eastAsia="Arial" w:cs="Arial"/>
          <w:b w:val="0"/>
          <w:bCs w:val="0"/>
          <w:i w:val="0"/>
          <w:iCs w:val="0"/>
          <w:caps w:val="0"/>
          <w:smallCaps w:val="0"/>
          <w:noProof w:val="0"/>
          <w:color w:val="000000" w:themeColor="text1" w:themeTint="FF" w:themeShade="FF"/>
          <w:sz w:val="24"/>
          <w:szCs w:val="24"/>
          <w:lang w:val="en-GB"/>
        </w:rPr>
        <w:t xml:space="preserve">  Available at: </w:t>
      </w:r>
      <w:hyperlink r:id="R05957264bde24985">
        <w:r w:rsidRPr="11C38466" w:rsidR="583AC058">
          <w:rPr>
            <w:rStyle w:val="Hyperlink"/>
            <w:rFonts w:ascii="Arial" w:hAnsi="Arial" w:eastAsia="Arial" w:cs="Arial"/>
            <w:b w:val="0"/>
            <w:bCs w:val="0"/>
            <w:i w:val="0"/>
            <w:iCs w:val="0"/>
            <w:caps w:val="0"/>
            <w:smallCaps w:val="0"/>
            <w:noProof w:val="0"/>
            <w:sz w:val="24"/>
            <w:szCs w:val="24"/>
            <w:lang w:val="en-GB"/>
          </w:rPr>
          <w:t>https://asbhelp.co.uk/wp-content/uploads/2021/06/Case-Study-416-Criminal-Behaviour-Order.pdf</w:t>
        </w:r>
      </w:hyperlink>
      <w:r w:rsidRPr="11C38466" w:rsidR="583AC058">
        <w:rPr>
          <w:rFonts w:ascii="Arial" w:hAnsi="Arial" w:eastAsia="Arial" w:cs="Arial"/>
          <w:b w:val="0"/>
          <w:bCs w:val="0"/>
          <w:i w:val="0"/>
          <w:iCs w:val="0"/>
          <w:caps w:val="0"/>
          <w:smallCaps w:val="0"/>
          <w:noProof w:val="0"/>
          <w:color w:val="000000" w:themeColor="text1" w:themeTint="FF" w:themeShade="FF"/>
          <w:sz w:val="24"/>
          <w:szCs w:val="24"/>
          <w:lang w:val="en-GB"/>
        </w:rPr>
        <w:t>. (Accessed: 7 March 2025)</w:t>
      </w:r>
    </w:p>
    <w:p w:rsidR="11C38466" w:rsidP="11C38466" w:rsidRDefault="11C38466" w14:paraId="65BE04D9" w14:textId="62C2E1B2">
      <w:pPr>
        <w:spacing w:line="276" w:lineRule="auto"/>
        <w:rPr>
          <w:rFonts w:ascii="Arial" w:hAnsi="Arial" w:eastAsia="Arial" w:cs="Arial"/>
          <w:b w:val="0"/>
          <w:bCs w:val="0"/>
          <w:i w:val="0"/>
          <w:iCs w:val="0"/>
          <w:caps w:val="0"/>
          <w:smallCaps w:val="0"/>
          <w:noProof w:val="0"/>
          <w:color w:val="auto"/>
          <w:sz w:val="24"/>
          <w:szCs w:val="24"/>
          <w:lang w:val="en-GB"/>
        </w:rPr>
      </w:pPr>
    </w:p>
    <w:p w:rsidR="583AC058" w:rsidP="11C38466" w:rsidRDefault="583AC058" w14:paraId="7B30CEDC" w14:textId="0FE995C3">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11C38466" w:rsidR="583AC058">
        <w:rPr>
          <w:rFonts w:ascii="Arial" w:hAnsi="Arial" w:eastAsia="Arial" w:cs="Arial"/>
          <w:b w:val="0"/>
          <w:bCs w:val="0"/>
          <w:i w:val="0"/>
          <w:iCs w:val="0"/>
          <w:caps w:val="0"/>
          <w:smallCaps w:val="0"/>
          <w:noProof w:val="0"/>
          <w:color w:val="000000" w:themeColor="text1" w:themeTint="FF" w:themeShade="FF"/>
          <w:sz w:val="24"/>
          <w:szCs w:val="24"/>
          <w:lang w:val="en-GB"/>
        </w:rPr>
        <w:t xml:space="preserve">Glenn, K. (2020). </w:t>
      </w:r>
      <w:r w:rsidRPr="11C38466" w:rsidR="583AC058">
        <w:rPr>
          <w:rFonts w:ascii="Arial" w:hAnsi="Arial" w:eastAsia="Arial" w:cs="Arial"/>
          <w:b w:val="0"/>
          <w:bCs w:val="0"/>
          <w:i w:val="1"/>
          <w:iCs w:val="1"/>
          <w:caps w:val="0"/>
          <w:smallCaps w:val="0"/>
          <w:noProof w:val="0"/>
          <w:color w:val="000000" w:themeColor="text1" w:themeTint="FF" w:themeShade="FF"/>
          <w:sz w:val="24"/>
          <w:szCs w:val="24"/>
          <w:lang w:val="en-GB"/>
        </w:rPr>
        <w:t>The S.A.R.A. Model</w:t>
      </w:r>
      <w:r w:rsidRPr="11C38466" w:rsidR="583AC058">
        <w:rPr>
          <w:rFonts w:ascii="Arial" w:hAnsi="Arial" w:eastAsia="Arial" w:cs="Arial"/>
          <w:b w:val="0"/>
          <w:bCs w:val="0"/>
          <w:i w:val="0"/>
          <w:iCs w:val="0"/>
          <w:caps w:val="0"/>
          <w:smallCaps w:val="0"/>
          <w:noProof w:val="0"/>
          <w:color w:val="000000" w:themeColor="text1" w:themeTint="FF" w:themeShade="FF"/>
          <w:sz w:val="24"/>
          <w:szCs w:val="24"/>
          <w:lang w:val="en-GB"/>
        </w:rPr>
        <w:t xml:space="preserve">. [online] Criminal Justice Know How. Available at: </w:t>
      </w:r>
      <w:hyperlink r:id="R9ed1b90c084f404e">
        <w:r w:rsidRPr="11C38466" w:rsidR="583AC058">
          <w:rPr>
            <w:rStyle w:val="Hyperlink"/>
            <w:rFonts w:ascii="Arial" w:hAnsi="Arial" w:eastAsia="Arial" w:cs="Arial"/>
            <w:b w:val="0"/>
            <w:bCs w:val="0"/>
            <w:i w:val="0"/>
            <w:iCs w:val="0"/>
            <w:caps w:val="0"/>
            <w:smallCaps w:val="0"/>
            <w:noProof w:val="0"/>
            <w:sz w:val="24"/>
            <w:szCs w:val="24"/>
            <w:lang w:val="en-GB"/>
          </w:rPr>
          <w:t>https://criminaljusticeknowhow.com/the-sara-model/</w:t>
        </w:r>
      </w:hyperlink>
      <w:r w:rsidRPr="11C38466" w:rsidR="583AC058">
        <w:rPr>
          <w:rFonts w:ascii="Arial" w:hAnsi="Arial" w:eastAsia="Arial" w:cs="Arial"/>
          <w:b w:val="0"/>
          <w:bCs w:val="0"/>
          <w:i w:val="0"/>
          <w:iCs w:val="0"/>
          <w:caps w:val="0"/>
          <w:smallCaps w:val="0"/>
          <w:noProof w:val="0"/>
          <w:color w:val="000000" w:themeColor="text1" w:themeTint="FF" w:themeShade="FF"/>
          <w:sz w:val="24"/>
          <w:szCs w:val="24"/>
          <w:lang w:val="en-GB"/>
        </w:rPr>
        <w:t>. (Accessed: 6 March 2025)</w:t>
      </w:r>
    </w:p>
    <w:p w:rsidR="11C38466" w:rsidP="11C38466" w:rsidRDefault="11C38466" w14:paraId="3D88345D" w14:textId="5FFE2893">
      <w:pPr>
        <w:rPr>
          <w:rFonts w:ascii="Arial" w:hAnsi="Arial" w:eastAsia="Arial" w:cs="Arial"/>
          <w:b w:val="0"/>
          <w:bCs w:val="0"/>
          <w:i w:val="0"/>
          <w:iCs w:val="0"/>
          <w:caps w:val="0"/>
          <w:smallCaps w:val="0"/>
          <w:noProof w:val="0"/>
          <w:color w:val="000000" w:themeColor="text1" w:themeTint="FF" w:themeShade="FF"/>
          <w:sz w:val="24"/>
          <w:szCs w:val="24"/>
          <w:lang w:val="en-US"/>
        </w:rPr>
      </w:pPr>
    </w:p>
    <w:p w:rsidR="583AC058" w:rsidP="11C38466" w:rsidRDefault="583AC058" w14:paraId="49C760B2" w14:textId="1DAA89EC">
      <w:pPr>
        <w:spacing w:before="0" w:beforeAutospacing="off" w:after="0" w:afterAutospacing="off"/>
        <w:rPr>
          <w:rFonts w:ascii="Arial" w:hAnsi="Arial" w:eastAsia="Arial" w:cs="Arial"/>
          <w:b w:val="0"/>
          <w:bCs w:val="0"/>
          <w:i w:val="0"/>
          <w:iCs w:val="0"/>
          <w:caps w:val="0"/>
          <w:smallCaps w:val="0"/>
          <w:noProof w:val="0"/>
          <w:color w:val="auto"/>
          <w:sz w:val="24"/>
          <w:szCs w:val="24"/>
          <w:lang w:val="en-GB"/>
        </w:rPr>
      </w:pPr>
      <w:r w:rsidRPr="11C38466" w:rsidR="583AC058">
        <w:rPr>
          <w:rFonts w:ascii="Arial" w:hAnsi="Arial" w:eastAsia="Arial" w:cs="Arial"/>
          <w:b w:val="0"/>
          <w:bCs w:val="0"/>
          <w:i w:val="0"/>
          <w:iCs w:val="0"/>
          <w:caps w:val="0"/>
          <w:smallCaps w:val="0"/>
          <w:noProof w:val="0"/>
          <w:color w:val="auto"/>
          <w:sz w:val="24"/>
          <w:szCs w:val="24"/>
          <w:lang w:val="en-GB"/>
        </w:rPr>
        <w:t xml:space="preserve">Longstaff, A., Willer, J., Chapman, J., Czarnomski, S. and Graham, J. (2015). </w:t>
      </w:r>
      <w:r w:rsidRPr="11C38466" w:rsidR="583AC058">
        <w:rPr>
          <w:rFonts w:ascii="Arial" w:hAnsi="Arial" w:eastAsia="Arial" w:cs="Arial"/>
          <w:b w:val="0"/>
          <w:bCs w:val="0"/>
          <w:i w:val="1"/>
          <w:iCs w:val="1"/>
          <w:caps w:val="0"/>
          <w:smallCaps w:val="0"/>
          <w:noProof w:val="0"/>
          <w:color w:val="auto"/>
          <w:sz w:val="24"/>
          <w:szCs w:val="24"/>
          <w:lang w:val="en-GB"/>
        </w:rPr>
        <w:t>Neighbourhood policing: Past, present and future A review of the literature</w:t>
      </w:r>
      <w:r w:rsidRPr="11C38466" w:rsidR="583AC058">
        <w:rPr>
          <w:rFonts w:ascii="Arial" w:hAnsi="Arial" w:eastAsia="Arial" w:cs="Arial"/>
          <w:b w:val="0"/>
          <w:bCs w:val="0"/>
          <w:i w:val="0"/>
          <w:iCs w:val="0"/>
          <w:caps w:val="0"/>
          <w:smallCaps w:val="0"/>
          <w:noProof w:val="0"/>
          <w:color w:val="auto"/>
          <w:sz w:val="24"/>
          <w:szCs w:val="24"/>
          <w:lang w:val="en-GB"/>
        </w:rPr>
        <w:t xml:space="preserve">. [online] Available at: </w:t>
      </w:r>
      <w:hyperlink r:id="R49896704c8cc4ae7">
        <w:r w:rsidRPr="11C38466" w:rsidR="583AC058">
          <w:rPr>
            <w:rStyle w:val="Hyperlink"/>
            <w:rFonts w:ascii="Arial" w:hAnsi="Arial" w:eastAsia="Arial" w:cs="Arial"/>
            <w:b w:val="0"/>
            <w:bCs w:val="0"/>
            <w:i w:val="0"/>
            <w:iCs w:val="0"/>
            <w:caps w:val="0"/>
            <w:smallCaps w:val="0"/>
            <w:noProof w:val="0"/>
            <w:sz w:val="24"/>
            <w:szCs w:val="24"/>
            <w:lang w:val="en-GB"/>
          </w:rPr>
          <w:t>https://www.police-foundation.org.uk/wp-content/uploads/2017/06/neighbourhood_policing_past_present_future.pdf</w:t>
        </w:r>
      </w:hyperlink>
      <w:r w:rsidRPr="11C38466" w:rsidR="583AC058">
        <w:rPr>
          <w:rFonts w:ascii="Arial" w:hAnsi="Arial" w:eastAsia="Arial" w:cs="Arial"/>
          <w:b w:val="0"/>
          <w:bCs w:val="0"/>
          <w:i w:val="0"/>
          <w:iCs w:val="0"/>
          <w:caps w:val="0"/>
          <w:smallCaps w:val="0"/>
          <w:noProof w:val="0"/>
          <w:color w:val="auto"/>
          <w:sz w:val="24"/>
          <w:szCs w:val="24"/>
          <w:lang w:val="en-GB"/>
        </w:rPr>
        <w:t>. (Accessed: 2 March 2025)</w:t>
      </w:r>
    </w:p>
    <w:p w:rsidR="11C38466" w:rsidP="11C38466" w:rsidRDefault="11C38466" w14:paraId="0E8FF8C7" w14:textId="56394517">
      <w:pPr>
        <w:spacing w:line="276" w:lineRule="auto"/>
        <w:rPr>
          <w:rFonts w:ascii="Arial" w:hAnsi="Arial" w:eastAsia="Arial" w:cs="Arial"/>
          <w:b w:val="0"/>
          <w:bCs w:val="0"/>
          <w:i w:val="0"/>
          <w:iCs w:val="0"/>
          <w:caps w:val="0"/>
          <w:smallCaps w:val="0"/>
          <w:noProof w:val="0"/>
          <w:color w:val="auto"/>
          <w:sz w:val="24"/>
          <w:szCs w:val="24"/>
          <w:lang w:val="en-GB"/>
        </w:rPr>
      </w:pPr>
    </w:p>
    <w:p w:rsidR="583AC058" w:rsidP="11C38466" w:rsidRDefault="583AC058" w14:paraId="27066AD2" w14:textId="25E229FF">
      <w:pPr>
        <w:spacing w:before="0" w:beforeAutospacing="off" w:after="0" w:afterAutospacing="off"/>
        <w:rPr>
          <w:rFonts w:ascii="Arial" w:hAnsi="Arial" w:eastAsia="Arial" w:cs="Arial"/>
          <w:b w:val="0"/>
          <w:bCs w:val="0"/>
          <w:i w:val="0"/>
          <w:iCs w:val="0"/>
          <w:caps w:val="0"/>
          <w:smallCaps w:val="0"/>
          <w:noProof w:val="0"/>
          <w:color w:val="auto"/>
          <w:sz w:val="24"/>
          <w:szCs w:val="24"/>
          <w:lang w:val="en-GB"/>
        </w:rPr>
      </w:pPr>
      <w:r w:rsidRPr="11C38466" w:rsidR="583AC058">
        <w:rPr>
          <w:rFonts w:ascii="Arial" w:hAnsi="Arial" w:eastAsia="Arial" w:cs="Arial"/>
          <w:b w:val="0"/>
          <w:bCs w:val="0"/>
          <w:i w:val="0"/>
          <w:iCs w:val="0"/>
          <w:caps w:val="0"/>
          <w:smallCaps w:val="0"/>
          <w:noProof w:val="0"/>
          <w:color w:val="auto"/>
          <w:sz w:val="24"/>
          <w:szCs w:val="24"/>
          <w:lang w:val="en-GB"/>
        </w:rPr>
        <w:t xml:space="preserve">Office for National Statistics. (2024). </w:t>
      </w:r>
      <w:r w:rsidRPr="11C38466" w:rsidR="583AC058">
        <w:rPr>
          <w:rFonts w:ascii="Arial" w:hAnsi="Arial" w:eastAsia="Arial" w:cs="Arial"/>
          <w:b w:val="0"/>
          <w:bCs w:val="0"/>
          <w:i w:val="1"/>
          <w:iCs w:val="1"/>
          <w:caps w:val="0"/>
          <w:smallCaps w:val="0"/>
          <w:noProof w:val="0"/>
          <w:color w:val="auto"/>
          <w:sz w:val="24"/>
          <w:szCs w:val="24"/>
          <w:lang w:val="en-GB"/>
        </w:rPr>
        <w:t>Crime statistics presentation and communication review, current and upcoming work</w:t>
      </w:r>
      <w:r w:rsidRPr="11C38466" w:rsidR="583AC058">
        <w:rPr>
          <w:rFonts w:ascii="Arial" w:hAnsi="Arial" w:eastAsia="Arial" w:cs="Arial"/>
          <w:b w:val="0"/>
          <w:bCs w:val="0"/>
          <w:i w:val="0"/>
          <w:iCs w:val="0"/>
          <w:caps w:val="0"/>
          <w:smallCaps w:val="0"/>
          <w:noProof w:val="0"/>
          <w:color w:val="auto"/>
          <w:sz w:val="24"/>
          <w:szCs w:val="24"/>
          <w:lang w:val="en-GB"/>
        </w:rPr>
        <w:t xml:space="preserve">. [online] Ons.gov.uk. Available at: </w:t>
      </w:r>
      <w:hyperlink r:id="Rae09e55af5204199">
        <w:r w:rsidRPr="11C38466" w:rsidR="583AC058">
          <w:rPr>
            <w:rStyle w:val="Hyperlink"/>
            <w:rFonts w:ascii="Arial" w:hAnsi="Arial" w:eastAsia="Arial" w:cs="Arial"/>
            <w:b w:val="0"/>
            <w:bCs w:val="0"/>
            <w:i w:val="0"/>
            <w:iCs w:val="0"/>
            <w:caps w:val="0"/>
            <w:smallCaps w:val="0"/>
            <w:noProof w:val="0"/>
            <w:sz w:val="24"/>
            <w:szCs w:val="24"/>
            <w:lang w:val="en-GB"/>
          </w:rPr>
          <w:t>https://www.ons.gov.uk/peoplepopulationandcommunity/crimeandjustice/articles/crimestatisticspresentationandcommunicationreviewcurrentandupcomingworkoctober2024/october2024</w:t>
        </w:r>
      </w:hyperlink>
      <w:r w:rsidRPr="11C38466" w:rsidR="583AC058">
        <w:rPr>
          <w:rFonts w:ascii="Arial" w:hAnsi="Arial" w:eastAsia="Arial" w:cs="Arial"/>
          <w:b w:val="0"/>
          <w:bCs w:val="0"/>
          <w:i w:val="0"/>
          <w:iCs w:val="0"/>
          <w:caps w:val="0"/>
          <w:smallCaps w:val="0"/>
          <w:noProof w:val="0"/>
          <w:color w:val="auto"/>
          <w:sz w:val="24"/>
          <w:szCs w:val="24"/>
          <w:lang w:val="en-GB"/>
        </w:rPr>
        <w:t>. (Accessed: 4 March 2025)</w:t>
      </w:r>
    </w:p>
    <w:p w:rsidR="11C38466" w:rsidP="11C38466" w:rsidRDefault="11C38466" w14:paraId="6AEF88AF" w14:textId="1E7B51A4">
      <w:pPr>
        <w:spacing w:line="276" w:lineRule="auto"/>
        <w:rPr>
          <w:rFonts w:ascii="Arial" w:hAnsi="Arial" w:eastAsia="Arial" w:cs="Arial"/>
          <w:b w:val="0"/>
          <w:bCs w:val="0"/>
          <w:i w:val="0"/>
          <w:iCs w:val="0"/>
          <w:caps w:val="0"/>
          <w:smallCaps w:val="0"/>
          <w:noProof w:val="0"/>
          <w:color w:val="auto"/>
          <w:sz w:val="24"/>
          <w:szCs w:val="24"/>
          <w:lang w:val="en-GB"/>
        </w:rPr>
      </w:pPr>
    </w:p>
    <w:p w:rsidR="583AC058" w:rsidP="11C38466" w:rsidRDefault="583AC058" w14:paraId="33373C13" w14:textId="43C1D6F6">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11C38466" w:rsidR="583AC058">
        <w:rPr>
          <w:rFonts w:ascii="Arial" w:hAnsi="Arial" w:eastAsia="Arial" w:cs="Arial"/>
          <w:b w:val="0"/>
          <w:bCs w:val="0"/>
          <w:i w:val="0"/>
          <w:iCs w:val="0"/>
          <w:caps w:val="0"/>
          <w:smallCaps w:val="0"/>
          <w:noProof w:val="0"/>
          <w:color w:val="000000" w:themeColor="text1" w:themeTint="FF" w:themeShade="FF"/>
          <w:sz w:val="24"/>
          <w:szCs w:val="24"/>
          <w:lang w:val="en-GB"/>
        </w:rPr>
        <w:t xml:space="preserve">Scott, J (2014). </w:t>
      </w:r>
      <w:r w:rsidRPr="11C38466" w:rsidR="583AC058">
        <w:rPr>
          <w:rFonts w:ascii="Arial" w:hAnsi="Arial" w:eastAsia="Arial" w:cs="Arial"/>
          <w:b w:val="0"/>
          <w:bCs w:val="0"/>
          <w:i w:val="1"/>
          <w:iCs w:val="1"/>
          <w:caps w:val="0"/>
          <w:smallCaps w:val="0"/>
          <w:noProof w:val="0"/>
          <w:color w:val="000000" w:themeColor="text1" w:themeTint="FF" w:themeShade="FF"/>
          <w:sz w:val="24"/>
          <w:szCs w:val="24"/>
          <w:lang w:val="en-GB"/>
        </w:rPr>
        <w:t>A Dictionary of Sociology</w:t>
      </w:r>
      <w:r w:rsidRPr="11C38466" w:rsidR="583AC058">
        <w:rPr>
          <w:rFonts w:ascii="Arial" w:hAnsi="Arial" w:eastAsia="Arial" w:cs="Arial"/>
          <w:b w:val="0"/>
          <w:bCs w:val="0"/>
          <w:i w:val="0"/>
          <w:iCs w:val="0"/>
          <w:caps w:val="0"/>
          <w:smallCaps w:val="0"/>
          <w:noProof w:val="0"/>
          <w:color w:val="000000" w:themeColor="text1" w:themeTint="FF" w:themeShade="FF"/>
          <w:sz w:val="24"/>
          <w:szCs w:val="24"/>
          <w:lang w:val="en-GB"/>
        </w:rPr>
        <w:t>. 4th ed. Oxford University Press.‌</w:t>
      </w:r>
    </w:p>
    <w:p w:rsidR="11C38466" w:rsidP="11C38466" w:rsidRDefault="11C38466" w14:paraId="5E6F8945" w14:textId="7C8E81D8">
      <w:pPr>
        <w:spacing w:line="276" w:lineRule="auto"/>
        <w:rPr>
          <w:rFonts w:ascii="Arial" w:hAnsi="Arial" w:eastAsia="Arial" w:cs="Arial"/>
          <w:b w:val="0"/>
          <w:bCs w:val="0"/>
          <w:i w:val="0"/>
          <w:iCs w:val="0"/>
          <w:caps w:val="0"/>
          <w:smallCaps w:val="0"/>
          <w:noProof w:val="0"/>
          <w:color w:val="auto"/>
          <w:sz w:val="24"/>
          <w:szCs w:val="24"/>
          <w:lang w:val="en-GB"/>
        </w:rPr>
      </w:pPr>
    </w:p>
    <w:p w:rsidR="4F84A7E5" w:rsidP="11C38466" w:rsidRDefault="4F84A7E5" w14:paraId="312AC1FD" w14:textId="787E8C47">
      <w:pPr>
        <w:spacing w:line="276" w:lineRule="auto"/>
        <w:rPr>
          <w:rFonts w:ascii="Arial" w:hAnsi="Arial" w:eastAsia="Arial" w:cs="Arial"/>
          <w:b w:val="0"/>
          <w:bCs w:val="0"/>
          <w:i w:val="0"/>
          <w:iCs w:val="0"/>
          <w:caps w:val="0"/>
          <w:smallCaps w:val="0"/>
          <w:noProof w:val="0"/>
          <w:color w:val="auto"/>
          <w:sz w:val="24"/>
          <w:szCs w:val="24"/>
          <w:lang w:val="en-GB"/>
        </w:rPr>
      </w:pPr>
      <w:r w:rsidRPr="11C38466" w:rsidR="4F84A7E5">
        <w:rPr>
          <w:rFonts w:ascii="Arial" w:hAnsi="Arial" w:eastAsia="Arial" w:cs="Arial"/>
          <w:b w:val="0"/>
          <w:bCs w:val="0"/>
          <w:i w:val="0"/>
          <w:iCs w:val="0"/>
          <w:caps w:val="0"/>
          <w:smallCaps w:val="0"/>
          <w:noProof w:val="0"/>
          <w:color w:val="auto"/>
          <w:sz w:val="24"/>
          <w:szCs w:val="24"/>
          <w:lang w:val="en-GB"/>
        </w:rPr>
        <w:t xml:space="preserve">Sherman, L. (1998). </w:t>
      </w:r>
      <w:r w:rsidRPr="11C38466" w:rsidR="4F84A7E5">
        <w:rPr>
          <w:rFonts w:ascii="Arial" w:hAnsi="Arial" w:eastAsia="Arial" w:cs="Arial"/>
          <w:b w:val="0"/>
          <w:bCs w:val="0"/>
          <w:i w:val="1"/>
          <w:iCs w:val="1"/>
          <w:caps w:val="0"/>
          <w:smallCaps w:val="0"/>
          <w:noProof w:val="0"/>
          <w:color w:val="auto"/>
          <w:sz w:val="24"/>
          <w:szCs w:val="24"/>
          <w:lang w:val="en-GB"/>
        </w:rPr>
        <w:t>Ideas in American Policing Evidence-Based Policing</w:t>
      </w:r>
      <w:r w:rsidRPr="11C38466" w:rsidR="4F84A7E5">
        <w:rPr>
          <w:rFonts w:ascii="Arial" w:hAnsi="Arial" w:eastAsia="Arial" w:cs="Arial"/>
          <w:b w:val="0"/>
          <w:bCs w:val="0"/>
          <w:i w:val="0"/>
          <w:iCs w:val="0"/>
          <w:caps w:val="0"/>
          <w:smallCaps w:val="0"/>
          <w:noProof w:val="0"/>
          <w:color w:val="auto"/>
          <w:sz w:val="24"/>
          <w:szCs w:val="24"/>
          <w:lang w:val="en-GB"/>
        </w:rPr>
        <w:t xml:space="preserve">. [online] Police Foundation. Available at: </w:t>
      </w:r>
      <w:hyperlink r:id="R240daca451154102">
        <w:r w:rsidRPr="11C38466" w:rsidR="4F84A7E5">
          <w:rPr>
            <w:rStyle w:val="Hyperlink"/>
            <w:rFonts w:ascii="Arial" w:hAnsi="Arial" w:eastAsia="Arial" w:cs="Arial"/>
            <w:b w:val="0"/>
            <w:bCs w:val="0"/>
            <w:i w:val="0"/>
            <w:iCs w:val="0"/>
            <w:caps w:val="0"/>
            <w:smallCaps w:val="0"/>
            <w:strike w:val="0"/>
            <w:dstrike w:val="0"/>
            <w:noProof w:val="0"/>
            <w:sz w:val="24"/>
            <w:szCs w:val="24"/>
            <w:lang w:val="en-GB"/>
          </w:rPr>
          <w:t>https://www.policinginstitute.org/wp-content/uploads/2015/06/Sherman-1998-Evidence-Based-Policing.pdf</w:t>
        </w:r>
      </w:hyperlink>
      <w:r w:rsidRPr="11C38466" w:rsidR="4F84A7E5">
        <w:rPr>
          <w:rFonts w:ascii="Arial" w:hAnsi="Arial" w:eastAsia="Arial" w:cs="Arial"/>
          <w:b w:val="0"/>
          <w:bCs w:val="0"/>
          <w:i w:val="0"/>
          <w:iCs w:val="0"/>
          <w:caps w:val="0"/>
          <w:smallCaps w:val="0"/>
          <w:noProof w:val="0"/>
          <w:color w:val="auto"/>
          <w:sz w:val="24"/>
          <w:szCs w:val="24"/>
          <w:lang w:val="en-GB"/>
        </w:rPr>
        <w:t>.</w:t>
      </w:r>
      <w:r w:rsidRPr="11C38466" w:rsidR="57F3407E">
        <w:rPr>
          <w:rFonts w:ascii="Arial" w:hAnsi="Arial" w:eastAsia="Arial" w:cs="Arial"/>
          <w:b w:val="0"/>
          <w:bCs w:val="0"/>
          <w:i w:val="0"/>
          <w:iCs w:val="0"/>
          <w:caps w:val="0"/>
          <w:smallCaps w:val="0"/>
          <w:noProof w:val="0"/>
          <w:color w:val="auto"/>
          <w:sz w:val="24"/>
          <w:szCs w:val="24"/>
          <w:lang w:val="en-GB"/>
        </w:rPr>
        <w:t xml:space="preserve"> (Accessed: 7 March 2025)</w:t>
      </w:r>
    </w:p>
    <w:p w:rsidR="11C38466" w:rsidP="11C38466" w:rsidRDefault="11C38466" w14:paraId="2565D178" w14:textId="7C5D4FFD">
      <w:pPr>
        <w:pStyle w:val="Normal"/>
        <w:spacing w:line="276" w:lineRule="auto"/>
        <w:rPr>
          <w:rFonts w:ascii="Arial" w:hAnsi="Arial" w:eastAsia="Arial" w:cs="Arial"/>
          <w:b w:val="0"/>
          <w:bCs w:val="0"/>
          <w:i w:val="0"/>
          <w:iCs w:val="0"/>
          <w:caps w:val="0"/>
          <w:smallCaps w:val="0"/>
          <w:noProof w:val="0"/>
          <w:color w:val="auto"/>
          <w:sz w:val="24"/>
          <w:szCs w:val="24"/>
          <w:lang w:val="en-GB"/>
        </w:rPr>
      </w:pPr>
    </w:p>
    <w:p w:rsidR="03D60280" w:rsidP="11C38466" w:rsidRDefault="03D60280" w14:paraId="632B2C34" w14:textId="44E41E5D">
      <w:pPr>
        <w:spacing w:before="0" w:beforeAutospacing="off" w:after="0" w:afterAutospacing="off"/>
        <w:rPr>
          <w:rFonts w:ascii="Arial" w:hAnsi="Arial" w:eastAsia="Arial" w:cs="Arial"/>
          <w:b w:val="0"/>
          <w:bCs w:val="0"/>
          <w:i w:val="0"/>
          <w:iCs w:val="0"/>
          <w:caps w:val="0"/>
          <w:smallCaps w:val="0"/>
          <w:noProof w:val="0"/>
          <w:color w:val="auto"/>
          <w:sz w:val="24"/>
          <w:szCs w:val="24"/>
          <w:lang w:val="en-GB"/>
        </w:rPr>
      </w:pPr>
      <w:r w:rsidRPr="11C38466" w:rsidR="03D60280">
        <w:rPr>
          <w:rFonts w:ascii="Arial" w:hAnsi="Arial" w:eastAsia="Arial" w:cs="Arial"/>
          <w:b w:val="0"/>
          <w:bCs w:val="0"/>
          <w:i w:val="0"/>
          <w:iCs w:val="0"/>
          <w:caps w:val="0"/>
          <w:smallCaps w:val="0"/>
          <w:noProof w:val="0"/>
          <w:color w:val="auto"/>
          <w:sz w:val="24"/>
          <w:szCs w:val="24"/>
          <w:lang w:val="en-GB"/>
        </w:rPr>
        <w:t xml:space="preserve">Sherman, L.W. (2013). The Rise of Evidence-Based Policing: Targeting, Testing, and Tracking. </w:t>
      </w:r>
      <w:r w:rsidRPr="11C38466" w:rsidR="03D60280">
        <w:rPr>
          <w:rFonts w:ascii="Arial" w:hAnsi="Arial" w:eastAsia="Arial" w:cs="Arial"/>
          <w:b w:val="0"/>
          <w:bCs w:val="0"/>
          <w:i w:val="1"/>
          <w:iCs w:val="1"/>
          <w:caps w:val="0"/>
          <w:smallCaps w:val="0"/>
          <w:noProof w:val="0"/>
          <w:color w:val="auto"/>
          <w:sz w:val="24"/>
          <w:szCs w:val="24"/>
          <w:lang w:val="en-GB"/>
        </w:rPr>
        <w:t>Crime and Justice</w:t>
      </w:r>
      <w:r w:rsidRPr="11C38466" w:rsidR="03D60280">
        <w:rPr>
          <w:rFonts w:ascii="Arial" w:hAnsi="Arial" w:eastAsia="Arial" w:cs="Arial"/>
          <w:b w:val="0"/>
          <w:bCs w:val="0"/>
          <w:i w:val="0"/>
          <w:iCs w:val="0"/>
          <w:caps w:val="0"/>
          <w:smallCaps w:val="0"/>
          <w:noProof w:val="0"/>
          <w:color w:val="auto"/>
          <w:sz w:val="24"/>
          <w:szCs w:val="24"/>
          <w:lang w:val="en-GB"/>
        </w:rPr>
        <w:t xml:space="preserve">, [online] 42(1), pp.377–451. </w:t>
      </w:r>
      <w:r w:rsidRPr="11C38466" w:rsidR="03D60280">
        <w:rPr>
          <w:rFonts w:ascii="Arial" w:hAnsi="Arial" w:eastAsia="Arial" w:cs="Arial"/>
          <w:b w:val="0"/>
          <w:bCs w:val="0"/>
          <w:i w:val="0"/>
          <w:iCs w:val="0"/>
          <w:caps w:val="0"/>
          <w:smallCaps w:val="0"/>
          <w:noProof w:val="0"/>
          <w:color w:val="auto"/>
          <w:sz w:val="24"/>
          <w:szCs w:val="24"/>
          <w:lang w:val="en-GB"/>
        </w:rPr>
        <w:t>doi:https</w:t>
      </w:r>
      <w:r w:rsidRPr="11C38466" w:rsidR="03D60280">
        <w:rPr>
          <w:rFonts w:ascii="Arial" w:hAnsi="Arial" w:eastAsia="Arial" w:cs="Arial"/>
          <w:b w:val="0"/>
          <w:bCs w:val="0"/>
          <w:i w:val="0"/>
          <w:iCs w:val="0"/>
          <w:caps w:val="0"/>
          <w:smallCaps w:val="0"/>
          <w:noProof w:val="0"/>
          <w:color w:val="auto"/>
          <w:sz w:val="24"/>
          <w:szCs w:val="24"/>
          <w:lang w:val="en-GB"/>
        </w:rPr>
        <w:t>://doi.org/10.1086/670819.</w:t>
      </w:r>
    </w:p>
    <w:p w:rsidR="11C38466" w:rsidP="11C38466" w:rsidRDefault="11C38466" w14:paraId="50BDC273" w14:textId="1385B7E3">
      <w:pPr>
        <w:pStyle w:val="Normal"/>
        <w:spacing w:before="0" w:beforeAutospacing="off" w:after="0" w:afterAutospacing="off"/>
        <w:rPr>
          <w:rFonts w:ascii="Arial" w:hAnsi="Arial" w:eastAsia="Arial" w:cs="Arial"/>
          <w:b w:val="0"/>
          <w:bCs w:val="0"/>
          <w:i w:val="0"/>
          <w:iCs w:val="0"/>
          <w:caps w:val="0"/>
          <w:smallCaps w:val="0"/>
          <w:noProof w:val="0"/>
          <w:color w:val="auto"/>
          <w:sz w:val="24"/>
          <w:szCs w:val="24"/>
          <w:lang w:val="en-GB"/>
        </w:rPr>
      </w:pPr>
    </w:p>
    <w:p w:rsidR="4F84A7E5" w:rsidP="11C38466" w:rsidRDefault="4F84A7E5" w14:paraId="38738D8B" w14:textId="248A1FC2">
      <w:pPr>
        <w:rPr>
          <w:rFonts w:ascii="Arial" w:hAnsi="Arial" w:eastAsia="Arial" w:cs="Arial"/>
          <w:b w:val="0"/>
          <w:bCs w:val="0"/>
          <w:i w:val="0"/>
          <w:iCs w:val="0"/>
          <w:caps w:val="0"/>
          <w:smallCaps w:val="0"/>
          <w:noProof w:val="0"/>
          <w:color w:val="auto"/>
          <w:sz w:val="24"/>
          <w:szCs w:val="24"/>
          <w:lang w:val="en-US"/>
        </w:rPr>
      </w:pPr>
      <w:r w:rsidRPr="11C38466" w:rsidR="4F84A7E5">
        <w:rPr>
          <w:rFonts w:ascii="Arial" w:hAnsi="Arial" w:eastAsia="Arial" w:cs="Arial"/>
          <w:b w:val="0"/>
          <w:bCs w:val="0"/>
          <w:i w:val="0"/>
          <w:iCs w:val="0"/>
          <w:caps w:val="0"/>
          <w:smallCaps w:val="0"/>
          <w:noProof w:val="0"/>
          <w:color w:val="auto"/>
          <w:sz w:val="24"/>
          <w:szCs w:val="24"/>
          <w:lang w:val="en-GB"/>
        </w:rPr>
        <w:t xml:space="preserve">Tilley, N. (2010). </w:t>
      </w:r>
      <w:r w:rsidRPr="11C38466" w:rsidR="4F84A7E5">
        <w:rPr>
          <w:rFonts w:ascii="Arial" w:hAnsi="Arial" w:eastAsia="Arial" w:cs="Arial"/>
          <w:b w:val="0"/>
          <w:bCs w:val="0"/>
          <w:i w:val="1"/>
          <w:iCs w:val="1"/>
          <w:caps w:val="0"/>
          <w:smallCaps w:val="0"/>
          <w:noProof w:val="0"/>
          <w:color w:val="auto"/>
          <w:sz w:val="24"/>
          <w:szCs w:val="24"/>
          <w:lang w:val="en-GB"/>
        </w:rPr>
        <w:t>Problem-Oriented Policing and Signal Crimes: Evaluating the Strengths of the SARA Model in the UK.</w:t>
      </w:r>
      <w:r w:rsidRPr="11C38466" w:rsidR="4F84A7E5">
        <w:rPr>
          <w:rFonts w:ascii="Arial" w:hAnsi="Arial" w:eastAsia="Arial" w:cs="Arial"/>
          <w:b w:val="0"/>
          <w:bCs w:val="0"/>
          <w:i w:val="0"/>
          <w:iCs w:val="0"/>
          <w:caps w:val="0"/>
          <w:smallCaps w:val="0"/>
          <w:noProof w:val="0"/>
          <w:color w:val="auto"/>
          <w:sz w:val="24"/>
          <w:szCs w:val="24"/>
          <w:lang w:val="en-GB"/>
        </w:rPr>
        <w:t xml:space="preserve"> In Knutsson, J., &amp; Tompson, L. (Eds.), </w:t>
      </w:r>
      <w:r w:rsidRPr="11C38466" w:rsidR="4F84A7E5">
        <w:rPr>
          <w:rFonts w:ascii="Arial" w:hAnsi="Arial" w:eastAsia="Arial" w:cs="Arial"/>
          <w:b w:val="0"/>
          <w:bCs w:val="0"/>
          <w:i w:val="1"/>
          <w:iCs w:val="1"/>
          <w:caps w:val="0"/>
          <w:smallCaps w:val="0"/>
          <w:noProof w:val="0"/>
          <w:color w:val="auto"/>
          <w:sz w:val="24"/>
          <w:szCs w:val="24"/>
          <w:lang w:val="en-GB"/>
        </w:rPr>
        <w:t>Problem-Oriented Policing and Crime Prevention</w:t>
      </w:r>
      <w:r w:rsidRPr="11C38466" w:rsidR="4F84A7E5">
        <w:rPr>
          <w:rFonts w:ascii="Arial" w:hAnsi="Arial" w:eastAsia="Arial" w:cs="Arial"/>
          <w:b w:val="0"/>
          <w:bCs w:val="0"/>
          <w:i w:val="0"/>
          <w:iCs w:val="0"/>
          <w:caps w:val="0"/>
          <w:smallCaps w:val="0"/>
          <w:noProof w:val="0"/>
          <w:color w:val="auto"/>
          <w:sz w:val="24"/>
          <w:szCs w:val="24"/>
          <w:lang w:val="en-GB"/>
        </w:rPr>
        <w:t xml:space="preserve"> (pp. 67-88). Cullompton: Willan Publishing.</w:t>
      </w:r>
      <w:r w:rsidRPr="11C38466" w:rsidR="3A535F2C">
        <w:rPr>
          <w:rFonts w:ascii="Arial" w:hAnsi="Arial" w:eastAsia="Arial" w:cs="Arial"/>
          <w:b w:val="0"/>
          <w:bCs w:val="0"/>
          <w:i w:val="0"/>
          <w:iCs w:val="0"/>
          <w:caps w:val="0"/>
          <w:smallCaps w:val="0"/>
          <w:noProof w:val="0"/>
          <w:color w:val="auto"/>
          <w:sz w:val="24"/>
          <w:szCs w:val="24"/>
          <w:lang w:val="en-GB"/>
        </w:rPr>
        <w:t xml:space="preserve"> </w:t>
      </w:r>
    </w:p>
    <w:p w:rsidR="11C38466" w:rsidP="11C38466" w:rsidRDefault="11C38466" w14:paraId="7CE13EA5" w14:textId="1234CBE2">
      <w:pPr>
        <w:rPr>
          <w:rFonts w:ascii="Arial" w:hAnsi="Arial" w:eastAsia="Arial" w:cs="Arial"/>
          <w:b w:val="0"/>
          <w:bCs w:val="0"/>
          <w:i w:val="0"/>
          <w:iCs w:val="0"/>
          <w:caps w:val="0"/>
          <w:smallCaps w:val="0"/>
          <w:noProof w:val="0"/>
          <w:color w:val="auto"/>
          <w:sz w:val="24"/>
          <w:szCs w:val="24"/>
          <w:lang w:val="en-US"/>
        </w:rPr>
      </w:pPr>
    </w:p>
    <w:p w:rsidR="11C38466" w:rsidP="11C38466" w:rsidRDefault="11C38466" w14:paraId="7D1E8E16" w14:textId="2B65CB89">
      <w:pPr>
        <w:spacing w:before="240" w:beforeAutospacing="off" w:after="240" w:afterAutospacing="off"/>
        <w:rPr>
          <w:rFonts w:ascii="Arial" w:hAnsi="Arial" w:eastAsia="Arial" w:cs="Arial"/>
          <w:b w:val="0"/>
          <w:bCs w:val="0"/>
          <w:i w:val="0"/>
          <w:iCs w:val="0"/>
          <w:caps w:val="0"/>
          <w:smallCaps w:val="0"/>
          <w:noProof w:val="0"/>
          <w:color w:val="auto"/>
          <w:sz w:val="24"/>
          <w:szCs w:val="24"/>
          <w:lang w:val="en-GB"/>
        </w:rPr>
      </w:pPr>
    </w:p>
    <w:p w:rsidR="5A90C071" w:rsidP="11C38466" w:rsidRDefault="5A90C071" w14:paraId="478ED387" w14:textId="15E56DC1">
      <w:pPr>
        <w:spacing w:before="240" w:beforeAutospacing="off" w:after="240" w:afterAutospacing="off"/>
        <w:rPr>
          <w:rFonts w:ascii="Arial" w:hAnsi="Arial" w:eastAsia="Arial" w:cs="Arial"/>
          <w:b w:val="0"/>
          <w:bCs w:val="0"/>
          <w:i w:val="0"/>
          <w:iCs w:val="0"/>
          <w:caps w:val="0"/>
          <w:smallCaps w:val="0"/>
          <w:noProof w:val="0"/>
          <w:color w:val="auto"/>
          <w:sz w:val="24"/>
          <w:szCs w:val="24"/>
          <w:lang w:val="en-US"/>
        </w:rPr>
      </w:pPr>
      <w:r w:rsidRPr="11C38466" w:rsidR="5A90C071">
        <w:rPr>
          <w:rFonts w:ascii="Arial" w:hAnsi="Arial" w:eastAsia="Arial" w:cs="Arial"/>
          <w:b w:val="0"/>
          <w:bCs w:val="0"/>
          <w:i w:val="0"/>
          <w:iCs w:val="0"/>
          <w:caps w:val="0"/>
          <w:smallCaps w:val="0"/>
          <w:noProof w:val="0"/>
          <w:color w:val="auto"/>
          <w:sz w:val="24"/>
          <w:szCs w:val="24"/>
          <w:lang w:val="en-GB"/>
        </w:rPr>
        <w:t xml:space="preserve">Hinkle, J.C., Weisburd, D., Telep, C.W. and Petersen, K. (2020). Problem‐oriented policing for reducing crime and disorder: An updated systematic review and meta‐analysis. </w:t>
      </w:r>
      <w:r w:rsidRPr="11C38466" w:rsidR="5A90C071">
        <w:rPr>
          <w:rFonts w:ascii="Arial" w:hAnsi="Arial" w:eastAsia="Arial" w:cs="Arial"/>
          <w:b w:val="0"/>
          <w:bCs w:val="0"/>
          <w:i w:val="1"/>
          <w:iCs w:val="1"/>
          <w:caps w:val="0"/>
          <w:smallCaps w:val="0"/>
          <w:noProof w:val="0"/>
          <w:color w:val="auto"/>
          <w:sz w:val="24"/>
          <w:szCs w:val="24"/>
          <w:lang w:val="en-GB"/>
        </w:rPr>
        <w:t>Campbell</w:t>
      </w:r>
      <w:r w:rsidRPr="11C38466" w:rsidR="5A90C071">
        <w:rPr>
          <w:rFonts w:ascii="Calibri" w:hAnsi="Calibri" w:eastAsia="Calibri" w:cs="Calibri"/>
          <w:b w:val="0"/>
          <w:bCs w:val="0"/>
          <w:i w:val="1"/>
          <w:iCs w:val="1"/>
          <w:caps w:val="0"/>
          <w:smallCaps w:val="0"/>
          <w:noProof w:val="0"/>
          <w:color w:val="000000" w:themeColor="text1" w:themeTint="FF" w:themeShade="FF"/>
          <w:sz w:val="27"/>
          <w:szCs w:val="27"/>
          <w:lang w:val="en-GB"/>
        </w:rPr>
        <w:t xml:space="preserve"> </w:t>
      </w:r>
      <w:r w:rsidRPr="11C38466" w:rsidR="5A90C071">
        <w:rPr>
          <w:rFonts w:ascii="Arial" w:hAnsi="Arial" w:eastAsia="Arial" w:cs="Arial"/>
          <w:b w:val="0"/>
          <w:bCs w:val="0"/>
          <w:i w:val="1"/>
          <w:iCs w:val="1"/>
          <w:caps w:val="0"/>
          <w:smallCaps w:val="0"/>
          <w:noProof w:val="0"/>
          <w:color w:val="000000" w:themeColor="text1" w:themeTint="FF" w:themeShade="FF"/>
          <w:sz w:val="24"/>
          <w:szCs w:val="24"/>
          <w:lang w:val="en-GB"/>
        </w:rPr>
        <w:t>Systematic Reviews</w:t>
      </w:r>
      <w:r w:rsidRPr="11C38466" w:rsidR="5A90C071">
        <w:rPr>
          <w:rFonts w:ascii="Arial" w:hAnsi="Arial" w:eastAsia="Arial" w:cs="Arial"/>
          <w:b w:val="0"/>
          <w:bCs w:val="0"/>
          <w:i w:val="0"/>
          <w:iCs w:val="0"/>
          <w:caps w:val="0"/>
          <w:smallCaps w:val="0"/>
          <w:noProof w:val="0"/>
          <w:color w:val="000000" w:themeColor="text1" w:themeTint="FF" w:themeShade="FF"/>
          <w:sz w:val="24"/>
          <w:szCs w:val="24"/>
          <w:lang w:val="en-GB"/>
        </w:rPr>
        <w:t xml:space="preserve">, 16(2), pp.1–86. </w:t>
      </w:r>
      <w:r w:rsidRPr="11C38466" w:rsidR="5A90C071">
        <w:rPr>
          <w:rFonts w:ascii="Arial" w:hAnsi="Arial" w:eastAsia="Arial" w:cs="Arial"/>
          <w:b w:val="0"/>
          <w:bCs w:val="0"/>
          <w:i w:val="0"/>
          <w:iCs w:val="0"/>
          <w:caps w:val="0"/>
          <w:smallCaps w:val="0"/>
          <w:noProof w:val="0"/>
          <w:color w:val="000000" w:themeColor="text1" w:themeTint="FF" w:themeShade="FF"/>
          <w:sz w:val="24"/>
          <w:szCs w:val="24"/>
          <w:lang w:val="en-GB"/>
        </w:rPr>
        <w:t>doi:https</w:t>
      </w:r>
      <w:r w:rsidRPr="11C38466" w:rsidR="5A90C071">
        <w:rPr>
          <w:rFonts w:ascii="Arial" w:hAnsi="Arial" w:eastAsia="Arial" w:cs="Arial"/>
          <w:b w:val="0"/>
          <w:bCs w:val="0"/>
          <w:i w:val="0"/>
          <w:iCs w:val="0"/>
          <w:caps w:val="0"/>
          <w:smallCaps w:val="0"/>
          <w:noProof w:val="0"/>
          <w:color w:val="000000" w:themeColor="text1" w:themeTint="FF" w:themeShade="FF"/>
          <w:sz w:val="24"/>
          <w:szCs w:val="24"/>
          <w:lang w:val="en-GB"/>
        </w:rPr>
        <w:t>://doi.org/10.1002/cl2.1089.</w:t>
      </w:r>
    </w:p>
    <w:p w:rsidR="11C38466" w:rsidP="11C38466" w:rsidRDefault="11C38466" w14:paraId="41C54C34" w14:textId="699F30A5">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p>
    <w:p w:rsidR="11C38466" w:rsidP="11C38466" w:rsidRDefault="11C38466" w14:paraId="3E07F1C0" w14:textId="3A47DD56">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p>
    <w:p w:rsidR="11C38466" w:rsidP="11C38466" w:rsidRDefault="11C38466" w14:paraId="2A3F8876" w14:textId="2CE6F190">
      <w:pPr>
        <w:rPr>
          <w:rFonts w:ascii="Arial" w:hAnsi="Arial" w:eastAsia="Arial" w:cs="Arial"/>
          <w:b w:val="0"/>
          <w:bCs w:val="0"/>
          <w:i w:val="0"/>
          <w:iCs w:val="0"/>
          <w:caps w:val="0"/>
          <w:smallCaps w:val="0"/>
          <w:strike w:val="0"/>
          <w:dstrike w:val="0"/>
          <w:noProof w:val="0"/>
          <w:sz w:val="24"/>
          <w:szCs w:val="24"/>
          <w:lang w:val="en-GB"/>
        </w:rPr>
      </w:pPr>
    </w:p>
    <w:p w:rsidR="11C38466" w:rsidP="11C38466" w:rsidRDefault="11C38466" w14:paraId="11C29C94" w14:textId="078BD8A3">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p>
    <w:p w:rsidR="55DC04C4" w:rsidP="11C38466" w:rsidRDefault="55DC04C4" w14:paraId="637EFD08" w14:textId="1C42476D">
      <w:pPr>
        <w:spacing w:before="240" w:beforeAutospacing="off" w:after="240" w:afterAutospacing="off"/>
      </w:pPr>
      <w:r w:rsidRPr="11C38466" w:rsidR="55DC04C4">
        <w:rPr>
          <w:rFonts w:ascii="Calibri" w:hAnsi="Calibri" w:eastAsia="Calibri" w:cs="Calibri"/>
          <w:b w:val="0"/>
          <w:bCs w:val="0"/>
          <w:i w:val="0"/>
          <w:iCs w:val="0"/>
          <w:caps w:val="0"/>
          <w:smallCaps w:val="0"/>
          <w:noProof w:val="0"/>
          <w:color w:val="000000" w:themeColor="text1" w:themeTint="FF" w:themeShade="FF"/>
          <w:sz w:val="21"/>
          <w:szCs w:val="21"/>
          <w:lang w:val="en-GB"/>
        </w:rPr>
        <w:t>‌</w:t>
      </w:r>
    </w:p>
    <w:p w:rsidR="11C38466" w:rsidP="11C38466" w:rsidRDefault="11C38466" w14:paraId="51F64521" w14:textId="07DC473F">
      <w:pPr>
        <w:rPr>
          <w:rFonts w:ascii="Roboto" w:hAnsi="Roboto" w:eastAsia="Roboto" w:cs="Roboto"/>
          <w:b w:val="0"/>
          <w:bCs w:val="0"/>
          <w:i w:val="0"/>
          <w:iCs w:val="0"/>
          <w:caps w:val="0"/>
          <w:smallCaps w:val="0"/>
          <w:strike w:val="0"/>
          <w:dstrike w:val="0"/>
          <w:noProof w:val="0"/>
          <w:sz w:val="21"/>
          <w:szCs w:val="21"/>
          <w:lang w:val="en-GB"/>
        </w:rPr>
      </w:pPr>
    </w:p>
    <w:p w:rsidR="11C38466" w:rsidP="11C38466" w:rsidRDefault="11C38466" w14:paraId="55BC69C6" w14:textId="1B6F5736">
      <w:pPr>
        <w:rPr>
          <w:rFonts w:ascii="Roboto" w:hAnsi="Roboto" w:eastAsia="Roboto" w:cs="Roboto"/>
          <w:b w:val="0"/>
          <w:bCs w:val="0"/>
          <w:i w:val="0"/>
          <w:iCs w:val="0"/>
          <w:caps w:val="0"/>
          <w:smallCaps w:val="0"/>
          <w:noProof w:val="0"/>
          <w:color w:val="000000" w:themeColor="text1" w:themeTint="FF" w:themeShade="FF"/>
          <w:sz w:val="21"/>
          <w:szCs w:val="21"/>
          <w:lang w:val="en-US"/>
        </w:rPr>
      </w:pPr>
    </w:p>
    <w:p w:rsidR="11C38466" w:rsidP="11C38466" w:rsidRDefault="11C38466" w14:paraId="3BA31826" w14:textId="3AC3B196">
      <w:pPr>
        <w:rPr>
          <w:rFonts w:ascii="Roboto" w:hAnsi="Roboto" w:eastAsia="Roboto" w:cs="Roboto"/>
          <w:b w:val="0"/>
          <w:bCs w:val="0"/>
          <w:i w:val="0"/>
          <w:iCs w:val="0"/>
          <w:caps w:val="0"/>
          <w:smallCaps w:val="0"/>
          <w:noProof w:val="0"/>
          <w:color w:val="000000" w:themeColor="text1" w:themeTint="FF" w:themeShade="FF"/>
          <w:sz w:val="21"/>
          <w:szCs w:val="21"/>
          <w:lang w:val="en-US"/>
        </w:rPr>
      </w:pPr>
    </w:p>
    <w:p w:rsidR="11C38466" w:rsidP="11C38466" w:rsidRDefault="11C38466" w14:paraId="23746B90" w14:textId="0B63E3EA">
      <w:pPr>
        <w:rPr>
          <w:rFonts w:ascii="Aptos" w:hAnsi="Aptos" w:eastAsia="Aptos" w:cs="Aptos"/>
          <w:b w:val="0"/>
          <w:bCs w:val="0"/>
          <w:i w:val="0"/>
          <w:iCs w:val="0"/>
          <w:caps w:val="0"/>
          <w:smallCaps w:val="0"/>
          <w:noProof w:val="0"/>
          <w:color w:val="000000" w:themeColor="text1" w:themeTint="FF" w:themeShade="FF"/>
          <w:sz w:val="24"/>
          <w:szCs w:val="24"/>
          <w:lang w:val="en-US"/>
        </w:rPr>
      </w:pPr>
    </w:p>
    <w:p w:rsidR="11C38466" w:rsidP="11C38466" w:rsidRDefault="11C38466" w14:paraId="3EE419D3" w14:textId="26F5BD45">
      <w:pPr>
        <w:rPr>
          <w:rFonts w:ascii="Roboto" w:hAnsi="Roboto" w:eastAsia="Roboto" w:cs="Roboto"/>
          <w:sz w:val="21"/>
          <w:szCs w:val="21"/>
        </w:rPr>
      </w:pPr>
    </w:p>
    <w:p w:rsidR="63061886" w:rsidP="63061886" w:rsidRDefault="63061886" w14:paraId="73838A96" w14:textId="7B09E0F5">
      <w:pPr>
        <w:rPr>
          <w:rFonts w:ascii="Roboto" w:hAnsi="Roboto" w:eastAsia="Roboto" w:cs="Roboto"/>
          <w:sz w:val="21"/>
          <w:szCs w:val="21"/>
        </w:rPr>
      </w:pPr>
    </w:p>
    <w:p w:rsidR="63061886" w:rsidP="63061886" w:rsidRDefault="63061886" w14:paraId="6BEA55FA" w14:textId="63F32633">
      <w:pPr>
        <w:rPr>
          <w:rFonts w:ascii="Roboto" w:hAnsi="Roboto" w:eastAsia="Roboto" w:cs="Roboto"/>
          <w:sz w:val="21"/>
          <w:szCs w:val="21"/>
        </w:rPr>
        <w:sectPr w:rsidR="63061886" w:rsidSect="008715DF">
          <w:pgSz w:w="12240" w:h="15840" w:orient="portrait" w:code="1"/>
          <w:pgMar w:top="720" w:right="720" w:bottom="0" w:left="720" w:header="709" w:footer="432" w:gutter="0"/>
          <w:cols w:space="708"/>
          <w:titlePg/>
          <w:docGrid w:linePitch="360"/>
        </w:sectPr>
      </w:pPr>
    </w:p>
    <w:p w:rsidRPr="003A798E" w:rsidR="00A24793" w:rsidP="00A24793" w:rsidRDefault="00A24793" w14:paraId="10D71C1A" w14:textId="77777777"/>
    <w:p w:rsidR="00637665" w:rsidRDefault="00637665" w14:paraId="78AB40AA" w14:textId="77777777">
      <w:pPr>
        <w:sectPr w:rsidR="00637665" w:rsidSect="008715DF">
          <w:pgSz w:w="12240" w:h="15840" w:orient="portrait" w:code="1"/>
          <w:pgMar w:top="720" w:right="720" w:bottom="0" w:left="720" w:header="709" w:footer="432" w:gutter="0"/>
          <w:cols w:space="708"/>
          <w:titlePg/>
          <w:docGrid w:linePitch="360"/>
        </w:sectPr>
      </w:pPr>
    </w:p>
    <w:p w:rsidR="00154224" w:rsidRDefault="00154224" w14:paraId="5CDCA2A8" w14:textId="77777777"/>
    <w:sectPr w:rsidR="00154224" w:rsidSect="008715DF">
      <w:pgSz w:w="12240" w:h="15840" w:orient="portrait" w:code="1"/>
      <w:pgMar w:top="720" w:right="720" w:bottom="1080" w:left="720" w:header="709" w:footer="43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8715DF" w:rsidP="001205A1" w:rsidRDefault="008715DF" w14:paraId="53D005E4" w14:textId="77777777">
      <w:r>
        <w:separator/>
      </w:r>
    </w:p>
  </w:endnote>
  <w:endnote w:type="continuationSeparator" w:id="0">
    <w:p w:rsidR="008715DF" w:rsidP="001205A1" w:rsidRDefault="008715DF" w14:paraId="15811425"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Roboto">
    <w:panose1 w:val="02000000000000000000"/>
    <w:charset w:val="00"/>
    <w:family w:val="auto"/>
    <w:pitch w:val="variable"/>
    <w:sig w:usb0="E0000AFF" w:usb1="5000217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8715DF" w:rsidP="001205A1" w:rsidRDefault="008715DF" w14:paraId="341F2C6A" w14:textId="77777777">
      <w:r>
        <w:separator/>
      </w:r>
    </w:p>
  </w:footnote>
  <w:footnote w:type="continuationSeparator" w:id="0">
    <w:p w:rsidR="008715DF" w:rsidP="001205A1" w:rsidRDefault="008715DF" w14:paraId="7B1A8F01" w14:textId="77777777">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F5UUsH9d" int2:invalidationBookmarkName="" int2:hashCode="43HROvuhGsrz8R" int2:id="Rj7pwaAt">
      <int2:state int2:value="Rejected" int2:type="AugLoop_Text_Critique"/>
    </int2:bookmark>
    <int2:bookmark int2:bookmarkName="_Int_FzLxcse4" int2:invalidationBookmarkName="" int2:hashCode="0lXQ0GySJQ8tJA" int2:id="jBvRUujw">
      <int2:state int2:value="Rejected" int2:type="AugLoop_Text_Critique"/>
    </int2:bookmark>
    <int2:bookmark int2:bookmarkName="_Int_GfGhnuT6" int2:invalidationBookmarkName="" int2:hashCode="YD+82+V1vFecXo" int2:id="hbw0haxh">
      <int2:state int2:value="Rejected" int2:type="AugLoop_Text_Critique"/>
    </int2:bookmark>
    <int2:bookmark int2:bookmarkName="_Int_0B7X0ZC4" int2:invalidationBookmarkName="" int2:hashCode="I2Zx/MpMLRBz9t" int2:id="fbvu7hZX">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E04B54"/>
    <w:multiLevelType w:val="hybridMultilevel"/>
    <w:tmpl w:val="E01AC8C8"/>
    <w:lvl w:ilvl="0" w:tplc="4DF2ABF4">
      <w:start w:val="1"/>
      <w:numFmt w:val="bullet"/>
      <w:lvlText w:val="-"/>
      <w:lvlJc w:val="left"/>
      <w:pPr>
        <w:ind w:left="720" w:hanging="360"/>
      </w:pPr>
      <w:rPr>
        <w:rFonts w:hint="default" w:ascii="Aptos" w:hAnsi="Aptos"/>
      </w:rPr>
    </w:lvl>
    <w:lvl w:ilvl="1" w:tplc="3618B00C">
      <w:start w:val="1"/>
      <w:numFmt w:val="bullet"/>
      <w:lvlText w:val="o"/>
      <w:lvlJc w:val="left"/>
      <w:pPr>
        <w:ind w:left="1440" w:hanging="360"/>
      </w:pPr>
      <w:rPr>
        <w:rFonts w:hint="default" w:ascii="Courier New" w:hAnsi="Courier New"/>
      </w:rPr>
    </w:lvl>
    <w:lvl w:ilvl="2" w:tplc="64AA3BCA">
      <w:start w:val="1"/>
      <w:numFmt w:val="bullet"/>
      <w:lvlText w:val=""/>
      <w:lvlJc w:val="left"/>
      <w:pPr>
        <w:ind w:left="2160" w:hanging="360"/>
      </w:pPr>
      <w:rPr>
        <w:rFonts w:hint="default" w:ascii="Wingdings" w:hAnsi="Wingdings"/>
      </w:rPr>
    </w:lvl>
    <w:lvl w:ilvl="3" w:tplc="246A5596">
      <w:start w:val="1"/>
      <w:numFmt w:val="bullet"/>
      <w:lvlText w:val=""/>
      <w:lvlJc w:val="left"/>
      <w:pPr>
        <w:ind w:left="2880" w:hanging="360"/>
      </w:pPr>
      <w:rPr>
        <w:rFonts w:hint="default" w:ascii="Symbol" w:hAnsi="Symbol"/>
      </w:rPr>
    </w:lvl>
    <w:lvl w:ilvl="4" w:tplc="EC8E8DC6">
      <w:start w:val="1"/>
      <w:numFmt w:val="bullet"/>
      <w:lvlText w:val="o"/>
      <w:lvlJc w:val="left"/>
      <w:pPr>
        <w:ind w:left="3600" w:hanging="360"/>
      </w:pPr>
      <w:rPr>
        <w:rFonts w:hint="default" w:ascii="Courier New" w:hAnsi="Courier New"/>
      </w:rPr>
    </w:lvl>
    <w:lvl w:ilvl="5" w:tplc="8ADCB672">
      <w:start w:val="1"/>
      <w:numFmt w:val="bullet"/>
      <w:lvlText w:val=""/>
      <w:lvlJc w:val="left"/>
      <w:pPr>
        <w:ind w:left="4320" w:hanging="360"/>
      </w:pPr>
      <w:rPr>
        <w:rFonts w:hint="default" w:ascii="Wingdings" w:hAnsi="Wingdings"/>
      </w:rPr>
    </w:lvl>
    <w:lvl w:ilvl="6" w:tplc="D5D25C52">
      <w:start w:val="1"/>
      <w:numFmt w:val="bullet"/>
      <w:lvlText w:val=""/>
      <w:lvlJc w:val="left"/>
      <w:pPr>
        <w:ind w:left="5040" w:hanging="360"/>
      </w:pPr>
      <w:rPr>
        <w:rFonts w:hint="default" w:ascii="Symbol" w:hAnsi="Symbol"/>
      </w:rPr>
    </w:lvl>
    <w:lvl w:ilvl="7" w:tplc="44D06AF0">
      <w:start w:val="1"/>
      <w:numFmt w:val="bullet"/>
      <w:lvlText w:val="o"/>
      <w:lvlJc w:val="left"/>
      <w:pPr>
        <w:ind w:left="5760" w:hanging="360"/>
      </w:pPr>
      <w:rPr>
        <w:rFonts w:hint="default" w:ascii="Courier New" w:hAnsi="Courier New"/>
      </w:rPr>
    </w:lvl>
    <w:lvl w:ilvl="8" w:tplc="F58A786A">
      <w:start w:val="1"/>
      <w:numFmt w:val="bullet"/>
      <w:lvlText w:val=""/>
      <w:lvlJc w:val="left"/>
      <w:pPr>
        <w:ind w:left="6480" w:hanging="360"/>
      </w:pPr>
      <w:rPr>
        <w:rFonts w:hint="default" w:ascii="Wingdings" w:hAnsi="Wingdings"/>
      </w:rPr>
    </w:lvl>
  </w:abstractNum>
  <w:abstractNum w:abstractNumId="1" w15:restartNumberingAfterBreak="0">
    <w:nsid w:val="76B8BC5D"/>
    <w:multiLevelType w:val="hybridMultilevel"/>
    <w:tmpl w:val="DF265CA6"/>
    <w:lvl w:ilvl="0" w:tplc="B3622F82">
      <w:start w:val="1"/>
      <w:numFmt w:val="bullet"/>
      <w:lvlText w:val="-"/>
      <w:lvlJc w:val="left"/>
      <w:pPr>
        <w:ind w:left="720" w:hanging="360"/>
      </w:pPr>
      <w:rPr>
        <w:rFonts w:hint="default" w:ascii="Aptos" w:hAnsi="Aptos"/>
      </w:rPr>
    </w:lvl>
    <w:lvl w:ilvl="1" w:tplc="052E28A6">
      <w:start w:val="1"/>
      <w:numFmt w:val="bullet"/>
      <w:lvlText w:val="o"/>
      <w:lvlJc w:val="left"/>
      <w:pPr>
        <w:ind w:left="1440" w:hanging="360"/>
      </w:pPr>
      <w:rPr>
        <w:rFonts w:hint="default" w:ascii="Courier New" w:hAnsi="Courier New"/>
      </w:rPr>
    </w:lvl>
    <w:lvl w:ilvl="2" w:tplc="C550008C">
      <w:start w:val="1"/>
      <w:numFmt w:val="bullet"/>
      <w:lvlText w:val=""/>
      <w:lvlJc w:val="left"/>
      <w:pPr>
        <w:ind w:left="2160" w:hanging="360"/>
      </w:pPr>
      <w:rPr>
        <w:rFonts w:hint="default" w:ascii="Wingdings" w:hAnsi="Wingdings"/>
      </w:rPr>
    </w:lvl>
    <w:lvl w:ilvl="3" w:tplc="4EB4AA00">
      <w:start w:val="1"/>
      <w:numFmt w:val="bullet"/>
      <w:lvlText w:val=""/>
      <w:lvlJc w:val="left"/>
      <w:pPr>
        <w:ind w:left="2880" w:hanging="360"/>
      </w:pPr>
      <w:rPr>
        <w:rFonts w:hint="default" w:ascii="Symbol" w:hAnsi="Symbol"/>
      </w:rPr>
    </w:lvl>
    <w:lvl w:ilvl="4" w:tplc="5C02560C">
      <w:start w:val="1"/>
      <w:numFmt w:val="bullet"/>
      <w:lvlText w:val="o"/>
      <w:lvlJc w:val="left"/>
      <w:pPr>
        <w:ind w:left="3600" w:hanging="360"/>
      </w:pPr>
      <w:rPr>
        <w:rFonts w:hint="default" w:ascii="Courier New" w:hAnsi="Courier New"/>
      </w:rPr>
    </w:lvl>
    <w:lvl w:ilvl="5" w:tplc="5E348E10">
      <w:start w:val="1"/>
      <w:numFmt w:val="bullet"/>
      <w:lvlText w:val=""/>
      <w:lvlJc w:val="left"/>
      <w:pPr>
        <w:ind w:left="4320" w:hanging="360"/>
      </w:pPr>
      <w:rPr>
        <w:rFonts w:hint="default" w:ascii="Wingdings" w:hAnsi="Wingdings"/>
      </w:rPr>
    </w:lvl>
    <w:lvl w:ilvl="6" w:tplc="9606FE5C">
      <w:start w:val="1"/>
      <w:numFmt w:val="bullet"/>
      <w:lvlText w:val=""/>
      <w:lvlJc w:val="left"/>
      <w:pPr>
        <w:ind w:left="5040" w:hanging="360"/>
      </w:pPr>
      <w:rPr>
        <w:rFonts w:hint="default" w:ascii="Symbol" w:hAnsi="Symbol"/>
      </w:rPr>
    </w:lvl>
    <w:lvl w:ilvl="7" w:tplc="98907516">
      <w:start w:val="1"/>
      <w:numFmt w:val="bullet"/>
      <w:lvlText w:val="o"/>
      <w:lvlJc w:val="left"/>
      <w:pPr>
        <w:ind w:left="5760" w:hanging="360"/>
      </w:pPr>
      <w:rPr>
        <w:rFonts w:hint="default" w:ascii="Courier New" w:hAnsi="Courier New"/>
      </w:rPr>
    </w:lvl>
    <w:lvl w:ilvl="8" w:tplc="40C64D74">
      <w:start w:val="1"/>
      <w:numFmt w:val="bullet"/>
      <w:lvlText w:val=""/>
      <w:lvlJc w:val="left"/>
      <w:pPr>
        <w:ind w:left="6480" w:hanging="360"/>
      </w:pPr>
      <w:rPr>
        <w:rFonts w:hint="default" w:ascii="Wingdings" w:hAnsi="Wingdings"/>
      </w:rPr>
    </w:lvl>
  </w:abstractNum>
  <w:num w:numId="1" w16cid:durableId="1499999315">
    <w:abstractNumId w:val="1"/>
  </w:num>
  <w:num w:numId="2" w16cid:durableId="1405097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formsDesign/>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2A69"/>
    <w:rsid w:val="000A2A69"/>
    <w:rsid w:val="000C1994"/>
    <w:rsid w:val="000C4ED1"/>
    <w:rsid w:val="001205A1"/>
    <w:rsid w:val="00142538"/>
    <w:rsid w:val="00154224"/>
    <w:rsid w:val="002877E8"/>
    <w:rsid w:val="002E7C4E"/>
    <w:rsid w:val="0031055C"/>
    <w:rsid w:val="00371EE1"/>
    <w:rsid w:val="003767CC"/>
    <w:rsid w:val="0039287F"/>
    <w:rsid w:val="003A798E"/>
    <w:rsid w:val="00425A99"/>
    <w:rsid w:val="00517B1F"/>
    <w:rsid w:val="005E6B25"/>
    <w:rsid w:val="005F4F46"/>
    <w:rsid w:val="006320CC"/>
    <w:rsid w:val="00637665"/>
    <w:rsid w:val="006C60E6"/>
    <w:rsid w:val="006F508F"/>
    <w:rsid w:val="00713E3A"/>
    <w:rsid w:val="007B0740"/>
    <w:rsid w:val="007C1BAB"/>
    <w:rsid w:val="008648F6"/>
    <w:rsid w:val="008715DF"/>
    <w:rsid w:val="00957EA6"/>
    <w:rsid w:val="00967C35"/>
    <w:rsid w:val="009B6A8C"/>
    <w:rsid w:val="009C6907"/>
    <w:rsid w:val="00A059BA"/>
    <w:rsid w:val="00A15CF7"/>
    <w:rsid w:val="00A24793"/>
    <w:rsid w:val="00A80B37"/>
    <w:rsid w:val="00A81248"/>
    <w:rsid w:val="00A95A60"/>
    <w:rsid w:val="00AB3EFB"/>
    <w:rsid w:val="00AF2A4E"/>
    <w:rsid w:val="00B2BDEA"/>
    <w:rsid w:val="00B703E9"/>
    <w:rsid w:val="00BE2BE4"/>
    <w:rsid w:val="00C213D9"/>
    <w:rsid w:val="00C66528"/>
    <w:rsid w:val="00C74716"/>
    <w:rsid w:val="00C915F0"/>
    <w:rsid w:val="00D02FEF"/>
    <w:rsid w:val="00D22573"/>
    <w:rsid w:val="00D26C99"/>
    <w:rsid w:val="00DAC4B2"/>
    <w:rsid w:val="00DDCFE4"/>
    <w:rsid w:val="00FB65B8"/>
    <w:rsid w:val="00FC49AE"/>
    <w:rsid w:val="00FD2FC3"/>
    <w:rsid w:val="0122FBD6"/>
    <w:rsid w:val="01F6AB5C"/>
    <w:rsid w:val="022CAC27"/>
    <w:rsid w:val="0254CB03"/>
    <w:rsid w:val="02888CA7"/>
    <w:rsid w:val="02920CDE"/>
    <w:rsid w:val="0293BC97"/>
    <w:rsid w:val="02972995"/>
    <w:rsid w:val="02C4578C"/>
    <w:rsid w:val="02EB28CD"/>
    <w:rsid w:val="03478A49"/>
    <w:rsid w:val="035E1AE4"/>
    <w:rsid w:val="03D60280"/>
    <w:rsid w:val="041E23D6"/>
    <w:rsid w:val="0431CDE2"/>
    <w:rsid w:val="0474F6EE"/>
    <w:rsid w:val="04A86E2C"/>
    <w:rsid w:val="04A9249B"/>
    <w:rsid w:val="04C7278B"/>
    <w:rsid w:val="04FBEFE2"/>
    <w:rsid w:val="05205A2F"/>
    <w:rsid w:val="054281CA"/>
    <w:rsid w:val="0557DBF5"/>
    <w:rsid w:val="05C83BEE"/>
    <w:rsid w:val="05CAA9F4"/>
    <w:rsid w:val="05F0A13F"/>
    <w:rsid w:val="06112C7E"/>
    <w:rsid w:val="067DA51A"/>
    <w:rsid w:val="073F5F13"/>
    <w:rsid w:val="074852EF"/>
    <w:rsid w:val="07AD5245"/>
    <w:rsid w:val="07B4F8BE"/>
    <w:rsid w:val="082F23DE"/>
    <w:rsid w:val="0907769A"/>
    <w:rsid w:val="090A8403"/>
    <w:rsid w:val="095D12A4"/>
    <w:rsid w:val="0989913C"/>
    <w:rsid w:val="0A22C309"/>
    <w:rsid w:val="0A6B3036"/>
    <w:rsid w:val="0A890049"/>
    <w:rsid w:val="0ACBACB2"/>
    <w:rsid w:val="0AD18BC5"/>
    <w:rsid w:val="0ADECFDA"/>
    <w:rsid w:val="0B40F407"/>
    <w:rsid w:val="0B4C2C33"/>
    <w:rsid w:val="0B8FE775"/>
    <w:rsid w:val="0C46AD2B"/>
    <w:rsid w:val="0CAD7E5E"/>
    <w:rsid w:val="0D9D099A"/>
    <w:rsid w:val="0E95E5D1"/>
    <w:rsid w:val="0EC78599"/>
    <w:rsid w:val="0EE422E8"/>
    <w:rsid w:val="0F0078D5"/>
    <w:rsid w:val="0F0212F7"/>
    <w:rsid w:val="0F85A84D"/>
    <w:rsid w:val="0F96A1F7"/>
    <w:rsid w:val="1054A04F"/>
    <w:rsid w:val="114F7CC5"/>
    <w:rsid w:val="11557B7D"/>
    <w:rsid w:val="115EE60B"/>
    <w:rsid w:val="11C38466"/>
    <w:rsid w:val="12A5FE8E"/>
    <w:rsid w:val="12F31DB6"/>
    <w:rsid w:val="130933B3"/>
    <w:rsid w:val="130E2A0A"/>
    <w:rsid w:val="136BDE07"/>
    <w:rsid w:val="14B0BB8E"/>
    <w:rsid w:val="15262D3C"/>
    <w:rsid w:val="15BA815A"/>
    <w:rsid w:val="15CAB50A"/>
    <w:rsid w:val="15DC65F4"/>
    <w:rsid w:val="164B395C"/>
    <w:rsid w:val="167987F8"/>
    <w:rsid w:val="1692514A"/>
    <w:rsid w:val="17370AE4"/>
    <w:rsid w:val="17AF4991"/>
    <w:rsid w:val="1919FFEF"/>
    <w:rsid w:val="196413C7"/>
    <w:rsid w:val="19FADE44"/>
    <w:rsid w:val="1A1E616F"/>
    <w:rsid w:val="1A3012CB"/>
    <w:rsid w:val="1A3A32AD"/>
    <w:rsid w:val="1AC5A638"/>
    <w:rsid w:val="1B41227C"/>
    <w:rsid w:val="1B72F5FC"/>
    <w:rsid w:val="1BA15112"/>
    <w:rsid w:val="1BB6E70D"/>
    <w:rsid w:val="1BB97D14"/>
    <w:rsid w:val="1C5134BF"/>
    <w:rsid w:val="1C5DBE50"/>
    <w:rsid w:val="1CCE78E0"/>
    <w:rsid w:val="1D16B2C5"/>
    <w:rsid w:val="1D6D06B9"/>
    <w:rsid w:val="1D9A046E"/>
    <w:rsid w:val="1E648AD4"/>
    <w:rsid w:val="1F5104AF"/>
    <w:rsid w:val="1FD0AF47"/>
    <w:rsid w:val="1FDA79AD"/>
    <w:rsid w:val="1FFD52F0"/>
    <w:rsid w:val="200A4E6C"/>
    <w:rsid w:val="2043B7A0"/>
    <w:rsid w:val="20B3DBA8"/>
    <w:rsid w:val="21A7EE59"/>
    <w:rsid w:val="21C916FB"/>
    <w:rsid w:val="21D3E7CA"/>
    <w:rsid w:val="21DFA080"/>
    <w:rsid w:val="21ED6CB1"/>
    <w:rsid w:val="21F7915E"/>
    <w:rsid w:val="21FDBBC0"/>
    <w:rsid w:val="22384A10"/>
    <w:rsid w:val="226190CF"/>
    <w:rsid w:val="2269600B"/>
    <w:rsid w:val="22B5223C"/>
    <w:rsid w:val="23098519"/>
    <w:rsid w:val="231D420A"/>
    <w:rsid w:val="235B0186"/>
    <w:rsid w:val="23D078B5"/>
    <w:rsid w:val="24068C22"/>
    <w:rsid w:val="2406B6DB"/>
    <w:rsid w:val="24187019"/>
    <w:rsid w:val="2453F1A2"/>
    <w:rsid w:val="24B5EB50"/>
    <w:rsid w:val="256AAC34"/>
    <w:rsid w:val="2570E13C"/>
    <w:rsid w:val="2596CCA2"/>
    <w:rsid w:val="25BDD8B1"/>
    <w:rsid w:val="2621E4A0"/>
    <w:rsid w:val="267D5EF4"/>
    <w:rsid w:val="26B0190A"/>
    <w:rsid w:val="26B43D83"/>
    <w:rsid w:val="26D0EB2B"/>
    <w:rsid w:val="26F5ABFF"/>
    <w:rsid w:val="2757DE25"/>
    <w:rsid w:val="27FD91CA"/>
    <w:rsid w:val="2818DC31"/>
    <w:rsid w:val="284EC839"/>
    <w:rsid w:val="28614395"/>
    <w:rsid w:val="2882A2B9"/>
    <w:rsid w:val="288AF37A"/>
    <w:rsid w:val="28B904ED"/>
    <w:rsid w:val="28E8AF32"/>
    <w:rsid w:val="28FC98C4"/>
    <w:rsid w:val="2926CD47"/>
    <w:rsid w:val="297A243F"/>
    <w:rsid w:val="2A6AF4F0"/>
    <w:rsid w:val="2ADE536C"/>
    <w:rsid w:val="2B1A9A6E"/>
    <w:rsid w:val="2B3296AA"/>
    <w:rsid w:val="2BABFE5B"/>
    <w:rsid w:val="2BDC9711"/>
    <w:rsid w:val="2BE5C91E"/>
    <w:rsid w:val="2BEECC8E"/>
    <w:rsid w:val="2C390952"/>
    <w:rsid w:val="2C46CE2B"/>
    <w:rsid w:val="2C46E806"/>
    <w:rsid w:val="2C615415"/>
    <w:rsid w:val="2C6B6830"/>
    <w:rsid w:val="2CD91173"/>
    <w:rsid w:val="2D16C2BF"/>
    <w:rsid w:val="2D58F7A9"/>
    <w:rsid w:val="2D806E6F"/>
    <w:rsid w:val="2E35A1FA"/>
    <w:rsid w:val="2E38609B"/>
    <w:rsid w:val="2E4C3A09"/>
    <w:rsid w:val="2E6420BA"/>
    <w:rsid w:val="2E8596EB"/>
    <w:rsid w:val="2EC612ED"/>
    <w:rsid w:val="2ED003D5"/>
    <w:rsid w:val="2ED5E9EE"/>
    <w:rsid w:val="2EDB0623"/>
    <w:rsid w:val="2EDC1A6C"/>
    <w:rsid w:val="2EFD80E9"/>
    <w:rsid w:val="2F13B713"/>
    <w:rsid w:val="2F14C432"/>
    <w:rsid w:val="2F19AB97"/>
    <w:rsid w:val="2F68229C"/>
    <w:rsid w:val="2FBA5222"/>
    <w:rsid w:val="302B5BF9"/>
    <w:rsid w:val="304B85DD"/>
    <w:rsid w:val="305C44AF"/>
    <w:rsid w:val="3075B711"/>
    <w:rsid w:val="30A9B142"/>
    <w:rsid w:val="3114FD59"/>
    <w:rsid w:val="318A4F9F"/>
    <w:rsid w:val="318BB572"/>
    <w:rsid w:val="319A274E"/>
    <w:rsid w:val="31A83E42"/>
    <w:rsid w:val="31E672ED"/>
    <w:rsid w:val="31FD0A2C"/>
    <w:rsid w:val="32966C73"/>
    <w:rsid w:val="330F97D2"/>
    <w:rsid w:val="3325B6B3"/>
    <w:rsid w:val="336F15EE"/>
    <w:rsid w:val="337A4F33"/>
    <w:rsid w:val="33A08DBE"/>
    <w:rsid w:val="33C39BC0"/>
    <w:rsid w:val="33D8A81C"/>
    <w:rsid w:val="33D9E0AA"/>
    <w:rsid w:val="33E35EBB"/>
    <w:rsid w:val="34321B06"/>
    <w:rsid w:val="3469953A"/>
    <w:rsid w:val="347ED217"/>
    <w:rsid w:val="34CE57E4"/>
    <w:rsid w:val="354CE45F"/>
    <w:rsid w:val="35F23803"/>
    <w:rsid w:val="362D069A"/>
    <w:rsid w:val="36BE2469"/>
    <w:rsid w:val="36C17534"/>
    <w:rsid w:val="3727EEB8"/>
    <w:rsid w:val="375EF5B0"/>
    <w:rsid w:val="3761E552"/>
    <w:rsid w:val="37AAEA06"/>
    <w:rsid w:val="37CC6F34"/>
    <w:rsid w:val="385CAB9E"/>
    <w:rsid w:val="38B31A1B"/>
    <w:rsid w:val="38D38815"/>
    <w:rsid w:val="38FD4FD3"/>
    <w:rsid w:val="3925CBCA"/>
    <w:rsid w:val="39B387E9"/>
    <w:rsid w:val="39F6B061"/>
    <w:rsid w:val="3A413259"/>
    <w:rsid w:val="3A535F2C"/>
    <w:rsid w:val="3A5807B0"/>
    <w:rsid w:val="3AD93CD5"/>
    <w:rsid w:val="3B1EFA45"/>
    <w:rsid w:val="3B4E76BA"/>
    <w:rsid w:val="3C5018D0"/>
    <w:rsid w:val="3CE41348"/>
    <w:rsid w:val="3D4EF8FF"/>
    <w:rsid w:val="3E309B5A"/>
    <w:rsid w:val="3EF9942B"/>
    <w:rsid w:val="3F417F39"/>
    <w:rsid w:val="3FBC8024"/>
    <w:rsid w:val="3FCB5D14"/>
    <w:rsid w:val="3FED2485"/>
    <w:rsid w:val="40709701"/>
    <w:rsid w:val="4097EB24"/>
    <w:rsid w:val="40C68B0A"/>
    <w:rsid w:val="4138BB62"/>
    <w:rsid w:val="4154C4CF"/>
    <w:rsid w:val="417732BA"/>
    <w:rsid w:val="41926763"/>
    <w:rsid w:val="41C0B318"/>
    <w:rsid w:val="41D7E2F6"/>
    <w:rsid w:val="41E574D0"/>
    <w:rsid w:val="41EFA085"/>
    <w:rsid w:val="41F99FB1"/>
    <w:rsid w:val="4239164E"/>
    <w:rsid w:val="42440CC4"/>
    <w:rsid w:val="4263D4A5"/>
    <w:rsid w:val="42714125"/>
    <w:rsid w:val="4315260D"/>
    <w:rsid w:val="43221302"/>
    <w:rsid w:val="4368F3D1"/>
    <w:rsid w:val="44560A42"/>
    <w:rsid w:val="44BCEE94"/>
    <w:rsid w:val="45422007"/>
    <w:rsid w:val="458F89AD"/>
    <w:rsid w:val="45F1DBB4"/>
    <w:rsid w:val="46629DA4"/>
    <w:rsid w:val="46718119"/>
    <w:rsid w:val="469443A7"/>
    <w:rsid w:val="46A77039"/>
    <w:rsid w:val="46E3B344"/>
    <w:rsid w:val="46EDC56B"/>
    <w:rsid w:val="4720C778"/>
    <w:rsid w:val="473BE212"/>
    <w:rsid w:val="474BA758"/>
    <w:rsid w:val="474C649F"/>
    <w:rsid w:val="47890D69"/>
    <w:rsid w:val="480D517A"/>
    <w:rsid w:val="48718D64"/>
    <w:rsid w:val="48841ED5"/>
    <w:rsid w:val="488BFC57"/>
    <w:rsid w:val="48E64435"/>
    <w:rsid w:val="490C6E28"/>
    <w:rsid w:val="492EF3CB"/>
    <w:rsid w:val="495A4C4E"/>
    <w:rsid w:val="49B89ED5"/>
    <w:rsid w:val="4A1F8785"/>
    <w:rsid w:val="4A5DF07E"/>
    <w:rsid w:val="4AA130A3"/>
    <w:rsid w:val="4B0E5478"/>
    <w:rsid w:val="4B4433A9"/>
    <w:rsid w:val="4B6C27CA"/>
    <w:rsid w:val="4BB167E2"/>
    <w:rsid w:val="4C838361"/>
    <w:rsid w:val="4C88373B"/>
    <w:rsid w:val="4C9480EE"/>
    <w:rsid w:val="4CEBC9D8"/>
    <w:rsid w:val="4CF1FE56"/>
    <w:rsid w:val="4E05C9F9"/>
    <w:rsid w:val="4ECD246F"/>
    <w:rsid w:val="4ECF9D96"/>
    <w:rsid w:val="4F05A2FF"/>
    <w:rsid w:val="4F4A61DE"/>
    <w:rsid w:val="4F5754EC"/>
    <w:rsid w:val="4F84A7E5"/>
    <w:rsid w:val="505AFD21"/>
    <w:rsid w:val="50B3917A"/>
    <w:rsid w:val="519EDBAE"/>
    <w:rsid w:val="51F3965A"/>
    <w:rsid w:val="521E714A"/>
    <w:rsid w:val="52223D60"/>
    <w:rsid w:val="5253650A"/>
    <w:rsid w:val="533E6E2D"/>
    <w:rsid w:val="535B4238"/>
    <w:rsid w:val="54BFB63B"/>
    <w:rsid w:val="552A9DDB"/>
    <w:rsid w:val="55BB931A"/>
    <w:rsid w:val="55DC04C4"/>
    <w:rsid w:val="563E6602"/>
    <w:rsid w:val="56756CCE"/>
    <w:rsid w:val="56841E9F"/>
    <w:rsid w:val="5776C875"/>
    <w:rsid w:val="5780ACD0"/>
    <w:rsid w:val="579EA8C4"/>
    <w:rsid w:val="57C47E1B"/>
    <w:rsid w:val="57F3407E"/>
    <w:rsid w:val="58114F7B"/>
    <w:rsid w:val="583AC058"/>
    <w:rsid w:val="585CE888"/>
    <w:rsid w:val="58C00D37"/>
    <w:rsid w:val="58E39D41"/>
    <w:rsid w:val="59424A39"/>
    <w:rsid w:val="5A21116D"/>
    <w:rsid w:val="5A610860"/>
    <w:rsid w:val="5A722CD2"/>
    <w:rsid w:val="5A8B449A"/>
    <w:rsid w:val="5A90C071"/>
    <w:rsid w:val="5A9EB0B9"/>
    <w:rsid w:val="5B0B10E3"/>
    <w:rsid w:val="5B2CE694"/>
    <w:rsid w:val="5B5A9C0B"/>
    <w:rsid w:val="5B6D6CBC"/>
    <w:rsid w:val="5B962731"/>
    <w:rsid w:val="5BB97894"/>
    <w:rsid w:val="5CBF5D97"/>
    <w:rsid w:val="5D04C5D1"/>
    <w:rsid w:val="5D0E747F"/>
    <w:rsid w:val="5D28BE7B"/>
    <w:rsid w:val="5E28A819"/>
    <w:rsid w:val="5E37E727"/>
    <w:rsid w:val="5EAF69C4"/>
    <w:rsid w:val="5EBFC18B"/>
    <w:rsid w:val="5ECC34DA"/>
    <w:rsid w:val="5EF55BCC"/>
    <w:rsid w:val="5F4AB75B"/>
    <w:rsid w:val="5FCEDB31"/>
    <w:rsid w:val="616CC120"/>
    <w:rsid w:val="61EB2202"/>
    <w:rsid w:val="61F0B314"/>
    <w:rsid w:val="624C1E00"/>
    <w:rsid w:val="6259ACF7"/>
    <w:rsid w:val="62771A28"/>
    <w:rsid w:val="6295D847"/>
    <w:rsid w:val="62ADCA30"/>
    <w:rsid w:val="62E068EC"/>
    <w:rsid w:val="62F5828A"/>
    <w:rsid w:val="63061886"/>
    <w:rsid w:val="632645BA"/>
    <w:rsid w:val="6330010D"/>
    <w:rsid w:val="63AE41FA"/>
    <w:rsid w:val="63B02F88"/>
    <w:rsid w:val="63C4BE2C"/>
    <w:rsid w:val="63F625B4"/>
    <w:rsid w:val="643F0A1B"/>
    <w:rsid w:val="646026B2"/>
    <w:rsid w:val="6472B1E7"/>
    <w:rsid w:val="6518FC92"/>
    <w:rsid w:val="652601EB"/>
    <w:rsid w:val="6620CD0E"/>
    <w:rsid w:val="66815D48"/>
    <w:rsid w:val="66C2AB1B"/>
    <w:rsid w:val="670F8088"/>
    <w:rsid w:val="676A003A"/>
    <w:rsid w:val="6806CB78"/>
    <w:rsid w:val="68BB251D"/>
    <w:rsid w:val="68D5B5EE"/>
    <w:rsid w:val="68EE060F"/>
    <w:rsid w:val="692D2BDC"/>
    <w:rsid w:val="695FCC10"/>
    <w:rsid w:val="69653842"/>
    <w:rsid w:val="6A17A621"/>
    <w:rsid w:val="6A1D9716"/>
    <w:rsid w:val="6A976685"/>
    <w:rsid w:val="6A983DF6"/>
    <w:rsid w:val="6AD0B4F0"/>
    <w:rsid w:val="6AF3F0D4"/>
    <w:rsid w:val="6B026760"/>
    <w:rsid w:val="6B4B0DBC"/>
    <w:rsid w:val="6B95311F"/>
    <w:rsid w:val="6C0A4545"/>
    <w:rsid w:val="6C5E5C82"/>
    <w:rsid w:val="6CDCD6EF"/>
    <w:rsid w:val="6E1D8791"/>
    <w:rsid w:val="6EA98111"/>
    <w:rsid w:val="6EAA9022"/>
    <w:rsid w:val="6F402BE7"/>
    <w:rsid w:val="6F8D6B04"/>
    <w:rsid w:val="704BA831"/>
    <w:rsid w:val="71179281"/>
    <w:rsid w:val="712539AA"/>
    <w:rsid w:val="716BAFF0"/>
    <w:rsid w:val="717AB26C"/>
    <w:rsid w:val="71FBE7E4"/>
    <w:rsid w:val="72079FB9"/>
    <w:rsid w:val="7237B8AA"/>
    <w:rsid w:val="728D6812"/>
    <w:rsid w:val="72FB6329"/>
    <w:rsid w:val="72FD0E70"/>
    <w:rsid w:val="732CF804"/>
    <w:rsid w:val="7335FDD6"/>
    <w:rsid w:val="73B40949"/>
    <w:rsid w:val="73DCC731"/>
    <w:rsid w:val="742AB80F"/>
    <w:rsid w:val="7530C111"/>
    <w:rsid w:val="754FD9F4"/>
    <w:rsid w:val="758287DE"/>
    <w:rsid w:val="75BBC5D3"/>
    <w:rsid w:val="75E63646"/>
    <w:rsid w:val="7622B885"/>
    <w:rsid w:val="7632E4E2"/>
    <w:rsid w:val="77761C8C"/>
    <w:rsid w:val="77B422AE"/>
    <w:rsid w:val="7838772E"/>
    <w:rsid w:val="784A3D30"/>
    <w:rsid w:val="7871112A"/>
    <w:rsid w:val="78A88A79"/>
    <w:rsid w:val="78D7DA6A"/>
    <w:rsid w:val="78F04238"/>
    <w:rsid w:val="79DB17DC"/>
    <w:rsid w:val="79DCFB75"/>
    <w:rsid w:val="7A9EDCFA"/>
    <w:rsid w:val="7B0C26F2"/>
    <w:rsid w:val="7B1DDA0A"/>
    <w:rsid w:val="7B2407A6"/>
    <w:rsid w:val="7B34EE37"/>
    <w:rsid w:val="7BA5EB97"/>
    <w:rsid w:val="7BD0A45B"/>
    <w:rsid w:val="7C3CE40D"/>
    <w:rsid w:val="7CC5912F"/>
    <w:rsid w:val="7CCBA59E"/>
    <w:rsid w:val="7CD105D5"/>
    <w:rsid w:val="7DB2FB23"/>
    <w:rsid w:val="7E540BC4"/>
    <w:rsid w:val="7E7A7FB1"/>
    <w:rsid w:val="7F114A75"/>
    <w:rsid w:val="7F20ABCB"/>
    <w:rsid w:val="7FBF5C0B"/>
    <w:rsid w:val="7FF0178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966C73"/>
  <w15:chartTrackingRefBased/>
  <w15:docId w15:val="{E6367872-4153-4159-BFBC-AA023DD240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qFormat="1"/>
    <w:lsdException w:name="heading 7" w:uiPriority="9" w:semiHidden="1" w:qFormat="1"/>
    <w:lsdException w:name="heading 8" w:uiPriority="9" w:semiHidden="1" w:qFormat="1"/>
    <w:lsdException w:name="heading 9" w:uiPriority="9" w:semiHidden="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uiPriority="39" w:semiHidden="1"/>
    <w:lsdException w:name="toc 2" w:uiPriority="39" w:semiHidden="1"/>
    <w:lsdException w:name="toc 3" w:uiPriority="39" w:semiHidden="1"/>
    <w:lsdException w:name="toc 4" w:uiPriority="39" w:semiHidden="1"/>
    <w:lsdException w:name="toc 5" w:uiPriority="39" w:semiHidden="1"/>
    <w:lsdException w:name="toc 6" w:uiPriority="39" w:semiHidden="1"/>
    <w:lsdException w:name="toc 7" w:uiPriority="39" w:semiHidden="1"/>
    <w:lsdException w:name="toc 8" w:uiPriority="39" w:semiHidden="1"/>
    <w:lsdException w:name="toc 9" w:uiPriority="39" w:semiHidden="1"/>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uiPriority="35" w:semiHidden="1"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10" w:semiHidden="1" w:qFormat="1"/>
    <w:lsdException w:name="Closing" w:semiHidden="1"/>
    <w:lsdException w:name="Signature" w:semiHidden="1"/>
    <w:lsdException w:name="Default Paragraph Font" w:uiPriority="1" w:semiHidden="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iPriority="11" w:semiHidden="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uiPriority="22" w:semiHidden="1" w:qFormat="1"/>
    <w:lsdException w:name="Emphasis"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lsdException w:name="HTML Sample" w:semiHidden="1"/>
    <w:lsdException w:name="HTML Typewriter" w:semiHidden="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semiHidden="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semiHidden="1" w:qFormat="1"/>
    <w:lsdException w:name="Quote" w:uiPriority="29" w:qFormat="1"/>
    <w:lsdException w:name="Intense Quote" w:uiPriority="30" w:semiHidden="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semiHidden="1" w:qFormat="1"/>
    <w:lsdException w:name="Intense Emphasis" w:uiPriority="21" w:semiHidden="1" w:qFormat="1"/>
    <w:lsdException w:name="Subtle Reference" w:uiPriority="31" w:semiHidden="1" w:qFormat="1"/>
    <w:lsdException w:name="Intense Reference" w:uiPriority="32" w:semiHidden="1" w:qFormat="1"/>
    <w:lsdException w:name="Book Title" w:uiPriority="33" w:semiHidden="1"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uiPriority w:val="6"/>
    <w:qFormat/>
    <w:rsid w:val="63061886"/>
    <w:rPr>
      <w:sz w:val="28"/>
      <w:szCs w:val="28"/>
      <w:lang w:val="en-GB"/>
    </w:rPr>
  </w:style>
  <w:style w:type="paragraph" w:styleId="Heading1">
    <w:name w:val="heading 1"/>
    <w:basedOn w:val="Normal"/>
    <w:next w:val="Normal"/>
    <w:link w:val="Heading1Char"/>
    <w:uiPriority w:val="1"/>
    <w:qFormat/>
    <w:rsid w:val="63061886"/>
    <w:pPr>
      <w:keepNext/>
      <w:keepLines/>
      <w:spacing w:before="240"/>
      <w:outlineLvl w:val="0"/>
    </w:pPr>
    <w:rPr>
      <w:rFonts w:asciiTheme="majorHAnsi" w:hAnsiTheme="majorHAnsi" w:eastAsiaTheme="majorEastAsia" w:cstheme="majorBidi"/>
      <w:b/>
      <w:bCs/>
      <w:color w:val="123869" w:themeColor="accent1"/>
      <w:sz w:val="80"/>
      <w:szCs w:val="80"/>
    </w:rPr>
  </w:style>
  <w:style w:type="paragraph" w:styleId="Heading2">
    <w:name w:val="heading 2"/>
    <w:basedOn w:val="Normal"/>
    <w:next w:val="Normal"/>
    <w:link w:val="Heading2Char"/>
    <w:uiPriority w:val="1"/>
    <w:qFormat/>
    <w:rsid w:val="63061886"/>
    <w:pPr>
      <w:keepNext/>
      <w:keepLines/>
      <w:outlineLvl w:val="1"/>
    </w:pPr>
    <w:rPr>
      <w:rFonts w:eastAsiaTheme="majorEastAsia" w:cstheme="majorBidi"/>
      <w:i/>
      <w:iCs/>
      <w:color w:val="006063" w:themeColor="accent2" w:themeShade="80"/>
      <w:sz w:val="42"/>
      <w:szCs w:val="42"/>
    </w:rPr>
  </w:style>
  <w:style w:type="paragraph" w:styleId="Heading3">
    <w:name w:val="heading 3"/>
    <w:basedOn w:val="Normal"/>
    <w:next w:val="Normal"/>
    <w:link w:val="Heading3Char"/>
    <w:uiPriority w:val="2"/>
    <w:qFormat/>
    <w:rsid w:val="63061886"/>
    <w:pPr>
      <w:keepNext/>
      <w:keepLines/>
      <w:outlineLvl w:val="2"/>
    </w:pPr>
    <w:rPr>
      <w:rFonts w:asciiTheme="majorHAnsi" w:hAnsiTheme="majorHAnsi" w:eastAsiaTheme="majorEastAsia" w:cstheme="majorBidi"/>
      <w:b/>
      <w:bCs/>
      <w:color w:val="123869" w:themeColor="accent1"/>
      <w:sz w:val="36"/>
      <w:szCs w:val="36"/>
    </w:rPr>
  </w:style>
  <w:style w:type="paragraph" w:styleId="Heading4">
    <w:name w:val="heading 4"/>
    <w:basedOn w:val="Normal"/>
    <w:next w:val="Normal"/>
    <w:link w:val="Heading4Char"/>
    <w:uiPriority w:val="3"/>
    <w:qFormat/>
    <w:rsid w:val="63061886"/>
    <w:pPr>
      <w:keepNext/>
      <w:keepLines/>
      <w:outlineLvl w:val="3"/>
    </w:pPr>
    <w:rPr>
      <w:rFonts w:eastAsiaTheme="majorEastAsia" w:cstheme="majorBidi"/>
      <w:i/>
      <w:iCs/>
      <w:color w:val="000000" w:themeColor="text1"/>
      <w:sz w:val="32"/>
      <w:szCs w:val="32"/>
    </w:rPr>
  </w:style>
  <w:style w:type="paragraph" w:styleId="Heading5">
    <w:name w:val="heading 5"/>
    <w:basedOn w:val="Normal"/>
    <w:next w:val="Normal"/>
    <w:link w:val="Heading5Char"/>
    <w:uiPriority w:val="4"/>
    <w:qFormat/>
    <w:rsid w:val="63061886"/>
    <w:pPr>
      <w:keepNext/>
      <w:keepLines/>
      <w:spacing w:line="192" w:lineRule="auto"/>
      <w:outlineLvl w:val="4"/>
    </w:pPr>
    <w:rPr>
      <w:rFonts w:asciiTheme="majorHAnsi" w:hAnsiTheme="majorHAnsi" w:eastAsiaTheme="majorEastAsia" w:cstheme="majorBidi"/>
      <w:b/>
      <w:bCs/>
      <w:color w:val="123869" w:themeColor="accent1"/>
      <w:sz w:val="76"/>
      <w:szCs w:val="7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A81248"/>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rsid w:val="63061886"/>
    <w:rPr>
      <w:rFonts w:ascii="Times New Roman" w:hAnsi="Times New Roman" w:cs="Times New Roman"/>
      <w:sz w:val="18"/>
      <w:szCs w:val="18"/>
    </w:rPr>
  </w:style>
  <w:style w:type="character" w:styleId="BalloonTextChar" w:customStyle="1">
    <w:name w:val="Balloon Text Char"/>
    <w:basedOn w:val="DefaultParagraphFont"/>
    <w:link w:val="BalloonText"/>
    <w:uiPriority w:val="99"/>
    <w:semiHidden/>
    <w:rsid w:val="00C66528"/>
    <w:rPr>
      <w:rFonts w:ascii="Times New Roman" w:hAnsi="Times New Roman" w:cs="Times New Roman"/>
      <w:sz w:val="18"/>
      <w:szCs w:val="18"/>
    </w:rPr>
  </w:style>
  <w:style w:type="character" w:styleId="Heading1Char" w:customStyle="1">
    <w:name w:val="Heading 1 Char"/>
    <w:basedOn w:val="DefaultParagraphFont"/>
    <w:link w:val="Heading1"/>
    <w:rsid w:val="00C66528"/>
    <w:rPr>
      <w:rFonts w:asciiTheme="majorHAnsi" w:hAnsiTheme="majorHAnsi" w:eastAsiaTheme="majorEastAsia" w:cstheme="majorBidi"/>
      <w:b/>
      <w:color w:val="123869" w:themeColor="accent1"/>
      <w:sz w:val="80"/>
      <w:szCs w:val="32"/>
    </w:rPr>
  </w:style>
  <w:style w:type="character" w:styleId="Heading2Char" w:customStyle="1">
    <w:name w:val="Heading 2 Char"/>
    <w:basedOn w:val="DefaultParagraphFont"/>
    <w:link w:val="Heading2"/>
    <w:uiPriority w:val="1"/>
    <w:rsid w:val="00AF2A4E"/>
    <w:rPr>
      <w:rFonts w:eastAsiaTheme="majorEastAsia" w:cstheme="majorBidi"/>
      <w:i/>
      <w:color w:val="006063" w:themeColor="accent2" w:themeShade="80"/>
      <w:sz w:val="42"/>
      <w:szCs w:val="26"/>
    </w:rPr>
  </w:style>
  <w:style w:type="paragraph" w:styleId="GraphicAnchor" w:customStyle="1">
    <w:name w:val="Graphic Anchor"/>
    <w:basedOn w:val="Normal"/>
    <w:uiPriority w:val="7"/>
    <w:qFormat/>
    <w:rsid w:val="63061886"/>
    <w:rPr>
      <w:sz w:val="10"/>
      <w:szCs w:val="10"/>
    </w:rPr>
  </w:style>
  <w:style w:type="character" w:styleId="Heading3Char" w:customStyle="1">
    <w:name w:val="Heading 3 Char"/>
    <w:basedOn w:val="DefaultParagraphFont"/>
    <w:link w:val="Heading3"/>
    <w:uiPriority w:val="2"/>
    <w:rsid w:val="00C66528"/>
    <w:rPr>
      <w:rFonts w:asciiTheme="majorHAnsi" w:hAnsiTheme="majorHAnsi" w:eastAsiaTheme="majorEastAsia" w:cstheme="majorBidi"/>
      <w:b/>
      <w:color w:val="123869" w:themeColor="accent1"/>
      <w:sz w:val="36"/>
    </w:rPr>
  </w:style>
  <w:style w:type="character" w:styleId="Heading4Char" w:customStyle="1">
    <w:name w:val="Heading 4 Char"/>
    <w:basedOn w:val="DefaultParagraphFont"/>
    <w:link w:val="Heading4"/>
    <w:uiPriority w:val="3"/>
    <w:rsid w:val="00C66528"/>
    <w:rPr>
      <w:rFonts w:eastAsiaTheme="majorEastAsia" w:cstheme="majorBidi"/>
      <w:i/>
      <w:iCs/>
      <w:color w:val="000000" w:themeColor="text1"/>
      <w:sz w:val="32"/>
    </w:rPr>
  </w:style>
  <w:style w:type="paragraph" w:styleId="Text" w:customStyle="1">
    <w:name w:val="Text"/>
    <w:basedOn w:val="Normal"/>
    <w:uiPriority w:val="5"/>
    <w:qFormat/>
    <w:rsid w:val="63061886"/>
    <w:rPr>
      <w:i/>
      <w:iCs/>
      <w:color w:val="000000" w:themeColor="text1"/>
    </w:rPr>
  </w:style>
  <w:style w:type="paragraph" w:styleId="Header">
    <w:name w:val="header"/>
    <w:basedOn w:val="Normal"/>
    <w:link w:val="HeaderChar"/>
    <w:uiPriority w:val="99"/>
    <w:rsid w:val="63061886"/>
    <w:pPr>
      <w:tabs>
        <w:tab w:val="center" w:pos="4680"/>
        <w:tab w:val="right" w:pos="9360"/>
      </w:tabs>
    </w:pPr>
  </w:style>
  <w:style w:type="character" w:styleId="HeaderChar" w:customStyle="1">
    <w:name w:val="Header Char"/>
    <w:basedOn w:val="DefaultParagraphFont"/>
    <w:link w:val="Header"/>
    <w:uiPriority w:val="99"/>
    <w:rsid w:val="00C66528"/>
  </w:style>
  <w:style w:type="paragraph" w:styleId="Footer">
    <w:name w:val="footer"/>
    <w:basedOn w:val="Normal"/>
    <w:link w:val="FooterChar"/>
    <w:uiPriority w:val="99"/>
    <w:rsid w:val="63061886"/>
    <w:pPr>
      <w:tabs>
        <w:tab w:val="center" w:pos="4680"/>
        <w:tab w:val="right" w:pos="9360"/>
      </w:tabs>
    </w:pPr>
    <w:rPr>
      <w:rFonts w:asciiTheme="majorHAnsi" w:hAnsiTheme="majorHAnsi"/>
      <w:color w:val="595959" w:themeColor="text1" w:themeTint="A6"/>
      <w:sz w:val="20"/>
      <w:szCs w:val="20"/>
    </w:rPr>
  </w:style>
  <w:style w:type="character" w:styleId="FooterChar" w:customStyle="1">
    <w:name w:val="Footer Char"/>
    <w:basedOn w:val="DefaultParagraphFont"/>
    <w:link w:val="Footer"/>
    <w:uiPriority w:val="99"/>
    <w:rsid w:val="006F508F"/>
    <w:rPr>
      <w:rFonts w:asciiTheme="majorHAnsi" w:hAnsiTheme="majorHAnsi"/>
      <w:color w:val="595959" w:themeColor="text1" w:themeTint="A6"/>
      <w:sz w:val="20"/>
    </w:rPr>
  </w:style>
  <w:style w:type="character" w:styleId="PageNumber">
    <w:name w:val="page number"/>
    <w:basedOn w:val="DefaultParagraphFont"/>
    <w:uiPriority w:val="99"/>
    <w:semiHidden/>
    <w:rsid w:val="001205A1"/>
  </w:style>
  <w:style w:type="character" w:styleId="Heading5Char" w:customStyle="1">
    <w:name w:val="Heading 5 Char"/>
    <w:basedOn w:val="DefaultParagraphFont"/>
    <w:link w:val="Heading5"/>
    <w:uiPriority w:val="4"/>
    <w:rsid w:val="00C66528"/>
    <w:rPr>
      <w:rFonts w:asciiTheme="majorHAnsi" w:hAnsiTheme="majorHAnsi" w:eastAsiaTheme="majorEastAsia" w:cstheme="majorBidi"/>
      <w:b/>
      <w:color w:val="123869" w:themeColor="accent1"/>
      <w:sz w:val="76"/>
    </w:rPr>
  </w:style>
  <w:style w:type="character" w:styleId="PlaceholderText">
    <w:name w:val="Placeholder Text"/>
    <w:basedOn w:val="DefaultParagraphFont"/>
    <w:uiPriority w:val="99"/>
    <w:semiHidden/>
    <w:rsid w:val="00C66528"/>
    <w:rPr>
      <w:color w:val="808080"/>
    </w:rPr>
  </w:style>
  <w:style w:type="paragraph" w:styleId="Quote">
    <w:name w:val="Quote"/>
    <w:basedOn w:val="Normal"/>
    <w:next w:val="Normal"/>
    <w:link w:val="QuoteChar"/>
    <w:uiPriority w:val="29"/>
    <w:qFormat/>
    <w:rsid w:val="63061886"/>
    <w:pPr>
      <w:spacing w:line="192" w:lineRule="auto"/>
      <w:jc w:val="center"/>
    </w:pPr>
    <w:rPr>
      <w:rFonts w:asciiTheme="majorHAnsi" w:hAnsiTheme="majorHAnsi"/>
      <w:color w:val="123869" w:themeColor="accent1"/>
      <w:sz w:val="76"/>
      <w:szCs w:val="76"/>
    </w:rPr>
  </w:style>
  <w:style w:type="character" w:styleId="QuoteChar" w:customStyle="1">
    <w:name w:val="Quote Char"/>
    <w:basedOn w:val="DefaultParagraphFont"/>
    <w:link w:val="Quote"/>
    <w:uiPriority w:val="29"/>
    <w:rsid w:val="00FC49AE"/>
    <w:rPr>
      <w:rFonts w:asciiTheme="majorHAnsi" w:hAnsiTheme="majorHAnsi"/>
      <w:iCs/>
      <w:color w:val="123869" w:themeColor="accent1"/>
      <w:sz w:val="76"/>
    </w:rPr>
  </w:style>
  <w:style w:type="paragraph" w:styleId="TOC1">
    <w:name w:val="toc 1"/>
    <w:basedOn w:val="Normal"/>
    <w:next w:val="Normal"/>
    <w:uiPriority w:val="39"/>
    <w:unhideWhenUsed/>
    <w:rsid w:val="63061886"/>
    <w:pPr>
      <w:spacing w:after="100"/>
    </w:pPr>
  </w:style>
  <w:style w:type="character" w:styleId="Hyperlink">
    <w:name w:val="Hyperlink"/>
    <w:basedOn w:val="DefaultParagraphFont"/>
    <w:uiPriority w:val="99"/>
    <w:unhideWhenUsed/>
    <w:rsid w:val="63061886"/>
    <w:rPr>
      <w:color w:val="0000FF"/>
      <w:u w:val="single"/>
    </w:rPr>
  </w:style>
  <w:style w:type="paragraph" w:styleId="TOC2">
    <w:name w:val="toc 2"/>
    <w:basedOn w:val="Normal"/>
    <w:next w:val="Normal"/>
    <w:uiPriority w:val="39"/>
    <w:unhideWhenUsed/>
    <w:rsid w:val="63061886"/>
    <w:pPr>
      <w:spacing w:after="100"/>
      <w:ind w:left="220"/>
    </w:pPr>
  </w:style>
  <w:style w:type="paragraph" w:styleId="TOC5">
    <w:name w:val="toc 5"/>
    <w:basedOn w:val="Normal"/>
    <w:next w:val="Normal"/>
    <w:uiPriority w:val="39"/>
    <w:unhideWhenUsed/>
    <w:rsid w:val="63061886"/>
    <w:pPr>
      <w:spacing w:after="100"/>
      <w:ind w:left="880"/>
    </w:pPr>
  </w:style>
  <w:style w:type="paragraph" w:styleId="TOC3">
    <w:name w:val="toc 3"/>
    <w:basedOn w:val="Normal"/>
    <w:next w:val="Normal"/>
    <w:uiPriority w:val="39"/>
    <w:unhideWhenUsed/>
    <w:rsid w:val="63061886"/>
    <w:pPr>
      <w:spacing w:after="100"/>
      <w:ind w:left="440"/>
    </w:pPr>
  </w:style>
  <w:style w:type="paragraph" w:styleId="Title">
    <w:name w:val="Title"/>
    <w:basedOn w:val="Normal"/>
    <w:next w:val="Normal"/>
    <w:uiPriority w:val="10"/>
    <w:qFormat/>
    <w:rsid w:val="63061886"/>
    <w:pPr>
      <w:spacing w:after="80"/>
      <w:contextualSpacing/>
    </w:pPr>
    <w:rPr>
      <w:rFonts w:asciiTheme="majorHAnsi" w:hAnsiTheme="majorHAnsi" w:eastAsiaTheme="minorEastAsia" w:cstheme="majorEastAsia"/>
      <w:sz w:val="56"/>
      <w:szCs w:val="56"/>
    </w:rPr>
  </w:style>
  <w:style w:type="paragraph" w:styleId="NoSpacing">
    <w:name w:val="No Spacing"/>
    <w:uiPriority w:val="1"/>
    <w:qFormat/>
    <w:rsid w:val="630618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customXml" Target="../customXml/item3.xml" Id="rId3" /><Relationship Type="http://schemas.openxmlformats.org/officeDocument/2006/relationships/fontTable" Target="fontTable.xml" Id="rId21"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microsoft.com/office/2020/10/relationships/intelligence" Target="intelligence2.xml" Id="rId23"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theme" Target="theme/theme1.xml" Id="rId22" /><Relationship Type="http://schemas.openxmlformats.org/officeDocument/2006/relationships/hyperlink" Target="https://www.ojp.gov/ncjrs/virtual-library/abstracts/research-practice-problem-oriented-policing-practice" TargetMode="External" Id="R228e9c2393914466" /><Relationship Type="http://schemas.openxmlformats.org/officeDocument/2006/relationships/hyperlink" Target="https://www.college.police.uk/research/evidence-based-policing-EBP" TargetMode="External" Id="Rddfa6a6dd15b40a7" /><Relationship Type="http://schemas.openxmlformats.org/officeDocument/2006/relationships/hyperlink" Target="https://asbhelp.co.uk/wp-content/uploads/2021/06/Case-Study-416-Criminal-Behaviour-Order.pdf" TargetMode="External" Id="R05957264bde24985" /><Relationship Type="http://schemas.openxmlformats.org/officeDocument/2006/relationships/hyperlink" Target="https://criminaljusticeknowhow.com/the-sara-model/" TargetMode="External" Id="R9ed1b90c084f404e" /><Relationship Type="http://schemas.openxmlformats.org/officeDocument/2006/relationships/hyperlink" Target="https://www.police-foundation.org.uk/wp-content/uploads/2017/06/neighbourhood_policing_past_present_future.pdf" TargetMode="External" Id="R49896704c8cc4ae7" /><Relationship Type="http://schemas.openxmlformats.org/officeDocument/2006/relationships/hyperlink" Target="https://www.ons.gov.uk/peoplepopulationandcommunity/crimeandjustice/articles/crimestatisticspresentationandcommunicationreviewcurrentandupcomingworkoctober2024/october2024" TargetMode="External" Id="Rae09e55af5204199" /><Relationship Type="http://schemas.openxmlformats.org/officeDocument/2006/relationships/hyperlink" Target="https://www.policinginstitute.org/wp-content/uploads/2015/06/Sherman-1998-Evidence-Based-Policing.pdf" TargetMode="External" Id="R240daca451154102" /></Relationships>
</file>

<file path=word/theme/theme1.xml><?xml version="1.0" encoding="utf-8"?>
<a:theme xmlns:a="http://schemas.openxmlformats.org/drawingml/2006/main" name="CSR">
  <a:themeElements>
    <a:clrScheme name="CSR 1">
      <a:dk1>
        <a:srgbClr val="000000"/>
      </a:dk1>
      <a:lt1>
        <a:srgbClr val="FFFFFF"/>
      </a:lt1>
      <a:dk2>
        <a:srgbClr val="5E5E5E"/>
      </a:dk2>
      <a:lt2>
        <a:srgbClr val="D6D5D5"/>
      </a:lt2>
      <a:accent1>
        <a:srgbClr val="123869"/>
      </a:accent1>
      <a:accent2>
        <a:srgbClr val="00C1C7"/>
      </a:accent2>
      <a:accent3>
        <a:srgbClr val="EDF0F4"/>
      </a:accent3>
      <a:accent4>
        <a:srgbClr val="ECFBFB"/>
      </a:accent4>
      <a:accent5>
        <a:srgbClr val="DBE8ED"/>
      </a:accent5>
      <a:accent6>
        <a:srgbClr val="F2F2F2"/>
      </a:accent6>
      <a:hlink>
        <a:srgbClr val="0000FF"/>
      </a:hlink>
      <a:folHlink>
        <a:srgbClr val="FF00FF"/>
      </a:folHlink>
    </a:clrScheme>
    <a:fontScheme name="ArialBlack Georgia">
      <a:majorFont>
        <a:latin typeface="Arial Black"/>
        <a:ea typeface=""/>
        <a:cs typeface=""/>
      </a:majorFont>
      <a:minorFont>
        <a:latin typeface="Georgia"/>
        <a:ea typeface=""/>
        <a:cs typeface=""/>
      </a:minorFont>
    </a:fontScheme>
    <a:fmtScheme name="Whi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noFill/>
        <a:ln w="25400" cap="flat">
          <a:solidFill>
            <a:srgbClr val="000000"/>
          </a:solidFill>
          <a:prstDash val="solid"/>
          <a:miter lim="400000"/>
        </a:ln>
        <a:effectLst/>
        <a:sp3d/>
      </a:spPr>
      <a:bodyPr rot="0" spcFirstLastPara="1" vertOverflow="overflow" horzOverflow="overflow" vert="horz" wrap="square" lIns="38100" tIns="38100" rIns="38100" bIns="381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000" b="0" i="0" u="none" strike="noStrike" cap="none" spc="0" normalizeH="0" baseline="0">
            <a:ln>
              <a:noFill/>
            </a:ln>
            <a:solidFill>
              <a:srgbClr val="FFFFFF"/>
            </a:solidFill>
            <a:effectLst>
              <a:outerShdw blurRad="38100" dist="12700" dir="5400000" rotWithShape="0">
                <a:srgbClr val="000000">
                  <a:alpha val="50000"/>
                </a:srgbClr>
              </a:outerShdw>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381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200" b="0" i="0" u="none" strike="noStrike" cap="none" spc="0" normalizeH="0" baseline="0">
            <a:ln>
              <a:noFill/>
            </a:ln>
            <a:solidFill>
              <a:srgbClr val="000000"/>
            </a:solidFill>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extLst>
    <a:ext uri="{05A4C25C-085E-4340-85A3-A5531E510DB2}">
      <thm15:themeFamily xmlns:thm15="http://schemas.microsoft.com/office/thememl/2012/main" name="CSR" id="{37F35FE8-81C2-834E-B0F5-A2BA747F975B}" vid="{780CE211-85CD-264E-8CB1-DEA4BD2090A5}"/>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Image xmlns="71af3243-3dd4-4a8d-8c0d-dd76da1f02a5">
      <Url xsi:nil="true"/>
      <Description xsi:nil="true"/>
    </Image>
    <Status xmlns="71af3243-3dd4-4a8d-8c0d-dd76da1f02a5">Not started</Status>
    <Background xmlns="71af3243-3dd4-4a8d-8c0d-dd76da1f02a5">false</Background>
    <_ip_UnifiedCompliancePolicyProperties xmlns="http://schemas.microsoft.com/sharepoint/v3" xsi:nil="true"/>
    <ImageTagsTaxHTField xmlns="71af3243-3dd4-4a8d-8c0d-dd76da1f02a5">
      <Terms xmlns="http://schemas.microsoft.com/office/infopath/2007/PartnerControls"/>
    </ImageTagsTaxHTField>
    <TaxCatchAll xmlns="230e9df3-be65-4c73-a93b-d1236ebd677e" xsi:nil="true"/>
    <MediaServiceKeyPoints xmlns="71af3243-3dd4-4a8d-8c0d-dd76da1f02a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28" ma:contentTypeDescription="Create a new document." ma:contentTypeScope="" ma:versionID="60f5a4f2d2b0abadcf532d48ebf9cb71">
  <xsd:schema xmlns:xsd="http://www.w3.org/2001/XMLSchema" xmlns:xs="http://www.w3.org/2001/XMLSchema" xmlns:p="http://schemas.microsoft.com/office/2006/metadata/properties" xmlns:ns1="http://schemas.microsoft.com/sharepoint/v3" xmlns:ns2="71af3243-3dd4-4a8d-8c0d-dd76da1f02a5" xmlns:ns3="16c05727-aa75-4e4a-9b5f-8a80a1165891" xmlns:ns4="230e9df3-be65-4c73-a93b-d1236ebd677e" targetNamespace="http://schemas.microsoft.com/office/2006/metadata/properties" ma:root="true" ma:fieldsID="7dd78129e6a1811f84807ad11c651531" ns1:_="" ns2:_="" ns3:_="" ns4:_="">
    <xsd:import namespace="http://schemas.microsoft.com/sharepoint/v3"/>
    <xsd:import namespace="71af3243-3dd4-4a8d-8c0d-dd76da1f02a5"/>
    <xsd:import namespace="16c05727-aa75-4e4a-9b5f-8a80a1165891"/>
    <xsd:import namespace="230e9df3-be65-4c73-a93b-d1236ebd677e"/>
    <xsd:element name="properties">
      <xsd:complexType>
        <xsd:sequence>
          <xsd:element name="documentManagement">
            <xsd:complexType>
              <xsd:all>
                <xsd:element ref="ns2:Status" minOccurs="0"/>
                <xsd:element ref="ns2:Image" minOccurs="0"/>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1:_ip_UnifiedCompliancePolicyProperties" minOccurs="0"/>
                <xsd:element ref="ns1:_ip_UnifiedCompliancePolicyUIAction" minOccurs="0"/>
                <xsd:element ref="ns4:TaxCatchAll" minOccurs="0"/>
                <xsd:element ref="ns2:ImageTagsTaxHTField" minOccurs="0"/>
                <xsd:element ref="ns2:MediaServiceLocation" minOccurs="0"/>
                <xsd:element ref="ns2:MediaLengthInSeconds" minOccurs="0"/>
                <xsd:element ref="ns2:Background" minOccurs="0"/>
                <xsd:element ref="ns2:MediaServiceSearchProperties" minOccurs="0"/>
                <xsd:element ref="ns2:MediaServiceDocTags" minOccurs="0"/>
                <xsd:element ref="ns2:MediaServiceObjectDetectorVersions" minOccurs="0"/>
                <xsd:element ref="ns2: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ma:readOnly="false">
      <xsd:simpleType>
        <xsd:restriction base="dms:Note"/>
      </xsd:simpleType>
    </xsd:element>
    <xsd:element name="_ip_UnifiedCompliancePolicyUIAction" ma:index="21" nillable="true" ma:displayName="Unified Compliance Policy UI Action" ma:hidden="true" ma:internalName="_ip_UnifiedCompliancePolicyUIAction" ma:readOnly="fals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Status" ma:index="2" nillable="true" ma:displayName="Status" ma:default="Not started" ma:format="Dropdown" ma:internalName="Status" ma:readOnly="false">
      <xsd:simpleType>
        <xsd:restriction base="dms:Choice">
          <xsd:enumeration value="Not started"/>
          <xsd:enumeration value="In Progress"/>
          <xsd:enumeration value="Completed"/>
        </xsd:restriction>
      </xsd:simpleType>
    </xsd:element>
    <xsd:element name="Image" ma:index="3" nillable="true" ma:displayName="Image" ma:format="Image" ma:internalName="Image"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hidden="true" ma:internalName="MediaServiceOCR" ma:readOnly="true">
      <xsd:simpleType>
        <xsd:restriction base="dms:Note"/>
      </xsd:simpleType>
    </xsd:element>
    <xsd:element name="MediaServiceAutoTags" ma:index="11" nillable="true" ma:displayName="MediaServiceAutoTags" ma:hidden="true"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hidden="true" ma:internalName="MediaServiceKeyPoints" ma:readOnly="false">
      <xsd:simpleType>
        <xsd:restriction base="dms:Note"/>
      </xsd:simpleType>
    </xsd:element>
    <xsd:element name="MediaServiceDateTaken" ma:index="18" nillable="true" ma:displayName="MediaServiceDateTaken" ma:hidden="true" ma:internalName="MediaServiceDateTaken" ma:readOnly="true">
      <xsd:simpleType>
        <xsd:restriction base="dms:Text"/>
      </xsd:simpleType>
    </xsd:element>
    <xsd:element name="ImageTagsTaxHTField" ma:index="25" nillable="true" ma:taxonomy="true" ma:internalName="ImageTagsTaxHTField" ma:taxonomyFieldName="MediaServiceImageTags" ma:displayName="Image Tags" ma:readOnly="false" ma:fieldId="{5cf76f15-5ced-4ddc-b409-7134ff3c332f}" ma:taxonomyMulti="true" ma:sspId="e385fb40-52d4-4fae-9c5b-3e8ff8a5878e" ma:termSetId="09814cd3-568e-fe90-9814-8d621ff8fb84" ma:anchorId="fba54fb3-c3e1-fe81-a776-ca4b69148c4d" ma:open="true" ma:isKeyword="false">
      <xsd:complexType>
        <xsd:sequence>
          <xsd:element ref="pc:Terms" minOccurs="0" maxOccurs="1"/>
        </xsd:sequence>
      </xsd:complexType>
    </xsd:element>
    <xsd:element name="MediaServiceLocation" ma:index="26" nillable="true" ma:displayName="Location" ma:hidden="true" ma:internalName="MediaServiceLocation" ma:readOnly="true">
      <xsd:simpleType>
        <xsd:restriction base="dms:Text"/>
      </xsd:simpleType>
    </xsd:element>
    <xsd:element name="MediaLengthInSeconds" ma:index="27" nillable="true" ma:displayName="MediaLengthInSeconds" ma:hidden="true" ma:internalName="MediaLengthInSeconds" ma:readOnly="true">
      <xsd:simpleType>
        <xsd:restriction base="dms:Unknown"/>
      </xsd:simpleType>
    </xsd:element>
    <xsd:element name="Background" ma:index="28" nillable="true" ma:displayName="Background" ma:default="0" ma:format="Dropdown" ma:internalName="Background">
      <xsd:simpleType>
        <xsd:restriction base="dms:Boolean"/>
      </xsd:simpleType>
    </xsd:element>
    <xsd:element name="MediaServiceSearchProperties" ma:index="29" nillable="true" ma:displayName="MediaServiceSearchProperties" ma:hidden="true" ma:internalName="MediaServiceSearchProperties" ma:readOnly="true">
      <xsd:simpleType>
        <xsd:restriction base="dms:Note"/>
      </xsd:simpleType>
    </xsd:element>
    <xsd:element name="MediaServiceDocTags" ma:index="30" nillable="true" ma:displayName="MediaServiceDocTags" ma:hidden="true" ma:internalName="MediaServiceDocTags" ma:readOnly="true">
      <xsd:simpleType>
        <xsd:restriction base="dms:Note"/>
      </xsd:simpleType>
    </xsd:element>
    <xsd:element name="MediaServiceObjectDetectorVersions" ma:index="31" nillable="true" ma:displayName="MediaServiceObjectDetectorVersions" ma:description="" ma:hidden="true" ma:indexed="true" ma:internalName="MediaServiceObjectDetectorVersions" ma:readOnly="true">
      <xsd:simpleType>
        <xsd:restriction base="dms:Text"/>
      </xsd:simpleType>
    </xsd:element>
    <xsd:element name="MediaServiceSystemTags" ma:index="32"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hidden="true" ma:internalName="SharedWithDetail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30e9df3-be65-4c73-a93b-d1236ebd677e"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3f6bfcbc-3db3-4ae6-bd76-326f0798ad28}" ma:internalName="TaxCatchAll" ma:readOnly="false" ma:showField="CatchAllData" ma:web="16c05727-aa75-4e4a-9b5f-8a80a116589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5DFF164-3CFC-443D-84DD-027A5EBE205B}">
  <ds:schemaRefs>
    <ds:schemaRef ds:uri="http://schemas.microsoft.com/sharepoint/v3/contenttype/forms"/>
  </ds:schemaRefs>
</ds:datastoreItem>
</file>

<file path=customXml/itemProps2.xml><?xml version="1.0" encoding="utf-8"?>
<ds:datastoreItem xmlns:ds="http://schemas.openxmlformats.org/officeDocument/2006/customXml" ds:itemID="{DE8A59C2-D2E8-40C9-83E6-36198F88AD29}">
  <ds:schemaRefs>
    <ds:schemaRef ds:uri="http://schemas.microsoft.com/office/2006/metadata/properties"/>
    <ds:schemaRef ds:uri="http://schemas.microsoft.com/office/infopath/2007/PartnerControls"/>
    <ds:schemaRef ds:uri="http://schemas.microsoft.com/sharepoint/v3"/>
    <ds:schemaRef ds:uri="71af3243-3dd4-4a8d-8c0d-dd76da1f02a5"/>
    <ds:schemaRef ds:uri="230e9df3-be65-4c73-a93b-d1236ebd677e"/>
  </ds:schemaRefs>
</ds:datastoreItem>
</file>

<file path=customXml/itemProps3.xml><?xml version="1.0" encoding="utf-8"?>
<ds:datastoreItem xmlns:ds="http://schemas.openxmlformats.org/officeDocument/2006/customXml" ds:itemID="{3D6332F6-ACB6-4984-B229-DA3FF6BDB3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71af3243-3dd4-4a8d-8c0d-dd76da1f02a5"/>
    <ds:schemaRef ds:uri="16c05727-aa75-4e4a-9b5f-8a80a1165891"/>
    <ds:schemaRef ds:uri="230e9df3-be65-4c73-a93b-d1236ebd67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Shannon Evans (2301489)</dc:creator>
  <keywords/>
  <dc:description/>
  <lastModifiedBy>Shannon Evans (2301489)</lastModifiedBy>
  <revision>2</revision>
  <dcterms:created xsi:type="dcterms:W3CDTF">2025-03-07T23:26:00.0000000Z</dcterms:created>
  <dcterms:modified xsi:type="dcterms:W3CDTF">2025-03-07T23:55:45.8622783Z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y fmtid="{D5CDD505-2E9C-101B-9397-08002B2CF9AE}" pid="3" name="MediaServiceImageTags">
    <vt:lpwstr/>
  </property>
</Properties>
</file>