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05931" w14:textId="77777777" w:rsidR="00FD47D3" w:rsidRDefault="00FD47D3" w:rsidP="00FD47D3">
      <w:pPr>
        <w:spacing w:line="360" w:lineRule="auto"/>
        <w:rPr>
          <w:rFonts w:ascii="Arial" w:hAnsi="Arial" w:cs="Arial"/>
          <w:b/>
          <w:bCs/>
          <w:sz w:val="22"/>
          <w:szCs w:val="22"/>
        </w:rPr>
      </w:pPr>
      <w:r>
        <w:rPr>
          <w:noProof/>
        </w:rPr>
        <w:drawing>
          <wp:inline distT="0" distB="0" distL="0" distR="0" wp14:anchorId="06B218B5" wp14:editId="796A805D">
            <wp:extent cx="5727700" cy="22866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UWTSD-Logo.jpg"/>
                    <pic:cNvPicPr/>
                  </pic:nvPicPr>
                  <pic:blipFill>
                    <a:blip r:embed="rId6">
                      <a:extLst>
                        <a:ext uri="{28A0092B-C50C-407E-A947-70E740481C1C}">
                          <a14:useLocalDpi xmlns:a14="http://schemas.microsoft.com/office/drawing/2010/main" val="0"/>
                        </a:ext>
                      </a:extLst>
                    </a:blip>
                    <a:stretch>
                      <a:fillRect/>
                    </a:stretch>
                  </pic:blipFill>
                  <pic:spPr>
                    <a:xfrm>
                      <a:off x="0" y="0"/>
                      <a:ext cx="5727700" cy="2286635"/>
                    </a:xfrm>
                    <a:prstGeom prst="rect">
                      <a:avLst/>
                    </a:prstGeom>
                  </pic:spPr>
                </pic:pic>
              </a:graphicData>
            </a:graphic>
          </wp:inline>
        </w:drawing>
      </w:r>
    </w:p>
    <w:p w14:paraId="287A8F1C" w14:textId="77777777" w:rsidR="00FD47D3" w:rsidRDefault="00FD47D3" w:rsidP="00FD47D3">
      <w:pPr>
        <w:spacing w:line="360" w:lineRule="auto"/>
        <w:rPr>
          <w:rFonts w:ascii="Arial" w:hAnsi="Arial" w:cs="Arial"/>
          <w:b/>
          <w:bCs/>
          <w:sz w:val="22"/>
          <w:szCs w:val="22"/>
        </w:rPr>
      </w:pPr>
    </w:p>
    <w:p w14:paraId="00D0E4A4" w14:textId="77777777" w:rsidR="00FD47D3" w:rsidRDefault="00FD47D3" w:rsidP="00FD47D3">
      <w:pPr>
        <w:spacing w:line="360" w:lineRule="auto"/>
        <w:rPr>
          <w:rFonts w:ascii="Arial" w:hAnsi="Arial" w:cs="Arial"/>
          <w:b/>
          <w:bCs/>
          <w:sz w:val="22"/>
          <w:szCs w:val="22"/>
        </w:rPr>
      </w:pPr>
    </w:p>
    <w:p w14:paraId="68E01548" w14:textId="77777777" w:rsidR="00FD47D3" w:rsidRPr="00A91174" w:rsidRDefault="00FD47D3" w:rsidP="00FD47D3">
      <w:pPr>
        <w:spacing w:line="360" w:lineRule="auto"/>
        <w:rPr>
          <w:rFonts w:ascii="Arial" w:hAnsi="Arial" w:cs="Arial"/>
          <w:b/>
          <w:bCs/>
          <w:sz w:val="22"/>
          <w:szCs w:val="22"/>
        </w:rPr>
      </w:pPr>
    </w:p>
    <w:p w14:paraId="779D63B7" w14:textId="77777777" w:rsidR="00FD47D3" w:rsidRPr="00A91174" w:rsidRDefault="00FD47D3" w:rsidP="00FD47D3">
      <w:pPr>
        <w:spacing w:line="360" w:lineRule="auto"/>
        <w:rPr>
          <w:rFonts w:ascii="Arial" w:hAnsi="Arial" w:cs="Arial"/>
          <w:b/>
          <w:bCs/>
          <w:sz w:val="22"/>
          <w:szCs w:val="22"/>
        </w:rPr>
      </w:pPr>
    </w:p>
    <w:p w14:paraId="6C0752BF" w14:textId="6DAC8AEB" w:rsidR="00FD47D3" w:rsidRPr="00A91174" w:rsidRDefault="00FD47D3" w:rsidP="00FD47D3">
      <w:pPr>
        <w:spacing w:line="360" w:lineRule="auto"/>
        <w:rPr>
          <w:rFonts w:ascii="Arial" w:hAnsi="Arial" w:cs="Arial"/>
          <w:b/>
          <w:bCs/>
          <w:sz w:val="22"/>
          <w:szCs w:val="22"/>
        </w:rPr>
      </w:pPr>
      <w:r w:rsidRPr="00A91174">
        <w:rPr>
          <w:rFonts w:ascii="Arial" w:hAnsi="Arial" w:cs="Arial"/>
          <w:b/>
          <w:bCs/>
          <w:sz w:val="22"/>
          <w:szCs w:val="22"/>
        </w:rPr>
        <w:t xml:space="preserve">Student Name: </w:t>
      </w:r>
      <w:r w:rsidRPr="00A91174">
        <w:rPr>
          <w:rFonts w:ascii="Arial" w:hAnsi="Arial" w:cs="Arial"/>
          <w:b/>
          <w:bCs/>
          <w:sz w:val="22"/>
          <w:szCs w:val="22"/>
        </w:rPr>
        <w:tab/>
      </w:r>
      <w:r w:rsidRPr="00A91174">
        <w:rPr>
          <w:rFonts w:ascii="Arial" w:hAnsi="Arial" w:cs="Arial"/>
          <w:b/>
          <w:bCs/>
          <w:sz w:val="22"/>
          <w:szCs w:val="22"/>
        </w:rPr>
        <w:tab/>
      </w:r>
      <w:r w:rsidR="00BF165D" w:rsidRPr="00A91174">
        <w:rPr>
          <w:rFonts w:ascii="Arial" w:hAnsi="Arial" w:cs="Arial"/>
          <w:bCs/>
          <w:sz w:val="22"/>
          <w:szCs w:val="22"/>
        </w:rPr>
        <w:t>Muhammed Hashim</w:t>
      </w:r>
      <w:r w:rsidRPr="00A91174">
        <w:rPr>
          <w:rFonts w:ascii="Arial" w:hAnsi="Arial" w:cs="Arial"/>
          <w:b/>
          <w:bCs/>
          <w:sz w:val="22"/>
          <w:szCs w:val="22"/>
        </w:rPr>
        <w:t xml:space="preserve"> </w:t>
      </w:r>
      <w:r w:rsidRPr="00A91174">
        <w:rPr>
          <w:rFonts w:ascii="Arial" w:hAnsi="Arial" w:cs="Arial"/>
          <w:sz w:val="22"/>
          <w:szCs w:val="22"/>
        </w:rPr>
        <w:br/>
      </w:r>
      <w:r w:rsidRPr="00A91174">
        <w:rPr>
          <w:rFonts w:ascii="Arial" w:hAnsi="Arial" w:cs="Arial"/>
          <w:b/>
          <w:bCs/>
          <w:sz w:val="22"/>
          <w:szCs w:val="22"/>
        </w:rPr>
        <w:t xml:space="preserve">Program of study:    </w:t>
      </w:r>
      <w:r w:rsidRPr="00A91174">
        <w:rPr>
          <w:rFonts w:ascii="Arial" w:hAnsi="Arial" w:cs="Arial"/>
          <w:b/>
          <w:bCs/>
          <w:sz w:val="22"/>
          <w:szCs w:val="22"/>
        </w:rPr>
        <w:tab/>
      </w:r>
      <w:r w:rsidRPr="00A91174">
        <w:rPr>
          <w:rFonts w:ascii="Arial" w:hAnsi="Arial" w:cs="Arial"/>
          <w:b/>
          <w:bCs/>
          <w:sz w:val="22"/>
          <w:szCs w:val="22"/>
        </w:rPr>
        <w:tab/>
      </w:r>
      <w:r w:rsidRPr="00A91174">
        <w:rPr>
          <w:rFonts w:ascii="Arial" w:hAnsi="Arial" w:cs="Arial"/>
          <w:bCs/>
          <w:sz w:val="22"/>
          <w:szCs w:val="22"/>
        </w:rPr>
        <w:t>Business Skills for the Workplace</w:t>
      </w:r>
    </w:p>
    <w:p w14:paraId="6FFE5F8C" w14:textId="77777777" w:rsidR="00FD47D3" w:rsidRPr="00A91174" w:rsidRDefault="00FD47D3" w:rsidP="00FD47D3">
      <w:pPr>
        <w:spacing w:line="360" w:lineRule="auto"/>
        <w:rPr>
          <w:rFonts w:ascii="Arial" w:hAnsi="Arial" w:cs="Arial"/>
          <w:sz w:val="22"/>
          <w:szCs w:val="22"/>
        </w:rPr>
      </w:pPr>
      <w:r w:rsidRPr="00A91174">
        <w:rPr>
          <w:rFonts w:ascii="Arial" w:hAnsi="Arial" w:cs="Arial"/>
          <w:b/>
          <w:bCs/>
          <w:sz w:val="22"/>
          <w:szCs w:val="22"/>
        </w:rPr>
        <w:t>Module Name:</w:t>
      </w:r>
      <w:r w:rsidRPr="00A91174">
        <w:rPr>
          <w:rFonts w:ascii="Arial" w:hAnsi="Arial" w:cs="Arial"/>
          <w:sz w:val="22"/>
          <w:szCs w:val="22"/>
        </w:rPr>
        <w:t xml:space="preserve"> </w:t>
      </w:r>
      <w:r w:rsidRPr="00A91174">
        <w:rPr>
          <w:rFonts w:ascii="Arial" w:hAnsi="Arial" w:cs="Arial"/>
          <w:sz w:val="22"/>
          <w:szCs w:val="22"/>
        </w:rPr>
        <w:tab/>
      </w:r>
      <w:r w:rsidRPr="00A91174">
        <w:rPr>
          <w:rFonts w:ascii="Arial" w:hAnsi="Arial" w:cs="Arial"/>
          <w:sz w:val="22"/>
          <w:szCs w:val="22"/>
        </w:rPr>
        <w:tab/>
        <w:t xml:space="preserve">Enterprise and Entrepreneurship </w:t>
      </w:r>
    </w:p>
    <w:p w14:paraId="0CA468EF" w14:textId="69B9CAF0" w:rsidR="00FD47D3" w:rsidRPr="00A91174" w:rsidRDefault="00FD47D3" w:rsidP="00FD47D3">
      <w:pPr>
        <w:spacing w:line="360" w:lineRule="auto"/>
        <w:rPr>
          <w:rFonts w:ascii="Arial" w:hAnsi="Arial" w:cs="Arial"/>
          <w:sz w:val="22"/>
          <w:szCs w:val="22"/>
        </w:rPr>
      </w:pPr>
      <w:r w:rsidRPr="00A91174">
        <w:rPr>
          <w:rFonts w:ascii="Arial" w:hAnsi="Arial" w:cs="Arial"/>
          <w:b/>
          <w:sz w:val="22"/>
          <w:szCs w:val="22"/>
        </w:rPr>
        <w:t>Module Code:</w:t>
      </w:r>
      <w:r w:rsidRPr="00A91174">
        <w:rPr>
          <w:rFonts w:ascii="Arial" w:hAnsi="Arial" w:cs="Arial"/>
          <w:sz w:val="22"/>
          <w:szCs w:val="22"/>
        </w:rPr>
        <w:t xml:space="preserve"> </w:t>
      </w:r>
      <w:r w:rsidRPr="00A91174">
        <w:rPr>
          <w:rFonts w:ascii="Arial" w:hAnsi="Arial" w:cs="Arial"/>
          <w:sz w:val="22"/>
          <w:szCs w:val="22"/>
        </w:rPr>
        <w:tab/>
      </w:r>
      <w:r w:rsidRPr="00A91174">
        <w:rPr>
          <w:rFonts w:ascii="Arial" w:hAnsi="Arial" w:cs="Arial"/>
          <w:sz w:val="22"/>
          <w:szCs w:val="22"/>
        </w:rPr>
        <w:tab/>
        <w:t>LCLM</w:t>
      </w:r>
      <w:r w:rsidR="00D850F8" w:rsidRPr="00A91174">
        <w:rPr>
          <w:rFonts w:ascii="Arial" w:hAnsi="Arial" w:cs="Arial"/>
          <w:sz w:val="22"/>
          <w:szCs w:val="22"/>
        </w:rPr>
        <w:t>4006</w:t>
      </w:r>
      <w:r w:rsidRPr="00A91174">
        <w:rPr>
          <w:rFonts w:ascii="Arial" w:hAnsi="Arial" w:cs="Arial"/>
          <w:sz w:val="22"/>
          <w:szCs w:val="22"/>
        </w:rPr>
        <w:br/>
      </w:r>
      <w:r w:rsidRPr="00A91174">
        <w:rPr>
          <w:rFonts w:ascii="Arial" w:hAnsi="Arial" w:cs="Arial"/>
          <w:b/>
          <w:bCs/>
          <w:sz w:val="22"/>
          <w:szCs w:val="22"/>
        </w:rPr>
        <w:t>Assignment Title:</w:t>
      </w:r>
      <w:r w:rsidRPr="00A91174">
        <w:rPr>
          <w:rFonts w:ascii="Arial" w:hAnsi="Arial" w:cs="Arial"/>
          <w:sz w:val="22"/>
          <w:szCs w:val="22"/>
        </w:rPr>
        <w:t xml:space="preserve"> </w:t>
      </w:r>
      <w:r w:rsidRPr="00A91174">
        <w:rPr>
          <w:rFonts w:ascii="Arial" w:hAnsi="Arial" w:cs="Arial"/>
          <w:sz w:val="22"/>
          <w:szCs w:val="22"/>
        </w:rPr>
        <w:tab/>
      </w:r>
      <w:r w:rsidRPr="00A91174">
        <w:rPr>
          <w:rFonts w:ascii="Arial" w:hAnsi="Arial" w:cs="Arial"/>
          <w:sz w:val="22"/>
          <w:szCs w:val="22"/>
        </w:rPr>
        <w:tab/>
        <w:t xml:space="preserve">Individual Written Business Plan </w:t>
      </w:r>
      <w:r w:rsidRPr="00A91174">
        <w:rPr>
          <w:rFonts w:ascii="Arial" w:hAnsi="Arial" w:cs="Arial"/>
          <w:sz w:val="22"/>
          <w:szCs w:val="22"/>
        </w:rPr>
        <w:br/>
      </w:r>
      <w:r w:rsidRPr="00A91174">
        <w:rPr>
          <w:rFonts w:ascii="Arial" w:hAnsi="Arial" w:cs="Arial"/>
          <w:b/>
          <w:bCs/>
          <w:sz w:val="22"/>
          <w:szCs w:val="22"/>
        </w:rPr>
        <w:t>Lecturer:</w:t>
      </w:r>
      <w:r w:rsidRPr="00A91174">
        <w:rPr>
          <w:rFonts w:ascii="Arial" w:hAnsi="Arial" w:cs="Arial"/>
          <w:sz w:val="22"/>
          <w:szCs w:val="22"/>
        </w:rPr>
        <w:t xml:space="preserve"> </w:t>
      </w:r>
      <w:r w:rsidRPr="00A91174">
        <w:rPr>
          <w:rFonts w:ascii="Arial" w:hAnsi="Arial" w:cs="Arial"/>
          <w:sz w:val="22"/>
          <w:szCs w:val="22"/>
        </w:rPr>
        <w:tab/>
      </w:r>
      <w:r w:rsidRPr="00A91174">
        <w:rPr>
          <w:rFonts w:ascii="Arial" w:hAnsi="Arial" w:cs="Arial"/>
          <w:sz w:val="22"/>
          <w:szCs w:val="22"/>
        </w:rPr>
        <w:tab/>
      </w:r>
      <w:r w:rsidRPr="00A91174">
        <w:rPr>
          <w:rFonts w:ascii="Arial" w:hAnsi="Arial" w:cs="Arial"/>
          <w:sz w:val="22"/>
          <w:szCs w:val="22"/>
        </w:rPr>
        <w:tab/>
      </w:r>
      <w:r w:rsidR="00C53444" w:rsidRPr="00C53444">
        <w:rPr>
          <w:rFonts w:ascii="Arial" w:hAnsi="Arial" w:cs="Arial"/>
          <w:sz w:val="22"/>
          <w:szCs w:val="22"/>
        </w:rPr>
        <w:t xml:space="preserve">Sujeewa Herath </w:t>
      </w:r>
      <w:proofErr w:type="spellStart"/>
      <w:r w:rsidR="00C53444" w:rsidRPr="00C53444">
        <w:rPr>
          <w:rFonts w:ascii="Arial" w:hAnsi="Arial" w:cs="Arial"/>
          <w:sz w:val="22"/>
          <w:szCs w:val="22"/>
        </w:rPr>
        <w:t>Mudiyanselage</w:t>
      </w:r>
      <w:proofErr w:type="spellEnd"/>
      <w:r w:rsidRPr="00A91174">
        <w:rPr>
          <w:rFonts w:ascii="Arial" w:hAnsi="Arial" w:cs="Arial"/>
          <w:sz w:val="22"/>
          <w:szCs w:val="22"/>
        </w:rPr>
        <w:br/>
      </w:r>
    </w:p>
    <w:p w14:paraId="1A5A6208" w14:textId="77777777" w:rsidR="00FD47D3" w:rsidRPr="00A91174" w:rsidRDefault="00FD47D3" w:rsidP="00FD47D3">
      <w:pPr>
        <w:rPr>
          <w:rFonts w:ascii="Arial" w:hAnsi="Arial" w:cs="Arial"/>
          <w:sz w:val="22"/>
          <w:szCs w:val="22"/>
        </w:rPr>
      </w:pPr>
    </w:p>
    <w:p w14:paraId="186F9225" w14:textId="77777777" w:rsidR="00FD47D3" w:rsidRPr="00A91174" w:rsidRDefault="00FD47D3" w:rsidP="00FD47D3">
      <w:pPr>
        <w:rPr>
          <w:rFonts w:ascii="Arial" w:hAnsi="Arial" w:cs="Arial"/>
          <w:sz w:val="22"/>
          <w:szCs w:val="22"/>
        </w:rPr>
      </w:pPr>
    </w:p>
    <w:p w14:paraId="0B4642A0" w14:textId="77777777" w:rsidR="00FD47D3" w:rsidRPr="00A91174" w:rsidRDefault="00FD47D3" w:rsidP="00FD47D3">
      <w:pPr>
        <w:rPr>
          <w:rFonts w:ascii="Arial" w:hAnsi="Arial" w:cs="Arial"/>
          <w:sz w:val="22"/>
          <w:szCs w:val="22"/>
        </w:rPr>
      </w:pPr>
    </w:p>
    <w:p w14:paraId="2176BBE9" w14:textId="77777777" w:rsidR="00FD47D3" w:rsidRPr="00A91174" w:rsidRDefault="00FD47D3" w:rsidP="00FD47D3">
      <w:pPr>
        <w:rPr>
          <w:rFonts w:ascii="Arial" w:hAnsi="Arial" w:cs="Arial"/>
          <w:sz w:val="22"/>
          <w:szCs w:val="22"/>
        </w:rPr>
      </w:pPr>
    </w:p>
    <w:p w14:paraId="63138D91" w14:textId="77777777" w:rsidR="00FD47D3" w:rsidRPr="00A91174" w:rsidRDefault="00FD47D3" w:rsidP="00FD47D3">
      <w:pPr>
        <w:rPr>
          <w:rFonts w:ascii="Arial" w:hAnsi="Arial" w:cs="Arial"/>
          <w:sz w:val="22"/>
          <w:szCs w:val="22"/>
        </w:rPr>
      </w:pPr>
    </w:p>
    <w:p w14:paraId="002AEF29" w14:textId="77777777" w:rsidR="00FD47D3" w:rsidRPr="00A91174" w:rsidRDefault="00FD47D3" w:rsidP="00FD47D3">
      <w:pPr>
        <w:rPr>
          <w:rFonts w:ascii="Arial" w:hAnsi="Arial" w:cs="Arial"/>
          <w:sz w:val="22"/>
          <w:szCs w:val="22"/>
        </w:rPr>
      </w:pPr>
    </w:p>
    <w:p w14:paraId="0A25B890" w14:textId="77777777" w:rsidR="00FD47D3" w:rsidRPr="00A91174" w:rsidRDefault="00FD47D3" w:rsidP="00FD47D3">
      <w:pPr>
        <w:rPr>
          <w:rFonts w:ascii="Arial" w:hAnsi="Arial" w:cs="Arial"/>
          <w:sz w:val="22"/>
          <w:szCs w:val="22"/>
        </w:rPr>
      </w:pPr>
    </w:p>
    <w:p w14:paraId="6426166C" w14:textId="77777777" w:rsidR="00FD47D3" w:rsidRPr="00A91174" w:rsidRDefault="00FD47D3" w:rsidP="00FD47D3">
      <w:pPr>
        <w:rPr>
          <w:rFonts w:ascii="Arial" w:hAnsi="Arial" w:cs="Arial"/>
          <w:sz w:val="22"/>
          <w:szCs w:val="22"/>
        </w:rPr>
      </w:pPr>
    </w:p>
    <w:p w14:paraId="24371899" w14:textId="77777777" w:rsidR="00FD47D3" w:rsidRPr="00A91174" w:rsidRDefault="00FD47D3" w:rsidP="00FD47D3">
      <w:pPr>
        <w:rPr>
          <w:rFonts w:ascii="Arial" w:hAnsi="Arial" w:cs="Arial"/>
          <w:sz w:val="22"/>
          <w:szCs w:val="22"/>
        </w:rPr>
      </w:pPr>
    </w:p>
    <w:p w14:paraId="70B77B4C" w14:textId="77777777" w:rsidR="00FD47D3" w:rsidRPr="00A91174" w:rsidRDefault="00FD47D3" w:rsidP="00FD47D3">
      <w:pPr>
        <w:rPr>
          <w:rFonts w:ascii="Arial" w:hAnsi="Arial" w:cs="Arial"/>
          <w:sz w:val="22"/>
          <w:szCs w:val="22"/>
        </w:rPr>
      </w:pPr>
    </w:p>
    <w:p w14:paraId="4A020B05" w14:textId="77777777" w:rsidR="00FD47D3" w:rsidRPr="00A91174" w:rsidRDefault="00FD47D3" w:rsidP="00FD47D3">
      <w:pPr>
        <w:rPr>
          <w:rFonts w:ascii="Arial" w:hAnsi="Arial" w:cs="Arial"/>
          <w:sz w:val="22"/>
          <w:szCs w:val="22"/>
        </w:rPr>
      </w:pPr>
    </w:p>
    <w:p w14:paraId="4B6D94C2" w14:textId="77777777" w:rsidR="00FD47D3" w:rsidRPr="00A91174" w:rsidRDefault="00FD47D3" w:rsidP="00FD47D3">
      <w:pPr>
        <w:rPr>
          <w:rFonts w:ascii="Arial" w:hAnsi="Arial" w:cs="Arial"/>
          <w:sz w:val="22"/>
          <w:szCs w:val="22"/>
        </w:rPr>
      </w:pPr>
    </w:p>
    <w:p w14:paraId="45F0BD6E" w14:textId="77777777" w:rsidR="00FD47D3" w:rsidRPr="00A91174" w:rsidRDefault="00FD47D3" w:rsidP="00FD47D3">
      <w:pPr>
        <w:rPr>
          <w:rFonts w:ascii="Arial" w:hAnsi="Arial" w:cs="Arial"/>
          <w:sz w:val="22"/>
          <w:szCs w:val="22"/>
        </w:rPr>
      </w:pPr>
    </w:p>
    <w:p w14:paraId="3F9FEE77" w14:textId="77777777" w:rsidR="00FD47D3" w:rsidRPr="00A91174" w:rsidRDefault="00FD47D3" w:rsidP="00FD47D3">
      <w:pPr>
        <w:rPr>
          <w:rFonts w:ascii="Arial" w:hAnsi="Arial" w:cs="Arial"/>
          <w:sz w:val="22"/>
          <w:szCs w:val="22"/>
        </w:rPr>
      </w:pPr>
    </w:p>
    <w:p w14:paraId="758C2C56" w14:textId="77777777" w:rsidR="00FD47D3" w:rsidRPr="00A91174" w:rsidRDefault="00FD47D3" w:rsidP="00FD47D3">
      <w:pPr>
        <w:rPr>
          <w:rFonts w:ascii="Arial" w:hAnsi="Arial" w:cs="Arial"/>
          <w:sz w:val="22"/>
          <w:szCs w:val="22"/>
        </w:rPr>
      </w:pPr>
    </w:p>
    <w:p w14:paraId="1D8DC8AB" w14:textId="77777777" w:rsidR="00FD47D3" w:rsidRPr="00A91174" w:rsidRDefault="00FD47D3" w:rsidP="00FD47D3">
      <w:pPr>
        <w:rPr>
          <w:rFonts w:ascii="Arial" w:hAnsi="Arial" w:cs="Arial"/>
          <w:sz w:val="22"/>
          <w:szCs w:val="22"/>
        </w:rPr>
      </w:pPr>
    </w:p>
    <w:p w14:paraId="63581179" w14:textId="77777777" w:rsidR="00FD47D3" w:rsidRPr="00A91174" w:rsidRDefault="00FD47D3" w:rsidP="00FD47D3">
      <w:pPr>
        <w:rPr>
          <w:rFonts w:ascii="Arial" w:hAnsi="Arial" w:cs="Arial"/>
          <w:sz w:val="22"/>
          <w:szCs w:val="22"/>
        </w:rPr>
      </w:pPr>
    </w:p>
    <w:p w14:paraId="44A3487E" w14:textId="77777777" w:rsidR="00FD47D3" w:rsidRPr="00A91174" w:rsidRDefault="00FD47D3" w:rsidP="00FD47D3">
      <w:pPr>
        <w:rPr>
          <w:rFonts w:ascii="Arial" w:hAnsi="Arial" w:cs="Arial"/>
          <w:sz w:val="22"/>
          <w:szCs w:val="22"/>
        </w:rPr>
      </w:pPr>
    </w:p>
    <w:p w14:paraId="4720D514" w14:textId="77777777" w:rsidR="00FD47D3" w:rsidRPr="00A91174" w:rsidRDefault="00FD47D3" w:rsidP="00FD47D3">
      <w:pPr>
        <w:rPr>
          <w:rFonts w:ascii="Arial" w:hAnsi="Arial" w:cs="Arial"/>
          <w:sz w:val="22"/>
          <w:szCs w:val="22"/>
        </w:rPr>
      </w:pPr>
    </w:p>
    <w:p w14:paraId="519B28CC" w14:textId="77777777" w:rsidR="00FD47D3" w:rsidRPr="00A91174" w:rsidRDefault="00FD47D3" w:rsidP="00FD47D3">
      <w:pPr>
        <w:rPr>
          <w:rFonts w:ascii="Arial" w:hAnsi="Arial" w:cs="Arial"/>
          <w:sz w:val="22"/>
          <w:szCs w:val="22"/>
        </w:rPr>
      </w:pPr>
    </w:p>
    <w:p w14:paraId="4878ED5B" w14:textId="4CC4238E" w:rsidR="00FD47D3" w:rsidRPr="00A91174" w:rsidRDefault="00FD47D3" w:rsidP="00FD47D3">
      <w:pPr>
        <w:rPr>
          <w:rFonts w:ascii="Arial" w:hAnsi="Arial" w:cs="Arial"/>
          <w:sz w:val="22"/>
          <w:szCs w:val="22"/>
        </w:rPr>
      </w:pPr>
    </w:p>
    <w:sdt>
      <w:sdtPr>
        <w:rPr>
          <w:rFonts w:ascii="Arial" w:eastAsia="Times New Roman" w:hAnsi="Arial" w:cs="Arial"/>
          <w:b w:val="0"/>
          <w:bCs w:val="0"/>
          <w:color w:val="auto"/>
          <w:sz w:val="22"/>
          <w:szCs w:val="22"/>
          <w:lang w:val="en-GB"/>
        </w:rPr>
        <w:id w:val="716864530"/>
        <w:docPartObj>
          <w:docPartGallery w:val="Table of Contents"/>
          <w:docPartUnique/>
        </w:docPartObj>
      </w:sdtPr>
      <w:sdtEndPr>
        <w:rPr>
          <w:noProof/>
        </w:rPr>
      </w:sdtEndPr>
      <w:sdtContent>
        <w:p w14:paraId="27600D1B" w14:textId="7DDA485E" w:rsidR="000C5D48" w:rsidRPr="00A91174" w:rsidRDefault="000C5D48">
          <w:pPr>
            <w:pStyle w:val="TOCHeading"/>
            <w:rPr>
              <w:rFonts w:ascii="Arial" w:hAnsi="Arial" w:cs="Arial"/>
              <w:color w:val="000000" w:themeColor="text1"/>
              <w:sz w:val="22"/>
              <w:szCs w:val="22"/>
            </w:rPr>
          </w:pPr>
          <w:r w:rsidRPr="00A91174">
            <w:rPr>
              <w:rFonts w:ascii="Arial" w:hAnsi="Arial" w:cs="Arial"/>
              <w:color w:val="000000" w:themeColor="text1"/>
              <w:sz w:val="22"/>
              <w:szCs w:val="22"/>
            </w:rPr>
            <w:t>Table of Contents</w:t>
          </w:r>
        </w:p>
        <w:p w14:paraId="5E824E03" w14:textId="10442C77" w:rsidR="00D00B81" w:rsidRPr="00A91174" w:rsidRDefault="000C5D48">
          <w:pPr>
            <w:pStyle w:val="TOC1"/>
            <w:tabs>
              <w:tab w:val="right" w:leader="dot" w:pos="9010"/>
            </w:tabs>
            <w:rPr>
              <w:rFonts w:ascii="Arial" w:eastAsiaTheme="minorEastAsia" w:hAnsi="Arial" w:cs="Arial"/>
              <w:b w:val="0"/>
              <w:bCs w:val="0"/>
              <w:noProof/>
              <w:sz w:val="22"/>
              <w:szCs w:val="22"/>
            </w:rPr>
          </w:pPr>
          <w:r w:rsidRPr="00A91174">
            <w:rPr>
              <w:rFonts w:ascii="Arial" w:hAnsi="Arial" w:cs="Arial"/>
              <w:b w:val="0"/>
              <w:bCs w:val="0"/>
              <w:sz w:val="22"/>
              <w:szCs w:val="22"/>
            </w:rPr>
            <w:fldChar w:fldCharType="begin"/>
          </w:r>
          <w:r w:rsidRPr="00A91174">
            <w:rPr>
              <w:rFonts w:ascii="Arial" w:hAnsi="Arial" w:cs="Arial"/>
              <w:sz w:val="22"/>
              <w:szCs w:val="22"/>
            </w:rPr>
            <w:instrText xml:space="preserve"> TOC \o "1-3" \h \z \u </w:instrText>
          </w:r>
          <w:r w:rsidRPr="00A91174">
            <w:rPr>
              <w:rFonts w:ascii="Arial" w:hAnsi="Arial" w:cs="Arial"/>
              <w:b w:val="0"/>
              <w:bCs w:val="0"/>
              <w:sz w:val="22"/>
              <w:szCs w:val="22"/>
            </w:rPr>
            <w:fldChar w:fldCharType="separate"/>
          </w:r>
          <w:hyperlink w:anchor="_Toc243647091" w:history="1">
            <w:r w:rsidR="00D00B81" w:rsidRPr="00A91174">
              <w:rPr>
                <w:rStyle w:val="Hyperlink"/>
                <w:rFonts w:ascii="Arial" w:hAnsi="Arial" w:cs="Arial"/>
                <w:noProof/>
                <w:sz w:val="22"/>
                <w:szCs w:val="22"/>
              </w:rPr>
              <w:t>Executive Summary</w:t>
            </w:r>
            <w:r w:rsidR="00D00B81" w:rsidRPr="00A91174">
              <w:rPr>
                <w:rFonts w:ascii="Arial" w:hAnsi="Arial" w:cs="Arial"/>
                <w:noProof/>
                <w:webHidden/>
                <w:sz w:val="22"/>
                <w:szCs w:val="22"/>
              </w:rPr>
              <w:tab/>
            </w:r>
            <w:r w:rsidR="00D00B81" w:rsidRPr="00A91174">
              <w:rPr>
                <w:rFonts w:ascii="Arial" w:hAnsi="Arial" w:cs="Arial"/>
                <w:noProof/>
                <w:webHidden/>
                <w:sz w:val="22"/>
                <w:szCs w:val="22"/>
              </w:rPr>
              <w:fldChar w:fldCharType="begin"/>
            </w:r>
            <w:r w:rsidR="00D00B81" w:rsidRPr="00A91174">
              <w:rPr>
                <w:rFonts w:ascii="Arial" w:hAnsi="Arial" w:cs="Arial"/>
                <w:noProof/>
                <w:webHidden/>
                <w:sz w:val="22"/>
                <w:szCs w:val="22"/>
              </w:rPr>
              <w:instrText xml:space="preserve"> PAGEREF _Toc243647091 \h </w:instrText>
            </w:r>
            <w:r w:rsidR="00D00B81" w:rsidRPr="00A91174">
              <w:rPr>
                <w:rFonts w:ascii="Arial" w:hAnsi="Arial" w:cs="Arial"/>
                <w:noProof/>
                <w:webHidden/>
                <w:sz w:val="22"/>
                <w:szCs w:val="22"/>
              </w:rPr>
            </w:r>
            <w:r w:rsidR="00D00B81" w:rsidRPr="00A91174">
              <w:rPr>
                <w:rFonts w:ascii="Arial" w:hAnsi="Arial" w:cs="Arial"/>
                <w:noProof/>
                <w:webHidden/>
                <w:sz w:val="22"/>
                <w:szCs w:val="22"/>
              </w:rPr>
              <w:fldChar w:fldCharType="separate"/>
            </w:r>
            <w:r w:rsidR="00D00B81" w:rsidRPr="00A91174">
              <w:rPr>
                <w:rFonts w:ascii="Arial" w:hAnsi="Arial" w:cs="Arial"/>
                <w:noProof/>
                <w:webHidden/>
                <w:sz w:val="22"/>
                <w:szCs w:val="22"/>
              </w:rPr>
              <w:t>3</w:t>
            </w:r>
            <w:r w:rsidR="00D00B81" w:rsidRPr="00A91174">
              <w:rPr>
                <w:rFonts w:ascii="Arial" w:hAnsi="Arial" w:cs="Arial"/>
                <w:noProof/>
                <w:webHidden/>
                <w:sz w:val="22"/>
                <w:szCs w:val="22"/>
              </w:rPr>
              <w:fldChar w:fldCharType="end"/>
            </w:r>
          </w:hyperlink>
        </w:p>
        <w:p w14:paraId="47F7BEA7" w14:textId="1EF96E0E"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092" w:history="1">
            <w:r w:rsidRPr="00A91174">
              <w:rPr>
                <w:rStyle w:val="Hyperlink"/>
                <w:rFonts w:ascii="Arial" w:hAnsi="Arial" w:cs="Arial"/>
                <w:noProof/>
                <w:sz w:val="22"/>
                <w:szCs w:val="22"/>
              </w:rPr>
              <w:t>Overview of the Business Idea</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_Toc243647092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4</w:t>
            </w:r>
            <w:r w:rsidRPr="00A91174">
              <w:rPr>
                <w:rFonts w:ascii="Arial" w:hAnsi="Arial" w:cs="Arial"/>
                <w:noProof/>
                <w:webHidden/>
                <w:sz w:val="22"/>
                <w:szCs w:val="22"/>
              </w:rPr>
              <w:fldChar w:fldCharType="end"/>
            </w:r>
          </w:hyperlink>
        </w:p>
        <w:p w14:paraId="0659E649" w14:textId="6CE817BD" w:rsidR="00D00B81" w:rsidRPr="00A91174" w:rsidRDefault="00D00B81">
          <w:pPr>
            <w:pStyle w:val="TOC2"/>
            <w:tabs>
              <w:tab w:val="right" w:leader="dot" w:pos="9010"/>
            </w:tabs>
            <w:rPr>
              <w:rFonts w:ascii="Arial" w:eastAsiaTheme="minorEastAsia" w:hAnsi="Arial" w:cs="Arial"/>
              <w:i w:val="0"/>
              <w:iCs w:val="0"/>
              <w:noProof/>
              <w:sz w:val="22"/>
              <w:szCs w:val="22"/>
            </w:rPr>
          </w:pPr>
          <w:hyperlink w:anchor="_Toc243647093" w:history="1">
            <w:r w:rsidRPr="00A91174">
              <w:rPr>
                <w:rStyle w:val="Hyperlink"/>
                <w:rFonts w:ascii="Arial" w:hAnsi="Arial" w:cs="Arial"/>
                <w:b/>
                <w:noProof/>
                <w:sz w:val="22"/>
                <w:szCs w:val="22"/>
              </w:rPr>
              <w:t>Start-Up Service</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_Toc243647093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4</w:t>
            </w:r>
            <w:r w:rsidRPr="00A91174">
              <w:rPr>
                <w:rFonts w:ascii="Arial" w:hAnsi="Arial" w:cs="Arial"/>
                <w:noProof/>
                <w:webHidden/>
                <w:sz w:val="22"/>
                <w:szCs w:val="22"/>
              </w:rPr>
              <w:fldChar w:fldCharType="end"/>
            </w:r>
          </w:hyperlink>
        </w:p>
        <w:p w14:paraId="41E43B49" w14:textId="2E41C0C5"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094" w:history="1">
            <w:r w:rsidRPr="00A91174">
              <w:rPr>
                <w:rStyle w:val="Hyperlink"/>
                <w:rFonts w:ascii="Arial" w:hAnsi="Arial" w:cs="Arial"/>
                <w:noProof/>
                <w:sz w:val="22"/>
                <w:szCs w:val="22"/>
              </w:rPr>
              <w:t>Management Structure</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_Toc243647094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5</w:t>
            </w:r>
            <w:r w:rsidRPr="00A91174">
              <w:rPr>
                <w:rFonts w:ascii="Arial" w:hAnsi="Arial" w:cs="Arial"/>
                <w:noProof/>
                <w:webHidden/>
                <w:sz w:val="22"/>
                <w:szCs w:val="22"/>
              </w:rPr>
              <w:fldChar w:fldCharType="end"/>
            </w:r>
          </w:hyperlink>
        </w:p>
        <w:p w14:paraId="6BC34545" w14:textId="6E4EC1E2"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095" w:history="1">
            <w:r w:rsidRPr="00A91174">
              <w:rPr>
                <w:rStyle w:val="Hyperlink"/>
                <w:rFonts w:ascii="Arial" w:hAnsi="Arial" w:cs="Arial"/>
                <w:noProof/>
                <w:sz w:val="22"/>
                <w:szCs w:val="22"/>
              </w:rPr>
              <w:t>Target Customers</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_Toc243647095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6</w:t>
            </w:r>
            <w:r w:rsidRPr="00A91174">
              <w:rPr>
                <w:rFonts w:ascii="Arial" w:hAnsi="Arial" w:cs="Arial"/>
                <w:noProof/>
                <w:webHidden/>
                <w:sz w:val="22"/>
                <w:szCs w:val="22"/>
              </w:rPr>
              <w:fldChar w:fldCharType="end"/>
            </w:r>
          </w:hyperlink>
        </w:p>
        <w:p w14:paraId="3D455B88" w14:textId="28CB1EE0"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096" w:history="1">
            <w:r w:rsidRPr="00A91174">
              <w:rPr>
                <w:rStyle w:val="Hyperlink"/>
                <w:rFonts w:ascii="Arial" w:hAnsi="Arial" w:cs="Arial"/>
                <w:noProof/>
                <w:sz w:val="22"/>
                <w:szCs w:val="22"/>
              </w:rPr>
              <w:t>Legal Format</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_Toc243647096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6</w:t>
            </w:r>
            <w:r w:rsidRPr="00A91174">
              <w:rPr>
                <w:rFonts w:ascii="Arial" w:hAnsi="Arial" w:cs="Arial"/>
                <w:noProof/>
                <w:webHidden/>
                <w:sz w:val="22"/>
                <w:szCs w:val="22"/>
              </w:rPr>
              <w:fldChar w:fldCharType="end"/>
            </w:r>
          </w:hyperlink>
        </w:p>
        <w:p w14:paraId="28D546CD" w14:textId="2060D0CF"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097" w:history="1">
            <w:r w:rsidRPr="00A91174">
              <w:rPr>
                <w:rStyle w:val="Hyperlink"/>
                <w:rFonts w:ascii="Arial" w:hAnsi="Arial" w:cs="Arial"/>
                <w:noProof/>
                <w:sz w:val="22"/>
                <w:szCs w:val="22"/>
              </w:rPr>
              <w:t>Market Research</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_Toc243647097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7</w:t>
            </w:r>
            <w:r w:rsidRPr="00A91174">
              <w:rPr>
                <w:rFonts w:ascii="Arial" w:hAnsi="Arial" w:cs="Arial"/>
                <w:noProof/>
                <w:webHidden/>
                <w:sz w:val="22"/>
                <w:szCs w:val="22"/>
              </w:rPr>
              <w:fldChar w:fldCharType="end"/>
            </w:r>
          </w:hyperlink>
        </w:p>
        <w:p w14:paraId="1909EA83" w14:textId="5800CD83"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098" w:history="1">
            <w:r w:rsidRPr="00A91174">
              <w:rPr>
                <w:rStyle w:val="Hyperlink"/>
                <w:rFonts w:ascii="Arial" w:hAnsi="Arial" w:cs="Arial"/>
                <w:noProof/>
                <w:sz w:val="22"/>
                <w:szCs w:val="22"/>
              </w:rPr>
              <w:t>PESTEL Framework</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_Toc243647098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7</w:t>
            </w:r>
            <w:r w:rsidRPr="00A91174">
              <w:rPr>
                <w:rFonts w:ascii="Arial" w:hAnsi="Arial" w:cs="Arial"/>
                <w:noProof/>
                <w:webHidden/>
                <w:sz w:val="22"/>
                <w:szCs w:val="22"/>
              </w:rPr>
              <w:fldChar w:fldCharType="end"/>
            </w:r>
          </w:hyperlink>
        </w:p>
        <w:p w14:paraId="2C76545F" w14:textId="4A971848"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099" w:history="1">
            <w:r w:rsidRPr="00A91174">
              <w:rPr>
                <w:rStyle w:val="Hyperlink"/>
                <w:rFonts w:ascii="Arial" w:hAnsi="Arial" w:cs="Arial"/>
                <w:noProof/>
                <w:sz w:val="22"/>
                <w:szCs w:val="22"/>
              </w:rPr>
              <w:t>SWOT Evaluation</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_Toc243647099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8</w:t>
            </w:r>
            <w:r w:rsidRPr="00A91174">
              <w:rPr>
                <w:rFonts w:ascii="Arial" w:hAnsi="Arial" w:cs="Arial"/>
                <w:noProof/>
                <w:webHidden/>
                <w:sz w:val="22"/>
                <w:szCs w:val="22"/>
              </w:rPr>
              <w:fldChar w:fldCharType="end"/>
            </w:r>
          </w:hyperlink>
        </w:p>
        <w:p w14:paraId="528F7D81" w14:textId="509BCEA2"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100" w:history="1">
            <w:r w:rsidRPr="00A91174">
              <w:rPr>
                <w:rStyle w:val="Hyperlink"/>
                <w:rFonts w:ascii="Arial" w:hAnsi="Arial" w:cs="Arial"/>
                <w:noProof/>
                <w:sz w:val="22"/>
                <w:szCs w:val="22"/>
              </w:rPr>
              <w:t>Competitor Analysis</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_Toc243647100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8</w:t>
            </w:r>
            <w:r w:rsidRPr="00A91174">
              <w:rPr>
                <w:rFonts w:ascii="Arial" w:hAnsi="Arial" w:cs="Arial"/>
                <w:noProof/>
                <w:webHidden/>
                <w:sz w:val="22"/>
                <w:szCs w:val="22"/>
              </w:rPr>
              <w:fldChar w:fldCharType="end"/>
            </w:r>
          </w:hyperlink>
        </w:p>
        <w:p w14:paraId="65CE9228" w14:textId="46F345ED"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101" w:history="1">
            <w:r w:rsidRPr="00A91174">
              <w:rPr>
                <w:rStyle w:val="Hyperlink"/>
                <w:rFonts w:ascii="Arial" w:hAnsi="Arial" w:cs="Arial"/>
                <w:noProof/>
                <w:sz w:val="22"/>
                <w:szCs w:val="22"/>
              </w:rPr>
              <w:t>Market Communication</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_Toc243647101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9</w:t>
            </w:r>
            <w:r w:rsidRPr="00A91174">
              <w:rPr>
                <w:rFonts w:ascii="Arial" w:hAnsi="Arial" w:cs="Arial"/>
                <w:noProof/>
                <w:webHidden/>
                <w:sz w:val="22"/>
                <w:szCs w:val="22"/>
              </w:rPr>
              <w:fldChar w:fldCharType="end"/>
            </w:r>
          </w:hyperlink>
        </w:p>
        <w:p w14:paraId="40C9EFA2" w14:textId="75D2036E"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102" w:history="1">
            <w:r w:rsidRPr="00A91174">
              <w:rPr>
                <w:rStyle w:val="Hyperlink"/>
                <w:rFonts w:ascii="Arial" w:hAnsi="Arial" w:cs="Arial"/>
                <w:noProof/>
                <w:sz w:val="22"/>
                <w:szCs w:val="22"/>
              </w:rPr>
              <w:t>Financials</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_Toc243647102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9</w:t>
            </w:r>
            <w:r w:rsidRPr="00A91174">
              <w:rPr>
                <w:rFonts w:ascii="Arial" w:hAnsi="Arial" w:cs="Arial"/>
                <w:noProof/>
                <w:webHidden/>
                <w:sz w:val="22"/>
                <w:szCs w:val="22"/>
              </w:rPr>
              <w:fldChar w:fldCharType="end"/>
            </w:r>
          </w:hyperlink>
        </w:p>
        <w:p w14:paraId="1DFAF14C" w14:textId="175B2C4F"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103" w:history="1">
            <w:r w:rsidRPr="00A91174">
              <w:rPr>
                <w:rStyle w:val="Hyperlink"/>
                <w:rFonts w:ascii="Arial" w:hAnsi="Arial" w:cs="Arial"/>
                <w:noProof/>
                <w:sz w:val="22"/>
                <w:szCs w:val="22"/>
              </w:rPr>
              <w:t>Sources of Funding</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_Toc243647103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10</w:t>
            </w:r>
            <w:r w:rsidRPr="00A91174">
              <w:rPr>
                <w:rFonts w:ascii="Arial" w:hAnsi="Arial" w:cs="Arial"/>
                <w:noProof/>
                <w:webHidden/>
                <w:sz w:val="22"/>
                <w:szCs w:val="22"/>
              </w:rPr>
              <w:fldChar w:fldCharType="end"/>
            </w:r>
          </w:hyperlink>
        </w:p>
        <w:p w14:paraId="3F07A31D" w14:textId="6B09472D"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104" w:history="1">
            <w:r w:rsidRPr="00A91174">
              <w:rPr>
                <w:rStyle w:val="Hyperlink"/>
                <w:rFonts w:ascii="Arial" w:hAnsi="Arial" w:cs="Arial"/>
                <w:noProof/>
                <w:sz w:val="22"/>
                <w:szCs w:val="22"/>
              </w:rPr>
              <w:t>Conclusion</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_Toc243647104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11</w:t>
            </w:r>
            <w:r w:rsidRPr="00A91174">
              <w:rPr>
                <w:rFonts w:ascii="Arial" w:hAnsi="Arial" w:cs="Arial"/>
                <w:noProof/>
                <w:webHidden/>
                <w:sz w:val="22"/>
                <w:szCs w:val="22"/>
              </w:rPr>
              <w:fldChar w:fldCharType="end"/>
            </w:r>
          </w:hyperlink>
        </w:p>
        <w:p w14:paraId="23095359" w14:textId="026983D0" w:rsidR="00D00B81" w:rsidRPr="00A91174" w:rsidRDefault="00D00B81">
          <w:pPr>
            <w:pStyle w:val="TOC1"/>
            <w:tabs>
              <w:tab w:val="right" w:leader="dot" w:pos="9010"/>
            </w:tabs>
            <w:rPr>
              <w:rFonts w:ascii="Arial" w:eastAsiaTheme="minorEastAsia" w:hAnsi="Arial" w:cs="Arial"/>
              <w:b w:val="0"/>
              <w:bCs w:val="0"/>
              <w:noProof/>
              <w:sz w:val="22"/>
              <w:szCs w:val="22"/>
            </w:rPr>
          </w:pPr>
          <w:hyperlink w:anchor="_Toc243647105" w:history="1">
            <w:r w:rsidRPr="00A91174">
              <w:rPr>
                <w:rStyle w:val="Hyperlink"/>
                <w:rFonts w:ascii="Arial" w:hAnsi="Arial" w:cs="Arial"/>
                <w:noProof/>
                <w:sz w:val="22"/>
                <w:szCs w:val="22"/>
              </w:rPr>
              <w:t>Reference List</w:t>
            </w:r>
            <w:r w:rsidRPr="00A91174">
              <w:rPr>
                <w:rFonts w:ascii="Arial" w:hAnsi="Arial" w:cs="Arial"/>
                <w:noProof/>
                <w:webHidden/>
                <w:sz w:val="22"/>
                <w:szCs w:val="22"/>
              </w:rPr>
              <w:tab/>
            </w:r>
            <w:r w:rsidRPr="00A91174">
              <w:rPr>
                <w:rFonts w:ascii="Arial" w:hAnsi="Arial" w:cs="Arial"/>
                <w:noProof/>
                <w:webHidden/>
                <w:sz w:val="22"/>
                <w:szCs w:val="22"/>
              </w:rPr>
              <w:fldChar w:fldCharType="begin"/>
            </w:r>
            <w:r w:rsidRPr="00A91174">
              <w:rPr>
                <w:rFonts w:ascii="Arial" w:hAnsi="Arial" w:cs="Arial"/>
                <w:noProof/>
                <w:webHidden/>
                <w:sz w:val="22"/>
                <w:szCs w:val="22"/>
              </w:rPr>
              <w:instrText xml:space="preserve"> PAGEREF _Toc243647105 \h </w:instrText>
            </w:r>
            <w:r w:rsidRPr="00A91174">
              <w:rPr>
                <w:rFonts w:ascii="Arial" w:hAnsi="Arial" w:cs="Arial"/>
                <w:noProof/>
                <w:webHidden/>
                <w:sz w:val="22"/>
                <w:szCs w:val="22"/>
              </w:rPr>
            </w:r>
            <w:r w:rsidRPr="00A91174">
              <w:rPr>
                <w:rFonts w:ascii="Arial" w:hAnsi="Arial" w:cs="Arial"/>
                <w:noProof/>
                <w:webHidden/>
                <w:sz w:val="22"/>
                <w:szCs w:val="22"/>
              </w:rPr>
              <w:fldChar w:fldCharType="separate"/>
            </w:r>
            <w:r w:rsidRPr="00A91174">
              <w:rPr>
                <w:rFonts w:ascii="Arial" w:hAnsi="Arial" w:cs="Arial"/>
                <w:noProof/>
                <w:webHidden/>
                <w:sz w:val="22"/>
                <w:szCs w:val="22"/>
              </w:rPr>
              <w:t>12</w:t>
            </w:r>
            <w:r w:rsidRPr="00A91174">
              <w:rPr>
                <w:rFonts w:ascii="Arial" w:hAnsi="Arial" w:cs="Arial"/>
                <w:noProof/>
                <w:webHidden/>
                <w:sz w:val="22"/>
                <w:szCs w:val="22"/>
              </w:rPr>
              <w:fldChar w:fldCharType="end"/>
            </w:r>
          </w:hyperlink>
        </w:p>
        <w:p w14:paraId="2AE38207" w14:textId="7BAE0853" w:rsidR="000C5D48" w:rsidRPr="00A91174" w:rsidRDefault="000C5D48">
          <w:pPr>
            <w:rPr>
              <w:rFonts w:ascii="Arial" w:hAnsi="Arial" w:cs="Arial"/>
              <w:sz w:val="22"/>
              <w:szCs w:val="22"/>
            </w:rPr>
          </w:pPr>
          <w:r w:rsidRPr="00A91174">
            <w:rPr>
              <w:rFonts w:ascii="Arial" w:hAnsi="Arial" w:cs="Arial"/>
              <w:b/>
              <w:bCs/>
              <w:noProof/>
              <w:sz w:val="22"/>
              <w:szCs w:val="22"/>
            </w:rPr>
            <w:fldChar w:fldCharType="end"/>
          </w:r>
        </w:p>
      </w:sdtContent>
    </w:sdt>
    <w:p w14:paraId="1B94D1FC" w14:textId="37486A64" w:rsidR="000C5D48" w:rsidRPr="00A91174" w:rsidRDefault="000C5D48" w:rsidP="00FD47D3">
      <w:pPr>
        <w:rPr>
          <w:rFonts w:ascii="Arial" w:hAnsi="Arial" w:cs="Arial"/>
          <w:sz w:val="22"/>
          <w:szCs w:val="22"/>
        </w:rPr>
      </w:pPr>
    </w:p>
    <w:p w14:paraId="702660DB" w14:textId="29D9A3B4" w:rsidR="000C5D48" w:rsidRPr="00A91174" w:rsidRDefault="000C5D48" w:rsidP="00FD47D3">
      <w:pPr>
        <w:rPr>
          <w:rFonts w:ascii="Arial" w:hAnsi="Arial" w:cs="Arial"/>
          <w:sz w:val="22"/>
          <w:szCs w:val="22"/>
        </w:rPr>
      </w:pPr>
    </w:p>
    <w:p w14:paraId="1D6A0164" w14:textId="6EB18ED3" w:rsidR="000C5D48" w:rsidRPr="00A91174" w:rsidRDefault="000C5D48" w:rsidP="00FD47D3">
      <w:pPr>
        <w:rPr>
          <w:rFonts w:ascii="Arial" w:hAnsi="Arial" w:cs="Arial"/>
          <w:sz w:val="22"/>
          <w:szCs w:val="22"/>
        </w:rPr>
      </w:pPr>
    </w:p>
    <w:p w14:paraId="2CC12053" w14:textId="6257EE35" w:rsidR="000C5D48" w:rsidRPr="00A91174" w:rsidRDefault="000C5D48" w:rsidP="00FD47D3">
      <w:pPr>
        <w:rPr>
          <w:rFonts w:ascii="Arial" w:hAnsi="Arial" w:cs="Arial"/>
          <w:sz w:val="22"/>
          <w:szCs w:val="22"/>
        </w:rPr>
      </w:pPr>
    </w:p>
    <w:p w14:paraId="625A5F96" w14:textId="49E6C398" w:rsidR="000C5D48" w:rsidRPr="00A91174" w:rsidRDefault="000C5D48" w:rsidP="00FD47D3">
      <w:pPr>
        <w:rPr>
          <w:rFonts w:ascii="Arial" w:hAnsi="Arial" w:cs="Arial"/>
          <w:sz w:val="22"/>
          <w:szCs w:val="22"/>
        </w:rPr>
      </w:pPr>
    </w:p>
    <w:p w14:paraId="34EA8279" w14:textId="7F59D813" w:rsidR="000C5D48" w:rsidRPr="00A91174" w:rsidRDefault="000C5D48" w:rsidP="00FD47D3">
      <w:pPr>
        <w:rPr>
          <w:rFonts w:ascii="Arial" w:hAnsi="Arial" w:cs="Arial"/>
          <w:sz w:val="22"/>
          <w:szCs w:val="22"/>
        </w:rPr>
      </w:pPr>
    </w:p>
    <w:p w14:paraId="34C34C3C" w14:textId="18C85FBB" w:rsidR="000C5D48" w:rsidRPr="00A91174" w:rsidRDefault="000C5D48" w:rsidP="00FD47D3">
      <w:pPr>
        <w:rPr>
          <w:rFonts w:ascii="Arial" w:hAnsi="Arial" w:cs="Arial"/>
          <w:sz w:val="22"/>
          <w:szCs w:val="22"/>
        </w:rPr>
      </w:pPr>
    </w:p>
    <w:p w14:paraId="5A0D5429" w14:textId="54EA4A6E" w:rsidR="000C5D48" w:rsidRPr="00A91174" w:rsidRDefault="000C5D48" w:rsidP="00FD47D3">
      <w:pPr>
        <w:rPr>
          <w:rFonts w:ascii="Arial" w:hAnsi="Arial" w:cs="Arial"/>
          <w:sz w:val="22"/>
          <w:szCs w:val="22"/>
        </w:rPr>
      </w:pPr>
    </w:p>
    <w:p w14:paraId="3B363CE5" w14:textId="6EC7EEBE" w:rsidR="000C5D48" w:rsidRPr="00A91174" w:rsidRDefault="000C5D48" w:rsidP="00FD47D3">
      <w:pPr>
        <w:rPr>
          <w:rFonts w:ascii="Arial" w:hAnsi="Arial" w:cs="Arial"/>
          <w:sz w:val="22"/>
          <w:szCs w:val="22"/>
        </w:rPr>
      </w:pPr>
    </w:p>
    <w:p w14:paraId="071EDE5F" w14:textId="464592FE" w:rsidR="00AA3A03" w:rsidRPr="00A91174" w:rsidRDefault="00AA3A03" w:rsidP="00FD47D3">
      <w:pPr>
        <w:rPr>
          <w:rFonts w:ascii="Arial" w:hAnsi="Arial" w:cs="Arial"/>
          <w:sz w:val="22"/>
          <w:szCs w:val="22"/>
        </w:rPr>
      </w:pPr>
    </w:p>
    <w:p w14:paraId="7624E1C1" w14:textId="7FF58DE3" w:rsidR="00AA3A03" w:rsidRPr="00A91174" w:rsidRDefault="00AA3A03" w:rsidP="00FD47D3">
      <w:pPr>
        <w:rPr>
          <w:rFonts w:ascii="Arial" w:hAnsi="Arial" w:cs="Arial"/>
          <w:sz w:val="22"/>
          <w:szCs w:val="22"/>
        </w:rPr>
      </w:pPr>
    </w:p>
    <w:p w14:paraId="0A514982" w14:textId="6B7DC66F" w:rsidR="00AA3A03" w:rsidRPr="00A91174" w:rsidRDefault="00AA3A03" w:rsidP="00FD47D3">
      <w:pPr>
        <w:rPr>
          <w:rFonts w:ascii="Arial" w:hAnsi="Arial" w:cs="Arial"/>
          <w:sz w:val="22"/>
          <w:szCs w:val="22"/>
        </w:rPr>
      </w:pPr>
    </w:p>
    <w:p w14:paraId="533271BB" w14:textId="5141F1DE" w:rsidR="00AA3A03" w:rsidRPr="00A91174" w:rsidRDefault="00AA3A03" w:rsidP="00FD47D3">
      <w:pPr>
        <w:rPr>
          <w:rFonts w:ascii="Arial" w:hAnsi="Arial" w:cs="Arial"/>
          <w:sz w:val="22"/>
          <w:szCs w:val="22"/>
        </w:rPr>
      </w:pPr>
    </w:p>
    <w:p w14:paraId="69E8B0CE" w14:textId="698B6204" w:rsidR="00AA3A03" w:rsidRPr="00A91174" w:rsidRDefault="00AA3A03" w:rsidP="00FD47D3">
      <w:pPr>
        <w:rPr>
          <w:rFonts w:ascii="Arial" w:hAnsi="Arial" w:cs="Arial"/>
          <w:sz w:val="22"/>
          <w:szCs w:val="22"/>
        </w:rPr>
      </w:pPr>
    </w:p>
    <w:p w14:paraId="233C1E7E" w14:textId="77777777" w:rsidR="00F70931" w:rsidRPr="00A91174" w:rsidRDefault="00F70931" w:rsidP="00FD47D3">
      <w:pPr>
        <w:rPr>
          <w:rFonts w:ascii="Arial" w:hAnsi="Arial" w:cs="Arial"/>
          <w:sz w:val="22"/>
          <w:szCs w:val="22"/>
        </w:rPr>
      </w:pPr>
    </w:p>
    <w:p w14:paraId="447DCE0B" w14:textId="77777777" w:rsidR="000C5D48" w:rsidRPr="00A91174" w:rsidRDefault="000C5D48" w:rsidP="00FD47D3">
      <w:pPr>
        <w:rPr>
          <w:rFonts w:ascii="Arial" w:hAnsi="Arial" w:cs="Arial"/>
          <w:sz w:val="22"/>
          <w:szCs w:val="22"/>
        </w:rPr>
      </w:pPr>
    </w:p>
    <w:p w14:paraId="62368E54" w14:textId="06381996" w:rsidR="00FD47D3" w:rsidRPr="00A91174" w:rsidRDefault="00F70931" w:rsidP="000C5D48">
      <w:pPr>
        <w:jc w:val="center"/>
        <w:rPr>
          <w:rFonts w:ascii="Arial" w:hAnsi="Arial" w:cs="Arial"/>
          <w:sz w:val="22"/>
          <w:szCs w:val="22"/>
        </w:rPr>
      </w:pPr>
      <w:bookmarkStart w:id="0" w:name="_Toc221347347"/>
      <w:r w:rsidRPr="00A91174">
        <w:rPr>
          <w:rFonts w:ascii="Arial" w:hAnsi="Arial" w:cs="Arial"/>
          <w:noProof/>
          <w:sz w:val="22"/>
          <w:szCs w:val="22"/>
        </w:rPr>
        <w:lastRenderedPageBreak/>
        <w:drawing>
          <wp:inline distT="0" distB="0" distL="0" distR="0" wp14:anchorId="313A478A" wp14:editId="0F0111A0">
            <wp:extent cx="1437910" cy="1381956"/>
            <wp:effectExtent l="50800" t="0" r="48260" b="1041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6-10-07 at 15.41.4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0392" cy="1403563"/>
                    </a:xfrm>
                    <a:prstGeom prst="rect">
                      <a:avLst/>
                    </a:prstGeom>
                    <a:effectLst>
                      <a:outerShdw blurRad="50800" dist="50800" dir="5400000" algn="ctr" rotWithShape="0">
                        <a:srgbClr val="000000">
                          <a:alpha val="91000"/>
                        </a:srgbClr>
                      </a:outerShdw>
                    </a:effectLst>
                  </pic:spPr>
                </pic:pic>
              </a:graphicData>
            </a:graphic>
          </wp:inline>
        </w:drawing>
      </w:r>
    </w:p>
    <w:p w14:paraId="0D092DC0" w14:textId="77777777" w:rsidR="00463ACD" w:rsidRPr="00A91174" w:rsidRDefault="00463ACD" w:rsidP="00FD47D3">
      <w:pPr>
        <w:pStyle w:val="Heading1"/>
        <w:rPr>
          <w:rFonts w:ascii="Arial" w:hAnsi="Arial" w:cs="Arial"/>
          <w:b/>
          <w:color w:val="000000" w:themeColor="text1"/>
          <w:sz w:val="22"/>
          <w:szCs w:val="22"/>
        </w:rPr>
      </w:pPr>
    </w:p>
    <w:p w14:paraId="122D4582" w14:textId="66DD8262" w:rsidR="00FD47D3" w:rsidRPr="00A91174" w:rsidRDefault="00FD47D3" w:rsidP="000C5D48">
      <w:pPr>
        <w:pStyle w:val="Heading1"/>
        <w:rPr>
          <w:rFonts w:ascii="Arial" w:hAnsi="Arial" w:cs="Arial"/>
          <w:b/>
          <w:color w:val="000000" w:themeColor="text1"/>
          <w:sz w:val="22"/>
          <w:szCs w:val="22"/>
        </w:rPr>
      </w:pPr>
      <w:bookmarkStart w:id="1" w:name="_Toc243647091"/>
      <w:r w:rsidRPr="00A91174">
        <w:rPr>
          <w:rFonts w:ascii="Arial" w:hAnsi="Arial" w:cs="Arial"/>
          <w:b/>
          <w:color w:val="000000" w:themeColor="text1"/>
          <w:sz w:val="22"/>
          <w:szCs w:val="22"/>
        </w:rPr>
        <w:t>Executive Summary</w:t>
      </w:r>
      <w:bookmarkEnd w:id="0"/>
      <w:bookmarkEnd w:id="1"/>
    </w:p>
    <w:p w14:paraId="2E36C64F" w14:textId="2A6B8F69" w:rsidR="0062344D" w:rsidRPr="00A91174" w:rsidRDefault="001E727D" w:rsidP="001D2E55">
      <w:pPr>
        <w:spacing w:before="100" w:beforeAutospacing="1" w:after="100" w:afterAutospacing="1" w:line="360" w:lineRule="auto"/>
        <w:jc w:val="both"/>
        <w:rPr>
          <w:rFonts w:ascii="Arial" w:hAnsi="Arial" w:cs="Arial"/>
          <w:bCs/>
          <w:color w:val="000000" w:themeColor="text1"/>
          <w:sz w:val="22"/>
          <w:szCs w:val="22"/>
        </w:rPr>
      </w:pPr>
      <w:r w:rsidRPr="00A91174">
        <w:rPr>
          <w:rFonts w:ascii="Arial" w:hAnsi="Arial" w:cs="Arial"/>
          <w:bCs/>
          <w:color w:val="000000" w:themeColor="text1"/>
          <w:sz w:val="22"/>
          <w:szCs w:val="22"/>
        </w:rPr>
        <w:t>T</w:t>
      </w:r>
      <w:r w:rsidR="0062344D" w:rsidRPr="00A91174">
        <w:rPr>
          <w:rFonts w:ascii="Arial" w:hAnsi="Arial" w:cs="Arial"/>
          <w:bCs/>
          <w:color w:val="000000" w:themeColor="text1"/>
          <w:sz w:val="22"/>
          <w:szCs w:val="22"/>
        </w:rPr>
        <w:t>he Workshop Café JQ is a planned independent café and creative community space</w:t>
      </w:r>
      <w:r w:rsidRPr="00A91174">
        <w:rPr>
          <w:rFonts w:ascii="Arial" w:hAnsi="Arial" w:cs="Arial"/>
          <w:bCs/>
          <w:color w:val="000000" w:themeColor="text1"/>
          <w:sz w:val="22"/>
          <w:szCs w:val="22"/>
        </w:rPr>
        <w:t xml:space="preserve"> located in Birmingham's Jewellery Quarter (JQ)</w:t>
      </w:r>
      <w:r w:rsidR="0062344D" w:rsidRPr="00A91174">
        <w:rPr>
          <w:rFonts w:ascii="Arial" w:hAnsi="Arial" w:cs="Arial"/>
          <w:bCs/>
          <w:color w:val="000000" w:themeColor="text1"/>
          <w:sz w:val="22"/>
          <w:szCs w:val="22"/>
        </w:rPr>
        <w:t xml:space="preserve">. </w:t>
      </w:r>
      <w:r w:rsidR="0093410C" w:rsidRPr="00A91174">
        <w:rPr>
          <w:rFonts w:ascii="Arial" w:hAnsi="Arial" w:cs="Arial"/>
          <w:bCs/>
          <w:color w:val="000000" w:themeColor="text1"/>
          <w:sz w:val="22"/>
          <w:szCs w:val="22"/>
        </w:rPr>
        <w:t xml:space="preserve">It’s </w:t>
      </w:r>
      <w:r w:rsidR="0093410C" w:rsidRPr="00A91174">
        <w:rPr>
          <w:rFonts w:ascii="Arial" w:hAnsi="Arial" w:cs="Arial"/>
          <w:color w:val="000000" w:themeColor="text1"/>
          <w:sz w:val="22"/>
          <w:szCs w:val="22"/>
        </w:rPr>
        <w:t>four primary target markets are s</w:t>
      </w:r>
      <w:r w:rsidR="0062344D" w:rsidRPr="00A91174">
        <w:rPr>
          <w:rFonts w:ascii="Arial" w:hAnsi="Arial" w:cs="Arial"/>
          <w:color w:val="000000" w:themeColor="text1"/>
          <w:sz w:val="22"/>
          <w:szCs w:val="22"/>
        </w:rPr>
        <w:t>tudents, young professionals, locals and senior citizens</w:t>
      </w:r>
      <w:r w:rsidR="0093410C" w:rsidRPr="00A91174">
        <w:rPr>
          <w:rFonts w:ascii="Arial" w:hAnsi="Arial" w:cs="Arial"/>
          <w:color w:val="000000" w:themeColor="text1"/>
          <w:sz w:val="22"/>
          <w:szCs w:val="22"/>
        </w:rPr>
        <w:t>.</w:t>
      </w:r>
      <w:r w:rsidR="0062344D" w:rsidRPr="00A91174">
        <w:rPr>
          <w:rFonts w:ascii="Arial" w:hAnsi="Arial" w:cs="Arial"/>
          <w:color w:val="000000" w:themeColor="text1"/>
          <w:sz w:val="22"/>
          <w:szCs w:val="22"/>
        </w:rPr>
        <w:t xml:space="preserve"> </w:t>
      </w:r>
      <w:r w:rsidR="0093410C" w:rsidRPr="00A91174">
        <w:rPr>
          <w:rFonts w:ascii="Arial" w:hAnsi="Arial" w:cs="Arial"/>
          <w:color w:val="000000" w:themeColor="text1"/>
          <w:sz w:val="22"/>
          <w:szCs w:val="22"/>
        </w:rPr>
        <w:t xml:space="preserve">The </w:t>
      </w:r>
      <w:r w:rsidRPr="00A91174">
        <w:rPr>
          <w:rFonts w:ascii="Arial" w:hAnsi="Arial" w:cs="Arial"/>
          <w:color w:val="000000" w:themeColor="text1"/>
          <w:sz w:val="22"/>
          <w:szCs w:val="22"/>
        </w:rPr>
        <w:t>JQ’s</w:t>
      </w:r>
      <w:r w:rsidR="0062344D" w:rsidRPr="00A91174">
        <w:rPr>
          <w:rFonts w:ascii="Arial" w:hAnsi="Arial" w:cs="Arial"/>
          <w:color w:val="000000" w:themeColor="text1"/>
          <w:sz w:val="22"/>
          <w:szCs w:val="22"/>
        </w:rPr>
        <w:t xml:space="preserve"> creative and historic heritage</w:t>
      </w:r>
      <w:r w:rsidRPr="00A91174">
        <w:rPr>
          <w:rFonts w:ascii="Arial" w:hAnsi="Arial" w:cs="Arial"/>
          <w:color w:val="000000" w:themeColor="text1"/>
          <w:sz w:val="22"/>
          <w:szCs w:val="22"/>
        </w:rPr>
        <w:t xml:space="preserve"> </w:t>
      </w:r>
      <w:r w:rsidR="0062344D" w:rsidRPr="00A91174">
        <w:rPr>
          <w:rFonts w:ascii="Arial" w:hAnsi="Arial" w:cs="Arial"/>
          <w:color w:val="000000" w:themeColor="text1"/>
          <w:sz w:val="22"/>
          <w:szCs w:val="22"/>
        </w:rPr>
        <w:t>draws tourists, locals</w:t>
      </w:r>
      <w:r w:rsidR="0093410C" w:rsidRPr="00A91174">
        <w:rPr>
          <w:rFonts w:ascii="Arial" w:hAnsi="Arial" w:cs="Arial"/>
          <w:color w:val="000000" w:themeColor="text1"/>
          <w:sz w:val="22"/>
          <w:szCs w:val="22"/>
        </w:rPr>
        <w:t xml:space="preserve"> </w:t>
      </w:r>
      <w:r w:rsidR="0062344D" w:rsidRPr="00A91174">
        <w:rPr>
          <w:rFonts w:ascii="Arial" w:hAnsi="Arial" w:cs="Arial"/>
          <w:color w:val="000000" w:themeColor="text1"/>
          <w:sz w:val="22"/>
          <w:szCs w:val="22"/>
        </w:rPr>
        <w:t xml:space="preserve">and students, </w:t>
      </w:r>
      <w:r w:rsidR="0093410C" w:rsidRPr="00A91174">
        <w:rPr>
          <w:rFonts w:ascii="Arial" w:hAnsi="Arial" w:cs="Arial"/>
          <w:color w:val="000000" w:themeColor="text1"/>
          <w:sz w:val="22"/>
          <w:szCs w:val="22"/>
        </w:rPr>
        <w:t xml:space="preserve">providing </w:t>
      </w:r>
      <w:r w:rsidRPr="00A91174">
        <w:rPr>
          <w:rFonts w:ascii="Arial" w:hAnsi="Arial" w:cs="Arial"/>
          <w:color w:val="000000" w:themeColor="text1"/>
          <w:sz w:val="22"/>
          <w:szCs w:val="22"/>
        </w:rPr>
        <w:t>a</w:t>
      </w:r>
      <w:r w:rsidR="0062344D" w:rsidRPr="00A91174">
        <w:rPr>
          <w:rFonts w:ascii="Arial" w:hAnsi="Arial" w:cs="Arial"/>
          <w:color w:val="000000" w:themeColor="text1"/>
          <w:sz w:val="22"/>
          <w:szCs w:val="22"/>
        </w:rPr>
        <w:t xml:space="preserve"> wide target market. </w:t>
      </w:r>
    </w:p>
    <w:p w14:paraId="17AEDD46" w14:textId="36FB68F0" w:rsidR="00D00B81" w:rsidRPr="00A91174" w:rsidRDefault="0062344D" w:rsidP="001D2E55">
      <w:pPr>
        <w:spacing w:before="100" w:beforeAutospacing="1" w:after="100" w:afterAutospacing="1"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 xml:space="preserve">The café's </w:t>
      </w:r>
      <w:r w:rsidR="0093410C" w:rsidRPr="00A91174">
        <w:rPr>
          <w:rFonts w:ascii="Arial" w:hAnsi="Arial" w:cs="Arial"/>
          <w:color w:val="000000" w:themeColor="text1"/>
          <w:sz w:val="22"/>
          <w:szCs w:val="22"/>
        </w:rPr>
        <w:t xml:space="preserve">primary competitive edge will be </w:t>
      </w:r>
      <w:r w:rsidRPr="00A91174">
        <w:rPr>
          <w:rFonts w:ascii="Arial" w:hAnsi="Arial" w:cs="Arial"/>
          <w:color w:val="000000" w:themeColor="text1"/>
          <w:sz w:val="22"/>
          <w:szCs w:val="22"/>
        </w:rPr>
        <w:t>combin</w:t>
      </w:r>
      <w:r w:rsidR="0093410C" w:rsidRPr="00A91174">
        <w:rPr>
          <w:rFonts w:ascii="Arial" w:hAnsi="Arial" w:cs="Arial"/>
          <w:color w:val="000000" w:themeColor="text1"/>
          <w:sz w:val="22"/>
          <w:szCs w:val="22"/>
        </w:rPr>
        <w:t>ing</w:t>
      </w:r>
      <w:r w:rsidRPr="00A91174">
        <w:rPr>
          <w:rFonts w:ascii="Arial" w:hAnsi="Arial" w:cs="Arial"/>
          <w:color w:val="000000" w:themeColor="text1"/>
          <w:sz w:val="22"/>
          <w:szCs w:val="22"/>
        </w:rPr>
        <w:t xml:space="preserve"> cuisine, innovation</w:t>
      </w:r>
      <w:r w:rsidR="009834DF" w:rsidRPr="00A91174">
        <w:rPr>
          <w:rFonts w:ascii="Arial" w:hAnsi="Arial" w:cs="Arial"/>
          <w:color w:val="000000" w:themeColor="text1"/>
          <w:sz w:val="22"/>
          <w:szCs w:val="22"/>
        </w:rPr>
        <w:t xml:space="preserve"> </w:t>
      </w:r>
      <w:r w:rsidRPr="00A91174">
        <w:rPr>
          <w:rFonts w:ascii="Arial" w:hAnsi="Arial" w:cs="Arial"/>
          <w:color w:val="000000" w:themeColor="text1"/>
          <w:sz w:val="22"/>
          <w:szCs w:val="22"/>
        </w:rPr>
        <w:t>and community</w:t>
      </w:r>
      <w:r w:rsidR="0093410C" w:rsidRPr="00A91174">
        <w:rPr>
          <w:rFonts w:ascii="Arial" w:hAnsi="Arial" w:cs="Arial"/>
          <w:color w:val="000000" w:themeColor="text1"/>
          <w:sz w:val="22"/>
          <w:szCs w:val="22"/>
        </w:rPr>
        <w:t>.</w:t>
      </w:r>
      <w:r w:rsidRPr="00A91174">
        <w:rPr>
          <w:rFonts w:ascii="Arial" w:hAnsi="Arial" w:cs="Arial"/>
          <w:color w:val="000000" w:themeColor="text1"/>
          <w:sz w:val="22"/>
          <w:szCs w:val="22"/>
        </w:rPr>
        <w:t xml:space="preserve"> Customers will be able to join creative classes, meet friends for inexpensive meals, study daily with Wi-Fi, or take part in comfortable social gatherings. </w:t>
      </w:r>
      <w:r w:rsidR="0093410C" w:rsidRPr="00A91174">
        <w:rPr>
          <w:rFonts w:ascii="Arial" w:hAnsi="Arial" w:cs="Arial"/>
          <w:color w:val="000000" w:themeColor="text1"/>
          <w:sz w:val="22"/>
          <w:szCs w:val="22"/>
        </w:rPr>
        <w:t>T</w:t>
      </w:r>
      <w:r w:rsidRPr="00A91174">
        <w:rPr>
          <w:rFonts w:ascii="Arial" w:hAnsi="Arial" w:cs="Arial"/>
          <w:color w:val="000000" w:themeColor="text1"/>
          <w:sz w:val="22"/>
          <w:szCs w:val="22"/>
        </w:rPr>
        <w:t>he company will collaborate with local jewellers, artists and manufacturers to organise events related to the Quarter's history.</w:t>
      </w:r>
      <w:r w:rsidR="001D2E55" w:rsidRPr="00A91174">
        <w:rPr>
          <w:rFonts w:ascii="Arial" w:hAnsi="Arial" w:cs="Arial"/>
          <w:color w:val="000000" w:themeColor="text1"/>
          <w:sz w:val="22"/>
          <w:szCs w:val="22"/>
        </w:rPr>
        <w:t xml:space="preserve"> </w:t>
      </w:r>
    </w:p>
    <w:p w14:paraId="21C110E6" w14:textId="65F582EC" w:rsidR="00FD47D3" w:rsidRPr="00A91174" w:rsidRDefault="001D2E55" w:rsidP="001D2E55">
      <w:pPr>
        <w:spacing w:before="100" w:beforeAutospacing="1" w:after="100" w:afterAutospacing="1"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The corporation will function as a private limited company</w:t>
      </w:r>
      <w:r w:rsidR="0093410C" w:rsidRPr="00A91174">
        <w:rPr>
          <w:rFonts w:ascii="Arial" w:hAnsi="Arial" w:cs="Arial"/>
          <w:color w:val="000000" w:themeColor="text1"/>
          <w:sz w:val="22"/>
          <w:szCs w:val="22"/>
        </w:rPr>
        <w:t xml:space="preserve">, requiring </w:t>
      </w:r>
      <w:r w:rsidR="00D707A4" w:rsidRPr="00A91174">
        <w:rPr>
          <w:rFonts w:ascii="Arial" w:hAnsi="Arial" w:cs="Arial"/>
          <w:color w:val="000000" w:themeColor="text1"/>
          <w:sz w:val="22"/>
          <w:szCs w:val="22"/>
        </w:rPr>
        <w:t>start-up funds</w:t>
      </w:r>
      <w:r w:rsidRPr="00A91174">
        <w:rPr>
          <w:rFonts w:ascii="Arial" w:hAnsi="Arial" w:cs="Arial"/>
          <w:color w:val="000000" w:themeColor="text1"/>
          <w:sz w:val="22"/>
          <w:szCs w:val="22"/>
        </w:rPr>
        <w:t xml:space="preserve"> of a</w:t>
      </w:r>
      <w:r w:rsidR="0093410C" w:rsidRPr="00A91174">
        <w:rPr>
          <w:rFonts w:ascii="Arial" w:hAnsi="Arial" w:cs="Arial"/>
          <w:color w:val="000000" w:themeColor="text1"/>
          <w:sz w:val="22"/>
          <w:szCs w:val="22"/>
        </w:rPr>
        <w:t>pproximately</w:t>
      </w:r>
      <w:r w:rsidRPr="00A91174">
        <w:rPr>
          <w:rFonts w:ascii="Arial" w:hAnsi="Arial" w:cs="Arial"/>
          <w:color w:val="000000" w:themeColor="text1"/>
          <w:sz w:val="22"/>
          <w:szCs w:val="22"/>
        </w:rPr>
        <w:t xml:space="preserve"> £70,000 for staffing, marketing,</w:t>
      </w:r>
      <w:r w:rsidR="0093410C" w:rsidRPr="00A91174">
        <w:rPr>
          <w:rFonts w:ascii="Arial" w:hAnsi="Arial" w:cs="Arial"/>
          <w:color w:val="000000" w:themeColor="text1"/>
          <w:sz w:val="22"/>
          <w:szCs w:val="22"/>
        </w:rPr>
        <w:t xml:space="preserve"> </w:t>
      </w:r>
      <w:r w:rsidRPr="00A91174">
        <w:rPr>
          <w:rFonts w:ascii="Arial" w:hAnsi="Arial" w:cs="Arial"/>
          <w:color w:val="000000" w:themeColor="text1"/>
          <w:sz w:val="22"/>
          <w:szCs w:val="22"/>
        </w:rPr>
        <w:t xml:space="preserve">equipment, stock and premises preparation. The long-term goal is to </w:t>
      </w:r>
      <w:r w:rsidR="0093410C" w:rsidRPr="00A91174">
        <w:rPr>
          <w:rFonts w:ascii="Arial" w:hAnsi="Arial" w:cs="Arial"/>
          <w:color w:val="000000" w:themeColor="text1"/>
          <w:sz w:val="22"/>
          <w:szCs w:val="22"/>
        </w:rPr>
        <w:t>become</w:t>
      </w:r>
      <w:r w:rsidRPr="00A91174">
        <w:rPr>
          <w:rFonts w:ascii="Arial" w:hAnsi="Arial" w:cs="Arial"/>
          <w:color w:val="000000" w:themeColor="text1"/>
          <w:sz w:val="22"/>
          <w:szCs w:val="22"/>
        </w:rPr>
        <w:t xml:space="preserve"> a well-known local attraction t</w:t>
      </w:r>
      <w:r w:rsidR="0093410C" w:rsidRPr="00A91174">
        <w:rPr>
          <w:rFonts w:ascii="Arial" w:hAnsi="Arial" w:cs="Arial"/>
          <w:color w:val="000000" w:themeColor="text1"/>
          <w:sz w:val="22"/>
          <w:szCs w:val="22"/>
        </w:rPr>
        <w:t xml:space="preserve">hrough its unique </w:t>
      </w:r>
      <w:r w:rsidRPr="00A91174">
        <w:rPr>
          <w:rFonts w:ascii="Arial" w:hAnsi="Arial" w:cs="Arial"/>
          <w:color w:val="000000" w:themeColor="text1"/>
          <w:sz w:val="22"/>
          <w:szCs w:val="22"/>
        </w:rPr>
        <w:t xml:space="preserve">experiences and </w:t>
      </w:r>
      <w:r w:rsidR="0093410C" w:rsidRPr="00A91174">
        <w:rPr>
          <w:rFonts w:ascii="Arial" w:hAnsi="Arial" w:cs="Arial"/>
          <w:color w:val="000000" w:themeColor="text1"/>
          <w:sz w:val="22"/>
          <w:szCs w:val="22"/>
        </w:rPr>
        <w:t>products</w:t>
      </w:r>
      <w:r w:rsidRPr="00A91174">
        <w:rPr>
          <w:rFonts w:ascii="Arial" w:hAnsi="Arial" w:cs="Arial"/>
          <w:color w:val="000000" w:themeColor="text1"/>
          <w:sz w:val="22"/>
          <w:szCs w:val="22"/>
        </w:rPr>
        <w:t xml:space="preserve"> it offers.</w:t>
      </w:r>
    </w:p>
    <w:p w14:paraId="270EA1DE" w14:textId="2075B9B7" w:rsidR="00846DA6" w:rsidRPr="00A91174" w:rsidRDefault="00846DA6">
      <w:pPr>
        <w:rPr>
          <w:rFonts w:ascii="Arial" w:hAnsi="Arial" w:cs="Arial"/>
          <w:sz w:val="22"/>
          <w:szCs w:val="22"/>
        </w:rPr>
      </w:pPr>
    </w:p>
    <w:p w14:paraId="5F625E2C" w14:textId="5BC39CC4" w:rsidR="00FD47D3" w:rsidRPr="00A91174" w:rsidRDefault="00FD47D3">
      <w:pPr>
        <w:rPr>
          <w:rFonts w:ascii="Arial" w:hAnsi="Arial" w:cs="Arial"/>
          <w:sz w:val="22"/>
          <w:szCs w:val="22"/>
        </w:rPr>
      </w:pPr>
    </w:p>
    <w:p w14:paraId="7A6202C9" w14:textId="1D11D554" w:rsidR="00FD47D3" w:rsidRPr="00A91174" w:rsidRDefault="00FD47D3">
      <w:pPr>
        <w:rPr>
          <w:rFonts w:ascii="Arial" w:hAnsi="Arial" w:cs="Arial"/>
          <w:sz w:val="22"/>
          <w:szCs w:val="22"/>
        </w:rPr>
      </w:pPr>
    </w:p>
    <w:p w14:paraId="5031B82E" w14:textId="379AF08F" w:rsidR="00FD47D3" w:rsidRPr="00A91174" w:rsidRDefault="00FD47D3">
      <w:pPr>
        <w:rPr>
          <w:rFonts w:ascii="Arial" w:hAnsi="Arial" w:cs="Arial"/>
          <w:sz w:val="22"/>
          <w:szCs w:val="22"/>
        </w:rPr>
      </w:pPr>
    </w:p>
    <w:p w14:paraId="4E0B79A9" w14:textId="29472ED3" w:rsidR="00F70931" w:rsidRPr="00A91174" w:rsidRDefault="00F70931">
      <w:pPr>
        <w:rPr>
          <w:rFonts w:ascii="Arial" w:hAnsi="Arial" w:cs="Arial"/>
          <w:sz w:val="22"/>
          <w:szCs w:val="22"/>
        </w:rPr>
      </w:pPr>
    </w:p>
    <w:p w14:paraId="2ADC13BE" w14:textId="57EE379D" w:rsidR="00F70931" w:rsidRPr="00A91174" w:rsidRDefault="00F70931">
      <w:pPr>
        <w:rPr>
          <w:rFonts w:ascii="Arial" w:hAnsi="Arial" w:cs="Arial"/>
          <w:sz w:val="22"/>
          <w:szCs w:val="22"/>
        </w:rPr>
      </w:pPr>
    </w:p>
    <w:p w14:paraId="68D868D6" w14:textId="4B45B4AC" w:rsidR="00F70931" w:rsidRPr="00A91174" w:rsidRDefault="00F70931">
      <w:pPr>
        <w:rPr>
          <w:rFonts w:ascii="Arial" w:hAnsi="Arial" w:cs="Arial"/>
          <w:sz w:val="22"/>
          <w:szCs w:val="22"/>
        </w:rPr>
      </w:pPr>
    </w:p>
    <w:p w14:paraId="4C311721" w14:textId="77777777" w:rsidR="009834DF" w:rsidRPr="00A91174" w:rsidRDefault="009834DF">
      <w:pPr>
        <w:rPr>
          <w:rFonts w:ascii="Arial" w:hAnsi="Arial" w:cs="Arial"/>
          <w:sz w:val="22"/>
          <w:szCs w:val="22"/>
        </w:rPr>
      </w:pPr>
    </w:p>
    <w:p w14:paraId="3FFB4CC2" w14:textId="26BC84F2" w:rsidR="00FD47D3" w:rsidRPr="00A91174" w:rsidRDefault="00FD47D3">
      <w:pPr>
        <w:rPr>
          <w:rFonts w:ascii="Arial" w:hAnsi="Arial" w:cs="Arial"/>
          <w:sz w:val="22"/>
          <w:szCs w:val="22"/>
        </w:rPr>
      </w:pPr>
    </w:p>
    <w:p w14:paraId="08A96515" w14:textId="7DADEDD1" w:rsidR="009834DF" w:rsidRPr="00A91174" w:rsidRDefault="009834DF" w:rsidP="00FD47D3">
      <w:pPr>
        <w:pStyle w:val="Heading1"/>
        <w:rPr>
          <w:rFonts w:ascii="Arial" w:hAnsi="Arial" w:cs="Arial"/>
          <w:b/>
          <w:color w:val="000000" w:themeColor="text1"/>
          <w:sz w:val="22"/>
          <w:szCs w:val="22"/>
        </w:rPr>
      </w:pPr>
    </w:p>
    <w:p w14:paraId="14896849" w14:textId="767267A5" w:rsidR="0093410C" w:rsidRPr="00A91174" w:rsidRDefault="0093410C" w:rsidP="0093410C">
      <w:pPr>
        <w:rPr>
          <w:rFonts w:ascii="Arial" w:hAnsi="Arial" w:cs="Arial"/>
          <w:sz w:val="22"/>
          <w:szCs w:val="22"/>
        </w:rPr>
      </w:pPr>
    </w:p>
    <w:p w14:paraId="1DFF2ED0" w14:textId="24F27358" w:rsidR="0093410C" w:rsidRPr="00A91174" w:rsidRDefault="0093410C" w:rsidP="0093410C">
      <w:pPr>
        <w:rPr>
          <w:rFonts w:ascii="Arial" w:hAnsi="Arial" w:cs="Arial"/>
          <w:sz w:val="22"/>
          <w:szCs w:val="22"/>
        </w:rPr>
      </w:pPr>
    </w:p>
    <w:p w14:paraId="043FB3F7" w14:textId="77777777" w:rsidR="00D00B81" w:rsidRPr="00A91174" w:rsidRDefault="00D00B81" w:rsidP="0093410C">
      <w:pPr>
        <w:rPr>
          <w:rFonts w:ascii="Arial" w:hAnsi="Arial" w:cs="Arial"/>
          <w:sz w:val="22"/>
          <w:szCs w:val="22"/>
        </w:rPr>
      </w:pPr>
    </w:p>
    <w:p w14:paraId="42AB63D2" w14:textId="4421477B" w:rsidR="0093410C" w:rsidRPr="00A91174" w:rsidRDefault="0093410C" w:rsidP="0093410C">
      <w:pPr>
        <w:rPr>
          <w:rFonts w:ascii="Arial" w:hAnsi="Arial" w:cs="Arial"/>
          <w:sz w:val="22"/>
          <w:szCs w:val="22"/>
        </w:rPr>
      </w:pPr>
    </w:p>
    <w:p w14:paraId="4BC00B81" w14:textId="21863B31" w:rsidR="0093410C" w:rsidRPr="00A91174" w:rsidRDefault="0093410C" w:rsidP="0093410C">
      <w:pPr>
        <w:rPr>
          <w:rFonts w:ascii="Arial" w:hAnsi="Arial" w:cs="Arial"/>
          <w:sz w:val="22"/>
          <w:szCs w:val="22"/>
        </w:rPr>
      </w:pPr>
    </w:p>
    <w:p w14:paraId="35998CC9" w14:textId="77777777" w:rsidR="0093410C" w:rsidRPr="00A91174" w:rsidRDefault="0093410C" w:rsidP="0093410C">
      <w:pPr>
        <w:rPr>
          <w:rFonts w:ascii="Arial" w:hAnsi="Arial" w:cs="Arial"/>
          <w:sz w:val="22"/>
          <w:szCs w:val="22"/>
        </w:rPr>
      </w:pPr>
    </w:p>
    <w:p w14:paraId="00974B20" w14:textId="77777777" w:rsidR="009834DF" w:rsidRPr="00A91174" w:rsidRDefault="009834DF" w:rsidP="009834DF">
      <w:pPr>
        <w:rPr>
          <w:rFonts w:ascii="Arial" w:hAnsi="Arial" w:cs="Arial"/>
          <w:sz w:val="22"/>
          <w:szCs w:val="22"/>
        </w:rPr>
      </w:pPr>
    </w:p>
    <w:p w14:paraId="050F98B6" w14:textId="4EBECC1D" w:rsidR="00FD47D3" w:rsidRPr="00A91174" w:rsidRDefault="00FD47D3" w:rsidP="00FD47D3">
      <w:pPr>
        <w:pStyle w:val="Heading1"/>
        <w:rPr>
          <w:rFonts w:ascii="Arial" w:hAnsi="Arial" w:cs="Arial"/>
          <w:b/>
          <w:color w:val="000000" w:themeColor="text1"/>
          <w:sz w:val="22"/>
          <w:szCs w:val="22"/>
        </w:rPr>
      </w:pPr>
      <w:bookmarkStart w:id="2" w:name="_Toc243647092"/>
      <w:r w:rsidRPr="00A91174">
        <w:rPr>
          <w:rFonts w:ascii="Arial" w:hAnsi="Arial" w:cs="Arial"/>
          <w:b/>
          <w:color w:val="000000" w:themeColor="text1"/>
          <w:sz w:val="22"/>
          <w:szCs w:val="22"/>
        </w:rPr>
        <w:lastRenderedPageBreak/>
        <w:t>Overview of the Business Idea</w:t>
      </w:r>
      <w:bookmarkEnd w:id="2"/>
    </w:p>
    <w:p w14:paraId="42622622" w14:textId="77777777" w:rsidR="00FD47D3" w:rsidRPr="00A91174" w:rsidRDefault="00FD47D3" w:rsidP="00FD47D3">
      <w:pPr>
        <w:rPr>
          <w:rFonts w:ascii="Arial" w:hAnsi="Arial" w:cs="Arial"/>
          <w:sz w:val="22"/>
          <w:szCs w:val="22"/>
        </w:rPr>
      </w:pPr>
    </w:p>
    <w:p w14:paraId="074F883C" w14:textId="32B3C0B8" w:rsidR="00FD47D3" w:rsidRPr="00A91174" w:rsidRDefault="00FD47D3" w:rsidP="0062344D">
      <w:pPr>
        <w:pStyle w:val="Heading2"/>
        <w:rPr>
          <w:rFonts w:ascii="Arial" w:hAnsi="Arial" w:cs="Arial"/>
          <w:b/>
          <w:color w:val="000000" w:themeColor="text1"/>
          <w:sz w:val="22"/>
          <w:szCs w:val="22"/>
        </w:rPr>
      </w:pPr>
      <w:bookmarkStart w:id="3" w:name="_Toc221347349"/>
      <w:bookmarkStart w:id="4" w:name="_Toc243647093"/>
      <w:r w:rsidRPr="00A91174">
        <w:rPr>
          <w:rFonts w:ascii="Arial" w:hAnsi="Arial" w:cs="Arial"/>
          <w:b/>
          <w:color w:val="000000" w:themeColor="text1"/>
          <w:sz w:val="22"/>
          <w:szCs w:val="22"/>
        </w:rPr>
        <w:t>Start-Up</w:t>
      </w:r>
      <w:bookmarkEnd w:id="3"/>
      <w:r w:rsidRPr="00A91174">
        <w:rPr>
          <w:rFonts w:ascii="Arial" w:hAnsi="Arial" w:cs="Arial"/>
          <w:b/>
          <w:color w:val="000000" w:themeColor="text1"/>
          <w:sz w:val="22"/>
          <w:szCs w:val="22"/>
        </w:rPr>
        <w:t xml:space="preserve"> Service</w:t>
      </w:r>
      <w:bookmarkEnd w:id="4"/>
    </w:p>
    <w:p w14:paraId="6B3A571B" w14:textId="08D19288" w:rsidR="00606823" w:rsidRPr="00A91174" w:rsidRDefault="00606823" w:rsidP="00F17FE1">
      <w:pPr>
        <w:spacing w:before="100" w:beforeAutospacing="1" w:after="100" w:afterAutospacing="1"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The Workshop Café JQ will be located in the Jewellery Quarter of Birmingham. Speciality coffee, teas, smoothies, pastries, sandwiches, breakfast items, cakes and reasonably priced light meals will be offered by the company. The creative and social experience</w:t>
      </w:r>
      <w:r w:rsidR="009834DF" w:rsidRPr="00A91174">
        <w:rPr>
          <w:rFonts w:ascii="Arial" w:hAnsi="Arial" w:cs="Arial"/>
          <w:color w:val="000000" w:themeColor="text1"/>
          <w:sz w:val="22"/>
          <w:szCs w:val="22"/>
        </w:rPr>
        <w:t xml:space="preserve"> </w:t>
      </w:r>
      <w:r w:rsidRPr="00A91174">
        <w:rPr>
          <w:rFonts w:ascii="Arial" w:hAnsi="Arial" w:cs="Arial"/>
          <w:color w:val="000000" w:themeColor="text1"/>
          <w:sz w:val="22"/>
          <w:szCs w:val="22"/>
        </w:rPr>
        <w:t>will be the primary distinction from current cafés</w:t>
      </w:r>
      <w:r w:rsidR="009834DF" w:rsidRPr="00A91174">
        <w:rPr>
          <w:rFonts w:ascii="Arial" w:hAnsi="Arial" w:cs="Arial"/>
          <w:color w:val="000000" w:themeColor="text1"/>
          <w:sz w:val="22"/>
          <w:szCs w:val="22"/>
        </w:rPr>
        <w:t xml:space="preserve">, which </w:t>
      </w:r>
      <w:r w:rsidRPr="00A91174">
        <w:rPr>
          <w:rFonts w:ascii="Arial" w:hAnsi="Arial" w:cs="Arial"/>
          <w:color w:val="000000" w:themeColor="text1"/>
          <w:sz w:val="22"/>
          <w:szCs w:val="22"/>
        </w:rPr>
        <w:t>will include several areas, such as a flexible workshop space, sociable seating and a quiet study/work room.</w:t>
      </w:r>
    </w:p>
    <w:p w14:paraId="641FCB79" w14:textId="28950678" w:rsidR="00F17FE1" w:rsidRPr="00A91174" w:rsidRDefault="00F17FE1" w:rsidP="00D00B81">
      <w:pPr>
        <w:spacing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 xml:space="preserve">Beginner jewellery-making sessions, painting and drawing sessions, craft evenings, board-game nights, book clubs, study sessions, local artist exhibitions and intergenerational creative activities are </w:t>
      </w:r>
      <w:r w:rsidR="009834DF" w:rsidRPr="00A91174">
        <w:rPr>
          <w:rFonts w:ascii="Arial" w:hAnsi="Arial" w:cs="Arial"/>
          <w:color w:val="000000" w:themeColor="text1"/>
          <w:sz w:val="22"/>
          <w:szCs w:val="22"/>
        </w:rPr>
        <w:t>some</w:t>
      </w:r>
      <w:r w:rsidRPr="00A91174">
        <w:rPr>
          <w:rFonts w:ascii="Arial" w:hAnsi="Arial" w:cs="Arial"/>
          <w:color w:val="000000" w:themeColor="text1"/>
          <w:sz w:val="22"/>
          <w:szCs w:val="22"/>
        </w:rPr>
        <w:t xml:space="preserve"> of the creative, social and educational events that can take place in the workshop area.</w:t>
      </w:r>
    </w:p>
    <w:p w14:paraId="1C21B7A7" w14:textId="77777777" w:rsidR="00F17FE1" w:rsidRPr="00A91174" w:rsidRDefault="00F17FE1" w:rsidP="00F17FE1">
      <w:pPr>
        <w:spacing w:line="360" w:lineRule="auto"/>
        <w:rPr>
          <w:rFonts w:ascii="Arial" w:hAnsi="Arial" w:cs="Arial"/>
          <w:color w:val="000000" w:themeColor="text1"/>
          <w:sz w:val="22"/>
          <w:szCs w:val="22"/>
        </w:rPr>
      </w:pPr>
    </w:p>
    <w:p w14:paraId="0833B1CC" w14:textId="111F5B9B" w:rsidR="009834DF" w:rsidRPr="00A91174" w:rsidRDefault="00606823" w:rsidP="009834DF">
      <w:pPr>
        <w:spacing w:line="360" w:lineRule="auto"/>
        <w:jc w:val="both"/>
        <w:rPr>
          <w:rFonts w:ascii="Arial" w:hAnsi="Arial" w:cs="Arial"/>
          <w:sz w:val="22"/>
          <w:szCs w:val="22"/>
        </w:rPr>
      </w:pPr>
      <w:r w:rsidRPr="00A91174">
        <w:rPr>
          <w:rFonts w:ascii="Arial" w:hAnsi="Arial" w:cs="Arial"/>
          <w:color w:val="000000" w:themeColor="text1"/>
          <w:sz w:val="22"/>
          <w:szCs w:val="22"/>
        </w:rPr>
        <w:t>This idea</w:t>
      </w:r>
      <w:r w:rsidR="009834DF" w:rsidRPr="00A91174">
        <w:rPr>
          <w:rFonts w:ascii="Arial" w:hAnsi="Arial" w:cs="Arial"/>
          <w:color w:val="000000" w:themeColor="text1"/>
          <w:sz w:val="22"/>
          <w:szCs w:val="22"/>
        </w:rPr>
        <w:t xml:space="preserve"> </w:t>
      </w:r>
      <w:r w:rsidRPr="00A91174">
        <w:rPr>
          <w:rFonts w:ascii="Arial" w:hAnsi="Arial" w:cs="Arial"/>
          <w:color w:val="000000" w:themeColor="text1"/>
          <w:sz w:val="22"/>
          <w:szCs w:val="22"/>
        </w:rPr>
        <w:t xml:space="preserve">links the company to the </w:t>
      </w:r>
      <w:r w:rsidR="009834DF" w:rsidRPr="00A91174">
        <w:rPr>
          <w:rFonts w:ascii="Arial" w:hAnsi="Arial" w:cs="Arial"/>
          <w:color w:val="000000" w:themeColor="text1"/>
          <w:sz w:val="22"/>
          <w:szCs w:val="22"/>
        </w:rPr>
        <w:t>JQ’s</w:t>
      </w:r>
      <w:r w:rsidRPr="00A91174">
        <w:rPr>
          <w:rFonts w:ascii="Arial" w:hAnsi="Arial" w:cs="Arial"/>
          <w:color w:val="000000" w:themeColor="text1"/>
          <w:sz w:val="22"/>
          <w:szCs w:val="22"/>
        </w:rPr>
        <w:t xml:space="preserve"> identity. The </w:t>
      </w:r>
      <w:r w:rsidR="00D707A4" w:rsidRPr="00A91174">
        <w:rPr>
          <w:rFonts w:ascii="Arial" w:hAnsi="Arial" w:cs="Arial"/>
          <w:color w:val="000000" w:themeColor="text1"/>
          <w:sz w:val="22"/>
          <w:szCs w:val="22"/>
        </w:rPr>
        <w:t>school</w:t>
      </w:r>
      <w:r w:rsidRPr="00A91174">
        <w:rPr>
          <w:rFonts w:ascii="Arial" w:hAnsi="Arial" w:cs="Arial"/>
          <w:color w:val="000000" w:themeColor="text1"/>
          <w:sz w:val="22"/>
          <w:szCs w:val="22"/>
        </w:rPr>
        <w:t xml:space="preserve"> of jewels, museums, galleries and creative enterprises are all located in the region, which has a long history of producing jewels</w:t>
      </w:r>
      <w:r w:rsidR="009834DF" w:rsidRPr="00A91174">
        <w:rPr>
          <w:rFonts w:ascii="Arial" w:hAnsi="Arial" w:cs="Arial"/>
          <w:color w:val="000000" w:themeColor="text1"/>
          <w:sz w:val="22"/>
          <w:szCs w:val="22"/>
        </w:rPr>
        <w:t xml:space="preserve"> (</w:t>
      </w:r>
      <w:r w:rsidR="009834DF" w:rsidRPr="00A91174">
        <w:rPr>
          <w:rFonts w:ascii="Arial" w:hAnsi="Arial" w:cs="Arial"/>
          <w:color w:val="222222"/>
          <w:sz w:val="22"/>
          <w:szCs w:val="22"/>
          <w:shd w:val="clear" w:color="auto" w:fill="FFFFFF"/>
        </w:rPr>
        <w:t>Yong, 2024)</w:t>
      </w:r>
      <w:r w:rsidRPr="00A91174">
        <w:rPr>
          <w:rFonts w:ascii="Arial" w:hAnsi="Arial" w:cs="Arial"/>
          <w:color w:val="000000" w:themeColor="text1"/>
          <w:sz w:val="22"/>
          <w:szCs w:val="22"/>
        </w:rPr>
        <w:t>. Birmingham produces around 40% of all jewellery in the UK, which shows how strong the region's creative character is</w:t>
      </w:r>
      <w:r w:rsidR="009834DF" w:rsidRPr="00A91174">
        <w:rPr>
          <w:rFonts w:ascii="Arial" w:hAnsi="Arial" w:cs="Arial"/>
          <w:color w:val="000000" w:themeColor="text1"/>
          <w:sz w:val="22"/>
          <w:szCs w:val="22"/>
        </w:rPr>
        <w:t xml:space="preserve"> (</w:t>
      </w:r>
      <w:r w:rsidR="009834DF" w:rsidRPr="00A91174">
        <w:rPr>
          <w:rFonts w:ascii="Arial" w:hAnsi="Arial" w:cs="Arial"/>
          <w:color w:val="222222"/>
          <w:sz w:val="22"/>
          <w:szCs w:val="22"/>
          <w:shd w:val="clear" w:color="auto" w:fill="FFFFFF"/>
        </w:rPr>
        <w:t xml:space="preserve">Cankurtaran </w:t>
      </w:r>
      <w:r w:rsidR="009834DF" w:rsidRPr="00A91174">
        <w:rPr>
          <w:rFonts w:ascii="Arial" w:hAnsi="Arial" w:cs="Arial"/>
          <w:i/>
          <w:color w:val="222222"/>
          <w:sz w:val="22"/>
          <w:szCs w:val="22"/>
          <w:shd w:val="clear" w:color="auto" w:fill="FFFFFF"/>
        </w:rPr>
        <w:t>et al.,</w:t>
      </w:r>
      <w:r w:rsidR="009834DF" w:rsidRPr="00A91174">
        <w:rPr>
          <w:rFonts w:ascii="Arial" w:hAnsi="Arial" w:cs="Arial"/>
          <w:color w:val="222222"/>
          <w:sz w:val="22"/>
          <w:szCs w:val="22"/>
          <w:shd w:val="clear" w:color="auto" w:fill="FFFFFF"/>
        </w:rPr>
        <w:t xml:space="preserve"> 2025).</w:t>
      </w:r>
    </w:p>
    <w:p w14:paraId="3E6321C4" w14:textId="7EB937DD" w:rsidR="00FD47D3" w:rsidRPr="00A91174" w:rsidRDefault="00FD47D3" w:rsidP="00F17FE1">
      <w:pPr>
        <w:spacing w:line="360" w:lineRule="auto"/>
        <w:rPr>
          <w:rFonts w:ascii="Arial" w:hAnsi="Arial" w:cs="Arial"/>
          <w:color w:val="000000" w:themeColor="text1"/>
          <w:sz w:val="22"/>
          <w:szCs w:val="22"/>
        </w:rPr>
      </w:pPr>
    </w:p>
    <w:p w14:paraId="69FEC458" w14:textId="77777777" w:rsidR="00606823" w:rsidRPr="00A91174" w:rsidRDefault="00606823" w:rsidP="00606823">
      <w:pPr>
        <w:rPr>
          <w:rFonts w:ascii="Arial" w:hAnsi="Arial" w:cs="Arial"/>
          <w:sz w:val="22"/>
          <w:szCs w:val="22"/>
        </w:rPr>
      </w:pPr>
    </w:p>
    <w:p w14:paraId="40750719" w14:textId="4485BCFB" w:rsidR="00F17FE1" w:rsidRPr="00A91174" w:rsidRDefault="0062344D" w:rsidP="00F17FE1">
      <w:pPr>
        <w:spacing w:line="360" w:lineRule="auto"/>
        <w:jc w:val="center"/>
        <w:rPr>
          <w:rFonts w:ascii="Arial" w:hAnsi="Arial" w:cs="Arial"/>
          <w:sz w:val="22"/>
          <w:szCs w:val="22"/>
        </w:rPr>
      </w:pPr>
      <w:r w:rsidRPr="00A91174">
        <w:rPr>
          <w:rFonts w:ascii="Arial" w:hAnsi="Arial" w:cs="Arial"/>
          <w:noProof/>
          <w:sz w:val="22"/>
          <w:szCs w:val="22"/>
        </w:rPr>
        <w:drawing>
          <wp:inline distT="0" distB="0" distL="0" distR="0" wp14:anchorId="2927D2CB" wp14:editId="74BAFCEB">
            <wp:extent cx="2675406" cy="2071562"/>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10-07 at 15.17.1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0122" cy="2144901"/>
                    </a:xfrm>
                    <a:prstGeom prst="rect">
                      <a:avLst/>
                    </a:prstGeom>
                  </pic:spPr>
                </pic:pic>
              </a:graphicData>
            </a:graphic>
          </wp:inline>
        </w:drawing>
      </w:r>
      <w:r w:rsidR="00555639" w:rsidRPr="00A91174">
        <w:rPr>
          <w:rFonts w:ascii="Arial" w:hAnsi="Arial" w:cs="Arial"/>
          <w:sz w:val="22"/>
          <w:szCs w:val="22"/>
        </w:rPr>
        <w:t xml:space="preserve">  </w:t>
      </w:r>
      <w:r w:rsidR="00555639" w:rsidRPr="00A91174">
        <w:rPr>
          <w:rFonts w:ascii="Arial" w:hAnsi="Arial" w:cs="Arial"/>
          <w:noProof/>
          <w:sz w:val="22"/>
          <w:szCs w:val="22"/>
        </w:rPr>
        <w:drawing>
          <wp:inline distT="0" distB="0" distL="0" distR="0" wp14:anchorId="377E5137" wp14:editId="1D326B14">
            <wp:extent cx="2504268" cy="207143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6-10-07 at 15.20.3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75013" cy="2129950"/>
                    </a:xfrm>
                    <a:prstGeom prst="rect">
                      <a:avLst/>
                    </a:prstGeom>
                  </pic:spPr>
                </pic:pic>
              </a:graphicData>
            </a:graphic>
          </wp:inline>
        </w:drawing>
      </w:r>
    </w:p>
    <w:p w14:paraId="6B8EEA27" w14:textId="3D83A195" w:rsidR="00F17FE1" w:rsidRPr="00A91174" w:rsidRDefault="00F17FE1" w:rsidP="000C5D48">
      <w:pPr>
        <w:pStyle w:val="Heading1"/>
        <w:rPr>
          <w:rFonts w:ascii="Arial" w:hAnsi="Arial" w:cs="Arial"/>
          <w:b/>
          <w:color w:val="000000" w:themeColor="text1"/>
          <w:sz w:val="22"/>
          <w:szCs w:val="22"/>
        </w:rPr>
      </w:pPr>
    </w:p>
    <w:p w14:paraId="7DDA9F0D" w14:textId="4714B254" w:rsidR="00B55AA8" w:rsidRPr="00A91174" w:rsidRDefault="00B55AA8" w:rsidP="00B55AA8">
      <w:pPr>
        <w:rPr>
          <w:rFonts w:ascii="Arial" w:hAnsi="Arial" w:cs="Arial"/>
          <w:sz w:val="22"/>
          <w:szCs w:val="22"/>
        </w:rPr>
      </w:pPr>
    </w:p>
    <w:p w14:paraId="000A1D0E" w14:textId="1F096214" w:rsidR="00B55AA8" w:rsidRPr="00A91174" w:rsidRDefault="00B55AA8" w:rsidP="00B55AA8">
      <w:pPr>
        <w:rPr>
          <w:rFonts w:ascii="Arial" w:hAnsi="Arial" w:cs="Arial"/>
          <w:sz w:val="22"/>
          <w:szCs w:val="22"/>
        </w:rPr>
      </w:pPr>
    </w:p>
    <w:p w14:paraId="46045163" w14:textId="2EB32C51" w:rsidR="00B55AA8" w:rsidRPr="00A91174" w:rsidRDefault="00B55AA8" w:rsidP="00B55AA8">
      <w:pPr>
        <w:rPr>
          <w:rFonts w:ascii="Arial" w:hAnsi="Arial" w:cs="Arial"/>
          <w:sz w:val="22"/>
          <w:szCs w:val="22"/>
        </w:rPr>
      </w:pPr>
    </w:p>
    <w:p w14:paraId="2AB7E1BD" w14:textId="6B5BDFFB" w:rsidR="00B55AA8" w:rsidRPr="00A91174" w:rsidRDefault="00B55AA8" w:rsidP="00B55AA8">
      <w:pPr>
        <w:rPr>
          <w:rFonts w:ascii="Arial" w:hAnsi="Arial" w:cs="Arial"/>
          <w:sz w:val="22"/>
          <w:szCs w:val="22"/>
        </w:rPr>
      </w:pPr>
    </w:p>
    <w:p w14:paraId="3EAC9599" w14:textId="77777777" w:rsidR="00B55AA8" w:rsidRPr="00A91174" w:rsidRDefault="00B55AA8" w:rsidP="00B55AA8">
      <w:pPr>
        <w:rPr>
          <w:rFonts w:ascii="Arial" w:hAnsi="Arial" w:cs="Arial"/>
          <w:sz w:val="22"/>
          <w:szCs w:val="22"/>
        </w:rPr>
      </w:pPr>
    </w:p>
    <w:p w14:paraId="63615666" w14:textId="77777777" w:rsidR="00631989" w:rsidRDefault="00631989" w:rsidP="000C5D48">
      <w:pPr>
        <w:pStyle w:val="Heading1"/>
        <w:rPr>
          <w:rFonts w:ascii="Arial" w:hAnsi="Arial" w:cs="Arial"/>
          <w:b/>
          <w:color w:val="000000" w:themeColor="text1"/>
          <w:sz w:val="22"/>
          <w:szCs w:val="22"/>
        </w:rPr>
      </w:pPr>
      <w:bookmarkStart w:id="5" w:name="_Toc243647094"/>
    </w:p>
    <w:p w14:paraId="4E882B5C" w14:textId="77777777" w:rsidR="000D38E7" w:rsidRPr="000D38E7" w:rsidRDefault="000D38E7" w:rsidP="000D38E7"/>
    <w:p w14:paraId="793C5CF6" w14:textId="5A17F00F" w:rsidR="009D2EDB" w:rsidRPr="00A91174" w:rsidRDefault="009D2EDB" w:rsidP="000C5D48">
      <w:pPr>
        <w:pStyle w:val="Heading1"/>
        <w:rPr>
          <w:rFonts w:ascii="Arial" w:hAnsi="Arial" w:cs="Arial"/>
          <w:b/>
          <w:color w:val="000000" w:themeColor="text1"/>
          <w:sz w:val="22"/>
          <w:szCs w:val="22"/>
        </w:rPr>
      </w:pPr>
      <w:r w:rsidRPr="00A91174">
        <w:rPr>
          <w:rFonts w:ascii="Arial" w:hAnsi="Arial" w:cs="Arial"/>
          <w:b/>
          <w:color w:val="000000" w:themeColor="text1"/>
          <w:sz w:val="22"/>
          <w:szCs w:val="22"/>
        </w:rPr>
        <w:lastRenderedPageBreak/>
        <w:t>Management Structure</w:t>
      </w:r>
      <w:bookmarkEnd w:id="5"/>
    </w:p>
    <w:p w14:paraId="1BC74B72" w14:textId="77777777" w:rsidR="009D2EDB" w:rsidRPr="00A91174" w:rsidRDefault="009D2EDB" w:rsidP="009D2EDB">
      <w:pPr>
        <w:spacing w:line="360" w:lineRule="auto"/>
        <w:jc w:val="both"/>
        <w:rPr>
          <w:rFonts w:ascii="Arial" w:hAnsi="Arial" w:cs="Arial"/>
          <w:sz w:val="22"/>
          <w:szCs w:val="22"/>
        </w:rPr>
      </w:pPr>
    </w:p>
    <w:p w14:paraId="3E04CD83" w14:textId="1CE44EB5" w:rsidR="00975851" w:rsidRPr="00A91174" w:rsidRDefault="00BF165D" w:rsidP="00F17FE1">
      <w:pPr>
        <w:spacing w:line="360" w:lineRule="auto"/>
        <w:jc w:val="both"/>
        <w:rPr>
          <w:rFonts w:ascii="Arial" w:hAnsi="Arial" w:cs="Arial"/>
          <w:sz w:val="22"/>
          <w:szCs w:val="22"/>
        </w:rPr>
      </w:pPr>
      <w:r w:rsidRPr="00A91174">
        <w:rPr>
          <w:rFonts w:ascii="Arial" w:hAnsi="Arial" w:cs="Arial"/>
          <w:sz w:val="22"/>
          <w:szCs w:val="22"/>
        </w:rPr>
        <w:t>The business will be managed</w:t>
      </w:r>
      <w:r w:rsidR="00672030" w:rsidRPr="00A91174">
        <w:rPr>
          <w:rFonts w:ascii="Arial" w:hAnsi="Arial" w:cs="Arial"/>
          <w:sz w:val="22"/>
          <w:szCs w:val="22"/>
        </w:rPr>
        <w:t xml:space="preserve"> by the managing director</w:t>
      </w:r>
      <w:r w:rsidR="00B55AA8" w:rsidRPr="00A91174">
        <w:rPr>
          <w:rFonts w:ascii="Arial" w:hAnsi="Arial" w:cs="Arial"/>
          <w:sz w:val="22"/>
          <w:szCs w:val="22"/>
        </w:rPr>
        <w:t>,</w:t>
      </w:r>
      <w:r w:rsidR="00672030" w:rsidRPr="00A91174">
        <w:rPr>
          <w:rFonts w:ascii="Arial" w:hAnsi="Arial" w:cs="Arial"/>
          <w:sz w:val="22"/>
          <w:szCs w:val="22"/>
        </w:rPr>
        <w:t xml:space="preserve"> </w:t>
      </w:r>
      <w:r w:rsidR="00B55AA8" w:rsidRPr="00A91174">
        <w:rPr>
          <w:rFonts w:ascii="Arial" w:hAnsi="Arial" w:cs="Arial"/>
          <w:sz w:val="22"/>
          <w:szCs w:val="22"/>
        </w:rPr>
        <w:t>who</w:t>
      </w:r>
      <w:r w:rsidR="00672030" w:rsidRPr="00A91174">
        <w:rPr>
          <w:rFonts w:ascii="Arial" w:hAnsi="Arial" w:cs="Arial"/>
          <w:sz w:val="22"/>
          <w:szCs w:val="22"/>
        </w:rPr>
        <w:t xml:space="preserve"> will be in charge of hiring, marketing, financing and strategic decision-making. For certain workshops, hiring independent artists and makers will lower fixed employment expenses while enabling the company to provide a greater variety of activities.</w:t>
      </w:r>
    </w:p>
    <w:p w14:paraId="738D5112" w14:textId="77777777" w:rsidR="009D2EDB" w:rsidRPr="00A91174" w:rsidRDefault="009D2EDB" w:rsidP="009D2EDB">
      <w:pPr>
        <w:spacing w:line="360" w:lineRule="auto"/>
        <w:rPr>
          <w:rFonts w:ascii="Arial" w:hAnsi="Arial" w:cs="Arial"/>
          <w:sz w:val="22"/>
          <w:szCs w:val="22"/>
        </w:rPr>
      </w:pPr>
    </w:p>
    <w:p w14:paraId="0F6C2224" w14:textId="77777777" w:rsidR="009D2EDB" w:rsidRPr="00A91174" w:rsidRDefault="009D2EDB" w:rsidP="001238A9">
      <w:pPr>
        <w:spacing w:line="360" w:lineRule="auto"/>
        <w:jc w:val="center"/>
        <w:rPr>
          <w:rFonts w:ascii="Arial" w:hAnsi="Arial" w:cs="Arial"/>
          <w:sz w:val="22"/>
          <w:szCs w:val="22"/>
        </w:rPr>
      </w:pPr>
      <w:r w:rsidRPr="00A91174">
        <w:rPr>
          <w:rFonts w:ascii="Arial" w:hAnsi="Arial" w:cs="Arial"/>
          <w:sz w:val="22"/>
          <w:szCs w:val="22"/>
        </w:rPr>
        <w:t>The team will also include:</w:t>
      </w:r>
    </w:p>
    <w:p w14:paraId="426689A2" w14:textId="77777777" w:rsidR="009D2EDB" w:rsidRPr="00A91174" w:rsidRDefault="009D2EDB" w:rsidP="009D2EDB">
      <w:pPr>
        <w:spacing w:line="360" w:lineRule="auto"/>
        <w:jc w:val="center"/>
        <w:rPr>
          <w:rFonts w:ascii="Arial" w:hAnsi="Arial" w:cs="Arial"/>
          <w:b/>
          <w:color w:val="000000" w:themeColor="text1"/>
          <w:sz w:val="22"/>
          <w:szCs w:val="22"/>
        </w:rPr>
      </w:pPr>
    </w:p>
    <w:p w14:paraId="72BADB6C" w14:textId="145467C7" w:rsidR="009D2EDB" w:rsidRPr="00A91174" w:rsidRDefault="00E46AB0" w:rsidP="009D2EDB">
      <w:pPr>
        <w:spacing w:line="360" w:lineRule="auto"/>
        <w:jc w:val="center"/>
        <w:rPr>
          <w:rFonts w:ascii="Arial" w:hAnsi="Arial" w:cs="Arial"/>
          <w:b/>
          <w:color w:val="000000" w:themeColor="text1"/>
          <w:sz w:val="22"/>
          <w:szCs w:val="22"/>
        </w:rPr>
      </w:pPr>
      <w:r w:rsidRPr="00A91174">
        <w:rPr>
          <w:rFonts w:ascii="Arial" w:hAnsi="Arial" w:cs="Arial"/>
          <w:noProof/>
          <w:sz w:val="22"/>
          <w:szCs w:val="22"/>
        </w:rPr>
        <w:drawing>
          <wp:inline distT="0" distB="0" distL="0" distR="0" wp14:anchorId="051DF8F1" wp14:editId="69E3D924">
            <wp:extent cx="1437910" cy="1381956"/>
            <wp:effectExtent l="50800" t="0" r="48260" b="1041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6-10-07 at 15.41.4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0392" cy="1403563"/>
                    </a:xfrm>
                    <a:prstGeom prst="rect">
                      <a:avLst/>
                    </a:prstGeom>
                    <a:effectLst>
                      <a:outerShdw blurRad="50800" dist="50800" dir="5400000" algn="ctr" rotWithShape="0">
                        <a:srgbClr val="000000">
                          <a:alpha val="91000"/>
                        </a:srgbClr>
                      </a:outerShdw>
                    </a:effectLst>
                  </pic:spPr>
                </pic:pic>
              </a:graphicData>
            </a:graphic>
          </wp:inline>
        </w:drawing>
      </w:r>
    </w:p>
    <w:p w14:paraId="39DE70D1" w14:textId="77777777" w:rsidR="00AA3A03" w:rsidRPr="00A91174" w:rsidRDefault="00AA3A03" w:rsidP="001238A9">
      <w:pPr>
        <w:spacing w:line="360" w:lineRule="auto"/>
        <w:jc w:val="center"/>
        <w:rPr>
          <w:rFonts w:ascii="Arial" w:hAnsi="Arial" w:cs="Arial"/>
          <w:b/>
          <w:color w:val="000000" w:themeColor="text1"/>
          <w:sz w:val="22"/>
          <w:szCs w:val="22"/>
        </w:rPr>
      </w:pPr>
    </w:p>
    <w:p w14:paraId="0595A6CD" w14:textId="7A903F76" w:rsidR="009D2EDB" w:rsidRPr="00A91174" w:rsidRDefault="009D2EDB" w:rsidP="00975851">
      <w:pPr>
        <w:spacing w:line="360" w:lineRule="auto"/>
        <w:jc w:val="center"/>
        <w:rPr>
          <w:rFonts w:ascii="Arial" w:hAnsi="Arial" w:cs="Arial"/>
          <w:b/>
          <w:color w:val="000000" w:themeColor="text1"/>
          <w:sz w:val="22"/>
          <w:szCs w:val="22"/>
        </w:rPr>
      </w:pPr>
      <w:r w:rsidRPr="00A91174">
        <w:rPr>
          <w:rFonts w:ascii="Arial" w:hAnsi="Arial" w:cs="Arial"/>
          <w:b/>
          <w:color w:val="000000" w:themeColor="text1"/>
          <w:sz w:val="22"/>
          <w:szCs w:val="22"/>
        </w:rPr>
        <w:t>Employee Management Structu</w:t>
      </w:r>
      <w:r w:rsidR="00975851" w:rsidRPr="00A91174">
        <w:rPr>
          <w:rFonts w:ascii="Arial" w:hAnsi="Arial" w:cs="Arial"/>
          <w:b/>
          <w:color w:val="000000" w:themeColor="text1"/>
          <w:sz w:val="22"/>
          <w:szCs w:val="22"/>
        </w:rPr>
        <w:t>re</w:t>
      </w:r>
    </w:p>
    <w:p w14:paraId="21B30A4D" w14:textId="77777777" w:rsidR="009D2EDB" w:rsidRPr="00A91174" w:rsidRDefault="009D2EDB" w:rsidP="0022663B">
      <w:pPr>
        <w:spacing w:line="360" w:lineRule="auto"/>
        <w:rPr>
          <w:rFonts w:ascii="Arial" w:hAnsi="Arial" w:cs="Arial"/>
          <w:sz w:val="22"/>
          <w:szCs w:val="22"/>
        </w:rPr>
      </w:pPr>
    </w:p>
    <w:p w14:paraId="6C9EE118" w14:textId="54BF7328" w:rsidR="009D2EDB" w:rsidRPr="00A91174" w:rsidRDefault="00975851" w:rsidP="009D2EDB">
      <w:pPr>
        <w:spacing w:line="360" w:lineRule="auto"/>
        <w:jc w:val="center"/>
        <w:rPr>
          <w:rFonts w:ascii="Arial" w:hAnsi="Arial" w:cs="Arial"/>
          <w:sz w:val="22"/>
          <w:szCs w:val="22"/>
        </w:rPr>
      </w:pPr>
      <w:r w:rsidRPr="00A91174">
        <w:rPr>
          <w:rFonts w:ascii="Arial" w:hAnsi="Arial" w:cs="Arial"/>
          <w:noProof/>
          <w:sz w:val="22"/>
          <w:szCs w:val="22"/>
        </w:rPr>
        <w:drawing>
          <wp:inline distT="0" distB="0" distL="0" distR="0" wp14:anchorId="4FB19F72" wp14:editId="4D416BB9">
            <wp:extent cx="5727700" cy="3626485"/>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6-10-07 at 19.08.55.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626485"/>
                    </a:xfrm>
                    <a:prstGeom prst="rect">
                      <a:avLst/>
                    </a:prstGeom>
                  </pic:spPr>
                </pic:pic>
              </a:graphicData>
            </a:graphic>
          </wp:inline>
        </w:drawing>
      </w:r>
    </w:p>
    <w:p w14:paraId="262E4D9B" w14:textId="6CA0B6B0" w:rsidR="009D2EDB" w:rsidRPr="00A91174" w:rsidRDefault="009D2EDB" w:rsidP="009D2EDB">
      <w:pPr>
        <w:spacing w:line="360" w:lineRule="auto"/>
        <w:jc w:val="center"/>
        <w:rPr>
          <w:rFonts w:ascii="Arial" w:hAnsi="Arial" w:cs="Arial"/>
          <w:sz w:val="22"/>
          <w:szCs w:val="22"/>
        </w:rPr>
      </w:pPr>
    </w:p>
    <w:p w14:paraId="5963FEC3" w14:textId="77777777" w:rsidR="009D2EDB" w:rsidRPr="00A91174" w:rsidRDefault="009D2EDB" w:rsidP="009D2EDB">
      <w:pPr>
        <w:spacing w:line="360" w:lineRule="auto"/>
        <w:jc w:val="center"/>
        <w:rPr>
          <w:rFonts w:ascii="Arial" w:hAnsi="Arial" w:cs="Arial"/>
          <w:sz w:val="22"/>
          <w:szCs w:val="22"/>
        </w:rPr>
      </w:pPr>
    </w:p>
    <w:p w14:paraId="2E5099F9" w14:textId="2D8738FD" w:rsidR="00975851" w:rsidRPr="00A91174" w:rsidRDefault="0022663B" w:rsidP="0022663B">
      <w:pPr>
        <w:spacing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lastRenderedPageBreak/>
        <w:t>The Workshop Café JQ will feature a small but effective staff to support efficient daily operations, strong customer service</w:t>
      </w:r>
      <w:r w:rsidR="009E3A40">
        <w:rPr>
          <w:rFonts w:ascii="Arial" w:hAnsi="Arial" w:cs="Arial"/>
          <w:color w:val="000000" w:themeColor="text1"/>
          <w:sz w:val="22"/>
          <w:szCs w:val="22"/>
        </w:rPr>
        <w:t xml:space="preserve"> </w:t>
      </w:r>
      <w:r w:rsidRPr="00A91174">
        <w:rPr>
          <w:rFonts w:ascii="Arial" w:hAnsi="Arial" w:cs="Arial"/>
          <w:color w:val="000000" w:themeColor="text1"/>
          <w:sz w:val="22"/>
          <w:szCs w:val="22"/>
        </w:rPr>
        <w:t>and effective communication (</w:t>
      </w:r>
      <w:r w:rsidR="00B55AA8" w:rsidRPr="00A91174">
        <w:rPr>
          <w:rFonts w:ascii="Arial" w:hAnsi="Arial" w:cs="Arial"/>
          <w:color w:val="000000" w:themeColor="text1"/>
          <w:sz w:val="22"/>
          <w:szCs w:val="22"/>
        </w:rPr>
        <w:t xml:space="preserve">Seva </w:t>
      </w:r>
      <w:r w:rsidR="00B55AA8" w:rsidRPr="00A91174">
        <w:rPr>
          <w:rFonts w:ascii="Arial" w:hAnsi="Arial" w:cs="Arial"/>
          <w:i/>
          <w:color w:val="000000" w:themeColor="text1"/>
          <w:sz w:val="22"/>
          <w:szCs w:val="22"/>
        </w:rPr>
        <w:t>et al.,</w:t>
      </w:r>
      <w:r w:rsidR="00B55AA8" w:rsidRPr="00A91174">
        <w:rPr>
          <w:rFonts w:ascii="Arial" w:hAnsi="Arial" w:cs="Arial"/>
          <w:color w:val="000000" w:themeColor="text1"/>
          <w:sz w:val="22"/>
          <w:szCs w:val="22"/>
        </w:rPr>
        <w:t xml:space="preserve"> 2026).</w:t>
      </w:r>
      <w:r w:rsidRPr="00A91174">
        <w:rPr>
          <w:rFonts w:ascii="Arial" w:hAnsi="Arial" w:cs="Arial"/>
          <w:color w:val="000000" w:themeColor="text1"/>
          <w:sz w:val="22"/>
          <w:szCs w:val="22"/>
        </w:rPr>
        <w:t xml:space="preserve"> </w:t>
      </w:r>
      <w:r w:rsidR="00E42FC9" w:rsidRPr="00A91174">
        <w:rPr>
          <w:rFonts w:ascii="Arial" w:hAnsi="Arial" w:cs="Arial"/>
          <w:color w:val="000000" w:themeColor="text1"/>
          <w:sz w:val="22"/>
          <w:szCs w:val="22"/>
        </w:rPr>
        <w:t>To guarantee strategic growth, financial control and general company choices, the Managing Director will need to be qualified in either business management or entrepreneurship (Al-Mamary, 2025)</w:t>
      </w:r>
      <w:r w:rsidRPr="00A91174">
        <w:rPr>
          <w:rFonts w:ascii="Arial" w:hAnsi="Arial" w:cs="Arial"/>
          <w:color w:val="000000" w:themeColor="text1"/>
          <w:sz w:val="22"/>
          <w:szCs w:val="22"/>
        </w:rPr>
        <w:t xml:space="preserve">. </w:t>
      </w:r>
      <w:r w:rsidR="00E42FC9" w:rsidRPr="00A91174">
        <w:rPr>
          <w:rFonts w:ascii="Arial" w:hAnsi="Arial" w:cs="Arial"/>
          <w:color w:val="000000" w:themeColor="text1"/>
          <w:sz w:val="22"/>
          <w:szCs w:val="22"/>
        </w:rPr>
        <w:t>The Head barista should have prior experience to preserve</w:t>
      </w:r>
      <w:r w:rsidRPr="00A91174">
        <w:rPr>
          <w:rFonts w:ascii="Arial" w:hAnsi="Arial" w:cs="Arial"/>
          <w:color w:val="000000" w:themeColor="text1"/>
          <w:sz w:val="22"/>
          <w:szCs w:val="22"/>
        </w:rPr>
        <w:t xml:space="preserve"> the quality of the food and beverages</w:t>
      </w:r>
      <w:r w:rsidR="009E3A40">
        <w:rPr>
          <w:rFonts w:ascii="Arial" w:hAnsi="Arial" w:cs="Arial"/>
          <w:color w:val="000000" w:themeColor="text1"/>
          <w:sz w:val="22"/>
          <w:szCs w:val="22"/>
        </w:rPr>
        <w:t xml:space="preserve"> </w:t>
      </w:r>
      <w:r w:rsidRPr="00A91174">
        <w:rPr>
          <w:rFonts w:ascii="Arial" w:hAnsi="Arial" w:cs="Arial"/>
          <w:color w:val="000000" w:themeColor="text1"/>
          <w:sz w:val="22"/>
          <w:szCs w:val="22"/>
        </w:rPr>
        <w:t>and assist kitchen staff</w:t>
      </w:r>
      <w:r w:rsidR="00E42FC9" w:rsidRPr="00A91174">
        <w:rPr>
          <w:rFonts w:ascii="Arial" w:hAnsi="Arial" w:cs="Arial"/>
          <w:color w:val="000000" w:themeColor="text1"/>
          <w:sz w:val="22"/>
          <w:szCs w:val="22"/>
        </w:rPr>
        <w:t xml:space="preserve"> (Riswanto </w:t>
      </w:r>
      <w:r w:rsidR="00E42FC9" w:rsidRPr="00A91174">
        <w:rPr>
          <w:rFonts w:ascii="Arial" w:hAnsi="Arial" w:cs="Arial"/>
          <w:i/>
          <w:color w:val="000000" w:themeColor="text1"/>
          <w:sz w:val="22"/>
          <w:szCs w:val="22"/>
        </w:rPr>
        <w:t>et al.,</w:t>
      </w:r>
      <w:r w:rsidR="00E42FC9" w:rsidRPr="00A91174">
        <w:rPr>
          <w:rFonts w:ascii="Arial" w:hAnsi="Arial" w:cs="Arial"/>
          <w:color w:val="000000" w:themeColor="text1"/>
          <w:sz w:val="22"/>
          <w:szCs w:val="22"/>
        </w:rPr>
        <w:t xml:space="preserve"> 2024)</w:t>
      </w:r>
      <w:r w:rsidRPr="00A91174">
        <w:rPr>
          <w:rFonts w:ascii="Arial" w:hAnsi="Arial" w:cs="Arial"/>
          <w:color w:val="000000" w:themeColor="text1"/>
          <w:sz w:val="22"/>
          <w:szCs w:val="22"/>
        </w:rPr>
        <w:t>. In addition to ensuring excellent customer service standards, the café supervisor will oversee and educate café helpers. In accordance with food safety regulations, kitchen staff will make meals, beverages and coffees (</w:t>
      </w:r>
      <w:r w:rsidR="00B55AA8" w:rsidRPr="00A91174">
        <w:rPr>
          <w:rFonts w:ascii="Arial" w:hAnsi="Arial" w:cs="Arial"/>
          <w:color w:val="222222"/>
          <w:sz w:val="22"/>
          <w:szCs w:val="22"/>
          <w:shd w:val="clear" w:color="auto" w:fill="FFFFFF"/>
        </w:rPr>
        <w:t>Segbedzi</w:t>
      </w:r>
      <w:r w:rsidRPr="00A91174">
        <w:rPr>
          <w:rFonts w:ascii="Arial" w:hAnsi="Arial" w:cs="Arial"/>
          <w:color w:val="000000" w:themeColor="text1"/>
          <w:sz w:val="22"/>
          <w:szCs w:val="22"/>
        </w:rPr>
        <w:t xml:space="preserve"> </w:t>
      </w:r>
      <w:r w:rsidRPr="00A91174">
        <w:rPr>
          <w:rFonts w:ascii="Arial" w:hAnsi="Arial" w:cs="Arial"/>
          <w:i/>
          <w:color w:val="000000" w:themeColor="text1"/>
          <w:sz w:val="22"/>
          <w:szCs w:val="22"/>
        </w:rPr>
        <w:t xml:space="preserve">et al., </w:t>
      </w:r>
      <w:r w:rsidRPr="00A91174">
        <w:rPr>
          <w:rFonts w:ascii="Arial" w:hAnsi="Arial" w:cs="Arial"/>
          <w:color w:val="000000" w:themeColor="text1"/>
          <w:sz w:val="22"/>
          <w:szCs w:val="22"/>
        </w:rPr>
        <w:t>202</w:t>
      </w:r>
      <w:r w:rsidR="00B55AA8" w:rsidRPr="00A91174">
        <w:rPr>
          <w:rFonts w:ascii="Arial" w:hAnsi="Arial" w:cs="Arial"/>
          <w:color w:val="000000" w:themeColor="text1"/>
          <w:sz w:val="22"/>
          <w:szCs w:val="22"/>
        </w:rPr>
        <w:t>5</w:t>
      </w:r>
      <w:r w:rsidRPr="00A91174">
        <w:rPr>
          <w:rFonts w:ascii="Arial" w:hAnsi="Arial" w:cs="Arial"/>
          <w:color w:val="000000" w:themeColor="text1"/>
          <w:sz w:val="22"/>
          <w:szCs w:val="22"/>
        </w:rPr>
        <w:t>).</w:t>
      </w:r>
      <w:r w:rsidR="00B55AA8" w:rsidRPr="00A91174">
        <w:rPr>
          <w:rFonts w:ascii="Arial" w:hAnsi="Arial" w:cs="Arial"/>
          <w:color w:val="000000" w:themeColor="text1"/>
          <w:sz w:val="22"/>
          <w:szCs w:val="22"/>
        </w:rPr>
        <w:t xml:space="preserve"> </w:t>
      </w:r>
    </w:p>
    <w:p w14:paraId="5CC666EF" w14:textId="157C6C7A" w:rsidR="0022663B" w:rsidRPr="00A91174" w:rsidRDefault="0022663B" w:rsidP="0036122A">
      <w:pPr>
        <w:pStyle w:val="Heading1"/>
        <w:rPr>
          <w:rFonts w:ascii="Arial" w:hAnsi="Arial" w:cs="Arial"/>
          <w:b/>
          <w:color w:val="000000" w:themeColor="text1"/>
          <w:sz w:val="22"/>
          <w:szCs w:val="22"/>
        </w:rPr>
      </w:pPr>
      <w:bookmarkStart w:id="6" w:name="_Toc243647095"/>
      <w:r w:rsidRPr="00A91174">
        <w:rPr>
          <w:rFonts w:ascii="Arial" w:hAnsi="Arial" w:cs="Arial"/>
          <w:b/>
          <w:color w:val="000000" w:themeColor="text1"/>
          <w:sz w:val="22"/>
          <w:szCs w:val="22"/>
        </w:rPr>
        <w:t>Target Customers</w:t>
      </w:r>
      <w:bookmarkEnd w:id="6"/>
    </w:p>
    <w:p w14:paraId="74BA82EC" w14:textId="376A3785" w:rsidR="00AA3A03" w:rsidRPr="00A91174" w:rsidRDefault="0022663B" w:rsidP="0012674E">
      <w:pPr>
        <w:pStyle w:val="NormalWeb"/>
        <w:spacing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 xml:space="preserve">The Workshop Café JQ will cater to a wide range of </w:t>
      </w:r>
      <w:r w:rsidR="0025280C" w:rsidRPr="00A91174">
        <w:rPr>
          <w:rFonts w:ascii="Arial" w:hAnsi="Arial" w:cs="Arial"/>
          <w:color w:val="000000" w:themeColor="text1"/>
          <w:sz w:val="22"/>
          <w:szCs w:val="22"/>
        </w:rPr>
        <w:t>customers</w:t>
      </w:r>
      <w:r w:rsidRPr="00A91174">
        <w:rPr>
          <w:rFonts w:ascii="Arial" w:hAnsi="Arial" w:cs="Arial"/>
          <w:color w:val="000000" w:themeColor="text1"/>
          <w:sz w:val="22"/>
          <w:szCs w:val="22"/>
        </w:rPr>
        <w:t xml:space="preserve">, including families, tourists, young professionals, senior citizens and students. </w:t>
      </w:r>
      <w:r w:rsidR="009B3BEC" w:rsidRPr="00A91174">
        <w:rPr>
          <w:rFonts w:ascii="Arial" w:hAnsi="Arial" w:cs="Arial"/>
          <w:color w:val="000000" w:themeColor="text1"/>
          <w:sz w:val="22"/>
          <w:szCs w:val="22"/>
        </w:rPr>
        <w:t>The purpose is to create a comfortable area where different age-group</w:t>
      </w:r>
      <w:r w:rsidR="0093410C" w:rsidRPr="00A91174">
        <w:rPr>
          <w:rFonts w:ascii="Arial" w:hAnsi="Arial" w:cs="Arial"/>
          <w:color w:val="000000" w:themeColor="text1"/>
          <w:sz w:val="22"/>
          <w:szCs w:val="22"/>
        </w:rPr>
        <w:t xml:space="preserve">s </w:t>
      </w:r>
      <w:r w:rsidR="009B3BEC" w:rsidRPr="00A91174">
        <w:rPr>
          <w:rFonts w:ascii="Arial" w:hAnsi="Arial" w:cs="Arial"/>
          <w:color w:val="000000" w:themeColor="text1"/>
          <w:sz w:val="22"/>
          <w:szCs w:val="22"/>
        </w:rPr>
        <w:t xml:space="preserve">can access </w:t>
      </w:r>
      <w:r w:rsidR="0025280C" w:rsidRPr="00A91174">
        <w:rPr>
          <w:rFonts w:ascii="Arial" w:hAnsi="Arial" w:cs="Arial"/>
          <w:color w:val="000000" w:themeColor="text1"/>
          <w:sz w:val="22"/>
          <w:szCs w:val="22"/>
        </w:rPr>
        <w:t>a</w:t>
      </w:r>
      <w:r w:rsidRPr="00A91174">
        <w:rPr>
          <w:rFonts w:ascii="Arial" w:hAnsi="Arial" w:cs="Arial"/>
          <w:color w:val="000000" w:themeColor="text1"/>
          <w:sz w:val="22"/>
          <w:szCs w:val="22"/>
        </w:rPr>
        <w:t xml:space="preserve">ffordable meals, free Wi-Fi, study spaces, discounts and </w:t>
      </w:r>
      <w:r w:rsidR="009B3BEC" w:rsidRPr="00A91174">
        <w:rPr>
          <w:rFonts w:ascii="Arial" w:hAnsi="Arial" w:cs="Arial"/>
          <w:color w:val="000000" w:themeColor="text1"/>
          <w:sz w:val="22"/>
          <w:szCs w:val="22"/>
        </w:rPr>
        <w:t>various</w:t>
      </w:r>
      <w:r w:rsidRPr="00A91174">
        <w:rPr>
          <w:rFonts w:ascii="Arial" w:hAnsi="Arial" w:cs="Arial"/>
          <w:color w:val="000000" w:themeColor="text1"/>
          <w:sz w:val="22"/>
          <w:szCs w:val="22"/>
        </w:rPr>
        <w:t xml:space="preserve"> activities</w:t>
      </w:r>
      <w:r w:rsidR="0025280C" w:rsidRPr="00A91174">
        <w:rPr>
          <w:rFonts w:ascii="Arial" w:hAnsi="Arial" w:cs="Arial"/>
          <w:color w:val="000000" w:themeColor="text1"/>
          <w:sz w:val="22"/>
          <w:szCs w:val="22"/>
        </w:rPr>
        <w:t xml:space="preserve">.  </w:t>
      </w:r>
      <w:r w:rsidR="009B3BEC" w:rsidRPr="00A91174">
        <w:rPr>
          <w:rFonts w:ascii="Arial" w:hAnsi="Arial" w:cs="Arial"/>
          <w:color w:val="000000" w:themeColor="text1"/>
          <w:sz w:val="22"/>
          <w:szCs w:val="22"/>
        </w:rPr>
        <w:t xml:space="preserve">Providing </w:t>
      </w:r>
      <w:r w:rsidRPr="00A91174">
        <w:rPr>
          <w:rFonts w:ascii="Arial" w:hAnsi="Arial" w:cs="Arial"/>
          <w:color w:val="000000" w:themeColor="text1"/>
          <w:sz w:val="22"/>
          <w:szCs w:val="22"/>
        </w:rPr>
        <w:t>comfortable sitting, accessible facilities, traditional food and beverages, daytime events and community activities</w:t>
      </w:r>
      <w:r w:rsidR="009B3BEC" w:rsidRPr="00A91174">
        <w:rPr>
          <w:rFonts w:ascii="Arial" w:hAnsi="Arial" w:cs="Arial"/>
          <w:color w:val="000000" w:themeColor="text1"/>
          <w:sz w:val="22"/>
          <w:szCs w:val="22"/>
        </w:rPr>
        <w:t xml:space="preserve"> </w:t>
      </w:r>
      <w:r w:rsidR="0025280C" w:rsidRPr="00A91174">
        <w:rPr>
          <w:rFonts w:ascii="Arial" w:hAnsi="Arial" w:cs="Arial"/>
          <w:color w:val="000000" w:themeColor="text1"/>
          <w:sz w:val="22"/>
          <w:szCs w:val="22"/>
        </w:rPr>
        <w:t>(</w:t>
      </w:r>
      <w:r w:rsidR="0025280C" w:rsidRPr="00A91174">
        <w:rPr>
          <w:rFonts w:ascii="Arial" w:hAnsi="Arial" w:cs="Arial"/>
          <w:color w:val="222222"/>
          <w:sz w:val="22"/>
          <w:szCs w:val="22"/>
          <w:shd w:val="clear" w:color="auto" w:fill="FFFFFF"/>
        </w:rPr>
        <w:t xml:space="preserve">Rosso </w:t>
      </w:r>
      <w:r w:rsidR="0025280C" w:rsidRPr="00A91174">
        <w:rPr>
          <w:rFonts w:ascii="Arial" w:hAnsi="Arial" w:cs="Arial"/>
          <w:i/>
          <w:color w:val="222222"/>
          <w:sz w:val="22"/>
          <w:szCs w:val="22"/>
          <w:shd w:val="clear" w:color="auto" w:fill="FFFFFF"/>
        </w:rPr>
        <w:t>et al.,</w:t>
      </w:r>
      <w:r w:rsidR="0025280C" w:rsidRPr="00A91174">
        <w:rPr>
          <w:rFonts w:ascii="Arial" w:hAnsi="Arial" w:cs="Arial"/>
          <w:color w:val="222222"/>
          <w:sz w:val="22"/>
          <w:szCs w:val="22"/>
          <w:shd w:val="clear" w:color="auto" w:fill="FFFFFF"/>
        </w:rPr>
        <w:t xml:space="preserve"> 2023)</w:t>
      </w:r>
      <w:r w:rsidRPr="00A91174">
        <w:rPr>
          <w:rFonts w:ascii="Arial" w:hAnsi="Arial" w:cs="Arial"/>
          <w:color w:val="000000" w:themeColor="text1"/>
          <w:sz w:val="22"/>
          <w:szCs w:val="22"/>
        </w:rPr>
        <w:t>. The Workshop Café JQ will be a friendly place for people of all ages and backgrounds</w:t>
      </w:r>
      <w:r w:rsidR="0093410C" w:rsidRPr="00A91174">
        <w:rPr>
          <w:rFonts w:ascii="Arial" w:hAnsi="Arial" w:cs="Arial"/>
          <w:color w:val="000000" w:themeColor="text1"/>
          <w:sz w:val="22"/>
          <w:szCs w:val="22"/>
        </w:rPr>
        <w:t>.</w:t>
      </w:r>
      <w:r w:rsidRPr="00A91174">
        <w:rPr>
          <w:rFonts w:ascii="Arial" w:hAnsi="Arial" w:cs="Arial"/>
          <w:color w:val="000000" w:themeColor="text1"/>
          <w:sz w:val="22"/>
          <w:szCs w:val="22"/>
        </w:rPr>
        <w:t xml:space="preserve"> </w:t>
      </w:r>
    </w:p>
    <w:p w14:paraId="19BF9296" w14:textId="0CD3AE91" w:rsidR="00AA3A03" w:rsidRDefault="00AA3A03" w:rsidP="00AA0C44">
      <w:pPr>
        <w:pStyle w:val="Heading1"/>
        <w:spacing w:line="360" w:lineRule="auto"/>
        <w:rPr>
          <w:rFonts w:ascii="Arial" w:hAnsi="Arial" w:cs="Arial"/>
          <w:b/>
          <w:color w:val="000000" w:themeColor="text1"/>
          <w:sz w:val="22"/>
          <w:szCs w:val="22"/>
        </w:rPr>
      </w:pPr>
      <w:bookmarkStart w:id="7" w:name="_Toc243647096"/>
      <w:r w:rsidRPr="00A91174">
        <w:rPr>
          <w:rFonts w:ascii="Arial" w:hAnsi="Arial" w:cs="Arial"/>
          <w:b/>
          <w:color w:val="000000" w:themeColor="text1"/>
          <w:sz w:val="22"/>
          <w:szCs w:val="22"/>
        </w:rPr>
        <w:t>Legal Format</w:t>
      </w:r>
      <w:bookmarkEnd w:id="7"/>
    </w:p>
    <w:p w14:paraId="5CCDF76F" w14:textId="77777777" w:rsidR="000D38E7" w:rsidRPr="000D38E7" w:rsidRDefault="000D38E7" w:rsidP="000D38E7"/>
    <w:p w14:paraId="40D7289E" w14:textId="651F952B" w:rsidR="00066728" w:rsidRPr="00A91174" w:rsidRDefault="00975851" w:rsidP="00D00B81">
      <w:pPr>
        <w:spacing w:line="360" w:lineRule="auto"/>
        <w:jc w:val="both"/>
        <w:rPr>
          <w:rFonts w:ascii="Arial" w:hAnsi="Arial" w:cs="Arial"/>
          <w:sz w:val="22"/>
          <w:szCs w:val="22"/>
        </w:rPr>
      </w:pPr>
      <w:r w:rsidRPr="00A91174">
        <w:rPr>
          <w:rFonts w:ascii="Arial" w:hAnsi="Arial" w:cs="Arial"/>
          <w:sz w:val="22"/>
          <w:szCs w:val="22"/>
        </w:rPr>
        <w:t>The business will function as a private limited company</w:t>
      </w:r>
      <w:r w:rsidR="00340169" w:rsidRPr="00A91174">
        <w:rPr>
          <w:rFonts w:ascii="Arial" w:hAnsi="Arial" w:cs="Arial"/>
          <w:sz w:val="22"/>
          <w:szCs w:val="22"/>
        </w:rPr>
        <w:t>, this</w:t>
      </w:r>
      <w:r w:rsidRPr="00A91174">
        <w:rPr>
          <w:rFonts w:ascii="Arial" w:hAnsi="Arial" w:cs="Arial"/>
          <w:sz w:val="22"/>
          <w:szCs w:val="22"/>
        </w:rPr>
        <w:t xml:space="preserve"> is suitable as limited companies offer limited liability protection and are legally separate from their owners</w:t>
      </w:r>
      <w:r w:rsidR="00340169" w:rsidRPr="00A91174">
        <w:rPr>
          <w:rFonts w:ascii="Arial" w:hAnsi="Arial" w:cs="Arial"/>
          <w:sz w:val="22"/>
          <w:szCs w:val="22"/>
        </w:rPr>
        <w:t xml:space="preserve"> (</w:t>
      </w:r>
      <w:r w:rsidR="00340169" w:rsidRPr="00A91174">
        <w:rPr>
          <w:rFonts w:ascii="Arial" w:hAnsi="Arial" w:cs="Arial"/>
          <w:color w:val="222222"/>
          <w:sz w:val="22"/>
          <w:szCs w:val="22"/>
          <w:shd w:val="clear" w:color="auto" w:fill="FFFFFF"/>
        </w:rPr>
        <w:t>Humphreys, 2025).</w:t>
      </w:r>
      <w:r w:rsidRPr="00A91174">
        <w:rPr>
          <w:rFonts w:ascii="Arial" w:hAnsi="Arial" w:cs="Arial"/>
          <w:sz w:val="22"/>
          <w:szCs w:val="22"/>
        </w:rPr>
        <w:t xml:space="preserve"> Additionally, it may facilitate a purchase of corporate financing or investment. </w:t>
      </w:r>
      <w:r w:rsidR="00340169" w:rsidRPr="00A91174">
        <w:rPr>
          <w:rFonts w:ascii="Arial" w:hAnsi="Arial" w:cs="Arial"/>
          <w:sz w:val="22"/>
          <w:szCs w:val="22"/>
        </w:rPr>
        <w:t xml:space="preserve">Businesses are required to </w:t>
      </w:r>
      <w:r w:rsidRPr="00A91174">
        <w:rPr>
          <w:rFonts w:ascii="Arial" w:hAnsi="Arial" w:cs="Arial"/>
          <w:sz w:val="22"/>
          <w:szCs w:val="22"/>
        </w:rPr>
        <w:t>register food business with the local government 28 days before selling food and beverages</w:t>
      </w:r>
      <w:r w:rsidR="00340169" w:rsidRPr="00A91174">
        <w:rPr>
          <w:rFonts w:ascii="Arial" w:hAnsi="Arial" w:cs="Arial"/>
          <w:sz w:val="22"/>
          <w:szCs w:val="22"/>
        </w:rPr>
        <w:t xml:space="preserve"> (GOV.UK, 2026)</w:t>
      </w:r>
      <w:r w:rsidRPr="00A91174">
        <w:rPr>
          <w:rFonts w:ascii="Arial" w:hAnsi="Arial" w:cs="Arial"/>
          <w:sz w:val="22"/>
          <w:szCs w:val="22"/>
        </w:rPr>
        <w:t>.</w:t>
      </w:r>
    </w:p>
    <w:p w14:paraId="47064B09" w14:textId="77777777" w:rsidR="00992AEB" w:rsidRPr="00A91174" w:rsidRDefault="00992AEB" w:rsidP="00975851">
      <w:pPr>
        <w:spacing w:line="360" w:lineRule="auto"/>
        <w:jc w:val="both"/>
        <w:rPr>
          <w:rFonts w:ascii="Arial" w:hAnsi="Arial" w:cs="Arial"/>
          <w:sz w:val="22"/>
          <w:szCs w:val="22"/>
        </w:rPr>
      </w:pPr>
    </w:p>
    <w:p w14:paraId="20135A8F" w14:textId="67E22F94" w:rsidR="00975851" w:rsidRPr="00A91174" w:rsidRDefault="00992AEB" w:rsidP="00066728">
      <w:pPr>
        <w:spacing w:line="360" w:lineRule="auto"/>
        <w:jc w:val="both"/>
        <w:rPr>
          <w:rFonts w:ascii="Arial" w:hAnsi="Arial" w:cs="Arial"/>
          <w:sz w:val="22"/>
          <w:szCs w:val="22"/>
        </w:rPr>
      </w:pPr>
      <w:r w:rsidRPr="00A91174">
        <w:rPr>
          <w:rFonts w:ascii="Arial" w:hAnsi="Arial" w:cs="Arial"/>
          <w:sz w:val="22"/>
          <w:szCs w:val="22"/>
        </w:rPr>
        <w:t>However, there are disadvantages to forming an LLC as opposed to a single trader arrangement. For example, financial information must be made public, which diminishes privacy. Other disadvantages include ongoing reporting to Companies House, legal documentation and administrative costs (</w:t>
      </w:r>
      <w:r w:rsidR="00880E3F" w:rsidRPr="00A91174">
        <w:rPr>
          <w:rFonts w:ascii="Arial" w:hAnsi="Arial" w:cs="Arial"/>
          <w:color w:val="222222"/>
          <w:sz w:val="22"/>
          <w:szCs w:val="22"/>
          <w:shd w:val="clear" w:color="auto" w:fill="FFFFFF"/>
        </w:rPr>
        <w:t>Asonibare, 2026</w:t>
      </w:r>
      <w:r w:rsidRPr="00A91174">
        <w:rPr>
          <w:rFonts w:ascii="Arial" w:hAnsi="Arial" w:cs="Arial"/>
          <w:sz w:val="22"/>
          <w:szCs w:val="22"/>
        </w:rPr>
        <w:t>). Despite these challenges, the PLC structure's benefits of legal protection, professional reputation and expansion opportunities make it suitable for The Workshops café JQ's objective of becoming a competitive and enduring café brand in Jewellery Quarters growing coffee industry (</w:t>
      </w:r>
      <w:r w:rsidR="000614F3" w:rsidRPr="00A91174">
        <w:rPr>
          <w:rFonts w:ascii="Arial" w:hAnsi="Arial" w:cs="Arial"/>
          <w:sz w:val="22"/>
          <w:szCs w:val="22"/>
        </w:rPr>
        <w:t>Moore, 2025</w:t>
      </w:r>
      <w:r w:rsidRPr="00A91174">
        <w:rPr>
          <w:rFonts w:ascii="Arial" w:hAnsi="Arial" w:cs="Arial"/>
          <w:sz w:val="22"/>
          <w:szCs w:val="22"/>
        </w:rPr>
        <w:t>).</w:t>
      </w:r>
    </w:p>
    <w:p w14:paraId="272A1E82" w14:textId="77777777" w:rsidR="000614F3" w:rsidRPr="00A91174" w:rsidRDefault="000614F3" w:rsidP="00066728">
      <w:pPr>
        <w:spacing w:line="360" w:lineRule="auto"/>
        <w:jc w:val="both"/>
        <w:rPr>
          <w:rFonts w:ascii="Arial" w:hAnsi="Arial" w:cs="Arial"/>
          <w:b/>
          <w:color w:val="000000" w:themeColor="text1"/>
          <w:sz w:val="22"/>
          <w:szCs w:val="22"/>
        </w:rPr>
      </w:pPr>
    </w:p>
    <w:p w14:paraId="37EFCC78" w14:textId="77777777" w:rsidR="00176165" w:rsidRDefault="00176165" w:rsidP="00846DA6">
      <w:pPr>
        <w:pStyle w:val="Heading1"/>
        <w:rPr>
          <w:rFonts w:ascii="Arial" w:hAnsi="Arial" w:cs="Arial"/>
          <w:b/>
          <w:color w:val="000000" w:themeColor="text1"/>
          <w:sz w:val="22"/>
          <w:szCs w:val="22"/>
        </w:rPr>
      </w:pPr>
      <w:bookmarkStart w:id="8" w:name="_Toc243647097"/>
    </w:p>
    <w:p w14:paraId="0F9BE993" w14:textId="77777777" w:rsidR="007A43A5" w:rsidRPr="007A43A5" w:rsidRDefault="007A43A5" w:rsidP="007A43A5"/>
    <w:p w14:paraId="0BBAD989" w14:textId="0A068A2E" w:rsidR="00066728" w:rsidRPr="00A91174" w:rsidRDefault="00AA3A03" w:rsidP="00846DA6">
      <w:pPr>
        <w:pStyle w:val="Heading1"/>
        <w:rPr>
          <w:rFonts w:ascii="Arial" w:hAnsi="Arial" w:cs="Arial"/>
          <w:b/>
          <w:color w:val="000000" w:themeColor="text1"/>
          <w:sz w:val="22"/>
          <w:szCs w:val="22"/>
        </w:rPr>
      </w:pPr>
      <w:r w:rsidRPr="00A91174">
        <w:rPr>
          <w:rFonts w:ascii="Arial" w:hAnsi="Arial" w:cs="Arial"/>
          <w:b/>
          <w:color w:val="000000" w:themeColor="text1"/>
          <w:sz w:val="22"/>
          <w:szCs w:val="22"/>
        </w:rPr>
        <w:lastRenderedPageBreak/>
        <w:t>Market Research</w:t>
      </w:r>
      <w:bookmarkEnd w:id="8"/>
      <w:r w:rsidR="00F70931" w:rsidRPr="00A91174">
        <w:rPr>
          <w:rFonts w:ascii="Arial" w:hAnsi="Arial" w:cs="Arial"/>
          <w:b/>
          <w:color w:val="000000" w:themeColor="text1"/>
          <w:sz w:val="22"/>
          <w:szCs w:val="22"/>
        </w:rPr>
        <w:t xml:space="preserve"> </w:t>
      </w:r>
    </w:p>
    <w:p w14:paraId="7129A945" w14:textId="77777777" w:rsidR="00AA0C44" w:rsidRPr="00A91174" w:rsidRDefault="00AA0C44" w:rsidP="00AA0C44">
      <w:pPr>
        <w:rPr>
          <w:rFonts w:ascii="Arial" w:hAnsi="Arial" w:cs="Arial"/>
          <w:sz w:val="22"/>
          <w:szCs w:val="22"/>
        </w:rPr>
      </w:pPr>
    </w:p>
    <w:p w14:paraId="7BC6FFFC" w14:textId="04DD19E9" w:rsidR="00AA3A03" w:rsidRPr="00A91174" w:rsidRDefault="00EE6EA5" w:rsidP="00EE6EA5">
      <w:pPr>
        <w:spacing w:line="360" w:lineRule="auto"/>
        <w:jc w:val="both"/>
        <w:rPr>
          <w:rFonts w:ascii="Arial" w:hAnsi="Arial" w:cs="Arial"/>
          <w:sz w:val="22"/>
          <w:szCs w:val="22"/>
        </w:rPr>
      </w:pPr>
      <w:r w:rsidRPr="00A91174">
        <w:rPr>
          <w:rFonts w:ascii="Arial" w:hAnsi="Arial" w:cs="Arial"/>
          <w:sz w:val="22"/>
          <w:szCs w:val="22"/>
        </w:rPr>
        <w:t>Market research is crucial since it helps The Workshop Café JQ comprehend its clientele, rivals and external business environment (</w:t>
      </w:r>
      <w:r w:rsidRPr="00A91174">
        <w:rPr>
          <w:rFonts w:ascii="Arial" w:hAnsi="Arial" w:cs="Arial"/>
          <w:color w:val="222222"/>
          <w:sz w:val="22"/>
          <w:szCs w:val="22"/>
          <w:shd w:val="clear" w:color="auto" w:fill="FFFFFF"/>
        </w:rPr>
        <w:t xml:space="preserve">Ausat </w:t>
      </w:r>
      <w:r w:rsidRPr="00A91174">
        <w:rPr>
          <w:rFonts w:ascii="Arial" w:hAnsi="Arial" w:cs="Arial"/>
          <w:i/>
          <w:color w:val="222222"/>
          <w:sz w:val="22"/>
          <w:szCs w:val="22"/>
          <w:shd w:val="clear" w:color="auto" w:fill="FFFFFF"/>
        </w:rPr>
        <w:t xml:space="preserve">et al., </w:t>
      </w:r>
      <w:r w:rsidRPr="00A91174">
        <w:rPr>
          <w:rFonts w:ascii="Arial" w:hAnsi="Arial" w:cs="Arial"/>
          <w:color w:val="222222"/>
          <w:sz w:val="22"/>
          <w:szCs w:val="22"/>
          <w:shd w:val="clear" w:color="auto" w:fill="FFFFFF"/>
        </w:rPr>
        <w:t>2023).</w:t>
      </w:r>
      <w:r w:rsidR="00AA0C44" w:rsidRPr="00A91174">
        <w:rPr>
          <w:rFonts w:ascii="Arial" w:hAnsi="Arial" w:cs="Arial"/>
          <w:sz w:val="22"/>
          <w:szCs w:val="22"/>
        </w:rPr>
        <w:t xml:space="preserve"> </w:t>
      </w:r>
      <w:r w:rsidR="008A13E4" w:rsidRPr="00A91174">
        <w:rPr>
          <w:rFonts w:ascii="Arial" w:hAnsi="Arial" w:cs="Arial"/>
          <w:sz w:val="22"/>
          <w:szCs w:val="22"/>
        </w:rPr>
        <w:t xml:space="preserve">The </w:t>
      </w:r>
      <w:r w:rsidRPr="00A91174">
        <w:rPr>
          <w:rFonts w:ascii="Arial" w:hAnsi="Arial" w:cs="Arial"/>
          <w:sz w:val="22"/>
          <w:szCs w:val="22"/>
        </w:rPr>
        <w:t>Jewellery Quarter</w:t>
      </w:r>
      <w:r w:rsidR="008A13E4" w:rsidRPr="00A91174">
        <w:rPr>
          <w:rFonts w:ascii="Arial" w:hAnsi="Arial" w:cs="Arial"/>
          <w:sz w:val="22"/>
          <w:szCs w:val="22"/>
        </w:rPr>
        <w:t xml:space="preserve"> is located in the centre of Birmingham an appealing area</w:t>
      </w:r>
      <w:r w:rsidRPr="00A91174">
        <w:rPr>
          <w:rFonts w:ascii="Arial" w:hAnsi="Arial" w:cs="Arial"/>
          <w:sz w:val="22"/>
          <w:szCs w:val="22"/>
        </w:rPr>
        <w:t>. It has grown in popularity among young professionals and students and is home to independent shops, eateries, pubs, museums and creative enterprises</w:t>
      </w:r>
      <w:r w:rsidR="00AA0C44" w:rsidRPr="00A91174">
        <w:rPr>
          <w:rFonts w:ascii="Arial" w:hAnsi="Arial" w:cs="Arial"/>
          <w:sz w:val="22"/>
          <w:szCs w:val="22"/>
        </w:rPr>
        <w:t xml:space="preserve"> (</w:t>
      </w:r>
      <w:r w:rsidR="00AA0C44" w:rsidRPr="00A91174">
        <w:rPr>
          <w:rFonts w:ascii="Arial" w:hAnsi="Arial" w:cs="Arial"/>
          <w:color w:val="222222"/>
          <w:sz w:val="22"/>
          <w:szCs w:val="22"/>
          <w:shd w:val="clear" w:color="auto" w:fill="FFFFFF"/>
        </w:rPr>
        <w:t>Visit Birmingham, 2025)</w:t>
      </w:r>
      <w:r w:rsidRPr="00A91174">
        <w:rPr>
          <w:rFonts w:ascii="Arial" w:hAnsi="Arial" w:cs="Arial"/>
          <w:sz w:val="22"/>
          <w:szCs w:val="22"/>
        </w:rPr>
        <w:t>. While the University of Birmingham characterises the Jewellery Quarter as a popular neighbourhood for young people living and working in the city, Birmingham City University promotes the area's cafés, small shops, cultural attractions</w:t>
      </w:r>
      <w:r w:rsidR="008A13E4" w:rsidRPr="00A91174">
        <w:rPr>
          <w:rFonts w:ascii="Arial" w:hAnsi="Arial" w:cs="Arial"/>
          <w:sz w:val="22"/>
          <w:szCs w:val="22"/>
        </w:rPr>
        <w:t xml:space="preserve"> </w:t>
      </w:r>
      <w:r w:rsidRPr="00A91174">
        <w:rPr>
          <w:rFonts w:ascii="Arial" w:hAnsi="Arial" w:cs="Arial"/>
          <w:sz w:val="22"/>
          <w:szCs w:val="22"/>
        </w:rPr>
        <w:t>and activities</w:t>
      </w:r>
      <w:r w:rsidR="00441496" w:rsidRPr="00A91174">
        <w:rPr>
          <w:rFonts w:ascii="Arial" w:hAnsi="Arial" w:cs="Arial"/>
          <w:sz w:val="22"/>
          <w:szCs w:val="22"/>
        </w:rPr>
        <w:t xml:space="preserve"> (University of Birmingham, </w:t>
      </w:r>
      <w:proofErr w:type="spellStart"/>
      <w:r w:rsidR="00441496" w:rsidRPr="00A91174">
        <w:rPr>
          <w:rFonts w:ascii="Arial" w:hAnsi="Arial" w:cs="Arial"/>
          <w:sz w:val="22"/>
          <w:szCs w:val="22"/>
        </w:rPr>
        <w:t>n.d</w:t>
      </w:r>
      <w:proofErr w:type="spellEnd"/>
      <w:r w:rsidR="00441496" w:rsidRPr="00A91174">
        <w:rPr>
          <w:rFonts w:ascii="Arial" w:hAnsi="Arial" w:cs="Arial"/>
          <w:sz w:val="22"/>
          <w:szCs w:val="22"/>
        </w:rPr>
        <w:t>)</w:t>
      </w:r>
      <w:r w:rsidRPr="00A91174">
        <w:rPr>
          <w:rFonts w:ascii="Arial" w:hAnsi="Arial" w:cs="Arial"/>
          <w:sz w:val="22"/>
          <w:szCs w:val="22"/>
        </w:rPr>
        <w:t>. This implies that it would be challenging to compete only on coffee quality. Rather, The Workshop Café JQ will set itself apart by combining reasonably priced café goods with artistic activities and generational community gatherings.</w:t>
      </w:r>
      <w:r w:rsidR="008A13E4" w:rsidRPr="00A91174">
        <w:rPr>
          <w:rFonts w:ascii="Arial" w:hAnsi="Arial" w:cs="Arial"/>
          <w:sz w:val="22"/>
          <w:szCs w:val="22"/>
        </w:rPr>
        <w:t xml:space="preserve"> Therefore, </w:t>
      </w:r>
      <w:r w:rsidR="00441496" w:rsidRPr="00A91174">
        <w:rPr>
          <w:rFonts w:ascii="Arial" w:hAnsi="Arial" w:cs="Arial"/>
          <w:sz w:val="22"/>
          <w:szCs w:val="22"/>
        </w:rPr>
        <w:t>the</w:t>
      </w:r>
      <w:r w:rsidR="008A13E4" w:rsidRPr="00A91174">
        <w:rPr>
          <w:rFonts w:ascii="Arial" w:hAnsi="Arial" w:cs="Arial"/>
          <w:sz w:val="22"/>
          <w:szCs w:val="22"/>
        </w:rPr>
        <w:t xml:space="preserve"> company will employ a PESTEL study to look at political, economic, social, technical, environmental and legal aspects that might have an impact on its operations, client demand and long-term growth in order to create a competitive edge</w:t>
      </w:r>
      <w:r w:rsidR="00441496" w:rsidRPr="00A91174">
        <w:rPr>
          <w:rFonts w:ascii="Arial" w:hAnsi="Arial" w:cs="Arial"/>
          <w:sz w:val="22"/>
          <w:szCs w:val="22"/>
        </w:rPr>
        <w:t xml:space="preserve"> (</w:t>
      </w:r>
      <w:r w:rsidR="00441496" w:rsidRPr="00A91174">
        <w:rPr>
          <w:rFonts w:ascii="Arial" w:hAnsi="Arial" w:cs="Arial"/>
          <w:color w:val="222222"/>
          <w:sz w:val="22"/>
          <w:szCs w:val="22"/>
          <w:shd w:val="clear" w:color="auto" w:fill="FFFFFF"/>
        </w:rPr>
        <w:t xml:space="preserve">Bou Hatoum </w:t>
      </w:r>
      <w:r w:rsidR="00441496" w:rsidRPr="00A91174">
        <w:rPr>
          <w:rFonts w:ascii="Arial" w:hAnsi="Arial" w:cs="Arial"/>
          <w:i/>
          <w:color w:val="222222"/>
          <w:sz w:val="22"/>
          <w:szCs w:val="22"/>
          <w:shd w:val="clear" w:color="auto" w:fill="FFFFFF"/>
        </w:rPr>
        <w:t>et al.,</w:t>
      </w:r>
      <w:r w:rsidR="00441496" w:rsidRPr="00A91174">
        <w:rPr>
          <w:rFonts w:ascii="Arial" w:hAnsi="Arial" w:cs="Arial"/>
          <w:color w:val="222222"/>
          <w:sz w:val="22"/>
          <w:szCs w:val="22"/>
          <w:shd w:val="clear" w:color="auto" w:fill="FFFFFF"/>
        </w:rPr>
        <w:t xml:space="preserve"> 2023)</w:t>
      </w:r>
      <w:r w:rsidR="008A13E4" w:rsidRPr="00A91174">
        <w:rPr>
          <w:rFonts w:ascii="Arial" w:hAnsi="Arial" w:cs="Arial"/>
          <w:sz w:val="22"/>
          <w:szCs w:val="22"/>
        </w:rPr>
        <w:t>.</w:t>
      </w:r>
    </w:p>
    <w:p w14:paraId="430CE69B" w14:textId="77777777" w:rsidR="00441496" w:rsidRPr="00A91174" w:rsidRDefault="00441496" w:rsidP="00EE6EA5">
      <w:pPr>
        <w:rPr>
          <w:rFonts w:ascii="Arial" w:hAnsi="Arial" w:cs="Arial"/>
          <w:color w:val="000000" w:themeColor="text1"/>
          <w:sz w:val="22"/>
          <w:szCs w:val="22"/>
        </w:rPr>
      </w:pPr>
    </w:p>
    <w:p w14:paraId="12B6E086" w14:textId="336932D1" w:rsidR="00AA3A03" w:rsidRPr="00A91174" w:rsidRDefault="000C5D48" w:rsidP="0036122A">
      <w:pPr>
        <w:pStyle w:val="Heading1"/>
        <w:rPr>
          <w:rFonts w:ascii="Arial" w:hAnsi="Arial" w:cs="Arial"/>
          <w:b/>
          <w:color w:val="000000" w:themeColor="text1"/>
          <w:sz w:val="22"/>
          <w:szCs w:val="22"/>
        </w:rPr>
      </w:pPr>
      <w:bookmarkStart w:id="9" w:name="_Toc243647098"/>
      <w:r w:rsidRPr="00A91174">
        <w:rPr>
          <w:rFonts w:ascii="Arial" w:hAnsi="Arial" w:cs="Arial"/>
          <w:b/>
          <w:color w:val="000000" w:themeColor="text1"/>
          <w:sz w:val="22"/>
          <w:szCs w:val="22"/>
        </w:rPr>
        <w:t>P</w:t>
      </w:r>
      <w:r w:rsidR="0013069E" w:rsidRPr="00A91174">
        <w:rPr>
          <w:rFonts w:ascii="Arial" w:hAnsi="Arial" w:cs="Arial"/>
          <w:b/>
          <w:color w:val="000000" w:themeColor="text1"/>
          <w:sz w:val="22"/>
          <w:szCs w:val="22"/>
        </w:rPr>
        <w:t>ESTEL</w:t>
      </w:r>
      <w:r w:rsidRPr="00A91174">
        <w:rPr>
          <w:rFonts w:ascii="Arial" w:hAnsi="Arial" w:cs="Arial"/>
          <w:b/>
          <w:color w:val="000000" w:themeColor="text1"/>
          <w:sz w:val="22"/>
          <w:szCs w:val="22"/>
        </w:rPr>
        <w:t xml:space="preserve"> Framework</w:t>
      </w:r>
      <w:bookmarkEnd w:id="9"/>
      <w:r w:rsidR="00F70931" w:rsidRPr="00A91174">
        <w:rPr>
          <w:rFonts w:ascii="Arial" w:hAnsi="Arial" w:cs="Arial"/>
          <w:b/>
          <w:color w:val="000000" w:themeColor="text1"/>
          <w:sz w:val="22"/>
          <w:szCs w:val="22"/>
        </w:rPr>
        <w:t xml:space="preserve"> </w:t>
      </w:r>
    </w:p>
    <w:p w14:paraId="74895D35" w14:textId="54C9AD7E" w:rsidR="00BF165D" w:rsidRPr="00A91174" w:rsidRDefault="00BF165D" w:rsidP="00066728">
      <w:pPr>
        <w:spacing w:line="360" w:lineRule="auto"/>
        <w:jc w:val="both"/>
        <w:rPr>
          <w:rFonts w:ascii="Arial" w:hAnsi="Arial" w:cs="Arial"/>
          <w:sz w:val="22"/>
          <w:szCs w:val="22"/>
        </w:rPr>
      </w:pPr>
    </w:p>
    <w:p w14:paraId="00E04398" w14:textId="4CD5C17D" w:rsidR="00BF165D" w:rsidRPr="00A91174" w:rsidRDefault="00BF165D" w:rsidP="00BF165D">
      <w:pPr>
        <w:pStyle w:val="Heading2"/>
        <w:rPr>
          <w:rFonts w:ascii="Arial" w:hAnsi="Arial" w:cs="Arial"/>
          <w:color w:val="FFFFFF" w:themeColor="background1"/>
          <w:sz w:val="22"/>
          <w:szCs w:val="22"/>
          <w14:textFill>
            <w14:noFill/>
          </w14:textFil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9"/>
        <w:gridCol w:w="81"/>
      </w:tblGrid>
      <w:tr w:rsidR="00EE6EA5" w:rsidRPr="00A91174" w14:paraId="0D50A3E6" w14:textId="77777777" w:rsidTr="00BF165D">
        <w:trPr>
          <w:tblHeader/>
          <w:tblCellSpacing w:w="15" w:type="dxa"/>
        </w:trPr>
        <w:tc>
          <w:tcPr>
            <w:tcW w:w="0" w:type="auto"/>
            <w:vAlign w:val="center"/>
          </w:tcPr>
          <w:p w14:paraId="4E6EDF12" w14:textId="16A98E07" w:rsidR="00EE6EA5" w:rsidRPr="00A91174" w:rsidRDefault="00EE6EA5">
            <w:pPr>
              <w:jc w:val="center"/>
              <w:rPr>
                <w:rFonts w:ascii="Arial" w:hAnsi="Arial" w:cs="Arial"/>
                <w:b/>
                <w:bCs/>
                <w:sz w:val="22"/>
                <w:szCs w:val="22"/>
              </w:rPr>
            </w:pPr>
            <w:r w:rsidRPr="00A91174">
              <w:rPr>
                <w:rFonts w:ascii="Arial" w:hAnsi="Arial" w:cs="Arial"/>
                <w:b/>
                <w:bCs/>
                <w:noProof/>
                <w:sz w:val="22"/>
                <w:szCs w:val="22"/>
              </w:rPr>
              <w:drawing>
                <wp:inline distT="0" distB="0" distL="0" distR="0" wp14:anchorId="01BA5F2A" wp14:editId="6D3CB6E5">
                  <wp:extent cx="5769610" cy="3339101"/>
                  <wp:effectExtent l="12700" t="12700" r="8890"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10-22 at 13.18.4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40055" cy="3379870"/>
                          </a:xfrm>
                          <a:prstGeom prst="rect">
                            <a:avLst/>
                          </a:prstGeom>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inline>
              </w:drawing>
            </w:r>
          </w:p>
        </w:tc>
        <w:tc>
          <w:tcPr>
            <w:tcW w:w="0" w:type="auto"/>
            <w:vAlign w:val="center"/>
          </w:tcPr>
          <w:p w14:paraId="0E7082A5" w14:textId="77777777" w:rsidR="00EE6EA5" w:rsidRPr="00A91174" w:rsidRDefault="00EE6EA5">
            <w:pPr>
              <w:jc w:val="center"/>
              <w:rPr>
                <w:rFonts w:ascii="Arial" w:hAnsi="Arial" w:cs="Arial"/>
                <w:b/>
                <w:bCs/>
                <w:sz w:val="22"/>
                <w:szCs w:val="22"/>
              </w:rPr>
            </w:pPr>
          </w:p>
        </w:tc>
      </w:tr>
    </w:tbl>
    <w:p w14:paraId="49CE98E8" w14:textId="77777777" w:rsidR="00EE6EA5" w:rsidRPr="00A91174" w:rsidRDefault="00EE6EA5" w:rsidP="00BF165D">
      <w:pPr>
        <w:rPr>
          <w:rFonts w:ascii="Arial" w:hAnsi="Arial" w:cs="Arial"/>
          <w:sz w:val="22"/>
          <w:szCs w:val="22"/>
        </w:rPr>
      </w:pPr>
    </w:p>
    <w:p w14:paraId="1A4042A7" w14:textId="77777777" w:rsidR="00D00B81" w:rsidRPr="00A91174" w:rsidRDefault="00D00B81" w:rsidP="008A13E4">
      <w:pPr>
        <w:spacing w:line="360" w:lineRule="auto"/>
        <w:jc w:val="both"/>
        <w:rPr>
          <w:rFonts w:ascii="Arial" w:hAnsi="Arial" w:cs="Arial"/>
          <w:sz w:val="22"/>
          <w:szCs w:val="22"/>
        </w:rPr>
      </w:pPr>
    </w:p>
    <w:p w14:paraId="5207EA36" w14:textId="77777777" w:rsidR="007A43A5" w:rsidRDefault="007A43A5" w:rsidP="001E5BA5">
      <w:pPr>
        <w:spacing w:line="360" w:lineRule="auto"/>
        <w:jc w:val="both"/>
        <w:rPr>
          <w:rFonts w:ascii="Arial" w:hAnsi="Arial" w:cs="Arial"/>
          <w:sz w:val="22"/>
          <w:szCs w:val="22"/>
        </w:rPr>
      </w:pPr>
    </w:p>
    <w:p w14:paraId="76E05A68" w14:textId="6B5C6126" w:rsidR="008A13E4" w:rsidRPr="00A91174" w:rsidRDefault="008A13E4" w:rsidP="001E5BA5">
      <w:pPr>
        <w:spacing w:line="360" w:lineRule="auto"/>
        <w:jc w:val="both"/>
        <w:rPr>
          <w:rFonts w:ascii="Arial" w:hAnsi="Arial" w:cs="Arial"/>
          <w:color w:val="C00000"/>
          <w:sz w:val="22"/>
          <w:szCs w:val="22"/>
        </w:rPr>
      </w:pPr>
      <w:r w:rsidRPr="00A91174">
        <w:rPr>
          <w:rFonts w:ascii="Arial" w:hAnsi="Arial" w:cs="Arial"/>
          <w:sz w:val="22"/>
          <w:szCs w:val="22"/>
        </w:rPr>
        <w:lastRenderedPageBreak/>
        <w:t>PESTEL is a method for business analysis that looks at external elements, such as political, economic, social, technical, environmental and legal impacts, that might have an impact on an organization (</w:t>
      </w:r>
      <w:r w:rsidR="00441496" w:rsidRPr="00A91174">
        <w:rPr>
          <w:rFonts w:ascii="Arial" w:hAnsi="Arial" w:cs="Arial"/>
          <w:color w:val="222222"/>
          <w:sz w:val="22"/>
          <w:szCs w:val="22"/>
          <w:shd w:val="clear" w:color="auto" w:fill="FFFFFF"/>
        </w:rPr>
        <w:t>De Sousa and Castañeda-Ayarza, 2022</w:t>
      </w:r>
      <w:r w:rsidRPr="00A91174">
        <w:rPr>
          <w:rFonts w:ascii="Arial" w:hAnsi="Arial" w:cs="Arial"/>
          <w:color w:val="C00000"/>
          <w:sz w:val="22"/>
          <w:szCs w:val="22"/>
        </w:rPr>
        <w:t>).</w:t>
      </w:r>
      <w:r w:rsidRPr="00A91174">
        <w:rPr>
          <w:rFonts w:ascii="Arial" w:hAnsi="Arial" w:cs="Arial"/>
          <w:color w:val="000000" w:themeColor="text1"/>
          <w:sz w:val="22"/>
          <w:szCs w:val="22"/>
        </w:rPr>
        <w:t xml:space="preserve"> By using </w:t>
      </w:r>
      <w:r w:rsidR="00441496" w:rsidRPr="00A91174">
        <w:rPr>
          <w:rFonts w:ascii="Arial" w:hAnsi="Arial" w:cs="Arial"/>
          <w:color w:val="000000" w:themeColor="text1"/>
          <w:sz w:val="22"/>
          <w:szCs w:val="22"/>
        </w:rPr>
        <w:t>P</w:t>
      </w:r>
      <w:r w:rsidR="001E5BA5" w:rsidRPr="00A91174">
        <w:rPr>
          <w:rFonts w:ascii="Arial" w:hAnsi="Arial" w:cs="Arial"/>
          <w:color w:val="000000" w:themeColor="text1"/>
          <w:sz w:val="22"/>
          <w:szCs w:val="22"/>
        </w:rPr>
        <w:t>ESTEL it will allow to</w:t>
      </w:r>
      <w:r w:rsidRPr="00A91174">
        <w:rPr>
          <w:rFonts w:ascii="Arial" w:hAnsi="Arial" w:cs="Arial"/>
          <w:color w:val="000000" w:themeColor="text1"/>
          <w:sz w:val="22"/>
          <w:szCs w:val="22"/>
        </w:rPr>
        <w:t xml:space="preserve"> discover </w:t>
      </w:r>
      <w:r w:rsidR="001E5BA5" w:rsidRPr="00A91174">
        <w:rPr>
          <w:rFonts w:ascii="Arial" w:hAnsi="Arial" w:cs="Arial"/>
          <w:color w:val="000000" w:themeColor="text1"/>
          <w:sz w:val="22"/>
          <w:szCs w:val="22"/>
        </w:rPr>
        <w:t>external</w:t>
      </w:r>
      <w:r w:rsidRPr="00A91174">
        <w:rPr>
          <w:rFonts w:ascii="Arial" w:hAnsi="Arial" w:cs="Arial"/>
          <w:color w:val="000000" w:themeColor="text1"/>
          <w:sz w:val="22"/>
          <w:szCs w:val="22"/>
        </w:rPr>
        <w:t xml:space="preserve"> dangers </w:t>
      </w:r>
      <w:r w:rsidR="001E5BA5" w:rsidRPr="00A91174">
        <w:rPr>
          <w:rFonts w:ascii="Arial" w:hAnsi="Arial" w:cs="Arial"/>
          <w:color w:val="000000" w:themeColor="text1"/>
          <w:sz w:val="22"/>
          <w:szCs w:val="22"/>
        </w:rPr>
        <w:t>affecting</w:t>
      </w:r>
      <w:r w:rsidRPr="00A91174">
        <w:rPr>
          <w:rFonts w:ascii="Arial" w:hAnsi="Arial" w:cs="Arial"/>
          <w:color w:val="000000" w:themeColor="text1"/>
          <w:sz w:val="22"/>
          <w:szCs w:val="22"/>
        </w:rPr>
        <w:t xml:space="preserve"> The Workshop Café JQ </w:t>
      </w:r>
      <w:r w:rsidR="001E5BA5" w:rsidRPr="00A91174">
        <w:rPr>
          <w:rFonts w:ascii="Arial" w:hAnsi="Arial" w:cs="Arial"/>
          <w:color w:val="000000" w:themeColor="text1"/>
          <w:sz w:val="22"/>
          <w:szCs w:val="22"/>
        </w:rPr>
        <w:t xml:space="preserve">and assist in </w:t>
      </w:r>
      <w:r w:rsidRPr="00A91174">
        <w:rPr>
          <w:rFonts w:ascii="Arial" w:hAnsi="Arial" w:cs="Arial"/>
          <w:color w:val="000000" w:themeColor="text1"/>
          <w:sz w:val="22"/>
          <w:szCs w:val="22"/>
        </w:rPr>
        <w:t>mak</w:t>
      </w:r>
      <w:r w:rsidR="001E5BA5" w:rsidRPr="00A91174">
        <w:rPr>
          <w:rFonts w:ascii="Arial" w:hAnsi="Arial" w:cs="Arial"/>
          <w:color w:val="000000" w:themeColor="text1"/>
          <w:sz w:val="22"/>
          <w:szCs w:val="22"/>
        </w:rPr>
        <w:t>ing</w:t>
      </w:r>
      <w:r w:rsidRPr="00A91174">
        <w:rPr>
          <w:rFonts w:ascii="Arial" w:hAnsi="Arial" w:cs="Arial"/>
          <w:color w:val="000000" w:themeColor="text1"/>
          <w:sz w:val="22"/>
          <w:szCs w:val="22"/>
        </w:rPr>
        <w:t xml:space="preserve"> well-informed decisions</w:t>
      </w:r>
      <w:r w:rsidR="001E5BA5" w:rsidRPr="00A91174">
        <w:rPr>
          <w:rFonts w:ascii="Arial" w:hAnsi="Arial" w:cs="Arial"/>
          <w:color w:val="000000" w:themeColor="text1"/>
          <w:sz w:val="22"/>
          <w:szCs w:val="22"/>
        </w:rPr>
        <w:t xml:space="preserve">, </w:t>
      </w:r>
      <w:r w:rsidRPr="00A91174">
        <w:rPr>
          <w:rFonts w:ascii="Arial" w:hAnsi="Arial" w:cs="Arial"/>
          <w:color w:val="000000" w:themeColor="text1"/>
          <w:sz w:val="22"/>
          <w:szCs w:val="22"/>
        </w:rPr>
        <w:t>operating expenses, sustainability and regulatory needs</w:t>
      </w:r>
      <w:r w:rsidR="00441496" w:rsidRPr="00A91174">
        <w:rPr>
          <w:rFonts w:ascii="Arial" w:hAnsi="Arial" w:cs="Arial"/>
          <w:color w:val="000000" w:themeColor="text1"/>
          <w:sz w:val="22"/>
          <w:szCs w:val="22"/>
        </w:rPr>
        <w:t xml:space="preserve"> (</w:t>
      </w:r>
      <w:r w:rsidR="00441496" w:rsidRPr="00A91174">
        <w:rPr>
          <w:rFonts w:ascii="Arial" w:hAnsi="Arial" w:cs="Arial"/>
          <w:color w:val="222222"/>
          <w:sz w:val="22"/>
          <w:szCs w:val="22"/>
          <w:shd w:val="clear" w:color="auto" w:fill="FFFFFF"/>
        </w:rPr>
        <w:t xml:space="preserve">Ilmi </w:t>
      </w:r>
      <w:r w:rsidR="00441496" w:rsidRPr="00A91174">
        <w:rPr>
          <w:rFonts w:ascii="Arial" w:hAnsi="Arial" w:cs="Arial"/>
          <w:i/>
          <w:color w:val="222222"/>
          <w:sz w:val="22"/>
          <w:szCs w:val="22"/>
          <w:shd w:val="clear" w:color="auto" w:fill="FFFFFF"/>
        </w:rPr>
        <w:t>et al.,</w:t>
      </w:r>
      <w:r w:rsidR="00441496" w:rsidRPr="00A91174">
        <w:rPr>
          <w:rFonts w:ascii="Arial" w:hAnsi="Arial" w:cs="Arial"/>
          <w:color w:val="222222"/>
          <w:sz w:val="22"/>
          <w:szCs w:val="22"/>
          <w:shd w:val="clear" w:color="auto" w:fill="FFFFFF"/>
        </w:rPr>
        <w:t xml:space="preserve"> 2026)</w:t>
      </w:r>
      <w:r w:rsidRPr="00A91174">
        <w:rPr>
          <w:rFonts w:ascii="Arial" w:hAnsi="Arial" w:cs="Arial"/>
          <w:color w:val="000000" w:themeColor="text1"/>
          <w:sz w:val="22"/>
          <w:szCs w:val="22"/>
        </w:rPr>
        <w:t>.</w:t>
      </w:r>
      <w:r w:rsidR="00D00B81" w:rsidRPr="00A91174">
        <w:rPr>
          <w:rFonts w:ascii="Arial" w:hAnsi="Arial" w:cs="Arial"/>
          <w:color w:val="C00000"/>
          <w:sz w:val="22"/>
          <w:szCs w:val="22"/>
        </w:rPr>
        <w:t xml:space="preserve"> </w:t>
      </w:r>
      <w:r w:rsidRPr="00A91174">
        <w:rPr>
          <w:rFonts w:ascii="Arial" w:hAnsi="Arial" w:cs="Arial"/>
          <w:color w:val="000000" w:themeColor="text1"/>
          <w:sz w:val="22"/>
          <w:szCs w:val="22"/>
        </w:rPr>
        <w:t xml:space="preserve">Additionally, The Workshop Café JQ will be able to assess its external opportunities and threats in addition to its internal strengths and weaknesses by doing a SWOT analysis </w:t>
      </w:r>
      <w:r w:rsidRPr="00A91174">
        <w:rPr>
          <w:rFonts w:ascii="Arial" w:hAnsi="Arial" w:cs="Arial"/>
          <w:color w:val="C00000"/>
          <w:sz w:val="22"/>
          <w:szCs w:val="22"/>
        </w:rPr>
        <w:t>(</w:t>
      </w:r>
      <w:r w:rsidR="001E5BA5" w:rsidRPr="00A91174">
        <w:rPr>
          <w:rFonts w:ascii="Arial" w:hAnsi="Arial" w:cs="Arial"/>
          <w:color w:val="222222"/>
          <w:sz w:val="22"/>
          <w:szCs w:val="22"/>
          <w:shd w:val="clear" w:color="auto" w:fill="FFFFFF"/>
        </w:rPr>
        <w:t>Gal, A., 2024</w:t>
      </w:r>
      <w:r w:rsidRPr="00A91174">
        <w:rPr>
          <w:rFonts w:ascii="Arial" w:hAnsi="Arial" w:cs="Arial"/>
          <w:color w:val="C00000"/>
          <w:sz w:val="22"/>
          <w:szCs w:val="22"/>
        </w:rPr>
        <w:t xml:space="preserve">). </w:t>
      </w:r>
      <w:r w:rsidR="0093410C" w:rsidRPr="00A91174">
        <w:rPr>
          <w:rFonts w:ascii="Arial" w:hAnsi="Arial" w:cs="Arial"/>
          <w:color w:val="000000" w:themeColor="text1"/>
          <w:sz w:val="22"/>
          <w:szCs w:val="22"/>
        </w:rPr>
        <w:t>To</w:t>
      </w:r>
      <w:r w:rsidRPr="00A91174">
        <w:rPr>
          <w:rFonts w:ascii="Arial" w:hAnsi="Arial" w:cs="Arial"/>
          <w:color w:val="000000" w:themeColor="text1"/>
          <w:sz w:val="22"/>
          <w:szCs w:val="22"/>
        </w:rPr>
        <w:t xml:space="preserve"> promote long-term growth and corporate sustainability, this will give a better knowledge of its competitive position and aid in the development of successful marketing strategies to draw in families, young professionals, students and senior citizens (</w:t>
      </w:r>
      <w:r w:rsidR="001E5BA5" w:rsidRPr="00A91174">
        <w:rPr>
          <w:rFonts w:ascii="Arial" w:hAnsi="Arial" w:cs="Arial"/>
          <w:color w:val="222222"/>
          <w:sz w:val="22"/>
          <w:szCs w:val="22"/>
          <w:shd w:val="clear" w:color="auto" w:fill="FFFFFF"/>
        </w:rPr>
        <w:t>Kashif and Iqbal, 2022).</w:t>
      </w:r>
    </w:p>
    <w:p w14:paraId="6FCC4F29" w14:textId="77777777" w:rsidR="00D850F8" w:rsidRPr="00A91174" w:rsidRDefault="00DF742C" w:rsidP="0036122A">
      <w:pPr>
        <w:pStyle w:val="Heading1"/>
        <w:rPr>
          <w:rFonts w:ascii="Arial" w:hAnsi="Arial" w:cs="Arial"/>
          <w:b/>
          <w:color w:val="000000" w:themeColor="text1"/>
          <w:sz w:val="22"/>
          <w:szCs w:val="22"/>
        </w:rPr>
      </w:pPr>
      <w:bookmarkStart w:id="10" w:name="_Toc243647099"/>
      <w:r w:rsidRPr="00A91174">
        <w:rPr>
          <w:rFonts w:ascii="Arial" w:hAnsi="Arial" w:cs="Arial"/>
          <w:b/>
          <w:color w:val="000000" w:themeColor="text1"/>
          <w:sz w:val="22"/>
          <w:szCs w:val="22"/>
        </w:rPr>
        <w:t xml:space="preserve">SWOT </w:t>
      </w:r>
      <w:r w:rsidR="000C5D48" w:rsidRPr="00A91174">
        <w:rPr>
          <w:rFonts w:ascii="Arial" w:hAnsi="Arial" w:cs="Arial"/>
          <w:b/>
          <w:color w:val="000000" w:themeColor="text1"/>
          <w:sz w:val="22"/>
          <w:szCs w:val="22"/>
        </w:rPr>
        <w:t>Evaluation</w:t>
      </w:r>
      <w:bookmarkEnd w:id="10"/>
    </w:p>
    <w:p w14:paraId="55689E0A" w14:textId="77777777" w:rsidR="00D850F8" w:rsidRPr="00A91174" w:rsidRDefault="00D850F8" w:rsidP="00FC66FD">
      <w:pPr>
        <w:spacing w:line="360" w:lineRule="auto"/>
        <w:rPr>
          <w:rFonts w:ascii="Arial" w:hAnsi="Arial" w:cs="Arial"/>
          <w:b/>
          <w:sz w:val="22"/>
          <w:szCs w:val="22"/>
        </w:rPr>
      </w:pPr>
    </w:p>
    <w:p w14:paraId="646A164F" w14:textId="04A5CF38" w:rsidR="007A43A5" w:rsidRDefault="001E5BA5" w:rsidP="007A43A5">
      <w:pPr>
        <w:spacing w:line="360" w:lineRule="auto"/>
        <w:rPr>
          <w:rFonts w:ascii="Arial" w:hAnsi="Arial" w:cs="Arial"/>
          <w:b/>
          <w:color w:val="000000" w:themeColor="text1"/>
          <w:sz w:val="22"/>
          <w:szCs w:val="22"/>
        </w:rPr>
      </w:pPr>
      <w:r w:rsidRPr="00A91174">
        <w:rPr>
          <w:rFonts w:ascii="Arial" w:hAnsi="Arial" w:cs="Arial"/>
          <w:b/>
          <w:noProof/>
          <w:sz w:val="22"/>
          <w:szCs w:val="22"/>
        </w:rPr>
        <w:drawing>
          <wp:inline distT="0" distB="0" distL="0" distR="0" wp14:anchorId="087CE72C" wp14:editId="5EA7FA5D">
            <wp:extent cx="5727700" cy="43014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10-23 at 10.31.2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4301490"/>
                    </a:xfrm>
                    <a:prstGeom prst="rect">
                      <a:avLst/>
                    </a:prstGeom>
                  </pic:spPr>
                </pic:pic>
              </a:graphicData>
            </a:graphic>
          </wp:inline>
        </w:drawing>
      </w:r>
      <w:r w:rsidR="00DF742C" w:rsidRPr="00A91174">
        <w:rPr>
          <w:rFonts w:ascii="Arial" w:hAnsi="Arial" w:cs="Arial"/>
          <w:b/>
          <w:sz w:val="22"/>
          <w:szCs w:val="22"/>
        </w:rPr>
        <w:br/>
      </w:r>
      <w:bookmarkStart w:id="11" w:name="_Toc243647100"/>
    </w:p>
    <w:p w14:paraId="7AFCB3FB" w14:textId="14B0F9C1" w:rsidR="008A13E4" w:rsidRPr="00A91174" w:rsidRDefault="0043109C" w:rsidP="0036122A">
      <w:pPr>
        <w:pStyle w:val="Heading1"/>
        <w:rPr>
          <w:rFonts w:ascii="Arial" w:hAnsi="Arial" w:cs="Arial"/>
          <w:b/>
          <w:color w:val="000000" w:themeColor="text1"/>
          <w:sz w:val="22"/>
          <w:szCs w:val="22"/>
        </w:rPr>
      </w:pPr>
      <w:r w:rsidRPr="00A91174">
        <w:rPr>
          <w:rFonts w:ascii="Arial" w:hAnsi="Arial" w:cs="Arial"/>
          <w:b/>
          <w:color w:val="000000" w:themeColor="text1"/>
          <w:sz w:val="22"/>
          <w:szCs w:val="22"/>
        </w:rPr>
        <w:t>Competitor Analysis</w:t>
      </w:r>
      <w:bookmarkStart w:id="12" w:name="_Toc221347353"/>
      <w:bookmarkEnd w:id="11"/>
    </w:p>
    <w:p w14:paraId="3E48E0C0" w14:textId="520EE2DC" w:rsidR="00F45556" w:rsidRPr="00A91174" w:rsidRDefault="001A628E" w:rsidP="001A628E">
      <w:pPr>
        <w:pStyle w:val="NormalWeb"/>
        <w:spacing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 xml:space="preserve">Along with bigger chains and other culinary establishments in the Jewellery Quarter, the café will face competition from well-known independent cafés like Saint Kitchen, Urban and Besa </w:t>
      </w:r>
      <w:r w:rsidRPr="00A91174">
        <w:rPr>
          <w:rFonts w:ascii="Arial" w:hAnsi="Arial" w:cs="Arial"/>
          <w:color w:val="000000" w:themeColor="text1"/>
          <w:sz w:val="22"/>
          <w:szCs w:val="22"/>
        </w:rPr>
        <w:lastRenderedPageBreak/>
        <w:t>Coffee. The Workshop Café JQ, however, will present itself in a different way.</w:t>
      </w:r>
      <w:r w:rsidR="00F45556" w:rsidRPr="00A91174">
        <w:rPr>
          <w:rFonts w:ascii="Arial" w:hAnsi="Arial" w:cs="Arial"/>
          <w:color w:val="000000" w:themeColor="text1"/>
          <w:sz w:val="22"/>
          <w:szCs w:val="22"/>
        </w:rPr>
        <w:t xml:space="preserve"> </w:t>
      </w:r>
      <w:r w:rsidRPr="00A91174">
        <w:rPr>
          <w:rFonts w:ascii="Arial" w:hAnsi="Arial" w:cs="Arial"/>
          <w:color w:val="000000" w:themeColor="text1"/>
          <w:sz w:val="22"/>
          <w:szCs w:val="22"/>
        </w:rPr>
        <w:t>Instead of just coffee, the experience that surrounds the café will be its competitive edge. For instance, a client may buy coffee in the morning, spend two hours studying, go to a jewellery-making session in the afternoon and then come back for an evening of board games. Customers are encouraged to spend more time interacting with the firm as a result of the creation of different income sources</w:t>
      </w:r>
      <w:r w:rsidR="00F45556" w:rsidRPr="00A91174">
        <w:rPr>
          <w:rFonts w:ascii="Arial" w:hAnsi="Arial" w:cs="Arial"/>
          <w:color w:val="000000" w:themeColor="text1"/>
          <w:sz w:val="22"/>
          <w:szCs w:val="22"/>
        </w:rPr>
        <w:t xml:space="preserve"> (</w:t>
      </w:r>
      <w:proofErr w:type="spellStart"/>
      <w:r w:rsidR="00F45556" w:rsidRPr="00A91174">
        <w:rPr>
          <w:rFonts w:ascii="Arial" w:hAnsi="Arial" w:cs="Arial"/>
          <w:color w:val="222222"/>
          <w:sz w:val="22"/>
          <w:szCs w:val="22"/>
          <w:shd w:val="clear" w:color="auto" w:fill="FFFFFF"/>
        </w:rPr>
        <w:t>Nkegbe</w:t>
      </w:r>
      <w:proofErr w:type="spellEnd"/>
      <w:r w:rsidR="00F45556" w:rsidRPr="00A91174">
        <w:rPr>
          <w:rFonts w:ascii="Arial" w:hAnsi="Arial" w:cs="Arial"/>
          <w:color w:val="222222"/>
          <w:sz w:val="22"/>
          <w:szCs w:val="22"/>
          <w:shd w:val="clear" w:color="auto" w:fill="FFFFFF"/>
        </w:rPr>
        <w:t xml:space="preserve"> and Abor, 2023).</w:t>
      </w:r>
    </w:p>
    <w:p w14:paraId="7CEA20D9" w14:textId="6ED2CD4D" w:rsidR="006C25EC" w:rsidRPr="00A91174" w:rsidRDefault="0043109C" w:rsidP="0036122A">
      <w:pPr>
        <w:pStyle w:val="Heading1"/>
        <w:rPr>
          <w:rFonts w:ascii="Arial" w:hAnsi="Arial" w:cs="Arial"/>
          <w:b/>
          <w:color w:val="000000" w:themeColor="text1"/>
          <w:sz w:val="22"/>
          <w:szCs w:val="22"/>
        </w:rPr>
      </w:pPr>
      <w:bookmarkStart w:id="13" w:name="_Toc243647101"/>
      <w:r w:rsidRPr="00A91174">
        <w:rPr>
          <w:rFonts w:ascii="Arial" w:hAnsi="Arial" w:cs="Arial"/>
          <w:b/>
          <w:color w:val="000000" w:themeColor="text1"/>
          <w:sz w:val="22"/>
          <w:szCs w:val="22"/>
        </w:rPr>
        <w:t>Market Communication</w:t>
      </w:r>
      <w:bookmarkEnd w:id="12"/>
      <w:bookmarkEnd w:id="13"/>
    </w:p>
    <w:p w14:paraId="281B0666" w14:textId="77777777" w:rsidR="00F45556" w:rsidRPr="00A91174" w:rsidRDefault="00F45556" w:rsidP="00F45556">
      <w:pPr>
        <w:rPr>
          <w:rFonts w:ascii="Arial" w:hAnsi="Arial" w:cs="Arial"/>
          <w:sz w:val="22"/>
          <w:szCs w:val="22"/>
        </w:rPr>
      </w:pPr>
    </w:p>
    <w:p w14:paraId="0089F7E8" w14:textId="148621CC" w:rsidR="001A628E" w:rsidRPr="00A91174" w:rsidRDefault="00F45556" w:rsidP="00D00B81">
      <w:pPr>
        <w:spacing w:line="360" w:lineRule="auto"/>
        <w:jc w:val="both"/>
        <w:rPr>
          <w:rFonts w:ascii="Arial" w:hAnsi="Arial" w:cs="Arial"/>
          <w:sz w:val="22"/>
          <w:szCs w:val="22"/>
        </w:rPr>
      </w:pPr>
      <w:r w:rsidRPr="00A91174">
        <w:rPr>
          <w:rFonts w:ascii="Arial" w:hAnsi="Arial" w:cs="Arial"/>
          <w:sz w:val="22"/>
          <w:szCs w:val="22"/>
        </w:rPr>
        <w:t>Marketing communication is crucial since it draws in target consumers, promotes services and increases brand recognition. Digital marketing, exclusive deals and community involvement will assist The Workshop Café JQ attract a variety of clientele and promote return business.</w:t>
      </w:r>
    </w:p>
    <w:p w14:paraId="1635187C" w14:textId="77777777" w:rsidR="00F45556" w:rsidRPr="00A91174" w:rsidRDefault="00F45556" w:rsidP="00846DA6">
      <w:pPr>
        <w:spacing w:line="360" w:lineRule="auto"/>
        <w:rPr>
          <w:rFonts w:ascii="Arial" w:hAnsi="Arial" w:cs="Arial"/>
          <w:sz w:val="22"/>
          <w:szCs w:val="22"/>
        </w:rPr>
      </w:pPr>
    </w:p>
    <w:p w14:paraId="288FCA99" w14:textId="1F64FEA6" w:rsidR="00BF165D" w:rsidRPr="00A91174" w:rsidRDefault="00BF165D" w:rsidP="00846DA6">
      <w:pPr>
        <w:spacing w:line="360" w:lineRule="auto"/>
        <w:rPr>
          <w:rFonts w:ascii="Arial" w:hAnsi="Arial" w:cs="Arial"/>
          <w:b/>
          <w:sz w:val="22"/>
          <w:szCs w:val="22"/>
        </w:rPr>
      </w:pPr>
      <w:r w:rsidRPr="00A91174">
        <w:rPr>
          <w:rFonts w:ascii="Arial" w:hAnsi="Arial" w:cs="Arial"/>
          <w:b/>
          <w:sz w:val="22"/>
          <w:szCs w:val="22"/>
        </w:rPr>
        <w:t>Social Media</w:t>
      </w:r>
    </w:p>
    <w:p w14:paraId="44C5F627" w14:textId="78CB3B04" w:rsidR="00F45556" w:rsidRPr="00A91174" w:rsidRDefault="00F45556" w:rsidP="00D00B81">
      <w:pPr>
        <w:spacing w:line="360" w:lineRule="auto"/>
        <w:jc w:val="both"/>
        <w:rPr>
          <w:rFonts w:ascii="Arial" w:hAnsi="Arial" w:cs="Arial"/>
          <w:sz w:val="22"/>
          <w:szCs w:val="22"/>
        </w:rPr>
      </w:pPr>
      <w:r w:rsidRPr="00A91174">
        <w:rPr>
          <w:rFonts w:ascii="Arial" w:hAnsi="Arial" w:cs="Arial"/>
          <w:sz w:val="22"/>
          <w:szCs w:val="22"/>
        </w:rPr>
        <w:t>Businesses may expand their audience by using social media video content through videos and contest</w:t>
      </w:r>
      <w:r w:rsidR="004C24D6" w:rsidRPr="00A91174">
        <w:rPr>
          <w:rFonts w:ascii="Arial" w:hAnsi="Arial" w:cs="Arial"/>
          <w:sz w:val="22"/>
          <w:szCs w:val="22"/>
        </w:rPr>
        <w:t>s by using</w:t>
      </w:r>
      <w:r w:rsidRPr="00A91174">
        <w:rPr>
          <w:rFonts w:ascii="Arial" w:hAnsi="Arial" w:cs="Arial"/>
          <w:sz w:val="22"/>
          <w:szCs w:val="22"/>
        </w:rPr>
        <w:t xml:space="preserve"> Instagram and TikTok </w:t>
      </w:r>
      <w:r w:rsidR="004C24D6" w:rsidRPr="00A91174">
        <w:rPr>
          <w:rFonts w:ascii="Arial" w:hAnsi="Arial" w:cs="Arial"/>
          <w:sz w:val="22"/>
          <w:szCs w:val="22"/>
        </w:rPr>
        <w:t xml:space="preserve">to </w:t>
      </w:r>
      <w:r w:rsidRPr="00A91174">
        <w:rPr>
          <w:rFonts w:ascii="Arial" w:hAnsi="Arial" w:cs="Arial"/>
          <w:sz w:val="22"/>
          <w:szCs w:val="22"/>
        </w:rPr>
        <w:t>advertise coffee, food, creative classes and events</w:t>
      </w:r>
      <w:r w:rsidR="004C24D6" w:rsidRPr="00A91174">
        <w:rPr>
          <w:rFonts w:ascii="Arial" w:hAnsi="Arial" w:cs="Arial"/>
          <w:sz w:val="22"/>
          <w:szCs w:val="22"/>
        </w:rPr>
        <w:t xml:space="preserve"> (</w:t>
      </w:r>
      <w:r w:rsidR="004C24D6" w:rsidRPr="00A91174">
        <w:rPr>
          <w:rFonts w:ascii="Arial" w:hAnsi="Arial" w:cs="Arial"/>
          <w:color w:val="222222"/>
          <w:sz w:val="22"/>
          <w:szCs w:val="22"/>
          <w:shd w:val="clear" w:color="auto" w:fill="FFFFFF"/>
        </w:rPr>
        <w:t>Pricopoaia and Susanu, 2022)</w:t>
      </w:r>
      <w:r w:rsidRPr="00A91174">
        <w:rPr>
          <w:rFonts w:ascii="Arial" w:hAnsi="Arial" w:cs="Arial"/>
          <w:sz w:val="22"/>
          <w:szCs w:val="22"/>
        </w:rPr>
        <w:t xml:space="preserve">. Facebook will notify locals, relatives and senior citizens about events. </w:t>
      </w:r>
    </w:p>
    <w:p w14:paraId="69CE11B0" w14:textId="77777777" w:rsidR="00F45556" w:rsidRPr="00A91174" w:rsidRDefault="00F45556" w:rsidP="00F45556">
      <w:pPr>
        <w:spacing w:line="360" w:lineRule="auto"/>
        <w:rPr>
          <w:rFonts w:ascii="Arial" w:hAnsi="Arial" w:cs="Arial"/>
          <w:b/>
          <w:sz w:val="22"/>
          <w:szCs w:val="22"/>
        </w:rPr>
      </w:pPr>
    </w:p>
    <w:p w14:paraId="3194C320" w14:textId="798120A3" w:rsidR="00BF165D" w:rsidRPr="00A91174" w:rsidRDefault="00BF165D" w:rsidP="00F45556">
      <w:pPr>
        <w:spacing w:line="360" w:lineRule="auto"/>
        <w:rPr>
          <w:rFonts w:ascii="Arial" w:hAnsi="Arial" w:cs="Arial"/>
          <w:b/>
          <w:sz w:val="22"/>
          <w:szCs w:val="22"/>
        </w:rPr>
      </w:pPr>
      <w:r w:rsidRPr="00A91174">
        <w:rPr>
          <w:rFonts w:ascii="Arial" w:hAnsi="Arial" w:cs="Arial"/>
          <w:b/>
          <w:sz w:val="22"/>
          <w:szCs w:val="22"/>
        </w:rPr>
        <w:t>Student Marketing</w:t>
      </w:r>
    </w:p>
    <w:p w14:paraId="6C46B652" w14:textId="5055E0E7" w:rsidR="000F5EB3" w:rsidRPr="00A91174" w:rsidRDefault="00F45556" w:rsidP="00D00B81">
      <w:pPr>
        <w:spacing w:line="360" w:lineRule="auto"/>
        <w:jc w:val="both"/>
        <w:rPr>
          <w:rFonts w:ascii="Arial" w:hAnsi="Arial" w:cs="Arial"/>
          <w:sz w:val="22"/>
          <w:szCs w:val="22"/>
        </w:rPr>
      </w:pPr>
      <w:r w:rsidRPr="00A91174">
        <w:rPr>
          <w:rFonts w:ascii="Arial" w:hAnsi="Arial" w:cs="Arial"/>
          <w:sz w:val="22"/>
          <w:szCs w:val="22"/>
        </w:rPr>
        <w:t>In order to promote student discounts and study spaces, the café will work with student associations and nearby educational institutions</w:t>
      </w:r>
      <w:r w:rsidR="004C24D6" w:rsidRPr="00A91174">
        <w:rPr>
          <w:rFonts w:ascii="Arial" w:hAnsi="Arial" w:cs="Arial"/>
          <w:sz w:val="22"/>
          <w:szCs w:val="22"/>
        </w:rPr>
        <w:t xml:space="preserve"> (</w:t>
      </w:r>
      <w:r w:rsidR="004C24D6" w:rsidRPr="00A91174">
        <w:rPr>
          <w:rFonts w:ascii="Arial" w:hAnsi="Arial" w:cs="Arial"/>
          <w:color w:val="222222"/>
          <w:sz w:val="22"/>
          <w:szCs w:val="22"/>
          <w:shd w:val="clear" w:color="auto" w:fill="FFFFFF"/>
        </w:rPr>
        <w:t xml:space="preserve">Zhou </w:t>
      </w:r>
      <w:r w:rsidR="004C24D6" w:rsidRPr="00A91174">
        <w:rPr>
          <w:rFonts w:ascii="Arial" w:hAnsi="Arial" w:cs="Arial"/>
          <w:i/>
          <w:color w:val="222222"/>
          <w:sz w:val="22"/>
          <w:szCs w:val="22"/>
          <w:shd w:val="clear" w:color="auto" w:fill="FFFFFF"/>
        </w:rPr>
        <w:t>et al.,</w:t>
      </w:r>
      <w:r w:rsidR="004C24D6" w:rsidRPr="00A91174">
        <w:rPr>
          <w:rFonts w:ascii="Arial" w:hAnsi="Arial" w:cs="Arial"/>
          <w:color w:val="222222"/>
          <w:sz w:val="22"/>
          <w:szCs w:val="22"/>
          <w:shd w:val="clear" w:color="auto" w:fill="FFFFFF"/>
        </w:rPr>
        <w:t xml:space="preserve"> 2022)</w:t>
      </w:r>
      <w:r w:rsidRPr="00A91174">
        <w:rPr>
          <w:rFonts w:ascii="Arial" w:hAnsi="Arial" w:cs="Arial"/>
          <w:sz w:val="22"/>
          <w:szCs w:val="22"/>
        </w:rPr>
        <w:t xml:space="preserve">. Student visits will be encouraged with a £6.95 Student Study Deal that includes coffee, a lunch and study space. </w:t>
      </w:r>
    </w:p>
    <w:p w14:paraId="2CF8CCCD" w14:textId="77777777" w:rsidR="00F45556" w:rsidRPr="00A91174" w:rsidRDefault="00F45556" w:rsidP="00F45556">
      <w:pPr>
        <w:spacing w:line="360" w:lineRule="auto"/>
        <w:rPr>
          <w:rFonts w:ascii="Arial" w:hAnsi="Arial" w:cs="Arial"/>
          <w:color w:val="000000" w:themeColor="text1"/>
          <w:sz w:val="22"/>
          <w:szCs w:val="22"/>
        </w:rPr>
      </w:pPr>
    </w:p>
    <w:p w14:paraId="41B0C789" w14:textId="063EAEF8" w:rsidR="006C0486" w:rsidRDefault="00BF165D" w:rsidP="00F45556">
      <w:pPr>
        <w:spacing w:line="360" w:lineRule="auto"/>
        <w:rPr>
          <w:rFonts w:ascii="Arial" w:hAnsi="Arial" w:cs="Arial"/>
          <w:b/>
          <w:sz w:val="22"/>
          <w:szCs w:val="22"/>
        </w:rPr>
      </w:pPr>
      <w:r w:rsidRPr="00A91174">
        <w:rPr>
          <w:rFonts w:ascii="Arial" w:hAnsi="Arial" w:cs="Arial"/>
          <w:b/>
          <w:sz w:val="22"/>
          <w:szCs w:val="22"/>
        </w:rPr>
        <w:t>Community Marketing</w:t>
      </w:r>
    </w:p>
    <w:p w14:paraId="623EFF45" w14:textId="77777777" w:rsidR="0081678C" w:rsidRPr="00A91174" w:rsidRDefault="0081678C" w:rsidP="00F45556">
      <w:pPr>
        <w:spacing w:line="360" w:lineRule="auto"/>
        <w:rPr>
          <w:rFonts w:ascii="Arial" w:hAnsi="Arial" w:cs="Arial"/>
          <w:b/>
          <w:sz w:val="22"/>
          <w:szCs w:val="22"/>
        </w:rPr>
      </w:pPr>
    </w:p>
    <w:p w14:paraId="039676B4" w14:textId="44AA6833" w:rsidR="000F5EB3" w:rsidRPr="00A91174" w:rsidRDefault="00F45556" w:rsidP="00F45556">
      <w:pPr>
        <w:spacing w:line="360" w:lineRule="auto"/>
        <w:jc w:val="both"/>
        <w:rPr>
          <w:rFonts w:ascii="Arial" w:hAnsi="Arial" w:cs="Arial"/>
          <w:sz w:val="22"/>
          <w:szCs w:val="22"/>
        </w:rPr>
      </w:pPr>
      <w:r w:rsidRPr="00A91174">
        <w:rPr>
          <w:rFonts w:ascii="Arial" w:hAnsi="Arial" w:cs="Arial"/>
          <w:sz w:val="22"/>
          <w:szCs w:val="22"/>
        </w:rPr>
        <w:t xml:space="preserve">Coffee and craft sessions, Jewellery Quarter Designers' Nights, board games, family craft days and local artist events are among the regular events </w:t>
      </w:r>
      <w:r w:rsidR="000F5EB3" w:rsidRPr="00A91174">
        <w:rPr>
          <w:rFonts w:ascii="Arial" w:hAnsi="Arial" w:cs="Arial"/>
          <w:sz w:val="22"/>
          <w:szCs w:val="22"/>
        </w:rPr>
        <w:t>is a hub for Birmingham's producers and innovators, according to the area's official tourist organisation</w:t>
      </w:r>
      <w:r w:rsidR="004C24D6" w:rsidRPr="00A91174">
        <w:rPr>
          <w:rFonts w:ascii="Arial" w:hAnsi="Arial" w:cs="Arial"/>
          <w:sz w:val="22"/>
          <w:szCs w:val="22"/>
        </w:rPr>
        <w:t xml:space="preserve"> (</w:t>
      </w:r>
      <w:r w:rsidR="004C24D6" w:rsidRPr="00A91174">
        <w:rPr>
          <w:rFonts w:ascii="Arial" w:hAnsi="Arial" w:cs="Arial"/>
          <w:color w:val="222222"/>
          <w:sz w:val="22"/>
          <w:szCs w:val="22"/>
          <w:shd w:val="clear" w:color="auto" w:fill="FFFFFF"/>
        </w:rPr>
        <w:t xml:space="preserve">Nielsen </w:t>
      </w:r>
      <w:r w:rsidR="004C24D6" w:rsidRPr="00A91174">
        <w:rPr>
          <w:rFonts w:ascii="Arial" w:hAnsi="Arial" w:cs="Arial"/>
          <w:i/>
          <w:color w:val="222222"/>
          <w:sz w:val="22"/>
          <w:szCs w:val="22"/>
          <w:shd w:val="clear" w:color="auto" w:fill="FFFFFF"/>
        </w:rPr>
        <w:t>et al.,</w:t>
      </w:r>
      <w:r w:rsidR="004C24D6" w:rsidRPr="00A91174">
        <w:rPr>
          <w:rFonts w:ascii="Arial" w:hAnsi="Arial" w:cs="Arial"/>
          <w:color w:val="222222"/>
          <w:sz w:val="22"/>
          <w:szCs w:val="22"/>
          <w:shd w:val="clear" w:color="auto" w:fill="FFFFFF"/>
        </w:rPr>
        <w:t xml:space="preserve"> 2023)</w:t>
      </w:r>
      <w:r w:rsidR="000F5EB3" w:rsidRPr="00A91174">
        <w:rPr>
          <w:rFonts w:ascii="Arial" w:hAnsi="Arial" w:cs="Arial"/>
          <w:sz w:val="22"/>
          <w:szCs w:val="22"/>
        </w:rPr>
        <w:t>.</w:t>
      </w:r>
      <w:r w:rsidRPr="00A91174">
        <w:rPr>
          <w:rFonts w:ascii="Arial" w:hAnsi="Arial" w:cs="Arial"/>
          <w:sz w:val="22"/>
          <w:szCs w:val="22"/>
        </w:rPr>
        <w:t xml:space="preserve"> The café will be able to engage with the local creative community, which is a well-known aspect of the Jewellery Quarter, through partnerships with small companies and artists.</w:t>
      </w:r>
    </w:p>
    <w:p w14:paraId="7A28B9A5" w14:textId="77777777" w:rsidR="004C24D6" w:rsidRPr="00A91174" w:rsidRDefault="004C24D6" w:rsidP="00F45556">
      <w:pPr>
        <w:spacing w:line="360" w:lineRule="auto"/>
        <w:rPr>
          <w:rFonts w:ascii="Arial" w:hAnsi="Arial" w:cs="Arial"/>
          <w:b/>
          <w:sz w:val="22"/>
          <w:szCs w:val="22"/>
        </w:rPr>
      </w:pPr>
    </w:p>
    <w:p w14:paraId="7E4F0D25" w14:textId="1C637FCF" w:rsidR="00BF165D" w:rsidRPr="00A91174" w:rsidRDefault="00BF165D" w:rsidP="00F45556">
      <w:pPr>
        <w:spacing w:line="360" w:lineRule="auto"/>
        <w:rPr>
          <w:rFonts w:ascii="Arial" w:hAnsi="Arial" w:cs="Arial"/>
          <w:b/>
          <w:sz w:val="22"/>
          <w:szCs w:val="22"/>
        </w:rPr>
      </w:pPr>
      <w:r w:rsidRPr="00A91174">
        <w:rPr>
          <w:rFonts w:ascii="Arial" w:hAnsi="Arial" w:cs="Arial"/>
          <w:b/>
          <w:sz w:val="22"/>
          <w:szCs w:val="22"/>
        </w:rPr>
        <w:t>Loyalty Scheme</w:t>
      </w:r>
    </w:p>
    <w:p w14:paraId="599E5396" w14:textId="39642935" w:rsidR="00F5085F" w:rsidRPr="00A91174" w:rsidRDefault="00F45556" w:rsidP="00F45556">
      <w:pPr>
        <w:spacing w:line="360" w:lineRule="auto"/>
        <w:rPr>
          <w:rFonts w:ascii="Arial" w:hAnsi="Arial" w:cs="Arial"/>
          <w:b/>
          <w:color w:val="000000" w:themeColor="text1"/>
          <w:sz w:val="22"/>
          <w:szCs w:val="22"/>
        </w:rPr>
      </w:pPr>
      <w:r w:rsidRPr="00A91174">
        <w:rPr>
          <w:rFonts w:ascii="Arial" w:hAnsi="Arial" w:cs="Arial"/>
          <w:sz w:val="22"/>
          <w:szCs w:val="22"/>
        </w:rPr>
        <w:t>Recurring purchases and attendance at workshops will be rewarded through a digital loyalty program</w:t>
      </w:r>
      <w:r w:rsidR="004C24D6" w:rsidRPr="00A91174">
        <w:rPr>
          <w:rFonts w:ascii="Arial" w:hAnsi="Arial" w:cs="Arial"/>
          <w:sz w:val="22"/>
          <w:szCs w:val="22"/>
        </w:rPr>
        <w:t xml:space="preserve"> (</w:t>
      </w:r>
      <w:r w:rsidR="004C24D6" w:rsidRPr="00A91174">
        <w:rPr>
          <w:rFonts w:ascii="Arial" w:hAnsi="Arial" w:cs="Arial"/>
          <w:color w:val="222222"/>
          <w:sz w:val="22"/>
          <w:szCs w:val="22"/>
          <w:shd w:val="clear" w:color="auto" w:fill="FFFFFF"/>
        </w:rPr>
        <w:t>Park, 2025)</w:t>
      </w:r>
      <w:r w:rsidRPr="00A91174">
        <w:rPr>
          <w:rFonts w:ascii="Arial" w:hAnsi="Arial" w:cs="Arial"/>
          <w:sz w:val="22"/>
          <w:szCs w:val="22"/>
        </w:rPr>
        <w:t>. Additionally, customers may receive points for recommending friends, which promotes consumer loyalty and involvement in local activities.</w:t>
      </w:r>
    </w:p>
    <w:p w14:paraId="18CAA28E" w14:textId="627828DE" w:rsidR="00AA3A03" w:rsidRPr="00A91174" w:rsidRDefault="00646328" w:rsidP="0036122A">
      <w:pPr>
        <w:pStyle w:val="Heading1"/>
        <w:rPr>
          <w:rFonts w:ascii="Arial" w:hAnsi="Arial" w:cs="Arial"/>
          <w:b/>
          <w:color w:val="000000" w:themeColor="text1"/>
          <w:sz w:val="22"/>
          <w:szCs w:val="22"/>
        </w:rPr>
      </w:pPr>
      <w:bookmarkStart w:id="14" w:name="_Toc243647102"/>
      <w:r w:rsidRPr="00A91174">
        <w:rPr>
          <w:rFonts w:ascii="Arial" w:hAnsi="Arial" w:cs="Arial"/>
          <w:b/>
          <w:color w:val="000000" w:themeColor="text1"/>
          <w:sz w:val="22"/>
          <w:szCs w:val="22"/>
        </w:rPr>
        <w:lastRenderedPageBreak/>
        <w:t>Financials</w:t>
      </w:r>
      <w:bookmarkEnd w:id="14"/>
    </w:p>
    <w:p w14:paraId="748148C3" w14:textId="77777777" w:rsidR="00AA3A03" w:rsidRPr="00A91174" w:rsidRDefault="00AA3A03" w:rsidP="00066728">
      <w:pPr>
        <w:spacing w:line="360" w:lineRule="auto"/>
        <w:rPr>
          <w:rFonts w:ascii="Arial" w:hAnsi="Arial" w:cs="Arial"/>
          <w:color w:val="000000" w:themeColor="text1"/>
          <w:sz w:val="22"/>
          <w:szCs w:val="22"/>
        </w:rPr>
      </w:pPr>
    </w:p>
    <w:p w14:paraId="56072515" w14:textId="4BE72198" w:rsidR="00AC6763" w:rsidRPr="00A91174" w:rsidRDefault="000F5EB3" w:rsidP="000F5EB3">
      <w:pPr>
        <w:spacing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Initial investment for the Workshop Café JQ will be about £70,000. With this funding, the business will be able to cover its start-up costs and operate profitably for the first month, as seen i the start-up cash flow diagram below</w:t>
      </w:r>
      <w:r w:rsidR="00F45556" w:rsidRPr="00A91174">
        <w:rPr>
          <w:rFonts w:ascii="Arial" w:hAnsi="Arial" w:cs="Arial"/>
          <w:color w:val="000000" w:themeColor="text1"/>
          <w:sz w:val="22"/>
          <w:szCs w:val="22"/>
        </w:rPr>
        <w:t>.</w:t>
      </w:r>
    </w:p>
    <w:p w14:paraId="7D00B1B0" w14:textId="77777777" w:rsidR="00D00B81" w:rsidRPr="00A91174" w:rsidRDefault="00D00B81" w:rsidP="000F5EB3">
      <w:pPr>
        <w:spacing w:line="360" w:lineRule="auto"/>
        <w:jc w:val="both"/>
        <w:rPr>
          <w:rFonts w:ascii="Arial" w:hAnsi="Arial" w:cs="Arial"/>
          <w:color w:val="000000" w:themeColor="text1"/>
          <w:sz w:val="22"/>
          <w:szCs w:val="22"/>
        </w:rPr>
      </w:pPr>
    </w:p>
    <w:p w14:paraId="60AD452E" w14:textId="77777777" w:rsidR="00F45556" w:rsidRPr="00A91174" w:rsidRDefault="00F45556" w:rsidP="000F5EB3">
      <w:pPr>
        <w:spacing w:line="360" w:lineRule="auto"/>
        <w:jc w:val="both"/>
        <w:rPr>
          <w:rFonts w:ascii="Arial" w:hAnsi="Arial" w:cs="Arial"/>
          <w:color w:val="000000" w:themeColor="text1"/>
          <w:sz w:val="22"/>
          <w:szCs w:val="22"/>
        </w:rPr>
      </w:pPr>
    </w:p>
    <w:p w14:paraId="404D53E2" w14:textId="5FC9BCDC" w:rsidR="00AC6763" w:rsidRPr="00A91174" w:rsidRDefault="00AC6763" w:rsidP="00F45556">
      <w:pPr>
        <w:spacing w:line="360" w:lineRule="auto"/>
        <w:jc w:val="center"/>
        <w:rPr>
          <w:rFonts w:ascii="Arial" w:hAnsi="Arial" w:cs="Arial"/>
          <w:color w:val="000000" w:themeColor="text1"/>
          <w:sz w:val="22"/>
          <w:szCs w:val="22"/>
        </w:rPr>
      </w:pPr>
      <w:r w:rsidRPr="00A91174">
        <w:rPr>
          <w:rFonts w:ascii="Arial" w:hAnsi="Arial" w:cs="Arial"/>
          <w:noProof/>
          <w:color w:val="000000" w:themeColor="text1"/>
          <w:sz w:val="22"/>
          <w:szCs w:val="22"/>
        </w:rPr>
        <w:drawing>
          <wp:inline distT="0" distB="0" distL="0" distR="0" wp14:anchorId="595F2E3E" wp14:editId="279D8474">
            <wp:extent cx="6150606" cy="6589059"/>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6-10-22 at 18.17.37.png"/>
                    <pic:cNvPicPr/>
                  </pic:nvPicPr>
                  <pic:blipFill>
                    <a:blip r:embed="rId13">
                      <a:extLst>
                        <a:ext uri="{28A0092B-C50C-407E-A947-70E740481C1C}">
                          <a14:useLocalDpi xmlns:a14="http://schemas.microsoft.com/office/drawing/2010/main" val="0"/>
                        </a:ext>
                      </a:extLst>
                    </a:blip>
                    <a:stretch>
                      <a:fillRect/>
                    </a:stretch>
                  </pic:blipFill>
                  <pic:spPr>
                    <a:xfrm>
                      <a:off x="0" y="0"/>
                      <a:ext cx="6169897" cy="6609725"/>
                    </a:xfrm>
                    <a:prstGeom prst="rect">
                      <a:avLst/>
                    </a:prstGeom>
                  </pic:spPr>
                </pic:pic>
              </a:graphicData>
            </a:graphic>
          </wp:inline>
        </w:drawing>
      </w:r>
    </w:p>
    <w:tbl>
      <w:tblPr>
        <w:tblW w:w="4518" w:type="dxa"/>
        <w:tblInd w:w="-993" w:type="dxa"/>
        <w:tblLook w:val="04A0" w:firstRow="1" w:lastRow="0" w:firstColumn="1" w:lastColumn="0" w:noHBand="0" w:noVBand="1"/>
      </w:tblPr>
      <w:tblGrid>
        <w:gridCol w:w="4518"/>
      </w:tblGrid>
      <w:tr w:rsidR="00F45556" w:rsidRPr="00A91174" w14:paraId="14418BB3" w14:textId="77777777" w:rsidTr="00F45556">
        <w:trPr>
          <w:trHeight w:val="294"/>
        </w:trPr>
        <w:tc>
          <w:tcPr>
            <w:tcW w:w="4518" w:type="dxa"/>
            <w:tcBorders>
              <w:top w:val="nil"/>
              <w:left w:val="nil"/>
              <w:bottom w:val="nil"/>
              <w:right w:val="nil"/>
            </w:tcBorders>
            <w:shd w:val="clear" w:color="000000" w:fill="FFFFFF"/>
            <w:noWrap/>
            <w:vAlign w:val="bottom"/>
            <w:hideMark/>
          </w:tcPr>
          <w:p w14:paraId="142616B3" w14:textId="77777777" w:rsidR="00F45556" w:rsidRPr="00A91174" w:rsidRDefault="00F45556" w:rsidP="000F5EB3">
            <w:pPr>
              <w:spacing w:line="360" w:lineRule="auto"/>
              <w:jc w:val="both"/>
              <w:rPr>
                <w:rFonts w:ascii="Arial" w:hAnsi="Arial" w:cs="Arial"/>
                <w:sz w:val="22"/>
                <w:szCs w:val="22"/>
              </w:rPr>
            </w:pPr>
          </w:p>
        </w:tc>
      </w:tr>
    </w:tbl>
    <w:p w14:paraId="597EA47E" w14:textId="31B5D910" w:rsidR="00AA3A03" w:rsidRPr="00A91174" w:rsidRDefault="00646328" w:rsidP="00D00B81">
      <w:pPr>
        <w:pStyle w:val="Heading1"/>
        <w:spacing w:line="360" w:lineRule="auto"/>
        <w:rPr>
          <w:rFonts w:ascii="Arial" w:hAnsi="Arial" w:cs="Arial"/>
          <w:b/>
          <w:color w:val="000000" w:themeColor="text1"/>
          <w:sz w:val="22"/>
          <w:szCs w:val="22"/>
        </w:rPr>
      </w:pPr>
      <w:bookmarkStart w:id="15" w:name="_Toc243647103"/>
      <w:r w:rsidRPr="00A91174">
        <w:rPr>
          <w:rFonts w:ascii="Arial" w:hAnsi="Arial" w:cs="Arial"/>
          <w:b/>
          <w:color w:val="000000" w:themeColor="text1"/>
          <w:sz w:val="22"/>
          <w:szCs w:val="22"/>
        </w:rPr>
        <w:lastRenderedPageBreak/>
        <w:t>Sources of Funding</w:t>
      </w:r>
      <w:bookmarkEnd w:id="15"/>
      <w:r w:rsidRPr="00A91174">
        <w:rPr>
          <w:rFonts w:ascii="Arial" w:hAnsi="Arial" w:cs="Arial"/>
          <w:b/>
          <w:color w:val="000000" w:themeColor="text1"/>
          <w:sz w:val="22"/>
          <w:szCs w:val="22"/>
        </w:rPr>
        <w:t xml:space="preserve"> </w:t>
      </w:r>
    </w:p>
    <w:p w14:paraId="7A25ED0A" w14:textId="77777777" w:rsidR="00BF165D" w:rsidRPr="00A91174" w:rsidRDefault="00BF165D" w:rsidP="00D00B81">
      <w:pPr>
        <w:spacing w:before="100" w:beforeAutospacing="1" w:after="100" w:afterAutospacing="1" w:line="360" w:lineRule="auto"/>
        <w:rPr>
          <w:rFonts w:ascii="Arial" w:hAnsi="Arial" w:cs="Arial"/>
          <w:color w:val="000000" w:themeColor="text1"/>
          <w:sz w:val="22"/>
          <w:szCs w:val="22"/>
        </w:rPr>
      </w:pPr>
      <w:bookmarkStart w:id="16" w:name="_Toc221347355"/>
      <w:r w:rsidRPr="00A91174">
        <w:rPr>
          <w:rFonts w:ascii="Arial" w:hAnsi="Arial" w:cs="Arial"/>
          <w:color w:val="000000" w:themeColor="text1"/>
          <w:sz w:val="22"/>
          <w:szCs w:val="22"/>
        </w:rPr>
        <w:t>The £70,000 could be financed through:</w:t>
      </w:r>
    </w:p>
    <w:p w14:paraId="1C03838F" w14:textId="77777777" w:rsidR="00BF165D" w:rsidRPr="00A91174" w:rsidRDefault="00BF165D" w:rsidP="00D00B81">
      <w:pPr>
        <w:numPr>
          <w:ilvl w:val="0"/>
          <w:numId w:val="5"/>
        </w:numPr>
        <w:spacing w:before="100" w:beforeAutospacing="1" w:after="100" w:afterAutospacing="1" w:line="360" w:lineRule="auto"/>
        <w:rPr>
          <w:rFonts w:ascii="Arial" w:hAnsi="Arial" w:cs="Arial"/>
          <w:color w:val="000000" w:themeColor="text1"/>
          <w:sz w:val="22"/>
          <w:szCs w:val="22"/>
        </w:rPr>
      </w:pPr>
      <w:r w:rsidRPr="00A91174">
        <w:rPr>
          <w:rFonts w:ascii="Arial" w:hAnsi="Arial" w:cs="Arial"/>
          <w:b/>
          <w:bCs/>
          <w:color w:val="000000" w:themeColor="text1"/>
          <w:sz w:val="22"/>
          <w:szCs w:val="22"/>
        </w:rPr>
        <w:t>£20,000 founder investment</w:t>
      </w:r>
      <w:r w:rsidRPr="00A91174">
        <w:rPr>
          <w:rFonts w:ascii="Arial" w:hAnsi="Arial" w:cs="Arial"/>
          <w:color w:val="000000" w:themeColor="text1"/>
          <w:sz w:val="22"/>
          <w:szCs w:val="22"/>
        </w:rPr>
        <w:t xml:space="preserve"> </w:t>
      </w:r>
    </w:p>
    <w:p w14:paraId="4DDAC038" w14:textId="77777777" w:rsidR="00BF165D" w:rsidRPr="00A91174" w:rsidRDefault="00BF165D" w:rsidP="00D00B81">
      <w:pPr>
        <w:numPr>
          <w:ilvl w:val="0"/>
          <w:numId w:val="5"/>
        </w:numPr>
        <w:spacing w:before="100" w:beforeAutospacing="1" w:after="100" w:afterAutospacing="1" w:line="360" w:lineRule="auto"/>
        <w:rPr>
          <w:rFonts w:ascii="Arial" w:hAnsi="Arial" w:cs="Arial"/>
          <w:color w:val="000000" w:themeColor="text1"/>
          <w:sz w:val="22"/>
          <w:szCs w:val="22"/>
        </w:rPr>
      </w:pPr>
      <w:r w:rsidRPr="00A91174">
        <w:rPr>
          <w:rFonts w:ascii="Arial" w:hAnsi="Arial" w:cs="Arial"/>
          <w:b/>
          <w:bCs/>
          <w:color w:val="000000" w:themeColor="text1"/>
          <w:sz w:val="22"/>
          <w:szCs w:val="22"/>
        </w:rPr>
        <w:t>£25,000 small-business bank loan</w:t>
      </w:r>
      <w:r w:rsidRPr="00A91174">
        <w:rPr>
          <w:rFonts w:ascii="Arial" w:hAnsi="Arial" w:cs="Arial"/>
          <w:color w:val="000000" w:themeColor="text1"/>
          <w:sz w:val="22"/>
          <w:szCs w:val="22"/>
        </w:rPr>
        <w:t xml:space="preserve"> </w:t>
      </w:r>
    </w:p>
    <w:p w14:paraId="5C0CF1D1" w14:textId="77777777" w:rsidR="00BF165D" w:rsidRPr="00A91174" w:rsidRDefault="00BF165D" w:rsidP="00D00B81">
      <w:pPr>
        <w:numPr>
          <w:ilvl w:val="0"/>
          <w:numId w:val="5"/>
        </w:numPr>
        <w:spacing w:before="100" w:beforeAutospacing="1" w:after="100" w:afterAutospacing="1" w:line="360" w:lineRule="auto"/>
        <w:rPr>
          <w:rFonts w:ascii="Arial" w:hAnsi="Arial" w:cs="Arial"/>
          <w:color w:val="000000" w:themeColor="text1"/>
          <w:sz w:val="22"/>
          <w:szCs w:val="22"/>
        </w:rPr>
      </w:pPr>
      <w:r w:rsidRPr="00A91174">
        <w:rPr>
          <w:rFonts w:ascii="Arial" w:hAnsi="Arial" w:cs="Arial"/>
          <w:b/>
          <w:bCs/>
          <w:color w:val="000000" w:themeColor="text1"/>
          <w:sz w:val="22"/>
          <w:szCs w:val="22"/>
        </w:rPr>
        <w:t>£25,000 private investor funding</w:t>
      </w:r>
      <w:r w:rsidRPr="00A91174">
        <w:rPr>
          <w:rFonts w:ascii="Arial" w:hAnsi="Arial" w:cs="Arial"/>
          <w:color w:val="000000" w:themeColor="text1"/>
          <w:sz w:val="22"/>
          <w:szCs w:val="22"/>
        </w:rPr>
        <w:t xml:space="preserve"> </w:t>
      </w:r>
    </w:p>
    <w:p w14:paraId="2E024B46" w14:textId="22FA945F" w:rsidR="004C24D6" w:rsidRPr="00A91174" w:rsidRDefault="000F5EB3" w:rsidP="00D00B81">
      <w:pPr>
        <w:spacing w:before="100" w:beforeAutospacing="1" w:after="100" w:afterAutospacing="1"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Private financing would be especially helpful as it would supply funds without demanding quick repayment of the whole amount (</w:t>
      </w:r>
      <w:r w:rsidRPr="00A91174">
        <w:rPr>
          <w:rFonts w:ascii="Arial" w:hAnsi="Arial" w:cs="Arial"/>
          <w:color w:val="000000" w:themeColor="text1"/>
          <w:sz w:val="22"/>
          <w:szCs w:val="22"/>
          <w:shd w:val="clear" w:color="auto" w:fill="FFFFFF"/>
        </w:rPr>
        <w:t>Brown and Volckmann, 2024)</w:t>
      </w:r>
      <w:r w:rsidRPr="00A91174">
        <w:rPr>
          <w:rFonts w:ascii="Arial" w:hAnsi="Arial" w:cs="Arial"/>
          <w:color w:val="000000" w:themeColor="text1"/>
          <w:sz w:val="22"/>
          <w:szCs w:val="22"/>
        </w:rPr>
        <w:t xml:space="preserve">. Investors may obtain a predetermined stock part in the business in exchange. </w:t>
      </w:r>
      <w:r w:rsidR="008F2602" w:rsidRPr="00A91174">
        <w:rPr>
          <w:rFonts w:ascii="Arial" w:hAnsi="Arial" w:cs="Arial"/>
          <w:color w:val="000000" w:themeColor="text1"/>
          <w:sz w:val="22"/>
          <w:szCs w:val="22"/>
        </w:rPr>
        <w:t>It is crucial to obtain enough money before to launch to pay for labour, equipment, stock, facilities and marketing costs (</w:t>
      </w:r>
      <w:r w:rsidR="008F2602" w:rsidRPr="00A91174">
        <w:rPr>
          <w:rFonts w:ascii="Arial" w:hAnsi="Arial" w:cs="Arial"/>
          <w:color w:val="222222"/>
          <w:sz w:val="22"/>
          <w:szCs w:val="22"/>
          <w:shd w:val="clear" w:color="auto" w:fill="FFFFFF"/>
        </w:rPr>
        <w:t>Hussain, 2024)</w:t>
      </w:r>
      <w:r w:rsidR="008F2602" w:rsidRPr="00A91174">
        <w:rPr>
          <w:rFonts w:ascii="Arial" w:hAnsi="Arial" w:cs="Arial"/>
          <w:color w:val="000000" w:themeColor="text1"/>
          <w:sz w:val="22"/>
          <w:szCs w:val="22"/>
        </w:rPr>
        <w:t>. Through efficient marketing, devoted patrons and revenue from both café sales and innovative training, the café hopes to turn a profit in its first year of operation. Longer term, the company wants to establish a solid reputation and look for ways to grow.</w:t>
      </w:r>
    </w:p>
    <w:p w14:paraId="3B52C14E" w14:textId="07B206EE" w:rsidR="00AA3A03" w:rsidRPr="00A91174" w:rsidRDefault="00646328" w:rsidP="0036122A">
      <w:pPr>
        <w:pStyle w:val="Heading1"/>
        <w:rPr>
          <w:rFonts w:ascii="Arial" w:hAnsi="Arial" w:cs="Arial"/>
          <w:b/>
          <w:color w:val="000000" w:themeColor="text1"/>
          <w:sz w:val="22"/>
          <w:szCs w:val="22"/>
        </w:rPr>
      </w:pPr>
      <w:bookmarkStart w:id="17" w:name="_Toc243647104"/>
      <w:r w:rsidRPr="00A91174">
        <w:rPr>
          <w:rFonts w:ascii="Arial" w:hAnsi="Arial" w:cs="Arial"/>
          <w:b/>
          <w:color w:val="000000" w:themeColor="text1"/>
          <w:sz w:val="22"/>
          <w:szCs w:val="22"/>
        </w:rPr>
        <w:t>Conclusion</w:t>
      </w:r>
      <w:bookmarkEnd w:id="16"/>
      <w:bookmarkEnd w:id="17"/>
      <w:r w:rsidR="00F70931" w:rsidRPr="00A91174">
        <w:rPr>
          <w:rFonts w:ascii="Arial" w:hAnsi="Arial" w:cs="Arial"/>
          <w:b/>
          <w:color w:val="000000" w:themeColor="text1"/>
          <w:sz w:val="22"/>
          <w:szCs w:val="22"/>
        </w:rPr>
        <w:t xml:space="preserve"> </w:t>
      </w:r>
    </w:p>
    <w:p w14:paraId="3F80A298" w14:textId="77777777" w:rsidR="00AA3A03" w:rsidRPr="00A91174" w:rsidRDefault="00AA3A03" w:rsidP="00066728">
      <w:pPr>
        <w:spacing w:line="360" w:lineRule="auto"/>
        <w:rPr>
          <w:rFonts w:ascii="Arial" w:hAnsi="Arial" w:cs="Arial"/>
          <w:color w:val="000000" w:themeColor="text1"/>
          <w:sz w:val="22"/>
          <w:szCs w:val="22"/>
        </w:rPr>
      </w:pPr>
    </w:p>
    <w:p w14:paraId="5A49A41E" w14:textId="021ACDFE" w:rsidR="00BF165D" w:rsidRPr="00A91174" w:rsidRDefault="000F5EB3" w:rsidP="0012674E">
      <w:pPr>
        <w:spacing w:line="360" w:lineRule="auto"/>
        <w:jc w:val="both"/>
        <w:rPr>
          <w:rFonts w:ascii="Arial" w:hAnsi="Arial" w:cs="Arial"/>
          <w:color w:val="000000" w:themeColor="text1"/>
          <w:sz w:val="22"/>
          <w:szCs w:val="22"/>
        </w:rPr>
      </w:pPr>
      <w:r w:rsidRPr="00A91174">
        <w:rPr>
          <w:rFonts w:ascii="Arial" w:hAnsi="Arial" w:cs="Arial"/>
          <w:color w:val="000000" w:themeColor="text1"/>
          <w:sz w:val="22"/>
          <w:szCs w:val="22"/>
        </w:rPr>
        <w:t xml:space="preserve">The Workshop Café JQ presents an appealing business opportunity </w:t>
      </w:r>
      <w:r w:rsidR="008F2602" w:rsidRPr="00A91174">
        <w:rPr>
          <w:rFonts w:ascii="Arial" w:hAnsi="Arial" w:cs="Arial"/>
          <w:color w:val="000000" w:themeColor="text1"/>
          <w:sz w:val="22"/>
          <w:szCs w:val="22"/>
        </w:rPr>
        <w:t>by combining</w:t>
      </w:r>
      <w:r w:rsidRPr="00A91174">
        <w:rPr>
          <w:rFonts w:ascii="Arial" w:hAnsi="Arial" w:cs="Arial"/>
          <w:color w:val="000000" w:themeColor="text1"/>
          <w:sz w:val="22"/>
          <w:szCs w:val="22"/>
        </w:rPr>
        <w:t xml:space="preserve"> Birmingham's </w:t>
      </w:r>
      <w:r w:rsidR="008F2602" w:rsidRPr="00A91174">
        <w:rPr>
          <w:rFonts w:ascii="Arial" w:hAnsi="Arial" w:cs="Arial"/>
          <w:color w:val="000000" w:themeColor="text1"/>
          <w:sz w:val="22"/>
          <w:szCs w:val="22"/>
        </w:rPr>
        <w:t>unique creative</w:t>
      </w:r>
      <w:r w:rsidRPr="00A91174">
        <w:rPr>
          <w:rFonts w:ascii="Arial" w:hAnsi="Arial" w:cs="Arial"/>
          <w:color w:val="000000" w:themeColor="text1"/>
          <w:sz w:val="22"/>
          <w:szCs w:val="22"/>
        </w:rPr>
        <w:t xml:space="preserve"> cultur</w:t>
      </w:r>
      <w:r w:rsidR="008F2602" w:rsidRPr="00A91174">
        <w:rPr>
          <w:rFonts w:ascii="Arial" w:hAnsi="Arial" w:cs="Arial"/>
          <w:color w:val="000000" w:themeColor="text1"/>
          <w:sz w:val="22"/>
          <w:szCs w:val="22"/>
        </w:rPr>
        <w:t>e</w:t>
      </w:r>
      <w:r w:rsidRPr="00A91174">
        <w:rPr>
          <w:rFonts w:ascii="Arial" w:hAnsi="Arial" w:cs="Arial"/>
          <w:color w:val="000000" w:themeColor="text1"/>
          <w:sz w:val="22"/>
          <w:szCs w:val="22"/>
        </w:rPr>
        <w:t xml:space="preserve"> with the café sector. </w:t>
      </w:r>
      <w:r w:rsidR="008F2602" w:rsidRPr="00A91174">
        <w:rPr>
          <w:rFonts w:ascii="Arial" w:hAnsi="Arial" w:cs="Arial"/>
          <w:color w:val="000000" w:themeColor="text1"/>
          <w:sz w:val="22"/>
          <w:szCs w:val="22"/>
        </w:rPr>
        <w:t>P</w:t>
      </w:r>
      <w:r w:rsidRPr="00A91174">
        <w:rPr>
          <w:rFonts w:ascii="Arial" w:hAnsi="Arial" w:cs="Arial"/>
          <w:color w:val="000000" w:themeColor="text1"/>
          <w:sz w:val="22"/>
          <w:szCs w:val="22"/>
        </w:rPr>
        <w:t xml:space="preserve">otential clients </w:t>
      </w:r>
      <w:r w:rsidR="008F2602" w:rsidRPr="00A91174">
        <w:rPr>
          <w:rFonts w:ascii="Arial" w:hAnsi="Arial" w:cs="Arial"/>
          <w:color w:val="000000" w:themeColor="text1"/>
          <w:sz w:val="22"/>
          <w:szCs w:val="22"/>
        </w:rPr>
        <w:t xml:space="preserve">include </w:t>
      </w:r>
      <w:r w:rsidRPr="00A91174">
        <w:rPr>
          <w:rFonts w:ascii="Arial" w:hAnsi="Arial" w:cs="Arial"/>
          <w:color w:val="000000" w:themeColor="text1"/>
          <w:sz w:val="22"/>
          <w:szCs w:val="22"/>
        </w:rPr>
        <w:t>residents, visitors, young professionals, students and creative companies. Compared to a typical café, the company will create value in three interrelated areas: experiences, workplace and food and drink.</w:t>
      </w:r>
      <w:r w:rsidR="0012674E" w:rsidRPr="00A91174">
        <w:rPr>
          <w:rFonts w:ascii="Arial" w:hAnsi="Arial" w:cs="Arial"/>
          <w:color w:val="000000" w:themeColor="text1"/>
          <w:sz w:val="22"/>
          <w:szCs w:val="22"/>
        </w:rPr>
        <w:t xml:space="preserve"> Families may engage in events, professionals can work or meet customers, students can study and </w:t>
      </w:r>
      <w:proofErr w:type="gramStart"/>
      <w:r w:rsidR="0012674E" w:rsidRPr="00A91174">
        <w:rPr>
          <w:rFonts w:ascii="Arial" w:hAnsi="Arial" w:cs="Arial"/>
          <w:color w:val="000000" w:themeColor="text1"/>
          <w:sz w:val="22"/>
          <w:szCs w:val="22"/>
        </w:rPr>
        <w:t>interact</w:t>
      </w:r>
      <w:proofErr w:type="gramEnd"/>
      <w:r w:rsidR="0012674E" w:rsidRPr="00A91174">
        <w:rPr>
          <w:rFonts w:ascii="Arial" w:hAnsi="Arial" w:cs="Arial"/>
          <w:color w:val="000000" w:themeColor="text1"/>
          <w:sz w:val="22"/>
          <w:szCs w:val="22"/>
        </w:rPr>
        <w:t xml:space="preserve"> and senior citizens can utilise the café as a comfy communal area. </w:t>
      </w:r>
      <w:r w:rsidR="008F2602" w:rsidRPr="00A91174">
        <w:rPr>
          <w:rFonts w:ascii="Arial" w:hAnsi="Arial" w:cs="Arial"/>
          <w:color w:val="000000" w:themeColor="text1"/>
          <w:sz w:val="22"/>
          <w:szCs w:val="22"/>
        </w:rPr>
        <w:t>T</w:t>
      </w:r>
      <w:r w:rsidR="0012674E" w:rsidRPr="00A91174">
        <w:rPr>
          <w:rFonts w:ascii="Arial" w:hAnsi="Arial" w:cs="Arial"/>
          <w:color w:val="000000" w:themeColor="text1"/>
          <w:sz w:val="22"/>
          <w:szCs w:val="22"/>
        </w:rPr>
        <w:t xml:space="preserve">he creative workshop component </w:t>
      </w:r>
      <w:r w:rsidR="008F2602" w:rsidRPr="00A91174">
        <w:rPr>
          <w:rFonts w:ascii="Arial" w:hAnsi="Arial" w:cs="Arial"/>
          <w:color w:val="000000" w:themeColor="text1"/>
          <w:sz w:val="22"/>
          <w:szCs w:val="22"/>
        </w:rPr>
        <w:t>distinguishes it</w:t>
      </w:r>
      <w:r w:rsidR="0012674E" w:rsidRPr="00A91174">
        <w:rPr>
          <w:rFonts w:ascii="Arial" w:hAnsi="Arial" w:cs="Arial"/>
          <w:color w:val="000000" w:themeColor="text1"/>
          <w:sz w:val="22"/>
          <w:szCs w:val="22"/>
        </w:rPr>
        <w:t xml:space="preserve"> from other cafés. with an estimated £70,000 investmen</w:t>
      </w:r>
      <w:r w:rsidR="008F2602" w:rsidRPr="00A91174">
        <w:rPr>
          <w:rFonts w:ascii="Arial" w:hAnsi="Arial" w:cs="Arial"/>
          <w:color w:val="000000" w:themeColor="text1"/>
          <w:sz w:val="22"/>
          <w:szCs w:val="22"/>
        </w:rPr>
        <w:t>t</w:t>
      </w:r>
      <w:r w:rsidR="0012674E" w:rsidRPr="00A91174">
        <w:rPr>
          <w:rFonts w:ascii="Arial" w:hAnsi="Arial" w:cs="Arial"/>
          <w:color w:val="000000" w:themeColor="text1"/>
          <w:sz w:val="22"/>
          <w:szCs w:val="22"/>
        </w:rPr>
        <w:t>,</w:t>
      </w:r>
      <w:r w:rsidR="008F2602" w:rsidRPr="00A91174">
        <w:rPr>
          <w:rFonts w:ascii="Arial" w:hAnsi="Arial" w:cs="Arial"/>
          <w:color w:val="000000" w:themeColor="text1"/>
          <w:sz w:val="22"/>
          <w:szCs w:val="22"/>
        </w:rPr>
        <w:t xml:space="preserve"> </w:t>
      </w:r>
      <w:r w:rsidR="0012674E" w:rsidRPr="00A91174">
        <w:rPr>
          <w:rFonts w:ascii="Arial" w:hAnsi="Arial" w:cs="Arial"/>
          <w:color w:val="000000" w:themeColor="text1"/>
          <w:sz w:val="22"/>
          <w:szCs w:val="22"/>
        </w:rPr>
        <w:t>strong marketing and careful financial management</w:t>
      </w:r>
      <w:r w:rsidR="0093410C" w:rsidRPr="00A91174">
        <w:rPr>
          <w:rFonts w:ascii="Arial" w:hAnsi="Arial" w:cs="Arial"/>
          <w:color w:val="000000" w:themeColor="text1"/>
          <w:sz w:val="22"/>
          <w:szCs w:val="22"/>
        </w:rPr>
        <w:t>, the business has potential to grow and open new sites.</w:t>
      </w:r>
    </w:p>
    <w:p w14:paraId="1309A231" w14:textId="003CD3FE" w:rsidR="00AA3A03" w:rsidRPr="00A91174" w:rsidRDefault="00AA3A03" w:rsidP="00066728">
      <w:pPr>
        <w:spacing w:line="360" w:lineRule="auto"/>
        <w:rPr>
          <w:rFonts w:ascii="Arial" w:hAnsi="Arial" w:cs="Arial"/>
          <w:sz w:val="22"/>
          <w:szCs w:val="22"/>
        </w:rPr>
      </w:pPr>
    </w:p>
    <w:p w14:paraId="389D6CA0" w14:textId="3D820D97" w:rsidR="00AA3A03" w:rsidRPr="00A91174" w:rsidRDefault="00AA3A03" w:rsidP="00066728">
      <w:pPr>
        <w:spacing w:line="360" w:lineRule="auto"/>
        <w:rPr>
          <w:rFonts w:ascii="Arial" w:hAnsi="Arial" w:cs="Arial"/>
          <w:sz w:val="22"/>
          <w:szCs w:val="22"/>
        </w:rPr>
      </w:pPr>
    </w:p>
    <w:p w14:paraId="415028AE" w14:textId="54054045" w:rsidR="00AA3A03" w:rsidRPr="00A91174" w:rsidRDefault="00AA3A03" w:rsidP="00066728">
      <w:pPr>
        <w:spacing w:line="360" w:lineRule="auto"/>
        <w:rPr>
          <w:rFonts w:ascii="Arial" w:hAnsi="Arial" w:cs="Arial"/>
          <w:sz w:val="22"/>
          <w:szCs w:val="22"/>
        </w:rPr>
      </w:pPr>
    </w:p>
    <w:p w14:paraId="687F75C6" w14:textId="36780D76" w:rsidR="00AA3A03" w:rsidRPr="00A91174" w:rsidRDefault="00AA3A03" w:rsidP="00066728">
      <w:pPr>
        <w:spacing w:line="360" w:lineRule="auto"/>
        <w:rPr>
          <w:rFonts w:ascii="Arial" w:hAnsi="Arial" w:cs="Arial"/>
          <w:sz w:val="22"/>
          <w:szCs w:val="22"/>
        </w:rPr>
      </w:pPr>
    </w:p>
    <w:p w14:paraId="36A942D5" w14:textId="78789F2C" w:rsidR="00AA3A03" w:rsidRPr="00A91174" w:rsidRDefault="00AA3A03" w:rsidP="00066728">
      <w:pPr>
        <w:spacing w:line="360" w:lineRule="auto"/>
        <w:rPr>
          <w:rFonts w:ascii="Arial" w:hAnsi="Arial" w:cs="Arial"/>
          <w:sz w:val="22"/>
          <w:szCs w:val="22"/>
        </w:rPr>
      </w:pPr>
    </w:p>
    <w:p w14:paraId="467F6501" w14:textId="2B1161E2" w:rsidR="00AA3A03" w:rsidRPr="00A91174" w:rsidRDefault="00AA3A03" w:rsidP="00066728">
      <w:pPr>
        <w:spacing w:line="360" w:lineRule="auto"/>
        <w:rPr>
          <w:rFonts w:ascii="Arial" w:hAnsi="Arial" w:cs="Arial"/>
          <w:sz w:val="22"/>
          <w:szCs w:val="22"/>
        </w:rPr>
      </w:pPr>
    </w:p>
    <w:p w14:paraId="54E4E6A1" w14:textId="16B575BB" w:rsidR="00AA3A03" w:rsidRPr="00A91174" w:rsidRDefault="00AA3A03" w:rsidP="00066728">
      <w:pPr>
        <w:spacing w:line="360" w:lineRule="auto"/>
        <w:rPr>
          <w:rFonts w:ascii="Arial" w:hAnsi="Arial" w:cs="Arial"/>
          <w:sz w:val="22"/>
          <w:szCs w:val="22"/>
        </w:rPr>
      </w:pPr>
    </w:p>
    <w:p w14:paraId="6A098287" w14:textId="09E1698F" w:rsidR="00D00B81" w:rsidRPr="00A91174" w:rsidRDefault="00D00B81" w:rsidP="0036122A">
      <w:pPr>
        <w:pStyle w:val="Heading1"/>
        <w:rPr>
          <w:rFonts w:ascii="Arial" w:eastAsia="Times New Roman" w:hAnsi="Arial" w:cs="Arial"/>
          <w:color w:val="auto"/>
          <w:sz w:val="22"/>
          <w:szCs w:val="22"/>
        </w:rPr>
      </w:pPr>
      <w:bookmarkStart w:id="18" w:name="_Toc243647105"/>
    </w:p>
    <w:p w14:paraId="279B57BC" w14:textId="0D819766" w:rsidR="00D00B81" w:rsidRDefault="00D00B81" w:rsidP="00D00B81">
      <w:pPr>
        <w:rPr>
          <w:rFonts w:ascii="Arial" w:hAnsi="Arial" w:cs="Arial"/>
          <w:sz w:val="22"/>
          <w:szCs w:val="22"/>
        </w:rPr>
      </w:pPr>
    </w:p>
    <w:p w14:paraId="57B6CBC4" w14:textId="77777777" w:rsidR="001566F2" w:rsidRDefault="001566F2" w:rsidP="00D00B81">
      <w:pPr>
        <w:rPr>
          <w:rFonts w:ascii="Arial" w:hAnsi="Arial" w:cs="Arial"/>
          <w:sz w:val="22"/>
          <w:szCs w:val="22"/>
        </w:rPr>
      </w:pPr>
    </w:p>
    <w:p w14:paraId="04A176C9" w14:textId="77777777" w:rsidR="001566F2" w:rsidRDefault="001566F2" w:rsidP="00D00B81">
      <w:pPr>
        <w:rPr>
          <w:rFonts w:ascii="Arial" w:hAnsi="Arial" w:cs="Arial"/>
          <w:sz w:val="22"/>
          <w:szCs w:val="22"/>
        </w:rPr>
      </w:pPr>
    </w:p>
    <w:p w14:paraId="352570AA" w14:textId="77777777" w:rsidR="001566F2" w:rsidRDefault="001566F2" w:rsidP="00D00B81">
      <w:pPr>
        <w:rPr>
          <w:rFonts w:ascii="Arial" w:hAnsi="Arial" w:cs="Arial"/>
          <w:sz w:val="22"/>
          <w:szCs w:val="22"/>
        </w:rPr>
      </w:pPr>
    </w:p>
    <w:p w14:paraId="4EC4567D" w14:textId="1DCA22BD" w:rsidR="00043BA2" w:rsidRPr="00A91174" w:rsidRDefault="00AA3A03" w:rsidP="0036122A">
      <w:pPr>
        <w:pStyle w:val="Heading1"/>
        <w:rPr>
          <w:rFonts w:ascii="Arial" w:hAnsi="Arial" w:cs="Arial"/>
          <w:b/>
          <w:color w:val="000000" w:themeColor="text1"/>
          <w:sz w:val="22"/>
          <w:szCs w:val="22"/>
        </w:rPr>
      </w:pPr>
      <w:r w:rsidRPr="00A91174">
        <w:rPr>
          <w:rFonts w:ascii="Arial" w:hAnsi="Arial" w:cs="Arial"/>
          <w:b/>
          <w:color w:val="000000" w:themeColor="text1"/>
          <w:sz w:val="22"/>
          <w:szCs w:val="22"/>
        </w:rPr>
        <w:lastRenderedPageBreak/>
        <w:t>Reference List</w:t>
      </w:r>
      <w:bookmarkEnd w:id="18"/>
    </w:p>
    <w:p w14:paraId="6EA37843" w14:textId="104986BF" w:rsidR="00D00B81" w:rsidRPr="00A91174" w:rsidRDefault="00D00B81" w:rsidP="00D00B81">
      <w:pPr>
        <w:rPr>
          <w:rFonts w:ascii="Arial" w:hAnsi="Arial" w:cs="Arial"/>
          <w:sz w:val="22"/>
          <w:szCs w:val="22"/>
        </w:rPr>
      </w:pPr>
    </w:p>
    <w:p w14:paraId="5C837ED7" w14:textId="77777777" w:rsidR="00D00B81" w:rsidRPr="00A91174" w:rsidRDefault="00D00B81" w:rsidP="00406E5A">
      <w:pPr>
        <w:rPr>
          <w:rFonts w:ascii="Arial" w:hAnsi="Arial" w:cs="Arial"/>
          <w:sz w:val="22"/>
          <w:szCs w:val="22"/>
        </w:rPr>
      </w:pPr>
      <w:r w:rsidRPr="00A91174">
        <w:rPr>
          <w:rFonts w:ascii="Arial" w:hAnsi="Arial" w:cs="Arial"/>
          <w:sz w:val="22"/>
          <w:szCs w:val="22"/>
        </w:rPr>
        <w:t xml:space="preserve">Al-Mamary, Y.H. (2025) ‘The transformative power of artificial intelligence in entrepreneurship: exploring AI’s capabilities for the success of entrepreneurial ventures’, </w:t>
      </w:r>
      <w:r w:rsidRPr="00A91174">
        <w:rPr>
          <w:rFonts w:ascii="Arial" w:hAnsi="Arial" w:cs="Arial"/>
          <w:i/>
          <w:iCs/>
          <w:sz w:val="22"/>
          <w:szCs w:val="22"/>
        </w:rPr>
        <w:t>Future Business Journal</w:t>
      </w:r>
      <w:r w:rsidRPr="00A91174">
        <w:rPr>
          <w:rFonts w:ascii="Arial" w:hAnsi="Arial" w:cs="Arial"/>
          <w:sz w:val="22"/>
          <w:szCs w:val="22"/>
        </w:rPr>
        <w:t>, 11(1), p. 104.</w:t>
      </w:r>
    </w:p>
    <w:p w14:paraId="028E5463" w14:textId="77777777" w:rsidR="00406E5A" w:rsidRPr="00A91174" w:rsidRDefault="00406E5A" w:rsidP="00406E5A">
      <w:pPr>
        <w:rPr>
          <w:rFonts w:ascii="Arial" w:hAnsi="Arial" w:cs="Arial"/>
          <w:sz w:val="22"/>
          <w:szCs w:val="22"/>
        </w:rPr>
      </w:pPr>
    </w:p>
    <w:p w14:paraId="3BA5D9BE" w14:textId="21EC553A" w:rsidR="00D00B81" w:rsidRPr="00A91174" w:rsidRDefault="00D00B81" w:rsidP="00406E5A">
      <w:pPr>
        <w:rPr>
          <w:rFonts w:ascii="Arial" w:hAnsi="Arial" w:cs="Arial"/>
          <w:sz w:val="22"/>
          <w:szCs w:val="22"/>
        </w:rPr>
      </w:pPr>
      <w:r w:rsidRPr="00A91174">
        <w:rPr>
          <w:rFonts w:ascii="Arial" w:hAnsi="Arial" w:cs="Arial"/>
          <w:sz w:val="22"/>
          <w:szCs w:val="22"/>
        </w:rPr>
        <w:t xml:space="preserve">Asonibare, A.S. (2026) ‘Legal gaps of single shareholder companies under Companies and Allied Matters Act 2020’, </w:t>
      </w:r>
      <w:r w:rsidRPr="00A91174">
        <w:rPr>
          <w:rFonts w:ascii="Arial" w:hAnsi="Arial" w:cs="Arial"/>
          <w:i/>
          <w:iCs/>
          <w:sz w:val="22"/>
          <w:szCs w:val="22"/>
        </w:rPr>
        <w:t>LexScriptio: A Journal of the Department of Jurisprudence and Public Law</w:t>
      </w:r>
      <w:r w:rsidRPr="00A91174">
        <w:rPr>
          <w:rFonts w:ascii="Arial" w:hAnsi="Arial" w:cs="Arial"/>
          <w:sz w:val="22"/>
          <w:szCs w:val="22"/>
        </w:rPr>
        <w:t>, 3(1), pp. 536–551.</w:t>
      </w:r>
    </w:p>
    <w:p w14:paraId="4ACB6A26" w14:textId="77777777" w:rsidR="00406E5A" w:rsidRPr="00A91174" w:rsidRDefault="00406E5A" w:rsidP="00406E5A">
      <w:pPr>
        <w:rPr>
          <w:rFonts w:ascii="Arial" w:hAnsi="Arial" w:cs="Arial"/>
          <w:sz w:val="22"/>
          <w:szCs w:val="22"/>
        </w:rPr>
      </w:pPr>
    </w:p>
    <w:p w14:paraId="649F2D7B" w14:textId="294803ED" w:rsidR="00D00B81" w:rsidRPr="00A91174" w:rsidRDefault="00D00B81" w:rsidP="00406E5A">
      <w:pPr>
        <w:rPr>
          <w:rFonts w:ascii="Arial" w:hAnsi="Arial" w:cs="Arial"/>
          <w:sz w:val="22"/>
          <w:szCs w:val="22"/>
        </w:rPr>
      </w:pPr>
      <w:r w:rsidRPr="00A91174">
        <w:rPr>
          <w:rFonts w:ascii="Arial" w:hAnsi="Arial" w:cs="Arial"/>
          <w:sz w:val="22"/>
          <w:szCs w:val="22"/>
        </w:rPr>
        <w:t xml:space="preserve">Ausat, A.M.A., Permana, R.M., Angellia, F., Subagja, A.D. and Astutik, W.S. (2023) ‘Utilisation of social media in market research and business decision analysis’, </w:t>
      </w:r>
      <w:r w:rsidRPr="00A91174">
        <w:rPr>
          <w:rFonts w:ascii="Arial" w:hAnsi="Arial" w:cs="Arial"/>
          <w:i/>
          <w:iCs/>
          <w:sz w:val="22"/>
          <w:szCs w:val="22"/>
        </w:rPr>
        <w:t>Jurnal Minfo Polgan</w:t>
      </w:r>
      <w:r w:rsidRPr="00A91174">
        <w:rPr>
          <w:rFonts w:ascii="Arial" w:hAnsi="Arial" w:cs="Arial"/>
          <w:sz w:val="22"/>
          <w:szCs w:val="22"/>
        </w:rPr>
        <w:t>, 12(1), pp. 652–661.</w:t>
      </w:r>
    </w:p>
    <w:p w14:paraId="2FCF755B" w14:textId="77777777" w:rsidR="00406E5A" w:rsidRPr="00A91174" w:rsidRDefault="00406E5A" w:rsidP="00406E5A">
      <w:pPr>
        <w:rPr>
          <w:rFonts w:ascii="Arial" w:hAnsi="Arial" w:cs="Arial"/>
          <w:sz w:val="22"/>
          <w:szCs w:val="22"/>
        </w:rPr>
      </w:pPr>
    </w:p>
    <w:p w14:paraId="49A0B142" w14:textId="78B4167B" w:rsidR="00D00B81" w:rsidRPr="00A91174" w:rsidRDefault="00D00B81" w:rsidP="00406E5A">
      <w:pPr>
        <w:rPr>
          <w:rFonts w:ascii="Arial" w:hAnsi="Arial" w:cs="Arial"/>
          <w:sz w:val="22"/>
          <w:szCs w:val="22"/>
        </w:rPr>
      </w:pPr>
      <w:r w:rsidRPr="00A91174">
        <w:rPr>
          <w:rFonts w:ascii="Arial" w:hAnsi="Arial" w:cs="Arial"/>
          <w:sz w:val="22"/>
          <w:szCs w:val="22"/>
        </w:rPr>
        <w:t xml:space="preserve">Bendesa, A.O., Astuti, N.N.S., Astawa, I.K., Susanto, B. and Sarjana, I.M.B. (2022) ‘Optimizing food costs through menu engineering, portion control, supplier negotiations, waste reduction, and technology integration’, </w:t>
      </w:r>
      <w:r w:rsidRPr="00A91174">
        <w:rPr>
          <w:rFonts w:ascii="Arial" w:hAnsi="Arial" w:cs="Arial"/>
          <w:i/>
          <w:iCs/>
          <w:sz w:val="22"/>
          <w:szCs w:val="22"/>
        </w:rPr>
        <w:t>Journal of Commerce, Management, and Tourism Studies</w:t>
      </w:r>
      <w:r w:rsidRPr="00A91174">
        <w:rPr>
          <w:rFonts w:ascii="Arial" w:hAnsi="Arial" w:cs="Arial"/>
          <w:sz w:val="22"/>
          <w:szCs w:val="22"/>
        </w:rPr>
        <w:t>, 1(1), pp. 1–13.</w:t>
      </w:r>
    </w:p>
    <w:p w14:paraId="5C865FBF" w14:textId="77777777" w:rsidR="00406E5A" w:rsidRPr="00A91174" w:rsidRDefault="00406E5A" w:rsidP="00406E5A">
      <w:pPr>
        <w:rPr>
          <w:rFonts w:ascii="Arial" w:hAnsi="Arial" w:cs="Arial"/>
          <w:sz w:val="22"/>
          <w:szCs w:val="22"/>
        </w:rPr>
      </w:pPr>
    </w:p>
    <w:p w14:paraId="34BD0832" w14:textId="44D5E386" w:rsidR="00D00B81" w:rsidRPr="00A91174" w:rsidRDefault="00D00B81" w:rsidP="00406E5A">
      <w:pPr>
        <w:rPr>
          <w:rFonts w:ascii="Arial" w:hAnsi="Arial" w:cs="Arial"/>
          <w:sz w:val="22"/>
          <w:szCs w:val="22"/>
        </w:rPr>
      </w:pPr>
      <w:r w:rsidRPr="00A91174">
        <w:rPr>
          <w:rFonts w:ascii="Arial" w:hAnsi="Arial" w:cs="Arial"/>
          <w:sz w:val="22"/>
          <w:szCs w:val="22"/>
        </w:rPr>
        <w:t xml:space="preserve">Bou Hatoum, M., Nassereddine, H., Musick, S. and El-Jazzar, M. (2023) ‘Investigation of PESTEL factors driving change in capital project organizations’, </w:t>
      </w:r>
      <w:r w:rsidRPr="00A91174">
        <w:rPr>
          <w:rFonts w:ascii="Arial" w:hAnsi="Arial" w:cs="Arial"/>
          <w:i/>
          <w:iCs/>
          <w:sz w:val="22"/>
          <w:szCs w:val="22"/>
        </w:rPr>
        <w:t>Frontiers in Built Environment</w:t>
      </w:r>
      <w:r w:rsidRPr="00A91174">
        <w:rPr>
          <w:rFonts w:ascii="Arial" w:hAnsi="Arial" w:cs="Arial"/>
          <w:sz w:val="22"/>
          <w:szCs w:val="22"/>
        </w:rPr>
        <w:t>, 9, article 1207564.</w:t>
      </w:r>
    </w:p>
    <w:p w14:paraId="605A99B8" w14:textId="77777777" w:rsidR="00406E5A" w:rsidRPr="00A91174" w:rsidRDefault="00406E5A" w:rsidP="00406E5A">
      <w:pPr>
        <w:rPr>
          <w:rFonts w:ascii="Arial" w:hAnsi="Arial" w:cs="Arial"/>
          <w:sz w:val="22"/>
          <w:szCs w:val="22"/>
        </w:rPr>
      </w:pPr>
    </w:p>
    <w:p w14:paraId="52F02A20" w14:textId="2A141AF3" w:rsidR="00D00B81" w:rsidRPr="00A91174" w:rsidRDefault="00D00B81" w:rsidP="00406E5A">
      <w:pPr>
        <w:rPr>
          <w:rFonts w:ascii="Arial" w:hAnsi="Arial" w:cs="Arial"/>
          <w:sz w:val="22"/>
          <w:szCs w:val="22"/>
        </w:rPr>
      </w:pPr>
      <w:r w:rsidRPr="00A91174">
        <w:rPr>
          <w:rFonts w:ascii="Arial" w:hAnsi="Arial" w:cs="Arial"/>
          <w:sz w:val="22"/>
          <w:szCs w:val="22"/>
        </w:rPr>
        <w:t xml:space="preserve">Brown, G. and Volckmann, W.M. (2024) ‘Unpacking private equity performance’, </w:t>
      </w:r>
      <w:r w:rsidRPr="00A91174">
        <w:rPr>
          <w:rFonts w:ascii="Arial" w:hAnsi="Arial" w:cs="Arial"/>
          <w:i/>
          <w:iCs/>
          <w:sz w:val="22"/>
          <w:szCs w:val="22"/>
        </w:rPr>
        <w:t>The Journal of Portfolio Management</w:t>
      </w:r>
      <w:r w:rsidRPr="00A91174">
        <w:rPr>
          <w:rFonts w:ascii="Arial" w:hAnsi="Arial" w:cs="Arial"/>
          <w:sz w:val="22"/>
          <w:szCs w:val="22"/>
        </w:rPr>
        <w:t>, 50(7), pp. 100–115.</w:t>
      </w:r>
    </w:p>
    <w:p w14:paraId="29A4EBDE" w14:textId="77777777" w:rsidR="00406E5A" w:rsidRPr="00A91174" w:rsidRDefault="00406E5A" w:rsidP="00406E5A">
      <w:pPr>
        <w:rPr>
          <w:rFonts w:ascii="Arial" w:hAnsi="Arial" w:cs="Arial"/>
          <w:sz w:val="22"/>
          <w:szCs w:val="22"/>
        </w:rPr>
      </w:pPr>
    </w:p>
    <w:p w14:paraId="628CDDCC" w14:textId="0EC7FF97" w:rsidR="00D00B81" w:rsidRPr="00A91174" w:rsidRDefault="00D00B81" w:rsidP="00406E5A">
      <w:pPr>
        <w:rPr>
          <w:rFonts w:ascii="Arial" w:hAnsi="Arial" w:cs="Arial"/>
          <w:sz w:val="22"/>
          <w:szCs w:val="22"/>
        </w:rPr>
      </w:pPr>
      <w:r w:rsidRPr="00A91174">
        <w:rPr>
          <w:rFonts w:ascii="Arial" w:hAnsi="Arial" w:cs="Arial"/>
          <w:sz w:val="22"/>
          <w:szCs w:val="22"/>
        </w:rPr>
        <w:t xml:space="preserve">Cankurtaran, P., Nielsen, B. and McCabe, S. (2025) ‘Resilience and fragility in creative industry clusters: exploring the Birmingham Jewellery Quarter’, </w:t>
      </w:r>
      <w:r w:rsidRPr="00A91174">
        <w:rPr>
          <w:rFonts w:ascii="Arial" w:hAnsi="Arial" w:cs="Arial"/>
          <w:i/>
          <w:iCs/>
          <w:sz w:val="22"/>
          <w:szCs w:val="22"/>
        </w:rPr>
        <w:t>Industrial Marketing Management</w:t>
      </w:r>
      <w:r w:rsidRPr="00A91174">
        <w:rPr>
          <w:rFonts w:ascii="Arial" w:hAnsi="Arial" w:cs="Arial"/>
          <w:sz w:val="22"/>
          <w:szCs w:val="22"/>
        </w:rPr>
        <w:t>, 129, pp. 66–78.</w:t>
      </w:r>
    </w:p>
    <w:p w14:paraId="1C4A3658" w14:textId="77777777" w:rsidR="00406E5A" w:rsidRPr="00A91174" w:rsidRDefault="00406E5A" w:rsidP="00406E5A">
      <w:pPr>
        <w:rPr>
          <w:rFonts w:ascii="Arial" w:hAnsi="Arial" w:cs="Arial"/>
          <w:sz w:val="22"/>
          <w:szCs w:val="22"/>
        </w:rPr>
      </w:pPr>
    </w:p>
    <w:p w14:paraId="5125C296" w14:textId="36F97D57" w:rsidR="00D00B81" w:rsidRPr="00A91174" w:rsidRDefault="00D00B81" w:rsidP="00406E5A">
      <w:pPr>
        <w:rPr>
          <w:rFonts w:ascii="Arial" w:hAnsi="Arial" w:cs="Arial"/>
          <w:sz w:val="22"/>
          <w:szCs w:val="22"/>
        </w:rPr>
      </w:pPr>
      <w:r w:rsidRPr="00A91174">
        <w:rPr>
          <w:rFonts w:ascii="Arial" w:hAnsi="Arial" w:cs="Arial"/>
          <w:sz w:val="22"/>
          <w:szCs w:val="22"/>
        </w:rPr>
        <w:t xml:space="preserve">De Sousa, G.C. and Castañeda-Ayarza, J.A. (2022) ‘PESTEL analysis and the macro-environmental factors that influence the development of the electric and hybrid vehicles industry in Brazil’, </w:t>
      </w:r>
      <w:r w:rsidRPr="00A91174">
        <w:rPr>
          <w:rFonts w:ascii="Arial" w:hAnsi="Arial" w:cs="Arial"/>
          <w:i/>
          <w:iCs/>
          <w:sz w:val="22"/>
          <w:szCs w:val="22"/>
        </w:rPr>
        <w:t>Case Studies on Transport Policy</w:t>
      </w:r>
      <w:r w:rsidRPr="00A91174">
        <w:rPr>
          <w:rFonts w:ascii="Arial" w:hAnsi="Arial" w:cs="Arial"/>
          <w:sz w:val="22"/>
          <w:szCs w:val="22"/>
        </w:rPr>
        <w:t>, 10(1), pp. 686–699.</w:t>
      </w:r>
    </w:p>
    <w:p w14:paraId="1684B6A4" w14:textId="77777777" w:rsidR="00406E5A" w:rsidRPr="00A91174" w:rsidRDefault="00406E5A" w:rsidP="00406E5A">
      <w:pPr>
        <w:rPr>
          <w:rFonts w:ascii="Arial" w:hAnsi="Arial" w:cs="Arial"/>
          <w:sz w:val="22"/>
          <w:szCs w:val="22"/>
        </w:rPr>
      </w:pPr>
    </w:p>
    <w:p w14:paraId="30A6C86A" w14:textId="6613893C" w:rsidR="00D00B81" w:rsidRPr="00A91174" w:rsidRDefault="00D00B81" w:rsidP="00406E5A">
      <w:pPr>
        <w:rPr>
          <w:rFonts w:ascii="Arial" w:hAnsi="Arial" w:cs="Arial"/>
          <w:sz w:val="22"/>
          <w:szCs w:val="22"/>
        </w:rPr>
      </w:pPr>
      <w:r w:rsidRPr="00A91174">
        <w:rPr>
          <w:rFonts w:ascii="Arial" w:hAnsi="Arial" w:cs="Arial"/>
          <w:sz w:val="22"/>
          <w:szCs w:val="22"/>
        </w:rPr>
        <w:t xml:space="preserve">Gal, A. (2024) ‘Strengths, weaknesses, opportunities and threats: a SWOT analysis of a long-term outdoor environmental education program in Israel’, </w:t>
      </w:r>
      <w:r w:rsidRPr="00A91174">
        <w:rPr>
          <w:rFonts w:ascii="Arial" w:hAnsi="Arial" w:cs="Arial"/>
          <w:i/>
          <w:iCs/>
          <w:sz w:val="22"/>
          <w:szCs w:val="22"/>
        </w:rPr>
        <w:t>Journal of Outdoor and Environmental Education</w:t>
      </w:r>
      <w:r w:rsidRPr="00A91174">
        <w:rPr>
          <w:rFonts w:ascii="Arial" w:hAnsi="Arial" w:cs="Arial"/>
          <w:sz w:val="22"/>
          <w:szCs w:val="22"/>
        </w:rPr>
        <w:t>, 27(2), pp. 321–339.</w:t>
      </w:r>
    </w:p>
    <w:p w14:paraId="71A667E9" w14:textId="77777777" w:rsidR="00406E5A" w:rsidRPr="00A91174" w:rsidRDefault="00406E5A" w:rsidP="00406E5A">
      <w:pPr>
        <w:rPr>
          <w:rFonts w:ascii="Arial" w:hAnsi="Arial" w:cs="Arial"/>
          <w:sz w:val="22"/>
          <w:szCs w:val="22"/>
        </w:rPr>
      </w:pPr>
    </w:p>
    <w:p w14:paraId="47A9A395" w14:textId="7C5F5E02" w:rsidR="00D00B81" w:rsidRPr="00A91174" w:rsidRDefault="00D00B81" w:rsidP="00406E5A">
      <w:pPr>
        <w:rPr>
          <w:rFonts w:ascii="Arial" w:hAnsi="Arial" w:cs="Arial"/>
          <w:sz w:val="22"/>
          <w:szCs w:val="22"/>
        </w:rPr>
      </w:pPr>
      <w:r w:rsidRPr="00A91174">
        <w:rPr>
          <w:rFonts w:ascii="Arial" w:hAnsi="Arial" w:cs="Arial"/>
          <w:sz w:val="22"/>
          <w:szCs w:val="22"/>
        </w:rPr>
        <w:t xml:space="preserve">GOV.UK (2026) </w:t>
      </w:r>
      <w:r w:rsidRPr="00A91174">
        <w:rPr>
          <w:rFonts w:ascii="Arial" w:hAnsi="Arial" w:cs="Arial"/>
          <w:i/>
          <w:iCs/>
          <w:sz w:val="22"/>
          <w:szCs w:val="22"/>
        </w:rPr>
        <w:t>Starting a food business</w:t>
      </w:r>
      <w:r w:rsidRPr="00A91174">
        <w:rPr>
          <w:rFonts w:ascii="Arial" w:hAnsi="Arial" w:cs="Arial"/>
          <w:sz w:val="22"/>
          <w:szCs w:val="22"/>
        </w:rPr>
        <w:t xml:space="preserve">. Available at: </w:t>
      </w:r>
    </w:p>
    <w:p w14:paraId="3F0D18A4" w14:textId="28BBCCB9" w:rsidR="00D00B81" w:rsidRPr="00A91174" w:rsidRDefault="00D00B81" w:rsidP="00406E5A">
      <w:pPr>
        <w:rPr>
          <w:rFonts w:ascii="Arial" w:hAnsi="Arial" w:cs="Arial"/>
          <w:color w:val="000000" w:themeColor="text1"/>
          <w:sz w:val="22"/>
          <w:szCs w:val="22"/>
        </w:rPr>
      </w:pPr>
      <w:hyperlink r:id="rId14" w:history="1">
        <w:r w:rsidRPr="00A91174">
          <w:rPr>
            <w:rStyle w:val="Hyperlink"/>
            <w:rFonts w:ascii="Arial" w:hAnsi="Arial" w:cs="Arial"/>
            <w:color w:val="000000" w:themeColor="text1"/>
            <w:sz w:val="22"/>
            <w:szCs w:val="22"/>
          </w:rPr>
          <w:t>https://www.gov.uk/guidance/starting-a-food-business</w:t>
        </w:r>
      </w:hyperlink>
      <w:r w:rsidRPr="00A91174">
        <w:rPr>
          <w:rFonts w:ascii="Arial" w:hAnsi="Arial" w:cs="Arial"/>
          <w:color w:val="000000" w:themeColor="text1"/>
          <w:sz w:val="22"/>
          <w:szCs w:val="22"/>
        </w:rPr>
        <w:t xml:space="preserve"> (Accessed: 18 September 2026).</w:t>
      </w:r>
    </w:p>
    <w:p w14:paraId="7D4EFE8C" w14:textId="77777777" w:rsidR="00D00B81" w:rsidRPr="00A91174" w:rsidRDefault="00D00B81" w:rsidP="00406E5A">
      <w:pPr>
        <w:rPr>
          <w:rFonts w:ascii="Arial" w:hAnsi="Arial" w:cs="Arial"/>
          <w:color w:val="000000" w:themeColor="text1"/>
          <w:sz w:val="22"/>
          <w:szCs w:val="22"/>
        </w:rPr>
      </w:pPr>
    </w:p>
    <w:p w14:paraId="6E81584B" w14:textId="77777777" w:rsidR="00D00B81" w:rsidRPr="00A91174" w:rsidRDefault="00D00B81" w:rsidP="00406E5A">
      <w:pPr>
        <w:rPr>
          <w:rFonts w:ascii="Arial" w:hAnsi="Arial" w:cs="Arial"/>
          <w:sz w:val="22"/>
          <w:szCs w:val="22"/>
        </w:rPr>
      </w:pPr>
      <w:r w:rsidRPr="00A91174">
        <w:rPr>
          <w:rFonts w:ascii="Arial" w:hAnsi="Arial" w:cs="Arial"/>
          <w:sz w:val="22"/>
          <w:szCs w:val="22"/>
        </w:rPr>
        <w:t xml:space="preserve">Guo, W., Wang, L. and Caneparo, L. (2024) ‘Research on the factors that influence and improve the quality of informal learning spaces (ILS) in university campus’, </w:t>
      </w:r>
      <w:r w:rsidRPr="00A91174">
        <w:rPr>
          <w:rFonts w:ascii="Arial" w:hAnsi="Arial" w:cs="Arial"/>
          <w:i/>
          <w:iCs/>
          <w:sz w:val="22"/>
          <w:szCs w:val="22"/>
        </w:rPr>
        <w:t>Buildings</w:t>
      </w:r>
      <w:r w:rsidRPr="00A91174">
        <w:rPr>
          <w:rFonts w:ascii="Arial" w:hAnsi="Arial" w:cs="Arial"/>
          <w:sz w:val="22"/>
          <w:szCs w:val="22"/>
        </w:rPr>
        <w:t>, 14(11), article 3458.</w:t>
      </w:r>
    </w:p>
    <w:p w14:paraId="0781B1E4" w14:textId="77777777" w:rsidR="00406E5A" w:rsidRPr="00A91174" w:rsidRDefault="00406E5A" w:rsidP="00406E5A">
      <w:pPr>
        <w:rPr>
          <w:rFonts w:ascii="Arial" w:hAnsi="Arial" w:cs="Arial"/>
          <w:sz w:val="22"/>
          <w:szCs w:val="22"/>
        </w:rPr>
      </w:pPr>
    </w:p>
    <w:p w14:paraId="732539B7" w14:textId="17ED5925" w:rsidR="00D00B81" w:rsidRPr="00A91174" w:rsidRDefault="00D00B81" w:rsidP="00406E5A">
      <w:pPr>
        <w:rPr>
          <w:rFonts w:ascii="Arial" w:hAnsi="Arial" w:cs="Arial"/>
          <w:sz w:val="22"/>
          <w:szCs w:val="22"/>
        </w:rPr>
      </w:pPr>
      <w:r w:rsidRPr="00A91174">
        <w:rPr>
          <w:rFonts w:ascii="Arial" w:hAnsi="Arial" w:cs="Arial"/>
          <w:sz w:val="22"/>
          <w:szCs w:val="22"/>
        </w:rPr>
        <w:t xml:space="preserve">Horton, A. and Penny, J. (2023) ‘Towards a political economy of social infrastructure: contesting “anti-social infrastructures” in London’, </w:t>
      </w:r>
      <w:r w:rsidRPr="00A91174">
        <w:rPr>
          <w:rFonts w:ascii="Arial" w:hAnsi="Arial" w:cs="Arial"/>
          <w:i/>
          <w:iCs/>
          <w:sz w:val="22"/>
          <w:szCs w:val="22"/>
        </w:rPr>
        <w:t>Antipode</w:t>
      </w:r>
      <w:r w:rsidRPr="00A91174">
        <w:rPr>
          <w:rFonts w:ascii="Arial" w:hAnsi="Arial" w:cs="Arial"/>
          <w:sz w:val="22"/>
          <w:szCs w:val="22"/>
        </w:rPr>
        <w:t>, 55(6), pp. 1711–1734.</w:t>
      </w:r>
    </w:p>
    <w:p w14:paraId="2620A3A7" w14:textId="77777777" w:rsidR="00406E5A" w:rsidRPr="00A91174" w:rsidRDefault="00406E5A" w:rsidP="00406E5A">
      <w:pPr>
        <w:rPr>
          <w:rFonts w:ascii="Arial" w:hAnsi="Arial" w:cs="Arial"/>
          <w:sz w:val="22"/>
          <w:szCs w:val="22"/>
        </w:rPr>
      </w:pPr>
    </w:p>
    <w:p w14:paraId="76242713" w14:textId="15923C51" w:rsidR="00D00B81" w:rsidRPr="00A91174" w:rsidRDefault="00D00B81" w:rsidP="00406E5A">
      <w:pPr>
        <w:rPr>
          <w:rFonts w:ascii="Arial" w:hAnsi="Arial" w:cs="Arial"/>
          <w:sz w:val="22"/>
          <w:szCs w:val="22"/>
        </w:rPr>
      </w:pPr>
      <w:r w:rsidRPr="00A91174">
        <w:rPr>
          <w:rFonts w:ascii="Arial" w:hAnsi="Arial" w:cs="Arial"/>
          <w:sz w:val="22"/>
          <w:szCs w:val="22"/>
        </w:rPr>
        <w:t xml:space="preserve">Humphreys, T.A. (2025) </w:t>
      </w:r>
      <w:r w:rsidRPr="00A91174">
        <w:rPr>
          <w:rFonts w:ascii="Arial" w:hAnsi="Arial" w:cs="Arial"/>
          <w:i/>
          <w:iCs/>
          <w:sz w:val="22"/>
          <w:szCs w:val="22"/>
        </w:rPr>
        <w:t>Limited liability companies and limited liability partnerships</w:t>
      </w:r>
      <w:r w:rsidRPr="00A91174">
        <w:rPr>
          <w:rFonts w:ascii="Arial" w:hAnsi="Arial" w:cs="Arial"/>
          <w:sz w:val="22"/>
          <w:szCs w:val="22"/>
        </w:rPr>
        <w:t>. Vol. 640. [Place of publication]: Law Journal Press.</w:t>
      </w:r>
    </w:p>
    <w:p w14:paraId="39D22227" w14:textId="77777777" w:rsidR="00406E5A" w:rsidRPr="00A91174" w:rsidRDefault="00406E5A" w:rsidP="00406E5A">
      <w:pPr>
        <w:rPr>
          <w:rFonts w:ascii="Arial" w:hAnsi="Arial" w:cs="Arial"/>
          <w:sz w:val="22"/>
          <w:szCs w:val="22"/>
        </w:rPr>
      </w:pPr>
    </w:p>
    <w:p w14:paraId="63FBFF02" w14:textId="4D33084C" w:rsidR="00D00B81" w:rsidRPr="00A91174" w:rsidRDefault="00D00B81" w:rsidP="00406E5A">
      <w:pPr>
        <w:rPr>
          <w:rFonts w:ascii="Arial" w:hAnsi="Arial" w:cs="Arial"/>
          <w:sz w:val="22"/>
          <w:szCs w:val="22"/>
        </w:rPr>
      </w:pPr>
      <w:r w:rsidRPr="00A91174">
        <w:rPr>
          <w:rFonts w:ascii="Arial" w:hAnsi="Arial" w:cs="Arial"/>
          <w:sz w:val="22"/>
          <w:szCs w:val="22"/>
        </w:rPr>
        <w:t xml:space="preserve">Hussain, M.A. (2024) ‘A critical study of startup financing dynamics and emerging approach to attracting capital resources’, </w:t>
      </w:r>
      <w:r w:rsidRPr="00A91174">
        <w:rPr>
          <w:rFonts w:ascii="Arial" w:hAnsi="Arial" w:cs="Arial"/>
          <w:i/>
          <w:iCs/>
          <w:sz w:val="22"/>
          <w:szCs w:val="22"/>
        </w:rPr>
        <w:t>Journal of Corporate Finance Management and Banking System</w:t>
      </w:r>
      <w:r w:rsidRPr="00A91174">
        <w:rPr>
          <w:rFonts w:ascii="Arial" w:hAnsi="Arial" w:cs="Arial"/>
          <w:sz w:val="22"/>
          <w:szCs w:val="22"/>
        </w:rPr>
        <w:t>, 44, pp. 1–14.</w:t>
      </w:r>
    </w:p>
    <w:p w14:paraId="5572DA59" w14:textId="4D750424" w:rsidR="00D00B81" w:rsidRPr="00A91174" w:rsidRDefault="00D00B81" w:rsidP="00406E5A">
      <w:pPr>
        <w:rPr>
          <w:rFonts w:ascii="Arial" w:hAnsi="Arial" w:cs="Arial"/>
          <w:sz w:val="22"/>
          <w:szCs w:val="22"/>
        </w:rPr>
      </w:pPr>
      <w:r w:rsidRPr="00A91174">
        <w:rPr>
          <w:rFonts w:ascii="Arial" w:hAnsi="Arial" w:cs="Arial"/>
          <w:sz w:val="22"/>
          <w:szCs w:val="22"/>
        </w:rPr>
        <w:lastRenderedPageBreak/>
        <w:t xml:space="preserve">Ilmi, A., Permadi, I., Lamo, M.L. and Ahmad, S. (2026) ‘External environmental analysis of coffee shop MSMEs using the PESTEL approach and managerial implications’, </w:t>
      </w:r>
      <w:r w:rsidRPr="00A91174">
        <w:rPr>
          <w:rFonts w:ascii="Arial" w:hAnsi="Arial" w:cs="Arial"/>
          <w:i/>
          <w:iCs/>
          <w:sz w:val="22"/>
          <w:szCs w:val="22"/>
        </w:rPr>
        <w:t>Indonesian Journal of Accounting, Governance, and Auditing</w:t>
      </w:r>
      <w:r w:rsidRPr="00A91174">
        <w:rPr>
          <w:rFonts w:ascii="Arial" w:hAnsi="Arial" w:cs="Arial"/>
          <w:sz w:val="22"/>
          <w:szCs w:val="22"/>
        </w:rPr>
        <w:t>, pp. 1–10.</w:t>
      </w:r>
    </w:p>
    <w:p w14:paraId="6E312259" w14:textId="77777777" w:rsidR="00406E5A" w:rsidRPr="00A91174" w:rsidRDefault="00406E5A" w:rsidP="00406E5A">
      <w:pPr>
        <w:rPr>
          <w:rFonts w:ascii="Arial" w:hAnsi="Arial" w:cs="Arial"/>
          <w:sz w:val="22"/>
          <w:szCs w:val="22"/>
        </w:rPr>
      </w:pPr>
    </w:p>
    <w:p w14:paraId="322F7461" w14:textId="553505EC" w:rsidR="00D00B81" w:rsidRPr="00A91174" w:rsidRDefault="00D00B81" w:rsidP="00406E5A">
      <w:pPr>
        <w:rPr>
          <w:rFonts w:ascii="Arial" w:hAnsi="Arial" w:cs="Arial"/>
          <w:sz w:val="22"/>
          <w:szCs w:val="22"/>
        </w:rPr>
      </w:pPr>
      <w:r w:rsidRPr="00A91174">
        <w:rPr>
          <w:rFonts w:ascii="Arial" w:hAnsi="Arial" w:cs="Arial"/>
          <w:sz w:val="22"/>
          <w:szCs w:val="22"/>
        </w:rPr>
        <w:t xml:space="preserve">Kashif, O. and Iqbal, M.N. (2022) ‘A conceptual framework on evaluating SWOT analysis as the mediator in strategic marketing planning through marketing intelligence’, </w:t>
      </w:r>
      <w:r w:rsidRPr="00A91174">
        <w:rPr>
          <w:rFonts w:ascii="Arial" w:hAnsi="Arial" w:cs="Arial"/>
          <w:i/>
          <w:iCs/>
          <w:sz w:val="22"/>
          <w:szCs w:val="22"/>
        </w:rPr>
        <w:t>Priority: The International Business Review</w:t>
      </w:r>
      <w:r w:rsidRPr="00A91174">
        <w:rPr>
          <w:rFonts w:ascii="Arial" w:hAnsi="Arial" w:cs="Arial"/>
          <w:sz w:val="22"/>
          <w:szCs w:val="22"/>
        </w:rPr>
        <w:t>, 1(1), pp. 1–9.</w:t>
      </w:r>
    </w:p>
    <w:p w14:paraId="00F419D5" w14:textId="77777777" w:rsidR="00406E5A" w:rsidRPr="00A91174" w:rsidRDefault="00406E5A" w:rsidP="00406E5A">
      <w:pPr>
        <w:rPr>
          <w:rFonts w:ascii="Arial" w:hAnsi="Arial" w:cs="Arial"/>
          <w:sz w:val="22"/>
          <w:szCs w:val="22"/>
        </w:rPr>
      </w:pPr>
    </w:p>
    <w:p w14:paraId="6190843A" w14:textId="6DFF9495" w:rsidR="00D00B81" w:rsidRPr="00A91174" w:rsidRDefault="00D00B81" w:rsidP="00406E5A">
      <w:pPr>
        <w:rPr>
          <w:rFonts w:ascii="Arial" w:hAnsi="Arial" w:cs="Arial"/>
          <w:sz w:val="22"/>
          <w:szCs w:val="22"/>
        </w:rPr>
      </w:pPr>
      <w:r w:rsidRPr="00A91174">
        <w:rPr>
          <w:rFonts w:ascii="Arial" w:hAnsi="Arial" w:cs="Arial"/>
          <w:sz w:val="22"/>
          <w:szCs w:val="22"/>
        </w:rPr>
        <w:t xml:space="preserve">Kasza, G., Veflen, N., Scholderer, J., Münter, L., Fekete, L., Csenki, E.Z., Dorkó, A., Szakos, D. and Izsó, T. (2022) ‘Conflicting issues of sustainable consumption and food safety: risky consumer behaviors in reducing food waste and plastic packaging’, </w:t>
      </w:r>
      <w:r w:rsidRPr="00A91174">
        <w:rPr>
          <w:rFonts w:ascii="Arial" w:hAnsi="Arial" w:cs="Arial"/>
          <w:i/>
          <w:iCs/>
          <w:sz w:val="22"/>
          <w:szCs w:val="22"/>
        </w:rPr>
        <w:t>Foods</w:t>
      </w:r>
      <w:r w:rsidRPr="00A91174">
        <w:rPr>
          <w:rFonts w:ascii="Arial" w:hAnsi="Arial" w:cs="Arial"/>
          <w:sz w:val="22"/>
          <w:szCs w:val="22"/>
        </w:rPr>
        <w:t>, 11(21), article 3520.</w:t>
      </w:r>
    </w:p>
    <w:p w14:paraId="39608E4C" w14:textId="77777777" w:rsidR="00406E5A" w:rsidRPr="00A91174" w:rsidRDefault="00406E5A" w:rsidP="00406E5A">
      <w:pPr>
        <w:rPr>
          <w:rFonts w:ascii="Arial" w:hAnsi="Arial" w:cs="Arial"/>
          <w:sz w:val="22"/>
          <w:szCs w:val="22"/>
        </w:rPr>
      </w:pPr>
    </w:p>
    <w:p w14:paraId="002DA0DB" w14:textId="2F8FC40A" w:rsidR="00D00B81" w:rsidRPr="00A91174" w:rsidRDefault="00D00B81" w:rsidP="00406E5A">
      <w:pPr>
        <w:rPr>
          <w:rFonts w:ascii="Arial" w:hAnsi="Arial" w:cs="Arial"/>
          <w:sz w:val="22"/>
          <w:szCs w:val="22"/>
        </w:rPr>
      </w:pPr>
      <w:r w:rsidRPr="00A91174">
        <w:rPr>
          <w:rFonts w:ascii="Arial" w:hAnsi="Arial" w:cs="Arial"/>
          <w:sz w:val="22"/>
          <w:szCs w:val="22"/>
        </w:rPr>
        <w:t xml:space="preserve">Kiviniemi, K., Salmivaara, L., Vainio, A. and Lunden, J. (2025) ‘Food control strategies to support and enforce food business operators that repeatedly violate food safety legislation’, </w:t>
      </w:r>
      <w:r w:rsidRPr="00A91174">
        <w:rPr>
          <w:rFonts w:ascii="Arial" w:hAnsi="Arial" w:cs="Arial"/>
          <w:i/>
          <w:iCs/>
          <w:sz w:val="22"/>
          <w:szCs w:val="22"/>
        </w:rPr>
        <w:t>Food Control</w:t>
      </w:r>
      <w:r w:rsidRPr="00A91174">
        <w:rPr>
          <w:rFonts w:ascii="Arial" w:hAnsi="Arial" w:cs="Arial"/>
          <w:sz w:val="22"/>
          <w:szCs w:val="22"/>
        </w:rPr>
        <w:t>, 171, article 111042.</w:t>
      </w:r>
    </w:p>
    <w:p w14:paraId="541CBEDC" w14:textId="77777777" w:rsidR="00406E5A" w:rsidRPr="00A91174" w:rsidRDefault="00406E5A" w:rsidP="00406E5A">
      <w:pPr>
        <w:rPr>
          <w:rFonts w:ascii="Arial" w:hAnsi="Arial" w:cs="Arial"/>
          <w:sz w:val="22"/>
          <w:szCs w:val="22"/>
        </w:rPr>
      </w:pPr>
    </w:p>
    <w:p w14:paraId="7180A7BB" w14:textId="483FD6B5" w:rsidR="00D00B81" w:rsidRPr="00A91174" w:rsidRDefault="00D00B81" w:rsidP="00406E5A">
      <w:pPr>
        <w:rPr>
          <w:rFonts w:ascii="Arial" w:hAnsi="Arial" w:cs="Arial"/>
          <w:sz w:val="22"/>
          <w:szCs w:val="22"/>
        </w:rPr>
      </w:pPr>
      <w:r w:rsidRPr="00A91174">
        <w:rPr>
          <w:rFonts w:ascii="Arial" w:hAnsi="Arial" w:cs="Arial"/>
          <w:sz w:val="22"/>
          <w:szCs w:val="22"/>
        </w:rPr>
        <w:t xml:space="preserve">Leung, R. and Loo, P.T. (2022) ‘Co-creating interactive dining experiences via interconnected and interoperable smart technology’, </w:t>
      </w:r>
      <w:r w:rsidRPr="00A91174">
        <w:rPr>
          <w:rFonts w:ascii="Arial" w:hAnsi="Arial" w:cs="Arial"/>
          <w:i/>
          <w:iCs/>
          <w:sz w:val="22"/>
          <w:szCs w:val="22"/>
        </w:rPr>
        <w:t>Asian Journal of Technology Innovation</w:t>
      </w:r>
      <w:r w:rsidRPr="00A91174">
        <w:rPr>
          <w:rFonts w:ascii="Arial" w:hAnsi="Arial" w:cs="Arial"/>
          <w:sz w:val="22"/>
          <w:szCs w:val="22"/>
        </w:rPr>
        <w:t>, 30(1), pp. 45–67.</w:t>
      </w:r>
    </w:p>
    <w:p w14:paraId="4F020A9C" w14:textId="77777777" w:rsidR="00406E5A" w:rsidRPr="00A91174" w:rsidRDefault="00406E5A" w:rsidP="00406E5A">
      <w:pPr>
        <w:rPr>
          <w:rFonts w:ascii="Arial" w:hAnsi="Arial" w:cs="Arial"/>
          <w:sz w:val="22"/>
          <w:szCs w:val="22"/>
        </w:rPr>
      </w:pPr>
    </w:p>
    <w:p w14:paraId="6FAF9749" w14:textId="6DD2E758" w:rsidR="00D00B81" w:rsidRPr="00A91174" w:rsidRDefault="00D00B81" w:rsidP="00406E5A">
      <w:pPr>
        <w:rPr>
          <w:rFonts w:ascii="Arial" w:hAnsi="Arial" w:cs="Arial"/>
          <w:sz w:val="22"/>
          <w:szCs w:val="22"/>
        </w:rPr>
      </w:pPr>
      <w:r w:rsidRPr="00A91174">
        <w:rPr>
          <w:rFonts w:ascii="Arial" w:hAnsi="Arial" w:cs="Arial"/>
          <w:sz w:val="22"/>
          <w:szCs w:val="22"/>
        </w:rPr>
        <w:t xml:space="preserve">Mardiyana, M., Ihsan, M., Adrial, A., Parida, H., Sidiq, S. and Hidayat, T. (2022) ‘A SWOT (strength, weakness, opportunity and threat) analysis as a strategy to enhance competitiveness’, </w:t>
      </w:r>
      <w:r w:rsidRPr="00A91174">
        <w:rPr>
          <w:rFonts w:ascii="Arial" w:hAnsi="Arial" w:cs="Arial"/>
          <w:i/>
          <w:iCs/>
          <w:sz w:val="22"/>
          <w:szCs w:val="22"/>
        </w:rPr>
        <w:t>International Journal of Management Science and Application</w:t>
      </w:r>
      <w:r w:rsidRPr="00A91174">
        <w:rPr>
          <w:rFonts w:ascii="Arial" w:hAnsi="Arial" w:cs="Arial"/>
          <w:sz w:val="22"/>
          <w:szCs w:val="22"/>
        </w:rPr>
        <w:t>, 1(1), pp. 18–27.</w:t>
      </w:r>
    </w:p>
    <w:p w14:paraId="5AE7A3C7" w14:textId="77777777" w:rsidR="00D00B81" w:rsidRPr="00A91174" w:rsidRDefault="00D00B81" w:rsidP="00406E5A">
      <w:pPr>
        <w:rPr>
          <w:rFonts w:ascii="Arial" w:hAnsi="Arial" w:cs="Arial"/>
          <w:color w:val="000000" w:themeColor="text1"/>
          <w:sz w:val="22"/>
          <w:szCs w:val="22"/>
        </w:rPr>
      </w:pPr>
    </w:p>
    <w:p w14:paraId="049E4096" w14:textId="6C160882" w:rsidR="00D00B81" w:rsidRPr="00A91174" w:rsidRDefault="00D00B81" w:rsidP="00406E5A">
      <w:pPr>
        <w:rPr>
          <w:rFonts w:ascii="Arial" w:hAnsi="Arial" w:cs="Arial"/>
          <w:sz w:val="22"/>
          <w:szCs w:val="22"/>
        </w:rPr>
      </w:pPr>
      <w:r w:rsidRPr="00A91174">
        <w:rPr>
          <w:rFonts w:ascii="Arial" w:hAnsi="Arial" w:cs="Arial"/>
          <w:sz w:val="22"/>
          <w:szCs w:val="22"/>
        </w:rPr>
        <w:t xml:space="preserve">Moore, A. (2025) </w:t>
      </w:r>
      <w:r w:rsidRPr="00A91174">
        <w:rPr>
          <w:rFonts w:ascii="Arial" w:hAnsi="Arial" w:cs="Arial"/>
          <w:i/>
          <w:iCs/>
          <w:sz w:val="22"/>
          <w:szCs w:val="22"/>
        </w:rPr>
        <w:t>Advantages and disadvantages of private limited companies</w:t>
      </w:r>
      <w:r w:rsidRPr="00A91174">
        <w:rPr>
          <w:rFonts w:ascii="Arial" w:hAnsi="Arial" w:cs="Arial"/>
          <w:sz w:val="22"/>
          <w:szCs w:val="22"/>
        </w:rPr>
        <w:t>. Available at</w:t>
      </w:r>
      <w:r w:rsidRPr="00A91174">
        <w:rPr>
          <w:rFonts w:ascii="Arial" w:hAnsi="Arial" w:cs="Arial"/>
          <w:color w:val="000000" w:themeColor="text1"/>
          <w:sz w:val="22"/>
          <w:szCs w:val="22"/>
        </w:rPr>
        <w:t xml:space="preserve">: </w:t>
      </w:r>
      <w:hyperlink r:id="rId15" w:history="1">
        <w:r w:rsidRPr="00A91174">
          <w:rPr>
            <w:rStyle w:val="Hyperlink"/>
            <w:rFonts w:ascii="Arial" w:hAnsi="Arial" w:cs="Arial"/>
            <w:color w:val="000000" w:themeColor="text1"/>
            <w:sz w:val="22"/>
            <w:szCs w:val="22"/>
          </w:rPr>
          <w:t>https://www.crunch.co.uk/knowledge/article/advantages-and-disadvantages-of-private-limited-companies</w:t>
        </w:r>
      </w:hyperlink>
      <w:r w:rsidRPr="00A91174">
        <w:rPr>
          <w:rFonts w:ascii="Arial" w:hAnsi="Arial" w:cs="Arial"/>
          <w:color w:val="000000" w:themeColor="text1"/>
          <w:sz w:val="22"/>
          <w:szCs w:val="22"/>
        </w:rPr>
        <w:t xml:space="preserve"> (Accessed: 20 September 2026)</w:t>
      </w:r>
    </w:p>
    <w:p w14:paraId="51B1C59B" w14:textId="77777777" w:rsidR="00D00B81" w:rsidRPr="00A91174" w:rsidRDefault="00D00B81" w:rsidP="00406E5A">
      <w:pPr>
        <w:rPr>
          <w:rFonts w:ascii="Arial" w:hAnsi="Arial" w:cs="Arial"/>
          <w:color w:val="222222"/>
          <w:sz w:val="22"/>
          <w:szCs w:val="22"/>
          <w:shd w:val="clear" w:color="auto" w:fill="FFFFFF"/>
        </w:rPr>
      </w:pPr>
    </w:p>
    <w:p w14:paraId="5B9BB453" w14:textId="09B5B53C" w:rsidR="00406E5A" w:rsidRPr="00A91174" w:rsidRDefault="00406E5A" w:rsidP="00406E5A">
      <w:pPr>
        <w:pStyle w:val="NormalWeb"/>
        <w:rPr>
          <w:rFonts w:ascii="Arial" w:hAnsi="Arial" w:cs="Arial"/>
          <w:color w:val="000000" w:themeColor="text1"/>
          <w:sz w:val="22"/>
          <w:szCs w:val="22"/>
        </w:rPr>
      </w:pPr>
      <w:r w:rsidRPr="00A91174">
        <w:rPr>
          <w:rFonts w:ascii="Arial" w:hAnsi="Arial" w:cs="Arial"/>
          <w:color w:val="000000" w:themeColor="text1"/>
          <w:sz w:val="22"/>
          <w:szCs w:val="22"/>
        </w:rPr>
        <w:t xml:space="preserve">Nielsen, B., McCabe, S., Fattorini, G. and Fattorini, T. (2023) </w:t>
      </w:r>
      <w:r w:rsidRPr="00A91174">
        <w:rPr>
          <w:rStyle w:val="Emphasis"/>
          <w:rFonts w:ascii="Arial" w:hAnsi="Arial" w:cs="Arial"/>
          <w:color w:val="000000" w:themeColor="text1"/>
          <w:sz w:val="22"/>
          <w:szCs w:val="22"/>
        </w:rPr>
        <w:t>The Jewellery Quarter industry cluster: halting terminal decline and providing practical support to Birmingham’s original creative industry</w:t>
      </w:r>
      <w:r w:rsidRPr="00A91174">
        <w:rPr>
          <w:rFonts w:ascii="Arial" w:hAnsi="Arial" w:cs="Arial"/>
          <w:color w:val="000000" w:themeColor="text1"/>
          <w:sz w:val="22"/>
          <w:szCs w:val="22"/>
        </w:rPr>
        <w:t xml:space="preserve">. </w:t>
      </w:r>
      <w:r w:rsidRPr="00A91174">
        <w:rPr>
          <w:rFonts w:ascii="Arial" w:hAnsi="Arial" w:cs="Arial"/>
          <w:i/>
          <w:color w:val="000000" w:themeColor="text1"/>
          <w:sz w:val="22"/>
          <w:szCs w:val="22"/>
        </w:rPr>
        <w:t>Survey results, September 2022. Birmingham: Birmingham City University.</w:t>
      </w:r>
      <w:r w:rsidRPr="00A91174">
        <w:rPr>
          <w:rFonts w:ascii="Arial" w:hAnsi="Arial" w:cs="Arial"/>
          <w:color w:val="000000" w:themeColor="text1"/>
          <w:sz w:val="22"/>
          <w:szCs w:val="22"/>
        </w:rPr>
        <w:t xml:space="preserve"> Available at: </w:t>
      </w:r>
      <w:hyperlink r:id="rId16" w:history="1">
        <w:r w:rsidRPr="00A91174">
          <w:rPr>
            <w:rStyle w:val="Hyperlink"/>
            <w:rFonts w:ascii="Arial" w:hAnsi="Arial" w:cs="Arial"/>
            <w:color w:val="000000" w:themeColor="text1"/>
            <w:sz w:val="22"/>
            <w:szCs w:val="22"/>
          </w:rPr>
          <w:t>https://www.open-access.bcu.ac.uk/14103/1/JQ-IC%20research%20results.pdf</w:t>
        </w:r>
      </w:hyperlink>
      <w:r w:rsidRPr="00A91174">
        <w:rPr>
          <w:rFonts w:ascii="Arial" w:hAnsi="Arial" w:cs="Arial"/>
          <w:color w:val="000000" w:themeColor="text1"/>
          <w:sz w:val="22"/>
          <w:szCs w:val="22"/>
        </w:rPr>
        <w:t xml:space="preserve"> (Accessed: 23 October 2026).</w:t>
      </w:r>
    </w:p>
    <w:p w14:paraId="4A265C53" w14:textId="1C5DF564" w:rsidR="00406E5A" w:rsidRPr="00A91174" w:rsidRDefault="00406E5A" w:rsidP="00406E5A">
      <w:pPr>
        <w:rPr>
          <w:rFonts w:ascii="Arial" w:hAnsi="Arial" w:cs="Arial"/>
          <w:sz w:val="22"/>
          <w:szCs w:val="22"/>
        </w:rPr>
      </w:pPr>
      <w:proofErr w:type="spellStart"/>
      <w:r w:rsidRPr="00A91174">
        <w:rPr>
          <w:rFonts w:ascii="Arial" w:hAnsi="Arial" w:cs="Arial"/>
          <w:sz w:val="22"/>
          <w:szCs w:val="22"/>
        </w:rPr>
        <w:t>Nkegbe</w:t>
      </w:r>
      <w:proofErr w:type="spellEnd"/>
      <w:r w:rsidRPr="00A91174">
        <w:rPr>
          <w:rFonts w:ascii="Arial" w:hAnsi="Arial" w:cs="Arial"/>
          <w:sz w:val="22"/>
          <w:szCs w:val="22"/>
        </w:rPr>
        <w:t xml:space="preserve">, F. and Abor, Y. (2023) ‘The role of social media in enhancing customer engagement and brand loyalty’, </w:t>
      </w:r>
      <w:r w:rsidRPr="00A91174">
        <w:rPr>
          <w:rStyle w:val="Emphasis"/>
          <w:rFonts w:ascii="Arial" w:hAnsi="Arial" w:cs="Arial"/>
          <w:sz w:val="22"/>
          <w:szCs w:val="22"/>
        </w:rPr>
        <w:t>Journal of Policy Options</w:t>
      </w:r>
      <w:r w:rsidRPr="00A91174">
        <w:rPr>
          <w:rFonts w:ascii="Arial" w:hAnsi="Arial" w:cs="Arial"/>
          <w:sz w:val="22"/>
          <w:szCs w:val="22"/>
        </w:rPr>
        <w:t>, 6(3), pp. 26–34.</w:t>
      </w:r>
    </w:p>
    <w:p w14:paraId="6339E57A" w14:textId="77777777" w:rsidR="00406E5A" w:rsidRPr="00A91174" w:rsidRDefault="00406E5A" w:rsidP="00406E5A">
      <w:pPr>
        <w:rPr>
          <w:rFonts w:ascii="Arial" w:hAnsi="Arial" w:cs="Arial"/>
          <w:sz w:val="22"/>
          <w:szCs w:val="22"/>
        </w:rPr>
      </w:pPr>
    </w:p>
    <w:p w14:paraId="3CB0B697" w14:textId="7F61BA6D" w:rsidR="00406E5A" w:rsidRPr="00A91174" w:rsidRDefault="00406E5A" w:rsidP="00406E5A">
      <w:pPr>
        <w:rPr>
          <w:rFonts w:ascii="Arial" w:hAnsi="Arial" w:cs="Arial"/>
          <w:sz w:val="22"/>
          <w:szCs w:val="22"/>
        </w:rPr>
      </w:pPr>
      <w:r w:rsidRPr="00A91174">
        <w:rPr>
          <w:rFonts w:ascii="Arial" w:hAnsi="Arial" w:cs="Arial"/>
          <w:sz w:val="22"/>
          <w:szCs w:val="22"/>
        </w:rPr>
        <w:t xml:space="preserve">Park, D.Y. (2025) ‘Enhancing customer engagement value: a comprehensive review of integrated program strategies beyond loyalty programs’, </w:t>
      </w:r>
      <w:r w:rsidRPr="00A91174">
        <w:rPr>
          <w:rStyle w:val="Emphasis"/>
          <w:rFonts w:ascii="Arial" w:hAnsi="Arial" w:cs="Arial"/>
          <w:sz w:val="22"/>
          <w:szCs w:val="22"/>
        </w:rPr>
        <w:t>Journal of Services Marketing</w:t>
      </w:r>
      <w:r w:rsidRPr="00A91174">
        <w:rPr>
          <w:rFonts w:ascii="Arial" w:hAnsi="Arial" w:cs="Arial"/>
          <w:sz w:val="22"/>
          <w:szCs w:val="22"/>
        </w:rPr>
        <w:t>, 39(9), pp. 1093–1118.</w:t>
      </w:r>
    </w:p>
    <w:p w14:paraId="16DA1339" w14:textId="77777777" w:rsidR="00406E5A" w:rsidRPr="00A91174" w:rsidRDefault="00406E5A" w:rsidP="00406E5A">
      <w:pPr>
        <w:rPr>
          <w:rFonts w:ascii="Arial" w:hAnsi="Arial" w:cs="Arial"/>
          <w:sz w:val="22"/>
          <w:szCs w:val="22"/>
        </w:rPr>
      </w:pPr>
    </w:p>
    <w:p w14:paraId="6259A1E9" w14:textId="3F255927" w:rsidR="00406E5A" w:rsidRPr="00A91174" w:rsidRDefault="00406E5A" w:rsidP="00406E5A">
      <w:pPr>
        <w:rPr>
          <w:rFonts w:ascii="Arial" w:hAnsi="Arial" w:cs="Arial"/>
          <w:sz w:val="22"/>
          <w:szCs w:val="22"/>
        </w:rPr>
      </w:pPr>
      <w:r w:rsidRPr="00A91174">
        <w:rPr>
          <w:rFonts w:ascii="Arial" w:hAnsi="Arial" w:cs="Arial"/>
          <w:sz w:val="22"/>
          <w:szCs w:val="22"/>
        </w:rPr>
        <w:t xml:space="preserve">Pricopoaia, O. and Susanu, I. (2022) ‘The impact of using social media platforms in business promotion’, in </w:t>
      </w:r>
      <w:r w:rsidRPr="00A91174">
        <w:rPr>
          <w:rStyle w:val="Emphasis"/>
          <w:rFonts w:ascii="Arial" w:hAnsi="Arial" w:cs="Arial"/>
          <w:sz w:val="22"/>
          <w:szCs w:val="22"/>
        </w:rPr>
        <w:t>Proceedings of the International Management Conference, Bucharest, Romania</w:t>
      </w:r>
      <w:r w:rsidRPr="00A91174">
        <w:rPr>
          <w:rFonts w:ascii="Arial" w:hAnsi="Arial" w:cs="Arial"/>
          <w:sz w:val="22"/>
          <w:szCs w:val="22"/>
        </w:rPr>
        <w:t>, November, pp. 3–4.</w:t>
      </w:r>
    </w:p>
    <w:p w14:paraId="3983F39F" w14:textId="77777777" w:rsidR="00406E5A" w:rsidRPr="00A91174" w:rsidRDefault="00406E5A" w:rsidP="00406E5A">
      <w:pPr>
        <w:rPr>
          <w:rFonts w:ascii="Arial" w:hAnsi="Arial" w:cs="Arial"/>
          <w:sz w:val="22"/>
          <w:szCs w:val="22"/>
        </w:rPr>
      </w:pPr>
    </w:p>
    <w:p w14:paraId="23A5466E" w14:textId="47203451" w:rsidR="00406E5A" w:rsidRPr="00A91174" w:rsidRDefault="00406E5A" w:rsidP="00406E5A">
      <w:pPr>
        <w:rPr>
          <w:rFonts w:ascii="Arial" w:hAnsi="Arial" w:cs="Arial"/>
          <w:sz w:val="22"/>
          <w:szCs w:val="22"/>
        </w:rPr>
      </w:pPr>
      <w:r w:rsidRPr="00A91174">
        <w:rPr>
          <w:rFonts w:ascii="Arial" w:hAnsi="Arial" w:cs="Arial"/>
          <w:sz w:val="22"/>
          <w:szCs w:val="22"/>
        </w:rPr>
        <w:t xml:space="preserve">Riswanto, H.A., Maruf, M. and Syafrizal, S. (2024) ‘Sustainable evolution: investigating the factors contributing to the transformation of coffee businesses from unplanned to well-planned, sustainable enterprises in Padang’, </w:t>
      </w:r>
      <w:r w:rsidRPr="00A91174">
        <w:rPr>
          <w:rStyle w:val="Emphasis"/>
          <w:rFonts w:ascii="Arial" w:hAnsi="Arial" w:cs="Arial"/>
          <w:sz w:val="22"/>
          <w:szCs w:val="22"/>
        </w:rPr>
        <w:t>JMKSP (Jurnal Manajemen, Kepemimpinan, dan Supervisi Pendidikan)</w:t>
      </w:r>
      <w:r w:rsidRPr="00A91174">
        <w:rPr>
          <w:rFonts w:ascii="Arial" w:hAnsi="Arial" w:cs="Arial"/>
          <w:sz w:val="22"/>
          <w:szCs w:val="22"/>
        </w:rPr>
        <w:t>, 9(1), pp. 711–730.</w:t>
      </w:r>
    </w:p>
    <w:p w14:paraId="4ACEF67A" w14:textId="77777777" w:rsidR="00406E5A" w:rsidRPr="00A91174" w:rsidRDefault="00406E5A" w:rsidP="00406E5A">
      <w:pPr>
        <w:rPr>
          <w:rFonts w:ascii="Arial" w:hAnsi="Arial" w:cs="Arial"/>
          <w:sz w:val="22"/>
          <w:szCs w:val="22"/>
        </w:rPr>
      </w:pPr>
    </w:p>
    <w:p w14:paraId="168BBB30" w14:textId="1625FFB1" w:rsidR="00406E5A" w:rsidRPr="00A91174" w:rsidRDefault="00406E5A" w:rsidP="00406E5A">
      <w:pPr>
        <w:rPr>
          <w:rFonts w:ascii="Arial" w:hAnsi="Arial" w:cs="Arial"/>
          <w:sz w:val="22"/>
          <w:szCs w:val="22"/>
        </w:rPr>
      </w:pPr>
      <w:r w:rsidRPr="00A91174">
        <w:rPr>
          <w:rFonts w:ascii="Arial" w:hAnsi="Arial" w:cs="Arial"/>
          <w:sz w:val="22"/>
          <w:szCs w:val="22"/>
        </w:rPr>
        <w:lastRenderedPageBreak/>
        <w:t xml:space="preserve">Rosso, E., Chen, J., Champion, S. and Gordon, S. (2023) ‘Outcomes of a trial of an age-friendly dining initiative: Dining Co.’, </w:t>
      </w:r>
      <w:r w:rsidRPr="00A91174">
        <w:rPr>
          <w:rStyle w:val="Emphasis"/>
          <w:rFonts w:ascii="Arial" w:hAnsi="Arial" w:cs="Arial"/>
          <w:sz w:val="22"/>
          <w:szCs w:val="22"/>
        </w:rPr>
        <w:t>Health Promotion Journal of Australia</w:t>
      </w:r>
      <w:r w:rsidRPr="00A91174">
        <w:rPr>
          <w:rFonts w:ascii="Arial" w:hAnsi="Arial" w:cs="Arial"/>
          <w:sz w:val="22"/>
          <w:szCs w:val="22"/>
        </w:rPr>
        <w:t>, 34(2), pp. 379–389.</w:t>
      </w:r>
    </w:p>
    <w:p w14:paraId="0998D005" w14:textId="23B258FE" w:rsidR="00406E5A" w:rsidRPr="00A91174" w:rsidRDefault="00406E5A" w:rsidP="00406E5A">
      <w:pPr>
        <w:rPr>
          <w:rFonts w:ascii="Arial" w:hAnsi="Arial" w:cs="Arial"/>
          <w:sz w:val="22"/>
          <w:szCs w:val="22"/>
        </w:rPr>
      </w:pPr>
      <w:r w:rsidRPr="00A91174">
        <w:rPr>
          <w:rFonts w:ascii="Arial" w:hAnsi="Arial" w:cs="Arial"/>
          <w:sz w:val="22"/>
          <w:szCs w:val="22"/>
        </w:rPr>
        <w:t xml:space="preserve">Segbedzi, C.E., Ansah, E.W. and Apaak, D. (2025) ‘Compliance to food safety standards: determining the barriers within the hotel industry’, </w:t>
      </w:r>
      <w:r w:rsidRPr="00A91174">
        <w:rPr>
          <w:rStyle w:val="Emphasis"/>
          <w:rFonts w:ascii="Arial" w:hAnsi="Arial" w:cs="Arial"/>
          <w:sz w:val="22"/>
          <w:szCs w:val="22"/>
        </w:rPr>
        <w:t>PLOS Global Public Health</w:t>
      </w:r>
      <w:r w:rsidRPr="00A91174">
        <w:rPr>
          <w:rFonts w:ascii="Arial" w:hAnsi="Arial" w:cs="Arial"/>
          <w:sz w:val="22"/>
          <w:szCs w:val="22"/>
        </w:rPr>
        <w:t>, 5(11), p.e0002771.</w:t>
      </w:r>
    </w:p>
    <w:p w14:paraId="270FB09F" w14:textId="77777777" w:rsidR="00406E5A" w:rsidRPr="00A91174" w:rsidRDefault="00406E5A" w:rsidP="00406E5A">
      <w:pPr>
        <w:rPr>
          <w:rFonts w:ascii="Arial" w:hAnsi="Arial" w:cs="Arial"/>
          <w:sz w:val="22"/>
          <w:szCs w:val="22"/>
        </w:rPr>
      </w:pPr>
    </w:p>
    <w:p w14:paraId="46711068" w14:textId="00D2839C" w:rsidR="00406E5A" w:rsidRPr="00A91174" w:rsidRDefault="00406E5A" w:rsidP="00406E5A">
      <w:pPr>
        <w:rPr>
          <w:rFonts w:ascii="Arial" w:hAnsi="Arial" w:cs="Arial"/>
          <w:sz w:val="22"/>
          <w:szCs w:val="22"/>
        </w:rPr>
      </w:pPr>
      <w:r w:rsidRPr="00A91174">
        <w:rPr>
          <w:rFonts w:ascii="Arial" w:hAnsi="Arial" w:cs="Arial"/>
          <w:sz w:val="22"/>
          <w:szCs w:val="22"/>
        </w:rPr>
        <w:t xml:space="preserve">Seva, N.N.T., Khumayah, S. and Lestari, A.D. (2026) ‘Service quality and barista communication skills in building customer relationships at Shegia Coffee &amp; Eatery’, </w:t>
      </w:r>
      <w:r w:rsidRPr="00A91174">
        <w:rPr>
          <w:rStyle w:val="Emphasis"/>
          <w:rFonts w:ascii="Arial" w:hAnsi="Arial" w:cs="Arial"/>
          <w:sz w:val="22"/>
          <w:szCs w:val="22"/>
        </w:rPr>
        <w:t>Asian Journal of Management, Entrepreneurship and Social Science</w:t>
      </w:r>
      <w:r w:rsidRPr="00A91174">
        <w:rPr>
          <w:rFonts w:ascii="Arial" w:hAnsi="Arial" w:cs="Arial"/>
          <w:sz w:val="22"/>
          <w:szCs w:val="22"/>
        </w:rPr>
        <w:t>, 6(2), pp. 860–872.</w:t>
      </w:r>
    </w:p>
    <w:p w14:paraId="73EB393A" w14:textId="77777777" w:rsidR="00406E5A" w:rsidRPr="00A91174" w:rsidRDefault="00406E5A" w:rsidP="00406E5A">
      <w:pPr>
        <w:rPr>
          <w:rFonts w:ascii="Arial" w:hAnsi="Arial" w:cs="Arial"/>
          <w:color w:val="000000" w:themeColor="text1"/>
          <w:sz w:val="22"/>
          <w:szCs w:val="22"/>
        </w:rPr>
      </w:pPr>
    </w:p>
    <w:p w14:paraId="00B406C3" w14:textId="1FF7790A" w:rsidR="00D00B81" w:rsidRPr="00A91174" w:rsidRDefault="00D00B81" w:rsidP="00406E5A">
      <w:pPr>
        <w:rPr>
          <w:rFonts w:ascii="Arial" w:hAnsi="Arial" w:cs="Arial"/>
          <w:color w:val="000000" w:themeColor="text1"/>
          <w:sz w:val="22"/>
          <w:szCs w:val="22"/>
        </w:rPr>
      </w:pPr>
      <w:r w:rsidRPr="00A91174">
        <w:rPr>
          <w:rFonts w:ascii="Arial" w:hAnsi="Arial" w:cs="Arial"/>
          <w:color w:val="000000" w:themeColor="text1"/>
          <w:sz w:val="22"/>
          <w:szCs w:val="22"/>
        </w:rPr>
        <w:t>University of Birmingham (</w:t>
      </w:r>
      <w:proofErr w:type="spellStart"/>
      <w:r w:rsidRPr="00A91174">
        <w:rPr>
          <w:rFonts w:ascii="Arial" w:hAnsi="Arial" w:cs="Arial"/>
          <w:color w:val="000000" w:themeColor="text1"/>
          <w:sz w:val="22"/>
          <w:szCs w:val="22"/>
        </w:rPr>
        <w:t>n.d</w:t>
      </w:r>
      <w:proofErr w:type="spellEnd"/>
      <w:r w:rsidRPr="00A91174">
        <w:rPr>
          <w:rFonts w:ascii="Arial" w:hAnsi="Arial" w:cs="Arial"/>
          <w:color w:val="000000" w:themeColor="text1"/>
          <w:sz w:val="22"/>
          <w:szCs w:val="22"/>
        </w:rPr>
        <w:t xml:space="preserve">) </w:t>
      </w:r>
      <w:r w:rsidRPr="00A91174">
        <w:rPr>
          <w:rFonts w:ascii="Arial" w:hAnsi="Arial" w:cs="Arial"/>
          <w:i/>
          <w:color w:val="000000" w:themeColor="text1"/>
          <w:sz w:val="22"/>
          <w:szCs w:val="22"/>
        </w:rPr>
        <w:t>Jewellery Quarter.</w:t>
      </w:r>
      <w:r w:rsidRPr="00A91174">
        <w:rPr>
          <w:rFonts w:ascii="Arial" w:hAnsi="Arial" w:cs="Arial"/>
          <w:color w:val="000000" w:themeColor="text1"/>
          <w:sz w:val="22"/>
          <w:szCs w:val="22"/>
        </w:rPr>
        <w:t xml:space="preserve"> Available at: </w:t>
      </w:r>
      <w:hyperlink r:id="rId17" w:history="1">
        <w:r w:rsidRPr="00A91174">
          <w:rPr>
            <w:rStyle w:val="Hyperlink"/>
            <w:rFonts w:ascii="Arial" w:hAnsi="Arial" w:cs="Arial"/>
            <w:color w:val="000000" w:themeColor="text1"/>
            <w:sz w:val="22"/>
            <w:szCs w:val="22"/>
          </w:rPr>
          <w:t>https://www.birmingham.ac.uk/study/birmingham/city/jewellery-quarter</w:t>
        </w:r>
      </w:hyperlink>
      <w:r w:rsidRPr="00A91174">
        <w:rPr>
          <w:rFonts w:ascii="Arial" w:hAnsi="Arial" w:cs="Arial"/>
          <w:color w:val="000000" w:themeColor="text1"/>
          <w:sz w:val="22"/>
          <w:szCs w:val="22"/>
        </w:rPr>
        <w:t xml:space="preserve"> (26 September 2026).</w:t>
      </w:r>
    </w:p>
    <w:p w14:paraId="7FEC1CF7" w14:textId="77777777" w:rsidR="00D00B81" w:rsidRPr="00A91174" w:rsidRDefault="00D00B81" w:rsidP="00406E5A">
      <w:pPr>
        <w:rPr>
          <w:rFonts w:ascii="Arial" w:hAnsi="Arial" w:cs="Arial"/>
          <w:color w:val="000000" w:themeColor="text1"/>
          <w:sz w:val="22"/>
          <w:szCs w:val="22"/>
        </w:rPr>
      </w:pPr>
    </w:p>
    <w:p w14:paraId="15741A05" w14:textId="281670A4" w:rsidR="00D00B81" w:rsidRPr="00A91174" w:rsidRDefault="00D00B81" w:rsidP="00406E5A">
      <w:pPr>
        <w:rPr>
          <w:rFonts w:ascii="Arial" w:hAnsi="Arial" w:cs="Arial"/>
          <w:color w:val="000000" w:themeColor="text1"/>
          <w:sz w:val="22"/>
          <w:szCs w:val="22"/>
        </w:rPr>
      </w:pPr>
      <w:r w:rsidRPr="00A91174">
        <w:rPr>
          <w:rFonts w:ascii="Arial" w:hAnsi="Arial" w:cs="Arial"/>
          <w:color w:val="000000" w:themeColor="text1"/>
          <w:sz w:val="22"/>
          <w:szCs w:val="22"/>
        </w:rPr>
        <w:t xml:space="preserve">Visit Birmingham (2025) </w:t>
      </w:r>
      <w:r w:rsidRPr="00A91174">
        <w:rPr>
          <w:rFonts w:ascii="Arial" w:hAnsi="Arial" w:cs="Arial"/>
          <w:i/>
          <w:color w:val="000000" w:themeColor="text1"/>
          <w:sz w:val="22"/>
          <w:szCs w:val="22"/>
        </w:rPr>
        <w:t>A Sparkling 2 – day guide to Birmingham’s Jewellery Quarter.</w:t>
      </w:r>
      <w:r w:rsidRPr="00A91174">
        <w:rPr>
          <w:rFonts w:ascii="Arial" w:hAnsi="Arial" w:cs="Arial"/>
          <w:color w:val="000000" w:themeColor="text1"/>
          <w:sz w:val="22"/>
          <w:szCs w:val="22"/>
        </w:rPr>
        <w:t xml:space="preserve"> Available at: </w:t>
      </w:r>
      <w:hyperlink r:id="rId18" w:history="1">
        <w:r w:rsidRPr="00A91174">
          <w:rPr>
            <w:rStyle w:val="Hyperlink"/>
            <w:rFonts w:ascii="Arial" w:hAnsi="Arial" w:cs="Arial"/>
            <w:color w:val="000000" w:themeColor="text1"/>
            <w:sz w:val="22"/>
            <w:szCs w:val="22"/>
          </w:rPr>
          <w:t>https://visitbirmingham.com/blog/post/a-sparkling-2-day-guide-to-birminghams-jewellery-quarter/</w:t>
        </w:r>
      </w:hyperlink>
      <w:r w:rsidRPr="00A91174">
        <w:rPr>
          <w:rFonts w:ascii="Arial" w:hAnsi="Arial" w:cs="Arial"/>
          <w:color w:val="000000" w:themeColor="text1"/>
          <w:sz w:val="22"/>
          <w:szCs w:val="22"/>
        </w:rPr>
        <w:t xml:space="preserve"> (Accessed: 26 September 2026). </w:t>
      </w:r>
    </w:p>
    <w:p w14:paraId="0C1E298C" w14:textId="77777777" w:rsidR="00D00B81" w:rsidRPr="00A91174" w:rsidRDefault="00D00B81" w:rsidP="00406E5A">
      <w:pPr>
        <w:rPr>
          <w:rFonts w:ascii="Arial" w:hAnsi="Arial" w:cs="Arial"/>
          <w:color w:val="222222"/>
          <w:sz w:val="22"/>
          <w:szCs w:val="22"/>
          <w:shd w:val="clear" w:color="auto" w:fill="FFFFFF"/>
        </w:rPr>
      </w:pPr>
    </w:p>
    <w:p w14:paraId="7E11D5B0" w14:textId="77777777" w:rsidR="00406E5A" w:rsidRPr="00A91174" w:rsidRDefault="00406E5A" w:rsidP="00406E5A">
      <w:pPr>
        <w:rPr>
          <w:rFonts w:ascii="Arial" w:hAnsi="Arial" w:cs="Arial"/>
          <w:sz w:val="22"/>
          <w:szCs w:val="22"/>
        </w:rPr>
      </w:pPr>
      <w:r w:rsidRPr="00A91174">
        <w:rPr>
          <w:rFonts w:ascii="Arial" w:hAnsi="Arial" w:cs="Arial"/>
          <w:sz w:val="22"/>
          <w:szCs w:val="22"/>
        </w:rPr>
        <w:t xml:space="preserve">Yong, Y.N. (2024) ‘Crafting a postcolonial (inter)national identity: Malaysian pewter company Royal Selangor’s branding strategies (1970–1992)’, </w:t>
      </w:r>
      <w:r w:rsidRPr="00A91174">
        <w:rPr>
          <w:rStyle w:val="Emphasis"/>
          <w:rFonts w:ascii="Arial" w:hAnsi="Arial" w:cs="Arial"/>
          <w:sz w:val="22"/>
          <w:szCs w:val="22"/>
        </w:rPr>
        <w:t>Enterprise &amp; Society</w:t>
      </w:r>
      <w:r w:rsidRPr="00A91174">
        <w:rPr>
          <w:rFonts w:ascii="Arial" w:hAnsi="Arial" w:cs="Arial"/>
          <w:sz w:val="22"/>
          <w:szCs w:val="22"/>
        </w:rPr>
        <w:t>, 25(1), pp. 103–133.</w:t>
      </w:r>
    </w:p>
    <w:p w14:paraId="5CD13AFC" w14:textId="77777777" w:rsidR="00406E5A" w:rsidRPr="00A91174" w:rsidRDefault="00406E5A" w:rsidP="00406E5A">
      <w:pPr>
        <w:rPr>
          <w:rFonts w:ascii="Arial" w:hAnsi="Arial" w:cs="Arial"/>
          <w:sz w:val="22"/>
          <w:szCs w:val="22"/>
        </w:rPr>
      </w:pPr>
    </w:p>
    <w:p w14:paraId="0D3FCE1B" w14:textId="21FF5E4C" w:rsidR="00406E5A" w:rsidRPr="00A91174" w:rsidRDefault="00406E5A" w:rsidP="00406E5A">
      <w:pPr>
        <w:rPr>
          <w:rFonts w:ascii="Arial" w:hAnsi="Arial" w:cs="Arial"/>
          <w:sz w:val="22"/>
          <w:szCs w:val="22"/>
        </w:rPr>
      </w:pPr>
      <w:r w:rsidRPr="00A91174">
        <w:rPr>
          <w:rFonts w:ascii="Arial" w:hAnsi="Arial" w:cs="Arial"/>
          <w:sz w:val="22"/>
          <w:szCs w:val="22"/>
        </w:rPr>
        <w:t xml:space="preserve">Zhou, J., Lam, E., Au, C.H., Lo, P. and Chiu, D.K. (2022) ‘Library café or elsewhere: usage of study space by different majors under contemporary technological environment’, </w:t>
      </w:r>
      <w:r w:rsidRPr="00A91174">
        <w:rPr>
          <w:rStyle w:val="Emphasis"/>
          <w:rFonts w:ascii="Arial" w:hAnsi="Arial" w:cs="Arial"/>
          <w:sz w:val="22"/>
          <w:szCs w:val="22"/>
        </w:rPr>
        <w:t>Library Hi Tech</w:t>
      </w:r>
      <w:r w:rsidRPr="00A91174">
        <w:rPr>
          <w:rFonts w:ascii="Arial" w:hAnsi="Arial" w:cs="Arial"/>
          <w:sz w:val="22"/>
          <w:szCs w:val="22"/>
        </w:rPr>
        <w:t>, 40(6), pp. 1567–1581.</w:t>
      </w:r>
    </w:p>
    <w:p w14:paraId="50FADD5C" w14:textId="229DBC43" w:rsidR="000F5EB3" w:rsidRDefault="000F5EB3" w:rsidP="005A2CE2">
      <w:pPr>
        <w:jc w:val="both"/>
        <w:rPr>
          <w:rFonts w:ascii="Arial" w:hAnsi="Arial" w:cs="Arial"/>
          <w:color w:val="000000" w:themeColor="text1"/>
          <w:sz w:val="22"/>
          <w:szCs w:val="22"/>
        </w:rPr>
      </w:pPr>
    </w:p>
    <w:p w14:paraId="12BE56D1" w14:textId="2B155CF4" w:rsidR="00AA3A03" w:rsidRDefault="00AA3A03" w:rsidP="00066728">
      <w:pPr>
        <w:spacing w:line="360" w:lineRule="auto"/>
        <w:rPr>
          <w:rFonts w:ascii="Arial" w:hAnsi="Arial" w:cs="Arial"/>
          <w:sz w:val="22"/>
          <w:szCs w:val="22"/>
        </w:rPr>
      </w:pPr>
    </w:p>
    <w:p w14:paraId="6D9BCBFD" w14:textId="0CED9077" w:rsidR="00AA3A03" w:rsidRDefault="00AA3A03" w:rsidP="00066728">
      <w:pPr>
        <w:spacing w:line="360" w:lineRule="auto"/>
        <w:rPr>
          <w:rFonts w:ascii="Arial" w:hAnsi="Arial" w:cs="Arial"/>
          <w:sz w:val="22"/>
          <w:szCs w:val="22"/>
        </w:rPr>
      </w:pPr>
    </w:p>
    <w:p w14:paraId="79F6B3C3" w14:textId="77777777" w:rsidR="00AA3A03" w:rsidRDefault="00AA3A03" w:rsidP="00703FCB">
      <w:pPr>
        <w:pStyle w:val="Heading1"/>
        <w:rPr>
          <w:b/>
          <w:color w:val="000000" w:themeColor="text1"/>
        </w:rPr>
      </w:pPr>
    </w:p>
    <w:sectPr w:rsidR="00AA3A03" w:rsidSect="00B42F1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922A8"/>
    <w:multiLevelType w:val="hybridMultilevel"/>
    <w:tmpl w:val="661CB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C6405A"/>
    <w:multiLevelType w:val="multilevel"/>
    <w:tmpl w:val="D86C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1182A"/>
    <w:multiLevelType w:val="hybridMultilevel"/>
    <w:tmpl w:val="330CC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E37794"/>
    <w:multiLevelType w:val="hybridMultilevel"/>
    <w:tmpl w:val="9BD84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4006A2"/>
    <w:multiLevelType w:val="multilevel"/>
    <w:tmpl w:val="2582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9F684E"/>
    <w:multiLevelType w:val="multilevel"/>
    <w:tmpl w:val="8E165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71899">
    <w:abstractNumId w:val="0"/>
  </w:num>
  <w:num w:numId="2" w16cid:durableId="130365381">
    <w:abstractNumId w:val="2"/>
  </w:num>
  <w:num w:numId="3" w16cid:durableId="1670867700">
    <w:abstractNumId w:val="1"/>
  </w:num>
  <w:num w:numId="4" w16cid:durableId="1995060820">
    <w:abstractNumId w:val="4"/>
  </w:num>
  <w:num w:numId="5" w16cid:durableId="1406730767">
    <w:abstractNumId w:val="5"/>
  </w:num>
  <w:num w:numId="6" w16cid:durableId="1087312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D3"/>
    <w:rsid w:val="000156EE"/>
    <w:rsid w:val="000371C2"/>
    <w:rsid w:val="00043BA2"/>
    <w:rsid w:val="000614F3"/>
    <w:rsid w:val="00066728"/>
    <w:rsid w:val="0008604C"/>
    <w:rsid w:val="000C101D"/>
    <w:rsid w:val="000C5D48"/>
    <w:rsid w:val="000D38E7"/>
    <w:rsid w:val="000F5EB3"/>
    <w:rsid w:val="001238A9"/>
    <w:rsid w:val="0012674E"/>
    <w:rsid w:val="0013069E"/>
    <w:rsid w:val="00147AF3"/>
    <w:rsid w:val="001566F2"/>
    <w:rsid w:val="00176165"/>
    <w:rsid w:val="001A628E"/>
    <w:rsid w:val="001D2E55"/>
    <w:rsid w:val="001E5BA5"/>
    <w:rsid w:val="001E727D"/>
    <w:rsid w:val="0022663B"/>
    <w:rsid w:val="002456BB"/>
    <w:rsid w:val="0025280C"/>
    <w:rsid w:val="00340169"/>
    <w:rsid w:val="0036122A"/>
    <w:rsid w:val="00406E5A"/>
    <w:rsid w:val="0043109C"/>
    <w:rsid w:val="00441496"/>
    <w:rsid w:val="00463ACD"/>
    <w:rsid w:val="0048597B"/>
    <w:rsid w:val="004C24D6"/>
    <w:rsid w:val="00504BE8"/>
    <w:rsid w:val="00522418"/>
    <w:rsid w:val="00555639"/>
    <w:rsid w:val="005A2CE2"/>
    <w:rsid w:val="005F029A"/>
    <w:rsid w:val="00606823"/>
    <w:rsid w:val="0062344D"/>
    <w:rsid w:val="00631989"/>
    <w:rsid w:val="00646328"/>
    <w:rsid w:val="00672030"/>
    <w:rsid w:val="006B0057"/>
    <w:rsid w:val="006C0486"/>
    <w:rsid w:val="006C09B5"/>
    <w:rsid w:val="006C25EC"/>
    <w:rsid w:val="00703FCB"/>
    <w:rsid w:val="00727157"/>
    <w:rsid w:val="00762674"/>
    <w:rsid w:val="007A43A5"/>
    <w:rsid w:val="007F6E36"/>
    <w:rsid w:val="00801035"/>
    <w:rsid w:val="0081678C"/>
    <w:rsid w:val="00846DA6"/>
    <w:rsid w:val="008715A9"/>
    <w:rsid w:val="00880E3F"/>
    <w:rsid w:val="008A13E4"/>
    <w:rsid w:val="008D286A"/>
    <w:rsid w:val="008F230B"/>
    <w:rsid w:val="008F2602"/>
    <w:rsid w:val="0093410C"/>
    <w:rsid w:val="00940DF0"/>
    <w:rsid w:val="00953B7D"/>
    <w:rsid w:val="00975851"/>
    <w:rsid w:val="009834DF"/>
    <w:rsid w:val="00992AEB"/>
    <w:rsid w:val="009B3BEC"/>
    <w:rsid w:val="009D2EDB"/>
    <w:rsid w:val="009E3A40"/>
    <w:rsid w:val="009F7EBE"/>
    <w:rsid w:val="00A210E9"/>
    <w:rsid w:val="00A91174"/>
    <w:rsid w:val="00AA0C44"/>
    <w:rsid w:val="00AA3A03"/>
    <w:rsid w:val="00AC6763"/>
    <w:rsid w:val="00B06321"/>
    <w:rsid w:val="00B42F12"/>
    <w:rsid w:val="00B55AA8"/>
    <w:rsid w:val="00BF165D"/>
    <w:rsid w:val="00C53444"/>
    <w:rsid w:val="00D00B81"/>
    <w:rsid w:val="00D00DE4"/>
    <w:rsid w:val="00D24A53"/>
    <w:rsid w:val="00D707A4"/>
    <w:rsid w:val="00D850F8"/>
    <w:rsid w:val="00DF742C"/>
    <w:rsid w:val="00E42FC9"/>
    <w:rsid w:val="00E46AB0"/>
    <w:rsid w:val="00E6649A"/>
    <w:rsid w:val="00EC3AEF"/>
    <w:rsid w:val="00EE6EA5"/>
    <w:rsid w:val="00F16F61"/>
    <w:rsid w:val="00F17FE1"/>
    <w:rsid w:val="00F45556"/>
    <w:rsid w:val="00F5085F"/>
    <w:rsid w:val="00F70931"/>
    <w:rsid w:val="00F92CC8"/>
    <w:rsid w:val="00FB37D6"/>
    <w:rsid w:val="00FC66FD"/>
    <w:rsid w:val="00FD4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8E42"/>
  <w15:chartTrackingRefBased/>
  <w15:docId w15:val="{675C1FEA-6BB1-FA4A-B1F9-C45A8846A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4D6"/>
    <w:rPr>
      <w:rFonts w:ascii="Times New Roman" w:eastAsia="Times New Roman" w:hAnsi="Times New Roman" w:cs="Times New Roman"/>
    </w:rPr>
  </w:style>
  <w:style w:type="paragraph" w:styleId="Heading1">
    <w:name w:val="heading 1"/>
    <w:basedOn w:val="Normal"/>
    <w:next w:val="Normal"/>
    <w:link w:val="Heading1Char"/>
    <w:uiPriority w:val="9"/>
    <w:qFormat/>
    <w:rsid w:val="00FD47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47D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165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7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47D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D2EDB"/>
    <w:pPr>
      <w:ind w:left="720"/>
      <w:contextualSpacing/>
    </w:pPr>
  </w:style>
  <w:style w:type="paragraph" w:styleId="NormalWeb">
    <w:name w:val="Normal (Web)"/>
    <w:basedOn w:val="Normal"/>
    <w:uiPriority w:val="99"/>
    <w:unhideWhenUsed/>
    <w:rsid w:val="009D2EDB"/>
    <w:pPr>
      <w:spacing w:before="100" w:beforeAutospacing="1" w:after="100" w:afterAutospacing="1"/>
    </w:pPr>
  </w:style>
  <w:style w:type="character" w:styleId="Hyperlink">
    <w:name w:val="Hyperlink"/>
    <w:basedOn w:val="DefaultParagraphFont"/>
    <w:uiPriority w:val="99"/>
    <w:unhideWhenUsed/>
    <w:rsid w:val="00703FCB"/>
    <w:rPr>
      <w:color w:val="0563C1" w:themeColor="hyperlink"/>
      <w:u w:val="single"/>
    </w:rPr>
  </w:style>
  <w:style w:type="table" w:styleId="TableGrid">
    <w:name w:val="Table Grid"/>
    <w:basedOn w:val="TableNormal"/>
    <w:uiPriority w:val="39"/>
    <w:rsid w:val="00DF7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C5D48"/>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0C5D48"/>
    <w:pPr>
      <w:spacing w:before="120"/>
      <w:ind w:left="240"/>
    </w:pPr>
    <w:rPr>
      <w:rFonts w:asciiTheme="minorHAnsi" w:hAnsiTheme="minorHAnsi" w:cstheme="minorHAnsi"/>
      <w:i/>
      <w:iCs/>
      <w:sz w:val="20"/>
      <w:szCs w:val="20"/>
    </w:rPr>
  </w:style>
  <w:style w:type="paragraph" w:styleId="TOC1">
    <w:name w:val="toc 1"/>
    <w:basedOn w:val="Normal"/>
    <w:next w:val="Normal"/>
    <w:autoRedefine/>
    <w:uiPriority w:val="39"/>
    <w:unhideWhenUsed/>
    <w:rsid w:val="000C5D48"/>
    <w:pPr>
      <w:spacing w:before="240" w:after="120"/>
    </w:pPr>
    <w:rPr>
      <w:rFonts w:asciiTheme="minorHAnsi" w:hAnsiTheme="minorHAnsi" w:cstheme="minorHAnsi"/>
      <w:b/>
      <w:bCs/>
      <w:sz w:val="20"/>
      <w:szCs w:val="20"/>
    </w:rPr>
  </w:style>
  <w:style w:type="paragraph" w:styleId="TOC3">
    <w:name w:val="toc 3"/>
    <w:basedOn w:val="Normal"/>
    <w:next w:val="Normal"/>
    <w:autoRedefine/>
    <w:uiPriority w:val="39"/>
    <w:unhideWhenUsed/>
    <w:rsid w:val="000C5D48"/>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C5D4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C5D4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C5D4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C5D4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C5D4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C5D48"/>
    <w:pPr>
      <w:ind w:left="1920"/>
    </w:pPr>
    <w:rPr>
      <w:rFonts w:asciiTheme="minorHAnsi" w:hAnsiTheme="minorHAnsi" w:cstheme="minorHAnsi"/>
      <w:sz w:val="20"/>
      <w:szCs w:val="20"/>
    </w:rPr>
  </w:style>
  <w:style w:type="paragraph" w:customStyle="1" w:styleId="pdq2pgselectionanchorcontainer">
    <w:name w:val="pdq2pg_selectionanchorcontainer"/>
    <w:basedOn w:val="Normal"/>
    <w:rsid w:val="00BF165D"/>
    <w:pPr>
      <w:spacing w:before="100" w:beforeAutospacing="1" w:after="100" w:afterAutospacing="1"/>
    </w:pPr>
  </w:style>
  <w:style w:type="character" w:styleId="Strong">
    <w:name w:val="Strong"/>
    <w:basedOn w:val="DefaultParagraphFont"/>
    <w:uiPriority w:val="22"/>
    <w:qFormat/>
    <w:rsid w:val="00BF165D"/>
    <w:rPr>
      <w:b/>
      <w:bCs/>
    </w:rPr>
  </w:style>
  <w:style w:type="character" w:customStyle="1" w:styleId="Heading3Char">
    <w:name w:val="Heading 3 Char"/>
    <w:basedOn w:val="DefaultParagraphFont"/>
    <w:link w:val="Heading3"/>
    <w:uiPriority w:val="9"/>
    <w:rsid w:val="00BF165D"/>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992AEB"/>
    <w:rPr>
      <w:i/>
      <w:iCs/>
    </w:rPr>
  </w:style>
  <w:style w:type="character" w:styleId="UnresolvedMention">
    <w:name w:val="Unresolved Mention"/>
    <w:basedOn w:val="DefaultParagraphFont"/>
    <w:uiPriority w:val="99"/>
    <w:semiHidden/>
    <w:unhideWhenUsed/>
    <w:rsid w:val="00340169"/>
    <w:rPr>
      <w:color w:val="605E5C"/>
      <w:shd w:val="clear" w:color="auto" w:fill="E1DFDD"/>
    </w:rPr>
  </w:style>
  <w:style w:type="character" w:styleId="FollowedHyperlink">
    <w:name w:val="FollowedHyperlink"/>
    <w:basedOn w:val="DefaultParagraphFont"/>
    <w:uiPriority w:val="99"/>
    <w:semiHidden/>
    <w:unhideWhenUsed/>
    <w:rsid w:val="004414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2059">
      <w:bodyDiv w:val="1"/>
      <w:marLeft w:val="0"/>
      <w:marRight w:val="0"/>
      <w:marTop w:val="0"/>
      <w:marBottom w:val="0"/>
      <w:divBdr>
        <w:top w:val="none" w:sz="0" w:space="0" w:color="auto"/>
        <w:left w:val="none" w:sz="0" w:space="0" w:color="auto"/>
        <w:bottom w:val="none" w:sz="0" w:space="0" w:color="auto"/>
        <w:right w:val="none" w:sz="0" w:space="0" w:color="auto"/>
      </w:divBdr>
    </w:div>
    <w:div w:id="13850872">
      <w:bodyDiv w:val="1"/>
      <w:marLeft w:val="0"/>
      <w:marRight w:val="0"/>
      <w:marTop w:val="0"/>
      <w:marBottom w:val="0"/>
      <w:divBdr>
        <w:top w:val="none" w:sz="0" w:space="0" w:color="auto"/>
        <w:left w:val="none" w:sz="0" w:space="0" w:color="auto"/>
        <w:bottom w:val="none" w:sz="0" w:space="0" w:color="auto"/>
        <w:right w:val="none" w:sz="0" w:space="0" w:color="auto"/>
      </w:divBdr>
    </w:div>
    <w:div w:id="90518115">
      <w:bodyDiv w:val="1"/>
      <w:marLeft w:val="0"/>
      <w:marRight w:val="0"/>
      <w:marTop w:val="0"/>
      <w:marBottom w:val="0"/>
      <w:divBdr>
        <w:top w:val="none" w:sz="0" w:space="0" w:color="auto"/>
        <w:left w:val="none" w:sz="0" w:space="0" w:color="auto"/>
        <w:bottom w:val="none" w:sz="0" w:space="0" w:color="auto"/>
        <w:right w:val="none" w:sz="0" w:space="0" w:color="auto"/>
      </w:divBdr>
    </w:div>
    <w:div w:id="127170890">
      <w:bodyDiv w:val="1"/>
      <w:marLeft w:val="0"/>
      <w:marRight w:val="0"/>
      <w:marTop w:val="0"/>
      <w:marBottom w:val="0"/>
      <w:divBdr>
        <w:top w:val="none" w:sz="0" w:space="0" w:color="auto"/>
        <w:left w:val="none" w:sz="0" w:space="0" w:color="auto"/>
        <w:bottom w:val="none" w:sz="0" w:space="0" w:color="auto"/>
        <w:right w:val="none" w:sz="0" w:space="0" w:color="auto"/>
      </w:divBdr>
    </w:div>
    <w:div w:id="146094794">
      <w:bodyDiv w:val="1"/>
      <w:marLeft w:val="0"/>
      <w:marRight w:val="0"/>
      <w:marTop w:val="0"/>
      <w:marBottom w:val="0"/>
      <w:divBdr>
        <w:top w:val="none" w:sz="0" w:space="0" w:color="auto"/>
        <w:left w:val="none" w:sz="0" w:space="0" w:color="auto"/>
        <w:bottom w:val="none" w:sz="0" w:space="0" w:color="auto"/>
        <w:right w:val="none" w:sz="0" w:space="0" w:color="auto"/>
      </w:divBdr>
    </w:div>
    <w:div w:id="161554927">
      <w:bodyDiv w:val="1"/>
      <w:marLeft w:val="0"/>
      <w:marRight w:val="0"/>
      <w:marTop w:val="0"/>
      <w:marBottom w:val="0"/>
      <w:divBdr>
        <w:top w:val="none" w:sz="0" w:space="0" w:color="auto"/>
        <w:left w:val="none" w:sz="0" w:space="0" w:color="auto"/>
        <w:bottom w:val="none" w:sz="0" w:space="0" w:color="auto"/>
        <w:right w:val="none" w:sz="0" w:space="0" w:color="auto"/>
      </w:divBdr>
    </w:div>
    <w:div w:id="191767200">
      <w:bodyDiv w:val="1"/>
      <w:marLeft w:val="0"/>
      <w:marRight w:val="0"/>
      <w:marTop w:val="0"/>
      <w:marBottom w:val="0"/>
      <w:divBdr>
        <w:top w:val="none" w:sz="0" w:space="0" w:color="auto"/>
        <w:left w:val="none" w:sz="0" w:space="0" w:color="auto"/>
        <w:bottom w:val="none" w:sz="0" w:space="0" w:color="auto"/>
        <w:right w:val="none" w:sz="0" w:space="0" w:color="auto"/>
      </w:divBdr>
    </w:div>
    <w:div w:id="198930830">
      <w:bodyDiv w:val="1"/>
      <w:marLeft w:val="0"/>
      <w:marRight w:val="0"/>
      <w:marTop w:val="0"/>
      <w:marBottom w:val="0"/>
      <w:divBdr>
        <w:top w:val="none" w:sz="0" w:space="0" w:color="auto"/>
        <w:left w:val="none" w:sz="0" w:space="0" w:color="auto"/>
        <w:bottom w:val="none" w:sz="0" w:space="0" w:color="auto"/>
        <w:right w:val="none" w:sz="0" w:space="0" w:color="auto"/>
      </w:divBdr>
    </w:div>
    <w:div w:id="222373558">
      <w:bodyDiv w:val="1"/>
      <w:marLeft w:val="0"/>
      <w:marRight w:val="0"/>
      <w:marTop w:val="0"/>
      <w:marBottom w:val="0"/>
      <w:divBdr>
        <w:top w:val="none" w:sz="0" w:space="0" w:color="auto"/>
        <w:left w:val="none" w:sz="0" w:space="0" w:color="auto"/>
        <w:bottom w:val="none" w:sz="0" w:space="0" w:color="auto"/>
        <w:right w:val="none" w:sz="0" w:space="0" w:color="auto"/>
      </w:divBdr>
    </w:div>
    <w:div w:id="228737439">
      <w:bodyDiv w:val="1"/>
      <w:marLeft w:val="0"/>
      <w:marRight w:val="0"/>
      <w:marTop w:val="0"/>
      <w:marBottom w:val="0"/>
      <w:divBdr>
        <w:top w:val="none" w:sz="0" w:space="0" w:color="auto"/>
        <w:left w:val="none" w:sz="0" w:space="0" w:color="auto"/>
        <w:bottom w:val="none" w:sz="0" w:space="0" w:color="auto"/>
        <w:right w:val="none" w:sz="0" w:space="0" w:color="auto"/>
      </w:divBdr>
    </w:div>
    <w:div w:id="259414250">
      <w:bodyDiv w:val="1"/>
      <w:marLeft w:val="0"/>
      <w:marRight w:val="0"/>
      <w:marTop w:val="0"/>
      <w:marBottom w:val="0"/>
      <w:divBdr>
        <w:top w:val="none" w:sz="0" w:space="0" w:color="auto"/>
        <w:left w:val="none" w:sz="0" w:space="0" w:color="auto"/>
        <w:bottom w:val="none" w:sz="0" w:space="0" w:color="auto"/>
        <w:right w:val="none" w:sz="0" w:space="0" w:color="auto"/>
      </w:divBdr>
    </w:div>
    <w:div w:id="262496541">
      <w:bodyDiv w:val="1"/>
      <w:marLeft w:val="0"/>
      <w:marRight w:val="0"/>
      <w:marTop w:val="0"/>
      <w:marBottom w:val="0"/>
      <w:divBdr>
        <w:top w:val="none" w:sz="0" w:space="0" w:color="auto"/>
        <w:left w:val="none" w:sz="0" w:space="0" w:color="auto"/>
        <w:bottom w:val="none" w:sz="0" w:space="0" w:color="auto"/>
        <w:right w:val="none" w:sz="0" w:space="0" w:color="auto"/>
      </w:divBdr>
    </w:div>
    <w:div w:id="273172091">
      <w:bodyDiv w:val="1"/>
      <w:marLeft w:val="0"/>
      <w:marRight w:val="0"/>
      <w:marTop w:val="0"/>
      <w:marBottom w:val="0"/>
      <w:divBdr>
        <w:top w:val="none" w:sz="0" w:space="0" w:color="auto"/>
        <w:left w:val="none" w:sz="0" w:space="0" w:color="auto"/>
        <w:bottom w:val="none" w:sz="0" w:space="0" w:color="auto"/>
        <w:right w:val="none" w:sz="0" w:space="0" w:color="auto"/>
      </w:divBdr>
    </w:div>
    <w:div w:id="279263929">
      <w:bodyDiv w:val="1"/>
      <w:marLeft w:val="0"/>
      <w:marRight w:val="0"/>
      <w:marTop w:val="0"/>
      <w:marBottom w:val="0"/>
      <w:divBdr>
        <w:top w:val="none" w:sz="0" w:space="0" w:color="auto"/>
        <w:left w:val="none" w:sz="0" w:space="0" w:color="auto"/>
        <w:bottom w:val="none" w:sz="0" w:space="0" w:color="auto"/>
        <w:right w:val="none" w:sz="0" w:space="0" w:color="auto"/>
      </w:divBdr>
    </w:div>
    <w:div w:id="298926982">
      <w:bodyDiv w:val="1"/>
      <w:marLeft w:val="0"/>
      <w:marRight w:val="0"/>
      <w:marTop w:val="0"/>
      <w:marBottom w:val="0"/>
      <w:divBdr>
        <w:top w:val="none" w:sz="0" w:space="0" w:color="auto"/>
        <w:left w:val="none" w:sz="0" w:space="0" w:color="auto"/>
        <w:bottom w:val="none" w:sz="0" w:space="0" w:color="auto"/>
        <w:right w:val="none" w:sz="0" w:space="0" w:color="auto"/>
      </w:divBdr>
    </w:div>
    <w:div w:id="321353851">
      <w:bodyDiv w:val="1"/>
      <w:marLeft w:val="0"/>
      <w:marRight w:val="0"/>
      <w:marTop w:val="0"/>
      <w:marBottom w:val="0"/>
      <w:divBdr>
        <w:top w:val="none" w:sz="0" w:space="0" w:color="auto"/>
        <w:left w:val="none" w:sz="0" w:space="0" w:color="auto"/>
        <w:bottom w:val="none" w:sz="0" w:space="0" w:color="auto"/>
        <w:right w:val="none" w:sz="0" w:space="0" w:color="auto"/>
      </w:divBdr>
    </w:div>
    <w:div w:id="327448041">
      <w:bodyDiv w:val="1"/>
      <w:marLeft w:val="0"/>
      <w:marRight w:val="0"/>
      <w:marTop w:val="0"/>
      <w:marBottom w:val="0"/>
      <w:divBdr>
        <w:top w:val="none" w:sz="0" w:space="0" w:color="auto"/>
        <w:left w:val="none" w:sz="0" w:space="0" w:color="auto"/>
        <w:bottom w:val="none" w:sz="0" w:space="0" w:color="auto"/>
        <w:right w:val="none" w:sz="0" w:space="0" w:color="auto"/>
      </w:divBdr>
    </w:div>
    <w:div w:id="340938907">
      <w:bodyDiv w:val="1"/>
      <w:marLeft w:val="0"/>
      <w:marRight w:val="0"/>
      <w:marTop w:val="0"/>
      <w:marBottom w:val="0"/>
      <w:divBdr>
        <w:top w:val="none" w:sz="0" w:space="0" w:color="auto"/>
        <w:left w:val="none" w:sz="0" w:space="0" w:color="auto"/>
        <w:bottom w:val="none" w:sz="0" w:space="0" w:color="auto"/>
        <w:right w:val="none" w:sz="0" w:space="0" w:color="auto"/>
      </w:divBdr>
    </w:div>
    <w:div w:id="355230646">
      <w:bodyDiv w:val="1"/>
      <w:marLeft w:val="0"/>
      <w:marRight w:val="0"/>
      <w:marTop w:val="0"/>
      <w:marBottom w:val="0"/>
      <w:divBdr>
        <w:top w:val="none" w:sz="0" w:space="0" w:color="auto"/>
        <w:left w:val="none" w:sz="0" w:space="0" w:color="auto"/>
        <w:bottom w:val="none" w:sz="0" w:space="0" w:color="auto"/>
        <w:right w:val="none" w:sz="0" w:space="0" w:color="auto"/>
      </w:divBdr>
    </w:div>
    <w:div w:id="438764272">
      <w:bodyDiv w:val="1"/>
      <w:marLeft w:val="0"/>
      <w:marRight w:val="0"/>
      <w:marTop w:val="0"/>
      <w:marBottom w:val="0"/>
      <w:divBdr>
        <w:top w:val="none" w:sz="0" w:space="0" w:color="auto"/>
        <w:left w:val="none" w:sz="0" w:space="0" w:color="auto"/>
        <w:bottom w:val="none" w:sz="0" w:space="0" w:color="auto"/>
        <w:right w:val="none" w:sz="0" w:space="0" w:color="auto"/>
      </w:divBdr>
    </w:div>
    <w:div w:id="442774906">
      <w:bodyDiv w:val="1"/>
      <w:marLeft w:val="0"/>
      <w:marRight w:val="0"/>
      <w:marTop w:val="0"/>
      <w:marBottom w:val="0"/>
      <w:divBdr>
        <w:top w:val="none" w:sz="0" w:space="0" w:color="auto"/>
        <w:left w:val="none" w:sz="0" w:space="0" w:color="auto"/>
        <w:bottom w:val="none" w:sz="0" w:space="0" w:color="auto"/>
        <w:right w:val="none" w:sz="0" w:space="0" w:color="auto"/>
      </w:divBdr>
    </w:div>
    <w:div w:id="446123324">
      <w:bodyDiv w:val="1"/>
      <w:marLeft w:val="0"/>
      <w:marRight w:val="0"/>
      <w:marTop w:val="0"/>
      <w:marBottom w:val="0"/>
      <w:divBdr>
        <w:top w:val="none" w:sz="0" w:space="0" w:color="auto"/>
        <w:left w:val="none" w:sz="0" w:space="0" w:color="auto"/>
        <w:bottom w:val="none" w:sz="0" w:space="0" w:color="auto"/>
        <w:right w:val="none" w:sz="0" w:space="0" w:color="auto"/>
      </w:divBdr>
    </w:div>
    <w:div w:id="518860183">
      <w:bodyDiv w:val="1"/>
      <w:marLeft w:val="0"/>
      <w:marRight w:val="0"/>
      <w:marTop w:val="0"/>
      <w:marBottom w:val="0"/>
      <w:divBdr>
        <w:top w:val="none" w:sz="0" w:space="0" w:color="auto"/>
        <w:left w:val="none" w:sz="0" w:space="0" w:color="auto"/>
        <w:bottom w:val="none" w:sz="0" w:space="0" w:color="auto"/>
        <w:right w:val="none" w:sz="0" w:space="0" w:color="auto"/>
      </w:divBdr>
    </w:div>
    <w:div w:id="521091799">
      <w:bodyDiv w:val="1"/>
      <w:marLeft w:val="0"/>
      <w:marRight w:val="0"/>
      <w:marTop w:val="0"/>
      <w:marBottom w:val="0"/>
      <w:divBdr>
        <w:top w:val="none" w:sz="0" w:space="0" w:color="auto"/>
        <w:left w:val="none" w:sz="0" w:space="0" w:color="auto"/>
        <w:bottom w:val="none" w:sz="0" w:space="0" w:color="auto"/>
        <w:right w:val="none" w:sz="0" w:space="0" w:color="auto"/>
      </w:divBdr>
    </w:div>
    <w:div w:id="540896751">
      <w:bodyDiv w:val="1"/>
      <w:marLeft w:val="0"/>
      <w:marRight w:val="0"/>
      <w:marTop w:val="0"/>
      <w:marBottom w:val="0"/>
      <w:divBdr>
        <w:top w:val="none" w:sz="0" w:space="0" w:color="auto"/>
        <w:left w:val="none" w:sz="0" w:space="0" w:color="auto"/>
        <w:bottom w:val="none" w:sz="0" w:space="0" w:color="auto"/>
        <w:right w:val="none" w:sz="0" w:space="0" w:color="auto"/>
      </w:divBdr>
      <w:divsChild>
        <w:div w:id="492113531">
          <w:marLeft w:val="0"/>
          <w:marRight w:val="0"/>
          <w:marTop w:val="0"/>
          <w:marBottom w:val="0"/>
          <w:divBdr>
            <w:top w:val="none" w:sz="0" w:space="0" w:color="auto"/>
            <w:left w:val="none" w:sz="0" w:space="0" w:color="auto"/>
            <w:bottom w:val="none" w:sz="0" w:space="0" w:color="auto"/>
            <w:right w:val="none" w:sz="0" w:space="0" w:color="auto"/>
          </w:divBdr>
          <w:divsChild>
            <w:div w:id="184274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504186">
      <w:bodyDiv w:val="1"/>
      <w:marLeft w:val="0"/>
      <w:marRight w:val="0"/>
      <w:marTop w:val="0"/>
      <w:marBottom w:val="0"/>
      <w:divBdr>
        <w:top w:val="none" w:sz="0" w:space="0" w:color="auto"/>
        <w:left w:val="none" w:sz="0" w:space="0" w:color="auto"/>
        <w:bottom w:val="none" w:sz="0" w:space="0" w:color="auto"/>
        <w:right w:val="none" w:sz="0" w:space="0" w:color="auto"/>
      </w:divBdr>
    </w:div>
    <w:div w:id="554900456">
      <w:bodyDiv w:val="1"/>
      <w:marLeft w:val="0"/>
      <w:marRight w:val="0"/>
      <w:marTop w:val="0"/>
      <w:marBottom w:val="0"/>
      <w:divBdr>
        <w:top w:val="none" w:sz="0" w:space="0" w:color="auto"/>
        <w:left w:val="none" w:sz="0" w:space="0" w:color="auto"/>
        <w:bottom w:val="none" w:sz="0" w:space="0" w:color="auto"/>
        <w:right w:val="none" w:sz="0" w:space="0" w:color="auto"/>
      </w:divBdr>
    </w:div>
    <w:div w:id="560600606">
      <w:bodyDiv w:val="1"/>
      <w:marLeft w:val="0"/>
      <w:marRight w:val="0"/>
      <w:marTop w:val="0"/>
      <w:marBottom w:val="0"/>
      <w:divBdr>
        <w:top w:val="none" w:sz="0" w:space="0" w:color="auto"/>
        <w:left w:val="none" w:sz="0" w:space="0" w:color="auto"/>
        <w:bottom w:val="none" w:sz="0" w:space="0" w:color="auto"/>
        <w:right w:val="none" w:sz="0" w:space="0" w:color="auto"/>
      </w:divBdr>
    </w:div>
    <w:div w:id="562106684">
      <w:bodyDiv w:val="1"/>
      <w:marLeft w:val="0"/>
      <w:marRight w:val="0"/>
      <w:marTop w:val="0"/>
      <w:marBottom w:val="0"/>
      <w:divBdr>
        <w:top w:val="none" w:sz="0" w:space="0" w:color="auto"/>
        <w:left w:val="none" w:sz="0" w:space="0" w:color="auto"/>
        <w:bottom w:val="none" w:sz="0" w:space="0" w:color="auto"/>
        <w:right w:val="none" w:sz="0" w:space="0" w:color="auto"/>
      </w:divBdr>
    </w:div>
    <w:div w:id="578371857">
      <w:bodyDiv w:val="1"/>
      <w:marLeft w:val="0"/>
      <w:marRight w:val="0"/>
      <w:marTop w:val="0"/>
      <w:marBottom w:val="0"/>
      <w:divBdr>
        <w:top w:val="none" w:sz="0" w:space="0" w:color="auto"/>
        <w:left w:val="none" w:sz="0" w:space="0" w:color="auto"/>
        <w:bottom w:val="none" w:sz="0" w:space="0" w:color="auto"/>
        <w:right w:val="none" w:sz="0" w:space="0" w:color="auto"/>
      </w:divBdr>
    </w:div>
    <w:div w:id="586229531">
      <w:bodyDiv w:val="1"/>
      <w:marLeft w:val="0"/>
      <w:marRight w:val="0"/>
      <w:marTop w:val="0"/>
      <w:marBottom w:val="0"/>
      <w:divBdr>
        <w:top w:val="none" w:sz="0" w:space="0" w:color="auto"/>
        <w:left w:val="none" w:sz="0" w:space="0" w:color="auto"/>
        <w:bottom w:val="none" w:sz="0" w:space="0" w:color="auto"/>
        <w:right w:val="none" w:sz="0" w:space="0" w:color="auto"/>
      </w:divBdr>
    </w:div>
    <w:div w:id="619147408">
      <w:bodyDiv w:val="1"/>
      <w:marLeft w:val="0"/>
      <w:marRight w:val="0"/>
      <w:marTop w:val="0"/>
      <w:marBottom w:val="0"/>
      <w:divBdr>
        <w:top w:val="none" w:sz="0" w:space="0" w:color="auto"/>
        <w:left w:val="none" w:sz="0" w:space="0" w:color="auto"/>
        <w:bottom w:val="none" w:sz="0" w:space="0" w:color="auto"/>
        <w:right w:val="none" w:sz="0" w:space="0" w:color="auto"/>
      </w:divBdr>
    </w:div>
    <w:div w:id="653607139">
      <w:bodyDiv w:val="1"/>
      <w:marLeft w:val="0"/>
      <w:marRight w:val="0"/>
      <w:marTop w:val="0"/>
      <w:marBottom w:val="0"/>
      <w:divBdr>
        <w:top w:val="none" w:sz="0" w:space="0" w:color="auto"/>
        <w:left w:val="none" w:sz="0" w:space="0" w:color="auto"/>
        <w:bottom w:val="none" w:sz="0" w:space="0" w:color="auto"/>
        <w:right w:val="none" w:sz="0" w:space="0" w:color="auto"/>
      </w:divBdr>
    </w:div>
    <w:div w:id="664864622">
      <w:bodyDiv w:val="1"/>
      <w:marLeft w:val="0"/>
      <w:marRight w:val="0"/>
      <w:marTop w:val="0"/>
      <w:marBottom w:val="0"/>
      <w:divBdr>
        <w:top w:val="none" w:sz="0" w:space="0" w:color="auto"/>
        <w:left w:val="none" w:sz="0" w:space="0" w:color="auto"/>
        <w:bottom w:val="none" w:sz="0" w:space="0" w:color="auto"/>
        <w:right w:val="none" w:sz="0" w:space="0" w:color="auto"/>
      </w:divBdr>
    </w:div>
    <w:div w:id="673997304">
      <w:bodyDiv w:val="1"/>
      <w:marLeft w:val="0"/>
      <w:marRight w:val="0"/>
      <w:marTop w:val="0"/>
      <w:marBottom w:val="0"/>
      <w:divBdr>
        <w:top w:val="none" w:sz="0" w:space="0" w:color="auto"/>
        <w:left w:val="none" w:sz="0" w:space="0" w:color="auto"/>
        <w:bottom w:val="none" w:sz="0" w:space="0" w:color="auto"/>
        <w:right w:val="none" w:sz="0" w:space="0" w:color="auto"/>
      </w:divBdr>
    </w:div>
    <w:div w:id="680812139">
      <w:bodyDiv w:val="1"/>
      <w:marLeft w:val="0"/>
      <w:marRight w:val="0"/>
      <w:marTop w:val="0"/>
      <w:marBottom w:val="0"/>
      <w:divBdr>
        <w:top w:val="none" w:sz="0" w:space="0" w:color="auto"/>
        <w:left w:val="none" w:sz="0" w:space="0" w:color="auto"/>
        <w:bottom w:val="none" w:sz="0" w:space="0" w:color="auto"/>
        <w:right w:val="none" w:sz="0" w:space="0" w:color="auto"/>
      </w:divBdr>
    </w:div>
    <w:div w:id="695887232">
      <w:bodyDiv w:val="1"/>
      <w:marLeft w:val="0"/>
      <w:marRight w:val="0"/>
      <w:marTop w:val="0"/>
      <w:marBottom w:val="0"/>
      <w:divBdr>
        <w:top w:val="none" w:sz="0" w:space="0" w:color="auto"/>
        <w:left w:val="none" w:sz="0" w:space="0" w:color="auto"/>
        <w:bottom w:val="none" w:sz="0" w:space="0" w:color="auto"/>
        <w:right w:val="none" w:sz="0" w:space="0" w:color="auto"/>
      </w:divBdr>
    </w:div>
    <w:div w:id="743185837">
      <w:bodyDiv w:val="1"/>
      <w:marLeft w:val="0"/>
      <w:marRight w:val="0"/>
      <w:marTop w:val="0"/>
      <w:marBottom w:val="0"/>
      <w:divBdr>
        <w:top w:val="none" w:sz="0" w:space="0" w:color="auto"/>
        <w:left w:val="none" w:sz="0" w:space="0" w:color="auto"/>
        <w:bottom w:val="none" w:sz="0" w:space="0" w:color="auto"/>
        <w:right w:val="none" w:sz="0" w:space="0" w:color="auto"/>
      </w:divBdr>
    </w:div>
    <w:div w:id="746224796">
      <w:bodyDiv w:val="1"/>
      <w:marLeft w:val="0"/>
      <w:marRight w:val="0"/>
      <w:marTop w:val="0"/>
      <w:marBottom w:val="0"/>
      <w:divBdr>
        <w:top w:val="none" w:sz="0" w:space="0" w:color="auto"/>
        <w:left w:val="none" w:sz="0" w:space="0" w:color="auto"/>
        <w:bottom w:val="none" w:sz="0" w:space="0" w:color="auto"/>
        <w:right w:val="none" w:sz="0" w:space="0" w:color="auto"/>
      </w:divBdr>
    </w:div>
    <w:div w:id="759180811">
      <w:bodyDiv w:val="1"/>
      <w:marLeft w:val="0"/>
      <w:marRight w:val="0"/>
      <w:marTop w:val="0"/>
      <w:marBottom w:val="0"/>
      <w:divBdr>
        <w:top w:val="none" w:sz="0" w:space="0" w:color="auto"/>
        <w:left w:val="none" w:sz="0" w:space="0" w:color="auto"/>
        <w:bottom w:val="none" w:sz="0" w:space="0" w:color="auto"/>
        <w:right w:val="none" w:sz="0" w:space="0" w:color="auto"/>
      </w:divBdr>
    </w:div>
    <w:div w:id="834344142">
      <w:bodyDiv w:val="1"/>
      <w:marLeft w:val="0"/>
      <w:marRight w:val="0"/>
      <w:marTop w:val="0"/>
      <w:marBottom w:val="0"/>
      <w:divBdr>
        <w:top w:val="none" w:sz="0" w:space="0" w:color="auto"/>
        <w:left w:val="none" w:sz="0" w:space="0" w:color="auto"/>
        <w:bottom w:val="none" w:sz="0" w:space="0" w:color="auto"/>
        <w:right w:val="none" w:sz="0" w:space="0" w:color="auto"/>
      </w:divBdr>
    </w:div>
    <w:div w:id="845630675">
      <w:bodyDiv w:val="1"/>
      <w:marLeft w:val="0"/>
      <w:marRight w:val="0"/>
      <w:marTop w:val="0"/>
      <w:marBottom w:val="0"/>
      <w:divBdr>
        <w:top w:val="none" w:sz="0" w:space="0" w:color="auto"/>
        <w:left w:val="none" w:sz="0" w:space="0" w:color="auto"/>
        <w:bottom w:val="none" w:sz="0" w:space="0" w:color="auto"/>
        <w:right w:val="none" w:sz="0" w:space="0" w:color="auto"/>
      </w:divBdr>
    </w:div>
    <w:div w:id="901402221">
      <w:bodyDiv w:val="1"/>
      <w:marLeft w:val="0"/>
      <w:marRight w:val="0"/>
      <w:marTop w:val="0"/>
      <w:marBottom w:val="0"/>
      <w:divBdr>
        <w:top w:val="none" w:sz="0" w:space="0" w:color="auto"/>
        <w:left w:val="none" w:sz="0" w:space="0" w:color="auto"/>
        <w:bottom w:val="none" w:sz="0" w:space="0" w:color="auto"/>
        <w:right w:val="none" w:sz="0" w:space="0" w:color="auto"/>
      </w:divBdr>
    </w:div>
    <w:div w:id="961574132">
      <w:bodyDiv w:val="1"/>
      <w:marLeft w:val="0"/>
      <w:marRight w:val="0"/>
      <w:marTop w:val="0"/>
      <w:marBottom w:val="0"/>
      <w:divBdr>
        <w:top w:val="none" w:sz="0" w:space="0" w:color="auto"/>
        <w:left w:val="none" w:sz="0" w:space="0" w:color="auto"/>
        <w:bottom w:val="none" w:sz="0" w:space="0" w:color="auto"/>
        <w:right w:val="none" w:sz="0" w:space="0" w:color="auto"/>
      </w:divBdr>
    </w:div>
    <w:div w:id="968710217">
      <w:bodyDiv w:val="1"/>
      <w:marLeft w:val="0"/>
      <w:marRight w:val="0"/>
      <w:marTop w:val="0"/>
      <w:marBottom w:val="0"/>
      <w:divBdr>
        <w:top w:val="none" w:sz="0" w:space="0" w:color="auto"/>
        <w:left w:val="none" w:sz="0" w:space="0" w:color="auto"/>
        <w:bottom w:val="none" w:sz="0" w:space="0" w:color="auto"/>
        <w:right w:val="none" w:sz="0" w:space="0" w:color="auto"/>
      </w:divBdr>
    </w:div>
    <w:div w:id="989022706">
      <w:bodyDiv w:val="1"/>
      <w:marLeft w:val="0"/>
      <w:marRight w:val="0"/>
      <w:marTop w:val="0"/>
      <w:marBottom w:val="0"/>
      <w:divBdr>
        <w:top w:val="none" w:sz="0" w:space="0" w:color="auto"/>
        <w:left w:val="none" w:sz="0" w:space="0" w:color="auto"/>
        <w:bottom w:val="none" w:sz="0" w:space="0" w:color="auto"/>
        <w:right w:val="none" w:sz="0" w:space="0" w:color="auto"/>
      </w:divBdr>
    </w:div>
    <w:div w:id="1008363048">
      <w:bodyDiv w:val="1"/>
      <w:marLeft w:val="0"/>
      <w:marRight w:val="0"/>
      <w:marTop w:val="0"/>
      <w:marBottom w:val="0"/>
      <w:divBdr>
        <w:top w:val="none" w:sz="0" w:space="0" w:color="auto"/>
        <w:left w:val="none" w:sz="0" w:space="0" w:color="auto"/>
        <w:bottom w:val="none" w:sz="0" w:space="0" w:color="auto"/>
        <w:right w:val="none" w:sz="0" w:space="0" w:color="auto"/>
      </w:divBdr>
    </w:div>
    <w:div w:id="1025013784">
      <w:bodyDiv w:val="1"/>
      <w:marLeft w:val="0"/>
      <w:marRight w:val="0"/>
      <w:marTop w:val="0"/>
      <w:marBottom w:val="0"/>
      <w:divBdr>
        <w:top w:val="none" w:sz="0" w:space="0" w:color="auto"/>
        <w:left w:val="none" w:sz="0" w:space="0" w:color="auto"/>
        <w:bottom w:val="none" w:sz="0" w:space="0" w:color="auto"/>
        <w:right w:val="none" w:sz="0" w:space="0" w:color="auto"/>
      </w:divBdr>
    </w:div>
    <w:div w:id="1043359722">
      <w:bodyDiv w:val="1"/>
      <w:marLeft w:val="0"/>
      <w:marRight w:val="0"/>
      <w:marTop w:val="0"/>
      <w:marBottom w:val="0"/>
      <w:divBdr>
        <w:top w:val="none" w:sz="0" w:space="0" w:color="auto"/>
        <w:left w:val="none" w:sz="0" w:space="0" w:color="auto"/>
        <w:bottom w:val="none" w:sz="0" w:space="0" w:color="auto"/>
        <w:right w:val="none" w:sz="0" w:space="0" w:color="auto"/>
      </w:divBdr>
      <w:divsChild>
        <w:div w:id="2142919881">
          <w:marLeft w:val="0"/>
          <w:marRight w:val="0"/>
          <w:marTop w:val="0"/>
          <w:marBottom w:val="0"/>
          <w:divBdr>
            <w:top w:val="none" w:sz="0" w:space="0" w:color="auto"/>
            <w:left w:val="none" w:sz="0" w:space="0" w:color="auto"/>
            <w:bottom w:val="none" w:sz="0" w:space="0" w:color="auto"/>
            <w:right w:val="none" w:sz="0" w:space="0" w:color="auto"/>
          </w:divBdr>
          <w:divsChild>
            <w:div w:id="2016758269">
              <w:marLeft w:val="0"/>
              <w:marRight w:val="0"/>
              <w:marTop w:val="0"/>
              <w:marBottom w:val="0"/>
              <w:divBdr>
                <w:top w:val="none" w:sz="0" w:space="0" w:color="auto"/>
                <w:left w:val="none" w:sz="0" w:space="0" w:color="auto"/>
                <w:bottom w:val="none" w:sz="0" w:space="0" w:color="auto"/>
                <w:right w:val="none" w:sz="0" w:space="0" w:color="auto"/>
              </w:divBdr>
              <w:divsChild>
                <w:div w:id="1350641623">
                  <w:marLeft w:val="0"/>
                  <w:marRight w:val="0"/>
                  <w:marTop w:val="0"/>
                  <w:marBottom w:val="0"/>
                  <w:divBdr>
                    <w:top w:val="none" w:sz="0" w:space="0" w:color="auto"/>
                    <w:left w:val="none" w:sz="0" w:space="0" w:color="auto"/>
                    <w:bottom w:val="none" w:sz="0" w:space="0" w:color="auto"/>
                    <w:right w:val="none" w:sz="0" w:space="0" w:color="auto"/>
                  </w:divBdr>
                  <w:divsChild>
                    <w:div w:id="508985225">
                      <w:marLeft w:val="0"/>
                      <w:marRight w:val="0"/>
                      <w:marTop w:val="0"/>
                      <w:marBottom w:val="0"/>
                      <w:divBdr>
                        <w:top w:val="none" w:sz="0" w:space="0" w:color="auto"/>
                        <w:left w:val="none" w:sz="0" w:space="0" w:color="auto"/>
                        <w:bottom w:val="none" w:sz="0" w:space="0" w:color="auto"/>
                        <w:right w:val="none" w:sz="0" w:space="0" w:color="auto"/>
                      </w:divBdr>
                      <w:divsChild>
                        <w:div w:id="744455277">
                          <w:marLeft w:val="0"/>
                          <w:marRight w:val="0"/>
                          <w:marTop w:val="0"/>
                          <w:marBottom w:val="0"/>
                          <w:divBdr>
                            <w:top w:val="none" w:sz="0" w:space="0" w:color="auto"/>
                            <w:left w:val="none" w:sz="0" w:space="0" w:color="auto"/>
                            <w:bottom w:val="none" w:sz="0" w:space="0" w:color="auto"/>
                            <w:right w:val="none" w:sz="0" w:space="0" w:color="auto"/>
                          </w:divBdr>
                          <w:divsChild>
                            <w:div w:id="122363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111415">
      <w:bodyDiv w:val="1"/>
      <w:marLeft w:val="0"/>
      <w:marRight w:val="0"/>
      <w:marTop w:val="0"/>
      <w:marBottom w:val="0"/>
      <w:divBdr>
        <w:top w:val="none" w:sz="0" w:space="0" w:color="auto"/>
        <w:left w:val="none" w:sz="0" w:space="0" w:color="auto"/>
        <w:bottom w:val="none" w:sz="0" w:space="0" w:color="auto"/>
        <w:right w:val="none" w:sz="0" w:space="0" w:color="auto"/>
      </w:divBdr>
    </w:div>
    <w:div w:id="1076588597">
      <w:bodyDiv w:val="1"/>
      <w:marLeft w:val="0"/>
      <w:marRight w:val="0"/>
      <w:marTop w:val="0"/>
      <w:marBottom w:val="0"/>
      <w:divBdr>
        <w:top w:val="none" w:sz="0" w:space="0" w:color="auto"/>
        <w:left w:val="none" w:sz="0" w:space="0" w:color="auto"/>
        <w:bottom w:val="none" w:sz="0" w:space="0" w:color="auto"/>
        <w:right w:val="none" w:sz="0" w:space="0" w:color="auto"/>
      </w:divBdr>
    </w:div>
    <w:div w:id="1097867557">
      <w:bodyDiv w:val="1"/>
      <w:marLeft w:val="0"/>
      <w:marRight w:val="0"/>
      <w:marTop w:val="0"/>
      <w:marBottom w:val="0"/>
      <w:divBdr>
        <w:top w:val="none" w:sz="0" w:space="0" w:color="auto"/>
        <w:left w:val="none" w:sz="0" w:space="0" w:color="auto"/>
        <w:bottom w:val="none" w:sz="0" w:space="0" w:color="auto"/>
        <w:right w:val="none" w:sz="0" w:space="0" w:color="auto"/>
      </w:divBdr>
    </w:div>
    <w:div w:id="1115715445">
      <w:bodyDiv w:val="1"/>
      <w:marLeft w:val="0"/>
      <w:marRight w:val="0"/>
      <w:marTop w:val="0"/>
      <w:marBottom w:val="0"/>
      <w:divBdr>
        <w:top w:val="none" w:sz="0" w:space="0" w:color="auto"/>
        <w:left w:val="none" w:sz="0" w:space="0" w:color="auto"/>
        <w:bottom w:val="none" w:sz="0" w:space="0" w:color="auto"/>
        <w:right w:val="none" w:sz="0" w:space="0" w:color="auto"/>
      </w:divBdr>
    </w:div>
    <w:div w:id="1116867381">
      <w:bodyDiv w:val="1"/>
      <w:marLeft w:val="0"/>
      <w:marRight w:val="0"/>
      <w:marTop w:val="0"/>
      <w:marBottom w:val="0"/>
      <w:divBdr>
        <w:top w:val="none" w:sz="0" w:space="0" w:color="auto"/>
        <w:left w:val="none" w:sz="0" w:space="0" w:color="auto"/>
        <w:bottom w:val="none" w:sz="0" w:space="0" w:color="auto"/>
        <w:right w:val="none" w:sz="0" w:space="0" w:color="auto"/>
      </w:divBdr>
    </w:div>
    <w:div w:id="1129396166">
      <w:bodyDiv w:val="1"/>
      <w:marLeft w:val="0"/>
      <w:marRight w:val="0"/>
      <w:marTop w:val="0"/>
      <w:marBottom w:val="0"/>
      <w:divBdr>
        <w:top w:val="none" w:sz="0" w:space="0" w:color="auto"/>
        <w:left w:val="none" w:sz="0" w:space="0" w:color="auto"/>
        <w:bottom w:val="none" w:sz="0" w:space="0" w:color="auto"/>
        <w:right w:val="none" w:sz="0" w:space="0" w:color="auto"/>
      </w:divBdr>
    </w:div>
    <w:div w:id="1165391509">
      <w:bodyDiv w:val="1"/>
      <w:marLeft w:val="0"/>
      <w:marRight w:val="0"/>
      <w:marTop w:val="0"/>
      <w:marBottom w:val="0"/>
      <w:divBdr>
        <w:top w:val="none" w:sz="0" w:space="0" w:color="auto"/>
        <w:left w:val="none" w:sz="0" w:space="0" w:color="auto"/>
        <w:bottom w:val="none" w:sz="0" w:space="0" w:color="auto"/>
        <w:right w:val="none" w:sz="0" w:space="0" w:color="auto"/>
      </w:divBdr>
    </w:div>
    <w:div w:id="1171211836">
      <w:bodyDiv w:val="1"/>
      <w:marLeft w:val="0"/>
      <w:marRight w:val="0"/>
      <w:marTop w:val="0"/>
      <w:marBottom w:val="0"/>
      <w:divBdr>
        <w:top w:val="none" w:sz="0" w:space="0" w:color="auto"/>
        <w:left w:val="none" w:sz="0" w:space="0" w:color="auto"/>
        <w:bottom w:val="none" w:sz="0" w:space="0" w:color="auto"/>
        <w:right w:val="none" w:sz="0" w:space="0" w:color="auto"/>
      </w:divBdr>
    </w:div>
    <w:div w:id="1185169771">
      <w:bodyDiv w:val="1"/>
      <w:marLeft w:val="0"/>
      <w:marRight w:val="0"/>
      <w:marTop w:val="0"/>
      <w:marBottom w:val="0"/>
      <w:divBdr>
        <w:top w:val="none" w:sz="0" w:space="0" w:color="auto"/>
        <w:left w:val="none" w:sz="0" w:space="0" w:color="auto"/>
        <w:bottom w:val="none" w:sz="0" w:space="0" w:color="auto"/>
        <w:right w:val="none" w:sz="0" w:space="0" w:color="auto"/>
      </w:divBdr>
    </w:div>
    <w:div w:id="1185287013">
      <w:bodyDiv w:val="1"/>
      <w:marLeft w:val="0"/>
      <w:marRight w:val="0"/>
      <w:marTop w:val="0"/>
      <w:marBottom w:val="0"/>
      <w:divBdr>
        <w:top w:val="none" w:sz="0" w:space="0" w:color="auto"/>
        <w:left w:val="none" w:sz="0" w:space="0" w:color="auto"/>
        <w:bottom w:val="none" w:sz="0" w:space="0" w:color="auto"/>
        <w:right w:val="none" w:sz="0" w:space="0" w:color="auto"/>
      </w:divBdr>
    </w:div>
    <w:div w:id="1189835686">
      <w:bodyDiv w:val="1"/>
      <w:marLeft w:val="0"/>
      <w:marRight w:val="0"/>
      <w:marTop w:val="0"/>
      <w:marBottom w:val="0"/>
      <w:divBdr>
        <w:top w:val="none" w:sz="0" w:space="0" w:color="auto"/>
        <w:left w:val="none" w:sz="0" w:space="0" w:color="auto"/>
        <w:bottom w:val="none" w:sz="0" w:space="0" w:color="auto"/>
        <w:right w:val="none" w:sz="0" w:space="0" w:color="auto"/>
      </w:divBdr>
    </w:div>
    <w:div w:id="1234704182">
      <w:bodyDiv w:val="1"/>
      <w:marLeft w:val="0"/>
      <w:marRight w:val="0"/>
      <w:marTop w:val="0"/>
      <w:marBottom w:val="0"/>
      <w:divBdr>
        <w:top w:val="none" w:sz="0" w:space="0" w:color="auto"/>
        <w:left w:val="none" w:sz="0" w:space="0" w:color="auto"/>
        <w:bottom w:val="none" w:sz="0" w:space="0" w:color="auto"/>
        <w:right w:val="none" w:sz="0" w:space="0" w:color="auto"/>
      </w:divBdr>
    </w:div>
    <w:div w:id="1238054562">
      <w:bodyDiv w:val="1"/>
      <w:marLeft w:val="0"/>
      <w:marRight w:val="0"/>
      <w:marTop w:val="0"/>
      <w:marBottom w:val="0"/>
      <w:divBdr>
        <w:top w:val="none" w:sz="0" w:space="0" w:color="auto"/>
        <w:left w:val="none" w:sz="0" w:space="0" w:color="auto"/>
        <w:bottom w:val="none" w:sz="0" w:space="0" w:color="auto"/>
        <w:right w:val="none" w:sz="0" w:space="0" w:color="auto"/>
      </w:divBdr>
    </w:div>
    <w:div w:id="1241870655">
      <w:bodyDiv w:val="1"/>
      <w:marLeft w:val="0"/>
      <w:marRight w:val="0"/>
      <w:marTop w:val="0"/>
      <w:marBottom w:val="0"/>
      <w:divBdr>
        <w:top w:val="none" w:sz="0" w:space="0" w:color="auto"/>
        <w:left w:val="none" w:sz="0" w:space="0" w:color="auto"/>
        <w:bottom w:val="none" w:sz="0" w:space="0" w:color="auto"/>
        <w:right w:val="none" w:sz="0" w:space="0" w:color="auto"/>
      </w:divBdr>
    </w:div>
    <w:div w:id="1245918483">
      <w:bodyDiv w:val="1"/>
      <w:marLeft w:val="0"/>
      <w:marRight w:val="0"/>
      <w:marTop w:val="0"/>
      <w:marBottom w:val="0"/>
      <w:divBdr>
        <w:top w:val="none" w:sz="0" w:space="0" w:color="auto"/>
        <w:left w:val="none" w:sz="0" w:space="0" w:color="auto"/>
        <w:bottom w:val="none" w:sz="0" w:space="0" w:color="auto"/>
        <w:right w:val="none" w:sz="0" w:space="0" w:color="auto"/>
      </w:divBdr>
    </w:div>
    <w:div w:id="1251503686">
      <w:bodyDiv w:val="1"/>
      <w:marLeft w:val="0"/>
      <w:marRight w:val="0"/>
      <w:marTop w:val="0"/>
      <w:marBottom w:val="0"/>
      <w:divBdr>
        <w:top w:val="none" w:sz="0" w:space="0" w:color="auto"/>
        <w:left w:val="none" w:sz="0" w:space="0" w:color="auto"/>
        <w:bottom w:val="none" w:sz="0" w:space="0" w:color="auto"/>
        <w:right w:val="none" w:sz="0" w:space="0" w:color="auto"/>
      </w:divBdr>
    </w:div>
    <w:div w:id="1314456199">
      <w:bodyDiv w:val="1"/>
      <w:marLeft w:val="0"/>
      <w:marRight w:val="0"/>
      <w:marTop w:val="0"/>
      <w:marBottom w:val="0"/>
      <w:divBdr>
        <w:top w:val="none" w:sz="0" w:space="0" w:color="auto"/>
        <w:left w:val="none" w:sz="0" w:space="0" w:color="auto"/>
        <w:bottom w:val="none" w:sz="0" w:space="0" w:color="auto"/>
        <w:right w:val="none" w:sz="0" w:space="0" w:color="auto"/>
      </w:divBdr>
    </w:div>
    <w:div w:id="1331250747">
      <w:bodyDiv w:val="1"/>
      <w:marLeft w:val="0"/>
      <w:marRight w:val="0"/>
      <w:marTop w:val="0"/>
      <w:marBottom w:val="0"/>
      <w:divBdr>
        <w:top w:val="none" w:sz="0" w:space="0" w:color="auto"/>
        <w:left w:val="none" w:sz="0" w:space="0" w:color="auto"/>
        <w:bottom w:val="none" w:sz="0" w:space="0" w:color="auto"/>
        <w:right w:val="none" w:sz="0" w:space="0" w:color="auto"/>
      </w:divBdr>
    </w:div>
    <w:div w:id="1366639694">
      <w:bodyDiv w:val="1"/>
      <w:marLeft w:val="0"/>
      <w:marRight w:val="0"/>
      <w:marTop w:val="0"/>
      <w:marBottom w:val="0"/>
      <w:divBdr>
        <w:top w:val="none" w:sz="0" w:space="0" w:color="auto"/>
        <w:left w:val="none" w:sz="0" w:space="0" w:color="auto"/>
        <w:bottom w:val="none" w:sz="0" w:space="0" w:color="auto"/>
        <w:right w:val="none" w:sz="0" w:space="0" w:color="auto"/>
      </w:divBdr>
    </w:div>
    <w:div w:id="1372414040">
      <w:bodyDiv w:val="1"/>
      <w:marLeft w:val="0"/>
      <w:marRight w:val="0"/>
      <w:marTop w:val="0"/>
      <w:marBottom w:val="0"/>
      <w:divBdr>
        <w:top w:val="none" w:sz="0" w:space="0" w:color="auto"/>
        <w:left w:val="none" w:sz="0" w:space="0" w:color="auto"/>
        <w:bottom w:val="none" w:sz="0" w:space="0" w:color="auto"/>
        <w:right w:val="none" w:sz="0" w:space="0" w:color="auto"/>
      </w:divBdr>
    </w:div>
    <w:div w:id="1382170944">
      <w:bodyDiv w:val="1"/>
      <w:marLeft w:val="0"/>
      <w:marRight w:val="0"/>
      <w:marTop w:val="0"/>
      <w:marBottom w:val="0"/>
      <w:divBdr>
        <w:top w:val="none" w:sz="0" w:space="0" w:color="auto"/>
        <w:left w:val="none" w:sz="0" w:space="0" w:color="auto"/>
        <w:bottom w:val="none" w:sz="0" w:space="0" w:color="auto"/>
        <w:right w:val="none" w:sz="0" w:space="0" w:color="auto"/>
      </w:divBdr>
    </w:div>
    <w:div w:id="1385568842">
      <w:bodyDiv w:val="1"/>
      <w:marLeft w:val="0"/>
      <w:marRight w:val="0"/>
      <w:marTop w:val="0"/>
      <w:marBottom w:val="0"/>
      <w:divBdr>
        <w:top w:val="none" w:sz="0" w:space="0" w:color="auto"/>
        <w:left w:val="none" w:sz="0" w:space="0" w:color="auto"/>
        <w:bottom w:val="none" w:sz="0" w:space="0" w:color="auto"/>
        <w:right w:val="none" w:sz="0" w:space="0" w:color="auto"/>
      </w:divBdr>
    </w:div>
    <w:div w:id="1397778193">
      <w:bodyDiv w:val="1"/>
      <w:marLeft w:val="0"/>
      <w:marRight w:val="0"/>
      <w:marTop w:val="0"/>
      <w:marBottom w:val="0"/>
      <w:divBdr>
        <w:top w:val="none" w:sz="0" w:space="0" w:color="auto"/>
        <w:left w:val="none" w:sz="0" w:space="0" w:color="auto"/>
        <w:bottom w:val="none" w:sz="0" w:space="0" w:color="auto"/>
        <w:right w:val="none" w:sz="0" w:space="0" w:color="auto"/>
      </w:divBdr>
    </w:div>
    <w:div w:id="1413428350">
      <w:bodyDiv w:val="1"/>
      <w:marLeft w:val="0"/>
      <w:marRight w:val="0"/>
      <w:marTop w:val="0"/>
      <w:marBottom w:val="0"/>
      <w:divBdr>
        <w:top w:val="none" w:sz="0" w:space="0" w:color="auto"/>
        <w:left w:val="none" w:sz="0" w:space="0" w:color="auto"/>
        <w:bottom w:val="none" w:sz="0" w:space="0" w:color="auto"/>
        <w:right w:val="none" w:sz="0" w:space="0" w:color="auto"/>
      </w:divBdr>
      <w:divsChild>
        <w:div w:id="1926573475">
          <w:marLeft w:val="0"/>
          <w:marRight w:val="0"/>
          <w:marTop w:val="0"/>
          <w:marBottom w:val="0"/>
          <w:divBdr>
            <w:top w:val="none" w:sz="0" w:space="0" w:color="auto"/>
            <w:left w:val="none" w:sz="0" w:space="0" w:color="auto"/>
            <w:bottom w:val="none" w:sz="0" w:space="0" w:color="auto"/>
            <w:right w:val="none" w:sz="0" w:space="0" w:color="auto"/>
          </w:divBdr>
          <w:divsChild>
            <w:div w:id="826360059">
              <w:marLeft w:val="0"/>
              <w:marRight w:val="0"/>
              <w:marTop w:val="0"/>
              <w:marBottom w:val="0"/>
              <w:divBdr>
                <w:top w:val="none" w:sz="0" w:space="0" w:color="auto"/>
                <w:left w:val="none" w:sz="0" w:space="0" w:color="auto"/>
                <w:bottom w:val="none" w:sz="0" w:space="0" w:color="auto"/>
                <w:right w:val="none" w:sz="0" w:space="0" w:color="auto"/>
              </w:divBdr>
              <w:divsChild>
                <w:div w:id="1783185504">
                  <w:marLeft w:val="0"/>
                  <w:marRight w:val="0"/>
                  <w:marTop w:val="0"/>
                  <w:marBottom w:val="0"/>
                  <w:divBdr>
                    <w:top w:val="none" w:sz="0" w:space="0" w:color="auto"/>
                    <w:left w:val="none" w:sz="0" w:space="0" w:color="auto"/>
                    <w:bottom w:val="none" w:sz="0" w:space="0" w:color="auto"/>
                    <w:right w:val="none" w:sz="0" w:space="0" w:color="auto"/>
                  </w:divBdr>
                </w:div>
                <w:div w:id="1294410050">
                  <w:marLeft w:val="0"/>
                  <w:marRight w:val="0"/>
                  <w:marTop w:val="0"/>
                  <w:marBottom w:val="0"/>
                  <w:divBdr>
                    <w:top w:val="none" w:sz="0" w:space="0" w:color="auto"/>
                    <w:left w:val="none" w:sz="0" w:space="0" w:color="auto"/>
                    <w:bottom w:val="none" w:sz="0" w:space="0" w:color="auto"/>
                    <w:right w:val="none" w:sz="0" w:space="0" w:color="auto"/>
                  </w:divBdr>
                </w:div>
                <w:div w:id="1869635968">
                  <w:marLeft w:val="0"/>
                  <w:marRight w:val="0"/>
                  <w:marTop w:val="0"/>
                  <w:marBottom w:val="0"/>
                  <w:divBdr>
                    <w:top w:val="none" w:sz="0" w:space="0" w:color="auto"/>
                    <w:left w:val="none" w:sz="0" w:space="0" w:color="auto"/>
                    <w:bottom w:val="none" w:sz="0" w:space="0" w:color="auto"/>
                    <w:right w:val="none" w:sz="0" w:space="0" w:color="auto"/>
                  </w:divBdr>
                </w:div>
                <w:div w:id="558328189">
                  <w:marLeft w:val="0"/>
                  <w:marRight w:val="0"/>
                  <w:marTop w:val="0"/>
                  <w:marBottom w:val="0"/>
                  <w:divBdr>
                    <w:top w:val="none" w:sz="0" w:space="0" w:color="auto"/>
                    <w:left w:val="none" w:sz="0" w:space="0" w:color="auto"/>
                    <w:bottom w:val="none" w:sz="0" w:space="0" w:color="auto"/>
                    <w:right w:val="none" w:sz="0" w:space="0" w:color="auto"/>
                  </w:divBdr>
                </w:div>
                <w:div w:id="2102991254">
                  <w:marLeft w:val="0"/>
                  <w:marRight w:val="0"/>
                  <w:marTop w:val="0"/>
                  <w:marBottom w:val="0"/>
                  <w:divBdr>
                    <w:top w:val="none" w:sz="0" w:space="0" w:color="auto"/>
                    <w:left w:val="none" w:sz="0" w:space="0" w:color="auto"/>
                    <w:bottom w:val="none" w:sz="0" w:space="0" w:color="auto"/>
                    <w:right w:val="none" w:sz="0" w:space="0" w:color="auto"/>
                  </w:divBdr>
                </w:div>
                <w:div w:id="465050529">
                  <w:marLeft w:val="0"/>
                  <w:marRight w:val="0"/>
                  <w:marTop w:val="0"/>
                  <w:marBottom w:val="0"/>
                  <w:divBdr>
                    <w:top w:val="none" w:sz="0" w:space="0" w:color="auto"/>
                    <w:left w:val="none" w:sz="0" w:space="0" w:color="auto"/>
                    <w:bottom w:val="none" w:sz="0" w:space="0" w:color="auto"/>
                    <w:right w:val="none" w:sz="0" w:space="0" w:color="auto"/>
                  </w:divBdr>
                </w:div>
                <w:div w:id="1926762626">
                  <w:marLeft w:val="0"/>
                  <w:marRight w:val="0"/>
                  <w:marTop w:val="0"/>
                  <w:marBottom w:val="0"/>
                  <w:divBdr>
                    <w:top w:val="none" w:sz="0" w:space="0" w:color="auto"/>
                    <w:left w:val="none" w:sz="0" w:space="0" w:color="auto"/>
                    <w:bottom w:val="none" w:sz="0" w:space="0" w:color="auto"/>
                    <w:right w:val="none" w:sz="0" w:space="0" w:color="auto"/>
                  </w:divBdr>
                </w:div>
                <w:div w:id="1218084529">
                  <w:marLeft w:val="0"/>
                  <w:marRight w:val="0"/>
                  <w:marTop w:val="0"/>
                  <w:marBottom w:val="0"/>
                  <w:divBdr>
                    <w:top w:val="none" w:sz="0" w:space="0" w:color="auto"/>
                    <w:left w:val="none" w:sz="0" w:space="0" w:color="auto"/>
                    <w:bottom w:val="none" w:sz="0" w:space="0" w:color="auto"/>
                    <w:right w:val="none" w:sz="0" w:space="0" w:color="auto"/>
                  </w:divBdr>
                </w:div>
                <w:div w:id="45498194">
                  <w:marLeft w:val="0"/>
                  <w:marRight w:val="0"/>
                  <w:marTop w:val="0"/>
                  <w:marBottom w:val="0"/>
                  <w:divBdr>
                    <w:top w:val="none" w:sz="0" w:space="0" w:color="auto"/>
                    <w:left w:val="none" w:sz="0" w:space="0" w:color="auto"/>
                    <w:bottom w:val="none" w:sz="0" w:space="0" w:color="auto"/>
                    <w:right w:val="none" w:sz="0" w:space="0" w:color="auto"/>
                  </w:divBdr>
                </w:div>
                <w:div w:id="1440376416">
                  <w:marLeft w:val="0"/>
                  <w:marRight w:val="0"/>
                  <w:marTop w:val="0"/>
                  <w:marBottom w:val="0"/>
                  <w:divBdr>
                    <w:top w:val="none" w:sz="0" w:space="0" w:color="auto"/>
                    <w:left w:val="none" w:sz="0" w:space="0" w:color="auto"/>
                    <w:bottom w:val="none" w:sz="0" w:space="0" w:color="auto"/>
                    <w:right w:val="none" w:sz="0" w:space="0" w:color="auto"/>
                  </w:divBdr>
                </w:div>
                <w:div w:id="259457217">
                  <w:marLeft w:val="0"/>
                  <w:marRight w:val="0"/>
                  <w:marTop w:val="0"/>
                  <w:marBottom w:val="0"/>
                  <w:divBdr>
                    <w:top w:val="none" w:sz="0" w:space="0" w:color="auto"/>
                    <w:left w:val="none" w:sz="0" w:space="0" w:color="auto"/>
                    <w:bottom w:val="none" w:sz="0" w:space="0" w:color="auto"/>
                    <w:right w:val="none" w:sz="0" w:space="0" w:color="auto"/>
                  </w:divBdr>
                </w:div>
                <w:div w:id="2129348449">
                  <w:marLeft w:val="0"/>
                  <w:marRight w:val="0"/>
                  <w:marTop w:val="0"/>
                  <w:marBottom w:val="0"/>
                  <w:divBdr>
                    <w:top w:val="none" w:sz="0" w:space="0" w:color="auto"/>
                    <w:left w:val="none" w:sz="0" w:space="0" w:color="auto"/>
                    <w:bottom w:val="none" w:sz="0" w:space="0" w:color="auto"/>
                    <w:right w:val="none" w:sz="0" w:space="0" w:color="auto"/>
                  </w:divBdr>
                </w:div>
                <w:div w:id="191623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385131">
      <w:bodyDiv w:val="1"/>
      <w:marLeft w:val="0"/>
      <w:marRight w:val="0"/>
      <w:marTop w:val="0"/>
      <w:marBottom w:val="0"/>
      <w:divBdr>
        <w:top w:val="none" w:sz="0" w:space="0" w:color="auto"/>
        <w:left w:val="none" w:sz="0" w:space="0" w:color="auto"/>
        <w:bottom w:val="none" w:sz="0" w:space="0" w:color="auto"/>
        <w:right w:val="none" w:sz="0" w:space="0" w:color="auto"/>
      </w:divBdr>
    </w:div>
    <w:div w:id="1617325202">
      <w:bodyDiv w:val="1"/>
      <w:marLeft w:val="0"/>
      <w:marRight w:val="0"/>
      <w:marTop w:val="0"/>
      <w:marBottom w:val="0"/>
      <w:divBdr>
        <w:top w:val="none" w:sz="0" w:space="0" w:color="auto"/>
        <w:left w:val="none" w:sz="0" w:space="0" w:color="auto"/>
        <w:bottom w:val="none" w:sz="0" w:space="0" w:color="auto"/>
        <w:right w:val="none" w:sz="0" w:space="0" w:color="auto"/>
      </w:divBdr>
    </w:div>
    <w:div w:id="1623732562">
      <w:bodyDiv w:val="1"/>
      <w:marLeft w:val="0"/>
      <w:marRight w:val="0"/>
      <w:marTop w:val="0"/>
      <w:marBottom w:val="0"/>
      <w:divBdr>
        <w:top w:val="none" w:sz="0" w:space="0" w:color="auto"/>
        <w:left w:val="none" w:sz="0" w:space="0" w:color="auto"/>
        <w:bottom w:val="none" w:sz="0" w:space="0" w:color="auto"/>
        <w:right w:val="none" w:sz="0" w:space="0" w:color="auto"/>
      </w:divBdr>
    </w:div>
    <w:div w:id="1635479976">
      <w:bodyDiv w:val="1"/>
      <w:marLeft w:val="0"/>
      <w:marRight w:val="0"/>
      <w:marTop w:val="0"/>
      <w:marBottom w:val="0"/>
      <w:divBdr>
        <w:top w:val="none" w:sz="0" w:space="0" w:color="auto"/>
        <w:left w:val="none" w:sz="0" w:space="0" w:color="auto"/>
        <w:bottom w:val="none" w:sz="0" w:space="0" w:color="auto"/>
        <w:right w:val="none" w:sz="0" w:space="0" w:color="auto"/>
      </w:divBdr>
    </w:div>
    <w:div w:id="1637301243">
      <w:bodyDiv w:val="1"/>
      <w:marLeft w:val="0"/>
      <w:marRight w:val="0"/>
      <w:marTop w:val="0"/>
      <w:marBottom w:val="0"/>
      <w:divBdr>
        <w:top w:val="none" w:sz="0" w:space="0" w:color="auto"/>
        <w:left w:val="none" w:sz="0" w:space="0" w:color="auto"/>
        <w:bottom w:val="none" w:sz="0" w:space="0" w:color="auto"/>
        <w:right w:val="none" w:sz="0" w:space="0" w:color="auto"/>
      </w:divBdr>
    </w:div>
    <w:div w:id="1642614650">
      <w:bodyDiv w:val="1"/>
      <w:marLeft w:val="0"/>
      <w:marRight w:val="0"/>
      <w:marTop w:val="0"/>
      <w:marBottom w:val="0"/>
      <w:divBdr>
        <w:top w:val="none" w:sz="0" w:space="0" w:color="auto"/>
        <w:left w:val="none" w:sz="0" w:space="0" w:color="auto"/>
        <w:bottom w:val="none" w:sz="0" w:space="0" w:color="auto"/>
        <w:right w:val="none" w:sz="0" w:space="0" w:color="auto"/>
      </w:divBdr>
    </w:div>
    <w:div w:id="1648778782">
      <w:bodyDiv w:val="1"/>
      <w:marLeft w:val="0"/>
      <w:marRight w:val="0"/>
      <w:marTop w:val="0"/>
      <w:marBottom w:val="0"/>
      <w:divBdr>
        <w:top w:val="none" w:sz="0" w:space="0" w:color="auto"/>
        <w:left w:val="none" w:sz="0" w:space="0" w:color="auto"/>
        <w:bottom w:val="none" w:sz="0" w:space="0" w:color="auto"/>
        <w:right w:val="none" w:sz="0" w:space="0" w:color="auto"/>
      </w:divBdr>
    </w:div>
    <w:div w:id="1654217570">
      <w:bodyDiv w:val="1"/>
      <w:marLeft w:val="0"/>
      <w:marRight w:val="0"/>
      <w:marTop w:val="0"/>
      <w:marBottom w:val="0"/>
      <w:divBdr>
        <w:top w:val="none" w:sz="0" w:space="0" w:color="auto"/>
        <w:left w:val="none" w:sz="0" w:space="0" w:color="auto"/>
        <w:bottom w:val="none" w:sz="0" w:space="0" w:color="auto"/>
        <w:right w:val="none" w:sz="0" w:space="0" w:color="auto"/>
      </w:divBdr>
    </w:div>
    <w:div w:id="1654867376">
      <w:bodyDiv w:val="1"/>
      <w:marLeft w:val="0"/>
      <w:marRight w:val="0"/>
      <w:marTop w:val="0"/>
      <w:marBottom w:val="0"/>
      <w:divBdr>
        <w:top w:val="none" w:sz="0" w:space="0" w:color="auto"/>
        <w:left w:val="none" w:sz="0" w:space="0" w:color="auto"/>
        <w:bottom w:val="none" w:sz="0" w:space="0" w:color="auto"/>
        <w:right w:val="none" w:sz="0" w:space="0" w:color="auto"/>
      </w:divBdr>
    </w:div>
    <w:div w:id="1703821600">
      <w:bodyDiv w:val="1"/>
      <w:marLeft w:val="0"/>
      <w:marRight w:val="0"/>
      <w:marTop w:val="0"/>
      <w:marBottom w:val="0"/>
      <w:divBdr>
        <w:top w:val="none" w:sz="0" w:space="0" w:color="auto"/>
        <w:left w:val="none" w:sz="0" w:space="0" w:color="auto"/>
        <w:bottom w:val="none" w:sz="0" w:space="0" w:color="auto"/>
        <w:right w:val="none" w:sz="0" w:space="0" w:color="auto"/>
      </w:divBdr>
    </w:div>
    <w:div w:id="1705518807">
      <w:bodyDiv w:val="1"/>
      <w:marLeft w:val="0"/>
      <w:marRight w:val="0"/>
      <w:marTop w:val="0"/>
      <w:marBottom w:val="0"/>
      <w:divBdr>
        <w:top w:val="none" w:sz="0" w:space="0" w:color="auto"/>
        <w:left w:val="none" w:sz="0" w:space="0" w:color="auto"/>
        <w:bottom w:val="none" w:sz="0" w:space="0" w:color="auto"/>
        <w:right w:val="none" w:sz="0" w:space="0" w:color="auto"/>
      </w:divBdr>
    </w:div>
    <w:div w:id="1706130940">
      <w:bodyDiv w:val="1"/>
      <w:marLeft w:val="0"/>
      <w:marRight w:val="0"/>
      <w:marTop w:val="0"/>
      <w:marBottom w:val="0"/>
      <w:divBdr>
        <w:top w:val="none" w:sz="0" w:space="0" w:color="auto"/>
        <w:left w:val="none" w:sz="0" w:space="0" w:color="auto"/>
        <w:bottom w:val="none" w:sz="0" w:space="0" w:color="auto"/>
        <w:right w:val="none" w:sz="0" w:space="0" w:color="auto"/>
      </w:divBdr>
    </w:div>
    <w:div w:id="1811286054">
      <w:bodyDiv w:val="1"/>
      <w:marLeft w:val="0"/>
      <w:marRight w:val="0"/>
      <w:marTop w:val="0"/>
      <w:marBottom w:val="0"/>
      <w:divBdr>
        <w:top w:val="none" w:sz="0" w:space="0" w:color="auto"/>
        <w:left w:val="none" w:sz="0" w:space="0" w:color="auto"/>
        <w:bottom w:val="none" w:sz="0" w:space="0" w:color="auto"/>
        <w:right w:val="none" w:sz="0" w:space="0" w:color="auto"/>
      </w:divBdr>
      <w:divsChild>
        <w:div w:id="1925071589">
          <w:marLeft w:val="0"/>
          <w:marRight w:val="0"/>
          <w:marTop w:val="0"/>
          <w:marBottom w:val="0"/>
          <w:divBdr>
            <w:top w:val="none" w:sz="0" w:space="0" w:color="auto"/>
            <w:left w:val="none" w:sz="0" w:space="0" w:color="auto"/>
            <w:bottom w:val="none" w:sz="0" w:space="0" w:color="auto"/>
            <w:right w:val="none" w:sz="0" w:space="0" w:color="auto"/>
          </w:divBdr>
          <w:divsChild>
            <w:div w:id="472646393">
              <w:marLeft w:val="0"/>
              <w:marRight w:val="0"/>
              <w:marTop w:val="0"/>
              <w:marBottom w:val="0"/>
              <w:divBdr>
                <w:top w:val="none" w:sz="0" w:space="0" w:color="auto"/>
                <w:left w:val="none" w:sz="0" w:space="0" w:color="auto"/>
                <w:bottom w:val="none" w:sz="0" w:space="0" w:color="auto"/>
                <w:right w:val="none" w:sz="0" w:space="0" w:color="auto"/>
              </w:divBdr>
            </w:div>
            <w:div w:id="93210503">
              <w:marLeft w:val="0"/>
              <w:marRight w:val="0"/>
              <w:marTop w:val="0"/>
              <w:marBottom w:val="0"/>
              <w:divBdr>
                <w:top w:val="none" w:sz="0" w:space="0" w:color="auto"/>
                <w:left w:val="none" w:sz="0" w:space="0" w:color="auto"/>
                <w:bottom w:val="none" w:sz="0" w:space="0" w:color="auto"/>
                <w:right w:val="none" w:sz="0" w:space="0" w:color="auto"/>
              </w:divBdr>
            </w:div>
            <w:div w:id="625744548">
              <w:marLeft w:val="0"/>
              <w:marRight w:val="0"/>
              <w:marTop w:val="0"/>
              <w:marBottom w:val="0"/>
              <w:divBdr>
                <w:top w:val="none" w:sz="0" w:space="0" w:color="auto"/>
                <w:left w:val="none" w:sz="0" w:space="0" w:color="auto"/>
                <w:bottom w:val="none" w:sz="0" w:space="0" w:color="auto"/>
                <w:right w:val="none" w:sz="0" w:space="0" w:color="auto"/>
              </w:divBdr>
            </w:div>
            <w:div w:id="80029544">
              <w:marLeft w:val="0"/>
              <w:marRight w:val="0"/>
              <w:marTop w:val="0"/>
              <w:marBottom w:val="0"/>
              <w:divBdr>
                <w:top w:val="none" w:sz="0" w:space="0" w:color="auto"/>
                <w:left w:val="none" w:sz="0" w:space="0" w:color="auto"/>
                <w:bottom w:val="none" w:sz="0" w:space="0" w:color="auto"/>
                <w:right w:val="none" w:sz="0" w:space="0" w:color="auto"/>
              </w:divBdr>
            </w:div>
            <w:div w:id="1502772798">
              <w:marLeft w:val="0"/>
              <w:marRight w:val="0"/>
              <w:marTop w:val="0"/>
              <w:marBottom w:val="0"/>
              <w:divBdr>
                <w:top w:val="none" w:sz="0" w:space="0" w:color="auto"/>
                <w:left w:val="none" w:sz="0" w:space="0" w:color="auto"/>
                <w:bottom w:val="none" w:sz="0" w:space="0" w:color="auto"/>
                <w:right w:val="none" w:sz="0" w:space="0" w:color="auto"/>
              </w:divBdr>
            </w:div>
            <w:div w:id="768161996">
              <w:marLeft w:val="0"/>
              <w:marRight w:val="0"/>
              <w:marTop w:val="0"/>
              <w:marBottom w:val="0"/>
              <w:divBdr>
                <w:top w:val="none" w:sz="0" w:space="0" w:color="auto"/>
                <w:left w:val="none" w:sz="0" w:space="0" w:color="auto"/>
                <w:bottom w:val="none" w:sz="0" w:space="0" w:color="auto"/>
                <w:right w:val="none" w:sz="0" w:space="0" w:color="auto"/>
              </w:divBdr>
            </w:div>
            <w:div w:id="7560459">
              <w:marLeft w:val="0"/>
              <w:marRight w:val="0"/>
              <w:marTop w:val="0"/>
              <w:marBottom w:val="0"/>
              <w:divBdr>
                <w:top w:val="none" w:sz="0" w:space="0" w:color="auto"/>
                <w:left w:val="none" w:sz="0" w:space="0" w:color="auto"/>
                <w:bottom w:val="none" w:sz="0" w:space="0" w:color="auto"/>
                <w:right w:val="none" w:sz="0" w:space="0" w:color="auto"/>
              </w:divBdr>
            </w:div>
            <w:div w:id="495877120">
              <w:marLeft w:val="0"/>
              <w:marRight w:val="0"/>
              <w:marTop w:val="0"/>
              <w:marBottom w:val="0"/>
              <w:divBdr>
                <w:top w:val="none" w:sz="0" w:space="0" w:color="auto"/>
                <w:left w:val="none" w:sz="0" w:space="0" w:color="auto"/>
                <w:bottom w:val="none" w:sz="0" w:space="0" w:color="auto"/>
                <w:right w:val="none" w:sz="0" w:space="0" w:color="auto"/>
              </w:divBdr>
            </w:div>
            <w:div w:id="1090077585">
              <w:marLeft w:val="0"/>
              <w:marRight w:val="0"/>
              <w:marTop w:val="0"/>
              <w:marBottom w:val="0"/>
              <w:divBdr>
                <w:top w:val="none" w:sz="0" w:space="0" w:color="auto"/>
                <w:left w:val="none" w:sz="0" w:space="0" w:color="auto"/>
                <w:bottom w:val="none" w:sz="0" w:space="0" w:color="auto"/>
                <w:right w:val="none" w:sz="0" w:space="0" w:color="auto"/>
              </w:divBdr>
            </w:div>
            <w:div w:id="960066436">
              <w:marLeft w:val="0"/>
              <w:marRight w:val="0"/>
              <w:marTop w:val="0"/>
              <w:marBottom w:val="0"/>
              <w:divBdr>
                <w:top w:val="none" w:sz="0" w:space="0" w:color="auto"/>
                <w:left w:val="none" w:sz="0" w:space="0" w:color="auto"/>
                <w:bottom w:val="none" w:sz="0" w:space="0" w:color="auto"/>
                <w:right w:val="none" w:sz="0" w:space="0" w:color="auto"/>
              </w:divBdr>
            </w:div>
            <w:div w:id="1132596776">
              <w:marLeft w:val="0"/>
              <w:marRight w:val="0"/>
              <w:marTop w:val="0"/>
              <w:marBottom w:val="0"/>
              <w:divBdr>
                <w:top w:val="none" w:sz="0" w:space="0" w:color="auto"/>
                <w:left w:val="none" w:sz="0" w:space="0" w:color="auto"/>
                <w:bottom w:val="none" w:sz="0" w:space="0" w:color="auto"/>
                <w:right w:val="none" w:sz="0" w:space="0" w:color="auto"/>
              </w:divBdr>
            </w:div>
            <w:div w:id="467011393">
              <w:marLeft w:val="0"/>
              <w:marRight w:val="0"/>
              <w:marTop w:val="0"/>
              <w:marBottom w:val="0"/>
              <w:divBdr>
                <w:top w:val="none" w:sz="0" w:space="0" w:color="auto"/>
                <w:left w:val="none" w:sz="0" w:space="0" w:color="auto"/>
                <w:bottom w:val="none" w:sz="0" w:space="0" w:color="auto"/>
                <w:right w:val="none" w:sz="0" w:space="0" w:color="auto"/>
              </w:divBdr>
            </w:div>
            <w:div w:id="1111245973">
              <w:marLeft w:val="0"/>
              <w:marRight w:val="0"/>
              <w:marTop w:val="0"/>
              <w:marBottom w:val="0"/>
              <w:divBdr>
                <w:top w:val="none" w:sz="0" w:space="0" w:color="auto"/>
                <w:left w:val="none" w:sz="0" w:space="0" w:color="auto"/>
                <w:bottom w:val="none" w:sz="0" w:space="0" w:color="auto"/>
                <w:right w:val="none" w:sz="0" w:space="0" w:color="auto"/>
              </w:divBdr>
            </w:div>
            <w:div w:id="79498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288567">
      <w:bodyDiv w:val="1"/>
      <w:marLeft w:val="0"/>
      <w:marRight w:val="0"/>
      <w:marTop w:val="0"/>
      <w:marBottom w:val="0"/>
      <w:divBdr>
        <w:top w:val="none" w:sz="0" w:space="0" w:color="auto"/>
        <w:left w:val="none" w:sz="0" w:space="0" w:color="auto"/>
        <w:bottom w:val="none" w:sz="0" w:space="0" w:color="auto"/>
        <w:right w:val="none" w:sz="0" w:space="0" w:color="auto"/>
      </w:divBdr>
    </w:div>
    <w:div w:id="1813399455">
      <w:bodyDiv w:val="1"/>
      <w:marLeft w:val="0"/>
      <w:marRight w:val="0"/>
      <w:marTop w:val="0"/>
      <w:marBottom w:val="0"/>
      <w:divBdr>
        <w:top w:val="none" w:sz="0" w:space="0" w:color="auto"/>
        <w:left w:val="none" w:sz="0" w:space="0" w:color="auto"/>
        <w:bottom w:val="none" w:sz="0" w:space="0" w:color="auto"/>
        <w:right w:val="none" w:sz="0" w:space="0" w:color="auto"/>
      </w:divBdr>
    </w:div>
    <w:div w:id="1815366257">
      <w:bodyDiv w:val="1"/>
      <w:marLeft w:val="0"/>
      <w:marRight w:val="0"/>
      <w:marTop w:val="0"/>
      <w:marBottom w:val="0"/>
      <w:divBdr>
        <w:top w:val="none" w:sz="0" w:space="0" w:color="auto"/>
        <w:left w:val="none" w:sz="0" w:space="0" w:color="auto"/>
        <w:bottom w:val="none" w:sz="0" w:space="0" w:color="auto"/>
        <w:right w:val="none" w:sz="0" w:space="0" w:color="auto"/>
      </w:divBdr>
    </w:div>
    <w:div w:id="1824271930">
      <w:bodyDiv w:val="1"/>
      <w:marLeft w:val="0"/>
      <w:marRight w:val="0"/>
      <w:marTop w:val="0"/>
      <w:marBottom w:val="0"/>
      <w:divBdr>
        <w:top w:val="none" w:sz="0" w:space="0" w:color="auto"/>
        <w:left w:val="none" w:sz="0" w:space="0" w:color="auto"/>
        <w:bottom w:val="none" w:sz="0" w:space="0" w:color="auto"/>
        <w:right w:val="none" w:sz="0" w:space="0" w:color="auto"/>
      </w:divBdr>
    </w:div>
    <w:div w:id="1827091706">
      <w:bodyDiv w:val="1"/>
      <w:marLeft w:val="0"/>
      <w:marRight w:val="0"/>
      <w:marTop w:val="0"/>
      <w:marBottom w:val="0"/>
      <w:divBdr>
        <w:top w:val="none" w:sz="0" w:space="0" w:color="auto"/>
        <w:left w:val="none" w:sz="0" w:space="0" w:color="auto"/>
        <w:bottom w:val="none" w:sz="0" w:space="0" w:color="auto"/>
        <w:right w:val="none" w:sz="0" w:space="0" w:color="auto"/>
      </w:divBdr>
    </w:div>
    <w:div w:id="1856458971">
      <w:bodyDiv w:val="1"/>
      <w:marLeft w:val="0"/>
      <w:marRight w:val="0"/>
      <w:marTop w:val="0"/>
      <w:marBottom w:val="0"/>
      <w:divBdr>
        <w:top w:val="none" w:sz="0" w:space="0" w:color="auto"/>
        <w:left w:val="none" w:sz="0" w:space="0" w:color="auto"/>
        <w:bottom w:val="none" w:sz="0" w:space="0" w:color="auto"/>
        <w:right w:val="none" w:sz="0" w:space="0" w:color="auto"/>
      </w:divBdr>
    </w:div>
    <w:div w:id="1869876463">
      <w:bodyDiv w:val="1"/>
      <w:marLeft w:val="0"/>
      <w:marRight w:val="0"/>
      <w:marTop w:val="0"/>
      <w:marBottom w:val="0"/>
      <w:divBdr>
        <w:top w:val="none" w:sz="0" w:space="0" w:color="auto"/>
        <w:left w:val="none" w:sz="0" w:space="0" w:color="auto"/>
        <w:bottom w:val="none" w:sz="0" w:space="0" w:color="auto"/>
        <w:right w:val="none" w:sz="0" w:space="0" w:color="auto"/>
      </w:divBdr>
    </w:div>
    <w:div w:id="1878009779">
      <w:bodyDiv w:val="1"/>
      <w:marLeft w:val="0"/>
      <w:marRight w:val="0"/>
      <w:marTop w:val="0"/>
      <w:marBottom w:val="0"/>
      <w:divBdr>
        <w:top w:val="none" w:sz="0" w:space="0" w:color="auto"/>
        <w:left w:val="none" w:sz="0" w:space="0" w:color="auto"/>
        <w:bottom w:val="none" w:sz="0" w:space="0" w:color="auto"/>
        <w:right w:val="none" w:sz="0" w:space="0" w:color="auto"/>
      </w:divBdr>
    </w:div>
    <w:div w:id="1889682297">
      <w:bodyDiv w:val="1"/>
      <w:marLeft w:val="0"/>
      <w:marRight w:val="0"/>
      <w:marTop w:val="0"/>
      <w:marBottom w:val="0"/>
      <w:divBdr>
        <w:top w:val="none" w:sz="0" w:space="0" w:color="auto"/>
        <w:left w:val="none" w:sz="0" w:space="0" w:color="auto"/>
        <w:bottom w:val="none" w:sz="0" w:space="0" w:color="auto"/>
        <w:right w:val="none" w:sz="0" w:space="0" w:color="auto"/>
      </w:divBdr>
      <w:divsChild>
        <w:div w:id="456680975">
          <w:marLeft w:val="0"/>
          <w:marRight w:val="0"/>
          <w:marTop w:val="0"/>
          <w:marBottom w:val="0"/>
          <w:divBdr>
            <w:top w:val="none" w:sz="0" w:space="0" w:color="auto"/>
            <w:left w:val="none" w:sz="0" w:space="0" w:color="auto"/>
            <w:bottom w:val="none" w:sz="0" w:space="0" w:color="auto"/>
            <w:right w:val="none" w:sz="0" w:space="0" w:color="auto"/>
          </w:divBdr>
          <w:divsChild>
            <w:div w:id="1115908220">
              <w:marLeft w:val="0"/>
              <w:marRight w:val="0"/>
              <w:marTop w:val="0"/>
              <w:marBottom w:val="0"/>
              <w:divBdr>
                <w:top w:val="none" w:sz="0" w:space="0" w:color="auto"/>
                <w:left w:val="none" w:sz="0" w:space="0" w:color="auto"/>
                <w:bottom w:val="none" w:sz="0" w:space="0" w:color="auto"/>
                <w:right w:val="none" w:sz="0" w:space="0" w:color="auto"/>
              </w:divBdr>
            </w:div>
            <w:div w:id="67727854">
              <w:marLeft w:val="0"/>
              <w:marRight w:val="0"/>
              <w:marTop w:val="0"/>
              <w:marBottom w:val="0"/>
              <w:divBdr>
                <w:top w:val="none" w:sz="0" w:space="0" w:color="auto"/>
                <w:left w:val="none" w:sz="0" w:space="0" w:color="auto"/>
                <w:bottom w:val="none" w:sz="0" w:space="0" w:color="auto"/>
                <w:right w:val="none" w:sz="0" w:space="0" w:color="auto"/>
              </w:divBdr>
            </w:div>
            <w:div w:id="1731033229">
              <w:marLeft w:val="0"/>
              <w:marRight w:val="0"/>
              <w:marTop w:val="0"/>
              <w:marBottom w:val="0"/>
              <w:divBdr>
                <w:top w:val="none" w:sz="0" w:space="0" w:color="auto"/>
                <w:left w:val="none" w:sz="0" w:space="0" w:color="auto"/>
                <w:bottom w:val="none" w:sz="0" w:space="0" w:color="auto"/>
                <w:right w:val="none" w:sz="0" w:space="0" w:color="auto"/>
              </w:divBdr>
            </w:div>
            <w:div w:id="1736585373">
              <w:marLeft w:val="0"/>
              <w:marRight w:val="0"/>
              <w:marTop w:val="0"/>
              <w:marBottom w:val="0"/>
              <w:divBdr>
                <w:top w:val="none" w:sz="0" w:space="0" w:color="auto"/>
                <w:left w:val="none" w:sz="0" w:space="0" w:color="auto"/>
                <w:bottom w:val="none" w:sz="0" w:space="0" w:color="auto"/>
                <w:right w:val="none" w:sz="0" w:space="0" w:color="auto"/>
              </w:divBdr>
            </w:div>
            <w:div w:id="18512606">
              <w:marLeft w:val="0"/>
              <w:marRight w:val="0"/>
              <w:marTop w:val="0"/>
              <w:marBottom w:val="0"/>
              <w:divBdr>
                <w:top w:val="none" w:sz="0" w:space="0" w:color="auto"/>
                <w:left w:val="none" w:sz="0" w:space="0" w:color="auto"/>
                <w:bottom w:val="none" w:sz="0" w:space="0" w:color="auto"/>
                <w:right w:val="none" w:sz="0" w:space="0" w:color="auto"/>
              </w:divBdr>
            </w:div>
            <w:div w:id="1183931710">
              <w:marLeft w:val="0"/>
              <w:marRight w:val="0"/>
              <w:marTop w:val="0"/>
              <w:marBottom w:val="0"/>
              <w:divBdr>
                <w:top w:val="none" w:sz="0" w:space="0" w:color="auto"/>
                <w:left w:val="none" w:sz="0" w:space="0" w:color="auto"/>
                <w:bottom w:val="none" w:sz="0" w:space="0" w:color="auto"/>
                <w:right w:val="none" w:sz="0" w:space="0" w:color="auto"/>
              </w:divBdr>
            </w:div>
            <w:div w:id="1179075499">
              <w:marLeft w:val="0"/>
              <w:marRight w:val="0"/>
              <w:marTop w:val="0"/>
              <w:marBottom w:val="0"/>
              <w:divBdr>
                <w:top w:val="none" w:sz="0" w:space="0" w:color="auto"/>
                <w:left w:val="none" w:sz="0" w:space="0" w:color="auto"/>
                <w:bottom w:val="none" w:sz="0" w:space="0" w:color="auto"/>
                <w:right w:val="none" w:sz="0" w:space="0" w:color="auto"/>
              </w:divBdr>
            </w:div>
            <w:div w:id="383020518">
              <w:marLeft w:val="0"/>
              <w:marRight w:val="0"/>
              <w:marTop w:val="0"/>
              <w:marBottom w:val="0"/>
              <w:divBdr>
                <w:top w:val="none" w:sz="0" w:space="0" w:color="auto"/>
                <w:left w:val="none" w:sz="0" w:space="0" w:color="auto"/>
                <w:bottom w:val="none" w:sz="0" w:space="0" w:color="auto"/>
                <w:right w:val="none" w:sz="0" w:space="0" w:color="auto"/>
              </w:divBdr>
            </w:div>
            <w:div w:id="821117456">
              <w:marLeft w:val="0"/>
              <w:marRight w:val="0"/>
              <w:marTop w:val="0"/>
              <w:marBottom w:val="0"/>
              <w:divBdr>
                <w:top w:val="none" w:sz="0" w:space="0" w:color="auto"/>
                <w:left w:val="none" w:sz="0" w:space="0" w:color="auto"/>
                <w:bottom w:val="none" w:sz="0" w:space="0" w:color="auto"/>
                <w:right w:val="none" w:sz="0" w:space="0" w:color="auto"/>
              </w:divBdr>
            </w:div>
            <w:div w:id="2146660136">
              <w:marLeft w:val="0"/>
              <w:marRight w:val="0"/>
              <w:marTop w:val="0"/>
              <w:marBottom w:val="0"/>
              <w:divBdr>
                <w:top w:val="none" w:sz="0" w:space="0" w:color="auto"/>
                <w:left w:val="none" w:sz="0" w:space="0" w:color="auto"/>
                <w:bottom w:val="none" w:sz="0" w:space="0" w:color="auto"/>
                <w:right w:val="none" w:sz="0" w:space="0" w:color="auto"/>
              </w:divBdr>
            </w:div>
            <w:div w:id="2018117350">
              <w:marLeft w:val="0"/>
              <w:marRight w:val="0"/>
              <w:marTop w:val="0"/>
              <w:marBottom w:val="0"/>
              <w:divBdr>
                <w:top w:val="none" w:sz="0" w:space="0" w:color="auto"/>
                <w:left w:val="none" w:sz="0" w:space="0" w:color="auto"/>
                <w:bottom w:val="none" w:sz="0" w:space="0" w:color="auto"/>
                <w:right w:val="none" w:sz="0" w:space="0" w:color="auto"/>
              </w:divBdr>
            </w:div>
            <w:div w:id="963148802">
              <w:marLeft w:val="0"/>
              <w:marRight w:val="0"/>
              <w:marTop w:val="0"/>
              <w:marBottom w:val="0"/>
              <w:divBdr>
                <w:top w:val="none" w:sz="0" w:space="0" w:color="auto"/>
                <w:left w:val="none" w:sz="0" w:space="0" w:color="auto"/>
                <w:bottom w:val="none" w:sz="0" w:space="0" w:color="auto"/>
                <w:right w:val="none" w:sz="0" w:space="0" w:color="auto"/>
              </w:divBdr>
            </w:div>
            <w:div w:id="35937115">
              <w:marLeft w:val="0"/>
              <w:marRight w:val="0"/>
              <w:marTop w:val="0"/>
              <w:marBottom w:val="0"/>
              <w:divBdr>
                <w:top w:val="none" w:sz="0" w:space="0" w:color="auto"/>
                <w:left w:val="none" w:sz="0" w:space="0" w:color="auto"/>
                <w:bottom w:val="none" w:sz="0" w:space="0" w:color="auto"/>
                <w:right w:val="none" w:sz="0" w:space="0" w:color="auto"/>
              </w:divBdr>
            </w:div>
            <w:div w:id="137954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359362">
      <w:bodyDiv w:val="1"/>
      <w:marLeft w:val="0"/>
      <w:marRight w:val="0"/>
      <w:marTop w:val="0"/>
      <w:marBottom w:val="0"/>
      <w:divBdr>
        <w:top w:val="none" w:sz="0" w:space="0" w:color="auto"/>
        <w:left w:val="none" w:sz="0" w:space="0" w:color="auto"/>
        <w:bottom w:val="none" w:sz="0" w:space="0" w:color="auto"/>
        <w:right w:val="none" w:sz="0" w:space="0" w:color="auto"/>
      </w:divBdr>
    </w:div>
    <w:div w:id="1901821740">
      <w:bodyDiv w:val="1"/>
      <w:marLeft w:val="0"/>
      <w:marRight w:val="0"/>
      <w:marTop w:val="0"/>
      <w:marBottom w:val="0"/>
      <w:divBdr>
        <w:top w:val="none" w:sz="0" w:space="0" w:color="auto"/>
        <w:left w:val="none" w:sz="0" w:space="0" w:color="auto"/>
        <w:bottom w:val="none" w:sz="0" w:space="0" w:color="auto"/>
        <w:right w:val="none" w:sz="0" w:space="0" w:color="auto"/>
      </w:divBdr>
    </w:div>
    <w:div w:id="1919823014">
      <w:bodyDiv w:val="1"/>
      <w:marLeft w:val="0"/>
      <w:marRight w:val="0"/>
      <w:marTop w:val="0"/>
      <w:marBottom w:val="0"/>
      <w:divBdr>
        <w:top w:val="none" w:sz="0" w:space="0" w:color="auto"/>
        <w:left w:val="none" w:sz="0" w:space="0" w:color="auto"/>
        <w:bottom w:val="none" w:sz="0" w:space="0" w:color="auto"/>
        <w:right w:val="none" w:sz="0" w:space="0" w:color="auto"/>
      </w:divBdr>
    </w:div>
    <w:div w:id="1933853135">
      <w:bodyDiv w:val="1"/>
      <w:marLeft w:val="0"/>
      <w:marRight w:val="0"/>
      <w:marTop w:val="0"/>
      <w:marBottom w:val="0"/>
      <w:divBdr>
        <w:top w:val="none" w:sz="0" w:space="0" w:color="auto"/>
        <w:left w:val="none" w:sz="0" w:space="0" w:color="auto"/>
        <w:bottom w:val="none" w:sz="0" w:space="0" w:color="auto"/>
        <w:right w:val="none" w:sz="0" w:space="0" w:color="auto"/>
      </w:divBdr>
    </w:div>
    <w:div w:id="1959678172">
      <w:bodyDiv w:val="1"/>
      <w:marLeft w:val="0"/>
      <w:marRight w:val="0"/>
      <w:marTop w:val="0"/>
      <w:marBottom w:val="0"/>
      <w:divBdr>
        <w:top w:val="none" w:sz="0" w:space="0" w:color="auto"/>
        <w:left w:val="none" w:sz="0" w:space="0" w:color="auto"/>
        <w:bottom w:val="none" w:sz="0" w:space="0" w:color="auto"/>
        <w:right w:val="none" w:sz="0" w:space="0" w:color="auto"/>
      </w:divBdr>
    </w:div>
    <w:div w:id="1963999686">
      <w:bodyDiv w:val="1"/>
      <w:marLeft w:val="0"/>
      <w:marRight w:val="0"/>
      <w:marTop w:val="0"/>
      <w:marBottom w:val="0"/>
      <w:divBdr>
        <w:top w:val="none" w:sz="0" w:space="0" w:color="auto"/>
        <w:left w:val="none" w:sz="0" w:space="0" w:color="auto"/>
        <w:bottom w:val="none" w:sz="0" w:space="0" w:color="auto"/>
        <w:right w:val="none" w:sz="0" w:space="0" w:color="auto"/>
      </w:divBdr>
    </w:div>
    <w:div w:id="1973976064">
      <w:bodyDiv w:val="1"/>
      <w:marLeft w:val="0"/>
      <w:marRight w:val="0"/>
      <w:marTop w:val="0"/>
      <w:marBottom w:val="0"/>
      <w:divBdr>
        <w:top w:val="none" w:sz="0" w:space="0" w:color="auto"/>
        <w:left w:val="none" w:sz="0" w:space="0" w:color="auto"/>
        <w:bottom w:val="none" w:sz="0" w:space="0" w:color="auto"/>
        <w:right w:val="none" w:sz="0" w:space="0" w:color="auto"/>
      </w:divBdr>
    </w:div>
    <w:div w:id="2002926309">
      <w:bodyDiv w:val="1"/>
      <w:marLeft w:val="0"/>
      <w:marRight w:val="0"/>
      <w:marTop w:val="0"/>
      <w:marBottom w:val="0"/>
      <w:divBdr>
        <w:top w:val="none" w:sz="0" w:space="0" w:color="auto"/>
        <w:left w:val="none" w:sz="0" w:space="0" w:color="auto"/>
        <w:bottom w:val="none" w:sz="0" w:space="0" w:color="auto"/>
        <w:right w:val="none" w:sz="0" w:space="0" w:color="auto"/>
      </w:divBdr>
    </w:div>
    <w:div w:id="2007321714">
      <w:bodyDiv w:val="1"/>
      <w:marLeft w:val="0"/>
      <w:marRight w:val="0"/>
      <w:marTop w:val="0"/>
      <w:marBottom w:val="0"/>
      <w:divBdr>
        <w:top w:val="none" w:sz="0" w:space="0" w:color="auto"/>
        <w:left w:val="none" w:sz="0" w:space="0" w:color="auto"/>
        <w:bottom w:val="none" w:sz="0" w:space="0" w:color="auto"/>
        <w:right w:val="none" w:sz="0" w:space="0" w:color="auto"/>
      </w:divBdr>
    </w:div>
    <w:div w:id="2008482006">
      <w:bodyDiv w:val="1"/>
      <w:marLeft w:val="0"/>
      <w:marRight w:val="0"/>
      <w:marTop w:val="0"/>
      <w:marBottom w:val="0"/>
      <w:divBdr>
        <w:top w:val="none" w:sz="0" w:space="0" w:color="auto"/>
        <w:left w:val="none" w:sz="0" w:space="0" w:color="auto"/>
        <w:bottom w:val="none" w:sz="0" w:space="0" w:color="auto"/>
        <w:right w:val="none" w:sz="0" w:space="0" w:color="auto"/>
      </w:divBdr>
    </w:div>
    <w:div w:id="2024280842">
      <w:bodyDiv w:val="1"/>
      <w:marLeft w:val="0"/>
      <w:marRight w:val="0"/>
      <w:marTop w:val="0"/>
      <w:marBottom w:val="0"/>
      <w:divBdr>
        <w:top w:val="none" w:sz="0" w:space="0" w:color="auto"/>
        <w:left w:val="none" w:sz="0" w:space="0" w:color="auto"/>
        <w:bottom w:val="none" w:sz="0" w:space="0" w:color="auto"/>
        <w:right w:val="none" w:sz="0" w:space="0" w:color="auto"/>
      </w:divBdr>
    </w:div>
    <w:div w:id="2033913333">
      <w:bodyDiv w:val="1"/>
      <w:marLeft w:val="0"/>
      <w:marRight w:val="0"/>
      <w:marTop w:val="0"/>
      <w:marBottom w:val="0"/>
      <w:divBdr>
        <w:top w:val="none" w:sz="0" w:space="0" w:color="auto"/>
        <w:left w:val="none" w:sz="0" w:space="0" w:color="auto"/>
        <w:bottom w:val="none" w:sz="0" w:space="0" w:color="auto"/>
        <w:right w:val="none" w:sz="0" w:space="0" w:color="auto"/>
      </w:divBdr>
    </w:div>
    <w:div w:id="2048947685">
      <w:bodyDiv w:val="1"/>
      <w:marLeft w:val="0"/>
      <w:marRight w:val="0"/>
      <w:marTop w:val="0"/>
      <w:marBottom w:val="0"/>
      <w:divBdr>
        <w:top w:val="none" w:sz="0" w:space="0" w:color="auto"/>
        <w:left w:val="none" w:sz="0" w:space="0" w:color="auto"/>
        <w:bottom w:val="none" w:sz="0" w:space="0" w:color="auto"/>
        <w:right w:val="none" w:sz="0" w:space="0" w:color="auto"/>
      </w:divBdr>
    </w:div>
    <w:div w:id="2063290244">
      <w:bodyDiv w:val="1"/>
      <w:marLeft w:val="0"/>
      <w:marRight w:val="0"/>
      <w:marTop w:val="0"/>
      <w:marBottom w:val="0"/>
      <w:divBdr>
        <w:top w:val="none" w:sz="0" w:space="0" w:color="auto"/>
        <w:left w:val="none" w:sz="0" w:space="0" w:color="auto"/>
        <w:bottom w:val="none" w:sz="0" w:space="0" w:color="auto"/>
        <w:right w:val="none" w:sz="0" w:space="0" w:color="auto"/>
      </w:divBdr>
    </w:div>
    <w:div w:id="2082091646">
      <w:bodyDiv w:val="1"/>
      <w:marLeft w:val="0"/>
      <w:marRight w:val="0"/>
      <w:marTop w:val="0"/>
      <w:marBottom w:val="0"/>
      <w:divBdr>
        <w:top w:val="none" w:sz="0" w:space="0" w:color="auto"/>
        <w:left w:val="none" w:sz="0" w:space="0" w:color="auto"/>
        <w:bottom w:val="none" w:sz="0" w:space="0" w:color="auto"/>
        <w:right w:val="none" w:sz="0" w:space="0" w:color="auto"/>
      </w:divBdr>
    </w:div>
    <w:div w:id="2089108302">
      <w:bodyDiv w:val="1"/>
      <w:marLeft w:val="0"/>
      <w:marRight w:val="0"/>
      <w:marTop w:val="0"/>
      <w:marBottom w:val="0"/>
      <w:divBdr>
        <w:top w:val="none" w:sz="0" w:space="0" w:color="auto"/>
        <w:left w:val="none" w:sz="0" w:space="0" w:color="auto"/>
        <w:bottom w:val="none" w:sz="0" w:space="0" w:color="auto"/>
        <w:right w:val="none" w:sz="0" w:space="0" w:color="auto"/>
      </w:divBdr>
    </w:div>
    <w:div w:id="2093240433">
      <w:bodyDiv w:val="1"/>
      <w:marLeft w:val="0"/>
      <w:marRight w:val="0"/>
      <w:marTop w:val="0"/>
      <w:marBottom w:val="0"/>
      <w:divBdr>
        <w:top w:val="none" w:sz="0" w:space="0" w:color="auto"/>
        <w:left w:val="none" w:sz="0" w:space="0" w:color="auto"/>
        <w:bottom w:val="none" w:sz="0" w:space="0" w:color="auto"/>
        <w:right w:val="none" w:sz="0" w:space="0" w:color="auto"/>
      </w:divBdr>
    </w:div>
    <w:div w:id="2113737674">
      <w:bodyDiv w:val="1"/>
      <w:marLeft w:val="0"/>
      <w:marRight w:val="0"/>
      <w:marTop w:val="0"/>
      <w:marBottom w:val="0"/>
      <w:divBdr>
        <w:top w:val="none" w:sz="0" w:space="0" w:color="auto"/>
        <w:left w:val="none" w:sz="0" w:space="0" w:color="auto"/>
        <w:bottom w:val="none" w:sz="0" w:space="0" w:color="auto"/>
        <w:right w:val="none" w:sz="0" w:space="0" w:color="auto"/>
      </w:divBdr>
    </w:div>
    <w:div w:id="2126807007">
      <w:bodyDiv w:val="1"/>
      <w:marLeft w:val="0"/>
      <w:marRight w:val="0"/>
      <w:marTop w:val="0"/>
      <w:marBottom w:val="0"/>
      <w:divBdr>
        <w:top w:val="none" w:sz="0" w:space="0" w:color="auto"/>
        <w:left w:val="none" w:sz="0" w:space="0" w:color="auto"/>
        <w:bottom w:val="none" w:sz="0" w:space="0" w:color="auto"/>
        <w:right w:val="none" w:sz="0" w:space="0" w:color="auto"/>
      </w:divBdr>
    </w:div>
    <w:div w:id="2129271597">
      <w:bodyDiv w:val="1"/>
      <w:marLeft w:val="0"/>
      <w:marRight w:val="0"/>
      <w:marTop w:val="0"/>
      <w:marBottom w:val="0"/>
      <w:divBdr>
        <w:top w:val="none" w:sz="0" w:space="0" w:color="auto"/>
        <w:left w:val="none" w:sz="0" w:space="0" w:color="auto"/>
        <w:bottom w:val="none" w:sz="0" w:space="0" w:color="auto"/>
        <w:right w:val="none" w:sz="0" w:space="0" w:color="auto"/>
      </w:divBdr>
    </w:div>
    <w:div w:id="2137138924">
      <w:bodyDiv w:val="1"/>
      <w:marLeft w:val="0"/>
      <w:marRight w:val="0"/>
      <w:marTop w:val="0"/>
      <w:marBottom w:val="0"/>
      <w:divBdr>
        <w:top w:val="none" w:sz="0" w:space="0" w:color="auto"/>
        <w:left w:val="none" w:sz="0" w:space="0" w:color="auto"/>
        <w:bottom w:val="none" w:sz="0" w:space="0" w:color="auto"/>
        <w:right w:val="none" w:sz="0" w:space="0" w:color="auto"/>
      </w:divBdr>
    </w:div>
    <w:div w:id="213818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visitbirmingham.com/blog/post/a-sparkling-2-day-guide-to-birminghams-jewellery-quarter/"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birmingham.ac.uk/study/birmingham/city/jewellery-quarter" TargetMode="External"/><Relationship Id="rId2" Type="http://schemas.openxmlformats.org/officeDocument/2006/relationships/numbering" Target="numbering.xml"/><Relationship Id="rId16" Type="http://schemas.openxmlformats.org/officeDocument/2006/relationships/hyperlink" Target="https://www.open-access.bcu.ac.uk/14103/1/JQ-IC%20research%20result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crunch.co.uk/knowledge/article/advantages-and-disadvantages-of-private-limited-companies"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ov.uk/guidance/starting-a-food-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F0AF2B-1719-854C-9D28-DDD54C65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14</Pages>
  <Words>3046</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muhammed hashim</cp:lastModifiedBy>
  <cp:revision>31</cp:revision>
  <dcterms:created xsi:type="dcterms:W3CDTF">2026-10-07T10:27:00Z</dcterms:created>
  <dcterms:modified xsi:type="dcterms:W3CDTF">2026-10-23T14:33:00Z</dcterms:modified>
</cp:coreProperties>
</file>