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5F2D09" w14:textId="77777777" w:rsidR="00DD24FF" w:rsidRPr="005659C0" w:rsidRDefault="00DD24FF" w:rsidP="00DD24FF">
      <w:pPr>
        <w:rPr>
          <w:sz w:val="28"/>
          <w:szCs w:val="28"/>
        </w:rPr>
      </w:pPr>
      <w:r w:rsidRPr="005659C0">
        <w:rPr>
          <w:sz w:val="28"/>
          <w:szCs w:val="28"/>
        </w:rPr>
        <w:t>Paula Smith 1903588         Archive Project HPEN5040.        Due date 22/10.2023</w:t>
      </w:r>
    </w:p>
    <w:p w14:paraId="0B43CF1A" w14:textId="77777777" w:rsidR="003E5C6E" w:rsidRDefault="003E5C6E"/>
    <w:p w14:paraId="7D76D790" w14:textId="77777777" w:rsidR="00DD24FF" w:rsidRDefault="00DD24FF"/>
    <w:p w14:paraId="415EA4F1" w14:textId="52A5C801" w:rsidR="00DD24FF" w:rsidRDefault="00DD24FF">
      <w:pPr>
        <w:rPr>
          <w:sz w:val="28"/>
          <w:szCs w:val="28"/>
          <w:u w:val="single"/>
        </w:rPr>
      </w:pPr>
      <w:r>
        <w:t xml:space="preserve">                                 </w:t>
      </w:r>
      <w:r w:rsidRPr="00DD24FF">
        <w:rPr>
          <w:sz w:val="28"/>
          <w:szCs w:val="28"/>
          <w:u w:val="single"/>
        </w:rPr>
        <w:t>Reflective Journal.</w:t>
      </w:r>
    </w:p>
    <w:p w14:paraId="0BA273C8" w14:textId="34D51B67" w:rsidR="00FE52BB" w:rsidRDefault="00FE52BB">
      <w:pPr>
        <w:rPr>
          <w:sz w:val="28"/>
          <w:szCs w:val="28"/>
        </w:rPr>
      </w:pPr>
      <w:r w:rsidRPr="00FE52BB">
        <w:rPr>
          <w:sz w:val="28"/>
          <w:szCs w:val="28"/>
        </w:rPr>
        <w:t xml:space="preserve"> This module has </w:t>
      </w:r>
      <w:r>
        <w:rPr>
          <w:sz w:val="28"/>
          <w:szCs w:val="28"/>
        </w:rPr>
        <w:t xml:space="preserve">literally opened the doors to the </w:t>
      </w:r>
      <w:r w:rsidR="00EF1903">
        <w:rPr>
          <w:sz w:val="28"/>
          <w:szCs w:val="28"/>
        </w:rPr>
        <w:t xml:space="preserve">Library and </w:t>
      </w:r>
      <w:r>
        <w:rPr>
          <w:sz w:val="28"/>
          <w:szCs w:val="28"/>
        </w:rPr>
        <w:t xml:space="preserve">Archives in the University. The books, manuscripts and other items are irreplaceable, many having been under the care of St David’s College since their donation in the early years of its foundation. Some come from the ‘cradle of printing’, incunabula </w:t>
      </w:r>
      <w:r>
        <w:rPr>
          <w:rStyle w:val="FootnoteReference"/>
          <w:sz w:val="28"/>
          <w:szCs w:val="28"/>
        </w:rPr>
        <w:footnoteReference w:id="1"/>
      </w:r>
      <w:r>
        <w:rPr>
          <w:sz w:val="28"/>
          <w:szCs w:val="28"/>
        </w:rPr>
        <w:t>, and all need very careful preservation.</w:t>
      </w:r>
    </w:p>
    <w:p w14:paraId="4359CC35" w14:textId="040EBECF" w:rsidR="00EE044D" w:rsidRDefault="00FE52BB">
      <w:pPr>
        <w:rPr>
          <w:sz w:val="28"/>
          <w:szCs w:val="28"/>
        </w:rPr>
      </w:pPr>
      <w:r>
        <w:rPr>
          <w:sz w:val="28"/>
          <w:szCs w:val="28"/>
        </w:rPr>
        <w:t xml:space="preserve">The lower temperature of the study room and the vaults downstairs make comfortable browsing difficult, but the need to discourage mould rides above the comfort of the humans involved. The opportunity to </w:t>
      </w:r>
      <w:r w:rsidR="00EE044D">
        <w:rPr>
          <w:sz w:val="28"/>
          <w:szCs w:val="28"/>
        </w:rPr>
        <w:t xml:space="preserve">handle these objects is treasured, and the precautions- such as using only pencils, not having drinks in the room, etc- are part of the experience. Along with the general hushed </w:t>
      </w:r>
      <w:r w:rsidR="00EF1903">
        <w:rPr>
          <w:sz w:val="28"/>
          <w:szCs w:val="28"/>
        </w:rPr>
        <w:t>voices</w:t>
      </w:r>
      <w:r w:rsidR="00EE044D">
        <w:rPr>
          <w:sz w:val="28"/>
          <w:szCs w:val="28"/>
        </w:rPr>
        <w:t>, this imparts an almost reverential air</w:t>
      </w:r>
      <w:r w:rsidR="00E308D4">
        <w:rPr>
          <w:sz w:val="28"/>
          <w:szCs w:val="28"/>
        </w:rPr>
        <w:t>, particularly when handling the books on their cushions, gently turning pages that are centuries old.</w:t>
      </w:r>
    </w:p>
    <w:p w14:paraId="26316FCE" w14:textId="77777777" w:rsidR="00670F82" w:rsidRDefault="00670F82">
      <w:pPr>
        <w:rPr>
          <w:sz w:val="28"/>
          <w:szCs w:val="28"/>
        </w:rPr>
      </w:pPr>
    </w:p>
    <w:p w14:paraId="355A0867" w14:textId="44BAC857" w:rsidR="00E308D4" w:rsidRDefault="00EE044D" w:rsidP="00FC0E0A">
      <w:pPr>
        <w:rPr>
          <w:sz w:val="28"/>
          <w:szCs w:val="28"/>
        </w:rPr>
      </w:pPr>
      <w:r>
        <w:rPr>
          <w:sz w:val="28"/>
          <w:szCs w:val="28"/>
        </w:rPr>
        <w:t>The first two weeks of soaking up so much information, and having the assignments set</w:t>
      </w:r>
      <w:r w:rsidR="00EF1903">
        <w:rPr>
          <w:sz w:val="28"/>
          <w:szCs w:val="28"/>
        </w:rPr>
        <w:t>,</w:t>
      </w:r>
      <w:r>
        <w:rPr>
          <w:sz w:val="28"/>
          <w:szCs w:val="28"/>
        </w:rPr>
        <w:t xml:space="preserve"> increased the sense of the huge volume of information contained in th</w:t>
      </w:r>
      <w:r w:rsidR="00FC0E0A">
        <w:rPr>
          <w:sz w:val="28"/>
          <w:szCs w:val="28"/>
        </w:rPr>
        <w:t>is</w:t>
      </w:r>
      <w:r>
        <w:rPr>
          <w:sz w:val="28"/>
          <w:szCs w:val="28"/>
        </w:rPr>
        <w:t xml:space="preserve"> apparently small section of the University Library</w:t>
      </w:r>
      <w:r w:rsidR="00333AAA">
        <w:rPr>
          <w:sz w:val="28"/>
          <w:szCs w:val="28"/>
        </w:rPr>
        <w:t>.</w:t>
      </w:r>
      <w:r w:rsidR="00E308D4">
        <w:rPr>
          <w:sz w:val="28"/>
          <w:szCs w:val="28"/>
        </w:rPr>
        <w:t xml:space="preserve"> I felt overwhelmed, like being led into a forest with a trail of breadcrumbs, having that strange feeling of never being able to negotiate a way back out, or more importantly, back in. </w:t>
      </w:r>
    </w:p>
    <w:p w14:paraId="0FBC717A" w14:textId="224A8D37" w:rsidR="00FC0E0A" w:rsidRDefault="00333AAA" w:rsidP="00333AAA">
      <w:pPr>
        <w:rPr>
          <w:sz w:val="28"/>
          <w:szCs w:val="28"/>
        </w:rPr>
      </w:pPr>
      <w:r>
        <w:rPr>
          <w:sz w:val="28"/>
          <w:szCs w:val="28"/>
        </w:rPr>
        <w:t xml:space="preserve">The skills needed for the assignments are a bit different from the usual research. It started with the year given for the Archive project about the Principal’s </w:t>
      </w:r>
      <w:r w:rsidR="00A22550">
        <w:rPr>
          <w:sz w:val="28"/>
          <w:szCs w:val="28"/>
        </w:rPr>
        <w:t>Report and</w:t>
      </w:r>
      <w:r>
        <w:rPr>
          <w:sz w:val="28"/>
          <w:szCs w:val="28"/>
        </w:rPr>
        <w:t xml:space="preserve"> honing down which articles to ask to be raised from the vault. This led to a wide variety of </w:t>
      </w:r>
      <w:r w:rsidR="00A74292">
        <w:rPr>
          <w:sz w:val="28"/>
          <w:szCs w:val="28"/>
        </w:rPr>
        <w:t>items, both written and pictoria</w:t>
      </w:r>
      <w:r w:rsidR="00FC0E0A">
        <w:rPr>
          <w:sz w:val="28"/>
          <w:szCs w:val="28"/>
        </w:rPr>
        <w:t>l.</w:t>
      </w:r>
      <w:r w:rsidR="00A74292">
        <w:rPr>
          <w:sz w:val="28"/>
          <w:szCs w:val="28"/>
        </w:rPr>
        <w:t xml:space="preserve"> </w:t>
      </w:r>
    </w:p>
    <w:p w14:paraId="6E17A70F" w14:textId="2D31557F" w:rsidR="00333AAA" w:rsidRDefault="00A74292" w:rsidP="00333AAA">
      <w:pPr>
        <w:rPr>
          <w:sz w:val="28"/>
          <w:szCs w:val="28"/>
        </w:rPr>
      </w:pPr>
      <w:r>
        <w:rPr>
          <w:sz w:val="28"/>
          <w:szCs w:val="28"/>
        </w:rPr>
        <w:t xml:space="preserve">Reading about the small details of running the College, such as complaints about the drainage of the town going into the </w:t>
      </w:r>
      <w:proofErr w:type="spellStart"/>
      <w:r>
        <w:rPr>
          <w:sz w:val="28"/>
          <w:szCs w:val="28"/>
        </w:rPr>
        <w:t>Teifi</w:t>
      </w:r>
      <w:proofErr w:type="spellEnd"/>
      <w:r w:rsidR="00B87310">
        <w:rPr>
          <w:sz w:val="28"/>
          <w:szCs w:val="28"/>
        </w:rPr>
        <w:t xml:space="preserve"> </w:t>
      </w:r>
      <w:r>
        <w:rPr>
          <w:rStyle w:val="FootnoteReference"/>
          <w:sz w:val="28"/>
          <w:szCs w:val="28"/>
        </w:rPr>
        <w:footnoteReference w:id="2"/>
      </w:r>
      <w:r w:rsidR="00B87310">
        <w:rPr>
          <w:sz w:val="28"/>
          <w:szCs w:val="28"/>
        </w:rPr>
        <w:t xml:space="preserve"> to newspaper cuttings about the visit of the Archbishop of Canterbury, arriving in a covered moto-car </w:t>
      </w:r>
      <w:r w:rsidR="00B87310">
        <w:rPr>
          <w:sz w:val="28"/>
          <w:szCs w:val="28"/>
        </w:rPr>
        <w:lastRenderedPageBreak/>
        <w:t xml:space="preserve">in the stormy weather </w:t>
      </w:r>
      <w:r w:rsidR="00B87310">
        <w:rPr>
          <w:rStyle w:val="FootnoteReference"/>
          <w:sz w:val="28"/>
          <w:szCs w:val="28"/>
        </w:rPr>
        <w:footnoteReference w:id="3"/>
      </w:r>
      <w:r w:rsidR="00E308D4">
        <w:rPr>
          <w:sz w:val="28"/>
          <w:szCs w:val="28"/>
        </w:rPr>
        <w:t>, bought those times to life.</w:t>
      </w:r>
      <w:r w:rsidR="00FC0E0A">
        <w:rPr>
          <w:sz w:val="28"/>
          <w:szCs w:val="28"/>
        </w:rPr>
        <w:t xml:space="preserve"> Although the College then was so much smaller, </w:t>
      </w:r>
      <w:r w:rsidR="00F41FCE">
        <w:rPr>
          <w:sz w:val="28"/>
          <w:szCs w:val="28"/>
        </w:rPr>
        <w:t xml:space="preserve">it seems to have had a lot more going on. The ‘ragging’ incidents and the response to the disciplinary measure showed a unity that does not seem to be present now. </w:t>
      </w:r>
    </w:p>
    <w:p w14:paraId="3A8B74DD" w14:textId="14F70E63" w:rsidR="00A22550" w:rsidRDefault="00A22550" w:rsidP="00333AAA">
      <w:pPr>
        <w:rPr>
          <w:sz w:val="28"/>
          <w:szCs w:val="28"/>
        </w:rPr>
      </w:pPr>
      <w:r>
        <w:rPr>
          <w:sz w:val="28"/>
          <w:szCs w:val="28"/>
        </w:rPr>
        <w:t>Delving into the Archives with this assignment in mind showed me how important it is be to file and save in a physical way. No ‘lost ancient knowledge’ here! The system to find the articles in a coherent way enabled a story to be chased through the apparently dull tomes. Cross referencing between the minutes of meetings and the newspaper cuttings gave different perspectives on events. So much could not go into the Principal’s Report assignment, partly because Principal Bebb might not want to draw attention in print- in the newspapers and the College Magazine- and partly the very small word count, so it was sad to have to cut so much out of the final essay.</w:t>
      </w:r>
      <w:r w:rsidR="00EF1903">
        <w:rPr>
          <w:sz w:val="28"/>
          <w:szCs w:val="28"/>
        </w:rPr>
        <w:t xml:space="preserve"> It has, however, given me a much deeper understanding of this University, and I can look at the old buildings with a different eye.</w:t>
      </w:r>
    </w:p>
    <w:p w14:paraId="212D5E3E" w14:textId="77777777" w:rsidR="00670F82" w:rsidRDefault="00670F82" w:rsidP="00333AAA">
      <w:pPr>
        <w:rPr>
          <w:sz w:val="28"/>
          <w:szCs w:val="28"/>
        </w:rPr>
      </w:pPr>
    </w:p>
    <w:p w14:paraId="2A8AEA70" w14:textId="47C9D9BF" w:rsidR="000374BA" w:rsidRDefault="00E308D4">
      <w:pPr>
        <w:rPr>
          <w:sz w:val="28"/>
          <w:szCs w:val="28"/>
        </w:rPr>
      </w:pPr>
      <w:r>
        <w:rPr>
          <w:sz w:val="28"/>
          <w:szCs w:val="28"/>
        </w:rPr>
        <w:t xml:space="preserve">The next assignment given was to </w:t>
      </w:r>
      <w:r w:rsidR="00EF1903">
        <w:rPr>
          <w:sz w:val="28"/>
          <w:szCs w:val="28"/>
        </w:rPr>
        <w:t>analyse</w:t>
      </w:r>
      <w:r>
        <w:rPr>
          <w:sz w:val="28"/>
          <w:szCs w:val="28"/>
        </w:rPr>
        <w:t xml:space="preserve"> a book as an artifact</w:t>
      </w:r>
      <w:r w:rsidR="008B6E77">
        <w:rPr>
          <w:sz w:val="28"/>
          <w:szCs w:val="28"/>
        </w:rPr>
        <w:t xml:space="preserve">. To understand a </w:t>
      </w:r>
      <w:proofErr w:type="gramStart"/>
      <w:r w:rsidR="00A22550">
        <w:rPr>
          <w:sz w:val="28"/>
          <w:szCs w:val="28"/>
        </w:rPr>
        <w:t>book</w:t>
      </w:r>
      <w:proofErr w:type="gramEnd"/>
      <w:r w:rsidR="008B6E77">
        <w:rPr>
          <w:sz w:val="28"/>
          <w:szCs w:val="28"/>
        </w:rPr>
        <w:t xml:space="preserve"> it is necessary to see it in the context of</w:t>
      </w:r>
      <w:r>
        <w:rPr>
          <w:sz w:val="28"/>
          <w:szCs w:val="28"/>
        </w:rPr>
        <w:t xml:space="preserve"> the </w:t>
      </w:r>
      <w:r w:rsidR="008B6E77">
        <w:rPr>
          <w:sz w:val="28"/>
          <w:szCs w:val="28"/>
        </w:rPr>
        <w:t xml:space="preserve">history of transcribing, leading to </w:t>
      </w:r>
      <w:r>
        <w:rPr>
          <w:sz w:val="28"/>
          <w:szCs w:val="28"/>
        </w:rPr>
        <w:t xml:space="preserve">printing </w:t>
      </w:r>
      <w:r w:rsidR="008B6E77">
        <w:rPr>
          <w:sz w:val="28"/>
          <w:szCs w:val="28"/>
        </w:rPr>
        <w:t xml:space="preserve">and </w:t>
      </w:r>
      <w:r>
        <w:rPr>
          <w:sz w:val="28"/>
          <w:szCs w:val="28"/>
        </w:rPr>
        <w:t xml:space="preserve">binding, </w:t>
      </w:r>
      <w:r w:rsidR="008B6E77">
        <w:rPr>
          <w:sz w:val="28"/>
          <w:szCs w:val="28"/>
        </w:rPr>
        <w:t xml:space="preserve">including </w:t>
      </w:r>
      <w:r>
        <w:rPr>
          <w:sz w:val="28"/>
          <w:szCs w:val="28"/>
        </w:rPr>
        <w:t xml:space="preserve">the commercial business and profitability, </w:t>
      </w:r>
      <w:r w:rsidR="008B6E77">
        <w:rPr>
          <w:sz w:val="28"/>
          <w:szCs w:val="28"/>
        </w:rPr>
        <w:t>as well as</w:t>
      </w:r>
      <w:r>
        <w:rPr>
          <w:sz w:val="28"/>
          <w:szCs w:val="28"/>
        </w:rPr>
        <w:t xml:space="preserve"> the political/societal changes that printed material has been part of</w:t>
      </w:r>
      <w:r w:rsidR="00F41FCE">
        <w:rPr>
          <w:sz w:val="28"/>
          <w:szCs w:val="28"/>
        </w:rPr>
        <w:t>.</w:t>
      </w:r>
    </w:p>
    <w:p w14:paraId="2CDC3473" w14:textId="2D518881" w:rsidR="008B6E77" w:rsidRDefault="000374BA" w:rsidP="000374BA">
      <w:pPr>
        <w:rPr>
          <w:sz w:val="28"/>
          <w:szCs w:val="28"/>
        </w:rPr>
      </w:pPr>
      <w:r w:rsidRPr="008B6E77">
        <w:rPr>
          <w:sz w:val="28"/>
          <w:szCs w:val="28"/>
        </w:rPr>
        <w:t xml:space="preserve">The desire to record information in a way others can understand led to lives dedicated to transcribing manuscripts in monasteries. The velum or parchment it was written on came from newborn calves, the quill from a goose and the ink from the gall wasp and precious pigments. It took a long time and was very costly. Only a few could own </w:t>
      </w:r>
      <w:r w:rsidR="008B6E77" w:rsidRPr="008B6E77">
        <w:rPr>
          <w:sz w:val="28"/>
          <w:szCs w:val="28"/>
        </w:rPr>
        <w:t>a manuscript</w:t>
      </w:r>
      <w:r w:rsidRPr="008B6E77">
        <w:rPr>
          <w:sz w:val="28"/>
          <w:szCs w:val="28"/>
        </w:rPr>
        <w:t xml:space="preserve">, and most were religious. </w:t>
      </w:r>
    </w:p>
    <w:p w14:paraId="27F576E7" w14:textId="25B33E0B" w:rsidR="00DD24FF" w:rsidRPr="00E308D4" w:rsidRDefault="000374BA">
      <w:pPr>
        <w:rPr>
          <w:sz w:val="28"/>
          <w:szCs w:val="28"/>
        </w:rPr>
      </w:pPr>
      <w:r w:rsidRPr="008B6E77">
        <w:rPr>
          <w:sz w:val="28"/>
          <w:szCs w:val="28"/>
        </w:rPr>
        <w:t xml:space="preserve">There would be little challenging on the interpretation of the word of God or the Government if most people could not access the written information themselves. </w:t>
      </w:r>
      <w:r w:rsidR="008B6E77">
        <w:rPr>
          <w:sz w:val="28"/>
          <w:szCs w:val="28"/>
        </w:rPr>
        <w:t>The limited access and ability to understand the written word meant those who could</w:t>
      </w:r>
      <w:r w:rsidR="00EF1903">
        <w:rPr>
          <w:sz w:val="28"/>
          <w:szCs w:val="28"/>
        </w:rPr>
        <w:t>,</w:t>
      </w:r>
      <w:r w:rsidR="008B6E77">
        <w:rPr>
          <w:sz w:val="28"/>
          <w:szCs w:val="28"/>
        </w:rPr>
        <w:t xml:space="preserve"> had power over those who could not. </w:t>
      </w:r>
      <w:r w:rsidRPr="008B6E77">
        <w:rPr>
          <w:sz w:val="28"/>
          <w:szCs w:val="28"/>
        </w:rPr>
        <w:t xml:space="preserve">The Renaissance </w:t>
      </w:r>
      <w:r w:rsidR="008B6E77">
        <w:rPr>
          <w:sz w:val="28"/>
          <w:szCs w:val="28"/>
        </w:rPr>
        <w:t xml:space="preserve">movement had the preservation and dissemination of ancient texts at the heart of </w:t>
      </w:r>
      <w:r w:rsidR="00A22550">
        <w:rPr>
          <w:sz w:val="28"/>
          <w:szCs w:val="28"/>
        </w:rPr>
        <w:t>its</w:t>
      </w:r>
      <w:r w:rsidR="008B6E77">
        <w:rPr>
          <w:sz w:val="28"/>
          <w:szCs w:val="28"/>
        </w:rPr>
        <w:t xml:space="preserve"> politics, and the need for widely available, legible texts </w:t>
      </w:r>
      <w:r w:rsidRPr="008B6E77">
        <w:rPr>
          <w:sz w:val="28"/>
          <w:szCs w:val="28"/>
        </w:rPr>
        <w:t>spurred the evolution of the printers into making cheaper, mass-produced publications</w:t>
      </w:r>
      <w:r w:rsidR="00670F82">
        <w:rPr>
          <w:sz w:val="28"/>
          <w:szCs w:val="28"/>
        </w:rPr>
        <w:t>.</w:t>
      </w:r>
    </w:p>
    <w:p w14:paraId="41B211A7" w14:textId="790760DB" w:rsidR="000C105D" w:rsidRDefault="008C2345">
      <w:pPr>
        <w:rPr>
          <w:sz w:val="28"/>
          <w:szCs w:val="28"/>
        </w:rPr>
      </w:pPr>
      <w:r>
        <w:rPr>
          <w:sz w:val="28"/>
          <w:szCs w:val="28"/>
        </w:rPr>
        <w:lastRenderedPageBreak/>
        <w:t>Gessner’s</w:t>
      </w:r>
      <w:r w:rsidR="00F6655F">
        <w:rPr>
          <w:sz w:val="28"/>
          <w:szCs w:val="28"/>
        </w:rPr>
        <w:t xml:space="preserve"> awareness of the </w:t>
      </w:r>
      <w:r w:rsidR="00AF5190">
        <w:rPr>
          <w:sz w:val="28"/>
          <w:szCs w:val="28"/>
        </w:rPr>
        <w:t>‘</w:t>
      </w:r>
      <w:r w:rsidR="00F6655F">
        <w:rPr>
          <w:sz w:val="28"/>
          <w:szCs w:val="28"/>
        </w:rPr>
        <w:t xml:space="preserve">trauma of </w:t>
      </w:r>
      <w:r w:rsidR="00AF5190">
        <w:rPr>
          <w:sz w:val="28"/>
          <w:szCs w:val="28"/>
        </w:rPr>
        <w:t xml:space="preserve">the loss of ancient learning’ </w:t>
      </w:r>
      <w:r w:rsidR="00AF5190">
        <w:rPr>
          <w:rStyle w:val="FootnoteReference"/>
          <w:sz w:val="28"/>
          <w:szCs w:val="28"/>
        </w:rPr>
        <w:footnoteReference w:id="4"/>
      </w:r>
      <w:r w:rsidR="00F6655F">
        <w:rPr>
          <w:sz w:val="28"/>
          <w:szCs w:val="28"/>
        </w:rPr>
        <w:t>,</w:t>
      </w:r>
      <w:r>
        <w:rPr>
          <w:sz w:val="28"/>
          <w:szCs w:val="28"/>
        </w:rPr>
        <w:t xml:space="preserve"> is not something I have ever contemplated before. Taking for granted access to Public Libraries</w:t>
      </w:r>
      <w:r w:rsidR="00A51120">
        <w:rPr>
          <w:sz w:val="28"/>
          <w:szCs w:val="28"/>
        </w:rPr>
        <w:t xml:space="preserve">, although I was already aware of the political aspect of books being freely available </w:t>
      </w:r>
      <w:r w:rsidR="00A22550">
        <w:rPr>
          <w:rStyle w:val="FootnoteReference"/>
          <w:sz w:val="28"/>
          <w:szCs w:val="28"/>
        </w:rPr>
        <w:footnoteReference w:id="5"/>
      </w:r>
      <w:r w:rsidR="00A51120">
        <w:rPr>
          <w:sz w:val="28"/>
          <w:szCs w:val="28"/>
        </w:rPr>
        <w:t xml:space="preserve">, I had not thought of what life would be like without the Renaissance movement having started this opening up of the printed word. </w:t>
      </w:r>
      <w:r>
        <w:rPr>
          <w:sz w:val="28"/>
          <w:szCs w:val="28"/>
        </w:rPr>
        <w:t>Being without that wealth would mean constantly ‘reinventing the wheel’</w:t>
      </w:r>
      <w:r w:rsidR="00EF1903">
        <w:rPr>
          <w:sz w:val="28"/>
          <w:szCs w:val="28"/>
        </w:rPr>
        <w:t>,</w:t>
      </w:r>
      <w:r>
        <w:rPr>
          <w:sz w:val="28"/>
          <w:szCs w:val="28"/>
        </w:rPr>
        <w:t xml:space="preserve"> in so many ways humanity would have been stunted. Only by communicating with </w:t>
      </w:r>
      <w:r w:rsidR="00A22550">
        <w:rPr>
          <w:sz w:val="28"/>
          <w:szCs w:val="28"/>
        </w:rPr>
        <w:t>each other</w:t>
      </w:r>
      <w:r>
        <w:rPr>
          <w:sz w:val="28"/>
          <w:szCs w:val="28"/>
        </w:rPr>
        <w:t xml:space="preserve"> and demonstrating knowledge gained can we give future generations</w:t>
      </w:r>
      <w:r w:rsidR="00A22550">
        <w:rPr>
          <w:sz w:val="28"/>
          <w:szCs w:val="28"/>
        </w:rPr>
        <w:t xml:space="preserve"> the advantage of our learning. </w:t>
      </w:r>
    </w:p>
    <w:p w14:paraId="29C3AE5C" w14:textId="59EF3EDA" w:rsidR="00EE60EF" w:rsidRDefault="000C105D">
      <w:pPr>
        <w:rPr>
          <w:sz w:val="28"/>
          <w:szCs w:val="28"/>
        </w:rPr>
      </w:pPr>
      <w:r>
        <w:rPr>
          <w:sz w:val="28"/>
          <w:szCs w:val="28"/>
        </w:rPr>
        <w:t>Looking at the provenance of my book, there is a bookplate telling of the benefactor Thomas Phillips donating it in 1845, most likely bought in a sale in London in amongs</w:t>
      </w:r>
      <w:r w:rsidR="00EE60EF">
        <w:rPr>
          <w:sz w:val="28"/>
          <w:szCs w:val="28"/>
        </w:rPr>
        <w:t>t</w:t>
      </w:r>
      <w:r>
        <w:rPr>
          <w:sz w:val="28"/>
          <w:szCs w:val="28"/>
        </w:rPr>
        <w:t xml:space="preserve"> other books. Packed in crates and shipped to Carmarthen, it would have travelled to Lampeter by cart. </w:t>
      </w:r>
      <w:r w:rsidR="00EE60EF">
        <w:rPr>
          <w:sz w:val="28"/>
          <w:szCs w:val="28"/>
        </w:rPr>
        <w:t xml:space="preserve"> Phillips is a controversial figure now, and his ownership of the plantation in St Vincents has led to the scholarships for students alongside us today.</w:t>
      </w:r>
      <w:r w:rsidR="00A51120">
        <w:rPr>
          <w:sz w:val="28"/>
          <w:szCs w:val="28"/>
        </w:rPr>
        <w:t xml:space="preserve"> This led to me thinking about how individuals and institutions balance their conscience and try to right the wrongs already done, and if it could ever be enough.</w:t>
      </w:r>
    </w:p>
    <w:p w14:paraId="52877A00" w14:textId="17B508EC" w:rsidR="000C105D" w:rsidRDefault="000C105D">
      <w:pPr>
        <w:rPr>
          <w:sz w:val="28"/>
          <w:szCs w:val="28"/>
        </w:rPr>
      </w:pPr>
      <w:r>
        <w:rPr>
          <w:sz w:val="28"/>
          <w:szCs w:val="28"/>
        </w:rPr>
        <w:t>There are 2 signatures in the book, one having</w:t>
      </w:r>
      <w:r w:rsidR="00B97779" w:rsidRPr="00B97779">
        <w:rPr>
          <w:sz w:val="28"/>
          <w:szCs w:val="28"/>
        </w:rPr>
        <w:t xml:space="preserve"> </w:t>
      </w:r>
      <w:r w:rsidR="00B97779">
        <w:rPr>
          <w:sz w:val="28"/>
          <w:szCs w:val="28"/>
        </w:rPr>
        <w:t>illegible</w:t>
      </w:r>
      <w:r>
        <w:rPr>
          <w:sz w:val="28"/>
          <w:szCs w:val="28"/>
        </w:rPr>
        <w:t xml:space="preserve"> initials, so the remainder of the name was not enough to trace this owner. Very frustrating</w:t>
      </w:r>
      <w:r w:rsidR="004747B8">
        <w:rPr>
          <w:sz w:val="28"/>
          <w:szCs w:val="28"/>
        </w:rPr>
        <w:t>. T</w:t>
      </w:r>
      <w:r>
        <w:rPr>
          <w:sz w:val="28"/>
          <w:szCs w:val="28"/>
        </w:rPr>
        <w:t xml:space="preserve">his led to some time spent </w:t>
      </w:r>
      <w:r w:rsidR="00B97779">
        <w:rPr>
          <w:sz w:val="28"/>
          <w:szCs w:val="28"/>
        </w:rPr>
        <w:t>tracing the scroll of the pen to try and work out the letters</w:t>
      </w:r>
      <w:r w:rsidR="00B97779">
        <w:rPr>
          <w:sz w:val="28"/>
          <w:szCs w:val="28"/>
        </w:rPr>
        <w:t xml:space="preserve"> </w:t>
      </w:r>
      <w:r w:rsidR="004747B8">
        <w:rPr>
          <w:sz w:val="28"/>
          <w:szCs w:val="28"/>
        </w:rPr>
        <w:t xml:space="preserve">and </w:t>
      </w:r>
      <w:r>
        <w:rPr>
          <w:sz w:val="28"/>
          <w:szCs w:val="28"/>
        </w:rPr>
        <w:t xml:space="preserve">trying different </w:t>
      </w:r>
      <w:r w:rsidR="00A51120">
        <w:rPr>
          <w:sz w:val="28"/>
          <w:szCs w:val="28"/>
        </w:rPr>
        <w:t>initial</w:t>
      </w:r>
      <w:r w:rsidR="004747B8">
        <w:rPr>
          <w:sz w:val="28"/>
          <w:szCs w:val="28"/>
        </w:rPr>
        <w:t>s</w:t>
      </w:r>
      <w:r>
        <w:rPr>
          <w:sz w:val="28"/>
          <w:szCs w:val="28"/>
        </w:rPr>
        <w:t xml:space="preserve">, but to no </w:t>
      </w:r>
      <w:r w:rsidR="00A51120">
        <w:rPr>
          <w:sz w:val="28"/>
          <w:szCs w:val="28"/>
        </w:rPr>
        <w:t>avail. The</w:t>
      </w:r>
      <w:r>
        <w:rPr>
          <w:sz w:val="28"/>
          <w:szCs w:val="28"/>
        </w:rPr>
        <w:t xml:space="preserve"> first signature </w:t>
      </w:r>
      <w:r w:rsidR="00A51120">
        <w:rPr>
          <w:sz w:val="28"/>
          <w:szCs w:val="28"/>
        </w:rPr>
        <w:t xml:space="preserve">however </w:t>
      </w:r>
      <w:r>
        <w:rPr>
          <w:sz w:val="28"/>
          <w:szCs w:val="28"/>
        </w:rPr>
        <w:t xml:space="preserve">was legible- Thomas </w:t>
      </w:r>
      <w:proofErr w:type="spellStart"/>
      <w:r>
        <w:rPr>
          <w:sz w:val="28"/>
          <w:szCs w:val="28"/>
        </w:rPr>
        <w:t>Milway</w:t>
      </w:r>
      <w:proofErr w:type="spellEnd"/>
      <w:r>
        <w:rPr>
          <w:sz w:val="28"/>
          <w:szCs w:val="28"/>
        </w:rPr>
        <w:t>. This name led to a family tree of Dissenting ministers, all called Thomas. The one who could have owned this book would have been 22</w:t>
      </w:r>
      <w:r w:rsidR="00A51120">
        <w:rPr>
          <w:sz w:val="28"/>
          <w:szCs w:val="28"/>
        </w:rPr>
        <w:t xml:space="preserve"> when he signed it</w:t>
      </w:r>
      <w:r>
        <w:rPr>
          <w:sz w:val="28"/>
          <w:szCs w:val="28"/>
        </w:rPr>
        <w:t xml:space="preserve">, and maybe this book helped inform him about the issues of the time. </w:t>
      </w:r>
    </w:p>
    <w:p w14:paraId="249EB463" w14:textId="3DA7704F" w:rsidR="007B158C" w:rsidRDefault="007B158C">
      <w:pPr>
        <w:rPr>
          <w:sz w:val="28"/>
          <w:szCs w:val="28"/>
        </w:rPr>
      </w:pPr>
      <w:r>
        <w:rPr>
          <w:sz w:val="28"/>
          <w:szCs w:val="28"/>
        </w:rPr>
        <w:t xml:space="preserve">Conybeare himself, the author, </w:t>
      </w:r>
      <w:r w:rsidR="00C67F93">
        <w:rPr>
          <w:sz w:val="28"/>
          <w:szCs w:val="28"/>
        </w:rPr>
        <w:t>had been commissioned to write this work by Bishop Gibson in response to these debates</w:t>
      </w:r>
      <w:r w:rsidR="00A51120">
        <w:rPr>
          <w:sz w:val="28"/>
          <w:szCs w:val="28"/>
        </w:rPr>
        <w:t xml:space="preserve"> regarding Deism and Anti-</w:t>
      </w:r>
      <w:r w:rsidR="00EF1903">
        <w:rPr>
          <w:sz w:val="28"/>
          <w:szCs w:val="28"/>
        </w:rPr>
        <w:t>T</w:t>
      </w:r>
      <w:r w:rsidR="00A51120">
        <w:rPr>
          <w:sz w:val="28"/>
          <w:szCs w:val="28"/>
        </w:rPr>
        <w:t>rinitarianism</w:t>
      </w:r>
      <w:r w:rsidR="00C67F93">
        <w:rPr>
          <w:sz w:val="28"/>
          <w:szCs w:val="28"/>
        </w:rPr>
        <w:t xml:space="preserve"> </w:t>
      </w:r>
      <w:r w:rsidR="00C67F93">
        <w:rPr>
          <w:rStyle w:val="FootnoteReference"/>
          <w:sz w:val="28"/>
          <w:szCs w:val="28"/>
        </w:rPr>
        <w:footnoteReference w:id="6"/>
      </w:r>
      <w:r w:rsidR="00C67F93">
        <w:rPr>
          <w:sz w:val="28"/>
          <w:szCs w:val="28"/>
        </w:rPr>
        <w:t xml:space="preserve"> </w:t>
      </w:r>
      <w:r w:rsidR="00A51120">
        <w:rPr>
          <w:sz w:val="28"/>
          <w:szCs w:val="28"/>
        </w:rPr>
        <w:t>, which were new perspectives to me. I</w:t>
      </w:r>
      <w:r w:rsidR="00B52175">
        <w:rPr>
          <w:sz w:val="28"/>
          <w:szCs w:val="28"/>
        </w:rPr>
        <w:t xml:space="preserve">t seems he was such a meticulous person it took much longer than was hoped- but this publication established him </w:t>
      </w:r>
      <w:r w:rsidR="000D3E5A">
        <w:rPr>
          <w:sz w:val="28"/>
          <w:szCs w:val="28"/>
        </w:rPr>
        <w:t>“</w:t>
      </w:r>
      <w:r w:rsidR="00B52175">
        <w:rPr>
          <w:sz w:val="28"/>
          <w:szCs w:val="28"/>
        </w:rPr>
        <w:t xml:space="preserve">as one of the ableist </w:t>
      </w:r>
      <w:r w:rsidR="000D3E5A">
        <w:rPr>
          <w:sz w:val="28"/>
          <w:szCs w:val="28"/>
        </w:rPr>
        <w:t>leaders of the Church”</w:t>
      </w:r>
      <w:r w:rsidR="000D3E5A">
        <w:rPr>
          <w:rStyle w:val="FootnoteReference"/>
          <w:sz w:val="28"/>
          <w:szCs w:val="28"/>
        </w:rPr>
        <w:footnoteReference w:id="7"/>
      </w:r>
      <w:r w:rsidR="000B17DC">
        <w:rPr>
          <w:sz w:val="28"/>
          <w:szCs w:val="28"/>
        </w:rPr>
        <w:t>.</w:t>
      </w:r>
    </w:p>
    <w:p w14:paraId="53875FFD" w14:textId="053BFAAF" w:rsidR="00A51120" w:rsidRDefault="00A51120">
      <w:pPr>
        <w:rPr>
          <w:sz w:val="28"/>
          <w:szCs w:val="28"/>
        </w:rPr>
      </w:pPr>
      <w:r>
        <w:rPr>
          <w:sz w:val="28"/>
          <w:szCs w:val="28"/>
        </w:rPr>
        <w:lastRenderedPageBreak/>
        <w:t xml:space="preserve">Having this glimpse into the lives of Bishops and Ministers, reading the Wills of the </w:t>
      </w:r>
      <w:proofErr w:type="spellStart"/>
      <w:r>
        <w:rPr>
          <w:sz w:val="28"/>
          <w:szCs w:val="28"/>
        </w:rPr>
        <w:t>Milway</w:t>
      </w:r>
      <w:proofErr w:type="spellEnd"/>
      <w:r>
        <w:rPr>
          <w:sz w:val="28"/>
          <w:szCs w:val="28"/>
        </w:rPr>
        <w:t xml:space="preserve"> family, and seeing the precious books and amounts of money left to people was another intimate picture. It seems our Thomas’s Mother lived with a middle sister for </w:t>
      </w:r>
      <w:r w:rsidR="00360E6D">
        <w:rPr>
          <w:sz w:val="28"/>
          <w:szCs w:val="28"/>
        </w:rPr>
        <w:t>her widowhood and</w:t>
      </w:r>
      <w:r>
        <w:rPr>
          <w:sz w:val="28"/>
          <w:szCs w:val="28"/>
        </w:rPr>
        <w:t xml:space="preserve"> left everything she owned to her as a thanks for </w:t>
      </w:r>
      <w:r w:rsidR="00360E6D">
        <w:rPr>
          <w:sz w:val="28"/>
          <w:szCs w:val="28"/>
        </w:rPr>
        <w:t>the</w:t>
      </w:r>
      <w:r>
        <w:rPr>
          <w:sz w:val="28"/>
          <w:szCs w:val="28"/>
        </w:rPr>
        <w:t xml:space="preserve"> unending support</w:t>
      </w:r>
      <w:r w:rsidR="004747B8">
        <w:rPr>
          <w:sz w:val="28"/>
          <w:szCs w:val="28"/>
        </w:rPr>
        <w:t>, for example.</w:t>
      </w:r>
      <w:r>
        <w:rPr>
          <w:sz w:val="28"/>
          <w:szCs w:val="28"/>
        </w:rPr>
        <w:t xml:space="preserve"> </w:t>
      </w:r>
    </w:p>
    <w:p w14:paraId="384952AC" w14:textId="77777777" w:rsidR="00833008" w:rsidRDefault="00833008">
      <w:pPr>
        <w:rPr>
          <w:sz w:val="28"/>
          <w:szCs w:val="28"/>
        </w:rPr>
      </w:pPr>
    </w:p>
    <w:p w14:paraId="2F9A8E59" w14:textId="690CC7BD" w:rsidR="00360E6D" w:rsidRDefault="004747B8">
      <w:pPr>
        <w:rPr>
          <w:sz w:val="28"/>
          <w:szCs w:val="28"/>
        </w:rPr>
      </w:pPr>
      <w:r>
        <w:rPr>
          <w:sz w:val="28"/>
          <w:szCs w:val="28"/>
        </w:rPr>
        <w:t xml:space="preserve"> </w:t>
      </w:r>
      <w:r w:rsidR="00833008">
        <w:rPr>
          <w:sz w:val="28"/>
          <w:szCs w:val="28"/>
        </w:rPr>
        <w:t>The assignment for Illustrations led me on an</w:t>
      </w:r>
      <w:r w:rsidR="00360E6D">
        <w:rPr>
          <w:sz w:val="28"/>
          <w:szCs w:val="28"/>
        </w:rPr>
        <w:t>other</w:t>
      </w:r>
      <w:r w:rsidR="00833008">
        <w:rPr>
          <w:sz w:val="28"/>
          <w:szCs w:val="28"/>
        </w:rPr>
        <w:t xml:space="preserve"> interesting path, into the life of Conrad Gessner in Zurich</w:t>
      </w:r>
      <w:r w:rsidR="00360E6D">
        <w:rPr>
          <w:sz w:val="28"/>
          <w:szCs w:val="28"/>
        </w:rPr>
        <w:t>. C</w:t>
      </w:r>
      <w:r w:rsidR="00833008">
        <w:rPr>
          <w:sz w:val="28"/>
          <w:szCs w:val="28"/>
        </w:rPr>
        <w:t xml:space="preserve">oming from a poor background and his </w:t>
      </w:r>
      <w:r w:rsidR="00360E6D">
        <w:rPr>
          <w:sz w:val="28"/>
          <w:szCs w:val="28"/>
        </w:rPr>
        <w:t>father</w:t>
      </w:r>
      <w:r w:rsidR="00833008">
        <w:rPr>
          <w:sz w:val="28"/>
          <w:szCs w:val="28"/>
        </w:rPr>
        <w:t>, a furrier, dying when he was young</w:t>
      </w:r>
      <w:r w:rsidR="00360E6D">
        <w:rPr>
          <w:sz w:val="28"/>
          <w:szCs w:val="28"/>
        </w:rPr>
        <w:t>, he was disadvantaged. He had illness throughout his life, but h</w:t>
      </w:r>
      <w:r w:rsidR="00833008">
        <w:rPr>
          <w:sz w:val="28"/>
          <w:szCs w:val="28"/>
        </w:rPr>
        <w:t>is ability to study was seen and fostered</w:t>
      </w:r>
      <w:r w:rsidR="00360E6D">
        <w:rPr>
          <w:sz w:val="28"/>
          <w:szCs w:val="28"/>
        </w:rPr>
        <w:t>. A</w:t>
      </w:r>
      <w:r w:rsidR="00833008">
        <w:rPr>
          <w:sz w:val="28"/>
          <w:szCs w:val="28"/>
        </w:rPr>
        <w:t>s well as be</w:t>
      </w:r>
      <w:r w:rsidR="00360E6D">
        <w:rPr>
          <w:sz w:val="28"/>
          <w:szCs w:val="28"/>
        </w:rPr>
        <w:t>coming</w:t>
      </w:r>
      <w:r w:rsidR="00833008">
        <w:rPr>
          <w:sz w:val="28"/>
          <w:szCs w:val="28"/>
        </w:rPr>
        <w:t xml:space="preserve"> a city physician he became the ‘father of bibliography’, enabling him to support his extended family</w:t>
      </w:r>
      <w:r w:rsidR="00360E6D">
        <w:rPr>
          <w:sz w:val="28"/>
          <w:szCs w:val="28"/>
        </w:rPr>
        <w:t xml:space="preserve">. </w:t>
      </w:r>
      <w:r w:rsidR="00833008">
        <w:rPr>
          <w:sz w:val="28"/>
          <w:szCs w:val="28"/>
        </w:rPr>
        <w:t xml:space="preserve"> </w:t>
      </w:r>
      <w:r w:rsidR="00360E6D">
        <w:rPr>
          <w:sz w:val="28"/>
          <w:szCs w:val="28"/>
        </w:rPr>
        <w:t>He had</w:t>
      </w:r>
      <w:r w:rsidR="00833008">
        <w:rPr>
          <w:sz w:val="28"/>
          <w:szCs w:val="28"/>
        </w:rPr>
        <w:t xml:space="preserve"> </w:t>
      </w:r>
      <w:r w:rsidR="004C7936">
        <w:rPr>
          <w:sz w:val="28"/>
          <w:szCs w:val="28"/>
        </w:rPr>
        <w:t>a</w:t>
      </w:r>
      <w:r w:rsidR="00360E6D">
        <w:rPr>
          <w:sz w:val="28"/>
          <w:szCs w:val="28"/>
        </w:rPr>
        <w:t xml:space="preserve"> Renaissance Humanist</w:t>
      </w:r>
      <w:r w:rsidR="00833008">
        <w:rPr>
          <w:sz w:val="28"/>
          <w:szCs w:val="28"/>
        </w:rPr>
        <w:t xml:space="preserve"> fascination with collecting and preserving as much information as he could gather</w:t>
      </w:r>
      <w:r w:rsidR="00360E6D">
        <w:rPr>
          <w:sz w:val="28"/>
          <w:szCs w:val="28"/>
        </w:rPr>
        <w:t xml:space="preserve">, and I loved the detail of him putting an extra story on his </w:t>
      </w:r>
      <w:r w:rsidR="00EF1903">
        <w:rPr>
          <w:sz w:val="28"/>
          <w:szCs w:val="28"/>
        </w:rPr>
        <w:t>crowded</w:t>
      </w:r>
      <w:r w:rsidR="00360E6D">
        <w:rPr>
          <w:sz w:val="28"/>
          <w:szCs w:val="28"/>
        </w:rPr>
        <w:t xml:space="preserve"> home to house his collection- with 15 windows.</w:t>
      </w:r>
    </w:p>
    <w:p w14:paraId="33E030A1" w14:textId="2A579865" w:rsidR="00833008" w:rsidRDefault="00833008">
      <w:pPr>
        <w:rPr>
          <w:sz w:val="28"/>
          <w:szCs w:val="28"/>
        </w:rPr>
      </w:pPr>
      <w:r>
        <w:rPr>
          <w:sz w:val="28"/>
          <w:szCs w:val="28"/>
        </w:rPr>
        <w:t xml:space="preserve">His </w:t>
      </w:r>
      <w:r w:rsidR="00360E6D">
        <w:rPr>
          <w:sz w:val="28"/>
          <w:szCs w:val="28"/>
        </w:rPr>
        <w:t>mission</w:t>
      </w:r>
      <w:r>
        <w:rPr>
          <w:sz w:val="28"/>
          <w:szCs w:val="28"/>
        </w:rPr>
        <w:t xml:space="preserve"> </w:t>
      </w:r>
      <w:r w:rsidR="00360E6D">
        <w:rPr>
          <w:sz w:val="28"/>
          <w:szCs w:val="28"/>
        </w:rPr>
        <w:t>to</w:t>
      </w:r>
      <w:r>
        <w:rPr>
          <w:sz w:val="28"/>
          <w:szCs w:val="28"/>
        </w:rPr>
        <w:t xml:space="preserve"> create huge volumes of work</w:t>
      </w:r>
      <w:r w:rsidR="00360E6D">
        <w:rPr>
          <w:sz w:val="28"/>
          <w:szCs w:val="28"/>
        </w:rPr>
        <w:t xml:space="preserve"> </w:t>
      </w:r>
      <w:r>
        <w:rPr>
          <w:sz w:val="28"/>
          <w:szCs w:val="28"/>
        </w:rPr>
        <w:t>designed to travel throughout Europe</w:t>
      </w:r>
      <w:r w:rsidR="00360E6D">
        <w:rPr>
          <w:sz w:val="28"/>
          <w:szCs w:val="28"/>
        </w:rPr>
        <w:t xml:space="preserve"> resulted in</w:t>
      </w:r>
      <w:r>
        <w:rPr>
          <w:sz w:val="28"/>
          <w:szCs w:val="28"/>
        </w:rPr>
        <w:t xml:space="preserve"> one series of four volumes landing in Lampeter via London and Thomas Phillips, </w:t>
      </w:r>
      <w:r w:rsidR="00360E6D">
        <w:rPr>
          <w:sz w:val="28"/>
          <w:szCs w:val="28"/>
        </w:rPr>
        <w:t>into this</w:t>
      </w:r>
      <w:r>
        <w:rPr>
          <w:sz w:val="28"/>
          <w:szCs w:val="28"/>
        </w:rPr>
        <w:t xml:space="preserve"> Library in 1845</w:t>
      </w:r>
      <w:r w:rsidR="00360E6D">
        <w:rPr>
          <w:sz w:val="28"/>
          <w:szCs w:val="28"/>
        </w:rPr>
        <w:t>, and into our hands in 2023. I think he would have been pleased.</w:t>
      </w:r>
      <w:r>
        <w:rPr>
          <w:sz w:val="28"/>
          <w:szCs w:val="28"/>
        </w:rPr>
        <w:t xml:space="preserve"> </w:t>
      </w:r>
    </w:p>
    <w:p w14:paraId="5239347F" w14:textId="0DFE273E" w:rsidR="00EF41A6" w:rsidRDefault="00EF41A6">
      <w:pPr>
        <w:rPr>
          <w:sz w:val="28"/>
          <w:szCs w:val="28"/>
        </w:rPr>
      </w:pPr>
      <w:r>
        <w:rPr>
          <w:sz w:val="28"/>
          <w:szCs w:val="28"/>
        </w:rPr>
        <w:t>That Illustration itself is the result of several people drawing together to design and manufacture it. A doctor in London with a liking for dogs meets a doctor in Zurich who makes encyclopaedias. He knows artists who can create the intricate picture carved in pearwood and a partner printer who can turn out 100’s of copies at a time</w:t>
      </w:r>
      <w:r w:rsidR="004747B8">
        <w:rPr>
          <w:sz w:val="28"/>
          <w:szCs w:val="28"/>
        </w:rPr>
        <w:t>. The text that follows contains every story he could gather- the Renaissance Humanist ideal made real.</w:t>
      </w:r>
    </w:p>
    <w:p w14:paraId="11FC5C06" w14:textId="77777777" w:rsidR="005D285C" w:rsidRDefault="005D285C">
      <w:pPr>
        <w:rPr>
          <w:sz w:val="28"/>
          <w:szCs w:val="28"/>
        </w:rPr>
      </w:pPr>
    </w:p>
    <w:p w14:paraId="09553341" w14:textId="0A432864" w:rsidR="005D285C" w:rsidRDefault="005D285C">
      <w:pPr>
        <w:rPr>
          <w:sz w:val="28"/>
          <w:szCs w:val="28"/>
        </w:rPr>
      </w:pPr>
      <w:r>
        <w:rPr>
          <w:sz w:val="28"/>
          <w:szCs w:val="28"/>
        </w:rPr>
        <w:t>Conclusion.</w:t>
      </w:r>
    </w:p>
    <w:p w14:paraId="0D3442F8" w14:textId="6D8CA1DB" w:rsidR="005D285C" w:rsidRDefault="00360E6D">
      <w:pPr>
        <w:rPr>
          <w:sz w:val="28"/>
          <w:szCs w:val="28"/>
        </w:rPr>
      </w:pPr>
      <w:r>
        <w:rPr>
          <w:sz w:val="28"/>
          <w:szCs w:val="28"/>
        </w:rPr>
        <w:t xml:space="preserve">This </w:t>
      </w:r>
      <w:r w:rsidR="005D285C">
        <w:rPr>
          <w:sz w:val="28"/>
          <w:szCs w:val="28"/>
        </w:rPr>
        <w:t xml:space="preserve">has been a very intense module, with the three different assignments </w:t>
      </w:r>
      <w:r>
        <w:rPr>
          <w:sz w:val="28"/>
          <w:szCs w:val="28"/>
        </w:rPr>
        <w:t>having</w:t>
      </w:r>
      <w:r w:rsidR="005D285C">
        <w:rPr>
          <w:sz w:val="28"/>
          <w:szCs w:val="28"/>
        </w:rPr>
        <w:t xml:space="preserve"> very different perspec</w:t>
      </w:r>
      <w:r>
        <w:rPr>
          <w:sz w:val="28"/>
          <w:szCs w:val="28"/>
        </w:rPr>
        <w:t xml:space="preserve">tives. </w:t>
      </w:r>
      <w:r w:rsidR="005D285C">
        <w:rPr>
          <w:sz w:val="28"/>
          <w:szCs w:val="28"/>
        </w:rPr>
        <w:t xml:space="preserve"> </w:t>
      </w:r>
      <w:r>
        <w:rPr>
          <w:sz w:val="28"/>
          <w:szCs w:val="28"/>
        </w:rPr>
        <w:t xml:space="preserve">The research has been wide </w:t>
      </w:r>
      <w:r w:rsidR="004C7936">
        <w:rPr>
          <w:sz w:val="28"/>
          <w:szCs w:val="28"/>
        </w:rPr>
        <w:t>reaching, with no overlap between the assignments</w:t>
      </w:r>
      <w:r w:rsidR="008E1BBC">
        <w:rPr>
          <w:sz w:val="28"/>
          <w:szCs w:val="28"/>
        </w:rPr>
        <w:t>,</w:t>
      </w:r>
      <w:r w:rsidR="004C7936">
        <w:rPr>
          <w:sz w:val="28"/>
          <w:szCs w:val="28"/>
        </w:rPr>
        <w:t xml:space="preserve"> and</w:t>
      </w:r>
      <w:r>
        <w:rPr>
          <w:sz w:val="28"/>
          <w:szCs w:val="28"/>
        </w:rPr>
        <w:t xml:space="preserve"> the limited word count meant so much could not be used. That has been d</w:t>
      </w:r>
      <w:r w:rsidR="004C7936">
        <w:rPr>
          <w:sz w:val="28"/>
          <w:szCs w:val="28"/>
        </w:rPr>
        <w:t>isheartening</w:t>
      </w:r>
      <w:r>
        <w:rPr>
          <w:sz w:val="28"/>
          <w:szCs w:val="28"/>
        </w:rPr>
        <w:t>, and I wish I could have more time and more words.</w:t>
      </w:r>
      <w:r w:rsidR="004C7936">
        <w:rPr>
          <w:sz w:val="28"/>
          <w:szCs w:val="28"/>
        </w:rPr>
        <w:t xml:space="preserve"> </w:t>
      </w:r>
      <w:r w:rsidR="008E1BBC">
        <w:rPr>
          <w:sz w:val="28"/>
          <w:szCs w:val="28"/>
        </w:rPr>
        <w:t>Coming out of a 10 day stretch of whole days glued to the keyboard, sat in the same place, it has been an exhausting experience.</w:t>
      </w:r>
    </w:p>
    <w:p w14:paraId="61B515A8" w14:textId="68FA655B" w:rsidR="00360E6D" w:rsidRDefault="00360E6D">
      <w:pPr>
        <w:rPr>
          <w:sz w:val="28"/>
          <w:szCs w:val="28"/>
        </w:rPr>
      </w:pPr>
      <w:r>
        <w:rPr>
          <w:sz w:val="28"/>
          <w:szCs w:val="28"/>
        </w:rPr>
        <w:lastRenderedPageBreak/>
        <w:t>It has</w:t>
      </w:r>
      <w:r w:rsidR="004747B8">
        <w:rPr>
          <w:sz w:val="28"/>
          <w:szCs w:val="28"/>
        </w:rPr>
        <w:t xml:space="preserve"> </w:t>
      </w:r>
      <w:r w:rsidR="008E1BBC">
        <w:rPr>
          <w:sz w:val="28"/>
          <w:szCs w:val="28"/>
        </w:rPr>
        <w:t>also</w:t>
      </w:r>
      <w:r>
        <w:rPr>
          <w:sz w:val="28"/>
          <w:szCs w:val="28"/>
        </w:rPr>
        <w:t xml:space="preserve"> given me an increased awareness of the </w:t>
      </w:r>
      <w:r w:rsidR="00274015">
        <w:rPr>
          <w:sz w:val="28"/>
          <w:szCs w:val="28"/>
        </w:rPr>
        <w:t>story</w:t>
      </w:r>
      <w:r>
        <w:rPr>
          <w:sz w:val="28"/>
          <w:szCs w:val="28"/>
        </w:rPr>
        <w:t xml:space="preserve"> of books, and all </w:t>
      </w:r>
      <w:r w:rsidR="00274015">
        <w:rPr>
          <w:sz w:val="28"/>
          <w:szCs w:val="28"/>
        </w:rPr>
        <w:t>other</w:t>
      </w:r>
      <w:r>
        <w:rPr>
          <w:sz w:val="28"/>
          <w:szCs w:val="28"/>
        </w:rPr>
        <w:t xml:space="preserve"> archived other material, as a huge </w:t>
      </w:r>
      <w:r w:rsidR="00DC1020">
        <w:rPr>
          <w:sz w:val="28"/>
          <w:szCs w:val="28"/>
        </w:rPr>
        <w:t xml:space="preserve">and valuable </w:t>
      </w:r>
      <w:r>
        <w:rPr>
          <w:sz w:val="28"/>
          <w:szCs w:val="28"/>
        </w:rPr>
        <w:t>resource</w:t>
      </w:r>
      <w:r w:rsidR="00DC1020">
        <w:rPr>
          <w:sz w:val="28"/>
          <w:szCs w:val="28"/>
        </w:rPr>
        <w:t xml:space="preserve"> sat in </w:t>
      </w:r>
      <w:r w:rsidR="004747B8">
        <w:rPr>
          <w:sz w:val="28"/>
          <w:szCs w:val="28"/>
        </w:rPr>
        <w:t>this</w:t>
      </w:r>
      <w:r w:rsidR="00DC1020">
        <w:rPr>
          <w:sz w:val="28"/>
          <w:szCs w:val="28"/>
        </w:rPr>
        <w:t xml:space="preserve"> ‘hidden library’.</w:t>
      </w:r>
      <w:r w:rsidR="004C7936">
        <w:rPr>
          <w:sz w:val="28"/>
          <w:szCs w:val="28"/>
        </w:rPr>
        <w:t xml:space="preserve"> </w:t>
      </w:r>
      <w:r w:rsidR="00274015">
        <w:rPr>
          <w:sz w:val="28"/>
          <w:szCs w:val="28"/>
        </w:rPr>
        <w:t xml:space="preserve">The idea of being able to sit and study just one volume and understand it in the context of its making, and its journey to Lampeter including </w:t>
      </w:r>
      <w:r w:rsidR="004747B8">
        <w:rPr>
          <w:sz w:val="28"/>
          <w:szCs w:val="28"/>
        </w:rPr>
        <w:t xml:space="preserve">all </w:t>
      </w:r>
      <w:r w:rsidR="00274015">
        <w:rPr>
          <w:sz w:val="28"/>
          <w:szCs w:val="28"/>
        </w:rPr>
        <w:t xml:space="preserve">the people whose hands it has rested in, is an attractive idea for a future dissertation. </w:t>
      </w:r>
    </w:p>
    <w:p w14:paraId="033DEE17" w14:textId="77777777" w:rsidR="00360E6D" w:rsidRPr="00311704" w:rsidRDefault="00360E6D">
      <w:pPr>
        <w:rPr>
          <w:sz w:val="28"/>
          <w:szCs w:val="28"/>
        </w:rPr>
      </w:pPr>
    </w:p>
    <w:p w14:paraId="701857EA" w14:textId="761E1A0C" w:rsidR="004D536C" w:rsidRDefault="00E24423">
      <w:pPr>
        <w:rPr>
          <w:sz w:val="28"/>
          <w:szCs w:val="28"/>
          <w:u w:val="single"/>
        </w:rPr>
      </w:pPr>
      <w:r>
        <w:rPr>
          <w:sz w:val="28"/>
          <w:szCs w:val="28"/>
          <w:u w:val="single"/>
        </w:rPr>
        <w:t>1</w:t>
      </w:r>
      <w:r w:rsidR="00274015">
        <w:rPr>
          <w:sz w:val="28"/>
          <w:szCs w:val="28"/>
          <w:u w:val="single"/>
        </w:rPr>
        <w:t>6</w:t>
      </w:r>
      <w:r w:rsidR="004747B8">
        <w:rPr>
          <w:sz w:val="28"/>
          <w:szCs w:val="28"/>
          <w:u w:val="single"/>
        </w:rPr>
        <w:t>21</w:t>
      </w:r>
    </w:p>
    <w:p w14:paraId="023787A4" w14:textId="77777777" w:rsidR="004D536C" w:rsidRDefault="004D536C">
      <w:pPr>
        <w:rPr>
          <w:sz w:val="28"/>
          <w:szCs w:val="28"/>
          <w:u w:val="single"/>
        </w:rPr>
      </w:pPr>
    </w:p>
    <w:p w14:paraId="767028DC" w14:textId="77777777" w:rsidR="004D536C" w:rsidRDefault="004D536C">
      <w:pPr>
        <w:rPr>
          <w:sz w:val="28"/>
          <w:szCs w:val="28"/>
          <w:u w:val="single"/>
        </w:rPr>
      </w:pPr>
    </w:p>
    <w:p w14:paraId="6F7A10D3" w14:textId="77777777" w:rsidR="004D536C" w:rsidRDefault="004D536C">
      <w:pPr>
        <w:rPr>
          <w:sz w:val="28"/>
          <w:szCs w:val="28"/>
          <w:u w:val="single"/>
        </w:rPr>
      </w:pPr>
    </w:p>
    <w:p w14:paraId="29F16DC2" w14:textId="77777777" w:rsidR="004D536C" w:rsidRDefault="004D536C">
      <w:pPr>
        <w:rPr>
          <w:sz w:val="28"/>
          <w:szCs w:val="28"/>
          <w:u w:val="single"/>
        </w:rPr>
      </w:pPr>
    </w:p>
    <w:p w14:paraId="30916F8A" w14:textId="4B1C7917" w:rsidR="004D536C" w:rsidRDefault="004D536C">
      <w:pPr>
        <w:rPr>
          <w:sz w:val="28"/>
          <w:szCs w:val="28"/>
          <w:u w:val="single"/>
        </w:rPr>
      </w:pPr>
      <w:r>
        <w:rPr>
          <w:sz w:val="28"/>
          <w:szCs w:val="28"/>
          <w:u w:val="single"/>
        </w:rPr>
        <w:t>Bibliography.</w:t>
      </w:r>
    </w:p>
    <w:p w14:paraId="6E753C95" w14:textId="77777777" w:rsidR="00AF5190" w:rsidRPr="00AF5190" w:rsidRDefault="00AF5190" w:rsidP="00AF5190">
      <w:pPr>
        <w:rPr>
          <w:sz w:val="28"/>
          <w:szCs w:val="28"/>
          <w:u w:val="single"/>
        </w:rPr>
      </w:pPr>
    </w:p>
    <w:p w14:paraId="73610188" w14:textId="01A22629" w:rsidR="00A74292" w:rsidRPr="00AF5190" w:rsidRDefault="00AF5190" w:rsidP="00AF5190">
      <w:pPr>
        <w:rPr>
          <w:sz w:val="28"/>
          <w:szCs w:val="28"/>
        </w:rPr>
      </w:pPr>
      <w:r w:rsidRPr="00AF5190">
        <w:rPr>
          <w:sz w:val="28"/>
          <w:szCs w:val="28"/>
        </w:rPr>
        <w:t xml:space="preserve">  BLAIR, ANN, ‘The 2016 Josephine Waters Bennett Lecture: Humanism and Printing in the Work of Conrad Gessner’, Renaissance Quarterly, 70.1 (2017), 1–43 </w:t>
      </w:r>
      <w:r w:rsidR="00F312D5">
        <w:rPr>
          <w:sz w:val="28"/>
          <w:szCs w:val="28"/>
        </w:rPr>
        <w:t xml:space="preserve">Available at: </w:t>
      </w:r>
      <w:hyperlink r:id="rId7" w:history="1">
        <w:r w:rsidR="00F312D5" w:rsidRPr="006E1EA2">
          <w:rPr>
            <w:rStyle w:val="Hyperlink"/>
            <w:sz w:val="28"/>
            <w:szCs w:val="28"/>
          </w:rPr>
          <w:t>https://librarysearch.uwtsd.ac.uk/permalink/44WHELF_UWTSD/1ir6fgh/cdi_proquest_journals_1877361988</w:t>
        </w:r>
      </w:hyperlink>
      <w:r w:rsidR="00F312D5">
        <w:rPr>
          <w:sz w:val="28"/>
          <w:szCs w:val="28"/>
        </w:rPr>
        <w:t xml:space="preserve"> Accessed on 19/10/2023.</w:t>
      </w:r>
    </w:p>
    <w:p w14:paraId="42D4644C" w14:textId="2A87351B" w:rsidR="004D536C" w:rsidRDefault="004D536C" w:rsidP="004D536C">
      <w:pPr>
        <w:rPr>
          <w:sz w:val="28"/>
          <w:szCs w:val="28"/>
        </w:rPr>
      </w:pPr>
      <w:proofErr w:type="spellStart"/>
      <w:proofErr w:type="gramStart"/>
      <w:r>
        <w:rPr>
          <w:sz w:val="28"/>
          <w:szCs w:val="28"/>
        </w:rPr>
        <w:t>Conybeare,J</w:t>
      </w:r>
      <w:proofErr w:type="spellEnd"/>
      <w:r>
        <w:rPr>
          <w:sz w:val="28"/>
          <w:szCs w:val="28"/>
        </w:rPr>
        <w:t>.</w:t>
      </w:r>
      <w:proofErr w:type="gramEnd"/>
      <w:r>
        <w:rPr>
          <w:sz w:val="28"/>
          <w:szCs w:val="28"/>
        </w:rPr>
        <w:t xml:space="preserve"> </w:t>
      </w:r>
      <w:r w:rsidRPr="004D536C">
        <w:rPr>
          <w:i/>
          <w:iCs/>
          <w:sz w:val="28"/>
          <w:szCs w:val="28"/>
        </w:rPr>
        <w:t xml:space="preserve">The Case of Subscription to Articles of Religion </w:t>
      </w:r>
      <w:proofErr w:type="spellStart"/>
      <w:r w:rsidRPr="004D536C">
        <w:rPr>
          <w:i/>
          <w:iCs/>
          <w:sz w:val="28"/>
          <w:szCs w:val="28"/>
        </w:rPr>
        <w:t>Consider'D</w:t>
      </w:r>
      <w:proofErr w:type="spellEnd"/>
      <w:r w:rsidRPr="004D536C">
        <w:rPr>
          <w:i/>
          <w:iCs/>
          <w:sz w:val="28"/>
          <w:szCs w:val="28"/>
        </w:rPr>
        <w:t xml:space="preserve">. a Sermon </w:t>
      </w:r>
      <w:proofErr w:type="spellStart"/>
      <w:r w:rsidRPr="004D536C">
        <w:rPr>
          <w:i/>
          <w:iCs/>
          <w:sz w:val="28"/>
          <w:szCs w:val="28"/>
        </w:rPr>
        <w:t>Preach'd</w:t>
      </w:r>
      <w:proofErr w:type="spellEnd"/>
      <w:r w:rsidRPr="004D536C">
        <w:rPr>
          <w:i/>
          <w:iCs/>
          <w:sz w:val="28"/>
          <w:szCs w:val="28"/>
        </w:rPr>
        <w:t xml:space="preserve"> at the Triennial Visitation of ... John, Lord Bishop of Oxford, Held at St. Mary's, in Oxford, on Tuesday, July 20th. 1725. by John Conybeare,</w:t>
      </w:r>
      <w:r>
        <w:rPr>
          <w:i/>
          <w:iCs/>
          <w:sz w:val="28"/>
          <w:szCs w:val="28"/>
        </w:rPr>
        <w:t xml:space="preserve"> </w:t>
      </w:r>
      <w:r>
        <w:rPr>
          <w:sz w:val="28"/>
          <w:szCs w:val="28"/>
        </w:rPr>
        <w:t xml:space="preserve">Available at: </w:t>
      </w:r>
      <w:hyperlink r:id="rId8" w:history="1">
        <w:r w:rsidRPr="00A55ACA">
          <w:rPr>
            <w:rStyle w:val="Hyperlink"/>
            <w:sz w:val="28"/>
            <w:szCs w:val="28"/>
          </w:rPr>
          <w:t>https://books.google.co.uk/books?id=IOD4tgEACAAJ&amp;source=gbs_book_other_versions</w:t>
        </w:r>
      </w:hyperlink>
      <w:r>
        <w:rPr>
          <w:sz w:val="28"/>
          <w:szCs w:val="28"/>
        </w:rPr>
        <w:t xml:space="preserve"> Accessed on 18/10/2023.</w:t>
      </w:r>
    </w:p>
    <w:p w14:paraId="58001258" w14:textId="562BDDDD" w:rsidR="00311704" w:rsidRDefault="00311704" w:rsidP="004D536C">
      <w:pPr>
        <w:rPr>
          <w:sz w:val="28"/>
          <w:szCs w:val="28"/>
        </w:rPr>
      </w:pPr>
      <w:r>
        <w:rPr>
          <w:sz w:val="28"/>
          <w:szCs w:val="28"/>
        </w:rPr>
        <w:t>Conybeare, J.</w:t>
      </w:r>
      <w:r w:rsidRPr="00311704">
        <w:rPr>
          <w:rFonts w:ascii="Roboto" w:hAnsi="Roboto"/>
          <w:i/>
          <w:iCs/>
          <w:color w:val="202124"/>
          <w:sz w:val="66"/>
          <w:szCs w:val="66"/>
          <w:shd w:val="clear" w:color="auto" w:fill="FFFFFF"/>
        </w:rPr>
        <w:t xml:space="preserve"> </w:t>
      </w:r>
      <w:r w:rsidRPr="00311704">
        <w:rPr>
          <w:i/>
          <w:iCs/>
          <w:sz w:val="28"/>
          <w:szCs w:val="28"/>
        </w:rPr>
        <w:t xml:space="preserve">Calumny refuted: </w:t>
      </w:r>
      <w:proofErr w:type="gramStart"/>
      <w:r w:rsidRPr="00311704">
        <w:rPr>
          <w:i/>
          <w:iCs/>
          <w:sz w:val="28"/>
          <w:szCs w:val="28"/>
        </w:rPr>
        <w:t>or,</w:t>
      </w:r>
      <w:proofErr w:type="gramEnd"/>
      <w:r w:rsidRPr="00311704">
        <w:rPr>
          <w:i/>
          <w:iCs/>
          <w:sz w:val="28"/>
          <w:szCs w:val="28"/>
        </w:rPr>
        <w:t xml:space="preserve"> an Answer to the personal slanders published by </w:t>
      </w:r>
      <w:proofErr w:type="spellStart"/>
      <w:r w:rsidRPr="00311704">
        <w:rPr>
          <w:i/>
          <w:iCs/>
          <w:sz w:val="28"/>
          <w:szCs w:val="28"/>
        </w:rPr>
        <w:t>Dr.</w:t>
      </w:r>
      <w:proofErr w:type="spellEnd"/>
      <w:r w:rsidRPr="00311704">
        <w:rPr>
          <w:i/>
          <w:iCs/>
          <w:sz w:val="28"/>
          <w:szCs w:val="28"/>
        </w:rPr>
        <w:t xml:space="preserve"> Richard Newton in his Letter to </w:t>
      </w:r>
      <w:proofErr w:type="spellStart"/>
      <w:r w:rsidRPr="00311704">
        <w:rPr>
          <w:i/>
          <w:iCs/>
          <w:sz w:val="28"/>
          <w:szCs w:val="28"/>
        </w:rPr>
        <w:t>Dr.</w:t>
      </w:r>
      <w:proofErr w:type="spellEnd"/>
      <w:r w:rsidRPr="00311704">
        <w:rPr>
          <w:i/>
          <w:iCs/>
          <w:sz w:val="28"/>
          <w:szCs w:val="28"/>
        </w:rPr>
        <w:t xml:space="preserve"> Holmes, Vice-Chancellor of the University of Oxford, &amp;c. In which also the conduct of the Lord Bishop of Exeter, and of the Society of Exeter-College, in relation to Hart-Hall, is vindicated.</w:t>
      </w:r>
      <w:r>
        <w:rPr>
          <w:sz w:val="28"/>
          <w:szCs w:val="28"/>
        </w:rPr>
        <w:t xml:space="preserve"> Available at:</w:t>
      </w:r>
      <w:r w:rsidRPr="00311704">
        <w:t xml:space="preserve"> </w:t>
      </w:r>
      <w:hyperlink r:id="rId9" w:history="1">
        <w:r w:rsidRPr="00A55ACA">
          <w:rPr>
            <w:rStyle w:val="Hyperlink"/>
            <w:sz w:val="28"/>
            <w:szCs w:val="28"/>
          </w:rPr>
          <w:t>https://play.google.com/books/reader?id=wAteAAAAcAAJ&amp;pg=GBS.PP2&amp;hl=en_GB</w:t>
        </w:r>
      </w:hyperlink>
      <w:r>
        <w:rPr>
          <w:sz w:val="28"/>
          <w:szCs w:val="28"/>
        </w:rPr>
        <w:t xml:space="preserve">   Accessed on 18/10/2023.</w:t>
      </w:r>
    </w:p>
    <w:p w14:paraId="082818CF" w14:textId="30AF3904" w:rsidR="00C55162" w:rsidRPr="00C55162" w:rsidRDefault="00C55162" w:rsidP="00C55162">
      <w:pPr>
        <w:rPr>
          <w:sz w:val="28"/>
          <w:szCs w:val="28"/>
        </w:rPr>
      </w:pPr>
      <w:r w:rsidRPr="00C55162">
        <w:rPr>
          <w:sz w:val="28"/>
          <w:szCs w:val="28"/>
        </w:rPr>
        <w:lastRenderedPageBreak/>
        <w:t xml:space="preserve">Dowland, David A., Nineteenth-Century Anglican </w:t>
      </w:r>
      <w:proofErr w:type="spellStart"/>
      <w:r w:rsidRPr="00C55162">
        <w:rPr>
          <w:sz w:val="28"/>
          <w:szCs w:val="28"/>
        </w:rPr>
        <w:t>Thelogical</w:t>
      </w:r>
      <w:proofErr w:type="spellEnd"/>
      <w:r w:rsidRPr="00C55162">
        <w:rPr>
          <w:sz w:val="28"/>
          <w:szCs w:val="28"/>
        </w:rPr>
        <w:t xml:space="preserve"> </w:t>
      </w:r>
      <w:proofErr w:type="gramStart"/>
      <w:r w:rsidRPr="00C55162">
        <w:rPr>
          <w:sz w:val="28"/>
          <w:szCs w:val="28"/>
        </w:rPr>
        <w:t>Training :</w:t>
      </w:r>
      <w:proofErr w:type="gramEnd"/>
      <w:r w:rsidRPr="00C55162">
        <w:rPr>
          <w:sz w:val="28"/>
          <w:szCs w:val="28"/>
        </w:rPr>
        <w:t xml:space="preserve"> the Redbrick Challenge (Oxford: Clarendon Press, 1997). Accessed on 04-10-2023. Available at: </w:t>
      </w:r>
      <w:hyperlink r:id="rId10" w:history="1">
        <w:r w:rsidRPr="00C55162">
          <w:rPr>
            <w:rStyle w:val="Hyperlink"/>
            <w:sz w:val="28"/>
            <w:szCs w:val="28"/>
          </w:rPr>
          <w:t>https://librarysearch.uwtsd.ac.uk/permalink/44WHELF_UWTSD/11c0l68/alma99121713702421</w:t>
        </w:r>
      </w:hyperlink>
      <w:r w:rsidRPr="00C55162">
        <w:rPr>
          <w:sz w:val="28"/>
          <w:szCs w:val="28"/>
          <w:u w:val="single"/>
        </w:rPr>
        <w:t xml:space="preserve"> </w:t>
      </w:r>
      <w:r w:rsidRPr="00C55162">
        <w:rPr>
          <w:sz w:val="28"/>
          <w:szCs w:val="28"/>
        </w:rPr>
        <w:t>Accessed on 1</w:t>
      </w:r>
      <w:r>
        <w:rPr>
          <w:sz w:val="28"/>
          <w:szCs w:val="28"/>
        </w:rPr>
        <w:t>8</w:t>
      </w:r>
      <w:r w:rsidRPr="00C55162">
        <w:rPr>
          <w:sz w:val="28"/>
          <w:szCs w:val="28"/>
        </w:rPr>
        <w:t>/10/2023.</w:t>
      </w:r>
    </w:p>
    <w:p w14:paraId="00859FD4" w14:textId="2D5DF562" w:rsidR="00C55162" w:rsidRPr="00311704" w:rsidRDefault="00C55162" w:rsidP="004D536C">
      <w:pPr>
        <w:rPr>
          <w:b/>
          <w:bCs/>
          <w:sz w:val="28"/>
          <w:szCs w:val="28"/>
        </w:rPr>
      </w:pPr>
    </w:p>
    <w:p w14:paraId="21036C52" w14:textId="4510F1F2" w:rsidR="004D536C" w:rsidRDefault="00311704" w:rsidP="00311704">
      <w:pPr>
        <w:rPr>
          <w:sz w:val="28"/>
          <w:szCs w:val="28"/>
        </w:rPr>
      </w:pPr>
      <w:bookmarkStart w:id="2" w:name="_Hlk148528774"/>
      <w:r w:rsidRPr="00311704">
        <w:rPr>
          <w:sz w:val="28"/>
          <w:szCs w:val="28"/>
        </w:rPr>
        <w:t xml:space="preserve">Hill, Alexandra., </w:t>
      </w:r>
      <w:r w:rsidRPr="00CC46D9">
        <w:rPr>
          <w:i/>
          <w:iCs/>
          <w:sz w:val="28"/>
          <w:szCs w:val="28"/>
        </w:rPr>
        <w:t>Lost Books and Printing in London, 1557-1640 : an Analysis of the Stationers Company Register</w:t>
      </w:r>
      <w:r w:rsidRPr="00311704">
        <w:rPr>
          <w:sz w:val="28"/>
          <w:szCs w:val="28"/>
        </w:rPr>
        <w:t xml:space="preserve"> (Leiden: Brill., 2018)</w:t>
      </w:r>
      <w:r>
        <w:rPr>
          <w:sz w:val="28"/>
          <w:szCs w:val="28"/>
        </w:rPr>
        <w:t xml:space="preserve"> </w:t>
      </w:r>
      <w:bookmarkEnd w:id="2"/>
      <w:r>
        <w:rPr>
          <w:sz w:val="28"/>
          <w:szCs w:val="28"/>
        </w:rPr>
        <w:t xml:space="preserve">Available at: </w:t>
      </w:r>
      <w:hyperlink r:id="rId11" w:history="1">
        <w:r w:rsidR="0002168C" w:rsidRPr="00A55ACA">
          <w:rPr>
            <w:rStyle w:val="Hyperlink"/>
            <w:sz w:val="28"/>
            <w:szCs w:val="28"/>
          </w:rPr>
          <w:t>https://librarysearch.uwtsd.ac.uk/permalink/44WHELF_UWTSD/11c0l68/alma99100533876502421 Accessed on 18/10/2023</w:t>
        </w:r>
      </w:hyperlink>
      <w:r>
        <w:rPr>
          <w:sz w:val="28"/>
          <w:szCs w:val="28"/>
        </w:rPr>
        <w:t>.</w:t>
      </w:r>
    </w:p>
    <w:p w14:paraId="3617B9F2" w14:textId="29D92373" w:rsidR="0002168C" w:rsidRDefault="0002168C" w:rsidP="00311704">
      <w:pPr>
        <w:rPr>
          <w:sz w:val="28"/>
          <w:szCs w:val="28"/>
        </w:rPr>
      </w:pPr>
      <w:r w:rsidRPr="0002168C">
        <w:rPr>
          <w:sz w:val="28"/>
          <w:szCs w:val="28"/>
        </w:rPr>
        <w:t>Historic England</w:t>
      </w:r>
      <w:r w:rsidRPr="0002168C">
        <w:rPr>
          <w:i/>
          <w:iCs/>
          <w:sz w:val="28"/>
          <w:szCs w:val="28"/>
        </w:rPr>
        <w:t xml:space="preserve">. The English Public Library 1850-1939. </w:t>
      </w:r>
      <w:r w:rsidRPr="0002168C">
        <w:rPr>
          <w:sz w:val="28"/>
          <w:szCs w:val="28"/>
        </w:rPr>
        <w:t>2014.</w:t>
      </w:r>
      <w:r>
        <w:rPr>
          <w:sz w:val="28"/>
          <w:szCs w:val="28"/>
        </w:rPr>
        <w:t xml:space="preserve"> Available at: </w:t>
      </w:r>
      <w:hyperlink r:id="rId12" w:history="1">
        <w:r w:rsidRPr="00A55ACA">
          <w:rPr>
            <w:rStyle w:val="Hyperlink"/>
            <w:sz w:val="28"/>
            <w:szCs w:val="28"/>
          </w:rPr>
          <w:t>https://historicengland.org.uk/images-books/publications/iha-english-public-library-1850-1939/heag135-the-english-public-library-1850-1939-iha/</w:t>
        </w:r>
      </w:hyperlink>
      <w:r>
        <w:rPr>
          <w:sz w:val="28"/>
          <w:szCs w:val="28"/>
        </w:rPr>
        <w:t xml:space="preserve"> Accessed on 18/10/2023.</w:t>
      </w:r>
    </w:p>
    <w:p w14:paraId="2849D042" w14:textId="0D823881" w:rsidR="000D3E5A" w:rsidRDefault="000D3E5A" w:rsidP="000D3E5A">
      <w:pPr>
        <w:rPr>
          <w:sz w:val="28"/>
          <w:szCs w:val="28"/>
        </w:rPr>
      </w:pPr>
      <w:r w:rsidRPr="000D3E5A">
        <w:rPr>
          <w:sz w:val="28"/>
          <w:szCs w:val="28"/>
        </w:rPr>
        <w:t xml:space="preserve">Johnston, Robert Stuart, ‘John Conybeare and His Defence of </w:t>
      </w:r>
      <w:proofErr w:type="spellStart"/>
      <w:r w:rsidRPr="000D3E5A">
        <w:rPr>
          <w:sz w:val="28"/>
          <w:szCs w:val="28"/>
        </w:rPr>
        <w:t>Reveal’d</w:t>
      </w:r>
      <w:proofErr w:type="spellEnd"/>
      <w:r w:rsidRPr="000D3E5A">
        <w:rPr>
          <w:sz w:val="28"/>
          <w:szCs w:val="28"/>
        </w:rPr>
        <w:t xml:space="preserve"> Religion’ (The University of Edinburgh, 1958)</w:t>
      </w:r>
      <w:r>
        <w:rPr>
          <w:sz w:val="28"/>
          <w:szCs w:val="28"/>
        </w:rPr>
        <w:t xml:space="preserve"> Available at: </w:t>
      </w:r>
      <w:hyperlink r:id="rId13" w:history="1">
        <w:r w:rsidRPr="00AD32ED">
          <w:rPr>
            <w:rStyle w:val="Hyperlink"/>
            <w:sz w:val="28"/>
            <w:szCs w:val="28"/>
          </w:rPr>
          <w:t>https://librarysearch.uwtsd.ac.uk/permalink/44WHELF_UWTSD/1ir6fgh/cdi_ed_dspace_oai_era_ed_ac_uk_1842_34796</w:t>
        </w:r>
      </w:hyperlink>
      <w:r>
        <w:rPr>
          <w:sz w:val="28"/>
          <w:szCs w:val="28"/>
        </w:rPr>
        <w:t xml:space="preserve"> Accessed on 18/10/2023.</w:t>
      </w:r>
    </w:p>
    <w:p w14:paraId="4DBA9E3F" w14:textId="3D10625F" w:rsidR="00C67F93" w:rsidRDefault="00C67F93" w:rsidP="00311704">
      <w:pPr>
        <w:rPr>
          <w:sz w:val="28"/>
          <w:szCs w:val="28"/>
        </w:rPr>
      </w:pPr>
      <w:r w:rsidRPr="00C67F93">
        <w:rPr>
          <w:sz w:val="28"/>
          <w:szCs w:val="28"/>
        </w:rPr>
        <w:t xml:space="preserve">Latham, J.M. </w:t>
      </w:r>
      <w:r w:rsidRPr="00C67F93">
        <w:rPr>
          <w:i/>
          <w:iCs/>
          <w:sz w:val="28"/>
          <w:szCs w:val="28"/>
        </w:rPr>
        <w:t>The Clergy and Print in Eighteenth-Century England, c. 1714-1750</w:t>
      </w:r>
      <w:r w:rsidRPr="00C67F93">
        <w:rPr>
          <w:sz w:val="28"/>
          <w:szCs w:val="28"/>
        </w:rPr>
        <w:t xml:space="preserve"> Dissertation University of Cambridge (2017).</w:t>
      </w:r>
      <w:r>
        <w:rPr>
          <w:sz w:val="28"/>
          <w:szCs w:val="28"/>
        </w:rPr>
        <w:t xml:space="preserve"> Available at: </w:t>
      </w:r>
      <w:hyperlink r:id="rId14" w:history="1">
        <w:r w:rsidRPr="00AD32ED">
          <w:rPr>
            <w:rStyle w:val="Hyperlink"/>
            <w:sz w:val="28"/>
            <w:szCs w:val="28"/>
          </w:rPr>
          <w:t>https://api.repository.cam.ac.uk/server/api/core/bitstreams/dbaeb83c-716b-4f11-8af4-225cfd7bd202/content</w:t>
        </w:r>
      </w:hyperlink>
      <w:r>
        <w:rPr>
          <w:sz w:val="28"/>
          <w:szCs w:val="28"/>
        </w:rPr>
        <w:t xml:space="preserve"> Accessed on 18/10/2023.</w:t>
      </w:r>
    </w:p>
    <w:p w14:paraId="142C9C9C" w14:textId="6799E5D5" w:rsidR="0002168C" w:rsidRDefault="0002168C" w:rsidP="00311704">
      <w:pPr>
        <w:rPr>
          <w:sz w:val="28"/>
          <w:szCs w:val="28"/>
        </w:rPr>
      </w:pPr>
      <w:r w:rsidRPr="0002168C">
        <w:rPr>
          <w:sz w:val="28"/>
          <w:szCs w:val="28"/>
        </w:rPr>
        <w:t>Nation Cymru.</w:t>
      </w:r>
      <w:r w:rsidRPr="0002168C">
        <w:rPr>
          <w:b/>
          <w:bCs/>
          <w:sz w:val="28"/>
          <w:szCs w:val="28"/>
        </w:rPr>
        <w:t xml:space="preserve"> </w:t>
      </w:r>
      <w:r w:rsidRPr="0002168C">
        <w:rPr>
          <w:i/>
          <w:iCs/>
          <w:sz w:val="28"/>
          <w:szCs w:val="28"/>
        </w:rPr>
        <w:t xml:space="preserve">‘The Libraries Gave Us Power’: the birth of the public library in Wales </w:t>
      </w:r>
      <w:r w:rsidRPr="0002168C">
        <w:rPr>
          <w:sz w:val="28"/>
          <w:szCs w:val="28"/>
        </w:rPr>
        <w:t>2023.</w:t>
      </w:r>
      <w:r>
        <w:rPr>
          <w:sz w:val="28"/>
          <w:szCs w:val="28"/>
        </w:rPr>
        <w:t xml:space="preserve"> Available at: </w:t>
      </w:r>
      <w:hyperlink r:id="rId15" w:history="1">
        <w:r w:rsidRPr="00A55ACA">
          <w:rPr>
            <w:rStyle w:val="Hyperlink"/>
            <w:sz w:val="28"/>
            <w:szCs w:val="28"/>
          </w:rPr>
          <w:t>https://nation.cymru/opinion/the-libraries-gave-us-power-the-birth-of-the-public-library-in-wales/</w:t>
        </w:r>
      </w:hyperlink>
      <w:r>
        <w:rPr>
          <w:sz w:val="28"/>
          <w:szCs w:val="28"/>
        </w:rPr>
        <w:t xml:space="preserve"> Accessed on 18/10/2023.</w:t>
      </w:r>
    </w:p>
    <w:p w14:paraId="0D182BB2" w14:textId="77777777" w:rsidR="00A74292" w:rsidRDefault="00A74292" w:rsidP="00A74292">
      <w:pPr>
        <w:rPr>
          <w:rFonts w:cstheme="minorHAnsi"/>
          <w:sz w:val="28"/>
          <w:szCs w:val="28"/>
        </w:rPr>
      </w:pPr>
      <w:bookmarkStart w:id="3" w:name="_Hlk148361972"/>
      <w:r w:rsidRPr="002E00B3">
        <w:rPr>
          <w:rFonts w:cstheme="minorHAnsi"/>
          <w:sz w:val="28"/>
          <w:szCs w:val="28"/>
        </w:rPr>
        <w:t xml:space="preserve">Roderick Bowen Library and Archives: University Archive. </w:t>
      </w:r>
      <w:bookmarkEnd w:id="3"/>
      <w:r w:rsidRPr="002E00B3">
        <w:rPr>
          <w:rFonts w:cstheme="minorHAnsi"/>
          <w:sz w:val="28"/>
          <w:szCs w:val="28"/>
        </w:rPr>
        <w:t xml:space="preserve">UA/C/1/7. Minutes of the College Board, 1901-18. </w:t>
      </w:r>
    </w:p>
    <w:p w14:paraId="4119FDB1" w14:textId="77777777" w:rsidR="000E14FB" w:rsidRDefault="000E14FB" w:rsidP="000E14FB">
      <w:pPr>
        <w:pStyle w:val="FootnoteText"/>
        <w:rPr>
          <w:rFonts w:cstheme="minorHAnsi"/>
          <w:sz w:val="28"/>
          <w:szCs w:val="28"/>
        </w:rPr>
      </w:pPr>
      <w:r w:rsidRPr="002E00B3">
        <w:rPr>
          <w:rFonts w:cstheme="minorHAnsi"/>
          <w:sz w:val="28"/>
          <w:szCs w:val="28"/>
        </w:rPr>
        <w:t>Roderick Bowen Library and Archives: University Archive</w:t>
      </w:r>
      <w:r>
        <w:rPr>
          <w:rFonts w:cstheme="minorHAnsi"/>
          <w:sz w:val="28"/>
          <w:szCs w:val="28"/>
        </w:rPr>
        <w:t>. UA/X/132/11. Scrapbook of Newspaper cuttings, 1903-09.</w:t>
      </w:r>
    </w:p>
    <w:p w14:paraId="5A2941FF" w14:textId="77777777" w:rsidR="000E14FB" w:rsidRPr="00D506AD" w:rsidRDefault="000E14FB" w:rsidP="00A74292">
      <w:pPr>
        <w:rPr>
          <w:rFonts w:cstheme="minorHAnsi"/>
          <w:sz w:val="28"/>
          <w:szCs w:val="28"/>
        </w:rPr>
      </w:pPr>
    </w:p>
    <w:p w14:paraId="2F20E432" w14:textId="77777777" w:rsidR="00A74292" w:rsidRDefault="00A74292" w:rsidP="00311704">
      <w:pPr>
        <w:rPr>
          <w:sz w:val="28"/>
          <w:szCs w:val="28"/>
        </w:rPr>
      </w:pPr>
    </w:p>
    <w:p w14:paraId="3D75C00B" w14:textId="41C5509F" w:rsidR="00311704" w:rsidRDefault="000E1AEB">
      <w:pPr>
        <w:rPr>
          <w:sz w:val="28"/>
          <w:szCs w:val="28"/>
        </w:rPr>
      </w:pPr>
      <w:r w:rsidRPr="000E1AEB">
        <w:rPr>
          <w:sz w:val="28"/>
          <w:szCs w:val="28"/>
        </w:rPr>
        <w:lastRenderedPageBreak/>
        <w:t xml:space="preserve">Tikkanen, A. Britannica. </w:t>
      </w:r>
      <w:r w:rsidRPr="000E1AEB">
        <w:rPr>
          <w:i/>
          <w:iCs/>
          <w:sz w:val="28"/>
          <w:szCs w:val="28"/>
        </w:rPr>
        <w:t>The flourishing book trade: 1550–1800</w:t>
      </w:r>
      <w:r>
        <w:rPr>
          <w:i/>
          <w:iCs/>
          <w:sz w:val="28"/>
          <w:szCs w:val="28"/>
        </w:rPr>
        <w:t xml:space="preserve">. </w:t>
      </w:r>
      <w:r>
        <w:rPr>
          <w:sz w:val="28"/>
          <w:szCs w:val="28"/>
        </w:rPr>
        <w:t xml:space="preserve">Available at: </w:t>
      </w:r>
      <w:hyperlink r:id="rId16" w:history="1">
        <w:r w:rsidR="00FC54E2" w:rsidRPr="00A55ACA">
          <w:rPr>
            <w:rStyle w:val="Hyperlink"/>
            <w:sz w:val="28"/>
            <w:szCs w:val="28"/>
          </w:rPr>
          <w:t>https://www.britannica.com/topic/publishing/The-flourishing-book-trade-1550-1800 Accessed on 18/10/2023</w:t>
        </w:r>
      </w:hyperlink>
      <w:r>
        <w:rPr>
          <w:sz w:val="28"/>
          <w:szCs w:val="28"/>
        </w:rPr>
        <w:t>.</w:t>
      </w:r>
    </w:p>
    <w:p w14:paraId="0E71E773" w14:textId="52283DCC" w:rsidR="00FC54E2" w:rsidRDefault="00FC54E2">
      <w:pPr>
        <w:rPr>
          <w:sz w:val="28"/>
          <w:szCs w:val="28"/>
        </w:rPr>
      </w:pPr>
      <w:r w:rsidRPr="00FC54E2">
        <w:rPr>
          <w:sz w:val="28"/>
          <w:szCs w:val="28"/>
          <w:lang w:val="en-US"/>
        </w:rPr>
        <w:t>UWTSD.</w:t>
      </w:r>
      <w:r w:rsidRPr="00FC54E2">
        <w:rPr>
          <w:sz w:val="28"/>
          <w:szCs w:val="28"/>
        </w:rPr>
        <w:t xml:space="preserve"> </w:t>
      </w:r>
      <w:r w:rsidRPr="00FC54E2">
        <w:rPr>
          <w:i/>
          <w:iCs/>
          <w:sz w:val="28"/>
          <w:szCs w:val="28"/>
        </w:rPr>
        <w:t>Thomas Phillips Collection</w:t>
      </w:r>
      <w:r>
        <w:rPr>
          <w:i/>
          <w:iCs/>
          <w:sz w:val="28"/>
          <w:szCs w:val="28"/>
        </w:rPr>
        <w:t xml:space="preserve"> </w:t>
      </w:r>
      <w:r w:rsidR="00FE52BB">
        <w:rPr>
          <w:sz w:val="28"/>
          <w:szCs w:val="28"/>
        </w:rPr>
        <w:t xml:space="preserve">(2023) </w:t>
      </w:r>
      <w:r>
        <w:rPr>
          <w:sz w:val="28"/>
          <w:szCs w:val="28"/>
        </w:rPr>
        <w:t xml:space="preserve">Available at: </w:t>
      </w:r>
      <w:hyperlink r:id="rId17" w:history="1">
        <w:r w:rsidRPr="00A55ACA">
          <w:rPr>
            <w:rStyle w:val="Hyperlink"/>
            <w:sz w:val="28"/>
            <w:szCs w:val="28"/>
          </w:rPr>
          <w:t>https://www.uwtsd.ac.uk/rbla/a-z-list-of-collections/thomas-phillips-collection/</w:t>
        </w:r>
      </w:hyperlink>
      <w:r>
        <w:rPr>
          <w:sz w:val="28"/>
          <w:szCs w:val="28"/>
        </w:rPr>
        <w:t xml:space="preserve"> Accessed on 18/10/2023.</w:t>
      </w:r>
    </w:p>
    <w:p w14:paraId="440F0B7E" w14:textId="722CB2E4" w:rsidR="00FE52BB" w:rsidRPr="00FC54E2" w:rsidRDefault="00FE52BB">
      <w:pPr>
        <w:rPr>
          <w:sz w:val="28"/>
          <w:szCs w:val="28"/>
        </w:rPr>
      </w:pPr>
    </w:p>
    <w:sectPr w:rsidR="00FE52BB" w:rsidRPr="00FC54E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3BA4E0" w14:textId="77777777" w:rsidR="00C63ED9" w:rsidRDefault="00C63ED9" w:rsidP="00311704">
      <w:pPr>
        <w:spacing w:after="0" w:line="240" w:lineRule="auto"/>
      </w:pPr>
      <w:r>
        <w:separator/>
      </w:r>
    </w:p>
  </w:endnote>
  <w:endnote w:type="continuationSeparator" w:id="0">
    <w:p w14:paraId="1F1013F7" w14:textId="77777777" w:rsidR="00C63ED9" w:rsidRDefault="00C63ED9" w:rsidP="003117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ill Sans MT">
    <w:panose1 w:val="020B0502020104020203"/>
    <w:charset w:val="00"/>
    <w:family w:val="swiss"/>
    <w:pitch w:val="variable"/>
    <w:sig w:usb0="00000007" w:usb1="00000000" w:usb2="00000000" w:usb3="00000000" w:csb0="00000003" w:csb1="00000000"/>
  </w:font>
  <w:font w:name="+mn-ea">
    <w:panose1 w:val="00000000000000000000"/>
    <w:charset w:val="00"/>
    <w:family w:val="roman"/>
    <w:notTrueType/>
    <w:pitch w:val="default"/>
  </w:font>
  <w:font w:name="+mn-cs">
    <w:panose1 w:val="00000000000000000000"/>
    <w:charset w:val="00"/>
    <w:family w:val="roman"/>
    <w:notTrueType/>
    <w:pitch w:val="default"/>
  </w:font>
  <w:font w:name="Montserrat">
    <w:charset w:val="00"/>
    <w:family w:val="auto"/>
    <w:pitch w:val="variable"/>
    <w:sig w:usb0="2000020F" w:usb1="00000003" w:usb2="00000000" w:usb3="00000000" w:csb0="00000197" w:csb1="00000000"/>
  </w:font>
  <w:font w:name="Roboto">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70A8DE" w14:textId="77777777" w:rsidR="00C63ED9" w:rsidRDefault="00C63ED9" w:rsidP="00311704">
      <w:pPr>
        <w:spacing w:after="0" w:line="240" w:lineRule="auto"/>
      </w:pPr>
      <w:r>
        <w:separator/>
      </w:r>
    </w:p>
  </w:footnote>
  <w:footnote w:type="continuationSeparator" w:id="0">
    <w:p w14:paraId="6FBEF058" w14:textId="77777777" w:rsidR="00C63ED9" w:rsidRDefault="00C63ED9" w:rsidP="00311704">
      <w:pPr>
        <w:spacing w:after="0" w:line="240" w:lineRule="auto"/>
      </w:pPr>
      <w:r>
        <w:continuationSeparator/>
      </w:r>
    </w:p>
  </w:footnote>
  <w:footnote w:id="1">
    <w:p w14:paraId="537F96A8" w14:textId="788EFC23" w:rsidR="00FE52BB" w:rsidRDefault="00FE52BB">
      <w:pPr>
        <w:pStyle w:val="FootnoteText"/>
      </w:pPr>
      <w:r>
        <w:rPr>
          <w:rStyle w:val="FootnoteReference"/>
        </w:rPr>
        <w:footnoteRef/>
      </w:r>
      <w:r>
        <w:t xml:space="preserve"> UWTSD </w:t>
      </w:r>
      <w:r w:rsidRPr="00FE52BB">
        <w:rPr>
          <w:i/>
          <w:iCs/>
        </w:rPr>
        <w:t>Roderic Bowen Library and Archives</w:t>
      </w:r>
      <w:r>
        <w:rPr>
          <w:rFonts w:ascii="Gill Sans MT" w:eastAsia="+mn-ea" w:hAnsi="Gill Sans MT" w:cs="+mn-cs"/>
          <w:i/>
          <w:iCs/>
          <w:color w:val="000000"/>
          <w:kern w:val="24"/>
        </w:rPr>
        <w:t xml:space="preserve"> </w:t>
      </w:r>
      <w:r>
        <w:rPr>
          <w:rFonts w:ascii="Gill Sans MT" w:eastAsia="+mn-ea" w:hAnsi="Gill Sans MT" w:cs="+mn-cs"/>
          <w:color w:val="000000"/>
          <w:kern w:val="24"/>
        </w:rPr>
        <w:t>(2023)</w:t>
      </w:r>
    </w:p>
  </w:footnote>
  <w:footnote w:id="2">
    <w:p w14:paraId="27F8210D" w14:textId="74A1192E" w:rsidR="00A74292" w:rsidRDefault="00A74292">
      <w:pPr>
        <w:pStyle w:val="FootnoteText"/>
      </w:pPr>
      <w:r>
        <w:rPr>
          <w:rStyle w:val="FootnoteReference"/>
        </w:rPr>
        <w:footnoteRef/>
      </w:r>
      <w:r>
        <w:t xml:space="preserve"> </w:t>
      </w:r>
      <w:r w:rsidRPr="00A74292">
        <w:t>Roderick Bowen Library and Archives: University Archive.   UA/C/1/7. Minutes of the College Board, 1901-18.</w:t>
      </w:r>
    </w:p>
  </w:footnote>
  <w:footnote w:id="3">
    <w:p w14:paraId="6D4389E7" w14:textId="5BFA788E" w:rsidR="00B87310" w:rsidRDefault="00B87310">
      <w:pPr>
        <w:pStyle w:val="FootnoteText"/>
      </w:pPr>
      <w:r>
        <w:rPr>
          <w:rStyle w:val="FootnoteReference"/>
        </w:rPr>
        <w:footnoteRef/>
      </w:r>
      <w:r>
        <w:t xml:space="preserve"> </w:t>
      </w:r>
      <w:r w:rsidR="000E14FB" w:rsidRPr="000E14FB">
        <w:t xml:space="preserve">Roderick Bowen Library and Archives: University Archive. UA/X/132/11 Scrapbook of Newspaper Cuttings, 1903-09. </w:t>
      </w:r>
      <w:r w:rsidR="000E14FB" w:rsidRPr="000E14FB">
        <w:rPr>
          <w:i/>
          <w:iCs/>
        </w:rPr>
        <w:t>Western Mail</w:t>
      </w:r>
      <w:r w:rsidR="000E14FB" w:rsidRPr="000E14FB">
        <w:t>. Cardiff April 8</w:t>
      </w:r>
      <w:r w:rsidR="000E14FB" w:rsidRPr="000E14FB">
        <w:rPr>
          <w:vertAlign w:val="superscript"/>
        </w:rPr>
        <w:t>th</w:t>
      </w:r>
      <w:r w:rsidR="000E14FB" w:rsidRPr="000E14FB">
        <w:t>, 1907.</w:t>
      </w:r>
    </w:p>
  </w:footnote>
  <w:footnote w:id="4">
    <w:p w14:paraId="6AF4708F" w14:textId="5693DC42" w:rsidR="00AF5190" w:rsidRDefault="00AF5190" w:rsidP="00AF5190">
      <w:pPr>
        <w:pStyle w:val="FootnoteText"/>
      </w:pPr>
      <w:r>
        <w:rPr>
          <w:rStyle w:val="FootnoteReference"/>
        </w:rPr>
        <w:footnoteRef/>
      </w:r>
      <w:r>
        <w:t xml:space="preserve">  BLAIR, ANN, ‘The 2016 Josephine Waters Bennett Lecture: Humanism and Printing in the Work of Conrad Gessner’, Renaissance Quarterly, 70.1 (2017), 1–43</w:t>
      </w:r>
    </w:p>
  </w:footnote>
  <w:footnote w:id="5">
    <w:p w14:paraId="45D64831" w14:textId="4B05F934" w:rsidR="00A22550" w:rsidRDefault="00A22550">
      <w:pPr>
        <w:pStyle w:val="FootnoteText"/>
      </w:pPr>
      <w:r>
        <w:rPr>
          <w:rStyle w:val="FootnoteReference"/>
        </w:rPr>
        <w:footnoteRef/>
      </w:r>
      <w:r>
        <w:t xml:space="preserve"> </w:t>
      </w:r>
      <w:bookmarkStart w:id="0" w:name="_Hlk148516551"/>
      <w:r>
        <w:t>Nation Cymru.</w:t>
      </w:r>
      <w:r w:rsidRPr="0002168C">
        <w:rPr>
          <w:rFonts w:ascii="Montserrat" w:eastAsia="Times New Roman" w:hAnsi="Montserrat" w:cs="Times New Roman"/>
          <w:b/>
          <w:bCs/>
          <w:color w:val="212529"/>
          <w:kern w:val="36"/>
          <w:sz w:val="47"/>
          <w:szCs w:val="47"/>
          <w:lang w:eastAsia="en-GB"/>
          <w14:ligatures w14:val="none"/>
        </w:rPr>
        <w:t xml:space="preserve"> </w:t>
      </w:r>
      <w:r w:rsidRPr="0002168C">
        <w:rPr>
          <w:i/>
          <w:iCs/>
        </w:rPr>
        <w:t>‘The Libraries Gave Us Power’: the birth of the public library in Wales</w:t>
      </w:r>
      <w:r>
        <w:rPr>
          <w:i/>
          <w:iCs/>
        </w:rPr>
        <w:t xml:space="preserve"> </w:t>
      </w:r>
      <w:r>
        <w:t>2023.</w:t>
      </w:r>
      <w:bookmarkEnd w:id="0"/>
    </w:p>
  </w:footnote>
  <w:footnote w:id="6">
    <w:p w14:paraId="6071D664" w14:textId="7375BE2F" w:rsidR="00C67F93" w:rsidRPr="00C67F93" w:rsidRDefault="00C67F93">
      <w:pPr>
        <w:pStyle w:val="FootnoteText"/>
      </w:pPr>
      <w:r>
        <w:rPr>
          <w:rStyle w:val="FootnoteReference"/>
        </w:rPr>
        <w:footnoteRef/>
      </w:r>
      <w:r>
        <w:t xml:space="preserve"> </w:t>
      </w:r>
      <w:bookmarkStart w:id="1" w:name="_Hlk148537269"/>
      <w:r>
        <w:t xml:space="preserve">Latham, J.M. </w:t>
      </w:r>
      <w:r w:rsidRPr="00C67F93">
        <w:rPr>
          <w:i/>
          <w:iCs/>
        </w:rPr>
        <w:t>The Clergy and Print in Eighteenth-Century England, c. 1714-1750</w:t>
      </w:r>
      <w:r>
        <w:t xml:space="preserve"> Dissertation University of Cambridge (2017).</w:t>
      </w:r>
      <w:bookmarkEnd w:id="1"/>
    </w:p>
  </w:footnote>
  <w:footnote w:id="7">
    <w:p w14:paraId="6D991C60" w14:textId="2C29B77E" w:rsidR="000D3E5A" w:rsidRDefault="000D3E5A" w:rsidP="000D3E5A">
      <w:pPr>
        <w:pStyle w:val="FootnoteText"/>
      </w:pPr>
      <w:r>
        <w:rPr>
          <w:rStyle w:val="FootnoteReference"/>
        </w:rPr>
        <w:footnoteRef/>
      </w:r>
      <w:r>
        <w:t xml:space="preserve"> Johnston, Robert Stuart, ‘John Conybeare and His Defence of </w:t>
      </w:r>
      <w:proofErr w:type="spellStart"/>
      <w:r>
        <w:t>Reveal’d</w:t>
      </w:r>
      <w:proofErr w:type="spellEnd"/>
      <w:r>
        <w:t xml:space="preserve"> Religion’ (The University of Edinburgh, 1958)</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24FF"/>
    <w:rsid w:val="0002168C"/>
    <w:rsid w:val="000374BA"/>
    <w:rsid w:val="000746C3"/>
    <w:rsid w:val="000B17DC"/>
    <w:rsid w:val="000C105D"/>
    <w:rsid w:val="000D3E5A"/>
    <w:rsid w:val="000E14FB"/>
    <w:rsid w:val="000E1AEB"/>
    <w:rsid w:val="000E5558"/>
    <w:rsid w:val="001F1DBD"/>
    <w:rsid w:val="00274015"/>
    <w:rsid w:val="00311704"/>
    <w:rsid w:val="00333AAA"/>
    <w:rsid w:val="00360E6D"/>
    <w:rsid w:val="00391C75"/>
    <w:rsid w:val="003E5C6E"/>
    <w:rsid w:val="004747B8"/>
    <w:rsid w:val="004C7936"/>
    <w:rsid w:val="004D536C"/>
    <w:rsid w:val="005D285C"/>
    <w:rsid w:val="00670F82"/>
    <w:rsid w:val="006B56D3"/>
    <w:rsid w:val="006C3FBB"/>
    <w:rsid w:val="007B158C"/>
    <w:rsid w:val="00833008"/>
    <w:rsid w:val="008B6E77"/>
    <w:rsid w:val="008C2345"/>
    <w:rsid w:val="008E1BBC"/>
    <w:rsid w:val="008E4B85"/>
    <w:rsid w:val="0094393B"/>
    <w:rsid w:val="00A22550"/>
    <w:rsid w:val="00A51120"/>
    <w:rsid w:val="00A74292"/>
    <w:rsid w:val="00AF5190"/>
    <w:rsid w:val="00B52175"/>
    <w:rsid w:val="00B87310"/>
    <w:rsid w:val="00B97779"/>
    <w:rsid w:val="00C50809"/>
    <w:rsid w:val="00C55162"/>
    <w:rsid w:val="00C63ED9"/>
    <w:rsid w:val="00C67F93"/>
    <w:rsid w:val="00CA38C9"/>
    <w:rsid w:val="00CC46D9"/>
    <w:rsid w:val="00CD710B"/>
    <w:rsid w:val="00D1475C"/>
    <w:rsid w:val="00DC1020"/>
    <w:rsid w:val="00DD24FF"/>
    <w:rsid w:val="00E24423"/>
    <w:rsid w:val="00E308D4"/>
    <w:rsid w:val="00E449D1"/>
    <w:rsid w:val="00EE044D"/>
    <w:rsid w:val="00EE60EF"/>
    <w:rsid w:val="00EF1903"/>
    <w:rsid w:val="00EF41A6"/>
    <w:rsid w:val="00F1133B"/>
    <w:rsid w:val="00F312D5"/>
    <w:rsid w:val="00F41FCE"/>
    <w:rsid w:val="00F6655F"/>
    <w:rsid w:val="00FC0E0A"/>
    <w:rsid w:val="00FC54E2"/>
    <w:rsid w:val="00FC694D"/>
    <w:rsid w:val="00FE52BB"/>
    <w:rsid w:val="00FF42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926EFB"/>
  <w15:chartTrackingRefBased/>
  <w15:docId w15:val="{D52B34CA-9305-4E16-97A3-228535C483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24FF"/>
  </w:style>
  <w:style w:type="paragraph" w:styleId="Heading1">
    <w:name w:val="heading 1"/>
    <w:basedOn w:val="Normal"/>
    <w:next w:val="Normal"/>
    <w:link w:val="Heading1Char"/>
    <w:uiPriority w:val="9"/>
    <w:qFormat/>
    <w:rsid w:val="004D536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536C"/>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4D536C"/>
    <w:rPr>
      <w:color w:val="0563C1" w:themeColor="hyperlink"/>
      <w:u w:val="single"/>
    </w:rPr>
  </w:style>
  <w:style w:type="character" w:styleId="UnresolvedMention">
    <w:name w:val="Unresolved Mention"/>
    <w:basedOn w:val="DefaultParagraphFont"/>
    <w:uiPriority w:val="99"/>
    <w:semiHidden/>
    <w:unhideWhenUsed/>
    <w:rsid w:val="004D536C"/>
    <w:rPr>
      <w:color w:val="605E5C"/>
      <w:shd w:val="clear" w:color="auto" w:fill="E1DFDD"/>
    </w:rPr>
  </w:style>
  <w:style w:type="paragraph" w:styleId="FootnoteText">
    <w:name w:val="footnote text"/>
    <w:basedOn w:val="Normal"/>
    <w:link w:val="FootnoteTextChar"/>
    <w:uiPriority w:val="99"/>
    <w:unhideWhenUsed/>
    <w:rsid w:val="00311704"/>
    <w:pPr>
      <w:spacing w:after="0" w:line="240" w:lineRule="auto"/>
    </w:pPr>
    <w:rPr>
      <w:sz w:val="20"/>
      <w:szCs w:val="20"/>
    </w:rPr>
  </w:style>
  <w:style w:type="character" w:customStyle="1" w:styleId="FootnoteTextChar">
    <w:name w:val="Footnote Text Char"/>
    <w:basedOn w:val="DefaultParagraphFont"/>
    <w:link w:val="FootnoteText"/>
    <w:uiPriority w:val="99"/>
    <w:rsid w:val="00311704"/>
    <w:rPr>
      <w:sz w:val="20"/>
      <w:szCs w:val="20"/>
    </w:rPr>
  </w:style>
  <w:style w:type="character" w:styleId="FootnoteReference">
    <w:name w:val="footnote reference"/>
    <w:basedOn w:val="DefaultParagraphFont"/>
    <w:uiPriority w:val="99"/>
    <w:semiHidden/>
    <w:unhideWhenUsed/>
    <w:rsid w:val="00311704"/>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2336138">
      <w:bodyDiv w:val="1"/>
      <w:marLeft w:val="0"/>
      <w:marRight w:val="0"/>
      <w:marTop w:val="0"/>
      <w:marBottom w:val="0"/>
      <w:divBdr>
        <w:top w:val="none" w:sz="0" w:space="0" w:color="auto"/>
        <w:left w:val="none" w:sz="0" w:space="0" w:color="auto"/>
        <w:bottom w:val="none" w:sz="0" w:space="0" w:color="auto"/>
        <w:right w:val="none" w:sz="0" w:space="0" w:color="auto"/>
      </w:divBdr>
    </w:div>
    <w:div w:id="1894466357">
      <w:bodyDiv w:val="1"/>
      <w:marLeft w:val="0"/>
      <w:marRight w:val="0"/>
      <w:marTop w:val="0"/>
      <w:marBottom w:val="0"/>
      <w:divBdr>
        <w:top w:val="none" w:sz="0" w:space="0" w:color="auto"/>
        <w:left w:val="none" w:sz="0" w:space="0" w:color="auto"/>
        <w:bottom w:val="none" w:sz="0" w:space="0" w:color="auto"/>
        <w:right w:val="none" w:sz="0" w:space="0" w:color="auto"/>
      </w:divBdr>
    </w:div>
    <w:div w:id="2112507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uk/books?id=IOD4tgEACAAJ&amp;source=gbs_book_other_versions" TargetMode="External"/><Relationship Id="rId13" Type="http://schemas.openxmlformats.org/officeDocument/2006/relationships/hyperlink" Target="https://librarysearch.uwtsd.ac.uk/permalink/44WHELF_UWTSD/1ir6fgh/cdi_ed_dspace_oai_era_ed_ac_uk_1842_34796"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librarysearch.uwtsd.ac.uk/permalink/44WHELF_UWTSD/1ir6fgh/cdi_proquest_journals_1877361988" TargetMode="External"/><Relationship Id="rId12" Type="http://schemas.openxmlformats.org/officeDocument/2006/relationships/hyperlink" Target="https://historicengland.org.uk/images-books/publications/iha-english-public-library-1850-1939/heag135-the-english-public-library-1850-1939-iha/" TargetMode="External"/><Relationship Id="rId17" Type="http://schemas.openxmlformats.org/officeDocument/2006/relationships/hyperlink" Target="https://www.uwtsd.ac.uk/rbla/a-z-list-of-collections/thomas-phillips-collection/" TargetMode="External"/><Relationship Id="rId2" Type="http://schemas.openxmlformats.org/officeDocument/2006/relationships/styles" Target="styles.xml"/><Relationship Id="rId16" Type="http://schemas.openxmlformats.org/officeDocument/2006/relationships/hyperlink" Target="https://www.britannica.com/topic/publishing/The-flourishing-book-trade-1550-1800%20Accessed%20on%2018/10/2023"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librarysearch.uwtsd.ac.uk/permalink/44WHELF_UWTSD/11c0l68/alma99100533876502421%20Accessed%20on%2018/10/2023" TargetMode="External"/><Relationship Id="rId5" Type="http://schemas.openxmlformats.org/officeDocument/2006/relationships/footnotes" Target="footnotes.xml"/><Relationship Id="rId15" Type="http://schemas.openxmlformats.org/officeDocument/2006/relationships/hyperlink" Target="https://nation.cymru/opinion/the-libraries-gave-us-power-the-birth-of-the-public-library-in-wales/" TargetMode="External"/><Relationship Id="rId10" Type="http://schemas.openxmlformats.org/officeDocument/2006/relationships/hyperlink" Target="https://librarysearch.uwtsd.ac.uk/permalink/44WHELF_UWTSD/11c0l68/alma99121713702421"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play.google.com/books/reader?id=wAteAAAAcAAJ&amp;pg=GBS.PP2&amp;hl=en_GB" TargetMode="External"/><Relationship Id="rId14" Type="http://schemas.openxmlformats.org/officeDocument/2006/relationships/hyperlink" Target="https://api.repository.cam.ac.uk/server/api/core/bitstreams/dbaeb83c-716b-4f11-8af4-225cfd7bd202/cont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24481A-D467-4FA5-8D8A-B20F8860A9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7</Pages>
  <Words>2008</Words>
  <Characters>11447</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Smith (1903588)</dc:creator>
  <cp:keywords/>
  <dc:description/>
  <cp:lastModifiedBy>Paula Smith (1903588)</cp:lastModifiedBy>
  <cp:revision>2</cp:revision>
  <dcterms:created xsi:type="dcterms:W3CDTF">2023-10-21T07:11:00Z</dcterms:created>
  <dcterms:modified xsi:type="dcterms:W3CDTF">2023-10-21T07:11:00Z</dcterms:modified>
</cp:coreProperties>
</file>