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B0CC15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260F94">
              <w:rPr>
                <w:b/>
                <w:color w:val="auto"/>
                <w:sz w:val="32"/>
              </w:rPr>
              <w:t xml:space="preserve"> </w:t>
            </w:r>
            <w:r w:rsidR="00C73331" w:rsidRPr="001A7A14">
              <w:rPr>
                <w:b/>
                <w:color w:val="auto"/>
                <w:sz w:val="32"/>
                <w:u w:val="single"/>
              </w:rPr>
              <w:t>Joshua Evans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737BBDDB"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1A7A14">
              <w:rPr>
                <w:b/>
                <w:color w:val="auto"/>
                <w:sz w:val="32"/>
              </w:rPr>
              <w:t xml:space="preserve"> </w:t>
            </w:r>
            <w:r w:rsidR="00C73331" w:rsidRPr="001A7A14">
              <w:rPr>
                <w:b/>
                <w:color w:val="auto"/>
                <w:sz w:val="32"/>
                <w:u w:val="single"/>
              </w:rPr>
              <w:t>2320222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19BF604C" w14:textId="5DDE03AC" w:rsidR="001A7A14"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20020A40" w14:textId="77777777" w:rsidR="00F927A1" w:rsidRDefault="00F927A1" w:rsidP="00E6298B">
      <w:pPr>
        <w:overflowPunct/>
        <w:autoSpaceDE/>
        <w:autoSpaceDN/>
        <w:adjustRightInd/>
        <w:ind w:right="107"/>
        <w:textAlignment w:val="auto"/>
        <w:rPr>
          <w:b/>
          <w:color w:val="auto"/>
          <w:sz w:val="36"/>
        </w:rPr>
      </w:pPr>
    </w:p>
    <w:p w14:paraId="0E2648C8" w14:textId="77777777" w:rsidR="001A7A14" w:rsidRDefault="001A7A14" w:rsidP="00E6298B">
      <w:pPr>
        <w:overflowPunct/>
        <w:autoSpaceDE/>
        <w:autoSpaceDN/>
        <w:adjustRightInd/>
        <w:ind w:right="107"/>
        <w:textAlignment w:val="auto"/>
        <w:rPr>
          <w:b/>
          <w:color w:val="auto"/>
          <w:sz w:val="36"/>
        </w:rPr>
      </w:pPr>
    </w:p>
    <w:p w14:paraId="5006D77F" w14:textId="77777777" w:rsidR="001A7A14" w:rsidRDefault="001A7A14" w:rsidP="00E6298B">
      <w:pPr>
        <w:overflowPunct/>
        <w:autoSpaceDE/>
        <w:autoSpaceDN/>
        <w:adjustRightInd/>
        <w:ind w:right="107"/>
        <w:textAlignment w:val="auto"/>
        <w:rPr>
          <w:b/>
          <w:color w:val="auto"/>
          <w:sz w:val="36"/>
        </w:rPr>
      </w:pPr>
    </w:p>
    <w:p w14:paraId="7F6030CB" w14:textId="77777777" w:rsidR="001A7A14" w:rsidRPr="00E7374A" w:rsidRDefault="001A7A14"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lastRenderedPageBreak/>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604579F" w14:textId="77777777" w:rsidR="00FF7784" w:rsidRDefault="00FF7784" w:rsidP="00E6298B">
      <w:pPr>
        <w:ind w:right="107"/>
        <w:jc w:val="both"/>
        <w:rPr>
          <w:sz w:val="24"/>
          <w:szCs w:val="24"/>
        </w:rPr>
      </w:pPr>
    </w:p>
    <w:p w14:paraId="27969C19" w14:textId="77777777" w:rsidR="00916E73" w:rsidRPr="00C5131E" w:rsidRDefault="00916E73" w:rsidP="00916E73">
      <w:pPr>
        <w:ind w:right="107"/>
        <w:jc w:val="both"/>
        <w:rPr>
          <w:sz w:val="24"/>
          <w:szCs w:val="24"/>
        </w:rPr>
      </w:pPr>
      <w:r w:rsidRPr="007F0D4A">
        <w:rPr>
          <w:sz w:val="24"/>
          <w:szCs w:val="24"/>
        </w:rPr>
        <w:t xml:space="preserve">In this essay I will compare and contrast </w:t>
      </w:r>
      <w:r>
        <w:rPr>
          <w:sz w:val="24"/>
          <w:szCs w:val="24"/>
        </w:rPr>
        <w:t xml:space="preserve">two </w:t>
      </w:r>
      <w:r w:rsidRPr="007F0D4A">
        <w:rPr>
          <w:sz w:val="24"/>
          <w:szCs w:val="24"/>
        </w:rPr>
        <w:t>methods I have used to cope with stress and develop resilience in readiness for transition from the classroom to frontline policing.</w:t>
      </w:r>
      <w:r>
        <w:rPr>
          <w:sz w:val="24"/>
          <w:szCs w:val="24"/>
        </w:rPr>
        <w:t xml:space="preserve"> </w:t>
      </w:r>
    </w:p>
    <w:p w14:paraId="57EF31BD" w14:textId="77777777" w:rsidR="00916E73" w:rsidRPr="000E2DCE" w:rsidRDefault="00916E73" w:rsidP="00916E73">
      <w:pPr>
        <w:ind w:right="107"/>
        <w:jc w:val="both"/>
        <w:rPr>
          <w:color w:val="auto"/>
          <w:sz w:val="24"/>
          <w:szCs w:val="24"/>
        </w:rPr>
      </w:pPr>
    </w:p>
    <w:p w14:paraId="0E540484" w14:textId="5B7BC2DC" w:rsidR="00916E73" w:rsidRPr="002A516E" w:rsidRDefault="00916E73" w:rsidP="00916E73">
      <w:pPr>
        <w:ind w:right="107"/>
        <w:jc w:val="both"/>
        <w:rPr>
          <w:color w:val="auto"/>
          <w:sz w:val="24"/>
          <w:szCs w:val="24"/>
        </w:rPr>
      </w:pPr>
      <w:r w:rsidRPr="000E2DCE">
        <w:rPr>
          <w:color w:val="auto"/>
          <w:sz w:val="24"/>
          <w:szCs w:val="24"/>
        </w:rPr>
        <w:t>Stress levels in the workplace for Police Officers is widely acknowledged to be higher than other professions</w:t>
      </w:r>
      <w:r w:rsidR="00625250" w:rsidRPr="000E2DCE">
        <w:rPr>
          <w:color w:val="auto"/>
          <w:sz w:val="24"/>
          <w:szCs w:val="24"/>
        </w:rPr>
        <w:t>, with as many as 79% of officers reporting ill health through stress (Police Federation, 2019).</w:t>
      </w:r>
      <w:r w:rsidRPr="000E2DCE">
        <w:rPr>
          <w:color w:val="auto"/>
          <w:sz w:val="24"/>
          <w:szCs w:val="24"/>
        </w:rPr>
        <w:t xml:space="preserve"> Stress related conditions might be expected of police officers due to the combination of a risk to personal safety through exposure to violence and confrontation, as well as repeated involvement in traumatic incidents (Collins</w:t>
      </w:r>
      <w:r w:rsidR="008219B1" w:rsidRPr="000E2DCE">
        <w:rPr>
          <w:color w:val="auto"/>
          <w:sz w:val="24"/>
          <w:szCs w:val="24"/>
        </w:rPr>
        <w:t xml:space="preserve"> et al, </w:t>
      </w:r>
      <w:r w:rsidRPr="000E2DCE">
        <w:rPr>
          <w:color w:val="auto"/>
          <w:sz w:val="24"/>
          <w:szCs w:val="24"/>
        </w:rPr>
        <w:t>2003). In addition, as a profession which operates worldwide there are many opportunities to draw relevant information and draw comparisons. The Chinese Police Service for instance is also known to be a high-stress group suffering due to</w:t>
      </w:r>
      <w:r w:rsidR="000E2DCE" w:rsidRPr="000E2DCE">
        <w:rPr>
          <w:color w:val="auto"/>
          <w:sz w:val="24"/>
          <w:szCs w:val="24"/>
        </w:rPr>
        <w:t xml:space="preserve"> their</w:t>
      </w:r>
      <w:r w:rsidRPr="000E2DCE">
        <w:rPr>
          <w:color w:val="auto"/>
          <w:sz w:val="24"/>
          <w:szCs w:val="24"/>
        </w:rPr>
        <w:t xml:space="preserve"> management </w:t>
      </w:r>
      <w:r w:rsidR="000E2DCE" w:rsidRPr="000E2DCE">
        <w:rPr>
          <w:color w:val="auto"/>
          <w:sz w:val="24"/>
          <w:szCs w:val="24"/>
        </w:rPr>
        <w:t xml:space="preserve">also </w:t>
      </w:r>
      <w:r w:rsidRPr="000E2DCE">
        <w:rPr>
          <w:color w:val="auto"/>
          <w:sz w:val="24"/>
          <w:szCs w:val="24"/>
        </w:rPr>
        <w:t xml:space="preserve">placing high demands on serving officers (Chen and Wu, 2022). Demands stemming from not only attending traumatic or violent incidents, but also due to lack of control over not only workloads, but also the volume of it in general (Collins and Gibbs, 2003). Comparisons can then be drawn with the increasing workload of frontline officers here in Britain, </w:t>
      </w:r>
      <w:r>
        <w:rPr>
          <w:sz w:val="24"/>
          <w:szCs w:val="24"/>
        </w:rPr>
        <w:t xml:space="preserve">specifically the recent introduction of university work to complete in addition to investigating crimes and responding to incidents. </w:t>
      </w:r>
      <w:r w:rsidRPr="002A516E">
        <w:rPr>
          <w:color w:val="auto"/>
          <w:sz w:val="24"/>
          <w:szCs w:val="24"/>
        </w:rPr>
        <w:t>The widely recognised presence of stress in policing as a whole highlights the need to identify strategies to combat the stress and better manage the mental health of officers.</w:t>
      </w:r>
    </w:p>
    <w:p w14:paraId="483E0229" w14:textId="77777777" w:rsidR="00916E73" w:rsidRPr="002A516E" w:rsidRDefault="00916E73" w:rsidP="00916E73">
      <w:pPr>
        <w:ind w:right="107"/>
        <w:jc w:val="both"/>
        <w:rPr>
          <w:color w:val="auto"/>
          <w:sz w:val="24"/>
          <w:szCs w:val="24"/>
        </w:rPr>
      </w:pPr>
    </w:p>
    <w:p w14:paraId="0DE5C04E" w14:textId="7FC600E0" w:rsidR="00916E73" w:rsidRPr="002A516E" w:rsidRDefault="00916E73" w:rsidP="00916E73">
      <w:pPr>
        <w:ind w:right="107"/>
        <w:jc w:val="both"/>
        <w:rPr>
          <w:color w:val="auto"/>
          <w:sz w:val="24"/>
          <w:szCs w:val="24"/>
        </w:rPr>
      </w:pPr>
      <w:r w:rsidRPr="002A516E">
        <w:rPr>
          <w:color w:val="auto"/>
          <w:sz w:val="24"/>
          <w:szCs w:val="24"/>
        </w:rPr>
        <w:t>To reflect upon and compare my methods used, I have utilised Bortons “Model of Reflection</w:t>
      </w:r>
      <w:r w:rsidRPr="002A516E">
        <w:rPr>
          <w:i/>
          <w:iCs/>
          <w:color w:val="auto"/>
          <w:sz w:val="24"/>
          <w:szCs w:val="24"/>
        </w:rPr>
        <w:t>”</w:t>
      </w:r>
      <w:r w:rsidRPr="002A516E">
        <w:rPr>
          <w:color w:val="auto"/>
          <w:sz w:val="24"/>
          <w:szCs w:val="24"/>
        </w:rPr>
        <w:t xml:space="preserve">  (Borton, 1970), comprising of three stages. Firstly “what?” identifying the subject of the reflection at hand. Secondly, “so what?”, in this case looking at the methods I’ve used to develop resilience and combat stress. Lastly, “now what?”, which will focus on the reflection, comparison and assessments of these methods. Bortons model has been studied recognised as an effective tool to learn from reflective practice (Rolfe, 2014).</w:t>
      </w:r>
      <w:r w:rsidR="00947024" w:rsidRPr="002A516E">
        <w:rPr>
          <w:color w:val="auto"/>
          <w:sz w:val="24"/>
          <w:szCs w:val="24"/>
        </w:rPr>
        <w:t xml:space="preserve"> </w:t>
      </w:r>
      <w:r w:rsidR="00947024" w:rsidRPr="002A516E">
        <w:rPr>
          <w:color w:val="auto"/>
          <w:sz w:val="24"/>
          <w:szCs w:val="24"/>
          <w:shd w:val="clear" w:color="auto" w:fill="FFFFFF"/>
        </w:rPr>
        <w:t>Its steps are broken down into three naturally flowing stages which suit the basis of this essay.</w:t>
      </w:r>
    </w:p>
    <w:p w14:paraId="420F28E8" w14:textId="77777777" w:rsidR="00916E73" w:rsidRPr="002A516E" w:rsidRDefault="00916E73" w:rsidP="00916E73">
      <w:pPr>
        <w:ind w:right="107"/>
        <w:jc w:val="both"/>
        <w:rPr>
          <w:color w:val="auto"/>
          <w:sz w:val="24"/>
          <w:szCs w:val="24"/>
        </w:rPr>
      </w:pPr>
    </w:p>
    <w:p w14:paraId="5AA12B70" w14:textId="2D6EC98A" w:rsidR="00916E73" w:rsidRPr="002A516E" w:rsidRDefault="00916E73" w:rsidP="00916E73">
      <w:pPr>
        <w:ind w:right="107"/>
        <w:jc w:val="both"/>
        <w:rPr>
          <w:color w:val="auto"/>
          <w:sz w:val="24"/>
          <w:szCs w:val="24"/>
        </w:rPr>
      </w:pPr>
      <w:r w:rsidRPr="002A516E">
        <w:rPr>
          <w:color w:val="auto"/>
          <w:sz w:val="24"/>
          <w:szCs w:val="24"/>
        </w:rPr>
        <w:t xml:space="preserve">The first technique I have used to manage stress has been using the gym, bringing two </w:t>
      </w:r>
      <w:r>
        <w:rPr>
          <w:sz w:val="24"/>
          <w:szCs w:val="24"/>
        </w:rPr>
        <w:t>benefits. Firstly, it prepares me both physically and mentally for policing. Secondly, the employee</w:t>
      </w:r>
      <w:r w:rsidR="00F31B81">
        <w:rPr>
          <w:sz w:val="24"/>
          <w:szCs w:val="24"/>
        </w:rPr>
        <w:t>-</w:t>
      </w:r>
      <w:r>
        <w:rPr>
          <w:sz w:val="24"/>
          <w:szCs w:val="24"/>
        </w:rPr>
        <w:t xml:space="preserve">only gym I visit enables me to </w:t>
      </w:r>
      <w:r w:rsidRPr="00F559EB">
        <w:rPr>
          <w:sz w:val="24"/>
          <w:szCs w:val="24"/>
        </w:rPr>
        <w:t xml:space="preserve">build a </w:t>
      </w:r>
      <w:r w:rsidRPr="00C960C8">
        <w:rPr>
          <w:sz w:val="24"/>
          <w:szCs w:val="24"/>
        </w:rPr>
        <w:t xml:space="preserve">support network of </w:t>
      </w:r>
      <w:r>
        <w:rPr>
          <w:sz w:val="24"/>
          <w:szCs w:val="24"/>
        </w:rPr>
        <w:t>colleagues</w:t>
      </w:r>
      <w:r w:rsidR="0046415E">
        <w:rPr>
          <w:sz w:val="24"/>
          <w:szCs w:val="24"/>
        </w:rPr>
        <w:t>, talking</w:t>
      </w:r>
      <w:r>
        <w:rPr>
          <w:sz w:val="24"/>
          <w:szCs w:val="24"/>
        </w:rPr>
        <w:t xml:space="preserve"> with </w:t>
      </w:r>
      <w:r w:rsidR="0046415E">
        <w:rPr>
          <w:sz w:val="24"/>
          <w:szCs w:val="24"/>
        </w:rPr>
        <w:t xml:space="preserve">people with </w:t>
      </w:r>
      <w:r>
        <w:rPr>
          <w:sz w:val="24"/>
          <w:szCs w:val="24"/>
        </w:rPr>
        <w:t xml:space="preserve">shared </w:t>
      </w:r>
      <w:r w:rsidRPr="002A516E">
        <w:rPr>
          <w:color w:val="auto"/>
          <w:sz w:val="24"/>
          <w:szCs w:val="24"/>
        </w:rPr>
        <w:t xml:space="preserve">experiences like my own. The Police service encourages sharing negative experiences with colleagues to support each other. </w:t>
      </w:r>
      <w:r w:rsidRPr="002A516E">
        <w:rPr>
          <w:color w:val="auto"/>
          <w:sz w:val="24"/>
          <w:szCs w:val="24"/>
          <w:shd w:val="clear" w:color="auto" w:fill="FFFFFF"/>
        </w:rPr>
        <w:t xml:space="preserve">Santa Maria cites Gilmartin </w:t>
      </w:r>
      <w:r w:rsidRPr="002A516E">
        <w:rPr>
          <w:color w:val="auto"/>
          <w:sz w:val="24"/>
          <w:szCs w:val="24"/>
          <w:shd w:val="clear" w:color="auto" w:fill="FFFFFF"/>
        </w:rPr>
        <w:lastRenderedPageBreak/>
        <w:t>(1990) in arguing “job-related stress and strain are not perceived per se as negative by police officers, in fact it can initially promote social bonding among colleagues and increase feelings of excitement and attraction to the job” (Santa Maria, A et al, 2018). By sharing my struggles and reservations about the challenges ahead, I’ve not only eased my anxieties and stresses but also built foundations for a support network of people whom I feel confident in which to share going forward, thereby developing and aiding resilience.</w:t>
      </w:r>
    </w:p>
    <w:p w14:paraId="740C5BC0" w14:textId="77777777" w:rsidR="00916E73" w:rsidRPr="00F559EB" w:rsidRDefault="00916E73" w:rsidP="00916E73">
      <w:pPr>
        <w:ind w:right="107"/>
        <w:jc w:val="both"/>
        <w:rPr>
          <w:sz w:val="24"/>
          <w:szCs w:val="24"/>
        </w:rPr>
      </w:pPr>
    </w:p>
    <w:p w14:paraId="4AD2709A" w14:textId="2E11F74B" w:rsidR="00916E73" w:rsidRPr="002A516E" w:rsidRDefault="00916E73" w:rsidP="00916E73">
      <w:pPr>
        <w:ind w:right="107"/>
        <w:jc w:val="both"/>
        <w:rPr>
          <w:color w:val="auto"/>
          <w:sz w:val="24"/>
          <w:szCs w:val="24"/>
          <w:shd w:val="clear" w:color="auto" w:fill="FFFFFF"/>
        </w:rPr>
      </w:pPr>
      <w:r>
        <w:rPr>
          <w:color w:val="auto"/>
          <w:sz w:val="24"/>
          <w:szCs w:val="24"/>
          <w:shd w:val="clear" w:color="auto" w:fill="FFFFFF"/>
        </w:rPr>
        <w:t xml:space="preserve">Studies </w:t>
      </w:r>
      <w:r w:rsidRPr="002A516E">
        <w:rPr>
          <w:color w:val="auto"/>
          <w:sz w:val="24"/>
          <w:szCs w:val="24"/>
          <w:shd w:val="clear" w:color="auto" w:fill="FFFFFF"/>
        </w:rPr>
        <w:t>have proven that physical exercise provides mental benefits in addition to physical by improving synaptic transmission in the brain, not only preventing stress disorders but also complimenting other tactics and treatments for mental health (Yan, Lan et. al, 2022). Physical exercise benefits not only in combating stress but also developing long term resilience, the importance of which cannot be understated when undertaking a policing role as officers are expected to undertake routine exposure to traumatic incidents in the course of their duties. (Wagner et al, 2020). Despite the strengths of exercise, there is no ‘one size fits all’ strategy when it comes to managing stress. Physical activity only does so much to manage stress, and by no means eliminates serious conditions from developing further down the line (Paluska, 2000). As Yan argues, exercise should then be used to compliment an additional tactic as resilience</w:t>
      </w:r>
      <w:r>
        <w:rPr>
          <w:color w:val="222222"/>
          <w:sz w:val="24"/>
          <w:szCs w:val="24"/>
          <w:shd w:val="clear" w:color="auto" w:fill="FFFFFF"/>
        </w:rPr>
        <w:t>.</w:t>
      </w:r>
    </w:p>
    <w:p w14:paraId="0636A235" w14:textId="77777777" w:rsidR="00916E73" w:rsidRDefault="00916E73" w:rsidP="00916E73">
      <w:pPr>
        <w:ind w:right="107"/>
        <w:jc w:val="both"/>
        <w:rPr>
          <w:sz w:val="24"/>
          <w:szCs w:val="24"/>
        </w:rPr>
      </w:pPr>
    </w:p>
    <w:p w14:paraId="78F9920F" w14:textId="77777777" w:rsidR="00916E73" w:rsidRDefault="00916E73" w:rsidP="00916E73">
      <w:pPr>
        <w:ind w:right="107"/>
        <w:jc w:val="both"/>
        <w:rPr>
          <w:sz w:val="24"/>
          <w:szCs w:val="24"/>
        </w:rPr>
      </w:pPr>
      <w:r>
        <w:rPr>
          <w:sz w:val="24"/>
          <w:szCs w:val="24"/>
        </w:rPr>
        <w:t xml:space="preserve">My second chosen tactic is to undertake outdoor relaxation. I enjoy surrounding myself in nature and discovering new routes to walk along. I endeavour to get outdoors whenever possible to break up the day, during breaks from the classroom or in my spare time to relax. </w:t>
      </w:r>
    </w:p>
    <w:p w14:paraId="19653C3E" w14:textId="77777777" w:rsidR="00916E73" w:rsidRDefault="00916E73" w:rsidP="00916E73">
      <w:pPr>
        <w:ind w:right="107"/>
        <w:jc w:val="both"/>
        <w:rPr>
          <w:sz w:val="24"/>
          <w:szCs w:val="24"/>
        </w:rPr>
      </w:pPr>
    </w:p>
    <w:p w14:paraId="2918A191" w14:textId="5D154D0E" w:rsidR="00916E73" w:rsidRPr="004562FD" w:rsidRDefault="00916E73" w:rsidP="00916E73">
      <w:pPr>
        <w:ind w:right="107"/>
        <w:jc w:val="both"/>
        <w:rPr>
          <w:color w:val="FF0000"/>
          <w:sz w:val="24"/>
          <w:szCs w:val="24"/>
          <w:shd w:val="clear" w:color="auto" w:fill="FFFFFF"/>
        </w:rPr>
      </w:pPr>
      <w:r>
        <w:rPr>
          <w:sz w:val="24"/>
          <w:szCs w:val="24"/>
        </w:rPr>
        <w:t xml:space="preserve">Different activities yield varying effectiveness when combating stress. Slower paced, relaxed activities such as walks are known to be very effective and may be mitigate stress more effectively than physical </w:t>
      </w:r>
      <w:r w:rsidRPr="004562FD">
        <w:rPr>
          <w:color w:val="auto"/>
          <w:sz w:val="24"/>
          <w:szCs w:val="24"/>
        </w:rPr>
        <w:t>exercise alone</w:t>
      </w:r>
      <w:r w:rsidRPr="004562FD">
        <w:rPr>
          <w:color w:val="auto"/>
          <w:sz w:val="24"/>
          <w:szCs w:val="24"/>
          <w:shd w:val="clear" w:color="auto" w:fill="FFFFFF"/>
        </w:rPr>
        <w:t xml:space="preserve"> (Olafsdottir, 2018). This tactic works well in combination with my first tactic of exercise in combating stress by providing </w:t>
      </w:r>
      <w:r>
        <w:rPr>
          <w:color w:val="auto"/>
          <w:sz w:val="24"/>
          <w:szCs w:val="24"/>
          <w:shd w:val="clear" w:color="auto" w:fill="FFFFFF"/>
        </w:rPr>
        <w:t xml:space="preserve">variety, without which I would find myself in a cycle of only training either my mind or my body. The intensity of learning in these 6 months for academic exams and practical tests resulted in using my spare time revising or practicing procedures ready for assessment, so I often found myself spending my spare time still focussed on learning. It was imperative that I took time away from studies to </w:t>
      </w:r>
      <w:r w:rsidRPr="004562FD">
        <w:rPr>
          <w:color w:val="auto"/>
          <w:sz w:val="24"/>
          <w:szCs w:val="24"/>
          <w:shd w:val="clear" w:color="auto" w:fill="FFFFFF"/>
        </w:rPr>
        <w:t xml:space="preserve">avoid burnout and minimise stress. I sought to spend time with friends and family away from studies, as detachment from work after hours is known to “report higher levels of psychological wellbeing” than those who do the opposite (Sonnentag, 2012). Studies have supported the benefit detachment can bring, both in relation to well-being and job performance in general. (Sonnentag, 2012). By redirecting my mind to and focussing on new routes to walk along and discover new places to </w:t>
      </w:r>
      <w:r>
        <w:rPr>
          <w:color w:val="auto"/>
          <w:sz w:val="24"/>
          <w:szCs w:val="24"/>
          <w:shd w:val="clear" w:color="auto" w:fill="FFFFFF"/>
        </w:rPr>
        <w:t>explore, I also found new topics of conversation to share with my friends and family to further aide in detaching from Police work and allowing my mind time to recover.</w:t>
      </w:r>
    </w:p>
    <w:p w14:paraId="30FB0F91" w14:textId="77777777" w:rsidR="00916E73" w:rsidRDefault="00916E73" w:rsidP="00916E73">
      <w:pPr>
        <w:ind w:right="107"/>
        <w:jc w:val="both"/>
        <w:rPr>
          <w:color w:val="auto"/>
          <w:sz w:val="24"/>
          <w:szCs w:val="24"/>
          <w:shd w:val="clear" w:color="auto" w:fill="FFFFFF"/>
        </w:rPr>
      </w:pPr>
    </w:p>
    <w:p w14:paraId="2A9109FD" w14:textId="66948095" w:rsidR="00916E73" w:rsidRPr="005D06C0" w:rsidRDefault="00916E73" w:rsidP="00916E73">
      <w:pPr>
        <w:ind w:right="107"/>
        <w:jc w:val="both"/>
        <w:rPr>
          <w:color w:val="auto"/>
          <w:sz w:val="24"/>
          <w:szCs w:val="24"/>
          <w:shd w:val="clear" w:color="auto" w:fill="FFFFFF"/>
        </w:rPr>
      </w:pPr>
      <w:r>
        <w:rPr>
          <w:color w:val="auto"/>
          <w:sz w:val="24"/>
          <w:szCs w:val="24"/>
          <w:shd w:val="clear" w:color="auto" w:fill="FFFFFF"/>
        </w:rPr>
        <w:t xml:space="preserve">To conclude, covering the “now what?” section of Bortons reflective model, I have learned that there cannot be a single perfect method which can be used in the management of stress or development of coping mechanisms. It is by a combination of tactics of varying pace and activity that I have found myself able to recover during my initial 6 months of study. No strategy would effectively remove stress, however the strategies I have identified which </w:t>
      </w:r>
      <w:r w:rsidRPr="005D06C0">
        <w:rPr>
          <w:color w:val="auto"/>
          <w:sz w:val="24"/>
          <w:szCs w:val="24"/>
          <w:shd w:val="clear" w:color="auto" w:fill="FFFFFF"/>
        </w:rPr>
        <w:t>work well for myself in developing resilience and coping with the challenges ahead. I have adopted a “proactive coping” strategy, aiming to neutralize future stress which performs “better in a more variable environment” (Gautan, et al, 2024), which Policing certainly is.</w:t>
      </w:r>
    </w:p>
    <w:p w14:paraId="1939005C" w14:textId="77777777" w:rsidR="00916E73" w:rsidRPr="005D06C0" w:rsidRDefault="00916E73" w:rsidP="00916E73">
      <w:pPr>
        <w:ind w:right="107"/>
        <w:jc w:val="both"/>
        <w:rPr>
          <w:color w:val="auto"/>
          <w:sz w:val="24"/>
          <w:szCs w:val="24"/>
          <w:shd w:val="clear" w:color="auto" w:fill="FFFFFF"/>
        </w:rPr>
      </w:pPr>
    </w:p>
    <w:p w14:paraId="3ACF8DE8" w14:textId="2C46512F" w:rsidR="00916E73" w:rsidRPr="005D06C0" w:rsidRDefault="00916E73" w:rsidP="00916E73">
      <w:pPr>
        <w:ind w:right="107"/>
        <w:jc w:val="both"/>
        <w:rPr>
          <w:color w:val="auto"/>
          <w:sz w:val="24"/>
          <w:szCs w:val="24"/>
          <w:shd w:val="clear" w:color="auto" w:fill="FFFFFF"/>
        </w:rPr>
      </w:pPr>
      <w:r w:rsidRPr="005D06C0">
        <w:rPr>
          <w:color w:val="auto"/>
          <w:sz w:val="24"/>
          <w:szCs w:val="24"/>
          <w:shd w:val="clear" w:color="auto" w:fill="FFFFFF"/>
        </w:rPr>
        <w:t>It must be stressed that I utilise more than the two tactics discussed, however the varied pacing but similar nature of each allows for effective reflection and comparison in combating stress and developing resilience. One tactic combines benefits of exercise and developing support networks amongst colleagues of similar experiences, and the other enables detach</w:t>
      </w:r>
      <w:r>
        <w:rPr>
          <w:color w:val="auto"/>
          <w:sz w:val="24"/>
          <w:szCs w:val="24"/>
          <w:shd w:val="clear" w:color="auto" w:fill="FFFFFF"/>
        </w:rPr>
        <w:t>ment</w:t>
      </w:r>
      <w:r w:rsidRPr="005D06C0">
        <w:rPr>
          <w:color w:val="auto"/>
          <w:sz w:val="24"/>
          <w:szCs w:val="24"/>
          <w:shd w:val="clear" w:color="auto" w:fill="FFFFFF"/>
        </w:rPr>
        <w:t xml:space="preserve"> from the source of stress and develop resilience by sharing my feelings with friends and family</w:t>
      </w:r>
      <w:r>
        <w:rPr>
          <w:color w:val="auto"/>
          <w:sz w:val="24"/>
          <w:szCs w:val="24"/>
          <w:shd w:val="clear" w:color="auto" w:fill="FFFFFF"/>
        </w:rPr>
        <w:t>, allowing for effective recovery. I believe I am well equipped to manage stress and mental health for the years ahead.</w:t>
      </w:r>
      <w:r w:rsidR="00F9412B">
        <w:rPr>
          <w:color w:val="auto"/>
          <w:sz w:val="24"/>
          <w:szCs w:val="24"/>
          <w:shd w:val="clear" w:color="auto" w:fill="FFFFFF"/>
        </w:rPr>
        <w:t xml:space="preserve"> </w:t>
      </w:r>
    </w:p>
    <w:p w14:paraId="4783D7DF" w14:textId="77777777" w:rsidR="00916E73" w:rsidRDefault="00916E73" w:rsidP="00916E73"/>
    <w:p w14:paraId="5ADB96EC" w14:textId="3A3152E1" w:rsidR="00B95850" w:rsidRPr="00916E73" w:rsidRDefault="00916E73" w:rsidP="0090060E">
      <w:pPr>
        <w:ind w:right="107"/>
        <w:jc w:val="both"/>
        <w:rPr>
          <w:b/>
          <w:bCs/>
          <w:color w:val="auto"/>
          <w:sz w:val="24"/>
          <w:szCs w:val="24"/>
          <w:u w:val="single"/>
          <w:shd w:val="clear" w:color="auto" w:fill="FFFFFF"/>
        </w:rPr>
      </w:pPr>
      <w:r w:rsidRPr="00916E73">
        <w:rPr>
          <w:b/>
          <w:bCs/>
          <w:color w:val="auto"/>
          <w:sz w:val="24"/>
          <w:szCs w:val="24"/>
          <w:u w:val="single"/>
          <w:shd w:val="clear" w:color="auto" w:fill="FFFFFF"/>
        </w:rPr>
        <w:t>Word count: 10</w:t>
      </w:r>
      <w:r w:rsidR="00625250">
        <w:rPr>
          <w:b/>
          <w:bCs/>
          <w:color w:val="auto"/>
          <w:sz w:val="24"/>
          <w:szCs w:val="24"/>
          <w:u w:val="single"/>
          <w:shd w:val="clear" w:color="auto" w:fill="FFFFFF"/>
        </w:rPr>
        <w:t>6</w:t>
      </w:r>
      <w:r w:rsidR="000E2DCE">
        <w:rPr>
          <w:b/>
          <w:bCs/>
          <w:color w:val="auto"/>
          <w:sz w:val="24"/>
          <w:szCs w:val="24"/>
          <w:u w:val="single"/>
          <w:shd w:val="clear" w:color="auto" w:fill="FFFFFF"/>
        </w:rPr>
        <w:t>9</w:t>
      </w:r>
    </w:p>
    <w:p w14:paraId="05029708" w14:textId="77777777" w:rsidR="00B95850" w:rsidRDefault="00B95850" w:rsidP="0090060E">
      <w:pPr>
        <w:ind w:right="107"/>
        <w:jc w:val="both"/>
        <w:rPr>
          <w:sz w:val="24"/>
          <w:szCs w:val="24"/>
        </w:rPr>
      </w:pPr>
    </w:p>
    <w:p w14:paraId="3CAAEEDF" w14:textId="77777777" w:rsidR="0047481A" w:rsidRPr="00270EEB" w:rsidRDefault="0047481A"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9A14A3">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51D49751" w14:textId="25D55668" w:rsidR="001021A1" w:rsidRDefault="001021A1" w:rsidP="001021A1">
      <w:pPr>
        <w:ind w:right="107"/>
        <w:jc w:val="both"/>
        <w:rPr>
          <w:sz w:val="24"/>
          <w:szCs w:val="24"/>
        </w:rPr>
      </w:pPr>
      <w:r>
        <w:rPr>
          <w:sz w:val="24"/>
          <w:szCs w:val="24"/>
        </w:rPr>
        <w:t xml:space="preserve">Given the nature of the role of a Police </w:t>
      </w:r>
      <w:r w:rsidRPr="00660B21">
        <w:rPr>
          <w:color w:val="auto"/>
          <w:sz w:val="24"/>
          <w:szCs w:val="24"/>
        </w:rPr>
        <w:t xml:space="preserve">Officer, it is widely accepted that the responsibilities we carry will result in conflict of some kind (Collins et al, 2003). This conflict can </w:t>
      </w:r>
      <w:r w:rsidR="005457E1" w:rsidRPr="00660B21">
        <w:rPr>
          <w:color w:val="auto"/>
          <w:sz w:val="24"/>
          <w:szCs w:val="24"/>
        </w:rPr>
        <w:t>be</w:t>
      </w:r>
      <w:r w:rsidRPr="00660B21">
        <w:rPr>
          <w:color w:val="auto"/>
          <w:sz w:val="24"/>
          <w:szCs w:val="24"/>
        </w:rPr>
        <w:t xml:space="preserve"> physical or verbal, </w:t>
      </w:r>
      <w:r w:rsidR="005457E1" w:rsidRPr="00660B21">
        <w:rPr>
          <w:color w:val="auto"/>
          <w:sz w:val="24"/>
          <w:szCs w:val="24"/>
        </w:rPr>
        <w:t>generally</w:t>
      </w:r>
      <w:r w:rsidRPr="00660B21">
        <w:rPr>
          <w:color w:val="auto"/>
          <w:sz w:val="24"/>
          <w:szCs w:val="24"/>
        </w:rPr>
        <w:t xml:space="preserve"> result</w:t>
      </w:r>
      <w:r w:rsidR="005457E1" w:rsidRPr="00660B21">
        <w:rPr>
          <w:color w:val="auto"/>
          <w:sz w:val="24"/>
          <w:szCs w:val="24"/>
        </w:rPr>
        <w:t>ing</w:t>
      </w:r>
      <w:r w:rsidRPr="00660B21">
        <w:rPr>
          <w:color w:val="auto"/>
          <w:sz w:val="24"/>
          <w:szCs w:val="24"/>
        </w:rPr>
        <w:t xml:space="preserve"> when a persons viewpoint or agenda </w:t>
      </w:r>
      <w:r>
        <w:rPr>
          <w:sz w:val="24"/>
          <w:szCs w:val="24"/>
        </w:rPr>
        <w:t xml:space="preserve">conflicts with policing duties such as </w:t>
      </w:r>
      <w:r w:rsidR="00417FB8">
        <w:rPr>
          <w:sz w:val="24"/>
          <w:szCs w:val="24"/>
        </w:rPr>
        <w:t>seizing</w:t>
      </w:r>
      <w:r w:rsidR="00ED120C">
        <w:rPr>
          <w:sz w:val="24"/>
          <w:szCs w:val="24"/>
        </w:rPr>
        <w:t xml:space="preserve"> and preserving</w:t>
      </w:r>
      <w:r w:rsidR="00417FB8">
        <w:rPr>
          <w:sz w:val="24"/>
          <w:szCs w:val="24"/>
        </w:rPr>
        <w:t xml:space="preserve"> evidence</w:t>
      </w:r>
      <w:r>
        <w:rPr>
          <w:sz w:val="24"/>
          <w:szCs w:val="24"/>
        </w:rPr>
        <w:t xml:space="preserve"> or maintaining order. The initial training period for officers includes a period of ‘Public and Personal Safety Training’ (PPST) which teaches officers the various procedures, protocols and rules and regulations we use to manage conflict and minimise risk of harm to officers and the public. These teachings range from merely an officers presence, to communication and eventually to the use of force.</w:t>
      </w:r>
    </w:p>
    <w:p w14:paraId="7E964B93" w14:textId="76B7EBF4" w:rsidR="001021A1" w:rsidRDefault="001021A1" w:rsidP="001021A1">
      <w:pPr>
        <w:ind w:right="107"/>
        <w:jc w:val="both"/>
        <w:rPr>
          <w:sz w:val="24"/>
          <w:szCs w:val="24"/>
        </w:rPr>
      </w:pPr>
    </w:p>
    <w:p w14:paraId="2AFF2898" w14:textId="24D091BC" w:rsidR="001021A1" w:rsidRPr="005B2303" w:rsidRDefault="001021A1" w:rsidP="001021A1">
      <w:pPr>
        <w:ind w:right="107"/>
        <w:jc w:val="both"/>
        <w:rPr>
          <w:color w:val="auto"/>
          <w:sz w:val="24"/>
          <w:szCs w:val="24"/>
        </w:rPr>
      </w:pPr>
      <w:r>
        <w:rPr>
          <w:sz w:val="24"/>
          <w:szCs w:val="24"/>
        </w:rPr>
        <w:t xml:space="preserve">In this essay, I will reflect upon an incident I have attended where communication and conflict presented a major factor and assess my actions and </w:t>
      </w:r>
      <w:r w:rsidRPr="00660B21">
        <w:rPr>
          <w:color w:val="auto"/>
          <w:sz w:val="24"/>
          <w:szCs w:val="24"/>
        </w:rPr>
        <w:t xml:space="preserve">performance whilst abiding by data protection. </w:t>
      </w:r>
      <w:r w:rsidR="005B2303" w:rsidRPr="00660B21">
        <w:rPr>
          <w:color w:val="auto"/>
          <w:sz w:val="24"/>
          <w:szCs w:val="24"/>
        </w:rPr>
        <w:t xml:space="preserve">To do so, I will once again utilise Borton’s model of reflection (Borton, 1970) to </w:t>
      </w:r>
      <w:r w:rsidR="005B2303">
        <w:rPr>
          <w:color w:val="auto"/>
          <w:sz w:val="24"/>
          <w:szCs w:val="24"/>
        </w:rPr>
        <w:t>analyse my performance and prepare myself for future instances of conflict.</w:t>
      </w:r>
      <w:r w:rsidR="00B8623C">
        <w:rPr>
          <w:color w:val="auto"/>
          <w:sz w:val="24"/>
          <w:szCs w:val="24"/>
        </w:rPr>
        <w:t xml:space="preserve"> Bortons model of reflection comprises of three stages. Firstly “What?”, which will be the matter of </w:t>
      </w:r>
      <w:r w:rsidR="00BB689A">
        <w:rPr>
          <w:color w:val="auto"/>
          <w:sz w:val="24"/>
          <w:szCs w:val="24"/>
        </w:rPr>
        <w:t>conflict and theories underpinning i</w:t>
      </w:r>
      <w:r w:rsidR="00B8623C">
        <w:rPr>
          <w:color w:val="auto"/>
          <w:sz w:val="24"/>
          <w:szCs w:val="24"/>
        </w:rPr>
        <w:t>t during this incident. Secondly “So what?”, which will be the techniques and tactics I have employed to diffuse this conflict and manage the situation. Lastly, “Now what?”, which will focus on the reflection of the effectiveness of these methods and how I will manage similar situations going forward.</w:t>
      </w:r>
    </w:p>
    <w:p w14:paraId="63BDD32B" w14:textId="77777777" w:rsidR="001021A1" w:rsidRDefault="001021A1" w:rsidP="001021A1">
      <w:pPr>
        <w:ind w:right="107"/>
        <w:jc w:val="both"/>
        <w:rPr>
          <w:sz w:val="24"/>
          <w:szCs w:val="24"/>
        </w:rPr>
      </w:pPr>
    </w:p>
    <w:p w14:paraId="73D1ADDD" w14:textId="69D83699" w:rsidR="00B922FF" w:rsidRDefault="00B922FF" w:rsidP="00E6298B">
      <w:pPr>
        <w:ind w:right="107"/>
        <w:jc w:val="both"/>
        <w:rPr>
          <w:sz w:val="24"/>
          <w:szCs w:val="24"/>
        </w:rPr>
      </w:pPr>
      <w:r>
        <w:rPr>
          <w:sz w:val="24"/>
          <w:szCs w:val="24"/>
        </w:rPr>
        <w:t>This incident in question was a report of a possible domestic abuse incident occurring inside an address, where the informant wished to remain anonymous but reported hearing sounds of arguing and shouting between a male and female in</w:t>
      </w:r>
      <w:r w:rsidR="00660B21">
        <w:rPr>
          <w:sz w:val="24"/>
          <w:szCs w:val="24"/>
        </w:rPr>
        <w:t>side</w:t>
      </w:r>
      <w:r>
        <w:rPr>
          <w:sz w:val="24"/>
          <w:szCs w:val="24"/>
        </w:rPr>
        <w:t xml:space="preserve"> a neighbouring address. </w:t>
      </w:r>
    </w:p>
    <w:p w14:paraId="20DF7D0E" w14:textId="77777777" w:rsidR="00B922FF" w:rsidRDefault="00B922FF" w:rsidP="00E6298B">
      <w:pPr>
        <w:ind w:right="107"/>
        <w:jc w:val="both"/>
        <w:rPr>
          <w:sz w:val="24"/>
          <w:szCs w:val="24"/>
        </w:rPr>
      </w:pPr>
    </w:p>
    <w:p w14:paraId="6AC77E65" w14:textId="34CBA3BC" w:rsidR="00E42339" w:rsidRPr="00E320C5" w:rsidRDefault="00B262B0" w:rsidP="00E6298B">
      <w:pPr>
        <w:ind w:right="107"/>
        <w:jc w:val="both"/>
        <w:rPr>
          <w:color w:val="auto"/>
          <w:sz w:val="24"/>
          <w:szCs w:val="24"/>
        </w:rPr>
      </w:pPr>
      <w:r>
        <w:rPr>
          <w:sz w:val="24"/>
          <w:szCs w:val="24"/>
        </w:rPr>
        <w:lastRenderedPageBreak/>
        <w:t xml:space="preserve">Building on the first stage of Bortons reflective model (Borton, 1970), its important to identify theories which assist in understanding the </w:t>
      </w:r>
      <w:r w:rsidR="003E29D0">
        <w:rPr>
          <w:sz w:val="24"/>
          <w:szCs w:val="24"/>
        </w:rPr>
        <w:t xml:space="preserve">arising </w:t>
      </w:r>
      <w:r>
        <w:rPr>
          <w:sz w:val="24"/>
          <w:szCs w:val="24"/>
        </w:rPr>
        <w:t xml:space="preserve">situation </w:t>
      </w:r>
      <w:r w:rsidR="0074574A">
        <w:rPr>
          <w:sz w:val="24"/>
          <w:szCs w:val="24"/>
        </w:rPr>
        <w:t>caused by</w:t>
      </w:r>
      <w:r>
        <w:rPr>
          <w:sz w:val="24"/>
          <w:szCs w:val="24"/>
        </w:rPr>
        <w:t xml:space="preserve"> conflict in this policing incident. The drama </w:t>
      </w:r>
      <w:r w:rsidRPr="00BE099B">
        <w:rPr>
          <w:color w:val="auto"/>
          <w:sz w:val="24"/>
          <w:szCs w:val="24"/>
        </w:rPr>
        <w:t xml:space="preserve">triangle </w:t>
      </w:r>
      <w:r w:rsidR="00557641" w:rsidRPr="00BE099B">
        <w:rPr>
          <w:color w:val="auto"/>
          <w:sz w:val="24"/>
          <w:szCs w:val="24"/>
        </w:rPr>
        <w:t xml:space="preserve">(Karpman, 1968) is a </w:t>
      </w:r>
      <w:r w:rsidR="00557641">
        <w:rPr>
          <w:sz w:val="24"/>
          <w:szCs w:val="24"/>
        </w:rPr>
        <w:t>theory which describes interaction between three parties in conflict</w:t>
      </w:r>
      <w:r w:rsidR="0074574A">
        <w:rPr>
          <w:sz w:val="24"/>
          <w:szCs w:val="24"/>
        </w:rPr>
        <w:t xml:space="preserve">. </w:t>
      </w:r>
      <w:r w:rsidR="00FB78CA">
        <w:rPr>
          <w:sz w:val="24"/>
          <w:szCs w:val="24"/>
        </w:rPr>
        <w:t>The theory assumes three</w:t>
      </w:r>
      <w:r w:rsidR="00557641">
        <w:rPr>
          <w:sz w:val="24"/>
          <w:szCs w:val="24"/>
        </w:rPr>
        <w:t xml:space="preserve"> roles including a victim, persecutor and rescuer.</w:t>
      </w:r>
      <w:r w:rsidR="000E445D">
        <w:rPr>
          <w:sz w:val="24"/>
          <w:szCs w:val="24"/>
        </w:rPr>
        <w:t xml:space="preserve"> This theory accurately simulates a domestic abuse scenario, whereby an aggressor is present with the victim whom the police are sworn to protect</w:t>
      </w:r>
      <w:r w:rsidR="000E445D" w:rsidRPr="00E320C5">
        <w:rPr>
          <w:color w:val="auto"/>
          <w:sz w:val="24"/>
          <w:szCs w:val="24"/>
        </w:rPr>
        <w:t>.</w:t>
      </w:r>
      <w:r w:rsidR="00E42339" w:rsidRPr="00E320C5">
        <w:rPr>
          <w:color w:val="auto"/>
          <w:sz w:val="24"/>
          <w:szCs w:val="24"/>
        </w:rPr>
        <w:t xml:space="preserve"> The roles in the triangle </w:t>
      </w:r>
      <w:r w:rsidR="003E29D0" w:rsidRPr="00E320C5">
        <w:rPr>
          <w:color w:val="auto"/>
          <w:sz w:val="24"/>
          <w:szCs w:val="24"/>
        </w:rPr>
        <w:t>can be</w:t>
      </w:r>
      <w:r w:rsidR="00E42339" w:rsidRPr="00E320C5">
        <w:rPr>
          <w:color w:val="auto"/>
          <w:sz w:val="24"/>
          <w:szCs w:val="24"/>
        </w:rPr>
        <w:t xml:space="preserve"> subject to change due to the dynamic nature of conflict</w:t>
      </w:r>
      <w:r w:rsidR="00D43A40" w:rsidRPr="00E320C5">
        <w:rPr>
          <w:color w:val="auto"/>
          <w:sz w:val="24"/>
          <w:szCs w:val="24"/>
        </w:rPr>
        <w:t xml:space="preserve"> and policing as a </w:t>
      </w:r>
      <w:proofErr w:type="gramStart"/>
      <w:r w:rsidR="00D43A40" w:rsidRPr="00E320C5">
        <w:rPr>
          <w:color w:val="auto"/>
          <w:sz w:val="24"/>
          <w:szCs w:val="24"/>
        </w:rPr>
        <w:t>whole</w:t>
      </w:r>
      <w:r w:rsidR="00E42339" w:rsidRPr="00E320C5">
        <w:rPr>
          <w:color w:val="auto"/>
          <w:sz w:val="24"/>
          <w:szCs w:val="24"/>
        </w:rPr>
        <w:t>, and</w:t>
      </w:r>
      <w:proofErr w:type="gramEnd"/>
      <w:r w:rsidR="00E42339" w:rsidRPr="00E320C5">
        <w:rPr>
          <w:color w:val="auto"/>
          <w:sz w:val="24"/>
          <w:szCs w:val="24"/>
        </w:rPr>
        <w:t xml:space="preserve"> can become increasingly polarised as </w:t>
      </w:r>
      <w:r w:rsidR="00BE099B" w:rsidRPr="00E320C5">
        <w:rPr>
          <w:color w:val="auto"/>
          <w:sz w:val="24"/>
          <w:szCs w:val="24"/>
        </w:rPr>
        <w:t>the situation unfolds</w:t>
      </w:r>
      <w:r w:rsidR="00E42339" w:rsidRPr="00E320C5">
        <w:rPr>
          <w:color w:val="auto"/>
          <w:sz w:val="24"/>
          <w:szCs w:val="24"/>
        </w:rPr>
        <w:t xml:space="preserve"> (Johnson, 2018). In this case, a victim of domestic abuse may not be supportive of a </w:t>
      </w:r>
      <w:proofErr w:type="gramStart"/>
      <w:r w:rsidR="00E42339" w:rsidRPr="00E320C5">
        <w:rPr>
          <w:color w:val="auto"/>
          <w:sz w:val="24"/>
          <w:szCs w:val="24"/>
        </w:rPr>
        <w:t>police</w:t>
      </w:r>
      <w:proofErr w:type="gramEnd"/>
      <w:r w:rsidR="00E42339" w:rsidRPr="00E320C5">
        <w:rPr>
          <w:color w:val="auto"/>
          <w:sz w:val="24"/>
          <w:szCs w:val="24"/>
        </w:rPr>
        <w:t xml:space="preserve"> officers decision to arrest and may turn on the rescuer, shifting the role of the victim to a persecutor. Johnson (2018) goes on to argue that typically there is no winner in a drama triangle, and that the persons involved suffer by not receiving what they</w:t>
      </w:r>
      <w:r w:rsidR="00BE099B" w:rsidRPr="00E320C5">
        <w:rPr>
          <w:color w:val="auto"/>
          <w:sz w:val="24"/>
          <w:szCs w:val="24"/>
        </w:rPr>
        <w:t xml:space="preserve"> truly</w:t>
      </w:r>
      <w:r w:rsidR="00E42339" w:rsidRPr="00E320C5">
        <w:rPr>
          <w:color w:val="auto"/>
          <w:sz w:val="24"/>
          <w:szCs w:val="24"/>
        </w:rPr>
        <w:t xml:space="preserve"> want or need. </w:t>
      </w:r>
    </w:p>
    <w:p w14:paraId="40C83A33" w14:textId="77777777" w:rsidR="00E42339" w:rsidRPr="00E320C5" w:rsidRDefault="00E42339" w:rsidP="00E6298B">
      <w:pPr>
        <w:ind w:right="107"/>
        <w:jc w:val="both"/>
        <w:rPr>
          <w:color w:val="auto"/>
          <w:sz w:val="24"/>
          <w:szCs w:val="24"/>
        </w:rPr>
      </w:pPr>
    </w:p>
    <w:p w14:paraId="41FDF5EB" w14:textId="7C086E8A" w:rsidR="00EB5085" w:rsidRPr="006E0842" w:rsidRDefault="00E42339" w:rsidP="00082227">
      <w:pPr>
        <w:ind w:right="107"/>
        <w:jc w:val="both"/>
        <w:rPr>
          <w:color w:val="auto"/>
          <w:sz w:val="24"/>
          <w:szCs w:val="24"/>
        </w:rPr>
      </w:pPr>
      <w:r w:rsidRPr="00E320C5">
        <w:rPr>
          <w:color w:val="auto"/>
          <w:sz w:val="24"/>
          <w:szCs w:val="24"/>
        </w:rPr>
        <w:t xml:space="preserve">It is therefore imperative to take steps to avoid </w:t>
      </w:r>
      <w:r w:rsidR="0074574A" w:rsidRPr="00E320C5">
        <w:rPr>
          <w:color w:val="auto"/>
          <w:sz w:val="24"/>
          <w:szCs w:val="24"/>
        </w:rPr>
        <w:t xml:space="preserve">further escalation. </w:t>
      </w:r>
      <w:r w:rsidR="000B6008" w:rsidRPr="00E320C5">
        <w:rPr>
          <w:color w:val="auto"/>
          <w:sz w:val="24"/>
          <w:szCs w:val="24"/>
        </w:rPr>
        <w:t>Choy (1990) has coined the ‘winning triangle’ in antithesis of the drama triangle</w:t>
      </w:r>
      <w:r w:rsidR="00F83FD1" w:rsidRPr="00E320C5">
        <w:rPr>
          <w:color w:val="auto"/>
          <w:sz w:val="24"/>
          <w:szCs w:val="24"/>
        </w:rPr>
        <w:t xml:space="preserve"> (Johnson, 2018)</w:t>
      </w:r>
      <w:r w:rsidR="000B6008" w:rsidRPr="00E320C5">
        <w:rPr>
          <w:color w:val="auto"/>
          <w:sz w:val="24"/>
          <w:szCs w:val="24"/>
        </w:rPr>
        <w:t xml:space="preserve">, in which the unhealthy roles are swapped with </w:t>
      </w:r>
      <w:r w:rsidR="006A6CCD" w:rsidRPr="00E320C5">
        <w:rPr>
          <w:color w:val="auto"/>
          <w:sz w:val="24"/>
          <w:szCs w:val="24"/>
        </w:rPr>
        <w:t xml:space="preserve">healthier dynamics. </w:t>
      </w:r>
      <w:proofErr w:type="gramStart"/>
      <w:r w:rsidR="006A6CCD" w:rsidRPr="00E320C5">
        <w:rPr>
          <w:color w:val="auto"/>
          <w:sz w:val="24"/>
          <w:szCs w:val="24"/>
        </w:rPr>
        <w:t>Specifically;</w:t>
      </w:r>
      <w:proofErr w:type="gramEnd"/>
      <w:r w:rsidR="006A6CCD" w:rsidRPr="00E320C5">
        <w:rPr>
          <w:color w:val="auto"/>
          <w:sz w:val="24"/>
          <w:szCs w:val="24"/>
        </w:rPr>
        <w:t xml:space="preserve"> persecutor to assertive, victim to vulnerable and rescuer to caring. From a policing perspective</w:t>
      </w:r>
      <w:r w:rsidR="006A6CCD" w:rsidRPr="006E0842">
        <w:rPr>
          <w:color w:val="auto"/>
          <w:sz w:val="24"/>
          <w:szCs w:val="24"/>
        </w:rPr>
        <w:t xml:space="preserve">, vulnerable and caring are the most important. </w:t>
      </w:r>
      <w:r w:rsidR="006E0842">
        <w:rPr>
          <w:color w:val="auto"/>
          <w:sz w:val="24"/>
          <w:szCs w:val="24"/>
        </w:rPr>
        <w:t>Police</w:t>
      </w:r>
      <w:r w:rsidR="006A6CCD" w:rsidRPr="006E0842">
        <w:rPr>
          <w:color w:val="auto"/>
          <w:sz w:val="24"/>
          <w:szCs w:val="24"/>
        </w:rPr>
        <w:t xml:space="preserve"> must empower the victims to accept the help being offered by the rescuer, </w:t>
      </w:r>
      <w:r w:rsidR="00F83FD1" w:rsidRPr="006E0842">
        <w:rPr>
          <w:color w:val="auto"/>
          <w:sz w:val="24"/>
          <w:szCs w:val="24"/>
        </w:rPr>
        <w:t>and</w:t>
      </w:r>
      <w:r w:rsidR="006A6CCD" w:rsidRPr="006E0842">
        <w:rPr>
          <w:color w:val="auto"/>
          <w:sz w:val="24"/>
          <w:szCs w:val="24"/>
        </w:rPr>
        <w:t xml:space="preserve"> </w:t>
      </w:r>
      <w:r w:rsidR="00F83FD1" w:rsidRPr="006E0842">
        <w:rPr>
          <w:color w:val="auto"/>
          <w:sz w:val="24"/>
          <w:szCs w:val="24"/>
        </w:rPr>
        <w:t>police</w:t>
      </w:r>
      <w:r w:rsidR="006A6CCD" w:rsidRPr="006E0842">
        <w:rPr>
          <w:color w:val="auto"/>
          <w:sz w:val="24"/>
          <w:szCs w:val="24"/>
        </w:rPr>
        <w:t xml:space="preserve"> as rescuers should care but not overstep. In essence, the police should provide support and assistance to the victim</w:t>
      </w:r>
      <w:r w:rsidR="00F83FD1" w:rsidRPr="006E0842">
        <w:rPr>
          <w:color w:val="auto"/>
          <w:sz w:val="24"/>
          <w:szCs w:val="24"/>
        </w:rPr>
        <w:t xml:space="preserve"> whilst</w:t>
      </w:r>
      <w:r w:rsidR="006A6CCD" w:rsidRPr="006E0842">
        <w:rPr>
          <w:color w:val="auto"/>
          <w:sz w:val="24"/>
          <w:szCs w:val="24"/>
        </w:rPr>
        <w:t xml:space="preserve"> e</w:t>
      </w:r>
      <w:r w:rsidR="00F83FD1" w:rsidRPr="006E0842">
        <w:rPr>
          <w:color w:val="auto"/>
          <w:sz w:val="24"/>
          <w:szCs w:val="24"/>
        </w:rPr>
        <w:t>mpowering them</w:t>
      </w:r>
      <w:r w:rsidR="006A6CCD" w:rsidRPr="006E0842">
        <w:rPr>
          <w:color w:val="auto"/>
          <w:sz w:val="24"/>
          <w:szCs w:val="24"/>
        </w:rPr>
        <w:t xml:space="preserve"> by allowing them to take charge of their situation and start to look after themselves.</w:t>
      </w:r>
    </w:p>
    <w:p w14:paraId="39A4B8C7" w14:textId="77777777" w:rsidR="00EB5085" w:rsidRDefault="00EB5085" w:rsidP="00082227">
      <w:pPr>
        <w:ind w:right="107"/>
        <w:jc w:val="both"/>
        <w:rPr>
          <w:color w:val="auto"/>
          <w:sz w:val="24"/>
          <w:szCs w:val="24"/>
        </w:rPr>
      </w:pPr>
    </w:p>
    <w:p w14:paraId="0AEF431F" w14:textId="2E2D2FD7" w:rsidR="00082227" w:rsidRDefault="0074574A" w:rsidP="00082227">
      <w:pPr>
        <w:ind w:right="107"/>
        <w:jc w:val="both"/>
        <w:rPr>
          <w:sz w:val="24"/>
          <w:szCs w:val="24"/>
        </w:rPr>
      </w:pPr>
      <w:r>
        <w:rPr>
          <w:color w:val="auto"/>
          <w:sz w:val="24"/>
          <w:szCs w:val="24"/>
        </w:rPr>
        <w:t>Upon arrival</w:t>
      </w:r>
      <w:r w:rsidR="00906FD8">
        <w:rPr>
          <w:color w:val="auto"/>
          <w:sz w:val="24"/>
          <w:szCs w:val="24"/>
        </w:rPr>
        <w:t xml:space="preserve"> at this incident</w:t>
      </w:r>
      <w:r>
        <w:rPr>
          <w:color w:val="auto"/>
          <w:sz w:val="24"/>
          <w:szCs w:val="24"/>
        </w:rPr>
        <w:t>, my colleague and I separated both parties involved to take separate accounts to accurately establish the aggressor</w:t>
      </w:r>
      <w:r w:rsidR="00082227">
        <w:rPr>
          <w:color w:val="auto"/>
          <w:sz w:val="24"/>
          <w:szCs w:val="24"/>
        </w:rPr>
        <w:t>.</w:t>
      </w:r>
      <w:r>
        <w:rPr>
          <w:color w:val="auto"/>
          <w:sz w:val="24"/>
          <w:szCs w:val="24"/>
        </w:rPr>
        <w:t xml:space="preserve"> </w:t>
      </w:r>
      <w:r w:rsidR="00A35140">
        <w:rPr>
          <w:color w:val="auto"/>
          <w:sz w:val="24"/>
          <w:szCs w:val="24"/>
        </w:rPr>
        <w:t xml:space="preserve">With the drama triangle in mind, </w:t>
      </w:r>
      <w:r w:rsidR="00082227">
        <w:rPr>
          <w:color w:val="auto"/>
          <w:sz w:val="24"/>
          <w:szCs w:val="24"/>
        </w:rPr>
        <w:t>the police are visibly seen to be neutral</w:t>
      </w:r>
      <w:r w:rsidR="00A35140">
        <w:rPr>
          <w:color w:val="auto"/>
          <w:sz w:val="24"/>
          <w:szCs w:val="24"/>
        </w:rPr>
        <w:t xml:space="preserve"> and </w:t>
      </w:r>
      <w:r>
        <w:rPr>
          <w:color w:val="auto"/>
          <w:sz w:val="24"/>
          <w:szCs w:val="24"/>
        </w:rPr>
        <w:t xml:space="preserve">acting as the rescuer to both. </w:t>
      </w:r>
      <w:r w:rsidR="00082227">
        <w:rPr>
          <w:color w:val="auto"/>
          <w:sz w:val="24"/>
          <w:szCs w:val="24"/>
        </w:rPr>
        <w:t>This diffuses conflict from the first point of contact at the incident, serving as the starting point of building co-operation with those involved.</w:t>
      </w:r>
      <w:r w:rsidR="00082227" w:rsidRPr="00082227">
        <w:rPr>
          <w:sz w:val="24"/>
          <w:szCs w:val="24"/>
        </w:rPr>
        <w:t xml:space="preserve"> </w:t>
      </w:r>
      <w:r w:rsidR="00082227">
        <w:rPr>
          <w:sz w:val="24"/>
          <w:szCs w:val="24"/>
        </w:rPr>
        <w:t>This was the first step in diffusing the conflict by enabling breathing room for both parties to be spoken to separately</w:t>
      </w:r>
      <w:r w:rsidR="00CF6F04">
        <w:rPr>
          <w:sz w:val="24"/>
          <w:szCs w:val="24"/>
        </w:rPr>
        <w:t xml:space="preserve"> to </w:t>
      </w:r>
      <w:r w:rsidR="00082227">
        <w:rPr>
          <w:sz w:val="24"/>
          <w:szCs w:val="24"/>
        </w:rPr>
        <w:t>break</w:t>
      </w:r>
      <w:r w:rsidR="00CF6F04">
        <w:rPr>
          <w:sz w:val="24"/>
          <w:szCs w:val="24"/>
        </w:rPr>
        <w:t xml:space="preserve"> </w:t>
      </w:r>
      <w:r w:rsidR="00082227">
        <w:rPr>
          <w:sz w:val="24"/>
          <w:szCs w:val="24"/>
        </w:rPr>
        <w:t>the cycle of escalating conflict between them</w:t>
      </w:r>
      <w:r w:rsidR="00CF6F04">
        <w:rPr>
          <w:sz w:val="24"/>
          <w:szCs w:val="24"/>
        </w:rPr>
        <w:t>,</w:t>
      </w:r>
      <w:r w:rsidR="00082227">
        <w:rPr>
          <w:sz w:val="24"/>
          <w:szCs w:val="24"/>
        </w:rPr>
        <w:t xml:space="preserve"> which I will examine in my next point utilising the concept of Betaris box.</w:t>
      </w:r>
    </w:p>
    <w:p w14:paraId="269AA27A" w14:textId="17EEB1B0" w:rsidR="0074574A" w:rsidRDefault="0074574A" w:rsidP="00E6298B">
      <w:pPr>
        <w:ind w:right="107"/>
        <w:jc w:val="both"/>
        <w:rPr>
          <w:color w:val="auto"/>
          <w:sz w:val="24"/>
          <w:szCs w:val="24"/>
        </w:rPr>
      </w:pPr>
    </w:p>
    <w:p w14:paraId="17AF09A1" w14:textId="185BB92F" w:rsidR="00DA5108" w:rsidRPr="00F9412B" w:rsidRDefault="0074574A" w:rsidP="00E6298B">
      <w:pPr>
        <w:ind w:right="107"/>
        <w:jc w:val="both"/>
        <w:rPr>
          <w:color w:val="auto"/>
          <w:sz w:val="24"/>
          <w:szCs w:val="24"/>
        </w:rPr>
      </w:pPr>
      <w:r>
        <w:rPr>
          <w:sz w:val="24"/>
          <w:szCs w:val="24"/>
        </w:rPr>
        <w:t xml:space="preserve">It was imperative to first create an environment </w:t>
      </w:r>
      <w:r w:rsidR="00082227">
        <w:rPr>
          <w:sz w:val="24"/>
          <w:szCs w:val="24"/>
        </w:rPr>
        <w:t>without</w:t>
      </w:r>
      <w:r>
        <w:rPr>
          <w:sz w:val="24"/>
          <w:szCs w:val="24"/>
        </w:rPr>
        <w:t xml:space="preserve"> barriers to communication</w:t>
      </w:r>
      <w:r w:rsidR="00082227">
        <w:rPr>
          <w:sz w:val="24"/>
          <w:szCs w:val="24"/>
        </w:rPr>
        <w:t>.</w:t>
      </w:r>
      <w:r>
        <w:rPr>
          <w:sz w:val="24"/>
          <w:szCs w:val="24"/>
        </w:rPr>
        <w:t xml:space="preserve"> </w:t>
      </w:r>
      <w:r w:rsidR="00082227">
        <w:rPr>
          <w:sz w:val="24"/>
          <w:szCs w:val="24"/>
        </w:rPr>
        <w:t>T</w:t>
      </w:r>
      <w:r>
        <w:rPr>
          <w:sz w:val="24"/>
          <w:szCs w:val="24"/>
        </w:rPr>
        <w:t>his allows for the people involved to provide their own unbiased accounts to officers</w:t>
      </w:r>
      <w:r w:rsidR="00142E0A">
        <w:rPr>
          <w:sz w:val="24"/>
          <w:szCs w:val="24"/>
        </w:rPr>
        <w:t>,</w:t>
      </w:r>
      <w:r w:rsidR="00082227">
        <w:rPr>
          <w:sz w:val="24"/>
          <w:szCs w:val="24"/>
        </w:rPr>
        <w:t xml:space="preserve"> and</w:t>
      </w:r>
      <w:r>
        <w:rPr>
          <w:sz w:val="24"/>
          <w:szCs w:val="24"/>
        </w:rPr>
        <w:t xml:space="preserve"> aids officers in working </w:t>
      </w:r>
      <w:r w:rsidR="00082227">
        <w:rPr>
          <w:sz w:val="24"/>
          <w:szCs w:val="24"/>
        </w:rPr>
        <w:t>co-operatively</w:t>
      </w:r>
      <w:r>
        <w:rPr>
          <w:sz w:val="24"/>
          <w:szCs w:val="24"/>
        </w:rPr>
        <w:t xml:space="preserve"> to pass information back and forth prior to formulating a resolution for the incident. </w:t>
      </w:r>
      <w:r w:rsidR="00082227">
        <w:rPr>
          <w:sz w:val="24"/>
          <w:szCs w:val="24"/>
        </w:rPr>
        <w:t>As a result of this strategy,</w:t>
      </w:r>
      <w:r>
        <w:rPr>
          <w:sz w:val="24"/>
          <w:szCs w:val="24"/>
        </w:rPr>
        <w:t xml:space="preserve"> it was established that the male had been struggling with drug addiction whilst residing in his partners house with her child.</w:t>
      </w:r>
      <w:r w:rsidR="00FE6826">
        <w:rPr>
          <w:color w:val="auto"/>
          <w:sz w:val="24"/>
          <w:szCs w:val="24"/>
        </w:rPr>
        <w:t xml:space="preserve"> </w:t>
      </w:r>
      <w:r w:rsidR="00DA5108">
        <w:rPr>
          <w:sz w:val="24"/>
          <w:szCs w:val="24"/>
        </w:rPr>
        <w:t>I took the male in to the living room to listen to his account and prevent any further escalation of the situation. This male was irate and displaying visible signs of hostility, initially arguing with me and demanding I leave the house</w:t>
      </w:r>
      <w:r w:rsidR="00F9412B">
        <w:rPr>
          <w:sz w:val="24"/>
          <w:szCs w:val="24"/>
        </w:rPr>
        <w:t>.</w:t>
      </w:r>
      <w:r w:rsidR="00EC17DF">
        <w:rPr>
          <w:sz w:val="24"/>
          <w:szCs w:val="24"/>
        </w:rPr>
        <w:t xml:space="preserve"> The priority </w:t>
      </w:r>
      <w:r w:rsidR="00A5237E">
        <w:rPr>
          <w:sz w:val="24"/>
          <w:szCs w:val="24"/>
        </w:rPr>
        <w:t xml:space="preserve">here </w:t>
      </w:r>
      <w:r w:rsidR="00EC17DF">
        <w:rPr>
          <w:sz w:val="24"/>
          <w:szCs w:val="24"/>
        </w:rPr>
        <w:t xml:space="preserve">was to diffuse this conflict to enable </w:t>
      </w:r>
      <w:r w:rsidR="007357C6">
        <w:rPr>
          <w:sz w:val="24"/>
          <w:szCs w:val="24"/>
        </w:rPr>
        <w:t>an environment where a working relationship with the male could be established.</w:t>
      </w:r>
    </w:p>
    <w:p w14:paraId="063D6694" w14:textId="77777777" w:rsidR="007A44BB" w:rsidRDefault="007A44BB" w:rsidP="00E6298B">
      <w:pPr>
        <w:ind w:right="107"/>
        <w:jc w:val="both"/>
        <w:rPr>
          <w:sz w:val="24"/>
          <w:szCs w:val="24"/>
        </w:rPr>
      </w:pPr>
    </w:p>
    <w:p w14:paraId="5FBA8708" w14:textId="148F6CF3" w:rsidR="007A44BB" w:rsidRDefault="00B262B0" w:rsidP="00E6298B">
      <w:pPr>
        <w:ind w:right="107"/>
        <w:jc w:val="both"/>
        <w:rPr>
          <w:sz w:val="24"/>
          <w:szCs w:val="24"/>
        </w:rPr>
      </w:pPr>
      <w:r>
        <w:rPr>
          <w:sz w:val="24"/>
          <w:szCs w:val="24"/>
        </w:rPr>
        <w:t xml:space="preserve">Further building on </w:t>
      </w:r>
      <w:r w:rsidRPr="00FE6826">
        <w:rPr>
          <w:color w:val="auto"/>
          <w:sz w:val="24"/>
          <w:szCs w:val="24"/>
        </w:rPr>
        <w:t>Bortons reflective tool, a second concept relating to conflict management</w:t>
      </w:r>
      <w:r w:rsidR="007A44BB" w:rsidRPr="00FE6826">
        <w:rPr>
          <w:color w:val="auto"/>
          <w:sz w:val="24"/>
          <w:szCs w:val="24"/>
        </w:rPr>
        <w:t xml:space="preserve"> </w:t>
      </w:r>
      <w:r w:rsidRPr="00FE6826">
        <w:rPr>
          <w:color w:val="auto"/>
          <w:sz w:val="24"/>
          <w:szCs w:val="24"/>
        </w:rPr>
        <w:t>is</w:t>
      </w:r>
      <w:r w:rsidR="007A44BB" w:rsidRPr="00FE6826">
        <w:rPr>
          <w:color w:val="auto"/>
          <w:sz w:val="24"/>
          <w:szCs w:val="24"/>
        </w:rPr>
        <w:t xml:space="preserve"> known as</w:t>
      </w:r>
      <w:r w:rsidR="008377DE" w:rsidRPr="00FE6826">
        <w:rPr>
          <w:color w:val="auto"/>
          <w:sz w:val="24"/>
          <w:szCs w:val="24"/>
        </w:rPr>
        <w:t xml:space="preserve"> the</w:t>
      </w:r>
      <w:r w:rsidR="007A44BB" w:rsidRPr="00FE6826">
        <w:rPr>
          <w:color w:val="auto"/>
          <w:sz w:val="24"/>
          <w:szCs w:val="24"/>
        </w:rPr>
        <w:t xml:space="preserve"> </w:t>
      </w:r>
      <w:r w:rsidRPr="00FE6826">
        <w:rPr>
          <w:color w:val="auto"/>
          <w:sz w:val="24"/>
          <w:szCs w:val="24"/>
        </w:rPr>
        <w:t>‘</w:t>
      </w:r>
      <w:r w:rsidR="00C26E38" w:rsidRPr="00FE6826">
        <w:rPr>
          <w:color w:val="auto"/>
          <w:sz w:val="24"/>
          <w:szCs w:val="24"/>
        </w:rPr>
        <w:t>Betari box</w:t>
      </w:r>
      <w:r w:rsidRPr="00FE6826">
        <w:rPr>
          <w:color w:val="auto"/>
          <w:sz w:val="24"/>
          <w:szCs w:val="24"/>
        </w:rPr>
        <w:t>’</w:t>
      </w:r>
      <w:r w:rsidR="009B7652" w:rsidRPr="00FE6826">
        <w:rPr>
          <w:color w:val="auto"/>
          <w:sz w:val="24"/>
          <w:szCs w:val="24"/>
        </w:rPr>
        <w:t xml:space="preserve"> (Johnson, 2022)</w:t>
      </w:r>
      <w:r w:rsidRPr="00FE6826">
        <w:rPr>
          <w:color w:val="auto"/>
          <w:sz w:val="24"/>
          <w:szCs w:val="24"/>
        </w:rPr>
        <w:t>.</w:t>
      </w:r>
      <w:r w:rsidR="00641DC0" w:rsidRPr="00FE6826">
        <w:rPr>
          <w:color w:val="auto"/>
          <w:sz w:val="24"/>
          <w:szCs w:val="24"/>
        </w:rPr>
        <w:t xml:space="preserve"> </w:t>
      </w:r>
      <w:r>
        <w:rPr>
          <w:sz w:val="24"/>
          <w:szCs w:val="24"/>
        </w:rPr>
        <w:t>Th</w:t>
      </w:r>
      <w:r w:rsidR="009B7652">
        <w:rPr>
          <w:sz w:val="24"/>
          <w:szCs w:val="24"/>
        </w:rPr>
        <w:t>e origins of this concept are unknown,</w:t>
      </w:r>
      <w:r>
        <w:rPr>
          <w:sz w:val="24"/>
          <w:szCs w:val="24"/>
        </w:rPr>
        <w:t xml:space="preserve"> </w:t>
      </w:r>
      <w:r w:rsidR="009B7652">
        <w:rPr>
          <w:sz w:val="24"/>
          <w:szCs w:val="24"/>
        </w:rPr>
        <w:t xml:space="preserve">however it </w:t>
      </w:r>
      <w:r>
        <w:rPr>
          <w:sz w:val="24"/>
          <w:szCs w:val="24"/>
        </w:rPr>
        <w:t>d</w:t>
      </w:r>
      <w:r w:rsidR="00641DC0" w:rsidRPr="00641DC0">
        <w:rPr>
          <w:sz w:val="24"/>
          <w:szCs w:val="24"/>
        </w:rPr>
        <w:t>escribes</w:t>
      </w:r>
      <w:r w:rsidR="00641DC0">
        <w:rPr>
          <w:sz w:val="24"/>
          <w:szCs w:val="24"/>
        </w:rPr>
        <w:t xml:space="preserve"> how people can get locked into a vicious or </w:t>
      </w:r>
      <w:r w:rsidR="00641DC0" w:rsidRPr="00FE6826">
        <w:rPr>
          <w:color w:val="auto"/>
          <w:sz w:val="24"/>
          <w:szCs w:val="24"/>
        </w:rPr>
        <w:t>virtuous cycle of communication</w:t>
      </w:r>
      <w:r w:rsidR="009B7652" w:rsidRPr="00FE6826">
        <w:rPr>
          <w:color w:val="auto"/>
          <w:sz w:val="24"/>
          <w:szCs w:val="24"/>
        </w:rPr>
        <w:t xml:space="preserve"> </w:t>
      </w:r>
      <w:r w:rsidR="00641DC0" w:rsidRPr="00FE6826">
        <w:rPr>
          <w:color w:val="auto"/>
          <w:sz w:val="24"/>
          <w:szCs w:val="24"/>
        </w:rPr>
        <w:t>based on how their attitudes and behaviour respond to each other</w:t>
      </w:r>
      <w:r w:rsidR="00F9412B" w:rsidRPr="00FE6826">
        <w:rPr>
          <w:color w:val="auto"/>
          <w:sz w:val="24"/>
          <w:szCs w:val="24"/>
        </w:rPr>
        <w:t xml:space="preserve"> </w:t>
      </w:r>
      <w:r w:rsidR="00641DC0" w:rsidRPr="00FE6826">
        <w:rPr>
          <w:color w:val="auto"/>
          <w:sz w:val="24"/>
          <w:szCs w:val="24"/>
        </w:rPr>
        <w:t>(</w:t>
      </w:r>
      <w:r w:rsidR="001021A1" w:rsidRPr="00FE6826">
        <w:rPr>
          <w:color w:val="auto"/>
          <w:sz w:val="24"/>
          <w:szCs w:val="24"/>
        </w:rPr>
        <w:t>CoP</w:t>
      </w:r>
      <w:r w:rsidR="00641DC0" w:rsidRPr="00FE6826">
        <w:rPr>
          <w:color w:val="auto"/>
          <w:sz w:val="24"/>
          <w:szCs w:val="24"/>
        </w:rPr>
        <w:t>, 2020)</w:t>
      </w:r>
      <w:r w:rsidR="00F9412B" w:rsidRPr="00FE6826">
        <w:rPr>
          <w:color w:val="auto"/>
          <w:sz w:val="24"/>
          <w:szCs w:val="24"/>
        </w:rPr>
        <w:t xml:space="preserve">. </w:t>
      </w:r>
      <w:r w:rsidR="007A44BB">
        <w:rPr>
          <w:sz w:val="24"/>
          <w:szCs w:val="24"/>
        </w:rPr>
        <w:t>The model is circular and demonstrates how attitudes and behaviours are linked, and in turn affect the attitudes and behaviours of others.</w:t>
      </w:r>
    </w:p>
    <w:p w14:paraId="21FBF494" w14:textId="77777777" w:rsidR="007A44BB" w:rsidRDefault="007A44BB" w:rsidP="00E6298B">
      <w:pPr>
        <w:ind w:right="107"/>
        <w:jc w:val="both"/>
        <w:rPr>
          <w:sz w:val="24"/>
          <w:szCs w:val="24"/>
        </w:rPr>
      </w:pPr>
    </w:p>
    <w:p w14:paraId="7B4ADEAF" w14:textId="09D2E0C3" w:rsidR="009E53D2" w:rsidRDefault="00112526" w:rsidP="00E6298B">
      <w:pPr>
        <w:ind w:right="107"/>
        <w:jc w:val="both"/>
        <w:rPr>
          <w:sz w:val="24"/>
          <w:szCs w:val="24"/>
        </w:rPr>
      </w:pPr>
      <w:r>
        <w:rPr>
          <w:sz w:val="24"/>
          <w:szCs w:val="24"/>
        </w:rPr>
        <w:lastRenderedPageBreak/>
        <w:t>In policing situations, t</w:t>
      </w:r>
      <w:r w:rsidR="00C26E38">
        <w:rPr>
          <w:sz w:val="24"/>
          <w:szCs w:val="24"/>
        </w:rPr>
        <w:t xml:space="preserve">he theory illustrates how a negative cycle of communication can repeat itself as </w:t>
      </w:r>
      <w:r w:rsidR="00A57455">
        <w:rPr>
          <w:sz w:val="24"/>
          <w:szCs w:val="24"/>
        </w:rPr>
        <w:t>one</w:t>
      </w:r>
      <w:r w:rsidR="00C26E38">
        <w:rPr>
          <w:sz w:val="24"/>
          <w:szCs w:val="24"/>
        </w:rPr>
        <w:t xml:space="preserve"> persons hostility can in turn make the other hostile creating an ever escalating situation of conflict. It is imperative </w:t>
      </w:r>
      <w:r w:rsidR="00C26E38" w:rsidRPr="008011B8">
        <w:rPr>
          <w:sz w:val="24"/>
          <w:szCs w:val="24"/>
        </w:rPr>
        <w:t>then that as police officers we are emotionally</w:t>
      </w:r>
      <w:r w:rsidR="00C26E38" w:rsidRPr="00C26E38">
        <w:rPr>
          <w:b/>
          <w:bCs/>
          <w:sz w:val="24"/>
          <w:szCs w:val="24"/>
        </w:rPr>
        <w:t xml:space="preserve"> </w:t>
      </w:r>
      <w:r w:rsidR="00C26E38" w:rsidRPr="008011B8">
        <w:rPr>
          <w:sz w:val="24"/>
          <w:szCs w:val="24"/>
        </w:rPr>
        <w:t>intelligent</w:t>
      </w:r>
      <w:r w:rsidR="008011B8">
        <w:rPr>
          <w:sz w:val="24"/>
          <w:szCs w:val="24"/>
        </w:rPr>
        <w:t xml:space="preserve">. This is a concept whereby we are able to acknowledge our emotional state and keep our own emotions in balance </w:t>
      </w:r>
      <w:r w:rsidR="008011B8">
        <w:rPr>
          <w:sz w:val="24"/>
          <w:szCs w:val="24"/>
        </w:rPr>
        <w:softHyphen/>
        <w:t xml:space="preserve">whilst recognising the emotions others portray, enabling us to interact with them to build relationships and manage </w:t>
      </w:r>
      <w:r w:rsidR="008011B8" w:rsidRPr="00FE6826">
        <w:rPr>
          <w:color w:val="auto"/>
          <w:sz w:val="24"/>
          <w:szCs w:val="24"/>
        </w:rPr>
        <w:t xml:space="preserve">conflict (Magny and Todak, 2021). </w:t>
      </w:r>
      <w:r w:rsidR="008011B8">
        <w:rPr>
          <w:sz w:val="24"/>
          <w:szCs w:val="24"/>
        </w:rPr>
        <w:t xml:space="preserve">Emotional intelligence </w:t>
      </w:r>
      <w:r w:rsidR="00C26E38" w:rsidRPr="00A57455">
        <w:rPr>
          <w:sz w:val="24"/>
          <w:szCs w:val="24"/>
        </w:rPr>
        <w:t>better place</w:t>
      </w:r>
      <w:r w:rsidR="008011B8">
        <w:rPr>
          <w:sz w:val="24"/>
          <w:szCs w:val="24"/>
        </w:rPr>
        <w:t>s</w:t>
      </w:r>
      <w:r w:rsidR="00C26E38" w:rsidRPr="00A57455">
        <w:rPr>
          <w:sz w:val="24"/>
          <w:szCs w:val="24"/>
        </w:rPr>
        <w:t xml:space="preserve"> ourselves to break the cycle of negative communication and build rapport</w:t>
      </w:r>
      <w:r w:rsidR="00B04610">
        <w:rPr>
          <w:sz w:val="24"/>
          <w:szCs w:val="24"/>
        </w:rPr>
        <w:t xml:space="preserve"> which </w:t>
      </w:r>
      <w:r w:rsidR="00A57455" w:rsidRPr="00A57455">
        <w:rPr>
          <w:sz w:val="24"/>
          <w:szCs w:val="24"/>
        </w:rPr>
        <w:t>creat</w:t>
      </w:r>
      <w:r w:rsidR="00B04610">
        <w:rPr>
          <w:sz w:val="24"/>
          <w:szCs w:val="24"/>
        </w:rPr>
        <w:t>es</w:t>
      </w:r>
      <w:r w:rsidR="00A57455" w:rsidRPr="00A57455">
        <w:rPr>
          <w:sz w:val="24"/>
          <w:szCs w:val="24"/>
        </w:rPr>
        <w:t xml:space="preserve"> </w:t>
      </w:r>
      <w:r w:rsidR="00C26E38" w:rsidRPr="00A57455">
        <w:rPr>
          <w:sz w:val="24"/>
          <w:szCs w:val="24"/>
        </w:rPr>
        <w:t>a working relationship with others.</w:t>
      </w:r>
    </w:p>
    <w:p w14:paraId="1AF037E5" w14:textId="77777777" w:rsidR="009E53D2" w:rsidRDefault="009E53D2" w:rsidP="00E6298B">
      <w:pPr>
        <w:ind w:right="107"/>
        <w:jc w:val="both"/>
        <w:rPr>
          <w:sz w:val="24"/>
          <w:szCs w:val="24"/>
        </w:rPr>
      </w:pPr>
    </w:p>
    <w:p w14:paraId="3D133527" w14:textId="17451358" w:rsidR="009E53D2" w:rsidRPr="00FE6826" w:rsidRDefault="00FE6826" w:rsidP="00E6298B">
      <w:pPr>
        <w:ind w:right="107"/>
        <w:jc w:val="both"/>
        <w:rPr>
          <w:color w:val="auto"/>
          <w:sz w:val="24"/>
          <w:szCs w:val="24"/>
        </w:rPr>
      </w:pPr>
      <w:r>
        <w:rPr>
          <w:sz w:val="24"/>
          <w:szCs w:val="24"/>
        </w:rPr>
        <w:t>With this principle in mind</w:t>
      </w:r>
      <w:r w:rsidR="00C26E38" w:rsidRPr="00A57455">
        <w:rPr>
          <w:sz w:val="24"/>
          <w:szCs w:val="24"/>
        </w:rPr>
        <w:t xml:space="preserve">, </w:t>
      </w:r>
      <w:r w:rsidR="00641DC0" w:rsidRPr="00A57455">
        <w:rPr>
          <w:sz w:val="24"/>
          <w:szCs w:val="24"/>
        </w:rPr>
        <w:t xml:space="preserve">I sought to </w:t>
      </w:r>
      <w:r w:rsidR="00112526" w:rsidRPr="00A57455">
        <w:rPr>
          <w:sz w:val="24"/>
          <w:szCs w:val="24"/>
        </w:rPr>
        <w:t>manage the conflict by utilising</w:t>
      </w:r>
      <w:r w:rsidR="00A376CA">
        <w:rPr>
          <w:sz w:val="24"/>
          <w:szCs w:val="24"/>
        </w:rPr>
        <w:t xml:space="preserve"> my primary control skills</w:t>
      </w:r>
      <w:r w:rsidR="00112526" w:rsidRPr="00A57455">
        <w:rPr>
          <w:sz w:val="24"/>
          <w:szCs w:val="24"/>
        </w:rPr>
        <w:t xml:space="preserve"> I learned during </w:t>
      </w:r>
      <w:r w:rsidR="00B8623C">
        <w:rPr>
          <w:sz w:val="24"/>
          <w:szCs w:val="24"/>
        </w:rPr>
        <w:t>PPST</w:t>
      </w:r>
      <w:r w:rsidR="00112526" w:rsidRPr="00A57455">
        <w:rPr>
          <w:sz w:val="24"/>
          <w:szCs w:val="24"/>
        </w:rPr>
        <w:t xml:space="preserve">. </w:t>
      </w:r>
      <w:r w:rsidR="00A376CA">
        <w:rPr>
          <w:sz w:val="24"/>
          <w:szCs w:val="24"/>
        </w:rPr>
        <w:t xml:space="preserve">I opted to use </w:t>
      </w:r>
      <w:r w:rsidR="009E53D2">
        <w:rPr>
          <w:sz w:val="24"/>
          <w:szCs w:val="24"/>
        </w:rPr>
        <w:t>the tactic of</w:t>
      </w:r>
      <w:r w:rsidR="00253B10">
        <w:rPr>
          <w:sz w:val="24"/>
          <w:szCs w:val="24"/>
        </w:rPr>
        <w:t xml:space="preserve"> communication</w:t>
      </w:r>
      <w:r w:rsidR="00EA5BD9">
        <w:rPr>
          <w:sz w:val="24"/>
          <w:szCs w:val="24"/>
        </w:rPr>
        <w:t xml:space="preserve"> to build rapport with </w:t>
      </w:r>
      <w:r w:rsidR="00EA5BD9" w:rsidRPr="00FE6826">
        <w:rPr>
          <w:color w:val="auto"/>
          <w:sz w:val="24"/>
          <w:szCs w:val="24"/>
        </w:rPr>
        <w:t xml:space="preserve">the male, </w:t>
      </w:r>
      <w:r>
        <w:rPr>
          <w:color w:val="auto"/>
          <w:sz w:val="24"/>
          <w:szCs w:val="24"/>
        </w:rPr>
        <w:t xml:space="preserve">enabling and promoting communication by building trust with him. Trust and rapport are key for establishing open communication during periods of conflict </w:t>
      </w:r>
      <w:r w:rsidR="00EA5BD9" w:rsidRPr="00FE6826">
        <w:rPr>
          <w:color w:val="auto"/>
          <w:sz w:val="24"/>
          <w:szCs w:val="24"/>
        </w:rPr>
        <w:t>(Sweeney, 202</w:t>
      </w:r>
      <w:r w:rsidR="00844A27" w:rsidRPr="00FE6826">
        <w:rPr>
          <w:color w:val="auto"/>
          <w:sz w:val="24"/>
          <w:szCs w:val="24"/>
        </w:rPr>
        <w:t>2</w:t>
      </w:r>
      <w:r w:rsidR="00EA5BD9" w:rsidRPr="00FE6826">
        <w:rPr>
          <w:color w:val="auto"/>
          <w:sz w:val="24"/>
          <w:szCs w:val="24"/>
        </w:rPr>
        <w:t>). I</w:t>
      </w:r>
      <w:r w:rsidR="00253B10" w:rsidRPr="00FE6826">
        <w:rPr>
          <w:color w:val="auto"/>
          <w:sz w:val="24"/>
          <w:szCs w:val="24"/>
        </w:rPr>
        <w:t xml:space="preserve"> </w:t>
      </w:r>
      <w:r w:rsidR="00EA5BD9" w:rsidRPr="00FE6826">
        <w:rPr>
          <w:color w:val="auto"/>
          <w:sz w:val="24"/>
          <w:szCs w:val="24"/>
        </w:rPr>
        <w:t xml:space="preserve">sought to achieve this by </w:t>
      </w:r>
      <w:r w:rsidR="00112526" w:rsidRPr="00FE6826">
        <w:rPr>
          <w:color w:val="auto"/>
          <w:sz w:val="24"/>
          <w:szCs w:val="24"/>
        </w:rPr>
        <w:t>allow</w:t>
      </w:r>
      <w:r w:rsidR="00EA5BD9" w:rsidRPr="00FE6826">
        <w:rPr>
          <w:color w:val="auto"/>
          <w:sz w:val="24"/>
          <w:szCs w:val="24"/>
        </w:rPr>
        <w:t>ing</w:t>
      </w:r>
      <w:r w:rsidR="00112526" w:rsidRPr="00FE6826">
        <w:rPr>
          <w:color w:val="auto"/>
          <w:sz w:val="24"/>
          <w:szCs w:val="24"/>
        </w:rPr>
        <w:t xml:space="preserve"> the person time to speak </w:t>
      </w:r>
      <w:r w:rsidR="009E53D2" w:rsidRPr="00FE6826">
        <w:rPr>
          <w:color w:val="auto"/>
          <w:sz w:val="24"/>
          <w:szCs w:val="24"/>
        </w:rPr>
        <w:t>whilst</w:t>
      </w:r>
      <w:r w:rsidR="00112526" w:rsidRPr="00FE6826">
        <w:rPr>
          <w:color w:val="auto"/>
          <w:sz w:val="24"/>
          <w:szCs w:val="24"/>
        </w:rPr>
        <w:t xml:space="preserve"> remain</w:t>
      </w:r>
      <w:r w:rsidR="00253B10" w:rsidRPr="00FE6826">
        <w:rPr>
          <w:color w:val="auto"/>
          <w:sz w:val="24"/>
          <w:szCs w:val="24"/>
        </w:rPr>
        <w:t>ing</w:t>
      </w:r>
      <w:r w:rsidR="00112526" w:rsidRPr="00FE6826">
        <w:rPr>
          <w:color w:val="auto"/>
          <w:sz w:val="24"/>
          <w:szCs w:val="24"/>
        </w:rPr>
        <w:t xml:space="preserve"> aware of my non-verbal communication</w:t>
      </w:r>
      <w:r w:rsidR="009E53D2" w:rsidRPr="00FE6826">
        <w:rPr>
          <w:color w:val="auto"/>
          <w:sz w:val="24"/>
          <w:szCs w:val="24"/>
        </w:rPr>
        <w:t xml:space="preserve">. I </w:t>
      </w:r>
      <w:r w:rsidR="00112526" w:rsidRPr="00FE6826">
        <w:rPr>
          <w:color w:val="auto"/>
          <w:sz w:val="24"/>
          <w:szCs w:val="24"/>
        </w:rPr>
        <w:t>ke</w:t>
      </w:r>
      <w:r w:rsidR="009E53D2" w:rsidRPr="00FE6826">
        <w:rPr>
          <w:color w:val="auto"/>
          <w:sz w:val="24"/>
          <w:szCs w:val="24"/>
        </w:rPr>
        <w:t>pt</w:t>
      </w:r>
      <w:r w:rsidR="00112526" w:rsidRPr="00FE6826">
        <w:rPr>
          <w:color w:val="auto"/>
          <w:sz w:val="24"/>
          <w:szCs w:val="24"/>
        </w:rPr>
        <w:t xml:space="preserve"> a safe distance and maintain</w:t>
      </w:r>
      <w:r w:rsidR="009E53D2" w:rsidRPr="00FE6826">
        <w:rPr>
          <w:color w:val="auto"/>
          <w:sz w:val="24"/>
          <w:szCs w:val="24"/>
        </w:rPr>
        <w:t>ed</w:t>
      </w:r>
      <w:r w:rsidR="00112526" w:rsidRPr="00FE6826">
        <w:rPr>
          <w:color w:val="auto"/>
          <w:sz w:val="24"/>
          <w:szCs w:val="24"/>
        </w:rPr>
        <w:t xml:space="preserve"> a relaxed posture and </w:t>
      </w:r>
      <w:r w:rsidR="00112526" w:rsidRPr="00A57455">
        <w:rPr>
          <w:sz w:val="24"/>
          <w:szCs w:val="24"/>
        </w:rPr>
        <w:t>respond</w:t>
      </w:r>
      <w:r w:rsidR="009E53D2">
        <w:rPr>
          <w:sz w:val="24"/>
          <w:szCs w:val="24"/>
        </w:rPr>
        <w:t>ed</w:t>
      </w:r>
      <w:r w:rsidR="00112526" w:rsidRPr="00A57455">
        <w:rPr>
          <w:sz w:val="24"/>
          <w:szCs w:val="24"/>
        </w:rPr>
        <w:t xml:space="preserve"> non-aggressively </w:t>
      </w:r>
      <w:r w:rsidR="00CC3CDB" w:rsidRPr="00A57455">
        <w:rPr>
          <w:sz w:val="24"/>
          <w:szCs w:val="24"/>
        </w:rPr>
        <w:t>to calm him down</w:t>
      </w:r>
      <w:r w:rsidR="009E53D2">
        <w:rPr>
          <w:sz w:val="24"/>
          <w:szCs w:val="24"/>
        </w:rPr>
        <w:t xml:space="preserve"> and diffuse tension.</w:t>
      </w:r>
      <w:r w:rsidR="00CC3CDB" w:rsidRPr="00A57455">
        <w:rPr>
          <w:sz w:val="24"/>
          <w:szCs w:val="24"/>
        </w:rPr>
        <w:t xml:space="preserve"> </w:t>
      </w:r>
      <w:r w:rsidR="00431B62">
        <w:rPr>
          <w:sz w:val="24"/>
          <w:szCs w:val="24"/>
        </w:rPr>
        <w:t xml:space="preserve">Body language is just as if not more important than verbal communication, as non-verbal aggression or </w:t>
      </w:r>
      <w:r w:rsidR="00431B62" w:rsidRPr="00FE6826">
        <w:rPr>
          <w:color w:val="auto"/>
          <w:sz w:val="24"/>
          <w:szCs w:val="24"/>
        </w:rPr>
        <w:t xml:space="preserve">hostility </w:t>
      </w:r>
      <w:r w:rsidR="009E53D2" w:rsidRPr="00FE6826">
        <w:rPr>
          <w:color w:val="auto"/>
          <w:sz w:val="24"/>
          <w:szCs w:val="24"/>
        </w:rPr>
        <w:t>can be</w:t>
      </w:r>
      <w:r w:rsidR="00431B62" w:rsidRPr="00FE6826">
        <w:rPr>
          <w:color w:val="auto"/>
          <w:sz w:val="24"/>
          <w:szCs w:val="24"/>
        </w:rPr>
        <w:t xml:space="preserve"> identified and responded to before a person is conscious of any potential threat</w:t>
      </w:r>
      <w:r w:rsidRPr="00FE6826">
        <w:rPr>
          <w:color w:val="auto"/>
          <w:sz w:val="24"/>
          <w:szCs w:val="24"/>
        </w:rPr>
        <w:t xml:space="preserve"> </w:t>
      </w:r>
      <w:r w:rsidR="00431B62" w:rsidRPr="00FE6826">
        <w:rPr>
          <w:color w:val="auto"/>
          <w:sz w:val="24"/>
          <w:szCs w:val="24"/>
        </w:rPr>
        <w:t xml:space="preserve">(Sweeney, 2022). </w:t>
      </w:r>
      <w:r w:rsidR="00F9412B">
        <w:rPr>
          <w:sz w:val="24"/>
          <w:szCs w:val="24"/>
        </w:rPr>
        <w:t xml:space="preserve">I </w:t>
      </w:r>
      <w:r w:rsidR="00B262B0">
        <w:rPr>
          <w:sz w:val="24"/>
          <w:szCs w:val="24"/>
        </w:rPr>
        <w:t xml:space="preserve">adopted open body language and </w:t>
      </w:r>
      <w:r w:rsidR="00F9412B">
        <w:rPr>
          <w:sz w:val="24"/>
          <w:szCs w:val="24"/>
        </w:rPr>
        <w:t xml:space="preserve">used the LEAPS communication model as taught in the Personal Safety </w:t>
      </w:r>
      <w:r w:rsidR="00F9412B" w:rsidRPr="00FE6826">
        <w:rPr>
          <w:color w:val="auto"/>
          <w:sz w:val="24"/>
          <w:szCs w:val="24"/>
        </w:rPr>
        <w:t>Manual (CoP, 2020)</w:t>
      </w:r>
      <w:r w:rsidR="00B262B0" w:rsidRPr="00FE6826">
        <w:rPr>
          <w:color w:val="auto"/>
          <w:sz w:val="24"/>
          <w:szCs w:val="24"/>
        </w:rPr>
        <w:t xml:space="preserve"> </w:t>
      </w:r>
      <w:r w:rsidR="00F9412B" w:rsidRPr="00FE6826">
        <w:rPr>
          <w:color w:val="auto"/>
          <w:sz w:val="24"/>
          <w:szCs w:val="24"/>
        </w:rPr>
        <w:t>compris</w:t>
      </w:r>
      <w:r w:rsidR="00B262B0" w:rsidRPr="00FE6826">
        <w:rPr>
          <w:color w:val="auto"/>
          <w:sz w:val="24"/>
          <w:szCs w:val="24"/>
        </w:rPr>
        <w:t>ing</w:t>
      </w:r>
      <w:r w:rsidR="00F9412B" w:rsidRPr="00FE6826">
        <w:rPr>
          <w:color w:val="auto"/>
          <w:sz w:val="24"/>
          <w:szCs w:val="24"/>
        </w:rPr>
        <w:t xml:space="preserve"> </w:t>
      </w:r>
      <w:r w:rsidR="00F9412B">
        <w:rPr>
          <w:color w:val="auto"/>
          <w:sz w:val="24"/>
          <w:szCs w:val="24"/>
        </w:rPr>
        <w:t>of 5 parts</w:t>
      </w:r>
      <w:r w:rsidR="00B262B0">
        <w:rPr>
          <w:color w:val="auto"/>
          <w:sz w:val="24"/>
          <w:szCs w:val="24"/>
        </w:rPr>
        <w:t xml:space="preserve">: </w:t>
      </w:r>
      <w:r w:rsidR="00F9412B">
        <w:rPr>
          <w:color w:val="auto"/>
          <w:sz w:val="24"/>
          <w:szCs w:val="24"/>
        </w:rPr>
        <w:t xml:space="preserve">Listening, Empathy, Ask, Paraphrase and Summarise. </w:t>
      </w:r>
    </w:p>
    <w:p w14:paraId="64512735" w14:textId="77777777" w:rsidR="009E53D2" w:rsidRDefault="009E53D2" w:rsidP="00E6298B">
      <w:pPr>
        <w:ind w:right="107"/>
        <w:jc w:val="both"/>
        <w:rPr>
          <w:color w:val="auto"/>
          <w:sz w:val="24"/>
          <w:szCs w:val="24"/>
        </w:rPr>
      </w:pPr>
    </w:p>
    <w:p w14:paraId="31E8BA4C" w14:textId="6C6A9854" w:rsidR="003F35C4" w:rsidRDefault="00F9412B" w:rsidP="00E6298B">
      <w:pPr>
        <w:ind w:right="107"/>
        <w:jc w:val="both"/>
        <w:rPr>
          <w:color w:val="auto"/>
          <w:sz w:val="24"/>
          <w:szCs w:val="24"/>
        </w:rPr>
      </w:pPr>
      <w:r>
        <w:rPr>
          <w:color w:val="auto"/>
          <w:sz w:val="24"/>
          <w:szCs w:val="24"/>
        </w:rPr>
        <w:t xml:space="preserve">By listening to the males side of the story I </w:t>
      </w:r>
      <w:r w:rsidR="00B262B0">
        <w:rPr>
          <w:color w:val="auto"/>
          <w:sz w:val="24"/>
          <w:szCs w:val="24"/>
        </w:rPr>
        <w:t>showed empathy</w:t>
      </w:r>
      <w:r>
        <w:rPr>
          <w:color w:val="auto"/>
          <w:sz w:val="24"/>
          <w:szCs w:val="24"/>
        </w:rPr>
        <w:t xml:space="preserve"> </w:t>
      </w:r>
      <w:r w:rsidR="00B262B0">
        <w:rPr>
          <w:color w:val="auto"/>
          <w:sz w:val="24"/>
          <w:szCs w:val="24"/>
        </w:rPr>
        <w:t>and demonstrated that</w:t>
      </w:r>
      <w:r>
        <w:rPr>
          <w:color w:val="auto"/>
          <w:sz w:val="24"/>
          <w:szCs w:val="24"/>
        </w:rPr>
        <w:t xml:space="preserve"> I was open minded to the pressures and struggles he was facing</w:t>
      </w:r>
      <w:r w:rsidR="00EA5BD9">
        <w:rPr>
          <w:color w:val="auto"/>
          <w:sz w:val="24"/>
          <w:szCs w:val="24"/>
        </w:rPr>
        <w:t>, building rapport as I earned his trust to disclose this private information to me</w:t>
      </w:r>
      <w:r>
        <w:rPr>
          <w:color w:val="auto"/>
          <w:sz w:val="24"/>
          <w:szCs w:val="24"/>
        </w:rPr>
        <w:t xml:space="preserve">. </w:t>
      </w:r>
      <w:r w:rsidR="009E53D2">
        <w:rPr>
          <w:color w:val="auto"/>
          <w:sz w:val="24"/>
          <w:szCs w:val="24"/>
        </w:rPr>
        <w:t>By summarising</w:t>
      </w:r>
      <w:r>
        <w:rPr>
          <w:color w:val="auto"/>
          <w:sz w:val="24"/>
          <w:szCs w:val="24"/>
        </w:rPr>
        <w:t xml:space="preserve"> what he was saying</w:t>
      </w:r>
      <w:r w:rsidR="009E53D2">
        <w:rPr>
          <w:color w:val="auto"/>
          <w:sz w:val="24"/>
          <w:szCs w:val="24"/>
        </w:rPr>
        <w:t>, it sho</w:t>
      </w:r>
      <w:r>
        <w:rPr>
          <w:color w:val="auto"/>
          <w:sz w:val="24"/>
          <w:szCs w:val="24"/>
        </w:rPr>
        <w:t>w</w:t>
      </w:r>
      <w:r w:rsidR="009E53D2">
        <w:rPr>
          <w:color w:val="auto"/>
          <w:sz w:val="24"/>
          <w:szCs w:val="24"/>
        </w:rPr>
        <w:t>ed</w:t>
      </w:r>
      <w:r>
        <w:rPr>
          <w:color w:val="auto"/>
          <w:sz w:val="24"/>
          <w:szCs w:val="24"/>
        </w:rPr>
        <w:t xml:space="preserve"> him I was listening and understanding</w:t>
      </w:r>
      <w:r w:rsidR="00EA5BD9">
        <w:rPr>
          <w:color w:val="auto"/>
          <w:sz w:val="24"/>
          <w:szCs w:val="24"/>
        </w:rPr>
        <w:t xml:space="preserve"> of</w:t>
      </w:r>
      <w:r>
        <w:rPr>
          <w:color w:val="auto"/>
          <w:sz w:val="24"/>
          <w:szCs w:val="24"/>
        </w:rPr>
        <w:t xml:space="preserve"> his situation.</w:t>
      </w:r>
      <w:r w:rsidR="009E53D2">
        <w:rPr>
          <w:sz w:val="24"/>
          <w:szCs w:val="24"/>
        </w:rPr>
        <w:t xml:space="preserve"> </w:t>
      </w:r>
      <w:r w:rsidR="00CC3CDB" w:rsidRPr="00A57455">
        <w:rPr>
          <w:sz w:val="24"/>
          <w:szCs w:val="24"/>
        </w:rPr>
        <w:t xml:space="preserve">I told him that despite being called, we were not accusing anyone of committing an offence </w:t>
      </w:r>
      <w:r w:rsidR="00EA5BD9">
        <w:rPr>
          <w:sz w:val="24"/>
          <w:szCs w:val="24"/>
        </w:rPr>
        <w:t>– rather we were</w:t>
      </w:r>
      <w:r w:rsidR="00CC3CDB" w:rsidRPr="00A57455">
        <w:rPr>
          <w:sz w:val="24"/>
          <w:szCs w:val="24"/>
        </w:rPr>
        <w:t xml:space="preserve"> prioritising the safety of everyone </w:t>
      </w:r>
      <w:r w:rsidR="00EA5BD9">
        <w:rPr>
          <w:sz w:val="24"/>
          <w:szCs w:val="24"/>
        </w:rPr>
        <w:t>present</w:t>
      </w:r>
      <w:r w:rsidR="00CC3CDB" w:rsidRPr="00A57455">
        <w:rPr>
          <w:sz w:val="24"/>
          <w:szCs w:val="24"/>
        </w:rPr>
        <w:t>.</w:t>
      </w:r>
      <w:r w:rsidR="009E53D2">
        <w:rPr>
          <w:sz w:val="24"/>
          <w:szCs w:val="24"/>
        </w:rPr>
        <w:t xml:space="preserve"> The importance of rapport cannot be understated as its </w:t>
      </w:r>
      <w:r w:rsidR="0081089A">
        <w:rPr>
          <w:sz w:val="24"/>
          <w:szCs w:val="24"/>
        </w:rPr>
        <w:t>recognised</w:t>
      </w:r>
      <w:r w:rsidR="009E53D2">
        <w:rPr>
          <w:sz w:val="24"/>
          <w:szCs w:val="24"/>
        </w:rPr>
        <w:t xml:space="preserve"> to be an essential </w:t>
      </w:r>
      <w:r w:rsidR="009E53D2" w:rsidRPr="0081089A">
        <w:rPr>
          <w:color w:val="auto"/>
          <w:sz w:val="24"/>
          <w:szCs w:val="24"/>
        </w:rPr>
        <w:t>component</w:t>
      </w:r>
      <w:r w:rsidR="0081089A" w:rsidRPr="0081089A">
        <w:rPr>
          <w:color w:val="auto"/>
          <w:sz w:val="24"/>
          <w:szCs w:val="24"/>
        </w:rPr>
        <w:t xml:space="preserve"> in handling suspects in policing, being the key necessary factor prior to achieving co-operation (Alison et al, 2013). Furthermore, rapport is also a key factor </w:t>
      </w:r>
      <w:r w:rsidR="009E53D2" w:rsidRPr="0081089A">
        <w:rPr>
          <w:color w:val="auto"/>
          <w:sz w:val="24"/>
          <w:szCs w:val="24"/>
        </w:rPr>
        <w:t xml:space="preserve">in successful therapy (Miller and Rollnick, 2002), </w:t>
      </w:r>
      <w:r w:rsidR="0081089A">
        <w:rPr>
          <w:color w:val="auto"/>
          <w:sz w:val="24"/>
          <w:szCs w:val="24"/>
        </w:rPr>
        <w:t>a profession not too dissimilar from Policing due to the focus on solving a persons individual problems</w:t>
      </w:r>
      <w:r w:rsidR="00153239">
        <w:rPr>
          <w:color w:val="auto"/>
          <w:sz w:val="24"/>
          <w:szCs w:val="24"/>
        </w:rPr>
        <w:t xml:space="preserve"> and needs. </w:t>
      </w:r>
      <w:r w:rsidR="009E53D2">
        <w:rPr>
          <w:color w:val="auto"/>
          <w:sz w:val="24"/>
          <w:szCs w:val="24"/>
        </w:rPr>
        <w:t>Rapport builds co-operation and avoids confrontation</w:t>
      </w:r>
      <w:r w:rsidR="00077903">
        <w:rPr>
          <w:color w:val="auto"/>
          <w:sz w:val="24"/>
          <w:szCs w:val="24"/>
        </w:rPr>
        <w:t xml:space="preserve">, </w:t>
      </w:r>
      <w:r w:rsidR="009E53D2">
        <w:rPr>
          <w:color w:val="auto"/>
          <w:sz w:val="24"/>
          <w:szCs w:val="24"/>
        </w:rPr>
        <w:t>giving the sense that all parties involved are working toward a shared g</w:t>
      </w:r>
      <w:r w:rsidR="00EA5BD9">
        <w:rPr>
          <w:color w:val="auto"/>
          <w:sz w:val="24"/>
          <w:szCs w:val="24"/>
        </w:rPr>
        <w:t>oal</w:t>
      </w:r>
      <w:r w:rsidR="00077903">
        <w:rPr>
          <w:color w:val="auto"/>
          <w:sz w:val="24"/>
          <w:szCs w:val="24"/>
        </w:rPr>
        <w:t>. I</w:t>
      </w:r>
      <w:r w:rsidR="00EA5BD9">
        <w:rPr>
          <w:color w:val="auto"/>
          <w:sz w:val="24"/>
          <w:szCs w:val="24"/>
        </w:rPr>
        <w:t>n this instance</w:t>
      </w:r>
      <w:r w:rsidR="00077903">
        <w:rPr>
          <w:color w:val="auto"/>
          <w:sz w:val="24"/>
          <w:szCs w:val="24"/>
        </w:rPr>
        <w:t>, the male was calmed and began</w:t>
      </w:r>
      <w:r w:rsidR="00EA5BD9">
        <w:rPr>
          <w:color w:val="auto"/>
          <w:sz w:val="24"/>
          <w:szCs w:val="24"/>
        </w:rPr>
        <w:t xml:space="preserve"> working with officers to ensure the safety of persons </w:t>
      </w:r>
      <w:r w:rsidR="00153239">
        <w:rPr>
          <w:color w:val="auto"/>
          <w:sz w:val="24"/>
          <w:szCs w:val="24"/>
        </w:rPr>
        <w:t xml:space="preserve">(including himself) </w:t>
      </w:r>
      <w:r w:rsidR="00EA5BD9">
        <w:rPr>
          <w:color w:val="auto"/>
          <w:sz w:val="24"/>
          <w:szCs w:val="24"/>
        </w:rPr>
        <w:t>in the address.</w:t>
      </w:r>
      <w:r w:rsidR="006529DC">
        <w:rPr>
          <w:color w:val="auto"/>
          <w:sz w:val="24"/>
          <w:szCs w:val="24"/>
        </w:rPr>
        <w:t xml:space="preserve"> </w:t>
      </w:r>
    </w:p>
    <w:p w14:paraId="40AE876E" w14:textId="77777777" w:rsidR="007F325E" w:rsidRDefault="007F325E" w:rsidP="00E6298B">
      <w:pPr>
        <w:ind w:right="107"/>
        <w:jc w:val="both"/>
        <w:rPr>
          <w:color w:val="auto"/>
          <w:sz w:val="24"/>
          <w:szCs w:val="24"/>
        </w:rPr>
      </w:pPr>
    </w:p>
    <w:p w14:paraId="2CB1184D" w14:textId="72CDAEC9" w:rsidR="007F325E" w:rsidRDefault="007F325E" w:rsidP="00E6298B">
      <w:pPr>
        <w:ind w:right="107"/>
        <w:jc w:val="both"/>
        <w:rPr>
          <w:color w:val="auto"/>
          <w:sz w:val="24"/>
          <w:szCs w:val="24"/>
        </w:rPr>
      </w:pPr>
      <w:r>
        <w:rPr>
          <w:color w:val="auto"/>
          <w:sz w:val="24"/>
          <w:szCs w:val="24"/>
        </w:rPr>
        <w:t>The female victim did not disclose any offences to my colleague, confirming that this incident was a verbal argument. As I began to formulate a plan with my colleague by using the National Decision Model it was agreed that the male had to leave the address, he did not own the property and we could not risk further incidents occurring. We had to break the drama triangle. Upon receiving this information from my colleague, the male immediately became defensive and started shouting whilst refusing to leave the address</w:t>
      </w:r>
      <w:r w:rsidR="00C950CB">
        <w:rPr>
          <w:color w:val="auto"/>
          <w:sz w:val="24"/>
          <w:szCs w:val="24"/>
        </w:rPr>
        <w:t>, beginning a new cycle of conflict.</w:t>
      </w:r>
    </w:p>
    <w:p w14:paraId="2B15EC71" w14:textId="77777777" w:rsidR="007F325E" w:rsidRDefault="007F325E" w:rsidP="00E6298B">
      <w:pPr>
        <w:ind w:right="107"/>
        <w:jc w:val="both"/>
        <w:rPr>
          <w:color w:val="auto"/>
          <w:sz w:val="24"/>
          <w:szCs w:val="24"/>
        </w:rPr>
      </w:pPr>
    </w:p>
    <w:p w14:paraId="0EB954AE" w14:textId="60712C70" w:rsidR="00BA28FA" w:rsidRDefault="007F325E" w:rsidP="00E6298B">
      <w:pPr>
        <w:ind w:right="107"/>
        <w:jc w:val="both"/>
        <w:rPr>
          <w:color w:val="auto"/>
          <w:sz w:val="24"/>
          <w:szCs w:val="24"/>
        </w:rPr>
      </w:pPr>
      <w:r>
        <w:rPr>
          <w:color w:val="auto"/>
          <w:sz w:val="24"/>
          <w:szCs w:val="24"/>
        </w:rPr>
        <w:t xml:space="preserve">At this stage, I identified that </w:t>
      </w:r>
      <w:r w:rsidR="008670EA">
        <w:rPr>
          <w:color w:val="auto"/>
          <w:sz w:val="24"/>
          <w:szCs w:val="24"/>
        </w:rPr>
        <w:t xml:space="preserve">my prior tactic of building a rapport with this male had begun to diminish in effectiveness and that a new option should be considered. However, as I had developed this rapport I felt best positioned to tackle this new emerging situation and diffuse this conflict. I told him that </w:t>
      </w:r>
      <w:r w:rsidR="003743F3">
        <w:rPr>
          <w:color w:val="auto"/>
          <w:sz w:val="24"/>
          <w:szCs w:val="24"/>
        </w:rPr>
        <w:t xml:space="preserve">under common law </w:t>
      </w:r>
      <w:r>
        <w:rPr>
          <w:color w:val="auto"/>
          <w:sz w:val="24"/>
          <w:szCs w:val="24"/>
        </w:rPr>
        <w:t xml:space="preserve">a necessity to arrest for a </w:t>
      </w:r>
      <w:r w:rsidR="00BA28FA">
        <w:rPr>
          <w:color w:val="auto"/>
          <w:sz w:val="24"/>
          <w:szCs w:val="24"/>
        </w:rPr>
        <w:t>B</w:t>
      </w:r>
      <w:r>
        <w:rPr>
          <w:color w:val="auto"/>
          <w:sz w:val="24"/>
          <w:szCs w:val="24"/>
        </w:rPr>
        <w:t xml:space="preserve">reach </w:t>
      </w:r>
      <w:r w:rsidR="003743F3">
        <w:rPr>
          <w:color w:val="auto"/>
          <w:sz w:val="24"/>
          <w:szCs w:val="24"/>
        </w:rPr>
        <w:t>o</w:t>
      </w:r>
      <w:r>
        <w:rPr>
          <w:color w:val="auto"/>
          <w:sz w:val="24"/>
          <w:szCs w:val="24"/>
        </w:rPr>
        <w:t xml:space="preserve">f </w:t>
      </w:r>
      <w:r w:rsidRPr="00E320C5">
        <w:rPr>
          <w:color w:val="auto"/>
          <w:sz w:val="24"/>
          <w:szCs w:val="24"/>
        </w:rPr>
        <w:lastRenderedPageBreak/>
        <w:t xml:space="preserve">the </w:t>
      </w:r>
      <w:r w:rsidR="00BA28FA" w:rsidRPr="00E320C5">
        <w:rPr>
          <w:color w:val="auto"/>
          <w:sz w:val="24"/>
          <w:szCs w:val="24"/>
        </w:rPr>
        <w:t>P</w:t>
      </w:r>
      <w:r w:rsidRPr="00E320C5">
        <w:rPr>
          <w:color w:val="auto"/>
          <w:sz w:val="24"/>
          <w:szCs w:val="24"/>
        </w:rPr>
        <w:t>eace</w:t>
      </w:r>
      <w:r w:rsidR="003743F3" w:rsidRPr="00E320C5">
        <w:rPr>
          <w:color w:val="auto"/>
          <w:sz w:val="24"/>
          <w:szCs w:val="24"/>
        </w:rPr>
        <w:t xml:space="preserve"> </w:t>
      </w:r>
      <w:r w:rsidR="00BA28FA" w:rsidRPr="00E320C5">
        <w:rPr>
          <w:color w:val="auto"/>
          <w:sz w:val="24"/>
          <w:szCs w:val="24"/>
        </w:rPr>
        <w:t xml:space="preserve">(BOP) </w:t>
      </w:r>
      <w:r w:rsidRPr="00E320C5">
        <w:rPr>
          <w:color w:val="auto"/>
          <w:sz w:val="24"/>
          <w:szCs w:val="24"/>
        </w:rPr>
        <w:t>was beginning to emerge</w:t>
      </w:r>
      <w:r w:rsidR="008670EA" w:rsidRPr="00E320C5">
        <w:rPr>
          <w:color w:val="auto"/>
          <w:sz w:val="24"/>
          <w:szCs w:val="24"/>
        </w:rPr>
        <w:t>, but we did not want to resort to arrest.</w:t>
      </w:r>
      <w:r w:rsidRPr="00E320C5">
        <w:rPr>
          <w:color w:val="auto"/>
          <w:sz w:val="24"/>
          <w:szCs w:val="24"/>
        </w:rPr>
        <w:t xml:space="preserve"> </w:t>
      </w:r>
      <w:r w:rsidR="00BA28FA" w:rsidRPr="00E320C5">
        <w:rPr>
          <w:color w:val="auto"/>
          <w:sz w:val="24"/>
          <w:szCs w:val="24"/>
        </w:rPr>
        <w:t>R v Howell (1982) defined</w:t>
      </w:r>
      <w:r w:rsidR="00BA28FA">
        <w:rPr>
          <w:color w:val="auto"/>
          <w:sz w:val="24"/>
          <w:szCs w:val="24"/>
        </w:rPr>
        <w:t xml:space="preserve"> a B</w:t>
      </w:r>
      <w:r w:rsidR="00334369">
        <w:rPr>
          <w:color w:val="auto"/>
          <w:sz w:val="24"/>
          <w:szCs w:val="24"/>
        </w:rPr>
        <w:t>O</w:t>
      </w:r>
      <w:r w:rsidR="003743F3">
        <w:rPr>
          <w:color w:val="auto"/>
          <w:sz w:val="24"/>
          <w:szCs w:val="24"/>
        </w:rPr>
        <w:t>P</w:t>
      </w:r>
      <w:r w:rsidR="00BA28FA">
        <w:rPr>
          <w:color w:val="auto"/>
          <w:sz w:val="24"/>
          <w:szCs w:val="24"/>
        </w:rPr>
        <w:t xml:space="preserve"> as </w:t>
      </w:r>
    </w:p>
    <w:p w14:paraId="4A94F7AD" w14:textId="77777777" w:rsidR="00BA28FA" w:rsidRDefault="00BA28FA" w:rsidP="00E6298B">
      <w:pPr>
        <w:ind w:right="107"/>
        <w:jc w:val="both"/>
        <w:rPr>
          <w:color w:val="auto"/>
          <w:sz w:val="24"/>
          <w:szCs w:val="24"/>
        </w:rPr>
      </w:pPr>
    </w:p>
    <w:p w14:paraId="74081D95" w14:textId="268CB870" w:rsidR="00BA28FA" w:rsidRDefault="00BA28FA" w:rsidP="00E6298B">
      <w:pPr>
        <w:ind w:right="107"/>
        <w:jc w:val="both"/>
        <w:rPr>
          <w:color w:val="auto"/>
          <w:sz w:val="24"/>
          <w:szCs w:val="24"/>
        </w:rPr>
      </w:pPr>
      <w:r w:rsidRPr="00BA28FA">
        <w:rPr>
          <w:color w:val="auto"/>
          <w:sz w:val="24"/>
          <w:szCs w:val="24"/>
        </w:rPr>
        <w:t>'</w:t>
      </w:r>
      <w:r w:rsidR="003743F3">
        <w:rPr>
          <w:color w:val="auto"/>
          <w:sz w:val="24"/>
          <w:szCs w:val="24"/>
        </w:rPr>
        <w:t>…W</w:t>
      </w:r>
      <w:r w:rsidRPr="00BA28FA">
        <w:rPr>
          <w:color w:val="auto"/>
          <w:sz w:val="24"/>
          <w:szCs w:val="24"/>
        </w:rPr>
        <w:t>henever harm is done, or is likely to be done to a person, or, in his presence to his property, or, whenever a person is in fear of being harmed through an assault, affray, riot or other disturbance'.</w:t>
      </w:r>
      <w:r>
        <w:rPr>
          <w:color w:val="auto"/>
          <w:sz w:val="24"/>
          <w:szCs w:val="24"/>
        </w:rPr>
        <w:t xml:space="preserve"> </w:t>
      </w:r>
    </w:p>
    <w:p w14:paraId="31BE0D91" w14:textId="77777777" w:rsidR="003743F3" w:rsidRDefault="003743F3" w:rsidP="00E6298B">
      <w:pPr>
        <w:ind w:right="107"/>
        <w:jc w:val="both"/>
        <w:rPr>
          <w:color w:val="auto"/>
          <w:sz w:val="24"/>
          <w:szCs w:val="24"/>
        </w:rPr>
      </w:pPr>
    </w:p>
    <w:p w14:paraId="5048E001" w14:textId="75A2A58D" w:rsidR="003F35C4" w:rsidRDefault="003743F3" w:rsidP="008670EA">
      <w:pPr>
        <w:ind w:right="107"/>
        <w:jc w:val="both"/>
        <w:rPr>
          <w:color w:val="auto"/>
          <w:sz w:val="24"/>
          <w:szCs w:val="24"/>
        </w:rPr>
      </w:pPr>
      <w:r>
        <w:rPr>
          <w:color w:val="auto"/>
          <w:sz w:val="24"/>
          <w:szCs w:val="24"/>
        </w:rPr>
        <w:t xml:space="preserve">A power of arrest is attached to a </w:t>
      </w:r>
      <w:r w:rsidRPr="003743F3">
        <w:rPr>
          <w:color w:val="auto"/>
          <w:sz w:val="24"/>
          <w:szCs w:val="24"/>
        </w:rPr>
        <w:t>B</w:t>
      </w:r>
      <w:r w:rsidR="00334369">
        <w:rPr>
          <w:color w:val="auto"/>
          <w:sz w:val="24"/>
          <w:szCs w:val="24"/>
        </w:rPr>
        <w:t>O</w:t>
      </w:r>
      <w:r w:rsidRPr="003743F3">
        <w:rPr>
          <w:color w:val="auto"/>
          <w:sz w:val="24"/>
          <w:szCs w:val="24"/>
        </w:rPr>
        <w:t xml:space="preserve">P, where </w:t>
      </w:r>
      <w:r w:rsidRPr="003743F3">
        <w:rPr>
          <w:color w:val="080705"/>
          <w:sz w:val="24"/>
          <w:szCs w:val="24"/>
          <w:shd w:val="clear" w:color="auto" w:fill="FFFFFF"/>
        </w:rPr>
        <w:t>if it is reasonably believed that such a breach will be committed in the immediate future by the person they may be arrested to prevent a B</w:t>
      </w:r>
      <w:r w:rsidR="00334369">
        <w:rPr>
          <w:color w:val="080705"/>
          <w:sz w:val="24"/>
          <w:szCs w:val="24"/>
          <w:shd w:val="clear" w:color="auto" w:fill="FFFFFF"/>
        </w:rPr>
        <w:t>O</w:t>
      </w:r>
      <w:r w:rsidRPr="003743F3">
        <w:rPr>
          <w:color w:val="080705"/>
          <w:sz w:val="24"/>
          <w:szCs w:val="24"/>
          <w:shd w:val="clear" w:color="auto" w:fill="FFFFFF"/>
        </w:rPr>
        <w:t>P</w:t>
      </w:r>
      <w:r>
        <w:rPr>
          <w:color w:val="080705"/>
          <w:sz w:val="24"/>
          <w:szCs w:val="24"/>
          <w:shd w:val="clear" w:color="auto" w:fill="FFFFFF"/>
        </w:rPr>
        <w:t xml:space="preserve">. </w:t>
      </w:r>
      <w:r w:rsidR="008670EA">
        <w:rPr>
          <w:color w:val="auto"/>
          <w:sz w:val="24"/>
          <w:szCs w:val="24"/>
        </w:rPr>
        <w:t>I took the male aside</w:t>
      </w:r>
      <w:r>
        <w:rPr>
          <w:color w:val="auto"/>
          <w:sz w:val="24"/>
          <w:szCs w:val="24"/>
        </w:rPr>
        <w:t xml:space="preserve"> to speak privately with him and advise him of the situation he was presenting us with.</w:t>
      </w:r>
      <w:r w:rsidR="007F325E">
        <w:rPr>
          <w:color w:val="auto"/>
          <w:sz w:val="24"/>
          <w:szCs w:val="24"/>
        </w:rPr>
        <w:t xml:space="preserve"> </w:t>
      </w:r>
      <w:r>
        <w:rPr>
          <w:color w:val="auto"/>
          <w:sz w:val="24"/>
          <w:szCs w:val="24"/>
        </w:rPr>
        <w:t xml:space="preserve">Because of </w:t>
      </w:r>
      <w:r w:rsidR="008670EA">
        <w:rPr>
          <w:color w:val="auto"/>
          <w:sz w:val="24"/>
          <w:szCs w:val="24"/>
        </w:rPr>
        <w:t>the way I approached the situation and the co-operation</w:t>
      </w:r>
      <w:r w:rsidR="00334369">
        <w:rPr>
          <w:color w:val="auto"/>
          <w:sz w:val="24"/>
          <w:szCs w:val="24"/>
        </w:rPr>
        <w:t xml:space="preserve"> I formed with him, I </w:t>
      </w:r>
      <w:r w:rsidR="007F325E">
        <w:rPr>
          <w:color w:val="auto"/>
          <w:sz w:val="24"/>
          <w:szCs w:val="24"/>
        </w:rPr>
        <w:t>eventually managed to convince him to leave the address with me</w:t>
      </w:r>
      <w:r w:rsidR="00334369">
        <w:rPr>
          <w:color w:val="auto"/>
          <w:sz w:val="24"/>
          <w:szCs w:val="24"/>
        </w:rPr>
        <w:t xml:space="preserve"> and avoid the need for an arrest. I believe that this is a further success attributed to the way I handled this incident, as this male will have good reason to remember me for the way I formed co-operation with him and </w:t>
      </w:r>
      <w:r w:rsidR="008670EA">
        <w:rPr>
          <w:color w:val="auto"/>
          <w:sz w:val="24"/>
          <w:szCs w:val="24"/>
        </w:rPr>
        <w:t>for taking steps to prevent his arrest.</w:t>
      </w:r>
    </w:p>
    <w:p w14:paraId="0F86B875" w14:textId="77777777" w:rsidR="008670EA" w:rsidRDefault="008670EA" w:rsidP="008670EA">
      <w:pPr>
        <w:ind w:right="107"/>
        <w:jc w:val="both"/>
        <w:rPr>
          <w:sz w:val="24"/>
          <w:szCs w:val="24"/>
        </w:rPr>
      </w:pPr>
    </w:p>
    <w:p w14:paraId="2084DC40" w14:textId="69455958" w:rsidR="00CA01D1" w:rsidRDefault="003F35C4" w:rsidP="00E6298B">
      <w:pPr>
        <w:ind w:right="107"/>
        <w:jc w:val="both"/>
        <w:rPr>
          <w:sz w:val="24"/>
          <w:szCs w:val="24"/>
        </w:rPr>
      </w:pPr>
      <w:r>
        <w:rPr>
          <w:sz w:val="24"/>
          <w:szCs w:val="24"/>
        </w:rPr>
        <w:t>To summarise this incident using the “Now what?” stage of Bortons reflective model,</w:t>
      </w:r>
      <w:r w:rsidR="00CC3CDB">
        <w:rPr>
          <w:sz w:val="24"/>
          <w:szCs w:val="24"/>
        </w:rPr>
        <w:t xml:space="preserve"> </w:t>
      </w:r>
      <w:r w:rsidR="00673B02">
        <w:rPr>
          <w:sz w:val="24"/>
          <w:szCs w:val="24"/>
        </w:rPr>
        <w:t>I believe that I displayed a strong performance in managing conflict through the usage of communication.</w:t>
      </w:r>
      <w:r w:rsidR="00CA01D1">
        <w:rPr>
          <w:sz w:val="24"/>
          <w:szCs w:val="24"/>
        </w:rPr>
        <w:t xml:space="preserve"> Conflict does not necessarily boil down to fighting or using physical force against a person. Oftentimes, conflict can simply be a contradiction in two separate peoples viewpoints which can be resolved through the use of communication.</w:t>
      </w:r>
    </w:p>
    <w:p w14:paraId="04508B5E" w14:textId="77777777" w:rsidR="00CA01D1" w:rsidRDefault="00CA01D1" w:rsidP="00E6298B">
      <w:pPr>
        <w:ind w:right="107"/>
        <w:jc w:val="both"/>
        <w:rPr>
          <w:sz w:val="24"/>
          <w:szCs w:val="24"/>
        </w:rPr>
      </w:pPr>
    </w:p>
    <w:p w14:paraId="609255A6" w14:textId="24DA5F7B" w:rsidR="00DE577B" w:rsidRDefault="00673B02" w:rsidP="00CA01D1">
      <w:pPr>
        <w:ind w:right="107"/>
        <w:jc w:val="both"/>
        <w:rPr>
          <w:sz w:val="24"/>
          <w:szCs w:val="24"/>
        </w:rPr>
      </w:pPr>
      <w:r>
        <w:rPr>
          <w:sz w:val="24"/>
          <w:szCs w:val="24"/>
        </w:rPr>
        <w:t>The two theories I have explored</w:t>
      </w:r>
      <w:r w:rsidR="00CA01D1">
        <w:rPr>
          <w:sz w:val="24"/>
          <w:szCs w:val="24"/>
        </w:rPr>
        <w:t xml:space="preserve"> are </w:t>
      </w:r>
      <w:r w:rsidR="00E320C5">
        <w:rPr>
          <w:sz w:val="24"/>
          <w:szCs w:val="24"/>
        </w:rPr>
        <w:t>high</w:t>
      </w:r>
      <w:r w:rsidR="00CA01D1">
        <w:rPr>
          <w:sz w:val="24"/>
          <w:szCs w:val="24"/>
        </w:rPr>
        <w:t>ly applicable to managing conflict in a policing scenario. The</w:t>
      </w:r>
      <w:r w:rsidR="00DE577B">
        <w:rPr>
          <w:sz w:val="24"/>
          <w:szCs w:val="24"/>
        </w:rPr>
        <w:t xml:space="preserve"> drama triangle </w:t>
      </w:r>
      <w:r w:rsidR="00CA01D1">
        <w:rPr>
          <w:sz w:val="24"/>
          <w:szCs w:val="24"/>
        </w:rPr>
        <w:t>illustrates different involved parties and the way conflict brings them together, whilst</w:t>
      </w:r>
      <w:r w:rsidR="001A3A5E">
        <w:rPr>
          <w:sz w:val="24"/>
          <w:szCs w:val="24"/>
        </w:rPr>
        <w:t xml:space="preserve"> the Betari Box </w:t>
      </w:r>
      <w:r w:rsidR="00DE577B">
        <w:rPr>
          <w:sz w:val="24"/>
          <w:szCs w:val="24"/>
        </w:rPr>
        <w:t xml:space="preserve">is a powerful tool for understanding the root of conflict during communication. </w:t>
      </w:r>
      <w:r w:rsidR="001A3A5E">
        <w:rPr>
          <w:sz w:val="24"/>
          <w:szCs w:val="24"/>
        </w:rPr>
        <w:t>I feel that had I not been aware of these concepts to de-escalate the situation and build rapport with this male, the situation could have been resolved by resorting to arrest which could potentially affect the relationship with between the police and the persons involved further down the line. I am satisfied that I performed professionally, and ethically throughout the course of this incident.</w:t>
      </w:r>
    </w:p>
    <w:p w14:paraId="4557CCDD" w14:textId="77777777" w:rsidR="008B28E7" w:rsidRDefault="008B28E7" w:rsidP="00E6298B">
      <w:pPr>
        <w:ind w:right="107"/>
        <w:jc w:val="both"/>
        <w:rPr>
          <w:sz w:val="24"/>
          <w:szCs w:val="24"/>
        </w:rPr>
      </w:pPr>
    </w:p>
    <w:p w14:paraId="5A07AB44" w14:textId="5CB3C0DD" w:rsidR="00A57455" w:rsidRPr="00C45127" w:rsidRDefault="00C45127" w:rsidP="00E6298B">
      <w:pPr>
        <w:ind w:right="107"/>
        <w:jc w:val="both"/>
        <w:rPr>
          <w:b/>
          <w:bCs/>
          <w:sz w:val="24"/>
          <w:szCs w:val="24"/>
          <w:u w:val="single"/>
        </w:rPr>
      </w:pPr>
      <w:r>
        <w:rPr>
          <w:b/>
          <w:bCs/>
          <w:sz w:val="24"/>
          <w:szCs w:val="24"/>
          <w:u w:val="single"/>
        </w:rPr>
        <w:t>Word count: 1892</w:t>
      </w: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Default="00112751" w:rsidP="00E6298B">
      <w:pPr>
        <w:ind w:right="107"/>
        <w:jc w:val="both"/>
        <w:rPr>
          <w:b/>
          <w:sz w:val="24"/>
          <w:szCs w:val="24"/>
        </w:rPr>
      </w:pPr>
      <w:r w:rsidRPr="00450C83">
        <w:rPr>
          <w:b/>
          <w:sz w:val="24"/>
          <w:szCs w:val="24"/>
        </w:rPr>
        <w:t>ANSWER:</w:t>
      </w:r>
    </w:p>
    <w:p w14:paraId="36FDDD76" w14:textId="77777777" w:rsidR="009B3CF5" w:rsidRDefault="009B3CF5" w:rsidP="00E6298B">
      <w:pPr>
        <w:ind w:right="107"/>
        <w:jc w:val="both"/>
        <w:rPr>
          <w:b/>
          <w:sz w:val="24"/>
          <w:szCs w:val="24"/>
        </w:rPr>
      </w:pPr>
    </w:p>
    <w:p w14:paraId="44417D0E" w14:textId="397CC816" w:rsidR="00761D60" w:rsidRDefault="00761D60" w:rsidP="00E6298B">
      <w:pPr>
        <w:ind w:right="107"/>
        <w:jc w:val="both"/>
        <w:rPr>
          <w:bCs/>
          <w:sz w:val="24"/>
          <w:szCs w:val="24"/>
        </w:rPr>
      </w:pPr>
      <w:r>
        <w:rPr>
          <w:bCs/>
          <w:sz w:val="24"/>
          <w:szCs w:val="24"/>
        </w:rPr>
        <w:t>In September 2018, the British Gov</w:t>
      </w:r>
      <w:r w:rsidRPr="00C45127">
        <w:rPr>
          <w:bCs/>
          <w:color w:val="auto"/>
          <w:sz w:val="24"/>
          <w:szCs w:val="24"/>
        </w:rPr>
        <w:t xml:space="preserve">ernment published a new ‘Victims Strategy’ (Home Office, 2018), </w:t>
      </w:r>
      <w:r w:rsidR="00600E13">
        <w:rPr>
          <w:bCs/>
          <w:color w:val="auto"/>
          <w:sz w:val="24"/>
          <w:szCs w:val="24"/>
        </w:rPr>
        <w:t>which</w:t>
      </w:r>
      <w:r w:rsidRPr="00C45127">
        <w:rPr>
          <w:bCs/>
          <w:color w:val="auto"/>
          <w:sz w:val="24"/>
          <w:szCs w:val="24"/>
        </w:rPr>
        <w:t xml:space="preserve"> </w:t>
      </w:r>
      <w:r>
        <w:rPr>
          <w:bCs/>
          <w:sz w:val="24"/>
          <w:szCs w:val="24"/>
        </w:rPr>
        <w:t>set out their new vision for victims of crime following consult</w:t>
      </w:r>
      <w:r w:rsidR="00C45127">
        <w:rPr>
          <w:bCs/>
          <w:sz w:val="24"/>
          <w:szCs w:val="24"/>
        </w:rPr>
        <w:t>ation</w:t>
      </w:r>
      <w:r>
        <w:rPr>
          <w:bCs/>
          <w:sz w:val="24"/>
          <w:szCs w:val="24"/>
        </w:rPr>
        <w:t xml:space="preserve"> with victims’ support groups and victims themselves. The Government sought to overhaul the way the Criminal Justice System (CJS) engages with victims, encouraging victims to speak out by ensuring increased protection and better aftercare by funding  improvements to services and</w:t>
      </w:r>
      <w:r w:rsidR="00981407">
        <w:rPr>
          <w:bCs/>
          <w:sz w:val="24"/>
          <w:szCs w:val="24"/>
        </w:rPr>
        <w:t xml:space="preserve"> support</w:t>
      </w:r>
      <w:r>
        <w:rPr>
          <w:bCs/>
          <w:sz w:val="24"/>
          <w:szCs w:val="24"/>
        </w:rPr>
        <w:t xml:space="preserve"> pathways. As the Police service acts as the first point of contact between victims and the CJS, </w:t>
      </w:r>
      <w:proofErr w:type="spellStart"/>
      <w:r>
        <w:rPr>
          <w:bCs/>
          <w:sz w:val="24"/>
          <w:szCs w:val="24"/>
        </w:rPr>
        <w:t>its</w:t>
      </w:r>
      <w:proofErr w:type="spellEnd"/>
      <w:r>
        <w:rPr>
          <w:bCs/>
          <w:sz w:val="24"/>
          <w:szCs w:val="24"/>
        </w:rPr>
        <w:t xml:space="preserve"> imperative that these policies and procedures are met and maintained throughout the </w:t>
      </w:r>
      <w:r w:rsidR="00600E13">
        <w:rPr>
          <w:bCs/>
          <w:sz w:val="24"/>
          <w:szCs w:val="24"/>
        </w:rPr>
        <w:t>course</w:t>
      </w:r>
      <w:r>
        <w:rPr>
          <w:bCs/>
          <w:sz w:val="24"/>
          <w:szCs w:val="24"/>
        </w:rPr>
        <w:t xml:space="preserve"> of dealing with the victim. </w:t>
      </w:r>
    </w:p>
    <w:p w14:paraId="48C7F464" w14:textId="77777777" w:rsidR="00761D60" w:rsidRDefault="00761D60" w:rsidP="00E6298B">
      <w:pPr>
        <w:ind w:right="107"/>
        <w:jc w:val="both"/>
        <w:rPr>
          <w:bCs/>
          <w:sz w:val="24"/>
          <w:szCs w:val="24"/>
        </w:rPr>
      </w:pPr>
    </w:p>
    <w:p w14:paraId="7B6C0D18" w14:textId="0314B8B5" w:rsidR="009B3CF5" w:rsidRPr="009B3CF5" w:rsidRDefault="009B3CF5" w:rsidP="00E6298B">
      <w:pPr>
        <w:ind w:right="107"/>
        <w:jc w:val="both"/>
        <w:rPr>
          <w:bCs/>
          <w:sz w:val="24"/>
          <w:szCs w:val="24"/>
        </w:rPr>
      </w:pPr>
      <w:r>
        <w:rPr>
          <w:bCs/>
          <w:sz w:val="24"/>
          <w:szCs w:val="24"/>
        </w:rPr>
        <w:t>On the 1</w:t>
      </w:r>
      <w:r w:rsidRPr="009B3CF5">
        <w:rPr>
          <w:bCs/>
          <w:sz w:val="24"/>
          <w:szCs w:val="24"/>
          <w:vertAlign w:val="superscript"/>
        </w:rPr>
        <w:t>st</w:t>
      </w:r>
      <w:r>
        <w:rPr>
          <w:bCs/>
          <w:sz w:val="24"/>
          <w:szCs w:val="24"/>
        </w:rPr>
        <w:t xml:space="preserve"> of April 2021, the Code of Practice for Victims of Crime (hereafter known as the Victims’ Code) came in to </w:t>
      </w:r>
      <w:r w:rsidRPr="001F70B4">
        <w:rPr>
          <w:bCs/>
          <w:color w:val="auto"/>
          <w:sz w:val="24"/>
          <w:szCs w:val="24"/>
        </w:rPr>
        <w:t>effect</w:t>
      </w:r>
      <w:r w:rsidR="008A768F" w:rsidRPr="001F70B4">
        <w:rPr>
          <w:bCs/>
          <w:color w:val="auto"/>
          <w:sz w:val="24"/>
          <w:szCs w:val="24"/>
        </w:rPr>
        <w:t xml:space="preserve"> (CoP, 2021)</w:t>
      </w:r>
      <w:r w:rsidRPr="001F70B4">
        <w:rPr>
          <w:bCs/>
          <w:color w:val="auto"/>
          <w:sz w:val="24"/>
          <w:szCs w:val="24"/>
        </w:rPr>
        <w:t xml:space="preserve">. </w:t>
      </w:r>
      <w:r w:rsidR="00F36FF4">
        <w:rPr>
          <w:bCs/>
          <w:sz w:val="24"/>
          <w:szCs w:val="24"/>
        </w:rPr>
        <w:t xml:space="preserve">This is a statutory code which set out the </w:t>
      </w:r>
      <w:r w:rsidR="00F36FF4" w:rsidRPr="001F70B4">
        <w:rPr>
          <w:bCs/>
          <w:color w:val="auto"/>
          <w:sz w:val="24"/>
          <w:szCs w:val="24"/>
        </w:rPr>
        <w:t xml:space="preserve">minimum level of service that a victim of crime should receive when engaging with the </w:t>
      </w:r>
      <w:r w:rsidR="00761D60" w:rsidRPr="001F70B4">
        <w:rPr>
          <w:bCs/>
          <w:color w:val="auto"/>
          <w:sz w:val="24"/>
          <w:szCs w:val="24"/>
        </w:rPr>
        <w:t>CJS</w:t>
      </w:r>
      <w:r w:rsidR="003B3A81" w:rsidRPr="001F70B4">
        <w:rPr>
          <w:bCs/>
          <w:color w:val="auto"/>
          <w:sz w:val="24"/>
          <w:szCs w:val="24"/>
        </w:rPr>
        <w:t xml:space="preserve">, and establishes the responsibilities required of service providers when engaging with victims of crime (Ministry of Justice, 2021). </w:t>
      </w:r>
      <w:r w:rsidR="006E42A9">
        <w:rPr>
          <w:bCs/>
          <w:sz w:val="24"/>
          <w:szCs w:val="24"/>
        </w:rPr>
        <w:t xml:space="preserve">The code comprises of 12 rights which ensure the victims needs are </w:t>
      </w:r>
      <w:r w:rsidR="00331111">
        <w:rPr>
          <w:bCs/>
          <w:sz w:val="24"/>
          <w:szCs w:val="24"/>
        </w:rPr>
        <w:t>prioritised</w:t>
      </w:r>
      <w:r w:rsidR="006E42A9">
        <w:rPr>
          <w:bCs/>
          <w:sz w:val="24"/>
          <w:szCs w:val="24"/>
        </w:rPr>
        <w:t xml:space="preserve"> and is central to the investigation.</w:t>
      </w:r>
      <w:r w:rsidR="001C795F">
        <w:rPr>
          <w:bCs/>
          <w:sz w:val="24"/>
          <w:szCs w:val="24"/>
        </w:rPr>
        <w:t xml:space="preserve"> In this essay, I will e</w:t>
      </w:r>
      <w:r w:rsidR="00904949">
        <w:rPr>
          <w:bCs/>
          <w:sz w:val="24"/>
          <w:szCs w:val="24"/>
        </w:rPr>
        <w:t>xplore</w:t>
      </w:r>
      <w:r w:rsidR="001C795F">
        <w:rPr>
          <w:bCs/>
          <w:sz w:val="24"/>
          <w:szCs w:val="24"/>
        </w:rPr>
        <w:t xml:space="preserve"> an incident where I have provided a service to the victim in line with the Victims’ Code and </w:t>
      </w:r>
      <w:r w:rsidR="00906AD9">
        <w:rPr>
          <w:bCs/>
          <w:sz w:val="24"/>
          <w:szCs w:val="24"/>
        </w:rPr>
        <w:t>dealt with an offender whilst managing legislation and differing social circumstances.</w:t>
      </w:r>
      <w:r w:rsidR="00E423FD">
        <w:rPr>
          <w:bCs/>
          <w:sz w:val="24"/>
          <w:szCs w:val="24"/>
        </w:rPr>
        <w:t xml:space="preserve"> </w:t>
      </w:r>
    </w:p>
    <w:p w14:paraId="31C7AA31" w14:textId="77777777" w:rsidR="00112751" w:rsidRPr="00270EEB" w:rsidRDefault="00112751" w:rsidP="00E6298B">
      <w:pPr>
        <w:ind w:right="107"/>
        <w:jc w:val="both"/>
        <w:rPr>
          <w:sz w:val="24"/>
          <w:szCs w:val="24"/>
        </w:rPr>
      </w:pPr>
    </w:p>
    <w:p w14:paraId="466C82B0" w14:textId="3C55B161" w:rsidR="00904949" w:rsidRDefault="00A37443" w:rsidP="00E6298B">
      <w:pPr>
        <w:ind w:right="107"/>
        <w:jc w:val="both"/>
        <w:rPr>
          <w:sz w:val="24"/>
          <w:szCs w:val="24"/>
        </w:rPr>
      </w:pPr>
      <w:r>
        <w:rPr>
          <w:sz w:val="24"/>
          <w:szCs w:val="24"/>
        </w:rPr>
        <w:t>I have dealt with a victim report</w:t>
      </w:r>
      <w:r w:rsidR="00331111">
        <w:rPr>
          <w:sz w:val="24"/>
          <w:szCs w:val="24"/>
        </w:rPr>
        <w:t>ing</w:t>
      </w:r>
      <w:r>
        <w:rPr>
          <w:sz w:val="24"/>
          <w:szCs w:val="24"/>
        </w:rPr>
        <w:t xml:space="preserve"> that a person known to him (A) had attended his place of work in company with a stranger (B)</w:t>
      </w:r>
      <w:r w:rsidR="00E423FD">
        <w:rPr>
          <w:sz w:val="24"/>
          <w:szCs w:val="24"/>
        </w:rPr>
        <w:t>.</w:t>
      </w:r>
      <w:r>
        <w:rPr>
          <w:sz w:val="24"/>
          <w:szCs w:val="24"/>
        </w:rPr>
        <w:t xml:space="preserve"> </w:t>
      </w:r>
      <w:r w:rsidR="00E423FD">
        <w:rPr>
          <w:sz w:val="24"/>
          <w:szCs w:val="24"/>
        </w:rPr>
        <w:t xml:space="preserve">The victim was sat in the </w:t>
      </w:r>
      <w:proofErr w:type="gramStart"/>
      <w:r w:rsidR="00E423FD">
        <w:rPr>
          <w:sz w:val="24"/>
          <w:szCs w:val="24"/>
        </w:rPr>
        <w:t>drivers</w:t>
      </w:r>
      <w:proofErr w:type="gramEnd"/>
      <w:r w:rsidR="00E423FD">
        <w:rPr>
          <w:sz w:val="24"/>
          <w:szCs w:val="24"/>
        </w:rPr>
        <w:t xml:space="preserve"> seat of his vehicle outside his place of work when </w:t>
      </w:r>
      <w:r w:rsidR="00331111">
        <w:rPr>
          <w:sz w:val="24"/>
          <w:szCs w:val="24"/>
        </w:rPr>
        <w:t>both persons</w:t>
      </w:r>
      <w:r w:rsidR="00E423FD">
        <w:rPr>
          <w:sz w:val="24"/>
          <w:szCs w:val="24"/>
        </w:rPr>
        <w:t xml:space="preserve"> approached his vehicle</w:t>
      </w:r>
      <w:r w:rsidR="00331111">
        <w:rPr>
          <w:sz w:val="24"/>
          <w:szCs w:val="24"/>
        </w:rPr>
        <w:t xml:space="preserve">. </w:t>
      </w:r>
      <w:r w:rsidR="00E423FD">
        <w:rPr>
          <w:sz w:val="24"/>
          <w:szCs w:val="24"/>
        </w:rPr>
        <w:t xml:space="preserve">B then smashed the windscreen of the car prior to the victim driving away at speed to escape. </w:t>
      </w:r>
      <w:r>
        <w:rPr>
          <w:sz w:val="24"/>
          <w:szCs w:val="24"/>
        </w:rPr>
        <w:t>This matter was fuelled over a supposed debt owed</w:t>
      </w:r>
      <w:r w:rsidR="00E423FD">
        <w:rPr>
          <w:sz w:val="24"/>
          <w:szCs w:val="24"/>
        </w:rPr>
        <w:t xml:space="preserve"> by the victim</w:t>
      </w:r>
      <w:r>
        <w:rPr>
          <w:sz w:val="24"/>
          <w:szCs w:val="24"/>
        </w:rPr>
        <w:t xml:space="preserve"> to A</w:t>
      </w:r>
      <w:r w:rsidR="00985E25">
        <w:rPr>
          <w:sz w:val="24"/>
          <w:szCs w:val="24"/>
        </w:rPr>
        <w:t>.</w:t>
      </w:r>
      <w:r w:rsidR="00A52B88">
        <w:rPr>
          <w:sz w:val="24"/>
          <w:szCs w:val="24"/>
        </w:rPr>
        <w:t xml:space="preserve"> The victim </w:t>
      </w:r>
      <w:r w:rsidR="00E423FD">
        <w:rPr>
          <w:sz w:val="24"/>
          <w:szCs w:val="24"/>
        </w:rPr>
        <w:t xml:space="preserve">called police following </w:t>
      </w:r>
      <w:r w:rsidR="00E423FD">
        <w:rPr>
          <w:sz w:val="24"/>
          <w:szCs w:val="24"/>
        </w:rPr>
        <w:lastRenderedPageBreak/>
        <w:t>this incident, which was captured on CCTV</w:t>
      </w:r>
      <w:r w:rsidR="00A52B88">
        <w:rPr>
          <w:sz w:val="24"/>
          <w:szCs w:val="24"/>
        </w:rPr>
        <w:t>. I spoke to the victim as a</w:t>
      </w:r>
      <w:r w:rsidR="00904949">
        <w:rPr>
          <w:sz w:val="24"/>
          <w:szCs w:val="24"/>
        </w:rPr>
        <w:t xml:space="preserve"> pre-arranged</w:t>
      </w:r>
      <w:r w:rsidR="00A52B88">
        <w:rPr>
          <w:sz w:val="24"/>
          <w:szCs w:val="24"/>
        </w:rPr>
        <w:t xml:space="preserve"> diary appointment</w:t>
      </w:r>
      <w:r w:rsidR="00904949">
        <w:rPr>
          <w:sz w:val="24"/>
          <w:szCs w:val="24"/>
        </w:rPr>
        <w:t>.</w:t>
      </w:r>
      <w:r w:rsidR="00A52B88">
        <w:rPr>
          <w:sz w:val="24"/>
          <w:szCs w:val="24"/>
        </w:rPr>
        <w:t xml:space="preserve"> </w:t>
      </w:r>
    </w:p>
    <w:p w14:paraId="4B14AD22" w14:textId="77777777" w:rsidR="00E423FD" w:rsidRDefault="00E423FD" w:rsidP="00E6298B">
      <w:pPr>
        <w:ind w:right="107"/>
        <w:jc w:val="both"/>
        <w:rPr>
          <w:sz w:val="24"/>
          <w:szCs w:val="24"/>
        </w:rPr>
      </w:pPr>
    </w:p>
    <w:p w14:paraId="3B442A73" w14:textId="71CCA5C4" w:rsidR="001F70B4" w:rsidRDefault="009C3104" w:rsidP="00E6298B">
      <w:pPr>
        <w:ind w:right="107"/>
        <w:jc w:val="both"/>
        <w:rPr>
          <w:color w:val="auto"/>
          <w:sz w:val="24"/>
          <w:szCs w:val="24"/>
        </w:rPr>
      </w:pPr>
      <w:r>
        <w:rPr>
          <w:sz w:val="24"/>
          <w:szCs w:val="24"/>
        </w:rPr>
        <w:t xml:space="preserve">The matter was one of criminal damage, whereby a person is guilty of an offence if he destroys or </w:t>
      </w:r>
      <w:r w:rsidRPr="001F70B4">
        <w:rPr>
          <w:color w:val="auto"/>
          <w:sz w:val="24"/>
          <w:szCs w:val="24"/>
        </w:rPr>
        <w:t xml:space="preserve">damages any property belonging to another whether being intentional or reckless in doing so (Criminal Damage Act, 1971). The offence required that the offender destroyed or damaged property belonging to </w:t>
      </w:r>
      <w:r w:rsidR="006E7FFD">
        <w:rPr>
          <w:color w:val="auto"/>
          <w:sz w:val="24"/>
          <w:szCs w:val="24"/>
        </w:rPr>
        <w:t>another</w:t>
      </w:r>
      <w:r w:rsidRPr="001F70B4">
        <w:rPr>
          <w:color w:val="auto"/>
          <w:sz w:val="24"/>
          <w:szCs w:val="24"/>
        </w:rPr>
        <w:t xml:space="preserve"> and </w:t>
      </w:r>
      <w:r w:rsidR="006E7FFD">
        <w:rPr>
          <w:color w:val="auto"/>
          <w:sz w:val="24"/>
          <w:szCs w:val="24"/>
        </w:rPr>
        <w:t>had no</w:t>
      </w:r>
      <w:r w:rsidRPr="001F70B4">
        <w:rPr>
          <w:color w:val="auto"/>
          <w:sz w:val="24"/>
          <w:szCs w:val="24"/>
        </w:rPr>
        <w:t xml:space="preserve"> permission to do so. </w:t>
      </w:r>
      <w:r w:rsidR="00E423FD" w:rsidRPr="001F70B4">
        <w:rPr>
          <w:color w:val="auto"/>
          <w:sz w:val="24"/>
          <w:szCs w:val="24"/>
        </w:rPr>
        <w:t xml:space="preserve">The points to prove were covered with the victim </w:t>
      </w:r>
      <w:r w:rsidR="00E423FD">
        <w:rPr>
          <w:color w:val="auto"/>
          <w:sz w:val="24"/>
          <w:szCs w:val="24"/>
        </w:rPr>
        <w:t xml:space="preserve">to confirm an offence had taken place. </w:t>
      </w:r>
    </w:p>
    <w:p w14:paraId="1E6F11CC" w14:textId="77777777" w:rsidR="001F70B4" w:rsidRDefault="001F70B4" w:rsidP="00E6298B">
      <w:pPr>
        <w:ind w:right="107"/>
        <w:jc w:val="both"/>
        <w:rPr>
          <w:color w:val="auto"/>
          <w:sz w:val="24"/>
          <w:szCs w:val="24"/>
        </w:rPr>
      </w:pPr>
    </w:p>
    <w:p w14:paraId="6F550909" w14:textId="6CB3E5A6" w:rsidR="000A63D7" w:rsidRDefault="00904949" w:rsidP="00E6298B">
      <w:pPr>
        <w:ind w:right="107"/>
        <w:jc w:val="both"/>
        <w:rPr>
          <w:sz w:val="24"/>
          <w:szCs w:val="24"/>
        </w:rPr>
      </w:pPr>
      <w:r>
        <w:rPr>
          <w:sz w:val="24"/>
          <w:szCs w:val="24"/>
        </w:rPr>
        <w:t>When speaking to the victim</w:t>
      </w:r>
      <w:r w:rsidR="009C3104">
        <w:rPr>
          <w:sz w:val="24"/>
          <w:szCs w:val="24"/>
        </w:rPr>
        <w:t>, the Victims’ Code was followed.</w:t>
      </w:r>
      <w:r w:rsidR="001F70B4">
        <w:rPr>
          <w:sz w:val="24"/>
          <w:szCs w:val="24"/>
        </w:rPr>
        <w:t xml:space="preserve"> </w:t>
      </w:r>
      <w:r>
        <w:rPr>
          <w:sz w:val="24"/>
          <w:szCs w:val="24"/>
        </w:rPr>
        <w:t xml:space="preserve">I ensured </w:t>
      </w:r>
      <w:r w:rsidR="009C3104">
        <w:rPr>
          <w:sz w:val="24"/>
          <w:szCs w:val="24"/>
        </w:rPr>
        <w:t>mutual understanding</w:t>
      </w:r>
      <w:r>
        <w:rPr>
          <w:sz w:val="24"/>
          <w:szCs w:val="24"/>
        </w:rPr>
        <w:t xml:space="preserve"> by repeating back what he said and </w:t>
      </w:r>
      <w:r w:rsidR="009C3104">
        <w:rPr>
          <w:sz w:val="24"/>
          <w:szCs w:val="24"/>
        </w:rPr>
        <w:t xml:space="preserve">checking </w:t>
      </w:r>
      <w:r w:rsidR="00EF7CE3">
        <w:rPr>
          <w:sz w:val="24"/>
          <w:szCs w:val="24"/>
        </w:rPr>
        <w:t xml:space="preserve">with the victim </w:t>
      </w:r>
      <w:r w:rsidR="009C3104">
        <w:rPr>
          <w:sz w:val="24"/>
          <w:szCs w:val="24"/>
        </w:rPr>
        <w:t xml:space="preserve">prior to summarising </w:t>
      </w:r>
      <w:r w:rsidR="00EF7CE3">
        <w:rPr>
          <w:sz w:val="24"/>
          <w:szCs w:val="24"/>
        </w:rPr>
        <w:t xml:space="preserve">points </w:t>
      </w:r>
      <w:r w:rsidR="009C3104">
        <w:rPr>
          <w:sz w:val="24"/>
          <w:szCs w:val="24"/>
        </w:rPr>
        <w:t>at regular intervals</w:t>
      </w:r>
      <w:r>
        <w:rPr>
          <w:sz w:val="24"/>
          <w:szCs w:val="24"/>
        </w:rPr>
        <w:t xml:space="preserve"> </w:t>
      </w:r>
      <w:r w:rsidR="00EF7CE3">
        <w:rPr>
          <w:sz w:val="24"/>
          <w:szCs w:val="24"/>
        </w:rPr>
        <w:t xml:space="preserve">using the LEAPS </w:t>
      </w:r>
      <w:r w:rsidR="00EF7CE3" w:rsidRPr="001F70B4">
        <w:rPr>
          <w:color w:val="auto"/>
          <w:sz w:val="24"/>
          <w:szCs w:val="24"/>
        </w:rPr>
        <w:t xml:space="preserve">communication model (CoP, 2020) </w:t>
      </w:r>
      <w:r>
        <w:rPr>
          <w:sz w:val="24"/>
          <w:szCs w:val="24"/>
        </w:rPr>
        <w:t xml:space="preserve">as per </w:t>
      </w:r>
      <w:r w:rsidR="002B74A1">
        <w:rPr>
          <w:sz w:val="24"/>
          <w:szCs w:val="24"/>
        </w:rPr>
        <w:t xml:space="preserve">PPST </w:t>
      </w:r>
      <w:r>
        <w:rPr>
          <w:sz w:val="24"/>
          <w:szCs w:val="24"/>
        </w:rPr>
        <w:t>training.</w:t>
      </w:r>
      <w:r w:rsidR="00707C2B">
        <w:rPr>
          <w:sz w:val="24"/>
          <w:szCs w:val="24"/>
        </w:rPr>
        <w:t xml:space="preserve"> I recorded the details of the crime and took a statement from him, </w:t>
      </w:r>
      <w:r w:rsidR="00CD44BB">
        <w:rPr>
          <w:sz w:val="24"/>
          <w:szCs w:val="24"/>
        </w:rPr>
        <w:t>providing</w:t>
      </w:r>
      <w:r w:rsidR="00707C2B">
        <w:rPr>
          <w:sz w:val="24"/>
          <w:szCs w:val="24"/>
        </w:rPr>
        <w:t xml:space="preserve"> further information regarding the criminal justice procedure and asking if anything could be done to help ensure his attendance at court should the matter result in a hearing. Given the traumatic nature of the incident I also explained the process regarding providing a victim personal statement</w:t>
      </w:r>
      <w:r w:rsidR="000A63D7">
        <w:rPr>
          <w:sz w:val="24"/>
          <w:szCs w:val="24"/>
        </w:rPr>
        <w:t xml:space="preserve"> (VPS)</w:t>
      </w:r>
      <w:r w:rsidR="00707C2B">
        <w:rPr>
          <w:sz w:val="24"/>
          <w:szCs w:val="24"/>
        </w:rPr>
        <w:t xml:space="preserve">, </w:t>
      </w:r>
      <w:r w:rsidR="00BC11F9">
        <w:rPr>
          <w:sz w:val="24"/>
          <w:szCs w:val="24"/>
        </w:rPr>
        <w:t xml:space="preserve">abiding by the Victims </w:t>
      </w:r>
      <w:proofErr w:type="gramStart"/>
      <w:r w:rsidR="00BC11F9">
        <w:rPr>
          <w:sz w:val="24"/>
          <w:szCs w:val="24"/>
        </w:rPr>
        <w:t>Code</w:t>
      </w:r>
      <w:proofErr w:type="gramEnd"/>
      <w:r w:rsidR="00BC11F9">
        <w:rPr>
          <w:sz w:val="24"/>
          <w:szCs w:val="24"/>
        </w:rPr>
        <w:t xml:space="preserve"> and showing </w:t>
      </w:r>
      <w:r w:rsidR="001F77F6">
        <w:rPr>
          <w:sz w:val="24"/>
          <w:szCs w:val="24"/>
        </w:rPr>
        <w:t>regard for his emotions</w:t>
      </w:r>
      <w:r w:rsidR="00707C2B">
        <w:rPr>
          <w:sz w:val="24"/>
          <w:szCs w:val="24"/>
        </w:rPr>
        <w:t>.</w:t>
      </w:r>
      <w:r w:rsidR="00596326">
        <w:rPr>
          <w:sz w:val="24"/>
          <w:szCs w:val="24"/>
        </w:rPr>
        <w:t xml:space="preserve"> I explained how this VPS would be used going forward in court and how it could be read to a jury </w:t>
      </w:r>
      <w:r w:rsidR="001F77F6">
        <w:rPr>
          <w:sz w:val="24"/>
          <w:szCs w:val="24"/>
        </w:rPr>
        <w:t>and its role in sentencing.</w:t>
      </w:r>
    </w:p>
    <w:p w14:paraId="74347055" w14:textId="77777777" w:rsidR="000A63D7" w:rsidRDefault="000A63D7" w:rsidP="00E6298B">
      <w:pPr>
        <w:ind w:right="107"/>
        <w:jc w:val="both"/>
        <w:rPr>
          <w:sz w:val="24"/>
          <w:szCs w:val="24"/>
        </w:rPr>
      </w:pPr>
    </w:p>
    <w:p w14:paraId="5E1CE018" w14:textId="66EC057C" w:rsidR="00904949" w:rsidRPr="007071B8" w:rsidRDefault="000A63D7" w:rsidP="00E6298B">
      <w:pPr>
        <w:ind w:right="107"/>
        <w:jc w:val="both"/>
        <w:rPr>
          <w:color w:val="auto"/>
          <w:sz w:val="24"/>
          <w:szCs w:val="24"/>
        </w:rPr>
      </w:pPr>
      <w:r>
        <w:rPr>
          <w:sz w:val="24"/>
          <w:szCs w:val="24"/>
        </w:rPr>
        <w:t xml:space="preserve">In summary, </w:t>
      </w:r>
      <w:r w:rsidR="00AF018B">
        <w:rPr>
          <w:sz w:val="24"/>
          <w:szCs w:val="24"/>
        </w:rPr>
        <w:t>whilst handling</w:t>
      </w:r>
      <w:r>
        <w:rPr>
          <w:sz w:val="24"/>
          <w:szCs w:val="24"/>
        </w:rPr>
        <w:t xml:space="preserve"> this incident </w:t>
      </w:r>
      <w:r w:rsidR="00EF7CE3">
        <w:rPr>
          <w:sz w:val="24"/>
          <w:szCs w:val="24"/>
        </w:rPr>
        <w:t>the provisions set by the Victims’ Code</w:t>
      </w:r>
      <w:r w:rsidR="00AF018B">
        <w:rPr>
          <w:sz w:val="24"/>
          <w:szCs w:val="24"/>
        </w:rPr>
        <w:t xml:space="preserve"> were fully observed</w:t>
      </w:r>
      <w:r>
        <w:rPr>
          <w:sz w:val="24"/>
          <w:szCs w:val="24"/>
        </w:rPr>
        <w:t>.</w:t>
      </w:r>
      <w:r w:rsidR="00EF7CE3">
        <w:rPr>
          <w:sz w:val="24"/>
          <w:szCs w:val="24"/>
        </w:rPr>
        <w:t xml:space="preserve"> </w:t>
      </w:r>
      <w:r>
        <w:rPr>
          <w:sz w:val="24"/>
          <w:szCs w:val="24"/>
        </w:rPr>
        <w:t xml:space="preserve">The </w:t>
      </w:r>
      <w:r w:rsidR="00EF7CE3">
        <w:rPr>
          <w:sz w:val="24"/>
          <w:szCs w:val="24"/>
        </w:rPr>
        <w:t>victim had</w:t>
      </w:r>
      <w:r w:rsidR="00AF018B">
        <w:rPr>
          <w:sz w:val="24"/>
          <w:szCs w:val="24"/>
        </w:rPr>
        <w:t>n’t</w:t>
      </w:r>
      <w:r w:rsidR="00EF7CE3">
        <w:rPr>
          <w:sz w:val="24"/>
          <w:szCs w:val="24"/>
        </w:rPr>
        <w:t xml:space="preserve"> been exposed to the CJS before</w:t>
      </w:r>
      <w:r>
        <w:rPr>
          <w:sz w:val="24"/>
          <w:szCs w:val="24"/>
        </w:rPr>
        <w:t xml:space="preserve">, therefore it was vital that his first impression of the police and the </w:t>
      </w:r>
      <w:r w:rsidR="00AF018B">
        <w:rPr>
          <w:sz w:val="24"/>
          <w:szCs w:val="24"/>
        </w:rPr>
        <w:t>CJS</w:t>
      </w:r>
      <w:r>
        <w:rPr>
          <w:sz w:val="24"/>
          <w:szCs w:val="24"/>
        </w:rPr>
        <w:t xml:space="preserve"> was as positive as possible. It is crucial that the procedure is right from the start</w:t>
      </w:r>
      <w:r w:rsidRPr="007071B8">
        <w:rPr>
          <w:color w:val="auto"/>
          <w:sz w:val="24"/>
          <w:szCs w:val="24"/>
        </w:rPr>
        <w:t xml:space="preserve">, as in policing first impressions are critical and are not changed easily. These impressions will also gauge the likelihood of whether the victim will engage with the CJS again going forward (NPCC, 2019), </w:t>
      </w:r>
      <w:r w:rsidR="00AF018B">
        <w:rPr>
          <w:color w:val="auto"/>
          <w:sz w:val="24"/>
          <w:szCs w:val="24"/>
        </w:rPr>
        <w:t>further</w:t>
      </w:r>
      <w:r w:rsidRPr="007071B8">
        <w:rPr>
          <w:color w:val="auto"/>
          <w:sz w:val="24"/>
          <w:szCs w:val="24"/>
        </w:rPr>
        <w:t xml:space="preserve"> relat</w:t>
      </w:r>
      <w:r w:rsidR="00AF018B">
        <w:rPr>
          <w:color w:val="auto"/>
          <w:sz w:val="24"/>
          <w:szCs w:val="24"/>
        </w:rPr>
        <w:t>ing</w:t>
      </w:r>
      <w:r w:rsidRPr="007071B8">
        <w:rPr>
          <w:color w:val="auto"/>
          <w:sz w:val="24"/>
          <w:szCs w:val="24"/>
        </w:rPr>
        <w:t xml:space="preserve"> to the police </w:t>
      </w:r>
      <w:proofErr w:type="spellStart"/>
      <w:r w:rsidR="00AF018B">
        <w:rPr>
          <w:color w:val="auto"/>
          <w:sz w:val="24"/>
          <w:szCs w:val="24"/>
        </w:rPr>
        <w:t>operating</w:t>
      </w:r>
      <w:r w:rsidRPr="007071B8">
        <w:rPr>
          <w:color w:val="auto"/>
          <w:sz w:val="24"/>
          <w:szCs w:val="24"/>
        </w:rPr>
        <w:t>ing</w:t>
      </w:r>
      <w:proofErr w:type="spellEnd"/>
      <w:r w:rsidRPr="007071B8">
        <w:rPr>
          <w:color w:val="auto"/>
          <w:sz w:val="24"/>
          <w:szCs w:val="24"/>
        </w:rPr>
        <w:t xml:space="preserve"> by consent as per the initial principles provided by Robert Peel. </w:t>
      </w:r>
      <w:r w:rsidR="002B4E83" w:rsidRPr="007071B8">
        <w:rPr>
          <w:color w:val="auto"/>
          <w:sz w:val="24"/>
          <w:szCs w:val="24"/>
        </w:rPr>
        <w:t xml:space="preserve">These principles in effect today emphasize that the community, and by extension victims, remains at the heart of policing (Lewis, 2011). </w:t>
      </w:r>
      <w:r w:rsidR="00AF018B">
        <w:rPr>
          <w:color w:val="auto"/>
          <w:sz w:val="24"/>
          <w:szCs w:val="24"/>
        </w:rPr>
        <w:t>The</w:t>
      </w:r>
      <w:r w:rsidR="002B4E83" w:rsidRPr="007071B8">
        <w:rPr>
          <w:color w:val="auto"/>
          <w:sz w:val="24"/>
          <w:szCs w:val="24"/>
        </w:rPr>
        <w:t xml:space="preserve"> ability to police in the community depends on earning the trust of the public itself (Sweeney, 2022). </w:t>
      </w:r>
      <w:r w:rsidRPr="007071B8">
        <w:rPr>
          <w:color w:val="auto"/>
          <w:sz w:val="24"/>
          <w:szCs w:val="24"/>
        </w:rPr>
        <w:t xml:space="preserve">A strong relationship is needed with the public </w:t>
      </w:r>
      <w:proofErr w:type="gramStart"/>
      <w:r w:rsidRPr="007071B8">
        <w:rPr>
          <w:color w:val="auto"/>
          <w:sz w:val="24"/>
          <w:szCs w:val="24"/>
        </w:rPr>
        <w:t>in order to</w:t>
      </w:r>
      <w:proofErr w:type="gramEnd"/>
      <w:r w:rsidRPr="007071B8">
        <w:rPr>
          <w:color w:val="auto"/>
          <w:sz w:val="24"/>
          <w:szCs w:val="24"/>
        </w:rPr>
        <w:t xml:space="preserve"> carry out</w:t>
      </w:r>
      <w:r w:rsidR="002B4E83" w:rsidRPr="007071B8">
        <w:rPr>
          <w:color w:val="auto"/>
          <w:sz w:val="24"/>
          <w:szCs w:val="24"/>
        </w:rPr>
        <w:t xml:space="preserve"> policing</w:t>
      </w:r>
      <w:r w:rsidRPr="007071B8">
        <w:rPr>
          <w:color w:val="auto"/>
          <w:sz w:val="24"/>
          <w:szCs w:val="24"/>
        </w:rPr>
        <w:t xml:space="preserve"> duties and it all starts with the first contact, guided by the Victims Code.</w:t>
      </w:r>
    </w:p>
    <w:p w14:paraId="0F1DA3A4" w14:textId="77777777" w:rsidR="00904949" w:rsidRDefault="00904949" w:rsidP="00E6298B">
      <w:pPr>
        <w:ind w:right="107"/>
        <w:jc w:val="both"/>
        <w:rPr>
          <w:sz w:val="24"/>
          <w:szCs w:val="24"/>
        </w:rPr>
      </w:pPr>
    </w:p>
    <w:p w14:paraId="491DF14E" w14:textId="58829085" w:rsidR="00D05E1A" w:rsidRDefault="00707C2B" w:rsidP="00E6298B">
      <w:pPr>
        <w:ind w:right="107"/>
        <w:jc w:val="both"/>
        <w:rPr>
          <w:sz w:val="24"/>
          <w:szCs w:val="24"/>
        </w:rPr>
      </w:pPr>
      <w:r>
        <w:rPr>
          <w:sz w:val="24"/>
          <w:szCs w:val="24"/>
        </w:rPr>
        <w:t xml:space="preserve">Gwent Police follow a policy of providing a victim led service, </w:t>
      </w:r>
      <w:r w:rsidR="002C6081">
        <w:rPr>
          <w:sz w:val="24"/>
          <w:szCs w:val="24"/>
        </w:rPr>
        <w:t xml:space="preserve">I </w:t>
      </w:r>
      <w:r>
        <w:rPr>
          <w:sz w:val="24"/>
          <w:szCs w:val="24"/>
        </w:rPr>
        <w:t>ask</w:t>
      </w:r>
      <w:r w:rsidR="002C6081">
        <w:rPr>
          <w:sz w:val="24"/>
          <w:szCs w:val="24"/>
        </w:rPr>
        <w:t>ed</w:t>
      </w:r>
      <w:r>
        <w:rPr>
          <w:sz w:val="24"/>
          <w:szCs w:val="24"/>
        </w:rPr>
        <w:t xml:space="preserve"> what outcome he </w:t>
      </w:r>
      <w:r w:rsidR="002C6081">
        <w:rPr>
          <w:sz w:val="24"/>
          <w:szCs w:val="24"/>
        </w:rPr>
        <w:t>desired</w:t>
      </w:r>
      <w:r>
        <w:rPr>
          <w:sz w:val="24"/>
          <w:szCs w:val="24"/>
        </w:rPr>
        <w:t xml:space="preserve"> following Police assistance</w:t>
      </w:r>
      <w:r w:rsidR="00A52B88">
        <w:rPr>
          <w:sz w:val="24"/>
          <w:szCs w:val="24"/>
        </w:rPr>
        <w:t xml:space="preserve">. He told me he wanted B arrested and to </w:t>
      </w:r>
      <w:r>
        <w:rPr>
          <w:sz w:val="24"/>
          <w:szCs w:val="24"/>
        </w:rPr>
        <w:t>receive payment for the damage he caused.</w:t>
      </w:r>
      <w:r w:rsidR="00A52B88">
        <w:rPr>
          <w:sz w:val="24"/>
          <w:szCs w:val="24"/>
        </w:rPr>
        <w:t xml:space="preserve"> </w:t>
      </w:r>
    </w:p>
    <w:p w14:paraId="6BF1339C" w14:textId="77777777" w:rsidR="00D05E1A" w:rsidRDefault="00D05E1A" w:rsidP="00E6298B">
      <w:pPr>
        <w:ind w:right="107"/>
        <w:jc w:val="both"/>
        <w:rPr>
          <w:sz w:val="24"/>
          <w:szCs w:val="24"/>
        </w:rPr>
      </w:pPr>
    </w:p>
    <w:p w14:paraId="68DBBF3B" w14:textId="674931F6" w:rsidR="000E470D" w:rsidRDefault="00A52B88" w:rsidP="006F414C">
      <w:pPr>
        <w:ind w:right="107"/>
        <w:jc w:val="both"/>
        <w:rPr>
          <w:sz w:val="24"/>
          <w:szCs w:val="24"/>
        </w:rPr>
      </w:pPr>
      <w:r>
        <w:rPr>
          <w:sz w:val="24"/>
          <w:szCs w:val="24"/>
        </w:rPr>
        <w:t>At this point I encountered my first issue of balancing the victims wishes with</w:t>
      </w:r>
      <w:r w:rsidR="00D05E1A">
        <w:rPr>
          <w:sz w:val="24"/>
          <w:szCs w:val="24"/>
        </w:rPr>
        <w:t xml:space="preserve"> ethics and</w:t>
      </w:r>
      <w:r>
        <w:rPr>
          <w:sz w:val="24"/>
          <w:szCs w:val="24"/>
        </w:rPr>
        <w:t xml:space="preserve"> legislation. I </w:t>
      </w:r>
      <w:r w:rsidR="002C6081">
        <w:rPr>
          <w:sz w:val="24"/>
          <w:szCs w:val="24"/>
        </w:rPr>
        <w:t>informed</w:t>
      </w:r>
      <w:r>
        <w:rPr>
          <w:sz w:val="24"/>
          <w:szCs w:val="24"/>
        </w:rPr>
        <w:t xml:space="preserve"> him we could not now arrest this person </w:t>
      </w:r>
      <w:r w:rsidR="000A63D7">
        <w:rPr>
          <w:sz w:val="24"/>
          <w:szCs w:val="24"/>
        </w:rPr>
        <w:t>a significant time</w:t>
      </w:r>
      <w:r>
        <w:rPr>
          <w:sz w:val="24"/>
          <w:szCs w:val="24"/>
        </w:rPr>
        <w:t xml:space="preserve"> after the incident due to the lack of necessity for the arrest. </w:t>
      </w:r>
      <w:r w:rsidR="00356073">
        <w:rPr>
          <w:sz w:val="24"/>
          <w:szCs w:val="24"/>
        </w:rPr>
        <w:t xml:space="preserve">I explained to him in </w:t>
      </w:r>
      <w:r w:rsidR="00356073" w:rsidRPr="007071B8">
        <w:rPr>
          <w:color w:val="auto"/>
          <w:sz w:val="24"/>
          <w:szCs w:val="24"/>
        </w:rPr>
        <w:t>why an arrest could not happen</w:t>
      </w:r>
      <w:r w:rsidR="002C6081">
        <w:rPr>
          <w:color w:val="auto"/>
          <w:sz w:val="24"/>
          <w:szCs w:val="24"/>
        </w:rPr>
        <w:t>,</w:t>
      </w:r>
      <w:r w:rsidR="00D05E1A" w:rsidRPr="00D05E1A">
        <w:rPr>
          <w:color w:val="auto"/>
          <w:sz w:val="24"/>
          <w:szCs w:val="24"/>
        </w:rPr>
        <w:t xml:space="preserve"> </w:t>
      </w:r>
      <w:r w:rsidR="002C6081">
        <w:rPr>
          <w:color w:val="auto"/>
          <w:sz w:val="24"/>
          <w:szCs w:val="24"/>
        </w:rPr>
        <w:t>w</w:t>
      </w:r>
      <w:r w:rsidR="00D05E1A" w:rsidRPr="007071B8">
        <w:rPr>
          <w:color w:val="auto"/>
          <w:sz w:val="24"/>
          <w:szCs w:val="24"/>
        </w:rPr>
        <w:t xml:space="preserve">ith the victims’ code in mind I explained </w:t>
      </w:r>
      <w:r w:rsidR="002C6081">
        <w:rPr>
          <w:color w:val="auto"/>
          <w:sz w:val="24"/>
          <w:szCs w:val="24"/>
        </w:rPr>
        <w:t xml:space="preserve">in plain English </w:t>
      </w:r>
      <w:r w:rsidR="00D05E1A" w:rsidRPr="007071B8">
        <w:rPr>
          <w:color w:val="auto"/>
          <w:sz w:val="24"/>
          <w:szCs w:val="24"/>
        </w:rPr>
        <w:t xml:space="preserve">how and </w:t>
      </w:r>
      <w:r w:rsidR="00D05E1A">
        <w:rPr>
          <w:sz w:val="24"/>
          <w:szCs w:val="24"/>
        </w:rPr>
        <w:t xml:space="preserve">why Police arrest, and the implications of it. </w:t>
      </w:r>
    </w:p>
    <w:p w14:paraId="3D1AE3F9" w14:textId="77777777" w:rsidR="000E470D" w:rsidRDefault="000E470D" w:rsidP="006F414C">
      <w:pPr>
        <w:ind w:right="107"/>
        <w:jc w:val="both"/>
        <w:rPr>
          <w:sz w:val="24"/>
          <w:szCs w:val="24"/>
        </w:rPr>
      </w:pPr>
    </w:p>
    <w:p w14:paraId="5A6CD7EC" w14:textId="0B49B5DB" w:rsidR="00331111" w:rsidRDefault="000E470D" w:rsidP="006F414C">
      <w:pPr>
        <w:ind w:right="107"/>
        <w:jc w:val="both"/>
        <w:rPr>
          <w:sz w:val="24"/>
          <w:szCs w:val="24"/>
        </w:rPr>
      </w:pPr>
      <w:r>
        <w:rPr>
          <w:sz w:val="24"/>
          <w:szCs w:val="24"/>
        </w:rPr>
        <w:t>Prior to the Serious Organised Crime and Policing Act in 2005, offences were divided into ‘arrestable and non-arrestable’. Following this act, the power to arrest can be used for any offence owing to the discretion of the officer evoking it. Arrest should only be used where a necessity presents itself, such as to prevent harm or further damage to property. However, this new flexibility in power of arrest for apparent minor offences also brings with it a risk of legal challenge of wrongful arrest</w:t>
      </w:r>
      <w:r w:rsidR="00CC4C62">
        <w:rPr>
          <w:sz w:val="24"/>
          <w:szCs w:val="24"/>
        </w:rPr>
        <w:t>,</w:t>
      </w:r>
      <w:r>
        <w:rPr>
          <w:sz w:val="24"/>
          <w:szCs w:val="24"/>
        </w:rPr>
        <w:t xml:space="preserve"> should the arrest be deemed unnecessary (Pearson et al, 2015).</w:t>
      </w:r>
      <w:r w:rsidR="00331111">
        <w:rPr>
          <w:sz w:val="24"/>
          <w:szCs w:val="24"/>
        </w:rPr>
        <w:t xml:space="preserve"> Furthermore, </w:t>
      </w:r>
      <w:r w:rsidR="00D05E1A">
        <w:rPr>
          <w:sz w:val="24"/>
          <w:szCs w:val="24"/>
        </w:rPr>
        <w:t xml:space="preserve">an arrest deprives a person of their right to liberty as per the Article </w:t>
      </w:r>
      <w:r w:rsidR="00D05E1A">
        <w:rPr>
          <w:sz w:val="24"/>
          <w:szCs w:val="24"/>
        </w:rPr>
        <w:lastRenderedPageBreak/>
        <w:t>5 of the Human Rights Act (EHCR, 2016)</w:t>
      </w:r>
      <w:r w:rsidR="00331111">
        <w:rPr>
          <w:sz w:val="24"/>
          <w:szCs w:val="24"/>
        </w:rPr>
        <w:t>. Because of this, if this un-necessary arrest was made in this case, the arrest would</w:t>
      </w:r>
      <w:r w:rsidR="00D05E1A">
        <w:rPr>
          <w:sz w:val="24"/>
          <w:szCs w:val="24"/>
        </w:rPr>
        <w:t xml:space="preserve"> be unethical. Further consequences of which could be further breaches of their human rights such as their right to privacy under Article 8 (EHCR, 2021), which would be breached upon searching for evidence relating to the offence. </w:t>
      </w:r>
    </w:p>
    <w:p w14:paraId="6B19D3DE" w14:textId="77777777" w:rsidR="00331111" w:rsidRDefault="00331111" w:rsidP="006F414C">
      <w:pPr>
        <w:ind w:right="107"/>
        <w:jc w:val="both"/>
        <w:rPr>
          <w:sz w:val="24"/>
          <w:szCs w:val="24"/>
        </w:rPr>
      </w:pPr>
    </w:p>
    <w:p w14:paraId="383DC692" w14:textId="1CA46DED" w:rsidR="006F414C" w:rsidRPr="006F414C" w:rsidRDefault="00D05E1A" w:rsidP="006F414C">
      <w:pPr>
        <w:ind w:right="107"/>
        <w:jc w:val="both"/>
        <w:rPr>
          <w:sz w:val="24"/>
          <w:szCs w:val="24"/>
        </w:rPr>
      </w:pPr>
      <w:r>
        <w:rPr>
          <w:sz w:val="24"/>
          <w:szCs w:val="24"/>
        </w:rPr>
        <w:t xml:space="preserve">By educating the victim, I established trust with him whereby he recognised that I was acting professionally and ethically, a quality which </w:t>
      </w:r>
      <w:r w:rsidR="00035910">
        <w:rPr>
          <w:sz w:val="24"/>
          <w:szCs w:val="24"/>
        </w:rPr>
        <w:t>cannot be understated given the current scrutiny that police forces have come under during recent times</w:t>
      </w:r>
      <w:r w:rsidR="007C26CE">
        <w:rPr>
          <w:sz w:val="24"/>
          <w:szCs w:val="24"/>
        </w:rPr>
        <w:t xml:space="preserve"> with public confidence in policing following a downward trend since 2017</w:t>
      </w:r>
      <w:r w:rsidR="006F414C">
        <w:rPr>
          <w:sz w:val="24"/>
          <w:szCs w:val="24"/>
        </w:rPr>
        <w:t xml:space="preserve"> (</w:t>
      </w:r>
      <w:proofErr w:type="spellStart"/>
      <w:r w:rsidR="006F414C" w:rsidRPr="006F414C">
        <w:rPr>
          <w:sz w:val="24"/>
          <w:szCs w:val="24"/>
        </w:rPr>
        <w:t>Mynenko</w:t>
      </w:r>
      <w:proofErr w:type="spellEnd"/>
      <w:r w:rsidR="006F414C">
        <w:rPr>
          <w:sz w:val="24"/>
          <w:szCs w:val="24"/>
        </w:rPr>
        <w:t xml:space="preserve"> </w:t>
      </w:r>
      <w:r w:rsidR="006F414C" w:rsidRPr="006F414C">
        <w:rPr>
          <w:sz w:val="24"/>
          <w:szCs w:val="24"/>
        </w:rPr>
        <w:t>and Ditcham, 2022).</w:t>
      </w:r>
    </w:p>
    <w:p w14:paraId="34F79480" w14:textId="77777777" w:rsidR="006F414C" w:rsidRPr="006F414C" w:rsidRDefault="006F414C" w:rsidP="006F414C">
      <w:pPr>
        <w:ind w:right="107"/>
        <w:jc w:val="both"/>
        <w:rPr>
          <w:sz w:val="24"/>
          <w:szCs w:val="24"/>
        </w:rPr>
      </w:pPr>
    </w:p>
    <w:p w14:paraId="282B6701" w14:textId="218E9074" w:rsidR="00A52B88" w:rsidRPr="006F414C" w:rsidRDefault="006F414C" w:rsidP="00E6298B">
      <w:pPr>
        <w:ind w:right="107"/>
        <w:jc w:val="both"/>
        <w:rPr>
          <w:color w:val="auto"/>
          <w:sz w:val="24"/>
          <w:szCs w:val="24"/>
        </w:rPr>
      </w:pPr>
      <w:r w:rsidRPr="006F414C">
        <w:rPr>
          <w:sz w:val="24"/>
          <w:szCs w:val="24"/>
        </w:rPr>
        <w:t>‌</w:t>
      </w:r>
      <w:r w:rsidR="00D05E1A">
        <w:rPr>
          <w:color w:val="auto"/>
          <w:sz w:val="24"/>
          <w:szCs w:val="24"/>
        </w:rPr>
        <w:t>The</w:t>
      </w:r>
      <w:r w:rsidR="00356073" w:rsidRPr="007071B8">
        <w:rPr>
          <w:color w:val="auto"/>
          <w:sz w:val="24"/>
          <w:szCs w:val="24"/>
        </w:rPr>
        <w:t xml:space="preserve"> College of Policing (C</w:t>
      </w:r>
      <w:r w:rsidR="00922C0B" w:rsidRPr="007071B8">
        <w:rPr>
          <w:color w:val="auto"/>
          <w:sz w:val="24"/>
          <w:szCs w:val="24"/>
        </w:rPr>
        <w:t>o</w:t>
      </w:r>
      <w:r w:rsidR="00356073" w:rsidRPr="007071B8">
        <w:rPr>
          <w:color w:val="auto"/>
          <w:sz w:val="24"/>
          <w:szCs w:val="24"/>
        </w:rPr>
        <w:t>P)</w:t>
      </w:r>
      <w:r w:rsidR="00D05E1A">
        <w:rPr>
          <w:color w:val="auto"/>
          <w:sz w:val="24"/>
          <w:szCs w:val="24"/>
        </w:rPr>
        <w:t xml:space="preserve"> states that p</w:t>
      </w:r>
      <w:r w:rsidR="00356073" w:rsidRPr="007071B8">
        <w:rPr>
          <w:color w:val="auto"/>
          <w:sz w:val="24"/>
          <w:szCs w:val="24"/>
        </w:rPr>
        <w:t>olice should “not expect victims to understand anything about policing, or the criminal justice system – police officers and staff have a responsibility to help victims understand what is happening (C</w:t>
      </w:r>
      <w:r w:rsidR="00922C0B" w:rsidRPr="007071B8">
        <w:rPr>
          <w:color w:val="auto"/>
          <w:sz w:val="24"/>
          <w:szCs w:val="24"/>
        </w:rPr>
        <w:t>o</w:t>
      </w:r>
      <w:r w:rsidR="00356073" w:rsidRPr="007071B8">
        <w:rPr>
          <w:color w:val="auto"/>
          <w:sz w:val="24"/>
          <w:szCs w:val="24"/>
        </w:rPr>
        <w:t xml:space="preserve">P, 2021). </w:t>
      </w:r>
      <w:r w:rsidR="007E1BF3">
        <w:rPr>
          <w:sz w:val="24"/>
          <w:szCs w:val="24"/>
        </w:rPr>
        <w:t>I therefore explained</w:t>
      </w:r>
      <w:r w:rsidR="00356073">
        <w:rPr>
          <w:sz w:val="24"/>
          <w:szCs w:val="24"/>
        </w:rPr>
        <w:t xml:space="preserve"> the options we could consider to best meet his needs</w:t>
      </w:r>
      <w:r w:rsidR="007E1BF3">
        <w:rPr>
          <w:sz w:val="24"/>
          <w:szCs w:val="24"/>
        </w:rPr>
        <w:t xml:space="preserve"> with regards to an outcome</w:t>
      </w:r>
      <w:r w:rsidR="00356073">
        <w:rPr>
          <w:sz w:val="24"/>
          <w:szCs w:val="24"/>
        </w:rPr>
        <w:t xml:space="preserve">. I suggested that a community resolution </w:t>
      </w:r>
      <w:r w:rsidR="00EB0377">
        <w:rPr>
          <w:sz w:val="24"/>
          <w:szCs w:val="24"/>
        </w:rPr>
        <w:t>could be appropriate to secure the repair cost at the expense of the offender. I explained this procedure to him and obtained a pocket notebook signature to confirm he was happy with this.</w:t>
      </w:r>
    </w:p>
    <w:p w14:paraId="1BB8DD81" w14:textId="1A13098D" w:rsidR="00580363" w:rsidRDefault="00580363" w:rsidP="00E6298B">
      <w:pPr>
        <w:ind w:right="107"/>
        <w:jc w:val="both"/>
        <w:rPr>
          <w:sz w:val="24"/>
          <w:szCs w:val="24"/>
        </w:rPr>
      </w:pPr>
    </w:p>
    <w:p w14:paraId="3ADC8A0D" w14:textId="7081BFCC" w:rsidR="00580363" w:rsidRDefault="00580363" w:rsidP="00E6298B">
      <w:pPr>
        <w:ind w:right="107"/>
        <w:jc w:val="both"/>
        <w:rPr>
          <w:sz w:val="24"/>
          <w:szCs w:val="24"/>
        </w:rPr>
      </w:pPr>
      <w:r>
        <w:rPr>
          <w:sz w:val="24"/>
          <w:szCs w:val="24"/>
        </w:rPr>
        <w:t>With regards to competing issues such as social issues, culture and language, the most prevalent in this incident was of social nature. The victim and offender were both white, working class Welsh males with English as their spoken language. Had diversity have played a larger role in this incident, such as the victim or offender being of ethnic minority origin with English as a second language, I would taken this in to consideration and arranged for an interpreter if required to ensure that the victims code was complied with</w:t>
      </w:r>
      <w:r w:rsidR="006E7FFD">
        <w:rPr>
          <w:sz w:val="24"/>
          <w:szCs w:val="24"/>
        </w:rPr>
        <w:t xml:space="preserve"> </w:t>
      </w:r>
      <w:r>
        <w:rPr>
          <w:sz w:val="24"/>
          <w:szCs w:val="24"/>
        </w:rPr>
        <w:t xml:space="preserve">The importance of being understood cannot be understated when investigating incidents, where </w:t>
      </w:r>
      <w:r w:rsidR="006E7FFD">
        <w:rPr>
          <w:sz w:val="24"/>
          <w:szCs w:val="24"/>
        </w:rPr>
        <w:t>one misunderstanding</w:t>
      </w:r>
      <w:r>
        <w:rPr>
          <w:sz w:val="24"/>
          <w:szCs w:val="24"/>
        </w:rPr>
        <w:t xml:space="preserve"> could change the scope of an entire investigation.</w:t>
      </w:r>
    </w:p>
    <w:p w14:paraId="5E11809D" w14:textId="77777777" w:rsidR="00580363" w:rsidRDefault="00580363" w:rsidP="00E6298B">
      <w:pPr>
        <w:ind w:right="107"/>
        <w:jc w:val="both"/>
        <w:rPr>
          <w:sz w:val="24"/>
          <w:szCs w:val="24"/>
        </w:rPr>
      </w:pPr>
    </w:p>
    <w:p w14:paraId="4A7BD0F3" w14:textId="05AB1F4A" w:rsidR="00E15563" w:rsidRPr="00842A6F" w:rsidRDefault="00580363" w:rsidP="00E6298B">
      <w:pPr>
        <w:ind w:right="107"/>
        <w:jc w:val="both"/>
        <w:rPr>
          <w:color w:val="000000" w:themeColor="text1"/>
          <w:sz w:val="24"/>
          <w:szCs w:val="24"/>
        </w:rPr>
      </w:pPr>
      <w:r>
        <w:rPr>
          <w:sz w:val="24"/>
          <w:szCs w:val="24"/>
        </w:rPr>
        <w:t>Regarding the issue of social challenges, upon f</w:t>
      </w:r>
      <w:r w:rsidR="00E15563">
        <w:rPr>
          <w:sz w:val="24"/>
          <w:szCs w:val="24"/>
        </w:rPr>
        <w:t xml:space="preserve">ollowing lines of enquiry I gained a possible identity of B. Using intelligence systems, I identified that he resided in a deprived area </w:t>
      </w:r>
      <w:r w:rsidR="003D6153">
        <w:rPr>
          <w:sz w:val="24"/>
          <w:szCs w:val="24"/>
        </w:rPr>
        <w:t>and suffered with mental health as a vulnerable adult.</w:t>
      </w:r>
      <w:r w:rsidR="00167D2C">
        <w:rPr>
          <w:sz w:val="24"/>
          <w:szCs w:val="24"/>
        </w:rPr>
        <w:t xml:space="preserve"> </w:t>
      </w:r>
      <w:r w:rsidR="003D6153">
        <w:rPr>
          <w:sz w:val="24"/>
          <w:szCs w:val="24"/>
        </w:rPr>
        <w:t xml:space="preserve">I identified that this situation may present </w:t>
      </w:r>
      <w:r w:rsidR="0090019D">
        <w:rPr>
          <w:sz w:val="24"/>
          <w:szCs w:val="24"/>
        </w:rPr>
        <w:t>a risk</w:t>
      </w:r>
      <w:r w:rsidR="00167D2C">
        <w:rPr>
          <w:sz w:val="24"/>
          <w:szCs w:val="24"/>
        </w:rPr>
        <w:t xml:space="preserve"> </w:t>
      </w:r>
      <w:r w:rsidR="00FE5997">
        <w:rPr>
          <w:sz w:val="24"/>
          <w:szCs w:val="24"/>
        </w:rPr>
        <w:t xml:space="preserve">due to the unpredictability of this person as well </w:t>
      </w:r>
      <w:r w:rsidR="003D6153">
        <w:rPr>
          <w:sz w:val="24"/>
          <w:szCs w:val="24"/>
        </w:rPr>
        <w:t xml:space="preserve">as police </w:t>
      </w:r>
      <w:r w:rsidR="00E13C84">
        <w:rPr>
          <w:sz w:val="24"/>
          <w:szCs w:val="24"/>
        </w:rPr>
        <w:t xml:space="preserve">typically </w:t>
      </w:r>
      <w:r w:rsidR="00FE5997">
        <w:rPr>
          <w:sz w:val="24"/>
          <w:szCs w:val="24"/>
        </w:rPr>
        <w:t xml:space="preserve">being </w:t>
      </w:r>
      <w:r w:rsidR="003D6153">
        <w:rPr>
          <w:sz w:val="24"/>
          <w:szCs w:val="24"/>
        </w:rPr>
        <w:t xml:space="preserve">less favoured in more deprived </w:t>
      </w:r>
      <w:r w:rsidR="003D6153" w:rsidRPr="00842A6F">
        <w:rPr>
          <w:color w:val="000000" w:themeColor="text1"/>
          <w:sz w:val="24"/>
          <w:szCs w:val="24"/>
        </w:rPr>
        <w:t xml:space="preserve">areas (Office for </w:t>
      </w:r>
      <w:r w:rsidR="00922C0B" w:rsidRPr="00842A6F">
        <w:rPr>
          <w:color w:val="000000" w:themeColor="text1"/>
          <w:sz w:val="24"/>
          <w:szCs w:val="24"/>
        </w:rPr>
        <w:t>N</w:t>
      </w:r>
      <w:r w:rsidR="003D6153" w:rsidRPr="00842A6F">
        <w:rPr>
          <w:color w:val="000000" w:themeColor="text1"/>
          <w:sz w:val="24"/>
          <w:szCs w:val="24"/>
        </w:rPr>
        <w:t xml:space="preserve">ational </w:t>
      </w:r>
      <w:r w:rsidR="00922C0B" w:rsidRPr="00842A6F">
        <w:rPr>
          <w:color w:val="000000" w:themeColor="text1"/>
          <w:sz w:val="24"/>
          <w:szCs w:val="24"/>
        </w:rPr>
        <w:t>S</w:t>
      </w:r>
      <w:r w:rsidR="003D6153" w:rsidRPr="00842A6F">
        <w:rPr>
          <w:color w:val="000000" w:themeColor="text1"/>
          <w:sz w:val="24"/>
          <w:szCs w:val="24"/>
        </w:rPr>
        <w:t>tatistics, 2015)</w:t>
      </w:r>
      <w:r w:rsidR="00167D2C" w:rsidRPr="00842A6F">
        <w:rPr>
          <w:color w:val="000000" w:themeColor="text1"/>
          <w:sz w:val="24"/>
          <w:szCs w:val="24"/>
        </w:rPr>
        <w:t>.</w:t>
      </w:r>
      <w:r w:rsidR="00FE5997" w:rsidRPr="00842A6F">
        <w:rPr>
          <w:color w:val="000000" w:themeColor="text1"/>
          <w:sz w:val="24"/>
          <w:szCs w:val="24"/>
        </w:rPr>
        <w:t xml:space="preserve"> People</w:t>
      </w:r>
      <w:r w:rsidR="00FE5997">
        <w:rPr>
          <w:color w:val="auto"/>
          <w:sz w:val="24"/>
          <w:szCs w:val="24"/>
        </w:rPr>
        <w:t xml:space="preserve"> actively voice anti-police feeling in this area through various means such as graffiti, this type of resistance to police </w:t>
      </w:r>
      <w:r w:rsidR="00A511A6">
        <w:rPr>
          <w:color w:val="auto"/>
          <w:sz w:val="24"/>
          <w:szCs w:val="24"/>
        </w:rPr>
        <w:t>being</w:t>
      </w:r>
      <w:r w:rsidR="00FE5997">
        <w:rPr>
          <w:color w:val="auto"/>
          <w:sz w:val="24"/>
          <w:szCs w:val="24"/>
        </w:rPr>
        <w:t xml:space="preserve"> an </w:t>
      </w:r>
      <w:r w:rsidR="00A511A6">
        <w:rPr>
          <w:color w:val="auto"/>
          <w:sz w:val="24"/>
          <w:szCs w:val="24"/>
        </w:rPr>
        <w:t>ever-increasing</w:t>
      </w:r>
      <w:r w:rsidR="00FE5997">
        <w:rPr>
          <w:color w:val="auto"/>
          <w:sz w:val="24"/>
          <w:szCs w:val="24"/>
        </w:rPr>
        <w:t xml:space="preserve"> sight in deprived </w:t>
      </w:r>
      <w:r w:rsidR="00FE5997" w:rsidRPr="00842A6F">
        <w:rPr>
          <w:color w:val="000000" w:themeColor="text1"/>
          <w:sz w:val="24"/>
          <w:szCs w:val="24"/>
        </w:rPr>
        <w:t xml:space="preserve">neighbourhoods (Slooter, 2021). </w:t>
      </w:r>
      <w:r w:rsidR="003D6153" w:rsidRPr="00842A6F">
        <w:rPr>
          <w:color w:val="000000" w:themeColor="text1"/>
          <w:sz w:val="24"/>
          <w:szCs w:val="24"/>
        </w:rPr>
        <w:t>I attended the address in company with a colleague</w:t>
      </w:r>
      <w:r w:rsidR="00167D2C" w:rsidRPr="00842A6F">
        <w:rPr>
          <w:color w:val="000000" w:themeColor="text1"/>
          <w:sz w:val="24"/>
          <w:szCs w:val="24"/>
        </w:rPr>
        <w:t xml:space="preserve"> to </w:t>
      </w:r>
      <w:r w:rsidR="00842A6F">
        <w:rPr>
          <w:color w:val="000000" w:themeColor="text1"/>
          <w:sz w:val="24"/>
          <w:szCs w:val="24"/>
        </w:rPr>
        <w:t>reduce</w:t>
      </w:r>
      <w:r w:rsidR="00167D2C" w:rsidRPr="00842A6F">
        <w:rPr>
          <w:color w:val="000000" w:themeColor="text1"/>
          <w:sz w:val="24"/>
          <w:szCs w:val="24"/>
        </w:rPr>
        <w:t xml:space="preserve"> this risk.</w:t>
      </w:r>
    </w:p>
    <w:p w14:paraId="27E627E0" w14:textId="77777777" w:rsidR="00167D2C" w:rsidRDefault="00167D2C" w:rsidP="00E6298B">
      <w:pPr>
        <w:ind w:right="107"/>
        <w:jc w:val="both"/>
        <w:rPr>
          <w:color w:val="auto"/>
          <w:sz w:val="24"/>
          <w:szCs w:val="24"/>
        </w:rPr>
      </w:pPr>
    </w:p>
    <w:p w14:paraId="502F1D19" w14:textId="308F8A84" w:rsidR="00B6015C" w:rsidRDefault="00EC061E" w:rsidP="00E6298B">
      <w:pPr>
        <w:ind w:right="107"/>
        <w:jc w:val="both"/>
        <w:rPr>
          <w:color w:val="auto"/>
          <w:sz w:val="24"/>
          <w:szCs w:val="24"/>
        </w:rPr>
      </w:pPr>
      <w:r>
        <w:rPr>
          <w:color w:val="auto"/>
          <w:sz w:val="24"/>
          <w:szCs w:val="24"/>
        </w:rPr>
        <w:t>A</w:t>
      </w:r>
      <w:r w:rsidR="00167D2C">
        <w:rPr>
          <w:color w:val="auto"/>
          <w:sz w:val="24"/>
          <w:szCs w:val="24"/>
        </w:rPr>
        <w:t xml:space="preserve">t the address, I knocked the door and was </w:t>
      </w:r>
      <w:r w:rsidR="008476F3">
        <w:rPr>
          <w:color w:val="auto"/>
          <w:sz w:val="24"/>
          <w:szCs w:val="24"/>
        </w:rPr>
        <w:t>allowed entry</w:t>
      </w:r>
      <w:r w:rsidR="00167D2C">
        <w:rPr>
          <w:color w:val="auto"/>
          <w:sz w:val="24"/>
          <w:szCs w:val="24"/>
        </w:rPr>
        <w:t xml:space="preserve"> by B. </w:t>
      </w:r>
      <w:r w:rsidR="00E21BC7">
        <w:rPr>
          <w:color w:val="auto"/>
          <w:sz w:val="24"/>
          <w:szCs w:val="24"/>
        </w:rPr>
        <w:t>I</w:t>
      </w:r>
      <w:r w:rsidR="00167D2C">
        <w:rPr>
          <w:color w:val="auto"/>
          <w:sz w:val="24"/>
          <w:szCs w:val="24"/>
        </w:rPr>
        <w:t xml:space="preserve"> </w:t>
      </w:r>
      <w:r w:rsidR="004336C3">
        <w:rPr>
          <w:color w:val="auto"/>
          <w:sz w:val="24"/>
          <w:szCs w:val="24"/>
        </w:rPr>
        <w:t>asked</w:t>
      </w:r>
      <w:r w:rsidR="00167D2C">
        <w:rPr>
          <w:color w:val="auto"/>
          <w:sz w:val="24"/>
          <w:szCs w:val="24"/>
        </w:rPr>
        <w:t xml:space="preserve"> if he knew why police were </w:t>
      </w:r>
      <w:r w:rsidR="00E21BC7">
        <w:rPr>
          <w:color w:val="auto"/>
          <w:sz w:val="24"/>
          <w:szCs w:val="24"/>
        </w:rPr>
        <w:t>here</w:t>
      </w:r>
      <w:r w:rsidR="008A5B1C">
        <w:rPr>
          <w:color w:val="auto"/>
          <w:sz w:val="24"/>
          <w:szCs w:val="24"/>
        </w:rPr>
        <w:t>.</w:t>
      </w:r>
      <w:r w:rsidR="00167D2C">
        <w:rPr>
          <w:color w:val="auto"/>
          <w:sz w:val="24"/>
          <w:szCs w:val="24"/>
        </w:rPr>
        <w:t xml:space="preserve"> </w:t>
      </w:r>
      <w:r w:rsidR="008A5B1C">
        <w:rPr>
          <w:color w:val="auto"/>
          <w:sz w:val="24"/>
          <w:szCs w:val="24"/>
        </w:rPr>
        <w:t>H</w:t>
      </w:r>
      <w:r w:rsidR="00167D2C">
        <w:rPr>
          <w:color w:val="auto"/>
          <w:sz w:val="24"/>
          <w:szCs w:val="24"/>
        </w:rPr>
        <w:t>e</w:t>
      </w:r>
      <w:r w:rsidR="00973D88">
        <w:rPr>
          <w:color w:val="auto"/>
          <w:sz w:val="24"/>
          <w:szCs w:val="24"/>
        </w:rPr>
        <w:t xml:space="preserve"> i</w:t>
      </w:r>
      <w:r w:rsidR="008A5B1C">
        <w:rPr>
          <w:color w:val="auto"/>
          <w:sz w:val="24"/>
          <w:szCs w:val="24"/>
        </w:rPr>
        <w:t>mmediately</w:t>
      </w:r>
      <w:r w:rsidR="00167D2C">
        <w:rPr>
          <w:color w:val="auto"/>
          <w:sz w:val="24"/>
          <w:szCs w:val="24"/>
        </w:rPr>
        <w:t xml:space="preserve"> answered</w:t>
      </w:r>
      <w:r w:rsidR="00703F91">
        <w:rPr>
          <w:color w:val="auto"/>
          <w:sz w:val="24"/>
          <w:szCs w:val="24"/>
        </w:rPr>
        <w:t xml:space="preserve"> that he believed</w:t>
      </w:r>
      <w:r w:rsidR="00167D2C">
        <w:rPr>
          <w:color w:val="auto"/>
          <w:sz w:val="24"/>
          <w:szCs w:val="24"/>
        </w:rPr>
        <w:t xml:space="preserve"> it was because he smashed a car window. </w:t>
      </w:r>
      <w:r w:rsidR="00973D88">
        <w:rPr>
          <w:color w:val="auto"/>
          <w:sz w:val="24"/>
          <w:szCs w:val="24"/>
        </w:rPr>
        <w:t xml:space="preserve">Despite admitting guilt instantly, I offered the male a chance to have a person from the local community </w:t>
      </w:r>
      <w:r w:rsidR="00F33C65">
        <w:rPr>
          <w:color w:val="auto"/>
          <w:sz w:val="24"/>
          <w:szCs w:val="24"/>
        </w:rPr>
        <w:t xml:space="preserve">to sit with him whilst officers were present </w:t>
      </w:r>
      <w:r w:rsidR="009D31CF">
        <w:rPr>
          <w:color w:val="auto"/>
          <w:sz w:val="24"/>
          <w:szCs w:val="24"/>
        </w:rPr>
        <w:t>to</w:t>
      </w:r>
      <w:r w:rsidR="00F33C65">
        <w:rPr>
          <w:color w:val="auto"/>
          <w:sz w:val="24"/>
          <w:szCs w:val="24"/>
        </w:rPr>
        <w:t xml:space="preserve"> act as an appropriate adult</w:t>
      </w:r>
      <w:r w:rsidR="004077D2">
        <w:rPr>
          <w:color w:val="auto"/>
          <w:sz w:val="24"/>
          <w:szCs w:val="24"/>
        </w:rPr>
        <w:t xml:space="preserve"> (AA)</w:t>
      </w:r>
      <w:r w:rsidR="00F33C65">
        <w:rPr>
          <w:color w:val="auto"/>
          <w:sz w:val="24"/>
          <w:szCs w:val="24"/>
        </w:rPr>
        <w:t xml:space="preserve">. </w:t>
      </w:r>
      <w:r w:rsidR="004077D2">
        <w:rPr>
          <w:color w:val="auto"/>
          <w:sz w:val="24"/>
          <w:szCs w:val="24"/>
        </w:rPr>
        <w:t>I did this as I was aware that his poor mental health may hinder his capacity, and by proceeding with the investigation I would be breaching his right to be understood</w:t>
      </w:r>
      <w:r w:rsidR="00B6015C">
        <w:rPr>
          <w:color w:val="auto"/>
          <w:sz w:val="24"/>
          <w:szCs w:val="24"/>
        </w:rPr>
        <w:t xml:space="preserve"> and be </w:t>
      </w:r>
      <w:r w:rsidR="009716CB">
        <w:rPr>
          <w:color w:val="auto"/>
          <w:sz w:val="24"/>
          <w:szCs w:val="24"/>
        </w:rPr>
        <w:t xml:space="preserve">contravening </w:t>
      </w:r>
      <w:r w:rsidR="00B6015C">
        <w:rPr>
          <w:color w:val="auto"/>
          <w:sz w:val="24"/>
          <w:szCs w:val="24"/>
        </w:rPr>
        <w:t>PACE</w:t>
      </w:r>
      <w:r w:rsidR="004077D2">
        <w:rPr>
          <w:color w:val="auto"/>
          <w:sz w:val="24"/>
          <w:szCs w:val="24"/>
        </w:rPr>
        <w:t xml:space="preserve">. </w:t>
      </w:r>
      <w:r w:rsidR="008476F3">
        <w:rPr>
          <w:color w:val="auto"/>
          <w:sz w:val="24"/>
          <w:szCs w:val="24"/>
        </w:rPr>
        <w:t xml:space="preserve">Code 1.7 of PACE states that an AA can be anyone over 18 years of age and is not employed by the </w:t>
      </w:r>
      <w:r w:rsidR="008476F3" w:rsidRPr="005B69C9">
        <w:rPr>
          <w:color w:val="000000" w:themeColor="text1"/>
          <w:sz w:val="24"/>
          <w:szCs w:val="24"/>
        </w:rPr>
        <w:t>police (GOV.UK, 2023)</w:t>
      </w:r>
      <w:r w:rsidR="002E047E" w:rsidRPr="005B69C9">
        <w:rPr>
          <w:color w:val="000000" w:themeColor="text1"/>
          <w:sz w:val="24"/>
          <w:szCs w:val="24"/>
        </w:rPr>
        <w:t>, thi</w:t>
      </w:r>
      <w:r w:rsidR="002E047E" w:rsidRPr="002E047E">
        <w:rPr>
          <w:color w:val="auto"/>
          <w:sz w:val="24"/>
          <w:szCs w:val="24"/>
        </w:rPr>
        <w:t xml:space="preserve">s was explained to </w:t>
      </w:r>
      <w:proofErr w:type="gramStart"/>
      <w:r w:rsidR="002E047E" w:rsidRPr="002E047E">
        <w:rPr>
          <w:color w:val="auto"/>
          <w:sz w:val="24"/>
          <w:szCs w:val="24"/>
        </w:rPr>
        <w:t>him</w:t>
      </w:r>
      <w:proofErr w:type="gramEnd"/>
      <w:r w:rsidR="002E047E" w:rsidRPr="002E047E">
        <w:rPr>
          <w:color w:val="auto"/>
          <w:sz w:val="24"/>
          <w:szCs w:val="24"/>
        </w:rPr>
        <w:t xml:space="preserve"> and he opted to have a neighbour sit with him whilst the community resolution procedure was followed.</w:t>
      </w:r>
    </w:p>
    <w:p w14:paraId="48421FFE" w14:textId="77777777" w:rsidR="00B6015C" w:rsidRDefault="00B6015C" w:rsidP="00E6298B">
      <w:pPr>
        <w:ind w:right="107"/>
        <w:jc w:val="both"/>
        <w:rPr>
          <w:color w:val="auto"/>
          <w:sz w:val="24"/>
          <w:szCs w:val="24"/>
        </w:rPr>
      </w:pPr>
    </w:p>
    <w:p w14:paraId="39075939" w14:textId="1FC7AC39" w:rsidR="004077D2" w:rsidRDefault="004077D2" w:rsidP="00E6298B">
      <w:pPr>
        <w:ind w:right="107"/>
        <w:jc w:val="both"/>
        <w:rPr>
          <w:color w:val="auto"/>
          <w:sz w:val="24"/>
          <w:szCs w:val="24"/>
        </w:rPr>
      </w:pPr>
      <w:r>
        <w:rPr>
          <w:color w:val="auto"/>
          <w:sz w:val="24"/>
          <w:szCs w:val="24"/>
        </w:rPr>
        <w:t>The appropriate adult was needed to</w:t>
      </w:r>
      <w:r w:rsidR="008476F3">
        <w:rPr>
          <w:color w:val="auto"/>
          <w:sz w:val="24"/>
          <w:szCs w:val="24"/>
        </w:rPr>
        <w:t xml:space="preserve"> </w:t>
      </w:r>
      <w:r w:rsidR="008476F3" w:rsidRPr="005B69C9">
        <w:rPr>
          <w:color w:val="000000" w:themeColor="text1"/>
          <w:sz w:val="24"/>
          <w:szCs w:val="24"/>
        </w:rPr>
        <w:t>tackle this social issue</w:t>
      </w:r>
      <w:r w:rsidR="003B669E">
        <w:rPr>
          <w:color w:val="000000" w:themeColor="text1"/>
          <w:sz w:val="24"/>
          <w:szCs w:val="24"/>
        </w:rPr>
        <w:t xml:space="preserve"> to</w:t>
      </w:r>
      <w:r w:rsidR="004F3636" w:rsidRPr="005B69C9">
        <w:rPr>
          <w:color w:val="000000" w:themeColor="text1"/>
          <w:sz w:val="24"/>
          <w:szCs w:val="24"/>
        </w:rPr>
        <w:t xml:space="preserve"> </w:t>
      </w:r>
      <w:r w:rsidRPr="005B69C9">
        <w:rPr>
          <w:color w:val="000000" w:themeColor="text1"/>
          <w:sz w:val="24"/>
          <w:szCs w:val="24"/>
        </w:rPr>
        <w:t>ensur</w:t>
      </w:r>
      <w:r w:rsidR="004F3636" w:rsidRPr="005B69C9">
        <w:rPr>
          <w:color w:val="000000" w:themeColor="text1"/>
          <w:sz w:val="24"/>
          <w:szCs w:val="24"/>
        </w:rPr>
        <w:t>ing</w:t>
      </w:r>
      <w:r w:rsidRPr="005B69C9">
        <w:rPr>
          <w:color w:val="000000" w:themeColor="text1"/>
          <w:sz w:val="24"/>
          <w:szCs w:val="24"/>
        </w:rPr>
        <w:t xml:space="preserve"> h</w:t>
      </w:r>
      <w:r w:rsidR="004F3636" w:rsidRPr="005B69C9">
        <w:rPr>
          <w:color w:val="000000" w:themeColor="text1"/>
          <w:sz w:val="24"/>
          <w:szCs w:val="24"/>
        </w:rPr>
        <w:t xml:space="preserve">is rights were protected </w:t>
      </w:r>
      <w:r w:rsidR="003B669E">
        <w:rPr>
          <w:color w:val="000000" w:themeColor="text1"/>
          <w:sz w:val="24"/>
          <w:szCs w:val="24"/>
        </w:rPr>
        <w:t xml:space="preserve">end </w:t>
      </w:r>
      <w:r w:rsidR="004F3636" w:rsidRPr="005B69C9">
        <w:rPr>
          <w:color w:val="000000" w:themeColor="text1"/>
          <w:sz w:val="24"/>
          <w:szCs w:val="24"/>
        </w:rPr>
        <w:t>ensur</w:t>
      </w:r>
      <w:r w:rsidR="003B669E">
        <w:rPr>
          <w:color w:val="000000" w:themeColor="text1"/>
          <w:sz w:val="24"/>
          <w:szCs w:val="24"/>
        </w:rPr>
        <w:t>e</w:t>
      </w:r>
      <w:r w:rsidR="004F3636" w:rsidRPr="005B69C9">
        <w:rPr>
          <w:color w:val="000000" w:themeColor="text1"/>
          <w:sz w:val="24"/>
          <w:szCs w:val="24"/>
        </w:rPr>
        <w:t xml:space="preserve"> the investigation complied with PACE. </w:t>
      </w:r>
      <w:r w:rsidR="00E02C90" w:rsidRPr="005B69C9">
        <w:rPr>
          <w:color w:val="000000" w:themeColor="text1"/>
          <w:sz w:val="24"/>
          <w:szCs w:val="24"/>
        </w:rPr>
        <w:t>The</w:t>
      </w:r>
      <w:r w:rsidRPr="005B69C9">
        <w:rPr>
          <w:color w:val="000000" w:themeColor="text1"/>
          <w:sz w:val="24"/>
          <w:szCs w:val="24"/>
        </w:rPr>
        <w:t xml:space="preserve"> role of an AA </w:t>
      </w:r>
      <w:r w:rsidR="00E02C90" w:rsidRPr="005B69C9">
        <w:rPr>
          <w:color w:val="000000" w:themeColor="text1"/>
          <w:sz w:val="24"/>
          <w:szCs w:val="24"/>
        </w:rPr>
        <w:t>being “</w:t>
      </w:r>
      <w:r w:rsidRPr="005B69C9">
        <w:rPr>
          <w:color w:val="000000" w:themeColor="text1"/>
          <w:sz w:val="24"/>
          <w:szCs w:val="24"/>
        </w:rPr>
        <w:t xml:space="preserve">to safeguard the interests, rights and entitlements and welfare of children and vulnerable </w:t>
      </w:r>
      <w:r w:rsidRPr="005B69C9">
        <w:rPr>
          <w:color w:val="000000" w:themeColor="text1"/>
          <w:sz w:val="24"/>
          <w:szCs w:val="24"/>
        </w:rPr>
        <w:lastRenderedPageBreak/>
        <w:t>people who are suspected of a criminal offence, ensuring th</w:t>
      </w:r>
      <w:r w:rsidR="00B6015C" w:rsidRPr="005B69C9">
        <w:rPr>
          <w:color w:val="000000" w:themeColor="text1"/>
          <w:sz w:val="24"/>
          <w:szCs w:val="24"/>
        </w:rPr>
        <w:t>a</w:t>
      </w:r>
      <w:r w:rsidRPr="005B69C9">
        <w:rPr>
          <w:color w:val="000000" w:themeColor="text1"/>
          <w:sz w:val="24"/>
          <w:szCs w:val="24"/>
        </w:rPr>
        <w:t>t they are treated in a fair and just manner, and are able to participate effectively” (</w:t>
      </w:r>
      <w:r w:rsidR="00B6015C" w:rsidRPr="005B69C9">
        <w:rPr>
          <w:color w:val="000000" w:themeColor="text1"/>
          <w:sz w:val="24"/>
          <w:szCs w:val="24"/>
        </w:rPr>
        <w:t>Bath</w:t>
      </w:r>
      <w:r w:rsidRPr="005B69C9">
        <w:rPr>
          <w:color w:val="000000" w:themeColor="text1"/>
          <w:sz w:val="24"/>
          <w:szCs w:val="24"/>
        </w:rPr>
        <w:t>,</w:t>
      </w:r>
      <w:r w:rsidR="00B6015C" w:rsidRPr="005B69C9">
        <w:rPr>
          <w:color w:val="000000" w:themeColor="text1"/>
          <w:sz w:val="24"/>
          <w:szCs w:val="24"/>
        </w:rPr>
        <w:t xml:space="preserve"> 2014)</w:t>
      </w:r>
      <w:r w:rsidR="008476F3" w:rsidRPr="005B69C9">
        <w:rPr>
          <w:color w:val="000000" w:themeColor="text1"/>
          <w:sz w:val="24"/>
          <w:szCs w:val="24"/>
        </w:rPr>
        <w:t>.</w:t>
      </w:r>
      <w:r w:rsidR="008476F3">
        <w:rPr>
          <w:color w:val="auto"/>
          <w:sz w:val="24"/>
          <w:szCs w:val="24"/>
        </w:rPr>
        <w:t xml:space="preserve"> By taking these steps, </w:t>
      </w:r>
      <w:r w:rsidR="00EB457D">
        <w:rPr>
          <w:color w:val="auto"/>
          <w:sz w:val="24"/>
          <w:szCs w:val="24"/>
        </w:rPr>
        <w:t>I was</w:t>
      </w:r>
      <w:r w:rsidR="008476F3">
        <w:rPr>
          <w:color w:val="auto"/>
          <w:sz w:val="24"/>
          <w:szCs w:val="24"/>
        </w:rPr>
        <w:t xml:space="preserve"> able to mitigate the risk of any miscarriages of justice resulting from a vulnerable person not fully understanding the situation police were investigating.</w:t>
      </w:r>
    </w:p>
    <w:p w14:paraId="38C872D8" w14:textId="77777777" w:rsidR="00973D88" w:rsidRDefault="00973D88" w:rsidP="00E6298B">
      <w:pPr>
        <w:ind w:right="107"/>
        <w:jc w:val="both"/>
        <w:rPr>
          <w:color w:val="auto"/>
          <w:sz w:val="24"/>
          <w:szCs w:val="24"/>
        </w:rPr>
      </w:pPr>
    </w:p>
    <w:p w14:paraId="33962D35" w14:textId="6357A742" w:rsidR="00167D2C" w:rsidRPr="003D6153" w:rsidRDefault="000C19CC" w:rsidP="00E6298B">
      <w:pPr>
        <w:ind w:right="107"/>
        <w:jc w:val="both"/>
        <w:rPr>
          <w:color w:val="auto"/>
          <w:sz w:val="24"/>
          <w:szCs w:val="24"/>
        </w:rPr>
      </w:pPr>
      <w:r>
        <w:rPr>
          <w:color w:val="auto"/>
          <w:sz w:val="24"/>
          <w:szCs w:val="24"/>
        </w:rPr>
        <w:t xml:space="preserve">With the AA present, I again explained clearly and slowly the reason I needed to speak to person B. </w:t>
      </w:r>
      <w:r w:rsidR="00167D2C">
        <w:rPr>
          <w:color w:val="auto"/>
          <w:sz w:val="24"/>
          <w:szCs w:val="24"/>
        </w:rPr>
        <w:t xml:space="preserve">He admitted guilt and was happy to pay for the damage when the victim had a repair quote. </w:t>
      </w:r>
      <w:r>
        <w:rPr>
          <w:color w:val="auto"/>
          <w:sz w:val="24"/>
          <w:szCs w:val="24"/>
        </w:rPr>
        <w:t>He gave me his telephone number to provide to the victim when this was complete in order to facilitate the transfer of payment via a bank transfer.</w:t>
      </w:r>
    </w:p>
    <w:p w14:paraId="3A4C64C3" w14:textId="77777777" w:rsidR="000C19CC" w:rsidRDefault="000C19CC" w:rsidP="00E6298B">
      <w:pPr>
        <w:ind w:right="107"/>
        <w:jc w:val="both"/>
        <w:rPr>
          <w:sz w:val="24"/>
          <w:szCs w:val="24"/>
        </w:rPr>
      </w:pPr>
    </w:p>
    <w:p w14:paraId="422C960F" w14:textId="2B069287" w:rsidR="009B3CF5" w:rsidRDefault="00640340" w:rsidP="00E6298B">
      <w:pPr>
        <w:ind w:right="107"/>
        <w:jc w:val="both"/>
        <w:rPr>
          <w:sz w:val="24"/>
          <w:szCs w:val="24"/>
        </w:rPr>
      </w:pPr>
      <w:r>
        <w:rPr>
          <w:sz w:val="24"/>
          <w:szCs w:val="24"/>
        </w:rPr>
        <w:t>As</w:t>
      </w:r>
      <w:r w:rsidR="00163032">
        <w:rPr>
          <w:sz w:val="24"/>
          <w:szCs w:val="24"/>
        </w:rPr>
        <w:t xml:space="preserve"> per the Victims’ Code </w:t>
      </w:r>
      <w:r w:rsidR="009B3CF5">
        <w:rPr>
          <w:sz w:val="24"/>
          <w:szCs w:val="24"/>
        </w:rPr>
        <w:t>I updated the victim. I telephoned him and explained that B had been spoken to, provided his telephone number and said he was willing to pay for the damage. The victim was overjoyed at this and thanked me for my assistance.</w:t>
      </w:r>
    </w:p>
    <w:p w14:paraId="5152E8D9" w14:textId="77777777" w:rsidR="00EB0377" w:rsidRDefault="00EB0377" w:rsidP="00E6298B">
      <w:pPr>
        <w:ind w:right="107"/>
        <w:jc w:val="both"/>
        <w:rPr>
          <w:sz w:val="24"/>
          <w:szCs w:val="24"/>
        </w:rPr>
      </w:pPr>
    </w:p>
    <w:p w14:paraId="0DCB8704" w14:textId="4A3106C2" w:rsidR="000C19CC" w:rsidRDefault="000C19CC" w:rsidP="00E6298B">
      <w:pPr>
        <w:ind w:right="107"/>
        <w:jc w:val="both"/>
        <w:rPr>
          <w:sz w:val="24"/>
          <w:szCs w:val="24"/>
        </w:rPr>
      </w:pPr>
      <w:r>
        <w:rPr>
          <w:sz w:val="24"/>
          <w:szCs w:val="24"/>
        </w:rPr>
        <w:t xml:space="preserve">To conclude, I </w:t>
      </w:r>
      <w:r w:rsidR="00640340">
        <w:rPr>
          <w:sz w:val="24"/>
          <w:szCs w:val="24"/>
        </w:rPr>
        <w:t>believe I</w:t>
      </w:r>
      <w:r>
        <w:rPr>
          <w:sz w:val="24"/>
          <w:szCs w:val="24"/>
        </w:rPr>
        <w:t xml:space="preserve"> perform</w:t>
      </w:r>
      <w:r w:rsidR="00640340">
        <w:rPr>
          <w:sz w:val="24"/>
          <w:szCs w:val="24"/>
        </w:rPr>
        <w:t>ed strongly</w:t>
      </w:r>
      <w:r>
        <w:rPr>
          <w:sz w:val="24"/>
          <w:szCs w:val="24"/>
        </w:rPr>
        <w:t xml:space="preserve"> during this incident. The management of both victims and offenders can be extremely delicate, as every contact leaves a lasting impression of </w:t>
      </w:r>
      <w:r w:rsidR="00633F09">
        <w:rPr>
          <w:sz w:val="24"/>
          <w:szCs w:val="24"/>
        </w:rPr>
        <w:t>the</w:t>
      </w:r>
      <w:r>
        <w:rPr>
          <w:sz w:val="24"/>
          <w:szCs w:val="24"/>
        </w:rPr>
        <w:t xml:space="preserve"> organisation which is very often scrutinised and in the public eye. Dealings with victims are extremely important as </w:t>
      </w:r>
      <w:r w:rsidR="00633F09">
        <w:rPr>
          <w:sz w:val="24"/>
          <w:szCs w:val="24"/>
        </w:rPr>
        <w:t>consequences of poor treatment can be disastrous, leading to non-engagement and potentially the risk of harm. Faith must be maintained with the public through victims who are always at the heart of the investigation. Officers have a powerful guidance tool when it comes to this through the Victims Code, not only safeguarding officers by ensuring professionalism but also ensuring that victims receive a service they are entitled to.</w:t>
      </w:r>
    </w:p>
    <w:p w14:paraId="5F1596B5" w14:textId="2155111A" w:rsidR="00633F09" w:rsidRDefault="00633F09" w:rsidP="00E6298B">
      <w:pPr>
        <w:ind w:right="107"/>
        <w:jc w:val="both"/>
        <w:rPr>
          <w:sz w:val="24"/>
          <w:szCs w:val="24"/>
        </w:rPr>
      </w:pPr>
    </w:p>
    <w:p w14:paraId="0F891BA0" w14:textId="67BCD876" w:rsidR="00633F09" w:rsidRDefault="00633F09" w:rsidP="00E6298B">
      <w:pPr>
        <w:ind w:right="107"/>
        <w:jc w:val="both"/>
        <w:rPr>
          <w:sz w:val="24"/>
          <w:szCs w:val="24"/>
        </w:rPr>
      </w:pPr>
      <w:r>
        <w:rPr>
          <w:sz w:val="24"/>
          <w:szCs w:val="24"/>
        </w:rPr>
        <w:t>Throughout this incident, I have followed the principles of this code and the co-operation and gratitude of the victim was clear to see. I have faith that should this victim require the assistance of police in future, they would have no qualms in seeking help because the previous involvement with the police and the CJS was positive and they received their desired outcome as a result of co-operation.</w:t>
      </w:r>
    </w:p>
    <w:p w14:paraId="5C693800" w14:textId="77777777" w:rsidR="00EB0377" w:rsidRPr="00356073" w:rsidRDefault="00EB0377" w:rsidP="00E6298B">
      <w:pPr>
        <w:ind w:right="107"/>
        <w:jc w:val="both"/>
        <w:rPr>
          <w:sz w:val="24"/>
          <w:szCs w:val="24"/>
        </w:rPr>
      </w:pPr>
    </w:p>
    <w:p w14:paraId="042DA0D7" w14:textId="44E39FB9" w:rsidR="00025650" w:rsidRPr="00640340" w:rsidRDefault="00E11789" w:rsidP="00E6298B">
      <w:pPr>
        <w:ind w:right="107"/>
        <w:jc w:val="both"/>
        <w:rPr>
          <w:b/>
          <w:bCs/>
          <w:sz w:val="24"/>
          <w:szCs w:val="24"/>
          <w:u w:val="single"/>
        </w:rPr>
      </w:pPr>
      <w:r w:rsidRPr="00640340">
        <w:rPr>
          <w:b/>
          <w:bCs/>
          <w:sz w:val="24"/>
          <w:szCs w:val="24"/>
          <w:u w:val="single"/>
        </w:rPr>
        <w:t>Word count: 1</w:t>
      </w:r>
      <w:r w:rsidR="00640340" w:rsidRPr="00640340">
        <w:rPr>
          <w:b/>
          <w:bCs/>
          <w:sz w:val="24"/>
          <w:szCs w:val="24"/>
          <w:u w:val="single"/>
        </w:rPr>
        <w:t>871</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0BD81CFA" w14:textId="2CEC4616" w:rsidR="005A791F" w:rsidRPr="00450C83" w:rsidRDefault="006C7CA5" w:rsidP="00E6298B">
      <w:pPr>
        <w:ind w:right="107"/>
        <w:jc w:val="both"/>
        <w:rPr>
          <w:b/>
          <w:sz w:val="24"/>
          <w:szCs w:val="24"/>
        </w:rPr>
      </w:pPr>
      <w:r w:rsidRPr="00450C83">
        <w:rPr>
          <w:b/>
          <w:sz w:val="24"/>
          <w:szCs w:val="24"/>
        </w:rPr>
        <w:t>ANSWER:</w:t>
      </w:r>
      <w:r w:rsidR="005A791F">
        <w:rPr>
          <w:b/>
          <w:sz w:val="24"/>
          <w:szCs w:val="24"/>
        </w:rPr>
        <w:t xml:space="preserve"> </w:t>
      </w:r>
    </w:p>
    <w:p w14:paraId="4228E72D" w14:textId="3CD9D0B5" w:rsidR="006C7CA5" w:rsidRDefault="006C7CA5" w:rsidP="00E6298B">
      <w:pPr>
        <w:ind w:right="107"/>
        <w:jc w:val="both"/>
        <w:rPr>
          <w:sz w:val="24"/>
          <w:szCs w:val="24"/>
        </w:rPr>
      </w:pPr>
    </w:p>
    <w:p w14:paraId="5659D5A6" w14:textId="267F620F" w:rsidR="008518A6" w:rsidRPr="002C3324" w:rsidRDefault="005A791F" w:rsidP="00E6298B">
      <w:pPr>
        <w:ind w:right="107"/>
        <w:jc w:val="both"/>
        <w:rPr>
          <w:color w:val="FF0000"/>
          <w:spacing w:val="3"/>
          <w:sz w:val="24"/>
          <w:szCs w:val="24"/>
        </w:rPr>
      </w:pPr>
      <w:r>
        <w:rPr>
          <w:sz w:val="24"/>
          <w:szCs w:val="24"/>
        </w:rPr>
        <w:t>One of the most important aspects of being a Police Officer is the fact that decisions need to be made regularly to tackle challenges and dilemmas which are faced daily. The outcomes of these decisions will always have a</w:t>
      </w:r>
      <w:r w:rsidR="00B64392">
        <w:rPr>
          <w:sz w:val="24"/>
          <w:szCs w:val="24"/>
        </w:rPr>
        <w:t xml:space="preserve">n </w:t>
      </w:r>
      <w:r>
        <w:rPr>
          <w:sz w:val="24"/>
          <w:szCs w:val="24"/>
        </w:rPr>
        <w:t xml:space="preserve">impact not only on the lives of the persons involved in that problem, but </w:t>
      </w:r>
      <w:r w:rsidR="00B64392">
        <w:rPr>
          <w:sz w:val="24"/>
          <w:szCs w:val="24"/>
        </w:rPr>
        <w:t>also the reputation and public perception of the Police force. The importance of the latter cannot be understated when</w:t>
      </w:r>
      <w:r w:rsidR="00E61C9B">
        <w:rPr>
          <w:sz w:val="24"/>
          <w:szCs w:val="24"/>
        </w:rPr>
        <w:t xml:space="preserve"> we police by</w:t>
      </w:r>
      <w:r w:rsidR="00431B62">
        <w:rPr>
          <w:sz w:val="24"/>
          <w:szCs w:val="24"/>
        </w:rPr>
        <w:t xml:space="preserve"> the</w:t>
      </w:r>
      <w:r w:rsidR="00E61C9B">
        <w:rPr>
          <w:sz w:val="24"/>
          <w:szCs w:val="24"/>
        </w:rPr>
        <w:t xml:space="preserve"> consent</w:t>
      </w:r>
      <w:r w:rsidR="00431B62">
        <w:rPr>
          <w:sz w:val="24"/>
          <w:szCs w:val="24"/>
        </w:rPr>
        <w:t xml:space="preserve"> of the public </w:t>
      </w:r>
      <w:r w:rsidR="00B64392">
        <w:rPr>
          <w:sz w:val="24"/>
          <w:szCs w:val="24"/>
        </w:rPr>
        <w:t>according to the</w:t>
      </w:r>
      <w:r w:rsidR="00A13089">
        <w:rPr>
          <w:sz w:val="24"/>
          <w:szCs w:val="24"/>
        </w:rPr>
        <w:t xml:space="preserve"> 9</w:t>
      </w:r>
      <w:r w:rsidR="00B64392">
        <w:rPr>
          <w:sz w:val="24"/>
          <w:szCs w:val="24"/>
        </w:rPr>
        <w:t xml:space="preserve"> Peelian Principle</w:t>
      </w:r>
      <w:r w:rsidR="00E61C9B">
        <w:rPr>
          <w:sz w:val="24"/>
          <w:szCs w:val="24"/>
        </w:rPr>
        <w:t>s</w:t>
      </w:r>
      <w:r w:rsidR="00B64392">
        <w:rPr>
          <w:sz w:val="24"/>
          <w:szCs w:val="24"/>
        </w:rPr>
        <w:t>.</w:t>
      </w:r>
      <w:r w:rsidR="00A13089">
        <w:rPr>
          <w:sz w:val="24"/>
          <w:szCs w:val="24"/>
        </w:rPr>
        <w:t xml:space="preserve"> These principles remain</w:t>
      </w:r>
      <w:r w:rsidR="00A13089" w:rsidRPr="008518A6">
        <w:rPr>
          <w:sz w:val="24"/>
          <w:szCs w:val="24"/>
        </w:rPr>
        <w:t xml:space="preserve"> in </w:t>
      </w:r>
      <w:r w:rsidR="00A13089" w:rsidRPr="002C3324">
        <w:rPr>
          <w:color w:val="auto"/>
          <w:sz w:val="24"/>
          <w:szCs w:val="24"/>
        </w:rPr>
        <w:t>effect today emphasizing that the community remains at the heart of policing (Lewis, 2011)</w:t>
      </w:r>
      <w:r w:rsidR="00431B62" w:rsidRPr="002C3324">
        <w:rPr>
          <w:color w:val="auto"/>
          <w:sz w:val="24"/>
          <w:szCs w:val="24"/>
        </w:rPr>
        <w:t>, and that community policing is dependent on earning the trust of the public (Sweeney, 2022).</w:t>
      </w:r>
      <w:r w:rsidR="008518A6" w:rsidRPr="002C3324">
        <w:rPr>
          <w:color w:val="auto"/>
          <w:sz w:val="24"/>
          <w:szCs w:val="24"/>
        </w:rPr>
        <w:t xml:space="preserve"> </w:t>
      </w:r>
      <w:r w:rsidR="002C3324">
        <w:rPr>
          <w:color w:val="auto"/>
          <w:sz w:val="24"/>
          <w:szCs w:val="24"/>
        </w:rPr>
        <w:t xml:space="preserve">The decisions made in policing can create ethical issues </w:t>
      </w:r>
      <w:proofErr w:type="gramStart"/>
      <w:r w:rsidR="002C3324">
        <w:rPr>
          <w:color w:val="auto"/>
          <w:sz w:val="24"/>
          <w:szCs w:val="24"/>
        </w:rPr>
        <w:t>due to the effect</w:t>
      </w:r>
      <w:proofErr w:type="gramEnd"/>
      <w:r w:rsidR="002C3324">
        <w:rPr>
          <w:color w:val="auto"/>
          <w:sz w:val="24"/>
          <w:szCs w:val="24"/>
        </w:rPr>
        <w:t xml:space="preserve"> they can have on people which are often made at difficult times in their lives due to police </w:t>
      </w:r>
      <w:r w:rsidR="002C3324" w:rsidRPr="002C3324">
        <w:rPr>
          <w:color w:val="auto"/>
          <w:sz w:val="24"/>
          <w:szCs w:val="24"/>
        </w:rPr>
        <w:t>involvement</w:t>
      </w:r>
      <w:r w:rsidR="002C3324" w:rsidRPr="002C3324">
        <w:rPr>
          <w:color w:val="auto"/>
          <w:spacing w:val="3"/>
          <w:sz w:val="24"/>
          <w:szCs w:val="24"/>
        </w:rPr>
        <w:t xml:space="preserve"> </w:t>
      </w:r>
      <w:r w:rsidR="008518A6" w:rsidRPr="002C3324">
        <w:rPr>
          <w:color w:val="auto"/>
          <w:spacing w:val="3"/>
          <w:sz w:val="24"/>
          <w:szCs w:val="24"/>
        </w:rPr>
        <w:t>(CoP, 2024).</w:t>
      </w:r>
      <w:r w:rsidR="00A13089" w:rsidRPr="002C3324">
        <w:rPr>
          <w:color w:val="auto"/>
          <w:sz w:val="24"/>
          <w:szCs w:val="24"/>
        </w:rPr>
        <w:t xml:space="preserve"> It is</w:t>
      </w:r>
      <w:r w:rsidR="00A13089">
        <w:rPr>
          <w:sz w:val="24"/>
          <w:szCs w:val="24"/>
        </w:rPr>
        <w:t xml:space="preserve"> imperative then that</w:t>
      </w:r>
      <w:r w:rsidR="007D788A">
        <w:rPr>
          <w:sz w:val="24"/>
          <w:szCs w:val="24"/>
        </w:rPr>
        <w:t xml:space="preserve"> p</w:t>
      </w:r>
      <w:r w:rsidR="00A13089">
        <w:rPr>
          <w:sz w:val="24"/>
          <w:szCs w:val="24"/>
        </w:rPr>
        <w:t xml:space="preserve">olice </w:t>
      </w:r>
      <w:r w:rsidR="007D788A">
        <w:rPr>
          <w:sz w:val="24"/>
          <w:szCs w:val="24"/>
        </w:rPr>
        <w:t>officers</w:t>
      </w:r>
      <w:r w:rsidR="00A13089">
        <w:rPr>
          <w:sz w:val="24"/>
          <w:szCs w:val="24"/>
        </w:rPr>
        <w:t xml:space="preserve"> ha</w:t>
      </w:r>
      <w:r w:rsidR="007D788A">
        <w:rPr>
          <w:sz w:val="24"/>
          <w:szCs w:val="24"/>
        </w:rPr>
        <w:t>ve</w:t>
      </w:r>
      <w:r w:rsidR="00A13089">
        <w:rPr>
          <w:sz w:val="24"/>
          <w:szCs w:val="24"/>
        </w:rPr>
        <w:t xml:space="preserve"> a tool to assist in making these incredibly important and </w:t>
      </w:r>
      <w:proofErr w:type="gramStart"/>
      <w:r w:rsidR="00A13089">
        <w:rPr>
          <w:sz w:val="24"/>
          <w:szCs w:val="24"/>
        </w:rPr>
        <w:t>often times</w:t>
      </w:r>
      <w:proofErr w:type="gramEnd"/>
      <w:r w:rsidR="00A13089">
        <w:rPr>
          <w:sz w:val="24"/>
          <w:szCs w:val="24"/>
        </w:rPr>
        <w:t xml:space="preserve"> risky decisions to not only help officers</w:t>
      </w:r>
      <w:r w:rsidR="00B262B0">
        <w:rPr>
          <w:sz w:val="24"/>
          <w:szCs w:val="24"/>
        </w:rPr>
        <w:t xml:space="preserve"> decide,</w:t>
      </w:r>
      <w:r w:rsidR="00A13089">
        <w:rPr>
          <w:sz w:val="24"/>
          <w:szCs w:val="24"/>
        </w:rPr>
        <w:t xml:space="preserve"> but also</w:t>
      </w:r>
      <w:r w:rsidR="00E11E91">
        <w:rPr>
          <w:sz w:val="24"/>
          <w:szCs w:val="24"/>
        </w:rPr>
        <w:t xml:space="preserve"> provide justification for actions taken</w:t>
      </w:r>
      <w:r w:rsidR="00B262B0">
        <w:rPr>
          <w:sz w:val="24"/>
          <w:szCs w:val="24"/>
        </w:rPr>
        <w:t xml:space="preserve"> when incidents are so readily open to public scrutiny</w:t>
      </w:r>
      <w:r w:rsidR="00E11E91">
        <w:rPr>
          <w:sz w:val="24"/>
          <w:szCs w:val="24"/>
        </w:rPr>
        <w:t xml:space="preserve">. </w:t>
      </w:r>
      <w:r w:rsidR="008518A6">
        <w:rPr>
          <w:sz w:val="24"/>
          <w:szCs w:val="24"/>
        </w:rPr>
        <w:t>W</w:t>
      </w:r>
      <w:r w:rsidR="00152D38">
        <w:rPr>
          <w:sz w:val="24"/>
          <w:szCs w:val="24"/>
        </w:rPr>
        <w:t>hen</w:t>
      </w:r>
      <w:r w:rsidR="008518A6">
        <w:rPr>
          <w:sz w:val="24"/>
          <w:szCs w:val="24"/>
        </w:rPr>
        <w:t xml:space="preserve"> these decisions are made, they must also be in line with the </w:t>
      </w:r>
      <w:r w:rsidR="00E62FFF">
        <w:rPr>
          <w:sz w:val="24"/>
          <w:szCs w:val="24"/>
        </w:rPr>
        <w:t>p</w:t>
      </w:r>
      <w:r w:rsidR="008518A6">
        <w:rPr>
          <w:sz w:val="24"/>
          <w:szCs w:val="24"/>
        </w:rPr>
        <w:t>olicing Code of Ethics</w:t>
      </w:r>
      <w:r w:rsidR="00152D38">
        <w:rPr>
          <w:sz w:val="24"/>
          <w:szCs w:val="24"/>
        </w:rPr>
        <w:t>.</w:t>
      </w:r>
      <w:r w:rsidR="008518A6">
        <w:rPr>
          <w:sz w:val="24"/>
          <w:szCs w:val="24"/>
        </w:rPr>
        <w:t xml:space="preserve"> </w:t>
      </w:r>
      <w:r w:rsidR="00152D38">
        <w:rPr>
          <w:sz w:val="24"/>
          <w:szCs w:val="24"/>
        </w:rPr>
        <w:t>R</w:t>
      </w:r>
      <w:r w:rsidR="008518A6">
        <w:rPr>
          <w:sz w:val="24"/>
          <w:szCs w:val="24"/>
        </w:rPr>
        <w:t>ecently updated in 2024</w:t>
      </w:r>
      <w:r w:rsidR="00152D38">
        <w:rPr>
          <w:sz w:val="24"/>
          <w:szCs w:val="24"/>
        </w:rPr>
        <w:t>, o</w:t>
      </w:r>
      <w:r w:rsidR="008518A6">
        <w:rPr>
          <w:sz w:val="24"/>
          <w:szCs w:val="24"/>
        </w:rPr>
        <w:t xml:space="preserve">fficers must take responsibility for doing </w:t>
      </w:r>
      <w:r w:rsidR="008518A6" w:rsidRPr="002C3324">
        <w:rPr>
          <w:color w:val="auto"/>
          <w:sz w:val="24"/>
          <w:szCs w:val="24"/>
        </w:rPr>
        <w:t xml:space="preserve">the right thing, setting good examples all the while being honest, </w:t>
      </w:r>
      <w:proofErr w:type="gramStart"/>
      <w:r w:rsidR="008518A6" w:rsidRPr="002C3324">
        <w:rPr>
          <w:color w:val="auto"/>
          <w:sz w:val="24"/>
          <w:szCs w:val="24"/>
        </w:rPr>
        <w:t>open</w:t>
      </w:r>
      <w:proofErr w:type="gramEnd"/>
      <w:r w:rsidR="008518A6" w:rsidRPr="002C3324">
        <w:rPr>
          <w:color w:val="auto"/>
          <w:sz w:val="24"/>
          <w:szCs w:val="24"/>
        </w:rPr>
        <w:t xml:space="preserve"> and accountable </w:t>
      </w:r>
      <w:r w:rsidR="00A10561" w:rsidRPr="002C3324">
        <w:rPr>
          <w:color w:val="auto"/>
          <w:sz w:val="24"/>
          <w:szCs w:val="24"/>
        </w:rPr>
        <w:t>(CoP, 2024)</w:t>
      </w:r>
      <w:r w:rsidR="00CD4304" w:rsidRPr="002C3324">
        <w:rPr>
          <w:color w:val="auto"/>
          <w:sz w:val="24"/>
          <w:szCs w:val="24"/>
        </w:rPr>
        <w:t>.</w:t>
      </w:r>
    </w:p>
    <w:p w14:paraId="1F1D1EB9" w14:textId="77777777" w:rsidR="008518A6" w:rsidRDefault="008518A6" w:rsidP="00E6298B">
      <w:pPr>
        <w:ind w:right="107"/>
        <w:jc w:val="both"/>
        <w:rPr>
          <w:sz w:val="24"/>
          <w:szCs w:val="24"/>
        </w:rPr>
      </w:pPr>
    </w:p>
    <w:p w14:paraId="376225F2" w14:textId="3E8EFFF8" w:rsidR="00E11E91" w:rsidRDefault="00E11E91" w:rsidP="00E6298B">
      <w:pPr>
        <w:ind w:right="107"/>
        <w:jc w:val="both"/>
        <w:rPr>
          <w:sz w:val="24"/>
          <w:szCs w:val="24"/>
        </w:rPr>
      </w:pPr>
      <w:r>
        <w:rPr>
          <w:sz w:val="24"/>
          <w:szCs w:val="24"/>
        </w:rPr>
        <w:t>In this essay, I will reflect on a</w:t>
      </w:r>
      <w:r w:rsidR="00152D38">
        <w:rPr>
          <w:sz w:val="24"/>
          <w:szCs w:val="24"/>
        </w:rPr>
        <w:t>n</w:t>
      </w:r>
      <w:r>
        <w:rPr>
          <w:sz w:val="24"/>
          <w:szCs w:val="24"/>
        </w:rPr>
        <w:t xml:space="preserve"> incident I have attended where I have used the National Decision-Making Model</w:t>
      </w:r>
      <w:r w:rsidR="00FA6814">
        <w:rPr>
          <w:sz w:val="24"/>
          <w:szCs w:val="24"/>
        </w:rPr>
        <w:t xml:space="preserve"> (NDM)</w:t>
      </w:r>
      <w:r>
        <w:rPr>
          <w:sz w:val="24"/>
          <w:szCs w:val="24"/>
        </w:rPr>
        <w:t xml:space="preserve"> </w:t>
      </w:r>
      <w:r w:rsidR="008518A6">
        <w:rPr>
          <w:sz w:val="24"/>
          <w:szCs w:val="24"/>
        </w:rPr>
        <w:t>in line with</w:t>
      </w:r>
      <w:r>
        <w:rPr>
          <w:sz w:val="24"/>
          <w:szCs w:val="24"/>
        </w:rPr>
        <w:t xml:space="preserve"> the Code of Ethics to protect a vulnerable person and provide justification for the actions I have taken.</w:t>
      </w:r>
      <w:r w:rsidR="00F47D1A">
        <w:rPr>
          <w:sz w:val="24"/>
          <w:szCs w:val="24"/>
        </w:rPr>
        <w:t xml:space="preserve"> Given the step-by-step nature of the NDM, this essay will follow the same structure </w:t>
      </w:r>
      <w:r w:rsidR="008518A6">
        <w:rPr>
          <w:sz w:val="24"/>
          <w:szCs w:val="24"/>
        </w:rPr>
        <w:t>while</w:t>
      </w:r>
      <w:r w:rsidR="00F47D1A">
        <w:rPr>
          <w:sz w:val="24"/>
          <w:szCs w:val="24"/>
        </w:rPr>
        <w:t xml:space="preserve"> evaluat</w:t>
      </w:r>
      <w:r w:rsidR="008518A6">
        <w:rPr>
          <w:sz w:val="24"/>
          <w:szCs w:val="24"/>
        </w:rPr>
        <w:t>ing</w:t>
      </w:r>
      <w:r w:rsidR="00F47D1A">
        <w:rPr>
          <w:sz w:val="24"/>
          <w:szCs w:val="24"/>
        </w:rPr>
        <w:t xml:space="preserve"> my actions. </w:t>
      </w:r>
      <w:r>
        <w:rPr>
          <w:sz w:val="24"/>
          <w:szCs w:val="24"/>
        </w:rPr>
        <w:t xml:space="preserve">I will also </w:t>
      </w:r>
      <w:r w:rsidR="001A4FAD">
        <w:rPr>
          <w:sz w:val="24"/>
          <w:szCs w:val="24"/>
        </w:rPr>
        <w:t xml:space="preserve">critically </w:t>
      </w:r>
      <w:r>
        <w:rPr>
          <w:sz w:val="24"/>
          <w:szCs w:val="24"/>
        </w:rPr>
        <w:t xml:space="preserve">review my responsibilities regarding the Criminal Procedure and </w:t>
      </w:r>
      <w:r>
        <w:rPr>
          <w:sz w:val="24"/>
          <w:szCs w:val="24"/>
        </w:rPr>
        <w:lastRenderedPageBreak/>
        <w:t xml:space="preserve">Investigations Act (CPIA) </w:t>
      </w:r>
      <w:r w:rsidR="001A4FAD">
        <w:rPr>
          <w:sz w:val="24"/>
          <w:szCs w:val="24"/>
        </w:rPr>
        <w:t xml:space="preserve">when </w:t>
      </w:r>
      <w:r w:rsidR="003727EB">
        <w:rPr>
          <w:sz w:val="24"/>
          <w:szCs w:val="24"/>
        </w:rPr>
        <w:t xml:space="preserve">initially </w:t>
      </w:r>
      <w:r w:rsidR="001A4FAD">
        <w:rPr>
          <w:sz w:val="24"/>
          <w:szCs w:val="24"/>
        </w:rPr>
        <w:t>dealing with</w:t>
      </w:r>
      <w:r>
        <w:rPr>
          <w:sz w:val="24"/>
          <w:szCs w:val="24"/>
        </w:rPr>
        <w:t xml:space="preserve"> this incident</w:t>
      </w:r>
      <w:r w:rsidR="001A4FAD">
        <w:rPr>
          <w:sz w:val="24"/>
          <w:szCs w:val="24"/>
        </w:rPr>
        <w:t>, outlining and examining the actions I have taken</w:t>
      </w:r>
      <w:r w:rsidR="003727EB">
        <w:rPr>
          <w:sz w:val="24"/>
          <w:szCs w:val="24"/>
        </w:rPr>
        <w:t xml:space="preserve"> at scene.</w:t>
      </w:r>
    </w:p>
    <w:p w14:paraId="0835128D" w14:textId="77777777" w:rsidR="00E11E91" w:rsidRDefault="00E11E91" w:rsidP="00E6298B">
      <w:pPr>
        <w:ind w:right="107"/>
        <w:jc w:val="both"/>
        <w:rPr>
          <w:sz w:val="24"/>
          <w:szCs w:val="24"/>
        </w:rPr>
      </w:pPr>
    </w:p>
    <w:p w14:paraId="39C5F6D9" w14:textId="7B437BF8" w:rsidR="004D7176" w:rsidRDefault="002C3324" w:rsidP="00E6298B">
      <w:pPr>
        <w:ind w:right="107"/>
        <w:jc w:val="both"/>
        <w:rPr>
          <w:sz w:val="24"/>
          <w:szCs w:val="24"/>
        </w:rPr>
      </w:pPr>
      <w:r>
        <w:rPr>
          <w:sz w:val="24"/>
          <w:szCs w:val="24"/>
        </w:rPr>
        <w:t xml:space="preserve">During my tutorship period </w:t>
      </w:r>
      <w:r w:rsidR="00E11E91">
        <w:rPr>
          <w:sz w:val="24"/>
          <w:szCs w:val="24"/>
        </w:rPr>
        <w:t xml:space="preserve">I have attended a </w:t>
      </w:r>
      <w:proofErr w:type="gramStart"/>
      <w:r w:rsidR="00E11E91">
        <w:rPr>
          <w:sz w:val="24"/>
          <w:szCs w:val="24"/>
        </w:rPr>
        <w:t>third party</w:t>
      </w:r>
      <w:proofErr w:type="gramEnd"/>
      <w:r w:rsidR="00E11E91">
        <w:rPr>
          <w:sz w:val="24"/>
          <w:szCs w:val="24"/>
        </w:rPr>
        <w:t xml:space="preserve"> report of an incident of domestic violence, where the victim was </w:t>
      </w:r>
      <w:r w:rsidR="004D7176">
        <w:rPr>
          <w:sz w:val="24"/>
          <w:szCs w:val="24"/>
        </w:rPr>
        <w:t>discovered</w:t>
      </w:r>
      <w:r w:rsidR="00E11E91">
        <w:rPr>
          <w:sz w:val="24"/>
          <w:szCs w:val="24"/>
        </w:rPr>
        <w:t xml:space="preserve"> by the reporting person wandering the street late at night in minimal clothing, </w:t>
      </w:r>
      <w:r w:rsidR="00FA6814">
        <w:rPr>
          <w:sz w:val="24"/>
          <w:szCs w:val="24"/>
        </w:rPr>
        <w:t xml:space="preserve">crying and complaining of injuries inflicted by her partner. The victim was taken into the reporting persons address </w:t>
      </w:r>
      <w:r w:rsidR="001C1B8E">
        <w:rPr>
          <w:sz w:val="24"/>
          <w:szCs w:val="24"/>
        </w:rPr>
        <w:t>when</w:t>
      </w:r>
      <w:r w:rsidR="00FA6814">
        <w:rPr>
          <w:sz w:val="24"/>
          <w:szCs w:val="24"/>
        </w:rPr>
        <w:t xml:space="preserve"> police were called. </w:t>
      </w:r>
    </w:p>
    <w:p w14:paraId="453731EC" w14:textId="77777777" w:rsidR="004D7176" w:rsidRDefault="004D7176" w:rsidP="00E6298B">
      <w:pPr>
        <w:ind w:right="107"/>
        <w:jc w:val="both"/>
        <w:rPr>
          <w:sz w:val="24"/>
          <w:szCs w:val="24"/>
        </w:rPr>
      </w:pPr>
    </w:p>
    <w:p w14:paraId="3F2CCE90" w14:textId="5274F924" w:rsidR="00FA6814" w:rsidRDefault="004D7176" w:rsidP="00E6298B">
      <w:pPr>
        <w:ind w:right="107"/>
        <w:jc w:val="both"/>
        <w:rPr>
          <w:sz w:val="24"/>
          <w:szCs w:val="24"/>
        </w:rPr>
      </w:pPr>
      <w:r>
        <w:rPr>
          <w:sz w:val="24"/>
          <w:szCs w:val="24"/>
        </w:rPr>
        <w:t xml:space="preserve">As per </w:t>
      </w:r>
      <w:r w:rsidR="002C3324">
        <w:rPr>
          <w:sz w:val="24"/>
          <w:szCs w:val="24"/>
        </w:rPr>
        <w:t>its</w:t>
      </w:r>
      <w:r>
        <w:rPr>
          <w:sz w:val="24"/>
          <w:szCs w:val="24"/>
        </w:rPr>
        <w:t xml:space="preserve"> first step, </w:t>
      </w:r>
      <w:r w:rsidR="00C54F94">
        <w:rPr>
          <w:sz w:val="24"/>
          <w:szCs w:val="24"/>
        </w:rPr>
        <w:t xml:space="preserve">I started using the NDM </w:t>
      </w:r>
      <w:r>
        <w:rPr>
          <w:sz w:val="24"/>
          <w:szCs w:val="24"/>
        </w:rPr>
        <w:t xml:space="preserve">whilst travelling to the address </w:t>
      </w:r>
      <w:r w:rsidR="00C54F94">
        <w:rPr>
          <w:sz w:val="24"/>
          <w:szCs w:val="24"/>
        </w:rPr>
        <w:t>to gather information and intellig</w:t>
      </w:r>
      <w:r>
        <w:rPr>
          <w:sz w:val="24"/>
          <w:szCs w:val="24"/>
        </w:rPr>
        <w:t xml:space="preserve">ence. </w:t>
      </w:r>
      <w:r w:rsidR="00FA6814">
        <w:rPr>
          <w:sz w:val="24"/>
          <w:szCs w:val="24"/>
        </w:rPr>
        <w:t>I used my work issued phone to monitor the log and update my colleague as updates were being made over the telephone. The control room advised us that there were no previous incidents reported between the victim and perpetrator, and that the perpetrator was currently outside the address constantly knocking the door. I requested PNC and NICHE checks on</w:t>
      </w:r>
      <w:r w:rsidR="002E6DF8">
        <w:rPr>
          <w:sz w:val="24"/>
          <w:szCs w:val="24"/>
        </w:rPr>
        <w:t xml:space="preserve"> the people involved to learn of their history and warning markers, of which none were held. </w:t>
      </w:r>
      <w:r w:rsidR="00FA6814">
        <w:rPr>
          <w:sz w:val="24"/>
          <w:szCs w:val="24"/>
        </w:rPr>
        <w:t>The lack of history and intelligence</w:t>
      </w:r>
      <w:r w:rsidR="002E6DF8">
        <w:rPr>
          <w:sz w:val="24"/>
          <w:szCs w:val="24"/>
        </w:rPr>
        <w:t xml:space="preserve"> combined with</w:t>
      </w:r>
      <w:r w:rsidR="00FA6814">
        <w:rPr>
          <w:sz w:val="24"/>
          <w:szCs w:val="24"/>
        </w:rPr>
        <w:t xml:space="preserve"> the offender attempting to regain</w:t>
      </w:r>
      <w:r w:rsidR="00C54F94">
        <w:rPr>
          <w:sz w:val="24"/>
          <w:szCs w:val="24"/>
        </w:rPr>
        <w:t xml:space="preserve"> physical</w:t>
      </w:r>
      <w:r w:rsidR="00FA6814">
        <w:rPr>
          <w:sz w:val="24"/>
          <w:szCs w:val="24"/>
        </w:rPr>
        <w:t xml:space="preserve"> contact with the victim</w:t>
      </w:r>
      <w:r w:rsidR="002E6DF8">
        <w:rPr>
          <w:sz w:val="24"/>
          <w:szCs w:val="24"/>
        </w:rPr>
        <w:t xml:space="preserve"> pointed to this being an incident with a risk of harm</w:t>
      </w:r>
      <w:r w:rsidR="00C54F94">
        <w:rPr>
          <w:sz w:val="24"/>
          <w:szCs w:val="24"/>
        </w:rPr>
        <w:t xml:space="preserve"> if</w:t>
      </w:r>
      <w:r w:rsidR="002E6DF8">
        <w:rPr>
          <w:sz w:val="24"/>
          <w:szCs w:val="24"/>
        </w:rPr>
        <w:t xml:space="preserve"> immediate intervention</w:t>
      </w:r>
      <w:r w:rsidR="00C54F94">
        <w:rPr>
          <w:sz w:val="24"/>
          <w:szCs w:val="24"/>
        </w:rPr>
        <w:t xml:space="preserve"> was not made</w:t>
      </w:r>
      <w:r w:rsidR="002E6DF8">
        <w:rPr>
          <w:sz w:val="24"/>
          <w:szCs w:val="24"/>
        </w:rPr>
        <w:t>. Th</w:t>
      </w:r>
      <w:r w:rsidR="00C54F94">
        <w:rPr>
          <w:sz w:val="24"/>
          <w:szCs w:val="24"/>
        </w:rPr>
        <w:t>e NDM</w:t>
      </w:r>
      <w:r w:rsidR="002E6DF8">
        <w:rPr>
          <w:sz w:val="24"/>
          <w:szCs w:val="24"/>
        </w:rPr>
        <w:t xml:space="preserve"> </w:t>
      </w:r>
      <w:r w:rsidR="00F47D1A">
        <w:rPr>
          <w:sz w:val="24"/>
          <w:szCs w:val="24"/>
        </w:rPr>
        <w:t>enab</w:t>
      </w:r>
      <w:r w:rsidR="002E6DF8">
        <w:rPr>
          <w:sz w:val="24"/>
          <w:szCs w:val="24"/>
        </w:rPr>
        <w:t xml:space="preserve">led me to </w:t>
      </w:r>
      <w:r w:rsidR="00F47D1A">
        <w:rPr>
          <w:sz w:val="24"/>
          <w:szCs w:val="24"/>
        </w:rPr>
        <w:t xml:space="preserve">measure the risk of harm involved and enabled me </w:t>
      </w:r>
      <w:r w:rsidR="002E6DF8">
        <w:rPr>
          <w:sz w:val="24"/>
          <w:szCs w:val="24"/>
        </w:rPr>
        <w:t xml:space="preserve">begin formulating a </w:t>
      </w:r>
      <w:r w:rsidR="00F47D1A">
        <w:rPr>
          <w:sz w:val="24"/>
          <w:szCs w:val="24"/>
        </w:rPr>
        <w:t xml:space="preserve">plan with my colleagues to action on arrival, to separate parties </w:t>
      </w:r>
      <w:r w:rsidR="00DF1A28">
        <w:rPr>
          <w:sz w:val="24"/>
          <w:szCs w:val="24"/>
        </w:rPr>
        <w:t>to</w:t>
      </w:r>
      <w:r w:rsidR="00F47D1A">
        <w:rPr>
          <w:sz w:val="24"/>
          <w:szCs w:val="24"/>
        </w:rPr>
        <w:t xml:space="preserve"> minimise risk</w:t>
      </w:r>
      <w:r w:rsidR="00DF1A28">
        <w:rPr>
          <w:sz w:val="24"/>
          <w:szCs w:val="24"/>
        </w:rPr>
        <w:t xml:space="preserve"> and arrest if necessary.</w:t>
      </w:r>
    </w:p>
    <w:p w14:paraId="26301A7D" w14:textId="77777777" w:rsidR="002E6DF8" w:rsidRDefault="002E6DF8" w:rsidP="00E6298B">
      <w:pPr>
        <w:ind w:right="107"/>
        <w:jc w:val="both"/>
        <w:rPr>
          <w:sz w:val="24"/>
          <w:szCs w:val="24"/>
        </w:rPr>
      </w:pPr>
    </w:p>
    <w:p w14:paraId="5DEF9B6A" w14:textId="25D23973" w:rsidR="002F2BFA" w:rsidRPr="002F2BFA" w:rsidRDefault="002E6DF8" w:rsidP="00E6298B">
      <w:pPr>
        <w:ind w:right="107"/>
        <w:jc w:val="both"/>
        <w:rPr>
          <w:color w:val="auto"/>
          <w:sz w:val="24"/>
          <w:szCs w:val="24"/>
        </w:rPr>
      </w:pPr>
      <w:r>
        <w:rPr>
          <w:sz w:val="24"/>
          <w:szCs w:val="24"/>
        </w:rPr>
        <w:t>Upon arrival, the offender was still at scene and remained outside the address. He was taken aside by a colleague whilst I entered the address to speak to the victim</w:t>
      </w:r>
      <w:r w:rsidR="00CD01E6">
        <w:rPr>
          <w:sz w:val="24"/>
          <w:szCs w:val="24"/>
        </w:rPr>
        <w:t>, still using the NDM to gather information</w:t>
      </w:r>
      <w:r>
        <w:rPr>
          <w:sz w:val="24"/>
          <w:szCs w:val="24"/>
        </w:rPr>
        <w:t>. I could see she was very upset, quite reserved and struggle</w:t>
      </w:r>
      <w:r w:rsidR="004D7176">
        <w:rPr>
          <w:sz w:val="24"/>
          <w:szCs w:val="24"/>
        </w:rPr>
        <w:t>d</w:t>
      </w:r>
      <w:r>
        <w:rPr>
          <w:sz w:val="24"/>
          <w:szCs w:val="24"/>
        </w:rPr>
        <w:t xml:space="preserve"> to form </w:t>
      </w:r>
      <w:r w:rsidRPr="007F0036">
        <w:rPr>
          <w:color w:val="auto"/>
          <w:sz w:val="24"/>
          <w:szCs w:val="24"/>
        </w:rPr>
        <w:t>words. I</w:t>
      </w:r>
      <w:r w:rsidR="00CD01E6" w:rsidRPr="007F0036">
        <w:rPr>
          <w:color w:val="auto"/>
          <w:sz w:val="24"/>
          <w:szCs w:val="24"/>
        </w:rPr>
        <w:t xml:space="preserve"> adapted my communication to manage this situation, softening </w:t>
      </w:r>
      <w:r w:rsidR="00CD01E6" w:rsidRPr="00CD01E6">
        <w:rPr>
          <w:color w:val="auto"/>
          <w:sz w:val="24"/>
          <w:szCs w:val="24"/>
        </w:rPr>
        <w:t>my tone of voice</w:t>
      </w:r>
      <w:r w:rsidR="00CD01E6">
        <w:rPr>
          <w:color w:val="auto"/>
          <w:sz w:val="24"/>
          <w:szCs w:val="24"/>
        </w:rPr>
        <w:t xml:space="preserve"> with open body language</w:t>
      </w:r>
      <w:r w:rsidR="00CD01E6" w:rsidRPr="00CD01E6">
        <w:rPr>
          <w:color w:val="auto"/>
          <w:sz w:val="24"/>
          <w:szCs w:val="24"/>
        </w:rPr>
        <w:t xml:space="preserve"> </w:t>
      </w:r>
      <w:r w:rsidR="00CD01E6">
        <w:rPr>
          <w:color w:val="auto"/>
          <w:sz w:val="24"/>
          <w:szCs w:val="24"/>
        </w:rPr>
        <w:t>to</w:t>
      </w:r>
      <w:r w:rsidR="00CD01E6" w:rsidRPr="00CD01E6">
        <w:rPr>
          <w:color w:val="auto"/>
          <w:sz w:val="24"/>
          <w:szCs w:val="24"/>
        </w:rPr>
        <w:t xml:space="preserve"> allow</w:t>
      </w:r>
      <w:r w:rsidR="00CD01E6">
        <w:rPr>
          <w:color w:val="auto"/>
          <w:sz w:val="24"/>
          <w:szCs w:val="24"/>
        </w:rPr>
        <w:t xml:space="preserve"> </w:t>
      </w:r>
      <w:r w:rsidR="00CD01E6" w:rsidRPr="00CD01E6">
        <w:rPr>
          <w:color w:val="auto"/>
          <w:sz w:val="24"/>
          <w:szCs w:val="24"/>
        </w:rPr>
        <w:t>her to freely recall the incident</w:t>
      </w:r>
      <w:r w:rsidR="00CD01E6">
        <w:rPr>
          <w:color w:val="auto"/>
          <w:sz w:val="24"/>
          <w:szCs w:val="24"/>
        </w:rPr>
        <w:t>. I</w:t>
      </w:r>
      <w:r w:rsidR="00CD01E6">
        <w:rPr>
          <w:color w:val="FF0000"/>
          <w:sz w:val="24"/>
          <w:szCs w:val="24"/>
        </w:rPr>
        <w:t xml:space="preserve"> </w:t>
      </w:r>
      <w:r w:rsidR="00CD01E6">
        <w:rPr>
          <w:color w:val="auto"/>
          <w:sz w:val="24"/>
          <w:szCs w:val="24"/>
        </w:rPr>
        <w:t xml:space="preserve">ensured her that her safety was paramount and a decision would be made in the interests of everyone involved. </w:t>
      </w:r>
      <w:r w:rsidR="002F2BFA">
        <w:rPr>
          <w:color w:val="auto"/>
          <w:sz w:val="24"/>
          <w:szCs w:val="24"/>
        </w:rPr>
        <w:t xml:space="preserve">My goal was to establish a rapport with the victim, easing her in to feeling that she can trust me and tell me what happened. Rapport builds an “atmosphere of open communication through establishing </w:t>
      </w:r>
      <w:r w:rsidR="002F2BFA" w:rsidRPr="00524E5D">
        <w:rPr>
          <w:color w:val="auto"/>
          <w:sz w:val="24"/>
          <w:szCs w:val="24"/>
        </w:rPr>
        <w:t>trust” (Sweeney, 2022),</w:t>
      </w:r>
      <w:r w:rsidR="002F2BFA">
        <w:rPr>
          <w:color w:val="FF0000"/>
          <w:sz w:val="24"/>
          <w:szCs w:val="24"/>
        </w:rPr>
        <w:t xml:space="preserve"> </w:t>
      </w:r>
      <w:r w:rsidR="002F2BFA">
        <w:rPr>
          <w:color w:val="auto"/>
          <w:sz w:val="24"/>
          <w:szCs w:val="24"/>
        </w:rPr>
        <w:t>trust being a vital aspect for policing by consent as set out in the Peelian Principles, further linking to providing a</w:t>
      </w:r>
      <w:r w:rsidR="00CC4C62">
        <w:rPr>
          <w:color w:val="auto"/>
          <w:sz w:val="24"/>
          <w:szCs w:val="24"/>
        </w:rPr>
        <w:t xml:space="preserve"> </w:t>
      </w:r>
      <w:r w:rsidR="002F2BFA">
        <w:rPr>
          <w:color w:val="auto"/>
          <w:sz w:val="24"/>
          <w:szCs w:val="24"/>
        </w:rPr>
        <w:t xml:space="preserve">good service in line with the Victims Code. </w:t>
      </w:r>
    </w:p>
    <w:p w14:paraId="03C5C9B9" w14:textId="77777777" w:rsidR="002F2BFA" w:rsidRDefault="002F2BFA" w:rsidP="00E6298B">
      <w:pPr>
        <w:ind w:right="107"/>
        <w:jc w:val="both"/>
        <w:rPr>
          <w:color w:val="auto"/>
          <w:sz w:val="24"/>
          <w:szCs w:val="24"/>
        </w:rPr>
      </w:pPr>
    </w:p>
    <w:p w14:paraId="6526BE04" w14:textId="4C2A09C6" w:rsidR="0013775F" w:rsidRPr="002F2BFA" w:rsidRDefault="00CD01E6" w:rsidP="00E6298B">
      <w:pPr>
        <w:ind w:right="107"/>
        <w:jc w:val="both"/>
        <w:rPr>
          <w:color w:val="FF0000"/>
          <w:sz w:val="24"/>
          <w:szCs w:val="24"/>
        </w:rPr>
      </w:pPr>
      <w:r>
        <w:rPr>
          <w:color w:val="auto"/>
          <w:sz w:val="24"/>
          <w:szCs w:val="24"/>
        </w:rPr>
        <w:t>She then disclosed the offender</w:t>
      </w:r>
      <w:r w:rsidR="00783929">
        <w:rPr>
          <w:color w:val="auto"/>
          <w:sz w:val="24"/>
          <w:szCs w:val="24"/>
        </w:rPr>
        <w:t xml:space="preserve"> was drunk,</w:t>
      </w:r>
      <w:r>
        <w:rPr>
          <w:color w:val="auto"/>
          <w:sz w:val="24"/>
          <w:szCs w:val="24"/>
        </w:rPr>
        <w:t xml:space="preserve"> had assaulted her and damaged her phone</w:t>
      </w:r>
      <w:r w:rsidR="0013775F">
        <w:rPr>
          <w:color w:val="auto"/>
          <w:sz w:val="24"/>
          <w:szCs w:val="24"/>
        </w:rPr>
        <w:t xml:space="preserve">, but didn’t want the offender arrested as they were married. </w:t>
      </w:r>
      <w:r w:rsidR="00783929">
        <w:rPr>
          <w:color w:val="auto"/>
          <w:sz w:val="24"/>
          <w:szCs w:val="24"/>
        </w:rPr>
        <w:t xml:space="preserve">I now had enough information to move to the next step of the NDM, to assess threat and risk and develop a working strategy. I had deemed the risk at this time to be high, the victim and offender lived together with no apparent history of conflict, the offender was drunk and subsequently caused harm to the victim and was still trying to make physical contact with her. </w:t>
      </w:r>
      <w:r w:rsidR="00B44083">
        <w:rPr>
          <w:color w:val="auto"/>
          <w:sz w:val="24"/>
          <w:szCs w:val="24"/>
        </w:rPr>
        <w:t>My working strategy was to identify a suitable way to minimise the risk to all persons present and ensure the safety of the victim.</w:t>
      </w:r>
    </w:p>
    <w:p w14:paraId="386A2524" w14:textId="77777777" w:rsidR="0013775F" w:rsidRDefault="0013775F" w:rsidP="00E6298B">
      <w:pPr>
        <w:ind w:right="107"/>
        <w:jc w:val="both"/>
        <w:rPr>
          <w:color w:val="auto"/>
          <w:sz w:val="24"/>
          <w:szCs w:val="24"/>
        </w:rPr>
      </w:pPr>
    </w:p>
    <w:p w14:paraId="46FAE75B" w14:textId="37FED738" w:rsidR="00B44083" w:rsidRDefault="00B44083" w:rsidP="00E6298B">
      <w:pPr>
        <w:ind w:right="107"/>
        <w:jc w:val="both"/>
        <w:rPr>
          <w:color w:val="auto"/>
          <w:sz w:val="24"/>
          <w:szCs w:val="24"/>
        </w:rPr>
      </w:pPr>
      <w:r>
        <w:rPr>
          <w:color w:val="auto"/>
          <w:sz w:val="24"/>
          <w:szCs w:val="24"/>
        </w:rPr>
        <w:t xml:space="preserve">I now moved to the next stage of the NDM, being to consider the powers and policies available to me as an officer. </w:t>
      </w:r>
      <w:r w:rsidR="0013775F">
        <w:rPr>
          <w:color w:val="auto"/>
          <w:sz w:val="24"/>
          <w:szCs w:val="24"/>
        </w:rPr>
        <w:t>Contrary to standard procedure</w:t>
      </w:r>
      <w:r w:rsidR="000A6FD1">
        <w:rPr>
          <w:color w:val="auto"/>
          <w:sz w:val="24"/>
          <w:szCs w:val="24"/>
        </w:rPr>
        <w:t xml:space="preserve"> </w:t>
      </w:r>
      <w:r w:rsidR="00AC45B6">
        <w:rPr>
          <w:color w:val="auto"/>
          <w:sz w:val="24"/>
          <w:szCs w:val="24"/>
        </w:rPr>
        <w:t xml:space="preserve">I </w:t>
      </w:r>
      <w:r w:rsidR="0013775F">
        <w:rPr>
          <w:color w:val="auto"/>
          <w:sz w:val="24"/>
          <w:szCs w:val="24"/>
        </w:rPr>
        <w:t>consider</w:t>
      </w:r>
      <w:r w:rsidR="000A6FD1">
        <w:rPr>
          <w:color w:val="auto"/>
          <w:sz w:val="24"/>
          <w:szCs w:val="24"/>
        </w:rPr>
        <w:t>ed using discretion to</w:t>
      </w:r>
      <w:r w:rsidR="0013775F">
        <w:rPr>
          <w:color w:val="auto"/>
          <w:sz w:val="24"/>
          <w:szCs w:val="24"/>
        </w:rPr>
        <w:t xml:space="preserve"> managing the</w:t>
      </w:r>
      <w:r w:rsidR="00AC45B6">
        <w:rPr>
          <w:color w:val="auto"/>
          <w:sz w:val="24"/>
          <w:szCs w:val="24"/>
        </w:rPr>
        <w:t xml:space="preserve"> incident </w:t>
      </w:r>
      <w:r w:rsidR="007E1536">
        <w:rPr>
          <w:color w:val="auto"/>
          <w:sz w:val="24"/>
          <w:szCs w:val="24"/>
        </w:rPr>
        <w:t>by</w:t>
      </w:r>
      <w:r w:rsidR="00AC45B6">
        <w:rPr>
          <w:color w:val="auto"/>
          <w:sz w:val="24"/>
          <w:szCs w:val="24"/>
        </w:rPr>
        <w:t xml:space="preserve"> voluntary interview</w:t>
      </w:r>
      <w:r w:rsidR="007E1536">
        <w:rPr>
          <w:color w:val="auto"/>
          <w:sz w:val="24"/>
          <w:szCs w:val="24"/>
        </w:rPr>
        <w:t xml:space="preserve">, </w:t>
      </w:r>
      <w:r w:rsidR="00187542">
        <w:rPr>
          <w:color w:val="auto"/>
          <w:sz w:val="24"/>
          <w:szCs w:val="24"/>
        </w:rPr>
        <w:t>avoid</w:t>
      </w:r>
      <w:r w:rsidR="007E1536">
        <w:rPr>
          <w:color w:val="auto"/>
          <w:sz w:val="24"/>
          <w:szCs w:val="24"/>
        </w:rPr>
        <w:t>ing</w:t>
      </w:r>
      <w:r w:rsidR="00187542">
        <w:rPr>
          <w:color w:val="auto"/>
          <w:sz w:val="24"/>
          <w:szCs w:val="24"/>
        </w:rPr>
        <w:t xml:space="preserve"> arrest as per the victims wishes.</w:t>
      </w:r>
      <w:r w:rsidR="0013775F">
        <w:rPr>
          <w:color w:val="auto"/>
          <w:sz w:val="24"/>
          <w:szCs w:val="24"/>
        </w:rPr>
        <w:t xml:space="preserve"> Outside of </w:t>
      </w:r>
      <w:r w:rsidR="007E1536">
        <w:rPr>
          <w:color w:val="auto"/>
          <w:sz w:val="24"/>
          <w:szCs w:val="24"/>
        </w:rPr>
        <w:t>policing</w:t>
      </w:r>
      <w:r w:rsidR="0013775F">
        <w:rPr>
          <w:color w:val="auto"/>
          <w:sz w:val="24"/>
          <w:szCs w:val="24"/>
        </w:rPr>
        <w:t xml:space="preserve"> a person may believe discretion to be freedom to make choices despite pre-existing procedures, a concept which seems contradictory to Policing. </w:t>
      </w:r>
      <w:r w:rsidR="007E1536">
        <w:rPr>
          <w:color w:val="auto"/>
          <w:sz w:val="24"/>
          <w:szCs w:val="24"/>
        </w:rPr>
        <w:t xml:space="preserve">Discretion is </w:t>
      </w:r>
      <w:r w:rsidR="007E1536" w:rsidRPr="00524E5D">
        <w:rPr>
          <w:color w:val="auto"/>
          <w:sz w:val="24"/>
          <w:szCs w:val="24"/>
        </w:rPr>
        <w:t>subjective, e</w:t>
      </w:r>
      <w:r w:rsidR="0013775F" w:rsidRPr="00524E5D">
        <w:rPr>
          <w:color w:val="auto"/>
          <w:sz w:val="24"/>
          <w:szCs w:val="24"/>
        </w:rPr>
        <w:t>ven to officers the concept can mean different things at different times (Pearson et al, 2020)</w:t>
      </w:r>
      <w:r w:rsidR="00187542" w:rsidRPr="00524E5D">
        <w:rPr>
          <w:color w:val="auto"/>
          <w:sz w:val="24"/>
          <w:szCs w:val="24"/>
        </w:rPr>
        <w:t xml:space="preserve">. </w:t>
      </w:r>
      <w:r w:rsidR="00C14186" w:rsidRPr="00524E5D">
        <w:rPr>
          <w:color w:val="auto"/>
          <w:sz w:val="24"/>
          <w:szCs w:val="24"/>
        </w:rPr>
        <w:t xml:space="preserve">Its subjective nature can be viewed as an open area surrounded by a “belt of restriction” (Dworkin, </w:t>
      </w:r>
      <w:r w:rsidR="0039267B" w:rsidRPr="00524E5D">
        <w:rPr>
          <w:color w:val="auto"/>
          <w:sz w:val="24"/>
          <w:szCs w:val="24"/>
        </w:rPr>
        <w:t>1997), in a policing sense the area we can operate in so long as the decisions made abide by the</w:t>
      </w:r>
      <w:r w:rsidR="0039267B">
        <w:rPr>
          <w:color w:val="auto"/>
          <w:sz w:val="24"/>
          <w:szCs w:val="24"/>
        </w:rPr>
        <w:t xml:space="preserve"> restrictions of the Code of Ethics.</w:t>
      </w:r>
    </w:p>
    <w:p w14:paraId="537EA40D" w14:textId="77777777" w:rsidR="007E1536" w:rsidRDefault="007E1536" w:rsidP="00E6298B">
      <w:pPr>
        <w:ind w:right="107"/>
        <w:jc w:val="both"/>
        <w:rPr>
          <w:color w:val="auto"/>
          <w:sz w:val="24"/>
          <w:szCs w:val="24"/>
        </w:rPr>
      </w:pPr>
    </w:p>
    <w:p w14:paraId="0FBF9D96" w14:textId="46936279" w:rsidR="002B062E" w:rsidRDefault="002B062E" w:rsidP="00E6298B">
      <w:pPr>
        <w:ind w:right="107"/>
        <w:jc w:val="both"/>
        <w:rPr>
          <w:color w:val="auto"/>
          <w:sz w:val="24"/>
          <w:szCs w:val="24"/>
        </w:rPr>
      </w:pPr>
      <w:r>
        <w:rPr>
          <w:color w:val="auto"/>
          <w:sz w:val="24"/>
          <w:szCs w:val="24"/>
        </w:rPr>
        <w:t>The next stage of the NDM is to identify options and contingencies.</w:t>
      </w:r>
      <w:r w:rsidR="007E1536">
        <w:rPr>
          <w:color w:val="auto"/>
          <w:sz w:val="24"/>
          <w:szCs w:val="24"/>
        </w:rPr>
        <w:t xml:space="preserve"> I </w:t>
      </w:r>
      <w:r>
        <w:rPr>
          <w:color w:val="auto"/>
          <w:sz w:val="24"/>
          <w:szCs w:val="24"/>
        </w:rPr>
        <w:t>opted against the use of discretion g</w:t>
      </w:r>
      <w:r w:rsidR="00783929">
        <w:rPr>
          <w:color w:val="auto"/>
          <w:sz w:val="24"/>
          <w:szCs w:val="24"/>
        </w:rPr>
        <w:t xml:space="preserve">iven the multiple offences </w:t>
      </w:r>
      <w:r>
        <w:rPr>
          <w:color w:val="auto"/>
          <w:sz w:val="24"/>
          <w:szCs w:val="24"/>
        </w:rPr>
        <w:t xml:space="preserve">and considered an alternative option. Given the </w:t>
      </w:r>
      <w:r w:rsidR="00783929">
        <w:rPr>
          <w:color w:val="auto"/>
          <w:sz w:val="24"/>
          <w:szCs w:val="24"/>
        </w:rPr>
        <w:t xml:space="preserve">unpredictability of the offender and </w:t>
      </w:r>
      <w:r>
        <w:rPr>
          <w:color w:val="auto"/>
          <w:sz w:val="24"/>
          <w:szCs w:val="24"/>
        </w:rPr>
        <w:t>his location</w:t>
      </w:r>
      <w:r w:rsidR="00783929">
        <w:rPr>
          <w:color w:val="auto"/>
          <w:sz w:val="24"/>
          <w:szCs w:val="24"/>
        </w:rPr>
        <w:t xml:space="preserve">, I </w:t>
      </w:r>
      <w:r w:rsidR="00B44083">
        <w:rPr>
          <w:color w:val="auto"/>
          <w:sz w:val="24"/>
          <w:szCs w:val="24"/>
        </w:rPr>
        <w:t>decided that arrest was the suitable power to utilise to carry out my working strategy</w:t>
      </w:r>
      <w:r w:rsidR="00783929">
        <w:rPr>
          <w:color w:val="auto"/>
          <w:sz w:val="24"/>
          <w:szCs w:val="24"/>
        </w:rPr>
        <w:t>.</w:t>
      </w:r>
      <w:r w:rsidR="00F47D1A">
        <w:rPr>
          <w:color w:val="auto"/>
          <w:sz w:val="24"/>
          <w:szCs w:val="24"/>
        </w:rPr>
        <w:t xml:space="preserve"> </w:t>
      </w:r>
      <w:r w:rsidR="00B44083">
        <w:rPr>
          <w:color w:val="auto"/>
          <w:sz w:val="24"/>
          <w:szCs w:val="24"/>
        </w:rPr>
        <w:t xml:space="preserve"> </w:t>
      </w:r>
    </w:p>
    <w:p w14:paraId="29D6F92D" w14:textId="77777777" w:rsidR="002B062E" w:rsidRDefault="002B062E" w:rsidP="00E6298B">
      <w:pPr>
        <w:ind w:right="107"/>
        <w:jc w:val="both"/>
        <w:rPr>
          <w:color w:val="auto"/>
          <w:sz w:val="24"/>
          <w:szCs w:val="24"/>
        </w:rPr>
      </w:pPr>
    </w:p>
    <w:p w14:paraId="3839CB56" w14:textId="74E1790B" w:rsidR="00D46B62" w:rsidRPr="00216281" w:rsidRDefault="002B062E" w:rsidP="00E6298B">
      <w:pPr>
        <w:ind w:right="107"/>
        <w:jc w:val="both"/>
        <w:rPr>
          <w:color w:val="auto"/>
          <w:sz w:val="24"/>
          <w:szCs w:val="24"/>
        </w:rPr>
      </w:pPr>
      <w:r>
        <w:rPr>
          <w:color w:val="auto"/>
          <w:sz w:val="24"/>
          <w:szCs w:val="24"/>
        </w:rPr>
        <w:t xml:space="preserve">I now used the final stage of the NDM </w:t>
      </w:r>
      <w:r w:rsidR="005B7197">
        <w:rPr>
          <w:color w:val="auto"/>
          <w:sz w:val="24"/>
          <w:szCs w:val="24"/>
        </w:rPr>
        <w:t xml:space="preserve">to </w:t>
      </w:r>
      <w:proofErr w:type="gramStart"/>
      <w:r>
        <w:rPr>
          <w:color w:val="auto"/>
          <w:sz w:val="24"/>
          <w:szCs w:val="24"/>
        </w:rPr>
        <w:t>tak</w:t>
      </w:r>
      <w:r w:rsidR="005B7197">
        <w:rPr>
          <w:color w:val="auto"/>
          <w:sz w:val="24"/>
          <w:szCs w:val="24"/>
        </w:rPr>
        <w:t>e</w:t>
      </w:r>
      <w:r>
        <w:rPr>
          <w:color w:val="auto"/>
          <w:sz w:val="24"/>
          <w:szCs w:val="24"/>
        </w:rPr>
        <w:t xml:space="preserve"> action</w:t>
      </w:r>
      <w:proofErr w:type="gramEnd"/>
      <w:r>
        <w:rPr>
          <w:color w:val="auto"/>
          <w:sz w:val="24"/>
          <w:szCs w:val="24"/>
        </w:rPr>
        <w:t xml:space="preserve"> and review </w:t>
      </w:r>
      <w:r w:rsidR="00524E5D">
        <w:rPr>
          <w:color w:val="auto"/>
          <w:sz w:val="24"/>
          <w:szCs w:val="24"/>
        </w:rPr>
        <w:t>the result</w:t>
      </w:r>
      <w:r>
        <w:rPr>
          <w:color w:val="auto"/>
          <w:sz w:val="24"/>
          <w:szCs w:val="24"/>
        </w:rPr>
        <w:t xml:space="preserve">. </w:t>
      </w:r>
      <w:r w:rsidR="00F47D1A">
        <w:rPr>
          <w:color w:val="auto"/>
          <w:sz w:val="24"/>
          <w:szCs w:val="24"/>
        </w:rPr>
        <w:t xml:space="preserve">I </w:t>
      </w:r>
      <w:r w:rsidR="005B7197">
        <w:rPr>
          <w:color w:val="auto"/>
          <w:sz w:val="24"/>
          <w:szCs w:val="24"/>
        </w:rPr>
        <w:t>approached</w:t>
      </w:r>
      <w:r w:rsidR="00F47D1A">
        <w:rPr>
          <w:color w:val="auto"/>
          <w:sz w:val="24"/>
          <w:szCs w:val="24"/>
        </w:rPr>
        <w:t xml:space="preserve"> the offender who</w:t>
      </w:r>
      <w:r w:rsidR="005B7197">
        <w:rPr>
          <w:color w:val="auto"/>
          <w:sz w:val="24"/>
          <w:szCs w:val="24"/>
        </w:rPr>
        <w:t xml:space="preserve"> was</w:t>
      </w:r>
      <w:r w:rsidR="00F47D1A">
        <w:rPr>
          <w:color w:val="auto"/>
          <w:sz w:val="24"/>
          <w:szCs w:val="24"/>
        </w:rPr>
        <w:t xml:space="preserve"> intoxicated but compliant</w:t>
      </w:r>
      <w:r w:rsidR="000D7071">
        <w:rPr>
          <w:color w:val="auto"/>
          <w:sz w:val="24"/>
          <w:szCs w:val="24"/>
        </w:rPr>
        <w:t>. I</w:t>
      </w:r>
      <w:r w:rsidR="00F47D1A">
        <w:rPr>
          <w:color w:val="auto"/>
          <w:sz w:val="24"/>
          <w:szCs w:val="24"/>
        </w:rPr>
        <w:t xml:space="preserve"> told him he was under arrest for criminal damage and assault</w:t>
      </w:r>
      <w:r w:rsidR="000D7071">
        <w:rPr>
          <w:color w:val="auto"/>
          <w:sz w:val="24"/>
          <w:szCs w:val="24"/>
        </w:rPr>
        <w:t>, and</w:t>
      </w:r>
      <w:r w:rsidR="00F47D1A">
        <w:rPr>
          <w:color w:val="auto"/>
          <w:sz w:val="24"/>
          <w:szCs w:val="24"/>
        </w:rPr>
        <w:t xml:space="preserve"> the arrest was necessary to protect a vulnerable person and prevent physical harm. </w:t>
      </w:r>
      <w:r>
        <w:rPr>
          <w:color w:val="auto"/>
          <w:sz w:val="24"/>
          <w:szCs w:val="24"/>
        </w:rPr>
        <w:t>I made sure he understood what was happening</w:t>
      </w:r>
      <w:r w:rsidR="000D7071">
        <w:rPr>
          <w:color w:val="auto"/>
          <w:sz w:val="24"/>
          <w:szCs w:val="24"/>
        </w:rPr>
        <w:t xml:space="preserve"> and</w:t>
      </w:r>
      <w:r>
        <w:rPr>
          <w:color w:val="auto"/>
          <w:sz w:val="24"/>
          <w:szCs w:val="24"/>
        </w:rPr>
        <w:t xml:space="preserve"> </w:t>
      </w:r>
      <w:r w:rsidR="005B7197">
        <w:rPr>
          <w:color w:val="auto"/>
          <w:sz w:val="24"/>
          <w:szCs w:val="24"/>
        </w:rPr>
        <w:t>ensured his dignity was preserved</w:t>
      </w:r>
      <w:r>
        <w:rPr>
          <w:color w:val="auto"/>
          <w:sz w:val="24"/>
          <w:szCs w:val="24"/>
        </w:rPr>
        <w:t xml:space="preserve"> by </w:t>
      </w:r>
      <w:r w:rsidR="005B7197">
        <w:rPr>
          <w:color w:val="auto"/>
          <w:sz w:val="24"/>
          <w:szCs w:val="24"/>
        </w:rPr>
        <w:t>keeping him</w:t>
      </w:r>
      <w:r>
        <w:rPr>
          <w:color w:val="auto"/>
          <w:sz w:val="24"/>
          <w:szCs w:val="24"/>
        </w:rPr>
        <w:t xml:space="preserve"> away from </w:t>
      </w:r>
      <w:r w:rsidR="000D7071">
        <w:rPr>
          <w:color w:val="auto"/>
          <w:sz w:val="24"/>
          <w:szCs w:val="24"/>
        </w:rPr>
        <w:t>public view</w:t>
      </w:r>
      <w:r>
        <w:rPr>
          <w:color w:val="auto"/>
          <w:sz w:val="24"/>
          <w:szCs w:val="24"/>
        </w:rPr>
        <w:t>.</w:t>
      </w:r>
      <w:r w:rsidR="00C54F94">
        <w:rPr>
          <w:color w:val="auto"/>
          <w:sz w:val="24"/>
          <w:szCs w:val="24"/>
        </w:rPr>
        <w:t xml:space="preserve"> As I knew that this was the persons first encounter with police, I ensured I conducted myself in line with the Code of Ethics, treating him fairly and acting with respect</w:t>
      </w:r>
      <w:r w:rsidR="00D46B62">
        <w:rPr>
          <w:color w:val="auto"/>
          <w:sz w:val="24"/>
          <w:szCs w:val="24"/>
        </w:rPr>
        <w:t xml:space="preserve"> whilst </w:t>
      </w:r>
      <w:r w:rsidR="00C54F94">
        <w:rPr>
          <w:color w:val="auto"/>
          <w:sz w:val="24"/>
          <w:szCs w:val="24"/>
        </w:rPr>
        <w:t>understanding the impact the incident would have on his emotions.</w:t>
      </w:r>
      <w:r w:rsidR="00D46B62">
        <w:rPr>
          <w:color w:val="auto"/>
          <w:sz w:val="24"/>
          <w:szCs w:val="24"/>
        </w:rPr>
        <w:t xml:space="preserve"> Despite being a suspect, these first impressions with police are still of major importance. Should he become a victim in future, these impressions will gauge the likelihood on him trusting police and engaging with the criminal justice system in </w:t>
      </w:r>
      <w:r w:rsidR="00D46B62" w:rsidRPr="00216281">
        <w:rPr>
          <w:color w:val="auto"/>
          <w:sz w:val="24"/>
          <w:szCs w:val="24"/>
        </w:rPr>
        <w:t>future (NPCC, 2019)</w:t>
      </w:r>
      <w:r w:rsidR="00524E5D" w:rsidRPr="00216281">
        <w:rPr>
          <w:color w:val="auto"/>
          <w:sz w:val="24"/>
          <w:szCs w:val="24"/>
        </w:rPr>
        <w:t>.</w:t>
      </w:r>
    </w:p>
    <w:p w14:paraId="267B9883" w14:textId="77777777" w:rsidR="008673A5" w:rsidRDefault="008673A5" w:rsidP="00E6298B">
      <w:pPr>
        <w:ind w:right="107"/>
        <w:jc w:val="both"/>
        <w:rPr>
          <w:color w:val="auto"/>
          <w:sz w:val="24"/>
          <w:szCs w:val="24"/>
        </w:rPr>
      </w:pPr>
    </w:p>
    <w:p w14:paraId="27AF1049" w14:textId="75D78D6C" w:rsidR="009C0779" w:rsidRPr="006E36FD" w:rsidRDefault="001A4FAD" w:rsidP="00E6298B">
      <w:pPr>
        <w:ind w:right="107"/>
        <w:jc w:val="both"/>
        <w:rPr>
          <w:color w:val="auto"/>
          <w:sz w:val="24"/>
          <w:szCs w:val="24"/>
        </w:rPr>
      </w:pPr>
      <w:r>
        <w:rPr>
          <w:color w:val="auto"/>
          <w:sz w:val="24"/>
          <w:szCs w:val="24"/>
        </w:rPr>
        <w:t xml:space="preserve">The Criminal Procedure and Investigation Act 1996 (CPIA 1996) </w:t>
      </w:r>
      <w:r w:rsidR="00D92DB4">
        <w:rPr>
          <w:color w:val="auto"/>
          <w:sz w:val="24"/>
          <w:szCs w:val="24"/>
        </w:rPr>
        <w:t>is an act which maintains the impartiality of the police when investigating, as police have a legal duty to remain</w:t>
      </w:r>
      <w:r w:rsidR="003A6A4D">
        <w:rPr>
          <w:color w:val="auto"/>
          <w:sz w:val="24"/>
          <w:szCs w:val="24"/>
        </w:rPr>
        <w:t xml:space="preserve"> </w:t>
      </w:r>
      <w:r w:rsidR="00D92DB4">
        <w:rPr>
          <w:color w:val="auto"/>
          <w:sz w:val="24"/>
          <w:szCs w:val="24"/>
        </w:rPr>
        <w:t xml:space="preserve">so. This means following all lines of enquiry whether they lead towards or away from the suspect. </w:t>
      </w:r>
      <w:r w:rsidR="006E36FD">
        <w:rPr>
          <w:color w:val="auto"/>
          <w:sz w:val="24"/>
          <w:szCs w:val="24"/>
        </w:rPr>
        <w:t xml:space="preserve">Calvert-Smith </w:t>
      </w:r>
      <w:r w:rsidR="00632770">
        <w:rPr>
          <w:color w:val="auto"/>
          <w:sz w:val="24"/>
          <w:szCs w:val="24"/>
        </w:rPr>
        <w:t>quotes</w:t>
      </w:r>
      <w:r w:rsidR="006E36FD">
        <w:rPr>
          <w:color w:val="auto"/>
          <w:sz w:val="24"/>
          <w:szCs w:val="24"/>
        </w:rPr>
        <w:t xml:space="preserve"> Lord Justice </w:t>
      </w:r>
      <w:r w:rsidR="006E36FD" w:rsidRPr="006E36FD">
        <w:rPr>
          <w:color w:val="auto"/>
          <w:sz w:val="24"/>
          <w:szCs w:val="24"/>
        </w:rPr>
        <w:t>Steyn</w:t>
      </w:r>
      <w:r w:rsidR="006E36FD">
        <w:rPr>
          <w:color w:val="auto"/>
          <w:sz w:val="24"/>
          <w:szCs w:val="24"/>
        </w:rPr>
        <w:t xml:space="preserve"> in 1995</w:t>
      </w:r>
      <w:r w:rsidR="006E36FD" w:rsidRPr="00F067D1">
        <w:rPr>
          <w:color w:val="auto"/>
          <w:sz w:val="24"/>
          <w:szCs w:val="24"/>
        </w:rPr>
        <w:t>, who in the Court of Appeal</w:t>
      </w:r>
      <w:r w:rsidR="00F067D1">
        <w:rPr>
          <w:color w:val="auto"/>
          <w:sz w:val="24"/>
          <w:szCs w:val="24"/>
        </w:rPr>
        <w:t xml:space="preserve"> argued</w:t>
      </w:r>
      <w:r w:rsidR="006E36FD" w:rsidRPr="00F067D1">
        <w:rPr>
          <w:color w:val="auto"/>
          <w:sz w:val="24"/>
          <w:szCs w:val="24"/>
        </w:rPr>
        <w:t xml:space="preserve"> “in our adversarial system, in which the police and prosecution control the investigatory process, an accused's right to fair disclosure is an inseparable part of his right to a fair trial'</w:t>
      </w:r>
      <w:r w:rsidR="00632770" w:rsidRPr="00F067D1">
        <w:rPr>
          <w:color w:val="auto"/>
          <w:sz w:val="24"/>
          <w:szCs w:val="24"/>
        </w:rPr>
        <w:t xml:space="preserve"> (</w:t>
      </w:r>
      <w:r w:rsidR="00F067D1" w:rsidRPr="00F067D1">
        <w:rPr>
          <w:color w:val="auto"/>
          <w:sz w:val="24"/>
          <w:szCs w:val="24"/>
        </w:rPr>
        <w:t xml:space="preserve">Lord Justice Steyn, cited by </w:t>
      </w:r>
      <w:r w:rsidR="00632770" w:rsidRPr="00F067D1">
        <w:rPr>
          <w:color w:val="auto"/>
          <w:sz w:val="24"/>
          <w:szCs w:val="24"/>
        </w:rPr>
        <w:t xml:space="preserve">Calvert-Smith, 2000). </w:t>
      </w:r>
      <w:r w:rsidR="00611173">
        <w:rPr>
          <w:sz w:val="24"/>
          <w:szCs w:val="24"/>
        </w:rPr>
        <w:t>A fair trial requires disclosure, the importance of which then cannot be understated as fairness is a major part of the code of ethics and policing in general.</w:t>
      </w:r>
      <w:r w:rsidR="00632770">
        <w:rPr>
          <w:sz w:val="24"/>
          <w:szCs w:val="24"/>
        </w:rPr>
        <w:t xml:space="preserve"> </w:t>
      </w:r>
    </w:p>
    <w:p w14:paraId="4EF795D3" w14:textId="77777777" w:rsidR="009C0779" w:rsidRPr="006E36FD" w:rsidRDefault="009C0779" w:rsidP="00E6298B">
      <w:pPr>
        <w:ind w:right="107"/>
        <w:jc w:val="both"/>
        <w:rPr>
          <w:color w:val="auto"/>
          <w:sz w:val="24"/>
          <w:szCs w:val="24"/>
        </w:rPr>
      </w:pPr>
    </w:p>
    <w:p w14:paraId="79929BE7" w14:textId="4302267F" w:rsidR="00CA52D8" w:rsidRDefault="00D92DB4" w:rsidP="00E6298B">
      <w:pPr>
        <w:ind w:right="107"/>
        <w:jc w:val="both"/>
        <w:rPr>
          <w:color w:val="auto"/>
          <w:sz w:val="24"/>
          <w:szCs w:val="24"/>
        </w:rPr>
      </w:pPr>
      <w:r>
        <w:rPr>
          <w:color w:val="auto"/>
          <w:sz w:val="24"/>
          <w:szCs w:val="24"/>
        </w:rPr>
        <w:t xml:space="preserve">The CPIA </w:t>
      </w:r>
      <w:r w:rsidR="001A4FAD">
        <w:rPr>
          <w:color w:val="auto"/>
          <w:sz w:val="24"/>
          <w:szCs w:val="24"/>
        </w:rPr>
        <w:t xml:space="preserve">provides guidelines to officers when </w:t>
      </w:r>
      <w:r w:rsidR="00611173">
        <w:rPr>
          <w:color w:val="auto"/>
          <w:sz w:val="24"/>
          <w:szCs w:val="24"/>
        </w:rPr>
        <w:t>dealing with</w:t>
      </w:r>
      <w:r w:rsidR="001A4FAD">
        <w:rPr>
          <w:color w:val="auto"/>
          <w:sz w:val="24"/>
          <w:szCs w:val="24"/>
        </w:rPr>
        <w:t xml:space="preserve"> incident</w:t>
      </w:r>
      <w:r w:rsidR="00287F87">
        <w:rPr>
          <w:color w:val="auto"/>
          <w:sz w:val="24"/>
          <w:szCs w:val="24"/>
        </w:rPr>
        <w:t>s</w:t>
      </w:r>
      <w:r>
        <w:rPr>
          <w:color w:val="auto"/>
          <w:sz w:val="24"/>
          <w:szCs w:val="24"/>
        </w:rPr>
        <w:t>, t</w:t>
      </w:r>
      <w:r w:rsidR="00287F87">
        <w:rPr>
          <w:color w:val="auto"/>
          <w:sz w:val="24"/>
          <w:szCs w:val="24"/>
        </w:rPr>
        <w:t xml:space="preserve">he codes of practice </w:t>
      </w:r>
      <w:r>
        <w:rPr>
          <w:color w:val="auto"/>
          <w:sz w:val="24"/>
          <w:szCs w:val="24"/>
        </w:rPr>
        <w:t xml:space="preserve">of </w:t>
      </w:r>
      <w:r w:rsidRPr="00611173">
        <w:rPr>
          <w:color w:val="auto"/>
          <w:sz w:val="24"/>
          <w:szCs w:val="24"/>
        </w:rPr>
        <w:t xml:space="preserve">which </w:t>
      </w:r>
      <w:r w:rsidR="00287F87" w:rsidRPr="00611173">
        <w:rPr>
          <w:color w:val="auto"/>
          <w:sz w:val="24"/>
          <w:szCs w:val="24"/>
        </w:rPr>
        <w:t>requir</w:t>
      </w:r>
      <w:r w:rsidRPr="00611173">
        <w:rPr>
          <w:color w:val="auto"/>
          <w:sz w:val="24"/>
          <w:szCs w:val="24"/>
        </w:rPr>
        <w:t>e</w:t>
      </w:r>
      <w:r w:rsidR="00287F87" w:rsidRPr="00611173">
        <w:rPr>
          <w:color w:val="auto"/>
          <w:sz w:val="24"/>
          <w:szCs w:val="24"/>
        </w:rPr>
        <w:t xml:space="preserve"> responsibility for executing </w:t>
      </w:r>
      <w:r w:rsidR="00287F87" w:rsidRPr="00F067D1">
        <w:rPr>
          <w:color w:val="auto"/>
          <w:sz w:val="24"/>
          <w:szCs w:val="24"/>
        </w:rPr>
        <w:t xml:space="preserve">duties with </w:t>
      </w:r>
      <w:r w:rsidR="00611173" w:rsidRPr="00F067D1">
        <w:rPr>
          <w:color w:val="auto"/>
          <w:sz w:val="24"/>
          <w:szCs w:val="24"/>
        </w:rPr>
        <w:t>“</w:t>
      </w:r>
      <w:r w:rsidR="00287F87" w:rsidRPr="00F067D1">
        <w:rPr>
          <w:color w:val="auto"/>
          <w:sz w:val="24"/>
          <w:szCs w:val="24"/>
        </w:rPr>
        <w:t>particular emphasis on recording and retaining records of information and material</w:t>
      </w:r>
      <w:r w:rsidR="00611173" w:rsidRPr="00F067D1">
        <w:rPr>
          <w:color w:val="auto"/>
          <w:sz w:val="24"/>
          <w:szCs w:val="24"/>
        </w:rPr>
        <w:t>”</w:t>
      </w:r>
      <w:r w:rsidR="00287F87" w:rsidRPr="00F067D1">
        <w:rPr>
          <w:color w:val="auto"/>
          <w:sz w:val="24"/>
          <w:szCs w:val="24"/>
        </w:rPr>
        <w:t xml:space="preserve"> (CoP, 2023).</w:t>
      </w:r>
      <w:r w:rsidR="00287F87">
        <w:rPr>
          <w:color w:val="FF0000"/>
          <w:sz w:val="24"/>
          <w:szCs w:val="24"/>
        </w:rPr>
        <w:t xml:space="preserve"> </w:t>
      </w:r>
      <w:r w:rsidR="00CA52D8">
        <w:rPr>
          <w:color w:val="auto"/>
          <w:sz w:val="24"/>
          <w:szCs w:val="24"/>
        </w:rPr>
        <w:t xml:space="preserve">The CPIA then is of paramount importance as it </w:t>
      </w:r>
      <w:r w:rsidR="00611173">
        <w:rPr>
          <w:color w:val="auto"/>
          <w:sz w:val="24"/>
          <w:szCs w:val="24"/>
        </w:rPr>
        <w:t>defines</w:t>
      </w:r>
      <w:r w:rsidR="00CA52D8">
        <w:rPr>
          <w:color w:val="auto"/>
          <w:sz w:val="24"/>
          <w:szCs w:val="24"/>
        </w:rPr>
        <w:t xml:space="preserve"> the polices role of an investigator and not that of a prosecutor, by proving or disproving a </w:t>
      </w:r>
      <w:r w:rsidR="00510B03">
        <w:rPr>
          <w:color w:val="auto"/>
          <w:sz w:val="24"/>
          <w:szCs w:val="24"/>
        </w:rPr>
        <w:t>suspect’s</w:t>
      </w:r>
      <w:r w:rsidR="00CA52D8">
        <w:rPr>
          <w:color w:val="auto"/>
          <w:sz w:val="24"/>
          <w:szCs w:val="24"/>
        </w:rPr>
        <w:t xml:space="preserve"> involvement by taking into account every line of enquiry to build a picture of what has happened, rather than place a person at a scene by utilising only </w:t>
      </w:r>
      <w:proofErr w:type="gramStart"/>
      <w:r w:rsidR="00CA52D8">
        <w:rPr>
          <w:color w:val="auto"/>
          <w:sz w:val="24"/>
          <w:szCs w:val="24"/>
        </w:rPr>
        <w:t>hand picked</w:t>
      </w:r>
      <w:proofErr w:type="gramEnd"/>
      <w:r w:rsidR="00CA52D8">
        <w:rPr>
          <w:color w:val="auto"/>
          <w:sz w:val="24"/>
          <w:szCs w:val="24"/>
        </w:rPr>
        <w:t xml:space="preserve"> information. </w:t>
      </w:r>
    </w:p>
    <w:p w14:paraId="544E024E" w14:textId="77777777" w:rsidR="00A54073" w:rsidRDefault="00A54073" w:rsidP="00E6298B">
      <w:pPr>
        <w:ind w:right="107"/>
        <w:jc w:val="both"/>
        <w:rPr>
          <w:color w:val="auto"/>
          <w:sz w:val="24"/>
          <w:szCs w:val="24"/>
        </w:rPr>
      </w:pPr>
    </w:p>
    <w:p w14:paraId="61B41BAB" w14:textId="52DCA3BF" w:rsidR="00A54073" w:rsidRDefault="00A54073" w:rsidP="00E6298B">
      <w:pPr>
        <w:ind w:right="107"/>
        <w:jc w:val="both"/>
        <w:rPr>
          <w:color w:val="auto"/>
          <w:sz w:val="24"/>
          <w:szCs w:val="24"/>
        </w:rPr>
      </w:pPr>
      <w:r>
        <w:rPr>
          <w:color w:val="auto"/>
          <w:sz w:val="24"/>
          <w:szCs w:val="24"/>
        </w:rPr>
        <w:t xml:space="preserve">The act dictates that material discovered </w:t>
      </w:r>
      <w:proofErr w:type="gramStart"/>
      <w:r>
        <w:rPr>
          <w:color w:val="auto"/>
          <w:sz w:val="24"/>
          <w:szCs w:val="24"/>
        </w:rPr>
        <w:t>during the course of</w:t>
      </w:r>
      <w:proofErr w:type="gramEnd"/>
      <w:r>
        <w:rPr>
          <w:color w:val="auto"/>
          <w:sz w:val="24"/>
          <w:szCs w:val="24"/>
        </w:rPr>
        <w:t xml:space="preserve"> an investigation or generated by the investigation itself must be disclosed, unless it is incapable of having an impact on the case (Crown Prosecution Service, 2022).</w:t>
      </w:r>
    </w:p>
    <w:p w14:paraId="61683B13" w14:textId="77777777" w:rsidR="00CA52D8" w:rsidRDefault="00CA52D8" w:rsidP="00E6298B">
      <w:pPr>
        <w:ind w:right="107"/>
        <w:jc w:val="both"/>
        <w:rPr>
          <w:color w:val="auto"/>
          <w:sz w:val="24"/>
          <w:szCs w:val="24"/>
        </w:rPr>
      </w:pPr>
    </w:p>
    <w:p w14:paraId="48C5BC75" w14:textId="77F670E9" w:rsidR="00287F87" w:rsidRDefault="00287F87" w:rsidP="00E6298B">
      <w:pPr>
        <w:ind w:right="107"/>
        <w:jc w:val="both"/>
        <w:rPr>
          <w:color w:val="auto"/>
          <w:sz w:val="24"/>
          <w:szCs w:val="24"/>
        </w:rPr>
      </w:pPr>
      <w:r>
        <w:rPr>
          <w:color w:val="auto"/>
          <w:sz w:val="24"/>
          <w:szCs w:val="24"/>
        </w:rPr>
        <w:t xml:space="preserve">This act guides officers to </w:t>
      </w:r>
      <w:r w:rsidR="005B7197">
        <w:rPr>
          <w:color w:val="auto"/>
          <w:sz w:val="24"/>
          <w:szCs w:val="24"/>
        </w:rPr>
        <w:t>divide</w:t>
      </w:r>
      <w:r>
        <w:rPr>
          <w:color w:val="auto"/>
          <w:sz w:val="24"/>
          <w:szCs w:val="24"/>
        </w:rPr>
        <w:t xml:space="preserve"> information received during the course o</w:t>
      </w:r>
      <w:r w:rsidR="005B7197">
        <w:rPr>
          <w:color w:val="auto"/>
          <w:sz w:val="24"/>
          <w:szCs w:val="24"/>
        </w:rPr>
        <w:t>f</w:t>
      </w:r>
      <w:r>
        <w:rPr>
          <w:color w:val="auto"/>
          <w:sz w:val="24"/>
          <w:szCs w:val="24"/>
        </w:rPr>
        <w:t xml:space="preserve"> an investigation into three separate categories: evidence, unused material and non-relevant material</w:t>
      </w:r>
      <w:r w:rsidR="00CA52D8">
        <w:rPr>
          <w:color w:val="auto"/>
          <w:sz w:val="24"/>
          <w:szCs w:val="24"/>
        </w:rPr>
        <w:t>. Each of these categories are subject to disclosure, granting transparency to investigations and fairness to the suspect.</w:t>
      </w:r>
    </w:p>
    <w:p w14:paraId="0F093F2E" w14:textId="77777777" w:rsidR="00287F87" w:rsidRDefault="00287F87" w:rsidP="00E6298B">
      <w:pPr>
        <w:ind w:right="107"/>
        <w:jc w:val="both"/>
        <w:rPr>
          <w:color w:val="auto"/>
          <w:sz w:val="24"/>
          <w:szCs w:val="24"/>
        </w:rPr>
      </w:pPr>
    </w:p>
    <w:p w14:paraId="0030C7F4" w14:textId="3A8AAE99" w:rsidR="00287F87" w:rsidRPr="00A25B24" w:rsidRDefault="00287F87" w:rsidP="00E6298B">
      <w:pPr>
        <w:ind w:right="107"/>
        <w:jc w:val="both"/>
        <w:rPr>
          <w:color w:val="auto"/>
          <w:sz w:val="24"/>
          <w:szCs w:val="24"/>
        </w:rPr>
      </w:pPr>
      <w:r w:rsidRPr="001D1FEA">
        <w:rPr>
          <w:color w:val="auto"/>
          <w:sz w:val="24"/>
          <w:szCs w:val="24"/>
        </w:rPr>
        <w:t xml:space="preserve">Evidence is </w:t>
      </w:r>
      <w:r w:rsidR="00A25B24">
        <w:rPr>
          <w:color w:val="auto"/>
          <w:sz w:val="24"/>
          <w:szCs w:val="24"/>
        </w:rPr>
        <w:t xml:space="preserve">information which can be exhibited by a prosecutor to prove the occurrence of a crime or offence. </w:t>
      </w:r>
      <w:r w:rsidR="00F067D1">
        <w:rPr>
          <w:color w:val="auto"/>
          <w:sz w:val="24"/>
          <w:szCs w:val="24"/>
        </w:rPr>
        <w:t>E</w:t>
      </w:r>
      <w:r w:rsidR="00A25B24">
        <w:rPr>
          <w:color w:val="auto"/>
          <w:sz w:val="24"/>
          <w:szCs w:val="24"/>
        </w:rPr>
        <w:t xml:space="preserve">xamples of which include statements, forensic material such as DNA or digital material such as CCTV footage. Unused material </w:t>
      </w:r>
      <w:r w:rsidR="007150C4">
        <w:rPr>
          <w:color w:val="auto"/>
          <w:sz w:val="24"/>
          <w:szCs w:val="24"/>
        </w:rPr>
        <w:t xml:space="preserve">is material which has been used through the course of the investigation but is not being utilised as evidence, such as intelligence held on persons involved in the investigation stored on local police systems or </w:t>
      </w:r>
      <w:r w:rsidR="007150C4">
        <w:rPr>
          <w:color w:val="auto"/>
          <w:sz w:val="24"/>
          <w:szCs w:val="24"/>
        </w:rPr>
        <w:lastRenderedPageBreak/>
        <w:t xml:space="preserve">call records. Unused material can even stretch to 999 recordings or statements so long as they hold no evidential value for the offence to be proven. Lastly, unused material is the category given to information which is totally irrelevant to the investigation such as </w:t>
      </w:r>
      <w:r w:rsidR="00CA52D8">
        <w:rPr>
          <w:color w:val="auto"/>
          <w:sz w:val="24"/>
          <w:szCs w:val="24"/>
        </w:rPr>
        <w:t xml:space="preserve">notebook entries or persons accounts which do not form the investigation. </w:t>
      </w:r>
    </w:p>
    <w:p w14:paraId="527EF23E" w14:textId="77777777" w:rsidR="00287F87" w:rsidRDefault="00287F87" w:rsidP="00E6298B">
      <w:pPr>
        <w:ind w:right="107"/>
        <w:jc w:val="both"/>
        <w:rPr>
          <w:color w:val="auto"/>
          <w:sz w:val="24"/>
          <w:szCs w:val="24"/>
        </w:rPr>
      </w:pPr>
    </w:p>
    <w:p w14:paraId="0FE5E30A" w14:textId="3DF9464F" w:rsidR="00CA52D8" w:rsidRDefault="00A946B5" w:rsidP="00E6298B">
      <w:pPr>
        <w:ind w:right="107"/>
        <w:jc w:val="both"/>
        <w:rPr>
          <w:color w:val="auto"/>
          <w:sz w:val="24"/>
          <w:szCs w:val="24"/>
        </w:rPr>
      </w:pPr>
      <w:r>
        <w:rPr>
          <w:color w:val="auto"/>
          <w:sz w:val="24"/>
          <w:szCs w:val="24"/>
        </w:rPr>
        <w:t xml:space="preserve">As the initial responding and arresting officer in this incident, I held a </w:t>
      </w:r>
      <w:r w:rsidR="00F067D1">
        <w:rPr>
          <w:color w:val="auto"/>
          <w:sz w:val="24"/>
          <w:szCs w:val="24"/>
        </w:rPr>
        <w:t>lo</w:t>
      </w:r>
      <w:r>
        <w:rPr>
          <w:color w:val="auto"/>
          <w:sz w:val="24"/>
          <w:szCs w:val="24"/>
        </w:rPr>
        <w:t xml:space="preserve">t of responsibility </w:t>
      </w:r>
      <w:r w:rsidR="00510B03">
        <w:rPr>
          <w:color w:val="auto"/>
          <w:sz w:val="24"/>
          <w:szCs w:val="24"/>
        </w:rPr>
        <w:t>regarding</w:t>
      </w:r>
      <w:r w:rsidR="00F067D1">
        <w:rPr>
          <w:color w:val="auto"/>
          <w:sz w:val="24"/>
          <w:szCs w:val="24"/>
        </w:rPr>
        <w:t xml:space="preserve"> the</w:t>
      </w:r>
      <w:r>
        <w:rPr>
          <w:color w:val="auto"/>
          <w:sz w:val="24"/>
          <w:szCs w:val="24"/>
        </w:rPr>
        <w:t xml:space="preserve"> CPIA. Having prior knowledge of examples of relevant information and where to source evidence from my training, I </w:t>
      </w:r>
      <w:r w:rsidR="00631FC3">
        <w:rPr>
          <w:color w:val="auto"/>
          <w:sz w:val="24"/>
          <w:szCs w:val="24"/>
        </w:rPr>
        <w:t>always kept disclosure in my mind</w:t>
      </w:r>
      <w:r>
        <w:rPr>
          <w:color w:val="auto"/>
          <w:sz w:val="24"/>
          <w:szCs w:val="24"/>
        </w:rPr>
        <w:t xml:space="preserve"> </w:t>
      </w:r>
      <w:r w:rsidR="001962F7">
        <w:rPr>
          <w:color w:val="auto"/>
          <w:sz w:val="24"/>
          <w:szCs w:val="24"/>
        </w:rPr>
        <w:t>alongside golden hour principl</w:t>
      </w:r>
      <w:r w:rsidR="00771FFE">
        <w:rPr>
          <w:color w:val="auto"/>
          <w:sz w:val="24"/>
          <w:szCs w:val="24"/>
        </w:rPr>
        <w:t>e</w:t>
      </w:r>
      <w:r w:rsidR="001962F7">
        <w:rPr>
          <w:color w:val="auto"/>
          <w:sz w:val="24"/>
          <w:szCs w:val="24"/>
        </w:rPr>
        <w:t>s and</w:t>
      </w:r>
      <w:r>
        <w:rPr>
          <w:color w:val="auto"/>
          <w:sz w:val="24"/>
          <w:szCs w:val="24"/>
        </w:rPr>
        <w:t xml:space="preserve"> ensured receiv</w:t>
      </w:r>
      <w:r w:rsidR="001962F7">
        <w:rPr>
          <w:color w:val="auto"/>
          <w:sz w:val="24"/>
          <w:szCs w:val="24"/>
        </w:rPr>
        <w:t>ed</w:t>
      </w:r>
      <w:r>
        <w:rPr>
          <w:color w:val="auto"/>
          <w:sz w:val="24"/>
          <w:szCs w:val="24"/>
        </w:rPr>
        <w:t xml:space="preserve"> information from sources which I had a strong degree of confidence would be relevant to the investigation</w:t>
      </w:r>
      <w:r w:rsidR="00631FC3">
        <w:rPr>
          <w:color w:val="auto"/>
          <w:sz w:val="24"/>
          <w:szCs w:val="24"/>
        </w:rPr>
        <w:t>.</w:t>
      </w:r>
      <w:r w:rsidR="001962F7">
        <w:rPr>
          <w:color w:val="auto"/>
          <w:sz w:val="24"/>
          <w:szCs w:val="24"/>
        </w:rPr>
        <w:t xml:space="preserve"> I acted with prioritisation in mind as I was mindful of a potentially volatile situation unfolding. </w:t>
      </w:r>
      <w:r>
        <w:rPr>
          <w:color w:val="auto"/>
          <w:sz w:val="24"/>
          <w:szCs w:val="24"/>
        </w:rPr>
        <w:t>Throughout the incident I utilised my body worn camera to capture evidence</w:t>
      </w:r>
      <w:r w:rsidR="001962F7">
        <w:rPr>
          <w:color w:val="auto"/>
          <w:sz w:val="24"/>
          <w:szCs w:val="24"/>
        </w:rPr>
        <w:t xml:space="preserve"> </w:t>
      </w:r>
      <w:r>
        <w:rPr>
          <w:color w:val="auto"/>
          <w:sz w:val="24"/>
          <w:szCs w:val="24"/>
        </w:rPr>
        <w:t>and took the first account from both the victim and the caller</w:t>
      </w:r>
      <w:r w:rsidR="001962F7">
        <w:rPr>
          <w:color w:val="auto"/>
          <w:sz w:val="24"/>
          <w:szCs w:val="24"/>
        </w:rPr>
        <w:t xml:space="preserve">, ensuring </w:t>
      </w:r>
      <w:r>
        <w:rPr>
          <w:color w:val="auto"/>
          <w:sz w:val="24"/>
          <w:szCs w:val="24"/>
        </w:rPr>
        <w:t xml:space="preserve">that they signed a pocket notebook to confirm their account was accurate. </w:t>
      </w:r>
    </w:p>
    <w:p w14:paraId="2E815D55" w14:textId="77777777" w:rsidR="00FD601E" w:rsidRDefault="00FD601E" w:rsidP="00E6298B">
      <w:pPr>
        <w:ind w:right="107"/>
        <w:jc w:val="both"/>
        <w:rPr>
          <w:color w:val="auto"/>
          <w:sz w:val="24"/>
          <w:szCs w:val="24"/>
        </w:rPr>
      </w:pPr>
    </w:p>
    <w:p w14:paraId="2809E67C" w14:textId="5E0C89BB" w:rsidR="00FD601E" w:rsidRDefault="00FD601E" w:rsidP="00E6298B">
      <w:pPr>
        <w:ind w:right="107"/>
        <w:jc w:val="both"/>
        <w:rPr>
          <w:color w:val="auto"/>
          <w:sz w:val="24"/>
          <w:szCs w:val="24"/>
        </w:rPr>
      </w:pPr>
      <w:r>
        <w:rPr>
          <w:color w:val="auto"/>
          <w:sz w:val="24"/>
          <w:szCs w:val="24"/>
        </w:rPr>
        <w:t xml:space="preserve">Whilst I moved to arrest the </w:t>
      </w:r>
      <w:r w:rsidR="001314CA">
        <w:rPr>
          <w:color w:val="auto"/>
          <w:sz w:val="24"/>
          <w:szCs w:val="24"/>
        </w:rPr>
        <w:t>male</w:t>
      </w:r>
      <w:r>
        <w:rPr>
          <w:color w:val="auto"/>
          <w:sz w:val="24"/>
          <w:szCs w:val="24"/>
        </w:rPr>
        <w:t xml:space="preserve">, he disclosed to me that he had done nothing wrong and that his partner had used drugs prior to the incident. With the CPIA in mind, I </w:t>
      </w:r>
      <w:r w:rsidR="007F656D">
        <w:rPr>
          <w:color w:val="auto"/>
          <w:sz w:val="24"/>
          <w:szCs w:val="24"/>
        </w:rPr>
        <w:t xml:space="preserve">was aware that this disclosure </w:t>
      </w:r>
      <w:r w:rsidR="00A04E04">
        <w:rPr>
          <w:color w:val="auto"/>
          <w:sz w:val="24"/>
          <w:szCs w:val="24"/>
        </w:rPr>
        <w:t>may</w:t>
      </w:r>
      <w:r w:rsidR="007F656D">
        <w:rPr>
          <w:color w:val="auto"/>
          <w:sz w:val="24"/>
          <w:szCs w:val="24"/>
        </w:rPr>
        <w:t xml:space="preserve"> point away from the subject but </w:t>
      </w:r>
      <w:r>
        <w:rPr>
          <w:color w:val="auto"/>
          <w:sz w:val="24"/>
          <w:szCs w:val="24"/>
        </w:rPr>
        <w:t>remained neutral and</w:t>
      </w:r>
      <w:r w:rsidR="007F656D">
        <w:rPr>
          <w:color w:val="auto"/>
          <w:sz w:val="24"/>
          <w:szCs w:val="24"/>
        </w:rPr>
        <w:t xml:space="preserve"> exhibited this footage from my body worn camera in the case file</w:t>
      </w:r>
      <w:r w:rsidR="009E1A6E">
        <w:rPr>
          <w:color w:val="auto"/>
          <w:sz w:val="24"/>
          <w:szCs w:val="24"/>
        </w:rPr>
        <w:t xml:space="preserve"> as disclosable evidence.</w:t>
      </w:r>
    </w:p>
    <w:p w14:paraId="05310BFE" w14:textId="77777777" w:rsidR="00152D38" w:rsidRDefault="00152D38" w:rsidP="00152D38">
      <w:pPr>
        <w:ind w:right="107"/>
        <w:jc w:val="both"/>
        <w:rPr>
          <w:color w:val="auto"/>
          <w:sz w:val="24"/>
          <w:szCs w:val="24"/>
        </w:rPr>
      </w:pPr>
    </w:p>
    <w:p w14:paraId="45A5C5AC" w14:textId="77777777" w:rsidR="00152D38" w:rsidRDefault="00152D38" w:rsidP="00152D38">
      <w:pPr>
        <w:ind w:right="107"/>
        <w:jc w:val="both"/>
        <w:rPr>
          <w:color w:val="auto"/>
          <w:sz w:val="24"/>
          <w:szCs w:val="24"/>
        </w:rPr>
      </w:pPr>
      <w:r>
        <w:rPr>
          <w:color w:val="auto"/>
          <w:sz w:val="24"/>
          <w:szCs w:val="24"/>
        </w:rPr>
        <w:t xml:space="preserve">Overall, I believe that I performed strongly during this incident, maintaining professionalism and accountability throughout by utilising the NDM to make effective decisions in a sensitive situation, and behaved in line with the Code of Ethics to give a respectful and professional service to the victim and treat the offender fairly and openly. In this situation the victim was vulnerable and her reservations regarding police were put at ease through open and reassuring conversation, she was aware that I was acting in her best interests and that her partner would be treated fairly. </w:t>
      </w:r>
    </w:p>
    <w:p w14:paraId="3FBC575C" w14:textId="77777777" w:rsidR="00152D38" w:rsidRDefault="00152D38" w:rsidP="00152D38">
      <w:pPr>
        <w:ind w:right="107"/>
        <w:jc w:val="both"/>
        <w:rPr>
          <w:color w:val="auto"/>
          <w:sz w:val="24"/>
          <w:szCs w:val="24"/>
        </w:rPr>
      </w:pPr>
    </w:p>
    <w:p w14:paraId="68845CD6" w14:textId="1B044617" w:rsidR="00152D38" w:rsidRDefault="00152D38" w:rsidP="00152D38">
      <w:pPr>
        <w:ind w:right="107"/>
        <w:jc w:val="both"/>
        <w:rPr>
          <w:color w:val="auto"/>
          <w:sz w:val="24"/>
          <w:szCs w:val="24"/>
        </w:rPr>
      </w:pPr>
      <w:r>
        <w:rPr>
          <w:color w:val="auto"/>
          <w:sz w:val="24"/>
          <w:szCs w:val="24"/>
        </w:rPr>
        <w:t xml:space="preserve">I conducted myself well in line with the CPIA whilst gathering information being first on scene. Given the way an incident is liable to change in an instant, I ensured that I prioritised the information I gathered according to the golden hour principles by what I knew would be relevant to the investigation. I was aware that despite </w:t>
      </w:r>
      <w:r w:rsidR="0016691D">
        <w:rPr>
          <w:color w:val="auto"/>
          <w:sz w:val="24"/>
          <w:szCs w:val="24"/>
        </w:rPr>
        <w:t>material</w:t>
      </w:r>
      <w:r w:rsidR="00856265">
        <w:rPr>
          <w:color w:val="auto"/>
          <w:sz w:val="24"/>
          <w:szCs w:val="24"/>
        </w:rPr>
        <w:t xml:space="preserve"> </w:t>
      </w:r>
      <w:r>
        <w:rPr>
          <w:color w:val="auto"/>
          <w:sz w:val="24"/>
          <w:szCs w:val="24"/>
        </w:rPr>
        <w:t>potentially becoming irrelevant as the investigation went on, it was paramount to secure information wherever possible to enable a thorough investigation into what had happened that night.</w:t>
      </w:r>
    </w:p>
    <w:p w14:paraId="49C17CF0" w14:textId="77777777" w:rsidR="002E6DF8" w:rsidRPr="00CD01E6" w:rsidRDefault="002E6DF8" w:rsidP="00E6298B">
      <w:pPr>
        <w:ind w:right="107"/>
        <w:jc w:val="both"/>
        <w:rPr>
          <w:color w:val="FF0000"/>
          <w:sz w:val="24"/>
          <w:szCs w:val="24"/>
        </w:rPr>
      </w:pPr>
    </w:p>
    <w:p w14:paraId="02542F8D" w14:textId="77777777" w:rsidR="002E6DF8" w:rsidRDefault="002E6DF8" w:rsidP="00E6298B">
      <w:pPr>
        <w:ind w:right="107"/>
        <w:jc w:val="both"/>
        <w:rPr>
          <w:sz w:val="24"/>
          <w:szCs w:val="24"/>
        </w:rPr>
      </w:pPr>
    </w:p>
    <w:p w14:paraId="29E643EA" w14:textId="0DC2490F" w:rsidR="005A791F" w:rsidRPr="008F6F2F" w:rsidRDefault="008F6F2F" w:rsidP="00E6298B">
      <w:pPr>
        <w:ind w:right="107"/>
        <w:jc w:val="both"/>
        <w:rPr>
          <w:b/>
          <w:bCs/>
          <w:sz w:val="24"/>
          <w:szCs w:val="24"/>
          <w:u w:val="single"/>
        </w:rPr>
      </w:pPr>
      <w:r>
        <w:rPr>
          <w:b/>
          <w:bCs/>
          <w:sz w:val="24"/>
          <w:szCs w:val="24"/>
          <w:u w:val="single"/>
        </w:rPr>
        <w:t>Word count: 1</w:t>
      </w:r>
      <w:r w:rsidR="00A54073">
        <w:rPr>
          <w:b/>
          <w:bCs/>
          <w:sz w:val="24"/>
          <w:szCs w:val="24"/>
          <w:u w:val="single"/>
        </w:rPr>
        <w:t>921</w:t>
      </w:r>
    </w:p>
    <w:p w14:paraId="64B77F0A" w14:textId="5EDE16B8" w:rsidR="005A791F" w:rsidRPr="00270EEB" w:rsidRDefault="005A791F"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9A14A3">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16720CD9" w:rsidR="043B6711" w:rsidRDefault="043B6711" w:rsidP="1537D0F1">
      <w:pPr>
        <w:ind w:right="107"/>
        <w:jc w:val="both"/>
        <w:rPr>
          <w:sz w:val="24"/>
          <w:szCs w:val="24"/>
        </w:rPr>
      </w:pPr>
      <w:r w:rsidRPr="1537D0F1">
        <w:rPr>
          <w:sz w:val="24"/>
          <w:szCs w:val="24"/>
        </w:rPr>
        <w:t>Independent Patrol Sta</w:t>
      </w:r>
      <w:r w:rsidR="009903B6">
        <w:rPr>
          <w:sz w:val="24"/>
          <w:szCs w:val="24"/>
        </w:rPr>
        <w:t>t</w:t>
      </w:r>
      <w:r w:rsidRPr="1537D0F1">
        <w:rPr>
          <w:sz w:val="24"/>
          <w:szCs w:val="24"/>
        </w:rPr>
        <w:t>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0CDB0C6" w14:textId="77777777" w:rsidR="009E53D2" w:rsidRDefault="009E53D2" w:rsidP="00E6298B">
      <w:pPr>
        <w:keepNext/>
        <w:spacing w:before="240" w:after="60"/>
        <w:ind w:right="107"/>
        <w:jc w:val="both"/>
        <w:rPr>
          <w:sz w:val="24"/>
          <w:szCs w:val="24"/>
        </w:rPr>
      </w:pPr>
    </w:p>
    <w:p w14:paraId="5281DCEE" w14:textId="6F569CA8" w:rsidR="009E53D2" w:rsidRPr="00B6015C" w:rsidRDefault="009E53D2" w:rsidP="009E53D2">
      <w:pPr>
        <w:overflowPunct/>
        <w:autoSpaceDE/>
        <w:autoSpaceDN/>
        <w:adjustRightInd/>
        <w:textAlignment w:val="auto"/>
        <w:rPr>
          <w:rFonts w:ascii="Times New Roman" w:hAnsi="Times New Roman" w:cs="Times New Roman"/>
          <w:color w:val="auto"/>
          <w:sz w:val="24"/>
          <w:szCs w:val="24"/>
        </w:rPr>
      </w:pPr>
      <w:r w:rsidRPr="00B6015C">
        <w:rPr>
          <w:rFonts w:ascii="Times New Roman" w:hAnsi="Times New Roman" w:cs="Times New Roman"/>
          <w:color w:val="auto"/>
          <w:sz w:val="24"/>
          <w:szCs w:val="24"/>
        </w:rPr>
        <w:t xml:space="preserve">Alison, L.J. </w:t>
      </w:r>
      <w:r w:rsidRPr="00B6015C">
        <w:rPr>
          <w:rFonts w:ascii="Times New Roman" w:hAnsi="Times New Roman" w:cs="Times New Roman"/>
          <w:i/>
          <w:iCs/>
          <w:color w:val="auto"/>
          <w:sz w:val="24"/>
          <w:szCs w:val="24"/>
        </w:rPr>
        <w:t>et al.</w:t>
      </w:r>
      <w:r w:rsidRPr="00B6015C">
        <w:rPr>
          <w:rFonts w:ascii="Times New Roman" w:hAnsi="Times New Roman" w:cs="Times New Roman"/>
          <w:color w:val="auto"/>
          <w:sz w:val="24"/>
          <w:szCs w:val="24"/>
        </w:rPr>
        <w:t xml:space="preserve"> (2013) “Why tough tactics fail and rapport gets results: Observing Rapport-Based Interpersonal Techniques (ORBIT) to generate useful information from terrorists.,” </w:t>
      </w:r>
      <w:r w:rsidRPr="00B6015C">
        <w:rPr>
          <w:rFonts w:ascii="Times New Roman" w:hAnsi="Times New Roman" w:cs="Times New Roman"/>
          <w:i/>
          <w:iCs/>
          <w:color w:val="auto"/>
          <w:sz w:val="24"/>
          <w:szCs w:val="24"/>
        </w:rPr>
        <w:t>Psychology, public policy, and law.</w:t>
      </w:r>
      <w:r w:rsidRPr="00B6015C">
        <w:rPr>
          <w:rFonts w:ascii="Times New Roman" w:hAnsi="Times New Roman" w:cs="Times New Roman"/>
          <w:color w:val="auto"/>
          <w:sz w:val="24"/>
          <w:szCs w:val="24"/>
        </w:rPr>
        <w:t xml:space="preserve">, 19(4), pp. 411–431. Available at: </w:t>
      </w:r>
      <w:r w:rsidR="00B6015C" w:rsidRPr="003E389B">
        <w:rPr>
          <w:rFonts w:ascii="Times New Roman" w:hAnsi="Times New Roman" w:cs="Times New Roman"/>
          <w:sz w:val="24"/>
          <w:szCs w:val="24"/>
        </w:rPr>
        <w:t>https://doi.org/10.1037/a0034564</w:t>
      </w:r>
      <w:r w:rsidRPr="00B6015C">
        <w:rPr>
          <w:rFonts w:ascii="Times New Roman" w:hAnsi="Times New Roman" w:cs="Times New Roman"/>
          <w:color w:val="auto"/>
          <w:sz w:val="24"/>
          <w:szCs w:val="24"/>
        </w:rPr>
        <w:t>.</w:t>
      </w:r>
    </w:p>
    <w:p w14:paraId="49581540" w14:textId="77777777" w:rsidR="00B6015C" w:rsidRPr="00B6015C" w:rsidRDefault="00B6015C" w:rsidP="009E53D2">
      <w:pPr>
        <w:overflowPunct/>
        <w:autoSpaceDE/>
        <w:autoSpaceDN/>
        <w:adjustRightInd/>
        <w:textAlignment w:val="auto"/>
        <w:rPr>
          <w:rFonts w:ascii="Times New Roman" w:hAnsi="Times New Roman" w:cs="Times New Roman"/>
          <w:color w:val="auto"/>
          <w:sz w:val="24"/>
          <w:szCs w:val="24"/>
        </w:rPr>
      </w:pPr>
    </w:p>
    <w:p w14:paraId="2358CB9F" w14:textId="60E5FA87" w:rsidR="00B6015C" w:rsidRDefault="00B6015C" w:rsidP="003E389B">
      <w:pPr>
        <w:pStyle w:val="NormalWeb"/>
        <w:spacing w:before="0" w:beforeAutospacing="0" w:after="0" w:afterAutospacing="0" w:line="360" w:lineRule="atLeast"/>
        <w:rPr>
          <w:color w:val="000000"/>
        </w:rPr>
      </w:pPr>
      <w:r w:rsidRPr="00B6015C">
        <w:rPr>
          <w:color w:val="000000"/>
        </w:rPr>
        <w:t>Bath, C. (2014). </w:t>
      </w:r>
      <w:r w:rsidRPr="00B6015C">
        <w:rPr>
          <w:i/>
          <w:iCs/>
          <w:color w:val="000000"/>
        </w:rPr>
        <w:t>What is an appropriate adult?</w:t>
      </w:r>
      <w:r w:rsidRPr="00B6015C">
        <w:rPr>
          <w:color w:val="000000"/>
        </w:rPr>
        <w:t xml:space="preserve"> [online] www.appropriateadult.org.uk. Available at: </w:t>
      </w:r>
      <w:r w:rsidR="003E389B" w:rsidRPr="003E389B">
        <w:rPr>
          <w:color w:val="000000"/>
        </w:rPr>
        <w:t>https://www.appropriateadult.org.uk/information/what-is-an-appropriate-adult</w:t>
      </w:r>
      <w:r w:rsidRPr="00B6015C">
        <w:rPr>
          <w:color w:val="000000"/>
        </w:rPr>
        <w:t>.</w:t>
      </w:r>
    </w:p>
    <w:p w14:paraId="593A5E67" w14:textId="77777777" w:rsidR="003E389B" w:rsidRPr="00B6015C" w:rsidRDefault="003E389B" w:rsidP="003E389B">
      <w:pPr>
        <w:pStyle w:val="NormalWeb"/>
        <w:spacing w:before="0" w:beforeAutospacing="0" w:after="0" w:afterAutospacing="0" w:line="360" w:lineRule="atLeast"/>
        <w:rPr>
          <w:color w:val="000000"/>
        </w:rPr>
      </w:pPr>
    </w:p>
    <w:p w14:paraId="12710BF6" w14:textId="77777777" w:rsidR="00B6015C" w:rsidRDefault="00357BA9" w:rsidP="00B6015C">
      <w:pPr>
        <w:pStyle w:val="NormalWeb"/>
      </w:pPr>
      <w:r w:rsidRPr="00B6015C">
        <w:t xml:space="preserve">Borton, T. (1970) </w:t>
      </w:r>
      <w:r w:rsidRPr="00B6015C">
        <w:rPr>
          <w:i/>
          <w:iCs/>
        </w:rPr>
        <w:t>Reach Touch and Teach</w:t>
      </w:r>
      <w:r w:rsidRPr="00B6015C">
        <w:t>. New York: McGraw-Hill Paperbacks.</w:t>
      </w:r>
    </w:p>
    <w:p w14:paraId="7FFAEAC8" w14:textId="2BAFCDA5" w:rsidR="00632770" w:rsidRPr="00B6015C" w:rsidRDefault="00632770" w:rsidP="00B6015C">
      <w:pPr>
        <w:pStyle w:val="NormalWeb"/>
        <w:rPr>
          <w:color w:val="000000"/>
        </w:rPr>
      </w:pPr>
      <w:r w:rsidRPr="00B6015C">
        <w:rPr>
          <w:color w:val="3A3A3A"/>
          <w:shd w:val="clear" w:color="auto" w:fill="FFFFFF"/>
        </w:rPr>
        <w:t>Calvert-Smith, D. (2000) “4. The Prosecuting Authority’s Role. Making the Criminal Procedure and Investigations Act Work to Facilitate Fair Trials and Just Verdicts,” </w:t>
      </w:r>
      <w:r w:rsidRPr="00B6015C">
        <w:rPr>
          <w:i/>
          <w:iCs/>
          <w:color w:val="3A3A3A"/>
          <w:shd w:val="clear" w:color="auto" w:fill="FFFFFF"/>
        </w:rPr>
        <w:t>Medicine, science, and the law</w:t>
      </w:r>
      <w:r w:rsidRPr="00B6015C">
        <w:rPr>
          <w:color w:val="3A3A3A"/>
          <w:shd w:val="clear" w:color="auto" w:fill="FFFFFF"/>
        </w:rPr>
        <w:t>, 40(2), pp. 110</w:t>
      </w:r>
      <w:r w:rsidRPr="000E445D">
        <w:rPr>
          <w:color w:val="3A3A3A"/>
          <w:shd w:val="clear" w:color="auto" w:fill="FFFFFF"/>
        </w:rPr>
        <w:t>–116. Available at: https://doi.org/10.1177/002580240004000205.</w:t>
      </w:r>
    </w:p>
    <w:p w14:paraId="250CF227" w14:textId="4E5816A4" w:rsidR="006D4550" w:rsidRPr="000E445D" w:rsidRDefault="006D4550" w:rsidP="00E6298B">
      <w:pPr>
        <w:overflowPunct/>
        <w:autoSpaceDE/>
        <w:autoSpaceDN/>
        <w:adjustRightInd/>
        <w:ind w:right="107"/>
        <w:textAlignment w:val="auto"/>
        <w:rPr>
          <w:rFonts w:ascii="Times New Roman" w:hAnsi="Times New Roman" w:cs="Times New Roman"/>
          <w:b/>
          <w:sz w:val="24"/>
          <w:szCs w:val="24"/>
        </w:rPr>
      </w:pPr>
    </w:p>
    <w:p w14:paraId="71F569CF" w14:textId="45C98131" w:rsidR="00433FD8" w:rsidRDefault="00C13DDE" w:rsidP="00E6298B">
      <w:pPr>
        <w:overflowPunct/>
        <w:autoSpaceDE/>
        <w:autoSpaceDN/>
        <w:adjustRightInd/>
        <w:ind w:right="107"/>
        <w:textAlignment w:val="auto"/>
        <w:rPr>
          <w:rFonts w:ascii="Times New Roman" w:hAnsi="Times New Roman" w:cs="Times New Roman"/>
          <w:color w:val="3A3A3A"/>
          <w:sz w:val="24"/>
          <w:szCs w:val="24"/>
          <w:shd w:val="clear" w:color="auto" w:fill="FFFFFF"/>
        </w:rPr>
      </w:pPr>
      <w:r w:rsidRPr="000E445D">
        <w:rPr>
          <w:rFonts w:ascii="Times New Roman" w:hAnsi="Times New Roman" w:cs="Times New Roman"/>
          <w:color w:val="3A3A3A"/>
          <w:sz w:val="24"/>
          <w:szCs w:val="24"/>
          <w:shd w:val="clear" w:color="auto" w:fill="FFFFFF"/>
        </w:rPr>
        <w:t>Chen, P. and Wu, L. (2022) “Impact of job demands on police stress response--the roles of basic psychological needs and job autonomy,” </w:t>
      </w:r>
      <w:r w:rsidRPr="000E445D">
        <w:rPr>
          <w:rFonts w:ascii="Times New Roman" w:hAnsi="Times New Roman" w:cs="Times New Roman"/>
          <w:i/>
          <w:iCs/>
          <w:color w:val="3A3A3A"/>
          <w:sz w:val="24"/>
          <w:szCs w:val="24"/>
          <w:shd w:val="clear" w:color="auto" w:fill="FFFFFF"/>
        </w:rPr>
        <w:t>BMC public health</w:t>
      </w:r>
      <w:r w:rsidRPr="000E445D">
        <w:rPr>
          <w:rFonts w:ascii="Times New Roman" w:hAnsi="Times New Roman" w:cs="Times New Roman"/>
          <w:color w:val="3A3A3A"/>
          <w:sz w:val="24"/>
          <w:szCs w:val="24"/>
          <w:shd w:val="clear" w:color="auto" w:fill="FFFFFF"/>
        </w:rPr>
        <w:t xml:space="preserve">, 22(1), pp. 1–2275. Available at: </w:t>
      </w:r>
      <w:r w:rsidR="00F33A51" w:rsidRPr="003E389B">
        <w:rPr>
          <w:rFonts w:ascii="Times New Roman" w:hAnsi="Times New Roman" w:cs="Times New Roman"/>
          <w:sz w:val="24"/>
          <w:szCs w:val="24"/>
          <w:shd w:val="clear" w:color="auto" w:fill="FFFFFF"/>
        </w:rPr>
        <w:t>https://doi.org/10.1186/s12889-022-14758-6</w:t>
      </w:r>
      <w:r w:rsidRPr="000E445D">
        <w:rPr>
          <w:rFonts w:ascii="Times New Roman" w:hAnsi="Times New Roman" w:cs="Times New Roman"/>
          <w:color w:val="3A3A3A"/>
          <w:sz w:val="24"/>
          <w:szCs w:val="24"/>
          <w:shd w:val="clear" w:color="auto" w:fill="FFFFFF"/>
        </w:rPr>
        <w:t>.</w:t>
      </w:r>
    </w:p>
    <w:p w14:paraId="4DFB9325" w14:textId="77777777" w:rsidR="009E570E" w:rsidRDefault="009E570E" w:rsidP="00E6298B">
      <w:pPr>
        <w:overflowPunct/>
        <w:autoSpaceDE/>
        <w:autoSpaceDN/>
        <w:adjustRightInd/>
        <w:ind w:right="107"/>
        <w:textAlignment w:val="auto"/>
        <w:rPr>
          <w:rFonts w:ascii="Times New Roman" w:hAnsi="Times New Roman" w:cs="Times New Roman"/>
          <w:color w:val="3A3A3A"/>
          <w:sz w:val="24"/>
          <w:szCs w:val="24"/>
          <w:shd w:val="clear" w:color="auto" w:fill="FFFFFF"/>
        </w:rPr>
      </w:pPr>
    </w:p>
    <w:p w14:paraId="524CCFBC" w14:textId="57F297DD" w:rsidR="009E570E" w:rsidRPr="000E445D" w:rsidRDefault="009E570E" w:rsidP="00E6298B">
      <w:pPr>
        <w:overflowPunct/>
        <w:autoSpaceDE/>
        <w:autoSpaceDN/>
        <w:adjustRightInd/>
        <w:ind w:right="107"/>
        <w:textAlignment w:val="auto"/>
        <w:rPr>
          <w:rFonts w:ascii="Times New Roman" w:hAnsi="Times New Roman" w:cs="Times New Roman"/>
          <w:color w:val="3A3A3A"/>
          <w:sz w:val="24"/>
          <w:szCs w:val="24"/>
          <w:shd w:val="clear" w:color="auto" w:fill="FFFFFF"/>
        </w:rPr>
      </w:pPr>
      <w:r w:rsidRPr="009E570E">
        <w:rPr>
          <w:rFonts w:ascii="Times New Roman" w:hAnsi="Times New Roman" w:cs="Times New Roman"/>
          <w:color w:val="3A3A3A"/>
          <w:sz w:val="24"/>
          <w:szCs w:val="24"/>
          <w:shd w:val="clear" w:color="auto" w:fill="FFFFFF"/>
        </w:rPr>
        <w:t>Choy, A. (1990). The Winner’s Triangle. Transactional Analysis Journal, 20(1), 40-46. https://doi.org/10.1177/036215379002000105</w:t>
      </w:r>
    </w:p>
    <w:p w14:paraId="5EBA28D8" w14:textId="77777777" w:rsidR="00433FD8" w:rsidRPr="000E445D" w:rsidRDefault="00433FD8" w:rsidP="00433FD8">
      <w:pPr>
        <w:overflowPunct/>
        <w:autoSpaceDE/>
        <w:autoSpaceDN/>
        <w:adjustRightInd/>
        <w:textAlignment w:val="auto"/>
        <w:rPr>
          <w:rFonts w:ascii="Times New Roman" w:hAnsi="Times New Roman" w:cs="Times New Roman"/>
          <w:color w:val="auto"/>
          <w:sz w:val="24"/>
          <w:szCs w:val="24"/>
        </w:rPr>
      </w:pPr>
    </w:p>
    <w:p w14:paraId="26BDBCCA" w14:textId="40A46AB2" w:rsidR="00433FD8" w:rsidRPr="00086B4D" w:rsidRDefault="00433FD8" w:rsidP="00433FD8">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College of Policing. </w:t>
      </w:r>
      <w:r w:rsidR="00356073" w:rsidRPr="000E445D">
        <w:rPr>
          <w:rFonts w:ascii="Times New Roman" w:hAnsi="Times New Roman" w:cs="Times New Roman"/>
          <w:color w:val="auto"/>
          <w:sz w:val="24"/>
          <w:szCs w:val="24"/>
        </w:rPr>
        <w:t>(</w:t>
      </w:r>
      <w:r w:rsidRPr="000E445D">
        <w:rPr>
          <w:rFonts w:ascii="Times New Roman" w:hAnsi="Times New Roman" w:cs="Times New Roman"/>
          <w:color w:val="auto"/>
          <w:sz w:val="24"/>
          <w:szCs w:val="24"/>
        </w:rPr>
        <w:t>2020</w:t>
      </w:r>
      <w:r w:rsidR="00356073" w:rsidRPr="000E445D">
        <w:rPr>
          <w:rFonts w:ascii="Times New Roman" w:hAnsi="Times New Roman" w:cs="Times New Roman"/>
          <w:color w:val="auto"/>
          <w:sz w:val="24"/>
          <w:szCs w:val="24"/>
        </w:rPr>
        <w:t>)</w:t>
      </w:r>
      <w:r w:rsidRPr="000E445D">
        <w:rPr>
          <w:rFonts w:ascii="Times New Roman" w:hAnsi="Times New Roman" w:cs="Times New Roman"/>
          <w:color w:val="auto"/>
          <w:sz w:val="24"/>
          <w:szCs w:val="24"/>
        </w:rPr>
        <w:t xml:space="preserve"> </w:t>
      </w:r>
      <w:r w:rsidRPr="000E445D">
        <w:rPr>
          <w:rFonts w:ascii="Times New Roman" w:hAnsi="Times New Roman" w:cs="Times New Roman"/>
          <w:i/>
          <w:iCs/>
          <w:color w:val="auto"/>
          <w:sz w:val="24"/>
          <w:szCs w:val="24"/>
        </w:rPr>
        <w:t>Conflict Management Skills</w:t>
      </w:r>
      <w:r w:rsidRPr="000E445D">
        <w:rPr>
          <w:rFonts w:ascii="Times New Roman" w:hAnsi="Times New Roman" w:cs="Times New Roman"/>
          <w:color w:val="auto"/>
          <w:sz w:val="24"/>
          <w:szCs w:val="24"/>
        </w:rPr>
        <w:t xml:space="preserve"> [Online]</w:t>
      </w:r>
      <w:r w:rsidRPr="000E445D">
        <w:rPr>
          <w:rFonts w:ascii="Times New Roman" w:hAnsi="Times New Roman" w:cs="Times New Roman"/>
          <w:i/>
          <w:iCs/>
          <w:color w:val="auto"/>
          <w:sz w:val="24"/>
          <w:szCs w:val="24"/>
        </w:rPr>
        <w:t>.</w:t>
      </w:r>
      <w:r w:rsidRPr="000E445D">
        <w:rPr>
          <w:rFonts w:ascii="Times New Roman" w:hAnsi="Times New Roman" w:cs="Times New Roman"/>
          <w:color w:val="auto"/>
          <w:sz w:val="24"/>
          <w:szCs w:val="24"/>
        </w:rPr>
        <w:t xml:space="preserve"> Available at: </w:t>
      </w:r>
      <w:r w:rsidRPr="003E389B">
        <w:rPr>
          <w:rFonts w:ascii="Times New Roman" w:hAnsi="Times New Roman" w:cs="Times New Roman"/>
          <w:sz w:val="24"/>
          <w:szCs w:val="24"/>
        </w:rPr>
        <w:t>https://www.college.police.uk/guidance/conflict-management/conflict-management-skills</w:t>
      </w:r>
      <w:r w:rsidRPr="000E445D">
        <w:rPr>
          <w:rFonts w:ascii="Times New Roman" w:hAnsi="Times New Roman" w:cs="Times New Roman"/>
          <w:color w:val="auto"/>
          <w:sz w:val="24"/>
          <w:szCs w:val="24"/>
        </w:rPr>
        <w:t xml:space="preserve"> [accessed 10</w:t>
      </w:r>
      <w:r w:rsidRPr="00086B4D">
        <w:rPr>
          <w:rFonts w:ascii="Times New Roman" w:hAnsi="Times New Roman" w:cs="Times New Roman"/>
          <w:color w:val="auto"/>
          <w:sz w:val="24"/>
          <w:szCs w:val="24"/>
        </w:rPr>
        <w:t>/04/2024]</w:t>
      </w:r>
    </w:p>
    <w:p w14:paraId="2EFCCCF8" w14:textId="77777777" w:rsidR="00356073" w:rsidRPr="00086B4D" w:rsidRDefault="00356073" w:rsidP="00433FD8">
      <w:pPr>
        <w:overflowPunct/>
        <w:autoSpaceDE/>
        <w:autoSpaceDN/>
        <w:adjustRightInd/>
        <w:textAlignment w:val="auto"/>
        <w:rPr>
          <w:rFonts w:ascii="Times New Roman" w:hAnsi="Times New Roman" w:cs="Times New Roman"/>
          <w:color w:val="auto"/>
          <w:sz w:val="24"/>
          <w:szCs w:val="24"/>
        </w:rPr>
      </w:pPr>
    </w:p>
    <w:p w14:paraId="1FC13538" w14:textId="1117BEC3" w:rsidR="00356073" w:rsidRPr="00086B4D" w:rsidRDefault="00356073" w:rsidP="00433FD8">
      <w:pPr>
        <w:overflowPunct/>
        <w:autoSpaceDE/>
        <w:autoSpaceDN/>
        <w:adjustRightInd/>
        <w:textAlignment w:val="auto"/>
        <w:rPr>
          <w:rFonts w:ascii="Times New Roman" w:hAnsi="Times New Roman" w:cs="Times New Roman"/>
          <w:color w:val="auto"/>
          <w:sz w:val="24"/>
          <w:szCs w:val="24"/>
        </w:rPr>
      </w:pPr>
      <w:r w:rsidRPr="00086B4D">
        <w:rPr>
          <w:rFonts w:ascii="Times New Roman" w:hAnsi="Times New Roman" w:cs="Times New Roman"/>
          <w:color w:val="auto"/>
          <w:sz w:val="24"/>
          <w:szCs w:val="24"/>
        </w:rPr>
        <w:t xml:space="preserve">College of Policing (2021) </w:t>
      </w:r>
      <w:r w:rsidRPr="00086B4D">
        <w:rPr>
          <w:rFonts w:ascii="Times New Roman" w:hAnsi="Times New Roman" w:cs="Times New Roman"/>
          <w:i/>
          <w:iCs/>
          <w:color w:val="auto"/>
          <w:sz w:val="24"/>
          <w:szCs w:val="24"/>
        </w:rPr>
        <w:t xml:space="preserve">Victims’ Code for Policing </w:t>
      </w:r>
      <w:r w:rsidRPr="00086B4D">
        <w:rPr>
          <w:rFonts w:ascii="Times New Roman" w:hAnsi="Times New Roman" w:cs="Times New Roman"/>
          <w:color w:val="auto"/>
          <w:sz w:val="24"/>
          <w:szCs w:val="24"/>
        </w:rPr>
        <w:t xml:space="preserve">[Online]. Available at: </w:t>
      </w:r>
      <w:r w:rsidRPr="003E389B">
        <w:rPr>
          <w:rFonts w:ascii="Times New Roman" w:hAnsi="Times New Roman" w:cs="Times New Roman"/>
          <w:sz w:val="24"/>
          <w:szCs w:val="24"/>
        </w:rPr>
        <w:t>https://www.college.police.uk/guidance/victims-code/victims-rights-policing</w:t>
      </w:r>
      <w:r w:rsidRPr="00086B4D">
        <w:rPr>
          <w:rFonts w:ascii="Times New Roman" w:hAnsi="Times New Roman" w:cs="Times New Roman"/>
          <w:color w:val="auto"/>
          <w:sz w:val="24"/>
          <w:szCs w:val="24"/>
        </w:rPr>
        <w:t xml:space="preserve"> [accessed 17/04/2024]</w:t>
      </w:r>
    </w:p>
    <w:p w14:paraId="6A4184B2" w14:textId="77777777" w:rsidR="00356073" w:rsidRPr="00086B4D" w:rsidRDefault="00356073" w:rsidP="00433FD8">
      <w:pPr>
        <w:overflowPunct/>
        <w:autoSpaceDE/>
        <w:autoSpaceDN/>
        <w:adjustRightInd/>
        <w:textAlignment w:val="auto"/>
        <w:rPr>
          <w:rFonts w:ascii="Times New Roman" w:hAnsi="Times New Roman" w:cs="Times New Roman"/>
          <w:color w:val="auto"/>
          <w:sz w:val="24"/>
          <w:szCs w:val="24"/>
        </w:rPr>
      </w:pPr>
    </w:p>
    <w:p w14:paraId="06542A82" w14:textId="669966DB" w:rsidR="00356073" w:rsidRPr="00086B4D" w:rsidRDefault="00356073" w:rsidP="00356073">
      <w:pPr>
        <w:overflowPunct/>
        <w:autoSpaceDE/>
        <w:autoSpaceDN/>
        <w:adjustRightInd/>
        <w:textAlignment w:val="auto"/>
        <w:rPr>
          <w:rFonts w:ascii="Times New Roman" w:hAnsi="Times New Roman" w:cs="Times New Roman"/>
          <w:color w:val="auto"/>
          <w:sz w:val="24"/>
          <w:szCs w:val="24"/>
        </w:rPr>
      </w:pPr>
      <w:r w:rsidRPr="00086B4D">
        <w:rPr>
          <w:rFonts w:ascii="Times New Roman" w:hAnsi="Times New Roman" w:cs="Times New Roman"/>
          <w:color w:val="auto"/>
          <w:sz w:val="24"/>
          <w:szCs w:val="24"/>
        </w:rPr>
        <w:t xml:space="preserve">College of Policing (2023) </w:t>
      </w:r>
      <w:r w:rsidRPr="00086B4D">
        <w:rPr>
          <w:rFonts w:ascii="Times New Roman" w:hAnsi="Times New Roman" w:cs="Times New Roman"/>
          <w:i/>
          <w:iCs/>
          <w:color w:val="auto"/>
          <w:sz w:val="24"/>
          <w:szCs w:val="24"/>
        </w:rPr>
        <w:t xml:space="preserve">Investigation Introduction </w:t>
      </w:r>
      <w:r w:rsidRPr="00086B4D">
        <w:rPr>
          <w:rFonts w:ascii="Times New Roman" w:hAnsi="Times New Roman" w:cs="Times New Roman"/>
          <w:color w:val="auto"/>
          <w:sz w:val="24"/>
          <w:szCs w:val="24"/>
        </w:rPr>
        <w:t xml:space="preserve">[Online]. Available at </w:t>
      </w:r>
      <w:r w:rsidRPr="003E389B">
        <w:rPr>
          <w:rFonts w:ascii="Times New Roman" w:hAnsi="Times New Roman" w:cs="Times New Roman"/>
          <w:sz w:val="24"/>
          <w:szCs w:val="24"/>
        </w:rPr>
        <w:t>https://www.college.police.uk/app/investigation/investigation-introduction?highlight=cpia</w:t>
      </w:r>
      <w:r w:rsidRPr="00086B4D">
        <w:rPr>
          <w:rFonts w:ascii="Times New Roman" w:hAnsi="Times New Roman" w:cs="Times New Roman"/>
          <w:color w:val="auto"/>
          <w:sz w:val="24"/>
          <w:szCs w:val="24"/>
        </w:rPr>
        <w:t xml:space="preserve"> [accessed 15/04/2024]</w:t>
      </w:r>
    </w:p>
    <w:p w14:paraId="3320F8CC" w14:textId="77777777" w:rsidR="00086B4D" w:rsidRPr="00086B4D" w:rsidRDefault="00086B4D" w:rsidP="00356073">
      <w:pPr>
        <w:overflowPunct/>
        <w:autoSpaceDE/>
        <w:autoSpaceDN/>
        <w:adjustRightInd/>
        <w:textAlignment w:val="auto"/>
        <w:rPr>
          <w:rFonts w:ascii="Times New Roman" w:hAnsi="Times New Roman" w:cs="Times New Roman"/>
          <w:color w:val="auto"/>
          <w:sz w:val="24"/>
          <w:szCs w:val="24"/>
        </w:rPr>
      </w:pPr>
    </w:p>
    <w:p w14:paraId="6D640F03" w14:textId="2D527305" w:rsidR="00086B4D" w:rsidRPr="00086B4D" w:rsidRDefault="00086B4D" w:rsidP="00086B4D">
      <w:pPr>
        <w:pStyle w:val="NormalWeb"/>
        <w:spacing w:before="0" w:beforeAutospacing="0" w:after="0" w:afterAutospacing="0" w:line="360" w:lineRule="atLeast"/>
        <w:rPr>
          <w:color w:val="000000"/>
        </w:rPr>
      </w:pPr>
      <w:r w:rsidRPr="00086B4D">
        <w:rPr>
          <w:color w:val="000000"/>
        </w:rPr>
        <w:t>College of Policing (2023). </w:t>
      </w:r>
      <w:r w:rsidRPr="00086B4D">
        <w:rPr>
          <w:i/>
          <w:iCs/>
          <w:color w:val="000000"/>
        </w:rPr>
        <w:t>Code of Practice for Ethical Policing | College of Policing</w:t>
      </w:r>
      <w:r w:rsidRPr="00086B4D">
        <w:rPr>
          <w:color w:val="000000"/>
        </w:rPr>
        <w:t xml:space="preserve">. [online] www.college.police.uk. Available at: </w:t>
      </w:r>
      <w:r w:rsidRPr="003E389B">
        <w:t>https://www.college.police.uk/ethics/code-of-practice</w:t>
      </w:r>
      <w:r w:rsidRPr="00086B4D">
        <w:rPr>
          <w:color w:val="000000"/>
        </w:rPr>
        <w:t>. [accessed 09/05/2024]</w:t>
      </w:r>
    </w:p>
    <w:p w14:paraId="468AE91C" w14:textId="77777777" w:rsidR="00433FD8" w:rsidRPr="00086B4D" w:rsidRDefault="00433FD8" w:rsidP="00433FD8">
      <w:pPr>
        <w:overflowPunct/>
        <w:autoSpaceDE/>
        <w:autoSpaceDN/>
        <w:adjustRightInd/>
        <w:textAlignment w:val="auto"/>
        <w:rPr>
          <w:rFonts w:ascii="Times New Roman" w:hAnsi="Times New Roman" w:cs="Times New Roman"/>
          <w:color w:val="auto"/>
          <w:sz w:val="24"/>
          <w:szCs w:val="24"/>
        </w:rPr>
      </w:pPr>
    </w:p>
    <w:p w14:paraId="222CDBBD" w14:textId="307F179C" w:rsidR="008518A6" w:rsidRPr="00086B4D" w:rsidRDefault="008518A6" w:rsidP="00433FD8">
      <w:pPr>
        <w:overflowPunct/>
        <w:autoSpaceDE/>
        <w:autoSpaceDN/>
        <w:adjustRightInd/>
        <w:textAlignment w:val="auto"/>
        <w:rPr>
          <w:rFonts w:ascii="Times New Roman" w:hAnsi="Times New Roman" w:cs="Times New Roman"/>
          <w:color w:val="auto"/>
          <w:sz w:val="24"/>
          <w:szCs w:val="24"/>
        </w:rPr>
      </w:pPr>
      <w:r w:rsidRPr="00086B4D">
        <w:rPr>
          <w:rFonts w:ascii="Times New Roman" w:hAnsi="Times New Roman" w:cs="Times New Roman"/>
          <w:color w:val="auto"/>
          <w:sz w:val="24"/>
          <w:szCs w:val="24"/>
        </w:rPr>
        <w:t xml:space="preserve">College of Policing </w:t>
      </w:r>
      <w:r w:rsidR="00356073" w:rsidRPr="00086B4D">
        <w:rPr>
          <w:rFonts w:ascii="Times New Roman" w:hAnsi="Times New Roman" w:cs="Times New Roman"/>
          <w:color w:val="auto"/>
          <w:sz w:val="24"/>
          <w:szCs w:val="24"/>
        </w:rPr>
        <w:t>(</w:t>
      </w:r>
      <w:r w:rsidRPr="00086B4D">
        <w:rPr>
          <w:rFonts w:ascii="Times New Roman" w:hAnsi="Times New Roman" w:cs="Times New Roman"/>
          <w:color w:val="auto"/>
          <w:sz w:val="24"/>
          <w:szCs w:val="24"/>
        </w:rPr>
        <w:t>2024</w:t>
      </w:r>
      <w:r w:rsidR="00356073" w:rsidRPr="00086B4D">
        <w:rPr>
          <w:rFonts w:ascii="Times New Roman" w:hAnsi="Times New Roman" w:cs="Times New Roman"/>
          <w:color w:val="auto"/>
          <w:sz w:val="24"/>
          <w:szCs w:val="24"/>
        </w:rPr>
        <w:t>)</w:t>
      </w:r>
      <w:r w:rsidRPr="00086B4D">
        <w:rPr>
          <w:rFonts w:ascii="Times New Roman" w:hAnsi="Times New Roman" w:cs="Times New Roman"/>
          <w:color w:val="auto"/>
          <w:sz w:val="24"/>
          <w:szCs w:val="24"/>
        </w:rPr>
        <w:t xml:space="preserve"> </w:t>
      </w:r>
      <w:r w:rsidRPr="00086B4D">
        <w:rPr>
          <w:rFonts w:ascii="Times New Roman" w:hAnsi="Times New Roman" w:cs="Times New Roman"/>
          <w:i/>
          <w:iCs/>
          <w:color w:val="auto"/>
          <w:sz w:val="24"/>
          <w:szCs w:val="24"/>
        </w:rPr>
        <w:t>Ethical Policing Principles</w:t>
      </w:r>
      <w:r w:rsidRPr="00086B4D">
        <w:rPr>
          <w:rFonts w:ascii="Times New Roman" w:hAnsi="Times New Roman" w:cs="Times New Roman"/>
          <w:color w:val="auto"/>
          <w:sz w:val="24"/>
          <w:szCs w:val="24"/>
        </w:rPr>
        <w:t xml:space="preserve"> [Online]. Available at </w:t>
      </w:r>
      <w:r w:rsidRPr="003E389B">
        <w:rPr>
          <w:rFonts w:ascii="Times New Roman" w:hAnsi="Times New Roman" w:cs="Times New Roman"/>
          <w:sz w:val="24"/>
          <w:szCs w:val="24"/>
        </w:rPr>
        <w:t>https://www.college.police.uk/ethics/code-of-ethics/principles</w:t>
      </w:r>
      <w:r w:rsidRPr="00086B4D">
        <w:rPr>
          <w:rFonts w:ascii="Times New Roman" w:hAnsi="Times New Roman" w:cs="Times New Roman"/>
          <w:color w:val="auto"/>
          <w:sz w:val="24"/>
          <w:szCs w:val="24"/>
        </w:rPr>
        <w:t xml:space="preserve"> [accessed 05/04/2024</w:t>
      </w:r>
      <w:r w:rsidR="00287F87" w:rsidRPr="00086B4D">
        <w:rPr>
          <w:rFonts w:ascii="Times New Roman" w:hAnsi="Times New Roman" w:cs="Times New Roman"/>
          <w:color w:val="auto"/>
          <w:sz w:val="24"/>
          <w:szCs w:val="24"/>
        </w:rPr>
        <w:t>]</w:t>
      </w:r>
    </w:p>
    <w:p w14:paraId="208FDD72" w14:textId="77777777" w:rsidR="00287F87" w:rsidRPr="00086B4D" w:rsidRDefault="00287F87" w:rsidP="00433FD8">
      <w:pPr>
        <w:overflowPunct/>
        <w:autoSpaceDE/>
        <w:autoSpaceDN/>
        <w:adjustRightInd/>
        <w:textAlignment w:val="auto"/>
        <w:rPr>
          <w:rFonts w:ascii="Times New Roman" w:hAnsi="Times New Roman" w:cs="Times New Roman"/>
          <w:color w:val="auto"/>
          <w:sz w:val="24"/>
          <w:szCs w:val="24"/>
        </w:rPr>
      </w:pPr>
    </w:p>
    <w:p w14:paraId="55A6264E" w14:textId="77777777" w:rsidR="008518A6" w:rsidRPr="000E445D" w:rsidRDefault="008518A6" w:rsidP="00433FD8">
      <w:pPr>
        <w:overflowPunct/>
        <w:autoSpaceDE/>
        <w:autoSpaceDN/>
        <w:adjustRightInd/>
        <w:textAlignment w:val="auto"/>
        <w:rPr>
          <w:rFonts w:ascii="Times New Roman" w:hAnsi="Times New Roman" w:cs="Times New Roman"/>
          <w:color w:val="auto"/>
          <w:sz w:val="24"/>
          <w:szCs w:val="24"/>
        </w:rPr>
      </w:pPr>
    </w:p>
    <w:p w14:paraId="4690ACAA" w14:textId="645F85AA" w:rsidR="00433FD8" w:rsidRPr="000E445D" w:rsidRDefault="00433FD8" w:rsidP="00433FD8">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Collins, P.A. and Gibbs, A.C.C. (2003) “Stress in police officers: a study of the origins, prevalence and severity of stress‐related symptoms within a county police force,” </w:t>
      </w:r>
      <w:r w:rsidRPr="000E445D">
        <w:rPr>
          <w:rFonts w:ascii="Times New Roman" w:hAnsi="Times New Roman" w:cs="Times New Roman"/>
          <w:i/>
          <w:iCs/>
          <w:color w:val="auto"/>
          <w:sz w:val="24"/>
          <w:szCs w:val="24"/>
        </w:rPr>
        <w:t>Occupational medicine (Oxford)</w:t>
      </w:r>
      <w:r w:rsidRPr="000E445D">
        <w:rPr>
          <w:rFonts w:ascii="Times New Roman" w:hAnsi="Times New Roman" w:cs="Times New Roman"/>
          <w:color w:val="auto"/>
          <w:sz w:val="24"/>
          <w:szCs w:val="24"/>
        </w:rPr>
        <w:t xml:space="preserve">, 53(4), pp. 256–264. Available at: </w:t>
      </w:r>
      <w:r w:rsidRPr="003E389B">
        <w:rPr>
          <w:rFonts w:ascii="Times New Roman" w:hAnsi="Times New Roman" w:cs="Times New Roman"/>
          <w:sz w:val="24"/>
          <w:szCs w:val="24"/>
        </w:rPr>
        <w:t>https://doi.org/10.1093/occmed/kqg061</w:t>
      </w:r>
      <w:r w:rsidRPr="000E445D">
        <w:rPr>
          <w:rFonts w:ascii="Times New Roman" w:hAnsi="Times New Roman" w:cs="Times New Roman"/>
          <w:color w:val="auto"/>
          <w:sz w:val="24"/>
          <w:szCs w:val="24"/>
        </w:rPr>
        <w:t>.</w:t>
      </w:r>
    </w:p>
    <w:p w14:paraId="23730B76" w14:textId="77777777" w:rsidR="009C3104" w:rsidRPr="000E445D" w:rsidRDefault="009C3104" w:rsidP="00433FD8">
      <w:pPr>
        <w:overflowPunct/>
        <w:autoSpaceDE/>
        <w:autoSpaceDN/>
        <w:adjustRightInd/>
        <w:textAlignment w:val="auto"/>
        <w:rPr>
          <w:rFonts w:ascii="Times New Roman" w:hAnsi="Times New Roman" w:cs="Times New Roman"/>
          <w:color w:val="auto"/>
          <w:sz w:val="24"/>
          <w:szCs w:val="24"/>
        </w:rPr>
      </w:pPr>
    </w:p>
    <w:p w14:paraId="0E3C1698" w14:textId="2C70F7AF" w:rsidR="00A54073" w:rsidRDefault="00A54073" w:rsidP="00A5407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Crown Prosecution Service (2022). </w:t>
      </w:r>
      <w:r>
        <w:rPr>
          <w:rFonts w:ascii="Calibri" w:hAnsi="Calibri" w:cs="Calibri"/>
          <w:color w:val="000000"/>
          <w:sz w:val="27"/>
          <w:szCs w:val="27"/>
        </w:rPr>
        <w:t>www.cps.gov.uk. (n.d.). </w:t>
      </w:r>
      <w:r>
        <w:rPr>
          <w:rFonts w:ascii="Calibri" w:hAnsi="Calibri" w:cs="Calibri"/>
          <w:i/>
          <w:iCs/>
          <w:color w:val="000000"/>
          <w:sz w:val="27"/>
          <w:szCs w:val="27"/>
        </w:rPr>
        <w:t>Disclosure Manual: Chapter 4 - Relevance, Recording and Retention | The Crown Prosecution Service</w:t>
      </w:r>
      <w:r>
        <w:rPr>
          <w:rFonts w:ascii="Calibri" w:hAnsi="Calibri" w:cs="Calibri"/>
          <w:color w:val="000000"/>
          <w:sz w:val="27"/>
          <w:szCs w:val="27"/>
        </w:rPr>
        <w:t>. [online] Available at: https://www.cps.gov.uk/legal-guidance/disclosure-manual-chapter-4-relevance-recording-and-retention.</w:t>
      </w:r>
    </w:p>
    <w:p w14:paraId="593735E9" w14:textId="77777777" w:rsidR="00A54073" w:rsidRDefault="00A54073" w:rsidP="00433FD8">
      <w:pPr>
        <w:overflowPunct/>
        <w:autoSpaceDE/>
        <w:autoSpaceDN/>
        <w:adjustRightInd/>
        <w:textAlignment w:val="auto"/>
        <w:rPr>
          <w:rFonts w:ascii="Times New Roman" w:hAnsi="Times New Roman" w:cs="Times New Roman"/>
          <w:color w:val="auto"/>
          <w:sz w:val="24"/>
          <w:szCs w:val="24"/>
        </w:rPr>
      </w:pPr>
    </w:p>
    <w:p w14:paraId="74C594BC" w14:textId="6232FD95" w:rsidR="009C3104" w:rsidRPr="000E445D" w:rsidRDefault="009C3104" w:rsidP="00433FD8">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Criminal Damage act 1971, S.1. Available online at https://www.legislation.gov.uk/ukpga/1971/48/section/1</w:t>
      </w:r>
    </w:p>
    <w:p w14:paraId="72AA796F" w14:textId="77777777" w:rsidR="00C14186" w:rsidRPr="000E445D" w:rsidRDefault="00C14186" w:rsidP="00433FD8">
      <w:pPr>
        <w:overflowPunct/>
        <w:autoSpaceDE/>
        <w:autoSpaceDN/>
        <w:adjustRightInd/>
        <w:textAlignment w:val="auto"/>
        <w:rPr>
          <w:rFonts w:ascii="Times New Roman" w:hAnsi="Times New Roman" w:cs="Times New Roman"/>
          <w:color w:val="auto"/>
          <w:sz w:val="24"/>
          <w:szCs w:val="24"/>
        </w:rPr>
      </w:pPr>
    </w:p>
    <w:p w14:paraId="02954505" w14:textId="096A2A33" w:rsidR="00C14186" w:rsidRPr="007071B8" w:rsidRDefault="00C14186" w:rsidP="00433FD8">
      <w:pPr>
        <w:overflowPunct/>
        <w:autoSpaceDE/>
        <w:autoSpaceDN/>
        <w:adjustRightInd/>
        <w:textAlignment w:val="auto"/>
        <w:rPr>
          <w:rFonts w:ascii="Times New Roman" w:hAnsi="Times New Roman" w:cs="Times New Roman"/>
          <w:color w:val="auto"/>
          <w:sz w:val="24"/>
          <w:szCs w:val="24"/>
        </w:rPr>
      </w:pPr>
      <w:r w:rsidRPr="000E445D">
        <w:rPr>
          <w:rStyle w:val="surname"/>
          <w:rFonts w:ascii="Times New Roman" w:hAnsi="Times New Roman" w:cs="Times New Roman"/>
          <w:sz w:val="24"/>
          <w:szCs w:val="24"/>
          <w:shd w:val="clear" w:color="auto" w:fill="FFFFFF"/>
        </w:rPr>
        <w:t>Dworkin</w:t>
      </w:r>
      <w:r w:rsidRPr="000E445D">
        <w:rPr>
          <w:rFonts w:ascii="Times New Roman" w:hAnsi="Times New Roman" w:cs="Times New Roman"/>
          <w:sz w:val="24"/>
          <w:szCs w:val="24"/>
          <w:shd w:val="clear" w:color="auto" w:fill="FFFFFF"/>
        </w:rPr>
        <w:t>, R (1997) </w:t>
      </w:r>
      <w:r w:rsidRPr="000E445D">
        <w:rPr>
          <w:rStyle w:val="italic"/>
          <w:rFonts w:ascii="Times New Roman" w:hAnsi="Times New Roman" w:cs="Times New Roman"/>
          <w:i/>
          <w:iCs/>
          <w:sz w:val="24"/>
          <w:szCs w:val="24"/>
          <w:shd w:val="clear" w:color="auto" w:fill="FFFFFF"/>
        </w:rPr>
        <w:t>Taking Rights Seriously</w:t>
      </w:r>
      <w:r w:rsidRPr="000E445D">
        <w:rPr>
          <w:rFonts w:ascii="Times New Roman" w:hAnsi="Times New Roman" w:cs="Times New Roman"/>
          <w:sz w:val="24"/>
          <w:szCs w:val="24"/>
          <w:shd w:val="clear" w:color="auto" w:fill="FFFFFF"/>
        </w:rPr>
        <w:t> (Boston, Harvard University Press, 1977) p.48. Available at: https://books.google.co.uk/books?hl=en&amp;lr=&amp;id=Ud_UAAAAQBAJ&amp;oi=fnd&amp;pg=PR3&amp;dq=dworkin+</w:t>
      </w:r>
      <w:r w:rsidRPr="007071B8">
        <w:rPr>
          <w:rFonts w:ascii="Times New Roman" w:hAnsi="Times New Roman" w:cs="Times New Roman"/>
          <w:sz w:val="24"/>
          <w:szCs w:val="24"/>
          <w:shd w:val="clear" w:color="auto" w:fill="FFFFFF"/>
        </w:rPr>
        <w:t>rights+seriously&amp;ots=RD7U5CvwT2&amp;sig=XccM-pS8-IsngM_rGFOb96l3Al8&amp;redir_esc=y#v=onepage&amp;q&amp;f=false</w:t>
      </w:r>
    </w:p>
    <w:p w14:paraId="6E0A208C" w14:textId="77777777" w:rsidR="009E77C9" w:rsidRPr="007071B8" w:rsidRDefault="009E77C9" w:rsidP="00433FD8">
      <w:pPr>
        <w:overflowPunct/>
        <w:autoSpaceDE/>
        <w:autoSpaceDN/>
        <w:adjustRightInd/>
        <w:textAlignment w:val="auto"/>
        <w:rPr>
          <w:rFonts w:ascii="Times New Roman" w:hAnsi="Times New Roman" w:cs="Times New Roman"/>
          <w:color w:val="auto"/>
          <w:sz w:val="24"/>
          <w:szCs w:val="24"/>
        </w:rPr>
      </w:pPr>
    </w:p>
    <w:p w14:paraId="03BA19D5" w14:textId="37B4D1B4" w:rsidR="007071B8" w:rsidRPr="00D05E1A" w:rsidRDefault="007071B8" w:rsidP="007071B8">
      <w:pPr>
        <w:pStyle w:val="NormalWeb"/>
        <w:spacing w:before="0" w:beforeAutospacing="0" w:after="0" w:afterAutospacing="0" w:line="360" w:lineRule="atLeast"/>
        <w:rPr>
          <w:color w:val="000000"/>
        </w:rPr>
      </w:pPr>
      <w:r w:rsidRPr="007071B8">
        <w:rPr>
          <w:color w:val="000000"/>
        </w:rPr>
        <w:t>Equality and Human Rights Commission (2016). </w:t>
      </w:r>
      <w:r w:rsidRPr="007071B8">
        <w:rPr>
          <w:i/>
          <w:iCs/>
          <w:color w:val="000000"/>
        </w:rPr>
        <w:t>Article 5: Right to liberty and security | EHRC</w:t>
      </w:r>
      <w:r w:rsidRPr="007071B8">
        <w:rPr>
          <w:color w:val="000000"/>
        </w:rPr>
        <w:t xml:space="preserve">. [online] www.equalityhumanrights.com. Available at: </w:t>
      </w:r>
      <w:r w:rsidRPr="003E389B">
        <w:rPr>
          <w:color w:val="000000"/>
        </w:rPr>
        <w:t>https://www.equalityhumanrights.com/human-rights/human-rights-act/article-5-right-liberty-and-security</w:t>
      </w:r>
      <w:r w:rsidRPr="00D05E1A">
        <w:rPr>
          <w:color w:val="000000"/>
        </w:rPr>
        <w:t>.</w:t>
      </w:r>
    </w:p>
    <w:p w14:paraId="506A4FBA" w14:textId="77777777" w:rsidR="00D05E1A" w:rsidRPr="00D05E1A" w:rsidRDefault="00D05E1A" w:rsidP="007071B8">
      <w:pPr>
        <w:pStyle w:val="NormalWeb"/>
        <w:spacing w:before="0" w:beforeAutospacing="0" w:after="0" w:afterAutospacing="0" w:line="360" w:lineRule="atLeast"/>
        <w:rPr>
          <w:color w:val="000000"/>
        </w:rPr>
      </w:pPr>
    </w:p>
    <w:p w14:paraId="13E6D84E" w14:textId="41CF91CE" w:rsidR="00D05E1A" w:rsidRPr="00D05E1A" w:rsidRDefault="00D05E1A" w:rsidP="00D05E1A">
      <w:pPr>
        <w:pStyle w:val="NormalWeb"/>
        <w:spacing w:before="0" w:beforeAutospacing="0" w:after="0" w:afterAutospacing="0" w:line="360" w:lineRule="atLeast"/>
        <w:rPr>
          <w:color w:val="000000"/>
        </w:rPr>
      </w:pPr>
      <w:r w:rsidRPr="00D05E1A">
        <w:rPr>
          <w:color w:val="000000"/>
        </w:rPr>
        <w:t>Equality and Human Rights Commission (2021). </w:t>
      </w:r>
      <w:r w:rsidRPr="00D05E1A">
        <w:rPr>
          <w:i/>
          <w:iCs/>
          <w:color w:val="000000"/>
        </w:rPr>
        <w:t>Article 8: Respect for your private and family life | EHRC</w:t>
      </w:r>
      <w:r w:rsidRPr="00D05E1A">
        <w:rPr>
          <w:color w:val="000000"/>
        </w:rPr>
        <w:t>. [online] www.equalityhumanrights.com. Available at: https://www.equalityhumanrights.com/human-rights/human-rights-act/article-8-respect-your-private-and-family-life.</w:t>
      </w:r>
    </w:p>
    <w:p w14:paraId="4525CB09" w14:textId="77777777" w:rsidR="007071B8" w:rsidRPr="00D05E1A" w:rsidRDefault="007071B8" w:rsidP="007071B8">
      <w:pPr>
        <w:pStyle w:val="NormalWeb"/>
        <w:spacing w:before="0" w:beforeAutospacing="0" w:after="0" w:afterAutospacing="0" w:line="360" w:lineRule="atLeast"/>
        <w:rPr>
          <w:color w:val="000000"/>
        </w:rPr>
      </w:pPr>
    </w:p>
    <w:p w14:paraId="069F6A98" w14:textId="0A69BD06" w:rsidR="00837396" w:rsidRPr="008476F3" w:rsidRDefault="00837396" w:rsidP="00433FD8">
      <w:pPr>
        <w:overflowPunct/>
        <w:autoSpaceDE/>
        <w:autoSpaceDN/>
        <w:adjustRightInd/>
        <w:textAlignment w:val="auto"/>
        <w:rPr>
          <w:rFonts w:ascii="Times New Roman" w:hAnsi="Times New Roman" w:cs="Times New Roman"/>
          <w:color w:val="auto"/>
          <w:sz w:val="24"/>
          <w:szCs w:val="24"/>
        </w:rPr>
      </w:pPr>
      <w:r w:rsidRPr="00D05E1A">
        <w:rPr>
          <w:rFonts w:ascii="Times New Roman" w:hAnsi="Times New Roman" w:cs="Times New Roman"/>
          <w:color w:val="auto"/>
          <w:sz w:val="24"/>
          <w:szCs w:val="24"/>
        </w:rPr>
        <w:t xml:space="preserve">Gautam, S. </w:t>
      </w:r>
      <w:r w:rsidRPr="00D05E1A">
        <w:rPr>
          <w:rFonts w:ascii="Times New Roman" w:hAnsi="Times New Roman" w:cs="Times New Roman"/>
          <w:i/>
          <w:iCs/>
          <w:color w:val="auto"/>
          <w:sz w:val="24"/>
          <w:szCs w:val="24"/>
        </w:rPr>
        <w:t>et al.</w:t>
      </w:r>
      <w:r w:rsidRPr="00D05E1A">
        <w:rPr>
          <w:rFonts w:ascii="Times New Roman" w:hAnsi="Times New Roman" w:cs="Times New Roman"/>
          <w:color w:val="auto"/>
          <w:sz w:val="24"/>
          <w:szCs w:val="24"/>
        </w:rPr>
        <w:t xml:space="preserve"> (2024) “Concept of mental health and mental well-being, it’s determinants and coping strategies</w:t>
      </w:r>
      <w:r w:rsidRPr="008476F3">
        <w:rPr>
          <w:rFonts w:ascii="Times New Roman" w:hAnsi="Times New Roman" w:cs="Times New Roman"/>
          <w:color w:val="auto"/>
          <w:sz w:val="24"/>
          <w:szCs w:val="24"/>
        </w:rPr>
        <w:t xml:space="preserve">,” </w:t>
      </w:r>
      <w:r w:rsidRPr="008476F3">
        <w:rPr>
          <w:rFonts w:ascii="Times New Roman" w:hAnsi="Times New Roman" w:cs="Times New Roman"/>
          <w:i/>
          <w:iCs/>
          <w:color w:val="auto"/>
          <w:sz w:val="24"/>
          <w:szCs w:val="24"/>
        </w:rPr>
        <w:t>Indian journal of psychiatry</w:t>
      </w:r>
      <w:r w:rsidRPr="008476F3">
        <w:rPr>
          <w:rFonts w:ascii="Times New Roman" w:hAnsi="Times New Roman" w:cs="Times New Roman"/>
          <w:color w:val="auto"/>
          <w:sz w:val="24"/>
          <w:szCs w:val="24"/>
        </w:rPr>
        <w:t xml:space="preserve">, 66(Suppl 2), pp. S231–S244. Available at: </w:t>
      </w:r>
      <w:r w:rsidR="008476F3" w:rsidRPr="003E389B">
        <w:rPr>
          <w:rFonts w:ascii="Times New Roman" w:hAnsi="Times New Roman" w:cs="Times New Roman"/>
          <w:sz w:val="24"/>
          <w:szCs w:val="24"/>
        </w:rPr>
        <w:t>https://doi.org/10.4103/indianjpsychiatry.indianjpsychiatry_707_23</w:t>
      </w:r>
      <w:r w:rsidRPr="008476F3">
        <w:rPr>
          <w:rFonts w:ascii="Times New Roman" w:hAnsi="Times New Roman" w:cs="Times New Roman"/>
          <w:color w:val="auto"/>
          <w:sz w:val="24"/>
          <w:szCs w:val="24"/>
        </w:rPr>
        <w:t>.</w:t>
      </w:r>
    </w:p>
    <w:p w14:paraId="4F5C9BAE" w14:textId="77777777" w:rsidR="008476F3" w:rsidRPr="008476F3" w:rsidRDefault="008476F3" w:rsidP="00433FD8">
      <w:pPr>
        <w:overflowPunct/>
        <w:autoSpaceDE/>
        <w:autoSpaceDN/>
        <w:adjustRightInd/>
        <w:textAlignment w:val="auto"/>
        <w:rPr>
          <w:rFonts w:ascii="Times New Roman" w:hAnsi="Times New Roman" w:cs="Times New Roman"/>
          <w:color w:val="auto"/>
          <w:sz w:val="24"/>
          <w:szCs w:val="24"/>
        </w:rPr>
      </w:pPr>
    </w:p>
    <w:p w14:paraId="59461D84" w14:textId="77777777" w:rsidR="008476F3" w:rsidRPr="008476F3" w:rsidRDefault="008476F3" w:rsidP="008476F3">
      <w:pPr>
        <w:pStyle w:val="NormalWeb"/>
        <w:spacing w:before="0" w:beforeAutospacing="0" w:after="0" w:afterAutospacing="0" w:line="360" w:lineRule="atLeast"/>
        <w:rPr>
          <w:color w:val="000000"/>
        </w:rPr>
      </w:pPr>
      <w:r w:rsidRPr="008476F3">
        <w:rPr>
          <w:color w:val="000000"/>
        </w:rPr>
        <w:t>GOV.UK (2023). </w:t>
      </w:r>
      <w:r w:rsidRPr="008476F3">
        <w:rPr>
          <w:i/>
          <w:iCs/>
          <w:color w:val="000000"/>
        </w:rPr>
        <w:t>PACE Code C 2023 (accessible)</w:t>
      </w:r>
      <w:r w:rsidRPr="008476F3">
        <w:rPr>
          <w:color w:val="000000"/>
        </w:rPr>
        <w:t>. [online] GOV.UK. Available at: https://www.gov.uk/government/publications/pace-code-c-2023/pace-code-c-2023-accessible.</w:t>
      </w:r>
    </w:p>
    <w:p w14:paraId="1B4AFA4B" w14:textId="77777777" w:rsidR="008476F3" w:rsidRDefault="008476F3" w:rsidP="00611903">
      <w:pPr>
        <w:pStyle w:val="NormalWeb"/>
        <w:rPr>
          <w:color w:val="000000"/>
        </w:rPr>
      </w:pPr>
      <w:r w:rsidRPr="008476F3">
        <w:rPr>
          <w:color w:val="000000"/>
        </w:rPr>
        <w:t>‌</w:t>
      </w:r>
    </w:p>
    <w:p w14:paraId="56862A5D" w14:textId="60E06336" w:rsidR="00AC45B6" w:rsidRPr="008476F3" w:rsidRDefault="00611903" w:rsidP="00611903">
      <w:pPr>
        <w:pStyle w:val="NormalWeb"/>
        <w:rPr>
          <w:color w:val="000000"/>
        </w:rPr>
      </w:pPr>
      <w:r w:rsidRPr="008476F3">
        <w:t xml:space="preserve">Hammond, C. (2004) </w:t>
      </w:r>
      <w:r w:rsidRPr="008476F3">
        <w:rPr>
          <w:i/>
          <w:iCs/>
        </w:rPr>
        <w:t>The impacts of learning on well-being, mental health and effective coping</w:t>
      </w:r>
      <w:r w:rsidRPr="008476F3">
        <w:t xml:space="preserve">, </w:t>
      </w:r>
      <w:r w:rsidRPr="008476F3">
        <w:rPr>
          <w:i/>
          <w:iCs/>
        </w:rPr>
        <w:t>Taylor &amp; Francis</w:t>
      </w:r>
      <w:r w:rsidRPr="008476F3">
        <w:t>. Available at: https://www</w:t>
      </w:r>
      <w:r w:rsidRPr="006529DC">
        <w:t xml:space="preserve">.taylorfrancis.com/chapters/edit/10.4324/9780203390818-9/impacts-learning-well-being-mental-health-effective-coping-cathie-hammond (Accessed: 28 March 2024). </w:t>
      </w:r>
    </w:p>
    <w:p w14:paraId="690A3F2E" w14:textId="77777777" w:rsidR="006529DC" w:rsidRPr="006529DC" w:rsidRDefault="006529DC" w:rsidP="006529DC">
      <w:pPr>
        <w:pStyle w:val="NormalWeb"/>
        <w:spacing w:before="0" w:beforeAutospacing="0" w:after="0" w:afterAutospacing="0" w:line="360" w:lineRule="atLeast"/>
        <w:rPr>
          <w:color w:val="000000"/>
        </w:rPr>
      </w:pPr>
      <w:r w:rsidRPr="006529DC">
        <w:rPr>
          <w:color w:val="000000"/>
        </w:rPr>
        <w:t>Johnson, K. (2022). </w:t>
      </w:r>
      <w:r w:rsidRPr="006529DC">
        <w:rPr>
          <w:i/>
          <w:iCs/>
          <w:color w:val="000000"/>
        </w:rPr>
        <w:t>The Betari Box</w:t>
      </w:r>
      <w:r w:rsidRPr="006529DC">
        <w:rPr>
          <w:color w:val="000000"/>
        </w:rPr>
        <w:t>. [online] Achieve More. Available at: https://www.kineticpd.co.uk/post/the-betari-box [Accessed 27 Apr. 2024].</w:t>
      </w:r>
    </w:p>
    <w:p w14:paraId="333A5CB0" w14:textId="77777777" w:rsidR="006529DC" w:rsidRDefault="006529DC" w:rsidP="006529DC">
      <w:pPr>
        <w:pStyle w:val="NormalWeb"/>
        <w:rPr>
          <w:color w:val="000000"/>
        </w:rPr>
      </w:pPr>
      <w:r w:rsidRPr="006529DC">
        <w:rPr>
          <w:color w:val="000000"/>
        </w:rPr>
        <w:t>‌</w:t>
      </w:r>
    </w:p>
    <w:p w14:paraId="77D3E9F0" w14:textId="086C064D" w:rsidR="000E445D" w:rsidRPr="006529DC" w:rsidRDefault="00E42339" w:rsidP="006529DC">
      <w:pPr>
        <w:pStyle w:val="NormalWeb"/>
        <w:rPr>
          <w:color w:val="000000"/>
        </w:rPr>
      </w:pPr>
      <w:r w:rsidRPr="00E42339">
        <w:t>Johnson, R.S. (2018). </w:t>
      </w:r>
      <w:r w:rsidRPr="00E42339">
        <w:rPr>
          <w:i/>
          <w:iCs/>
        </w:rPr>
        <w:t>Escaping Conflict and the Karpman Drama Triangle</w:t>
      </w:r>
      <w:r w:rsidRPr="00E42339">
        <w:t>. [online] Borderline Personality Disorder. Available at: https://bpdfamily.com/content/karpman-drama-triangle.</w:t>
      </w:r>
    </w:p>
    <w:p w14:paraId="6B462139" w14:textId="76279729" w:rsidR="00557641" w:rsidRPr="000E445D" w:rsidRDefault="00557641" w:rsidP="00611903">
      <w:pPr>
        <w:pStyle w:val="NormalWeb"/>
      </w:pPr>
      <w:r w:rsidRPr="000E445D">
        <w:rPr>
          <w:shd w:val="clear" w:color="auto" w:fill="FFFFFF"/>
        </w:rPr>
        <w:t xml:space="preserve">Karpman, S. (1968) </w:t>
      </w:r>
      <w:r w:rsidRPr="000E445D">
        <w:rPr>
          <w:i/>
          <w:iCs/>
          <w:shd w:val="clear" w:color="auto" w:fill="FFFFFF"/>
        </w:rPr>
        <w:t>Fairy tales and script drama analysis</w:t>
      </w:r>
      <w:r w:rsidRPr="000E445D">
        <w:rPr>
          <w:shd w:val="clear" w:color="auto" w:fill="FFFFFF"/>
        </w:rPr>
        <w:t>. Transactional Analysis Bulletin, 7(26), 39-43. Available online at: https://www.karpmandramatriangle.com/pdf/DramaTriangle.pdf</w:t>
      </w:r>
    </w:p>
    <w:p w14:paraId="47B4521B" w14:textId="77777777" w:rsidR="00AC45B6" w:rsidRDefault="00AC45B6" w:rsidP="00AC45B6">
      <w:pPr>
        <w:overflowPunct/>
        <w:autoSpaceDE/>
        <w:autoSpaceDN/>
        <w:adjustRightInd/>
        <w:textAlignment w:val="auto"/>
        <w:rPr>
          <w:rFonts w:ascii="Times New Roman" w:hAnsi="Times New Roman" w:cs="Times New Roman"/>
          <w:color w:val="auto"/>
          <w:sz w:val="24"/>
          <w:szCs w:val="24"/>
        </w:rPr>
      </w:pPr>
      <w:r w:rsidRPr="009B7652">
        <w:rPr>
          <w:rFonts w:ascii="Times New Roman" w:hAnsi="Times New Roman" w:cs="Times New Roman"/>
          <w:color w:val="auto"/>
          <w:sz w:val="24"/>
          <w:szCs w:val="24"/>
        </w:rPr>
        <w:lastRenderedPageBreak/>
        <w:t xml:space="preserve">Lewis, M.A. (2011) </w:t>
      </w:r>
      <w:r w:rsidRPr="009B7652">
        <w:rPr>
          <w:rFonts w:ascii="Times New Roman" w:hAnsi="Times New Roman" w:cs="Times New Roman"/>
          <w:i/>
          <w:iCs/>
          <w:color w:val="auto"/>
          <w:sz w:val="24"/>
          <w:szCs w:val="24"/>
        </w:rPr>
        <w:t>Peel’s legacy</w:t>
      </w:r>
      <w:r w:rsidRPr="009B7652">
        <w:rPr>
          <w:rFonts w:ascii="Times New Roman" w:hAnsi="Times New Roman" w:cs="Times New Roman"/>
          <w:color w:val="auto"/>
          <w:sz w:val="24"/>
          <w:szCs w:val="24"/>
        </w:rPr>
        <w:t xml:space="preserve">, </w:t>
      </w:r>
      <w:r w:rsidRPr="009B7652">
        <w:rPr>
          <w:rFonts w:ascii="Times New Roman" w:hAnsi="Times New Roman" w:cs="Times New Roman"/>
          <w:i/>
          <w:iCs/>
          <w:color w:val="auto"/>
          <w:sz w:val="24"/>
          <w:szCs w:val="24"/>
        </w:rPr>
        <w:t>FBI law enforcement bulletin</w:t>
      </w:r>
      <w:r w:rsidRPr="009B7652">
        <w:rPr>
          <w:rFonts w:ascii="Times New Roman" w:hAnsi="Times New Roman" w:cs="Times New Roman"/>
          <w:color w:val="auto"/>
          <w:sz w:val="24"/>
          <w:szCs w:val="24"/>
        </w:rPr>
        <w:t>. Washington: Federal Bureau of Investigation, pp. 8-.</w:t>
      </w:r>
    </w:p>
    <w:p w14:paraId="060693CC" w14:textId="77777777" w:rsidR="008011B8" w:rsidRDefault="008011B8" w:rsidP="00AC45B6">
      <w:pPr>
        <w:overflowPunct/>
        <w:autoSpaceDE/>
        <w:autoSpaceDN/>
        <w:adjustRightInd/>
        <w:textAlignment w:val="auto"/>
        <w:rPr>
          <w:rFonts w:ascii="Times New Roman" w:hAnsi="Times New Roman" w:cs="Times New Roman"/>
          <w:color w:val="auto"/>
          <w:sz w:val="24"/>
          <w:szCs w:val="24"/>
        </w:rPr>
      </w:pPr>
    </w:p>
    <w:p w14:paraId="29764068" w14:textId="72859241" w:rsidR="008011B8" w:rsidRPr="009B7652" w:rsidRDefault="008011B8" w:rsidP="00AC45B6">
      <w:pPr>
        <w:overflowPunct/>
        <w:autoSpaceDE/>
        <w:autoSpaceDN/>
        <w:adjustRightInd/>
        <w:textAlignment w:val="auto"/>
        <w:rPr>
          <w:rFonts w:ascii="Times New Roman" w:hAnsi="Times New Roman" w:cs="Times New Roman"/>
          <w:color w:val="auto"/>
          <w:sz w:val="24"/>
          <w:szCs w:val="24"/>
        </w:rPr>
      </w:pPr>
      <w:r w:rsidRPr="008011B8">
        <w:rPr>
          <w:rFonts w:ascii="Times New Roman" w:hAnsi="Times New Roman" w:cs="Times New Roman"/>
          <w:color w:val="auto"/>
          <w:sz w:val="24"/>
          <w:szCs w:val="24"/>
        </w:rPr>
        <w:t>Magny, O. and Todak, N. (2021), "Emotional intelligence in policing: a state-of-the-art review", Policing: An International Journal, Vol. 44 No. 6, pp. 957-969. https://doi.org/10.1108/PIJPSM-01-2021-0008</w:t>
      </w:r>
    </w:p>
    <w:p w14:paraId="187DBA53" w14:textId="77777777" w:rsidR="009B7652" w:rsidRPr="009B7652" w:rsidRDefault="009B7652" w:rsidP="00AC45B6">
      <w:pPr>
        <w:overflowPunct/>
        <w:autoSpaceDE/>
        <w:autoSpaceDN/>
        <w:adjustRightInd/>
        <w:textAlignment w:val="auto"/>
        <w:rPr>
          <w:rFonts w:ascii="Times New Roman" w:hAnsi="Times New Roman" w:cs="Times New Roman"/>
          <w:color w:val="auto"/>
          <w:sz w:val="24"/>
          <w:szCs w:val="24"/>
        </w:rPr>
      </w:pPr>
    </w:p>
    <w:p w14:paraId="01CE4629" w14:textId="49E6331D" w:rsidR="009B7652" w:rsidRPr="009B7652" w:rsidRDefault="009B7652" w:rsidP="009B7652">
      <w:pPr>
        <w:pStyle w:val="NormalWeb"/>
        <w:spacing w:before="0" w:beforeAutospacing="0" w:after="0" w:afterAutospacing="0" w:line="360" w:lineRule="atLeast"/>
        <w:rPr>
          <w:color w:val="000000"/>
        </w:rPr>
      </w:pPr>
      <w:r w:rsidRPr="009B7652">
        <w:rPr>
          <w:color w:val="000000"/>
        </w:rPr>
        <w:t>Mind Tools Content Team (2023). </w:t>
      </w:r>
      <w:r w:rsidRPr="009B7652">
        <w:rPr>
          <w:i/>
          <w:iCs/>
          <w:color w:val="000000"/>
        </w:rPr>
        <w:t>Betari Box</w:t>
      </w:r>
      <w:r w:rsidRPr="009B7652">
        <w:rPr>
          <w:color w:val="000000"/>
        </w:rPr>
        <w:t xml:space="preserve">. [online] www.mindtools.com. Available at: </w:t>
      </w:r>
      <w:r w:rsidR="00842A6F" w:rsidRPr="00842A6F">
        <w:rPr>
          <w:color w:val="000000"/>
        </w:rPr>
        <w:t>https://www.mindtools.com/a1uv9ex/betari-box</w:t>
      </w:r>
      <w:r w:rsidR="00842A6F">
        <w:rPr>
          <w:color w:val="000000"/>
        </w:rPr>
        <w:t xml:space="preserve"> [Accessed 15/04/2024]</w:t>
      </w:r>
    </w:p>
    <w:p w14:paraId="73E7EB99" w14:textId="0948CC2A" w:rsidR="003D6153" w:rsidRPr="008011B8" w:rsidRDefault="009B7652" w:rsidP="008011B8">
      <w:pPr>
        <w:pStyle w:val="NormalWeb"/>
        <w:rPr>
          <w:color w:val="000000"/>
        </w:rPr>
      </w:pPr>
      <w:r w:rsidRPr="009B7652">
        <w:rPr>
          <w:color w:val="000000"/>
        </w:rPr>
        <w:t>‌</w:t>
      </w:r>
    </w:p>
    <w:p w14:paraId="13B754BF" w14:textId="1F43C810" w:rsidR="003B3A81" w:rsidRPr="000E445D" w:rsidRDefault="003B3A81" w:rsidP="00AC45B6">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sz w:val="24"/>
          <w:szCs w:val="24"/>
        </w:rPr>
        <w:t xml:space="preserve">Ministry of Justice (2021) </w:t>
      </w:r>
      <w:r w:rsidRPr="000E445D">
        <w:rPr>
          <w:rFonts w:ascii="Times New Roman" w:hAnsi="Times New Roman" w:cs="Times New Roman"/>
          <w:i/>
          <w:iCs/>
          <w:sz w:val="24"/>
          <w:szCs w:val="24"/>
        </w:rPr>
        <w:t>Code of Practice for Victims of Crime in England and Wales</w:t>
      </w:r>
      <w:r w:rsidRPr="000E445D">
        <w:rPr>
          <w:rFonts w:ascii="Times New Roman" w:hAnsi="Times New Roman" w:cs="Times New Roman"/>
          <w:sz w:val="24"/>
          <w:szCs w:val="24"/>
        </w:rPr>
        <w:t>. Available at: https://www.gov.uk/government/publications/the-code-of-practice-for-victims-of-crime/code-of-practice-for-victims-of-crime-in-england-and-wales-victims-code [Accessed 18/04/2024]</w:t>
      </w:r>
    </w:p>
    <w:p w14:paraId="186E3829" w14:textId="77777777" w:rsidR="003B3A81" w:rsidRDefault="003B3A81" w:rsidP="00AC45B6">
      <w:pPr>
        <w:overflowPunct/>
        <w:autoSpaceDE/>
        <w:autoSpaceDN/>
        <w:adjustRightInd/>
        <w:textAlignment w:val="auto"/>
        <w:rPr>
          <w:rFonts w:ascii="Times New Roman" w:hAnsi="Times New Roman" w:cs="Times New Roman"/>
          <w:color w:val="auto"/>
          <w:sz w:val="24"/>
          <w:szCs w:val="24"/>
        </w:rPr>
      </w:pPr>
    </w:p>
    <w:p w14:paraId="146A1BB4" w14:textId="6349494C" w:rsidR="002A5B2D" w:rsidRDefault="002A5B2D" w:rsidP="002A5B2D">
      <w:pPr>
        <w:overflowPunct/>
        <w:autoSpaceDE/>
        <w:autoSpaceDN/>
        <w:adjustRightInd/>
        <w:textAlignment w:val="auto"/>
        <w:rPr>
          <w:rFonts w:ascii="Times New Roman" w:hAnsi="Times New Roman" w:cs="Times New Roman"/>
          <w:color w:val="auto"/>
          <w:sz w:val="24"/>
          <w:szCs w:val="24"/>
        </w:rPr>
      </w:pPr>
      <w:proofErr w:type="spellStart"/>
      <w:r w:rsidRPr="002A5B2D">
        <w:rPr>
          <w:rFonts w:ascii="Times New Roman" w:hAnsi="Times New Roman" w:cs="Times New Roman"/>
          <w:color w:val="auto"/>
          <w:sz w:val="24"/>
          <w:szCs w:val="24"/>
        </w:rPr>
        <w:t>Mynenko</w:t>
      </w:r>
      <w:proofErr w:type="spellEnd"/>
      <w:r w:rsidRPr="002A5B2D">
        <w:rPr>
          <w:rFonts w:ascii="Times New Roman" w:hAnsi="Times New Roman" w:cs="Times New Roman"/>
          <w:color w:val="auto"/>
          <w:sz w:val="24"/>
          <w:szCs w:val="24"/>
        </w:rPr>
        <w:t>, K.D. and Ditcham, D.K. (2022). Public Confidence in the Police: A New Low for the Service. [online] www.rusi.org. Available at: https://www.rusi.org/explore-our-research/publications/commentary/public-confidence-police-new-low-service.</w:t>
      </w:r>
      <w:r w:rsidR="00842A6F">
        <w:rPr>
          <w:rFonts w:ascii="Times New Roman" w:hAnsi="Times New Roman" w:cs="Times New Roman"/>
          <w:color w:val="auto"/>
          <w:sz w:val="24"/>
          <w:szCs w:val="24"/>
        </w:rPr>
        <w:t xml:space="preserve"> [Accessed 19/05/2024]</w:t>
      </w:r>
    </w:p>
    <w:p w14:paraId="61350499" w14:textId="77777777" w:rsidR="002A5B2D" w:rsidRPr="000E445D" w:rsidRDefault="002A5B2D" w:rsidP="00AC45B6">
      <w:pPr>
        <w:overflowPunct/>
        <w:autoSpaceDE/>
        <w:autoSpaceDN/>
        <w:adjustRightInd/>
        <w:textAlignment w:val="auto"/>
        <w:rPr>
          <w:rFonts w:ascii="Times New Roman" w:hAnsi="Times New Roman" w:cs="Times New Roman"/>
          <w:color w:val="auto"/>
          <w:sz w:val="24"/>
          <w:szCs w:val="24"/>
        </w:rPr>
      </w:pPr>
    </w:p>
    <w:p w14:paraId="214A646F" w14:textId="6673E018" w:rsidR="00611903" w:rsidRPr="000E445D" w:rsidRDefault="003D6153" w:rsidP="00433FD8">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Office for National Statistics (2015). </w:t>
      </w:r>
      <w:r w:rsidRPr="000E445D">
        <w:rPr>
          <w:rFonts w:ascii="Times New Roman" w:hAnsi="Times New Roman" w:cs="Times New Roman"/>
          <w:i/>
          <w:iCs/>
          <w:color w:val="auto"/>
          <w:sz w:val="24"/>
          <w:szCs w:val="24"/>
        </w:rPr>
        <w:t>Crime Statistics, Focus on Public Perceptions of Crime and the Police, and the Personal Well-being of Victims.</w:t>
      </w:r>
      <w:r w:rsidRPr="000E445D">
        <w:rPr>
          <w:rFonts w:ascii="Times New Roman" w:hAnsi="Times New Roman" w:cs="Times New Roman"/>
          <w:color w:val="auto"/>
          <w:sz w:val="24"/>
          <w:szCs w:val="24"/>
        </w:rPr>
        <w:t xml:space="preserve"> [Online]</w:t>
      </w:r>
      <w:r w:rsidRPr="000E445D">
        <w:rPr>
          <w:rFonts w:ascii="Times New Roman" w:hAnsi="Times New Roman" w:cs="Times New Roman"/>
          <w:i/>
          <w:iCs/>
          <w:color w:val="auto"/>
          <w:sz w:val="24"/>
          <w:szCs w:val="24"/>
        </w:rPr>
        <w:t xml:space="preserve"> </w:t>
      </w:r>
      <w:r w:rsidRPr="000E445D">
        <w:rPr>
          <w:rFonts w:ascii="Times New Roman" w:hAnsi="Times New Roman" w:cs="Times New Roman"/>
          <w:color w:val="auto"/>
          <w:sz w:val="24"/>
          <w:szCs w:val="24"/>
        </w:rPr>
        <w:t>Available online at: https://www.ons.gov.uk/peoplepopulationandcommunity/crimeandjustice/compendium/crimestatisticsfocusonpublicperceptionsofcrimeandthepoliceandthepersonalwellbeingofvictims/2015-03-26/chapter1perceptionsofthepolice [accessed 17/04/2024]</w:t>
      </w:r>
    </w:p>
    <w:p w14:paraId="7DDB6A8B" w14:textId="77777777" w:rsidR="00611903" w:rsidRPr="000E445D" w:rsidRDefault="00611903" w:rsidP="00433FD8">
      <w:pPr>
        <w:overflowPunct/>
        <w:autoSpaceDE/>
        <w:autoSpaceDN/>
        <w:adjustRightInd/>
        <w:textAlignment w:val="auto"/>
        <w:rPr>
          <w:rFonts w:ascii="Times New Roman" w:hAnsi="Times New Roman" w:cs="Times New Roman"/>
          <w:color w:val="auto"/>
          <w:sz w:val="24"/>
          <w:szCs w:val="24"/>
        </w:rPr>
      </w:pPr>
    </w:p>
    <w:p w14:paraId="3D14F669" w14:textId="7A20B83F" w:rsidR="009E77C9" w:rsidRPr="000E445D" w:rsidRDefault="009E77C9" w:rsidP="00433FD8">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333333"/>
          <w:sz w:val="24"/>
          <w:szCs w:val="24"/>
        </w:rPr>
        <w:t>Olafsdottir, G., Cloke, P., Schulz, A., van Dyck, Z., Eysteinsson, T., Thorleifsdottir, B., &amp; Vögele, C. (2020). “Health benefits of walking in nature: A randomized controlled study under conditions of real-life stress”. </w:t>
      </w:r>
      <w:r w:rsidRPr="000E445D">
        <w:rPr>
          <w:rStyle w:val="citationsource-journal"/>
          <w:rFonts w:ascii="Times New Roman" w:hAnsi="Times New Roman" w:cs="Times New Roman"/>
          <w:i/>
          <w:iCs/>
          <w:color w:val="333333"/>
          <w:sz w:val="24"/>
          <w:szCs w:val="24"/>
        </w:rPr>
        <w:t>Environment and Behavior</w:t>
      </w:r>
      <w:r w:rsidRPr="000E445D">
        <w:rPr>
          <w:rFonts w:ascii="Times New Roman" w:hAnsi="Times New Roman" w:cs="Times New Roman"/>
          <w:color w:val="333333"/>
          <w:sz w:val="24"/>
          <w:szCs w:val="24"/>
        </w:rPr>
        <w:t>, </w:t>
      </w:r>
      <w:hyperlink r:id="rId20" w:tgtFrame="_blank" w:history="1">
        <w:r w:rsidRPr="000E445D">
          <w:rPr>
            <w:rStyle w:val="Hyperlink"/>
            <w:rFonts w:ascii="Times New Roman" w:hAnsi="Times New Roman" w:cs="Times New Roman"/>
            <w:i/>
            <w:iCs/>
            <w:color w:val="10147E"/>
            <w:sz w:val="24"/>
            <w:szCs w:val="24"/>
          </w:rPr>
          <w:t>52</w:t>
        </w:r>
      </w:hyperlink>
      <w:r w:rsidRPr="000E445D">
        <w:rPr>
          <w:rFonts w:ascii="Times New Roman" w:hAnsi="Times New Roman" w:cs="Times New Roman"/>
          <w:color w:val="333333"/>
          <w:sz w:val="24"/>
          <w:szCs w:val="24"/>
        </w:rPr>
        <w:t>(</w:t>
      </w:r>
      <w:hyperlink r:id="rId21" w:tgtFrame="_blank" w:history="1">
        <w:r w:rsidRPr="000E445D">
          <w:rPr>
            <w:rStyle w:val="Hyperlink"/>
            <w:rFonts w:ascii="Times New Roman" w:hAnsi="Times New Roman" w:cs="Times New Roman"/>
            <w:color w:val="10147E"/>
            <w:sz w:val="24"/>
            <w:szCs w:val="24"/>
          </w:rPr>
          <w:t>3</w:t>
        </w:r>
      </w:hyperlink>
      <w:r w:rsidRPr="000E445D">
        <w:rPr>
          <w:rFonts w:ascii="Times New Roman" w:hAnsi="Times New Roman" w:cs="Times New Roman"/>
          <w:color w:val="333333"/>
          <w:sz w:val="24"/>
          <w:szCs w:val="24"/>
        </w:rPr>
        <w:t>), 248–274. doi:10.1177/0013916518800798. Available at https://journals-sagepub-com.ezproxy.uwtsd.ac.uk/doi/full/10.1177/0013916518800798</w:t>
      </w:r>
    </w:p>
    <w:p w14:paraId="48196D77" w14:textId="77777777" w:rsidR="00F33A51" w:rsidRPr="000E445D" w:rsidRDefault="00F33A51" w:rsidP="00E6298B">
      <w:pPr>
        <w:overflowPunct/>
        <w:autoSpaceDE/>
        <w:autoSpaceDN/>
        <w:adjustRightInd/>
        <w:ind w:right="107"/>
        <w:textAlignment w:val="auto"/>
        <w:rPr>
          <w:rFonts w:ascii="Times New Roman" w:hAnsi="Times New Roman" w:cs="Times New Roman"/>
          <w:color w:val="3A3A3A"/>
          <w:sz w:val="24"/>
          <w:szCs w:val="24"/>
          <w:shd w:val="clear" w:color="auto" w:fill="FFFFFF"/>
        </w:rPr>
      </w:pPr>
    </w:p>
    <w:p w14:paraId="13153A0C" w14:textId="232E8E4A" w:rsidR="00992211" w:rsidRPr="000E445D" w:rsidRDefault="00992211" w:rsidP="00992211">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PALUSKA, S.A. and SCHWENK, T.L. (2000) “Physical activity and mental health : Current concepts,” </w:t>
      </w:r>
      <w:r w:rsidRPr="000E445D">
        <w:rPr>
          <w:rFonts w:ascii="Times New Roman" w:hAnsi="Times New Roman" w:cs="Times New Roman"/>
          <w:i/>
          <w:iCs/>
          <w:color w:val="auto"/>
          <w:sz w:val="24"/>
          <w:szCs w:val="24"/>
        </w:rPr>
        <w:t>Sports medicine (Auckland)</w:t>
      </w:r>
      <w:r w:rsidRPr="000E445D">
        <w:rPr>
          <w:rFonts w:ascii="Times New Roman" w:hAnsi="Times New Roman" w:cs="Times New Roman"/>
          <w:color w:val="auto"/>
          <w:sz w:val="24"/>
          <w:szCs w:val="24"/>
        </w:rPr>
        <w:t xml:space="preserve">, 29(3), pp. 167–180. Available at: </w:t>
      </w:r>
      <w:r w:rsidR="00433FD8" w:rsidRPr="00842A6F">
        <w:rPr>
          <w:rFonts w:ascii="Times New Roman" w:hAnsi="Times New Roman" w:cs="Times New Roman"/>
          <w:sz w:val="24"/>
          <w:szCs w:val="24"/>
        </w:rPr>
        <w:t>https://doi.org/10.2165/00007256-200029030-00003</w:t>
      </w:r>
      <w:r w:rsidR="00842A6F">
        <w:rPr>
          <w:rFonts w:ascii="Times New Roman" w:hAnsi="Times New Roman" w:cs="Times New Roman"/>
          <w:color w:val="auto"/>
          <w:sz w:val="24"/>
          <w:szCs w:val="24"/>
        </w:rPr>
        <w:t xml:space="preserve"> [Accessed 10/05/2024]</w:t>
      </w:r>
      <w:r w:rsidR="00420C27" w:rsidRPr="000E445D">
        <w:rPr>
          <w:rFonts w:ascii="Times New Roman" w:hAnsi="Times New Roman" w:cs="Times New Roman"/>
          <w:color w:val="auto"/>
          <w:sz w:val="24"/>
          <w:szCs w:val="24"/>
        </w:rPr>
        <w:br/>
      </w:r>
    </w:p>
    <w:p w14:paraId="32E4D70C" w14:textId="6EFFCAFB" w:rsidR="0013775F" w:rsidRDefault="0013775F" w:rsidP="00992211">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Pearson, G. and Rowe, M. (2020) </w:t>
      </w:r>
      <w:r w:rsidRPr="000E445D">
        <w:rPr>
          <w:rFonts w:ascii="Times New Roman" w:hAnsi="Times New Roman" w:cs="Times New Roman"/>
          <w:i/>
          <w:iCs/>
          <w:color w:val="auto"/>
          <w:sz w:val="24"/>
          <w:szCs w:val="24"/>
        </w:rPr>
        <w:t>Police street powers and criminal justice : regulation and discretion in a time of change</w:t>
      </w:r>
      <w:r w:rsidRPr="000E445D">
        <w:rPr>
          <w:rFonts w:ascii="Times New Roman" w:hAnsi="Times New Roman" w:cs="Times New Roman"/>
          <w:color w:val="auto"/>
          <w:sz w:val="24"/>
          <w:szCs w:val="24"/>
        </w:rPr>
        <w:t xml:space="preserve">. Oxford ; Hart. Available at: </w:t>
      </w:r>
      <w:r w:rsidR="003743F3" w:rsidRPr="00842A6F">
        <w:rPr>
          <w:rFonts w:ascii="Times New Roman" w:hAnsi="Times New Roman" w:cs="Times New Roman"/>
          <w:sz w:val="24"/>
          <w:szCs w:val="24"/>
        </w:rPr>
        <w:t>https://doi.org/10.5040/9781509925407</w:t>
      </w:r>
      <w:r w:rsidR="00842A6F">
        <w:rPr>
          <w:rFonts w:ascii="Times New Roman" w:hAnsi="Times New Roman" w:cs="Times New Roman"/>
          <w:color w:val="auto"/>
          <w:sz w:val="24"/>
          <w:szCs w:val="24"/>
        </w:rPr>
        <w:t xml:space="preserve"> </w:t>
      </w:r>
    </w:p>
    <w:p w14:paraId="64D6FEA3" w14:textId="77777777" w:rsidR="000E470D" w:rsidRDefault="000E470D" w:rsidP="00992211">
      <w:pPr>
        <w:overflowPunct/>
        <w:autoSpaceDE/>
        <w:autoSpaceDN/>
        <w:adjustRightInd/>
        <w:textAlignment w:val="auto"/>
        <w:rPr>
          <w:rFonts w:ascii="Times New Roman" w:hAnsi="Times New Roman" w:cs="Times New Roman"/>
          <w:color w:val="auto"/>
          <w:sz w:val="24"/>
          <w:szCs w:val="24"/>
        </w:rPr>
      </w:pPr>
    </w:p>
    <w:p w14:paraId="43992681" w14:textId="77777777" w:rsidR="000E470D" w:rsidRPr="000E470D" w:rsidRDefault="000E470D" w:rsidP="000E470D">
      <w:pPr>
        <w:overflowPunct/>
        <w:autoSpaceDE/>
        <w:autoSpaceDN/>
        <w:adjustRightInd/>
        <w:textAlignment w:val="auto"/>
        <w:rPr>
          <w:rFonts w:ascii="Times New Roman" w:hAnsi="Times New Roman" w:cs="Times New Roman"/>
          <w:color w:val="auto"/>
          <w:sz w:val="24"/>
          <w:szCs w:val="24"/>
        </w:rPr>
      </w:pPr>
      <w:r w:rsidRPr="000E470D">
        <w:rPr>
          <w:rFonts w:ascii="Times New Roman" w:hAnsi="Times New Roman" w:cs="Times New Roman"/>
          <w:color w:val="auto"/>
          <w:sz w:val="24"/>
          <w:szCs w:val="24"/>
        </w:rPr>
        <w:t xml:space="preserve">Pearson, G., Rowe, M. and Turner, L. (2018) ‘Policy, Practicalities, and PACE s. 24: The Subsuming of the Necessity Criteria in Arrest Decision Making by Frontline Police Officers’, </w:t>
      </w:r>
      <w:r w:rsidRPr="000E470D">
        <w:rPr>
          <w:rFonts w:ascii="Times New Roman" w:hAnsi="Times New Roman" w:cs="Times New Roman"/>
          <w:i/>
          <w:iCs/>
          <w:color w:val="auto"/>
          <w:sz w:val="24"/>
          <w:szCs w:val="24"/>
        </w:rPr>
        <w:t>Journal of law and society</w:t>
      </w:r>
      <w:r w:rsidRPr="000E470D">
        <w:rPr>
          <w:rFonts w:ascii="Times New Roman" w:hAnsi="Times New Roman" w:cs="Times New Roman"/>
          <w:color w:val="auto"/>
          <w:sz w:val="24"/>
          <w:szCs w:val="24"/>
        </w:rPr>
        <w:t>, 45(2), pp. 282–308. Available at: https://doi.org/10.1111/jols.12087.</w:t>
      </w:r>
    </w:p>
    <w:p w14:paraId="38C4C716" w14:textId="77777777" w:rsidR="000E470D" w:rsidRDefault="000E470D" w:rsidP="00992211">
      <w:pPr>
        <w:overflowPunct/>
        <w:autoSpaceDE/>
        <w:autoSpaceDN/>
        <w:adjustRightInd/>
        <w:textAlignment w:val="auto"/>
        <w:rPr>
          <w:rFonts w:ascii="Times New Roman" w:hAnsi="Times New Roman" w:cs="Times New Roman"/>
          <w:color w:val="auto"/>
          <w:sz w:val="24"/>
          <w:szCs w:val="24"/>
        </w:rPr>
      </w:pPr>
    </w:p>
    <w:p w14:paraId="1CB35508" w14:textId="77777777" w:rsidR="003743F3" w:rsidRDefault="003743F3" w:rsidP="00992211">
      <w:pPr>
        <w:overflowPunct/>
        <w:autoSpaceDE/>
        <w:autoSpaceDN/>
        <w:adjustRightInd/>
        <w:textAlignment w:val="auto"/>
        <w:rPr>
          <w:rFonts w:ascii="Times New Roman" w:hAnsi="Times New Roman" w:cs="Times New Roman"/>
          <w:color w:val="auto"/>
          <w:sz w:val="24"/>
          <w:szCs w:val="24"/>
        </w:rPr>
      </w:pPr>
    </w:p>
    <w:p w14:paraId="6257827C" w14:textId="3ED0A8C3" w:rsidR="003743F3" w:rsidRPr="000E445D" w:rsidRDefault="003743F3" w:rsidP="00992211">
      <w:pPr>
        <w:overflowPunct/>
        <w:autoSpaceDE/>
        <w:autoSpaceDN/>
        <w:adjustRightInd/>
        <w:textAlignment w:val="auto"/>
        <w:rPr>
          <w:rFonts w:ascii="Times New Roman" w:hAnsi="Times New Roman" w:cs="Times New Roman"/>
          <w:color w:val="auto"/>
          <w:sz w:val="24"/>
          <w:szCs w:val="24"/>
        </w:rPr>
      </w:pPr>
      <w:r>
        <w:rPr>
          <w:rFonts w:ascii="Times New Roman" w:hAnsi="Times New Roman" w:cs="Times New Roman"/>
          <w:color w:val="auto"/>
          <w:sz w:val="24"/>
          <w:szCs w:val="24"/>
        </w:rPr>
        <w:t xml:space="preserve">R v Howell (1982), available online at </w:t>
      </w:r>
      <w:r w:rsidR="00842A6F" w:rsidRPr="00842A6F">
        <w:rPr>
          <w:rFonts w:ascii="Times New Roman" w:hAnsi="Times New Roman" w:cs="Times New Roman"/>
          <w:color w:val="auto"/>
          <w:sz w:val="24"/>
          <w:szCs w:val="24"/>
        </w:rPr>
        <w:t>https://www.pnld.co.uk/members/case-law-detail/?id=dc345a8c-bcd5-eb11-bacb-000d3ad61986</w:t>
      </w:r>
      <w:r w:rsidR="00842A6F">
        <w:rPr>
          <w:rFonts w:ascii="Times New Roman" w:hAnsi="Times New Roman" w:cs="Times New Roman"/>
          <w:color w:val="auto"/>
          <w:sz w:val="24"/>
          <w:szCs w:val="24"/>
        </w:rPr>
        <w:t xml:space="preserve"> [Accessed 01/05/2024]</w:t>
      </w:r>
    </w:p>
    <w:p w14:paraId="2CE05904" w14:textId="77777777" w:rsidR="0013775F" w:rsidRPr="000E445D" w:rsidRDefault="0013775F" w:rsidP="00992211">
      <w:pPr>
        <w:overflowPunct/>
        <w:autoSpaceDE/>
        <w:autoSpaceDN/>
        <w:adjustRightInd/>
        <w:textAlignment w:val="auto"/>
        <w:rPr>
          <w:rFonts w:ascii="Times New Roman" w:hAnsi="Times New Roman" w:cs="Times New Roman"/>
          <w:color w:val="auto"/>
          <w:sz w:val="24"/>
          <w:szCs w:val="24"/>
        </w:rPr>
      </w:pPr>
    </w:p>
    <w:p w14:paraId="16AFA005" w14:textId="77777777" w:rsidR="00420C27" w:rsidRPr="000E445D" w:rsidRDefault="00420C27" w:rsidP="00420C27">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Rolfe, G. (2014) “Reach touch and teach: Terry Borton,” </w:t>
      </w:r>
      <w:r w:rsidRPr="000E445D">
        <w:rPr>
          <w:rFonts w:ascii="Times New Roman" w:hAnsi="Times New Roman" w:cs="Times New Roman"/>
          <w:i/>
          <w:iCs/>
          <w:color w:val="auto"/>
          <w:sz w:val="24"/>
          <w:szCs w:val="24"/>
        </w:rPr>
        <w:t>Nurse education today</w:t>
      </w:r>
      <w:r w:rsidRPr="000E445D">
        <w:rPr>
          <w:rFonts w:ascii="Times New Roman" w:hAnsi="Times New Roman" w:cs="Times New Roman"/>
          <w:color w:val="auto"/>
          <w:sz w:val="24"/>
          <w:szCs w:val="24"/>
        </w:rPr>
        <w:t>, 34(4), pp. 488–489. Available at: https://doi.org/10.1016/j.nedt.2013.11.003.</w:t>
      </w:r>
    </w:p>
    <w:p w14:paraId="4C14AA1C" w14:textId="77777777" w:rsidR="00433FD8" w:rsidRPr="000E445D" w:rsidRDefault="00433FD8" w:rsidP="00992211">
      <w:pPr>
        <w:overflowPunct/>
        <w:autoSpaceDE/>
        <w:autoSpaceDN/>
        <w:adjustRightInd/>
        <w:textAlignment w:val="auto"/>
        <w:rPr>
          <w:rFonts w:ascii="Times New Roman" w:hAnsi="Times New Roman" w:cs="Times New Roman"/>
          <w:color w:val="auto"/>
          <w:sz w:val="24"/>
          <w:szCs w:val="24"/>
        </w:rPr>
      </w:pPr>
    </w:p>
    <w:p w14:paraId="3882F414" w14:textId="3768D587" w:rsidR="00433FD8" w:rsidRPr="000E445D" w:rsidRDefault="00433FD8" w:rsidP="00992211">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Santa Maria, A. </w:t>
      </w:r>
      <w:r w:rsidRPr="000E445D">
        <w:rPr>
          <w:rFonts w:ascii="Times New Roman" w:hAnsi="Times New Roman" w:cs="Times New Roman"/>
          <w:i/>
          <w:iCs/>
          <w:color w:val="auto"/>
          <w:sz w:val="24"/>
          <w:szCs w:val="24"/>
        </w:rPr>
        <w:t>et al.</w:t>
      </w:r>
      <w:r w:rsidRPr="000E445D">
        <w:rPr>
          <w:rFonts w:ascii="Times New Roman" w:hAnsi="Times New Roman" w:cs="Times New Roman"/>
          <w:color w:val="auto"/>
          <w:sz w:val="24"/>
          <w:szCs w:val="24"/>
        </w:rPr>
        <w:t xml:space="preserve"> (2018) “The Role of Job Demands and Job Resources in the Development of Emotional Exhaustion, Depression, and Anxiety Among Police Officers,” </w:t>
      </w:r>
      <w:r w:rsidRPr="000E445D">
        <w:rPr>
          <w:rFonts w:ascii="Times New Roman" w:hAnsi="Times New Roman" w:cs="Times New Roman"/>
          <w:i/>
          <w:iCs/>
          <w:color w:val="auto"/>
          <w:sz w:val="24"/>
          <w:szCs w:val="24"/>
        </w:rPr>
        <w:t>Police quarterly</w:t>
      </w:r>
      <w:r w:rsidRPr="000E445D">
        <w:rPr>
          <w:rFonts w:ascii="Times New Roman" w:hAnsi="Times New Roman" w:cs="Times New Roman"/>
          <w:color w:val="auto"/>
          <w:sz w:val="24"/>
          <w:szCs w:val="24"/>
        </w:rPr>
        <w:t xml:space="preserve">, 21(1), pp. 109–134. Available at: </w:t>
      </w:r>
      <w:r w:rsidR="00F55101" w:rsidRPr="003E389B">
        <w:rPr>
          <w:rFonts w:ascii="Times New Roman" w:hAnsi="Times New Roman" w:cs="Times New Roman"/>
          <w:sz w:val="24"/>
          <w:szCs w:val="24"/>
        </w:rPr>
        <w:t>https://doi.org/10.1177/1098611117743957</w:t>
      </w:r>
      <w:r w:rsidRPr="000E445D">
        <w:rPr>
          <w:rFonts w:ascii="Times New Roman" w:hAnsi="Times New Roman" w:cs="Times New Roman"/>
          <w:color w:val="auto"/>
          <w:sz w:val="24"/>
          <w:szCs w:val="24"/>
        </w:rPr>
        <w:t>.</w:t>
      </w:r>
    </w:p>
    <w:p w14:paraId="54EA60C2" w14:textId="77777777" w:rsidR="00FE5997" w:rsidRPr="000E445D" w:rsidRDefault="00FE5997" w:rsidP="00992211">
      <w:pPr>
        <w:overflowPunct/>
        <w:autoSpaceDE/>
        <w:autoSpaceDN/>
        <w:adjustRightInd/>
        <w:textAlignment w:val="auto"/>
        <w:rPr>
          <w:rFonts w:ascii="Times New Roman" w:hAnsi="Times New Roman" w:cs="Times New Roman"/>
          <w:color w:val="auto"/>
          <w:sz w:val="24"/>
          <w:szCs w:val="24"/>
        </w:rPr>
      </w:pPr>
    </w:p>
    <w:p w14:paraId="064F9BF7" w14:textId="1F0D0DA5" w:rsidR="00FE5997" w:rsidRPr="000E445D" w:rsidRDefault="00FE5997" w:rsidP="00992211">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Slooter, L. (2021) “Urban Uprisings: The Troubled Relationship Between Citizens and Police in France, the UK, and the USA,” </w:t>
      </w:r>
      <w:r w:rsidRPr="000E445D">
        <w:rPr>
          <w:rFonts w:ascii="Times New Roman" w:hAnsi="Times New Roman" w:cs="Times New Roman"/>
          <w:i/>
          <w:iCs/>
          <w:color w:val="auto"/>
          <w:sz w:val="24"/>
          <w:szCs w:val="24"/>
        </w:rPr>
        <w:t>Policing : a journal of policy and practice</w:t>
      </w:r>
      <w:r w:rsidRPr="000E445D">
        <w:rPr>
          <w:rFonts w:ascii="Times New Roman" w:hAnsi="Times New Roman" w:cs="Times New Roman"/>
          <w:color w:val="auto"/>
          <w:sz w:val="24"/>
          <w:szCs w:val="24"/>
        </w:rPr>
        <w:t>, 15(1), pp. 440–452. Available at: https://doi.org/10.1093/police/paz057.</w:t>
      </w:r>
    </w:p>
    <w:p w14:paraId="7FCB53ED" w14:textId="77777777" w:rsidR="00BE2CBE" w:rsidRPr="000E445D" w:rsidRDefault="00BE2CBE" w:rsidP="00992211">
      <w:pPr>
        <w:overflowPunct/>
        <w:autoSpaceDE/>
        <w:autoSpaceDN/>
        <w:adjustRightInd/>
        <w:textAlignment w:val="auto"/>
        <w:rPr>
          <w:rFonts w:ascii="Times New Roman" w:hAnsi="Times New Roman" w:cs="Times New Roman"/>
          <w:color w:val="auto"/>
          <w:sz w:val="24"/>
          <w:szCs w:val="24"/>
        </w:rPr>
      </w:pPr>
    </w:p>
    <w:p w14:paraId="0C5E7BA0" w14:textId="2F680009" w:rsidR="00BE2CBE" w:rsidRPr="000E445D" w:rsidRDefault="00BE2CBE" w:rsidP="00992211">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Sonnentag, S. (2012). Psychological Detachment From Work During Leisure Time: The Benefits of Mentally Disengaging From Work. Current Directions in Psychological Science, 21(2), 114-118. Available at: </w:t>
      </w:r>
      <w:r w:rsidR="00431B62" w:rsidRPr="003E389B">
        <w:rPr>
          <w:rFonts w:ascii="Times New Roman" w:hAnsi="Times New Roman" w:cs="Times New Roman"/>
          <w:sz w:val="24"/>
          <w:szCs w:val="24"/>
        </w:rPr>
        <w:t>https://doi-org.ezproxy.uwtsd.ac.uk/10.1177/0963721411434979</w:t>
      </w:r>
    </w:p>
    <w:p w14:paraId="2E3587A3" w14:textId="77777777" w:rsidR="00431B62" w:rsidRPr="000E445D" w:rsidRDefault="00431B62" w:rsidP="00992211">
      <w:pPr>
        <w:overflowPunct/>
        <w:autoSpaceDE/>
        <w:autoSpaceDN/>
        <w:adjustRightInd/>
        <w:textAlignment w:val="auto"/>
        <w:rPr>
          <w:rFonts w:ascii="Times New Roman" w:hAnsi="Times New Roman" w:cs="Times New Roman"/>
          <w:color w:val="auto"/>
          <w:sz w:val="24"/>
          <w:szCs w:val="24"/>
        </w:rPr>
      </w:pPr>
    </w:p>
    <w:p w14:paraId="165717F4" w14:textId="5D56DC3C" w:rsidR="00431B62" w:rsidRPr="000E445D" w:rsidRDefault="00431B62" w:rsidP="00992211">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Sweeney, K. (2022). Understanding emotion as a strategy in policing. The Police Journal, 95(3), 473-491. https://doi.org/10.1177/0032258X211018496</w:t>
      </w:r>
    </w:p>
    <w:p w14:paraId="24F242D1" w14:textId="77777777" w:rsidR="00F55101" w:rsidRPr="000E445D" w:rsidRDefault="00F55101" w:rsidP="00992211">
      <w:pPr>
        <w:overflowPunct/>
        <w:autoSpaceDE/>
        <w:autoSpaceDN/>
        <w:adjustRightInd/>
        <w:textAlignment w:val="auto"/>
        <w:rPr>
          <w:rFonts w:ascii="Times New Roman" w:hAnsi="Times New Roman" w:cs="Times New Roman"/>
          <w:color w:val="auto"/>
          <w:sz w:val="24"/>
          <w:szCs w:val="24"/>
        </w:rPr>
      </w:pPr>
    </w:p>
    <w:p w14:paraId="213D560B" w14:textId="77777777" w:rsidR="00F55101" w:rsidRPr="000E445D" w:rsidRDefault="00F55101" w:rsidP="00F55101">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Wagner, S.L. </w:t>
      </w:r>
      <w:r w:rsidRPr="000E445D">
        <w:rPr>
          <w:rFonts w:ascii="Times New Roman" w:hAnsi="Times New Roman" w:cs="Times New Roman"/>
          <w:i/>
          <w:iCs/>
          <w:color w:val="auto"/>
          <w:sz w:val="24"/>
          <w:szCs w:val="24"/>
        </w:rPr>
        <w:t>et al.</w:t>
      </w:r>
      <w:r w:rsidRPr="000E445D">
        <w:rPr>
          <w:rFonts w:ascii="Times New Roman" w:hAnsi="Times New Roman" w:cs="Times New Roman"/>
          <w:color w:val="auto"/>
          <w:sz w:val="24"/>
          <w:szCs w:val="24"/>
        </w:rPr>
        <w:t xml:space="preserve"> (2020) “Systematic review of posttraumatic stress disorder in police officers following routine work‐related critical incident exposure,” </w:t>
      </w:r>
      <w:r w:rsidRPr="000E445D">
        <w:rPr>
          <w:rFonts w:ascii="Times New Roman" w:hAnsi="Times New Roman" w:cs="Times New Roman"/>
          <w:i/>
          <w:iCs/>
          <w:color w:val="auto"/>
          <w:sz w:val="24"/>
          <w:szCs w:val="24"/>
        </w:rPr>
        <w:t>American journal of industrial medicine</w:t>
      </w:r>
      <w:r w:rsidRPr="000E445D">
        <w:rPr>
          <w:rFonts w:ascii="Times New Roman" w:hAnsi="Times New Roman" w:cs="Times New Roman"/>
          <w:color w:val="auto"/>
          <w:sz w:val="24"/>
          <w:szCs w:val="24"/>
        </w:rPr>
        <w:t>, 63(7), pp. 600–615. Available at: https://doi.org/10.1002/ajim.23120.</w:t>
      </w:r>
    </w:p>
    <w:p w14:paraId="40D4A5E1" w14:textId="77777777" w:rsidR="00F33A51" w:rsidRPr="000E445D" w:rsidRDefault="00F33A51" w:rsidP="00E6298B">
      <w:pPr>
        <w:overflowPunct/>
        <w:autoSpaceDE/>
        <w:autoSpaceDN/>
        <w:adjustRightInd/>
        <w:ind w:right="107"/>
        <w:textAlignment w:val="auto"/>
        <w:rPr>
          <w:rFonts w:ascii="Times New Roman" w:hAnsi="Times New Roman" w:cs="Times New Roman"/>
          <w:b/>
          <w:sz w:val="24"/>
          <w:szCs w:val="24"/>
        </w:rPr>
      </w:pPr>
    </w:p>
    <w:p w14:paraId="089DB44A" w14:textId="77777777" w:rsidR="00BA4C65" w:rsidRPr="000E445D" w:rsidRDefault="00BA4C65" w:rsidP="00BA4C65">
      <w:pPr>
        <w:overflowPunct/>
        <w:autoSpaceDE/>
        <w:autoSpaceDN/>
        <w:adjustRightInd/>
        <w:textAlignment w:val="auto"/>
        <w:rPr>
          <w:rFonts w:ascii="Times New Roman" w:hAnsi="Times New Roman" w:cs="Times New Roman"/>
          <w:color w:val="auto"/>
          <w:sz w:val="24"/>
          <w:szCs w:val="24"/>
        </w:rPr>
      </w:pPr>
      <w:r w:rsidRPr="000E445D">
        <w:rPr>
          <w:rFonts w:ascii="Times New Roman" w:hAnsi="Times New Roman" w:cs="Times New Roman"/>
          <w:color w:val="auto"/>
          <w:sz w:val="24"/>
          <w:szCs w:val="24"/>
        </w:rPr>
        <w:t xml:space="preserve">Yan, L. </w:t>
      </w:r>
      <w:r w:rsidRPr="000E445D">
        <w:rPr>
          <w:rFonts w:ascii="Times New Roman" w:hAnsi="Times New Roman" w:cs="Times New Roman"/>
          <w:i/>
          <w:iCs/>
          <w:color w:val="auto"/>
          <w:sz w:val="24"/>
          <w:szCs w:val="24"/>
        </w:rPr>
        <w:t>et al.</w:t>
      </w:r>
      <w:r w:rsidRPr="000E445D">
        <w:rPr>
          <w:rFonts w:ascii="Times New Roman" w:hAnsi="Times New Roman" w:cs="Times New Roman"/>
          <w:color w:val="auto"/>
          <w:sz w:val="24"/>
          <w:szCs w:val="24"/>
        </w:rPr>
        <w:t xml:space="preserve"> (2022) “Physical Exercise Prevented Stress‐Induced Anxiety via Improving Brain RNA Methylation,” </w:t>
      </w:r>
      <w:r w:rsidRPr="000E445D">
        <w:rPr>
          <w:rFonts w:ascii="Times New Roman" w:hAnsi="Times New Roman" w:cs="Times New Roman"/>
          <w:i/>
          <w:iCs/>
          <w:color w:val="auto"/>
          <w:sz w:val="24"/>
          <w:szCs w:val="24"/>
        </w:rPr>
        <w:t>Advanced science</w:t>
      </w:r>
      <w:r w:rsidRPr="000E445D">
        <w:rPr>
          <w:rFonts w:ascii="Times New Roman" w:hAnsi="Times New Roman" w:cs="Times New Roman"/>
          <w:color w:val="auto"/>
          <w:sz w:val="24"/>
          <w:szCs w:val="24"/>
        </w:rPr>
        <w:t>, 9(24), pp. e2105731-n/a. Available at: https://doi.org/10.1002/advs.202105731.</w:t>
      </w:r>
    </w:p>
    <w:p w14:paraId="4EA4321B" w14:textId="77777777" w:rsidR="00BA4C65" w:rsidRDefault="00BA4C65"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30E39E86" w14:textId="77777777" w:rsidR="00E34B22" w:rsidRDefault="00E34B22"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508EDDFA" w14:textId="77777777" w:rsidR="00E34B22" w:rsidRPr="00294868" w:rsidRDefault="00E34B22"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E34B22" w:rsidRPr="00294868" w:rsidSect="009A14A3">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9A14A3">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AB899" w14:textId="77777777" w:rsidR="00CB27EB" w:rsidRDefault="00CB27EB">
      <w:r>
        <w:separator/>
      </w:r>
    </w:p>
  </w:endnote>
  <w:endnote w:type="continuationSeparator" w:id="0">
    <w:p w14:paraId="2F908BDF" w14:textId="77777777" w:rsidR="00CB27EB" w:rsidRDefault="00CB2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F3D5C" w14:textId="77777777" w:rsidR="00CB27EB" w:rsidRDefault="00CB27EB">
      <w:r>
        <w:separator/>
      </w:r>
    </w:p>
  </w:footnote>
  <w:footnote w:type="continuationSeparator" w:id="0">
    <w:p w14:paraId="2FF01D51" w14:textId="77777777" w:rsidR="00CB27EB" w:rsidRDefault="00CB27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03F68BA"/>
    <w:multiLevelType w:val="hybridMultilevel"/>
    <w:tmpl w:val="771A96BA"/>
    <w:lvl w:ilvl="0" w:tplc="5D46D6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8825FE3"/>
    <w:multiLevelType w:val="hybridMultilevel"/>
    <w:tmpl w:val="5E069F38"/>
    <w:lvl w:ilvl="0" w:tplc="73947E6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40"/>
  </w:num>
  <w:num w:numId="2" w16cid:durableId="1733890733">
    <w:abstractNumId w:val="33"/>
  </w:num>
  <w:num w:numId="3" w16cid:durableId="496265599">
    <w:abstractNumId w:val="23"/>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1"/>
  </w:num>
  <w:num w:numId="6" w16cid:durableId="91511568">
    <w:abstractNumId w:val="47"/>
  </w:num>
  <w:num w:numId="7" w16cid:durableId="2146073698">
    <w:abstractNumId w:val="49"/>
  </w:num>
  <w:num w:numId="8" w16cid:durableId="186985334">
    <w:abstractNumId w:val="36"/>
  </w:num>
  <w:num w:numId="9" w16cid:durableId="7801543">
    <w:abstractNumId w:val="34"/>
  </w:num>
  <w:num w:numId="10" w16cid:durableId="1856116336">
    <w:abstractNumId w:val="30"/>
  </w:num>
  <w:num w:numId="11" w16cid:durableId="2035615189">
    <w:abstractNumId w:val="31"/>
  </w:num>
  <w:num w:numId="12" w16cid:durableId="481966198">
    <w:abstractNumId w:val="9"/>
  </w:num>
  <w:num w:numId="13" w16cid:durableId="1710492762">
    <w:abstractNumId w:val="35"/>
  </w:num>
  <w:num w:numId="14" w16cid:durableId="1895895839">
    <w:abstractNumId w:val="16"/>
  </w:num>
  <w:num w:numId="15" w16cid:durableId="1549367760">
    <w:abstractNumId w:val="15"/>
  </w:num>
  <w:num w:numId="16" w16cid:durableId="1347561279">
    <w:abstractNumId w:val="27"/>
  </w:num>
  <w:num w:numId="17" w16cid:durableId="32462545">
    <w:abstractNumId w:val="7"/>
  </w:num>
  <w:num w:numId="18" w16cid:durableId="1506939048">
    <w:abstractNumId w:val="25"/>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2"/>
  </w:num>
  <w:num w:numId="23" w16cid:durableId="464542764">
    <w:abstractNumId w:val="17"/>
  </w:num>
  <w:num w:numId="24" w16cid:durableId="1248267332">
    <w:abstractNumId w:val="13"/>
  </w:num>
  <w:num w:numId="25" w16cid:durableId="1913349931">
    <w:abstractNumId w:val="10"/>
  </w:num>
  <w:num w:numId="26" w16cid:durableId="1276521534">
    <w:abstractNumId w:val="28"/>
  </w:num>
  <w:num w:numId="27" w16cid:durableId="799957298">
    <w:abstractNumId w:val="18"/>
  </w:num>
  <w:num w:numId="28" w16cid:durableId="1682661825">
    <w:abstractNumId w:val="43"/>
  </w:num>
  <w:num w:numId="29" w16cid:durableId="831262744">
    <w:abstractNumId w:val="37"/>
  </w:num>
  <w:num w:numId="30" w16cid:durableId="1245728733">
    <w:abstractNumId w:val="42"/>
  </w:num>
  <w:num w:numId="31" w16cid:durableId="916137428">
    <w:abstractNumId w:val="19"/>
  </w:num>
  <w:num w:numId="32" w16cid:durableId="633826337">
    <w:abstractNumId w:val="45"/>
  </w:num>
  <w:num w:numId="33" w16cid:durableId="1952466745">
    <w:abstractNumId w:val="32"/>
  </w:num>
  <w:num w:numId="34" w16cid:durableId="1672636216">
    <w:abstractNumId w:val="11"/>
  </w:num>
  <w:num w:numId="35" w16cid:durableId="2038847548">
    <w:abstractNumId w:val="46"/>
  </w:num>
  <w:num w:numId="36" w16cid:durableId="959847550">
    <w:abstractNumId w:val="41"/>
  </w:num>
  <w:num w:numId="37" w16cid:durableId="1271931968">
    <w:abstractNumId w:val="4"/>
  </w:num>
  <w:num w:numId="38" w16cid:durableId="687753897">
    <w:abstractNumId w:val="48"/>
  </w:num>
  <w:num w:numId="39" w16cid:durableId="661661278">
    <w:abstractNumId w:val="44"/>
  </w:num>
  <w:num w:numId="40" w16cid:durableId="38941999">
    <w:abstractNumId w:val="38"/>
  </w:num>
  <w:num w:numId="41" w16cid:durableId="611940301">
    <w:abstractNumId w:val="39"/>
  </w:num>
  <w:num w:numId="42" w16cid:durableId="398095958">
    <w:abstractNumId w:val="3"/>
  </w:num>
  <w:num w:numId="43" w16cid:durableId="2132822732">
    <w:abstractNumId w:val="5"/>
  </w:num>
  <w:num w:numId="44" w16cid:durableId="1670479379">
    <w:abstractNumId w:val="24"/>
  </w:num>
  <w:num w:numId="45" w16cid:durableId="767585289">
    <w:abstractNumId w:val="6"/>
  </w:num>
  <w:num w:numId="46" w16cid:durableId="1595359764">
    <w:abstractNumId w:val="2"/>
  </w:num>
  <w:num w:numId="47" w16cid:durableId="1196844041">
    <w:abstractNumId w:val="0"/>
  </w:num>
  <w:num w:numId="48" w16cid:durableId="340936464">
    <w:abstractNumId w:val="20"/>
  </w:num>
  <w:num w:numId="49" w16cid:durableId="260382644">
    <w:abstractNumId w:val="50"/>
  </w:num>
  <w:num w:numId="50" w16cid:durableId="365450303">
    <w:abstractNumId w:val="26"/>
  </w:num>
  <w:num w:numId="51" w16cid:durableId="401484917">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1805"/>
    <w:rsid w:val="00003990"/>
    <w:rsid w:val="000045B8"/>
    <w:rsid w:val="000057BF"/>
    <w:rsid w:val="00013BD1"/>
    <w:rsid w:val="00020EEC"/>
    <w:rsid w:val="00021F09"/>
    <w:rsid w:val="00025650"/>
    <w:rsid w:val="00027B1F"/>
    <w:rsid w:val="0003088B"/>
    <w:rsid w:val="000325D9"/>
    <w:rsid w:val="00035910"/>
    <w:rsid w:val="000372B2"/>
    <w:rsid w:val="0004079F"/>
    <w:rsid w:val="00042A01"/>
    <w:rsid w:val="00045B87"/>
    <w:rsid w:val="00045C07"/>
    <w:rsid w:val="00054483"/>
    <w:rsid w:val="00055D43"/>
    <w:rsid w:val="00056FAC"/>
    <w:rsid w:val="00057751"/>
    <w:rsid w:val="00062E39"/>
    <w:rsid w:val="00074E8F"/>
    <w:rsid w:val="00077903"/>
    <w:rsid w:val="00080100"/>
    <w:rsid w:val="00080E58"/>
    <w:rsid w:val="00082227"/>
    <w:rsid w:val="00082668"/>
    <w:rsid w:val="00083D99"/>
    <w:rsid w:val="00084DBB"/>
    <w:rsid w:val="00084EA6"/>
    <w:rsid w:val="00085237"/>
    <w:rsid w:val="00085699"/>
    <w:rsid w:val="00086A84"/>
    <w:rsid w:val="00086B4D"/>
    <w:rsid w:val="00087891"/>
    <w:rsid w:val="00091F52"/>
    <w:rsid w:val="00092235"/>
    <w:rsid w:val="00092970"/>
    <w:rsid w:val="00092BC7"/>
    <w:rsid w:val="00093720"/>
    <w:rsid w:val="000938E6"/>
    <w:rsid w:val="00093B3C"/>
    <w:rsid w:val="0009488C"/>
    <w:rsid w:val="00095C1B"/>
    <w:rsid w:val="00096DEA"/>
    <w:rsid w:val="000A3BC8"/>
    <w:rsid w:val="000A4240"/>
    <w:rsid w:val="000A469A"/>
    <w:rsid w:val="000A63D7"/>
    <w:rsid w:val="000A6FD1"/>
    <w:rsid w:val="000B1E96"/>
    <w:rsid w:val="000B6008"/>
    <w:rsid w:val="000C19CC"/>
    <w:rsid w:val="000C378F"/>
    <w:rsid w:val="000C6892"/>
    <w:rsid w:val="000C6FFE"/>
    <w:rsid w:val="000D0BB6"/>
    <w:rsid w:val="000D4CEA"/>
    <w:rsid w:val="000D7071"/>
    <w:rsid w:val="000E26B0"/>
    <w:rsid w:val="000E2DCE"/>
    <w:rsid w:val="000E445D"/>
    <w:rsid w:val="000E470D"/>
    <w:rsid w:val="000F1599"/>
    <w:rsid w:val="000F1769"/>
    <w:rsid w:val="000F6196"/>
    <w:rsid w:val="000F7ECD"/>
    <w:rsid w:val="001021A1"/>
    <w:rsid w:val="00102E64"/>
    <w:rsid w:val="0010312C"/>
    <w:rsid w:val="00106DC7"/>
    <w:rsid w:val="00112391"/>
    <w:rsid w:val="00112526"/>
    <w:rsid w:val="00112751"/>
    <w:rsid w:val="00114F52"/>
    <w:rsid w:val="00126A4B"/>
    <w:rsid w:val="0012750E"/>
    <w:rsid w:val="001314CA"/>
    <w:rsid w:val="001347F8"/>
    <w:rsid w:val="0013775F"/>
    <w:rsid w:val="00137BB5"/>
    <w:rsid w:val="00137E05"/>
    <w:rsid w:val="00142E0A"/>
    <w:rsid w:val="001447F6"/>
    <w:rsid w:val="00147DE3"/>
    <w:rsid w:val="00147EE6"/>
    <w:rsid w:val="00150794"/>
    <w:rsid w:val="00152D38"/>
    <w:rsid w:val="00153239"/>
    <w:rsid w:val="00153EE4"/>
    <w:rsid w:val="001608C4"/>
    <w:rsid w:val="00163032"/>
    <w:rsid w:val="0016691D"/>
    <w:rsid w:val="00167D2C"/>
    <w:rsid w:val="00171418"/>
    <w:rsid w:val="00182C8B"/>
    <w:rsid w:val="00187542"/>
    <w:rsid w:val="00194F77"/>
    <w:rsid w:val="001961CF"/>
    <w:rsid w:val="001962F7"/>
    <w:rsid w:val="001A3A5E"/>
    <w:rsid w:val="001A4FAD"/>
    <w:rsid w:val="001A59BB"/>
    <w:rsid w:val="001A6A51"/>
    <w:rsid w:val="001A79C4"/>
    <w:rsid w:val="001A7A14"/>
    <w:rsid w:val="001B331A"/>
    <w:rsid w:val="001C0C77"/>
    <w:rsid w:val="001C0E74"/>
    <w:rsid w:val="001C1B25"/>
    <w:rsid w:val="001C1B8E"/>
    <w:rsid w:val="001C795F"/>
    <w:rsid w:val="001D06DC"/>
    <w:rsid w:val="001D1FEA"/>
    <w:rsid w:val="001D229F"/>
    <w:rsid w:val="001D410C"/>
    <w:rsid w:val="001D703F"/>
    <w:rsid w:val="001F1A01"/>
    <w:rsid w:val="001F4552"/>
    <w:rsid w:val="001F70B4"/>
    <w:rsid w:val="001F77F6"/>
    <w:rsid w:val="00201076"/>
    <w:rsid w:val="002019EB"/>
    <w:rsid w:val="002030F2"/>
    <w:rsid w:val="00205051"/>
    <w:rsid w:val="00206319"/>
    <w:rsid w:val="00211F65"/>
    <w:rsid w:val="00216281"/>
    <w:rsid w:val="00220D06"/>
    <w:rsid w:val="002246A0"/>
    <w:rsid w:val="00224AF9"/>
    <w:rsid w:val="002258F5"/>
    <w:rsid w:val="00230439"/>
    <w:rsid w:val="0023243A"/>
    <w:rsid w:val="002333C2"/>
    <w:rsid w:val="00235176"/>
    <w:rsid w:val="00236061"/>
    <w:rsid w:val="0024100E"/>
    <w:rsid w:val="00241C1B"/>
    <w:rsid w:val="0024288B"/>
    <w:rsid w:val="00242BF4"/>
    <w:rsid w:val="0025394E"/>
    <w:rsid w:val="00253B10"/>
    <w:rsid w:val="00253F1F"/>
    <w:rsid w:val="00255D8E"/>
    <w:rsid w:val="00260F94"/>
    <w:rsid w:val="00264A40"/>
    <w:rsid w:val="002657E9"/>
    <w:rsid w:val="0026665E"/>
    <w:rsid w:val="00270EEB"/>
    <w:rsid w:val="0027147E"/>
    <w:rsid w:val="002761F4"/>
    <w:rsid w:val="002775E1"/>
    <w:rsid w:val="00277741"/>
    <w:rsid w:val="00277844"/>
    <w:rsid w:val="00277979"/>
    <w:rsid w:val="002808EB"/>
    <w:rsid w:val="00284DA0"/>
    <w:rsid w:val="00287F87"/>
    <w:rsid w:val="00291ADD"/>
    <w:rsid w:val="00294868"/>
    <w:rsid w:val="00295CA1"/>
    <w:rsid w:val="002A291A"/>
    <w:rsid w:val="002A516E"/>
    <w:rsid w:val="002A5604"/>
    <w:rsid w:val="002A5B2D"/>
    <w:rsid w:val="002B062E"/>
    <w:rsid w:val="002B1701"/>
    <w:rsid w:val="002B23C3"/>
    <w:rsid w:val="002B443A"/>
    <w:rsid w:val="002B4E83"/>
    <w:rsid w:val="002B5B35"/>
    <w:rsid w:val="002B74A1"/>
    <w:rsid w:val="002B7771"/>
    <w:rsid w:val="002C256A"/>
    <w:rsid w:val="002C3324"/>
    <w:rsid w:val="002C496D"/>
    <w:rsid w:val="002C6081"/>
    <w:rsid w:val="002D05EB"/>
    <w:rsid w:val="002D2F29"/>
    <w:rsid w:val="002D335D"/>
    <w:rsid w:val="002E025F"/>
    <w:rsid w:val="002E047E"/>
    <w:rsid w:val="002E5125"/>
    <w:rsid w:val="002E6DF8"/>
    <w:rsid w:val="002E7017"/>
    <w:rsid w:val="002F2BFA"/>
    <w:rsid w:val="002F4F6E"/>
    <w:rsid w:val="003015C3"/>
    <w:rsid w:val="0030C684"/>
    <w:rsid w:val="0031350A"/>
    <w:rsid w:val="00316815"/>
    <w:rsid w:val="003168CA"/>
    <w:rsid w:val="0031789F"/>
    <w:rsid w:val="00321255"/>
    <w:rsid w:val="003214AC"/>
    <w:rsid w:val="0032230D"/>
    <w:rsid w:val="00322A0B"/>
    <w:rsid w:val="00326699"/>
    <w:rsid w:val="003275C6"/>
    <w:rsid w:val="00330A36"/>
    <w:rsid w:val="00331111"/>
    <w:rsid w:val="00334369"/>
    <w:rsid w:val="00335FC5"/>
    <w:rsid w:val="003470AA"/>
    <w:rsid w:val="003516C0"/>
    <w:rsid w:val="00352E59"/>
    <w:rsid w:val="0035314C"/>
    <w:rsid w:val="003536F8"/>
    <w:rsid w:val="00354DBE"/>
    <w:rsid w:val="00355210"/>
    <w:rsid w:val="00356073"/>
    <w:rsid w:val="00357180"/>
    <w:rsid w:val="00357BA9"/>
    <w:rsid w:val="00360FBD"/>
    <w:rsid w:val="00363736"/>
    <w:rsid w:val="00365DF9"/>
    <w:rsid w:val="003727EB"/>
    <w:rsid w:val="00372DB4"/>
    <w:rsid w:val="003743F3"/>
    <w:rsid w:val="00375936"/>
    <w:rsid w:val="00375AF5"/>
    <w:rsid w:val="003761BD"/>
    <w:rsid w:val="00380576"/>
    <w:rsid w:val="00385414"/>
    <w:rsid w:val="00390074"/>
    <w:rsid w:val="00390E8B"/>
    <w:rsid w:val="0039267B"/>
    <w:rsid w:val="00393BB9"/>
    <w:rsid w:val="0039762B"/>
    <w:rsid w:val="003A0C37"/>
    <w:rsid w:val="003A1B6B"/>
    <w:rsid w:val="003A46C0"/>
    <w:rsid w:val="003A600E"/>
    <w:rsid w:val="003A6513"/>
    <w:rsid w:val="003A6A4D"/>
    <w:rsid w:val="003A7CB7"/>
    <w:rsid w:val="003B16C7"/>
    <w:rsid w:val="003B2A14"/>
    <w:rsid w:val="003B3A81"/>
    <w:rsid w:val="003B669E"/>
    <w:rsid w:val="003C19F1"/>
    <w:rsid w:val="003C4186"/>
    <w:rsid w:val="003C458C"/>
    <w:rsid w:val="003C4D7B"/>
    <w:rsid w:val="003C6185"/>
    <w:rsid w:val="003C6ABA"/>
    <w:rsid w:val="003D0D2D"/>
    <w:rsid w:val="003D4710"/>
    <w:rsid w:val="003D6153"/>
    <w:rsid w:val="003E16D7"/>
    <w:rsid w:val="003E197E"/>
    <w:rsid w:val="003E29D0"/>
    <w:rsid w:val="003E389B"/>
    <w:rsid w:val="003F1A37"/>
    <w:rsid w:val="003F1A8C"/>
    <w:rsid w:val="003F31B2"/>
    <w:rsid w:val="003F35C4"/>
    <w:rsid w:val="00402C4B"/>
    <w:rsid w:val="00402DB0"/>
    <w:rsid w:val="004046F0"/>
    <w:rsid w:val="0040668F"/>
    <w:rsid w:val="004077D2"/>
    <w:rsid w:val="00412677"/>
    <w:rsid w:val="00413251"/>
    <w:rsid w:val="00414679"/>
    <w:rsid w:val="00417FB8"/>
    <w:rsid w:val="00420C27"/>
    <w:rsid w:val="00431B62"/>
    <w:rsid w:val="004336C3"/>
    <w:rsid w:val="00433FD8"/>
    <w:rsid w:val="004348AE"/>
    <w:rsid w:val="004376C0"/>
    <w:rsid w:val="0044223A"/>
    <w:rsid w:val="00445022"/>
    <w:rsid w:val="00447672"/>
    <w:rsid w:val="00450C83"/>
    <w:rsid w:val="00451851"/>
    <w:rsid w:val="00453343"/>
    <w:rsid w:val="004562FD"/>
    <w:rsid w:val="004608B9"/>
    <w:rsid w:val="004639C9"/>
    <w:rsid w:val="0046415E"/>
    <w:rsid w:val="00465947"/>
    <w:rsid w:val="00470BB1"/>
    <w:rsid w:val="004718F7"/>
    <w:rsid w:val="00473153"/>
    <w:rsid w:val="004743AF"/>
    <w:rsid w:val="004744F9"/>
    <w:rsid w:val="0047481A"/>
    <w:rsid w:val="00482C17"/>
    <w:rsid w:val="004860C6"/>
    <w:rsid w:val="004911B4"/>
    <w:rsid w:val="0049196A"/>
    <w:rsid w:val="004923DA"/>
    <w:rsid w:val="00493434"/>
    <w:rsid w:val="00493E96"/>
    <w:rsid w:val="004962F9"/>
    <w:rsid w:val="004968E2"/>
    <w:rsid w:val="004A2A49"/>
    <w:rsid w:val="004B4C15"/>
    <w:rsid w:val="004B600B"/>
    <w:rsid w:val="004B6822"/>
    <w:rsid w:val="004B69F6"/>
    <w:rsid w:val="004C15E4"/>
    <w:rsid w:val="004C2425"/>
    <w:rsid w:val="004C2D3A"/>
    <w:rsid w:val="004C6834"/>
    <w:rsid w:val="004D03C4"/>
    <w:rsid w:val="004D0BF1"/>
    <w:rsid w:val="004D24D2"/>
    <w:rsid w:val="004D35A4"/>
    <w:rsid w:val="004D445F"/>
    <w:rsid w:val="004D44EB"/>
    <w:rsid w:val="004D7176"/>
    <w:rsid w:val="004E0032"/>
    <w:rsid w:val="004E087B"/>
    <w:rsid w:val="004E44A4"/>
    <w:rsid w:val="004E7B8B"/>
    <w:rsid w:val="004E7BDD"/>
    <w:rsid w:val="004F1E21"/>
    <w:rsid w:val="004F3636"/>
    <w:rsid w:val="004F6C7C"/>
    <w:rsid w:val="004F740D"/>
    <w:rsid w:val="004F7B8F"/>
    <w:rsid w:val="00500748"/>
    <w:rsid w:val="00500FD3"/>
    <w:rsid w:val="005011D6"/>
    <w:rsid w:val="0050167A"/>
    <w:rsid w:val="005042F1"/>
    <w:rsid w:val="00504B92"/>
    <w:rsid w:val="00510B03"/>
    <w:rsid w:val="00513C7D"/>
    <w:rsid w:val="00517F3C"/>
    <w:rsid w:val="00521123"/>
    <w:rsid w:val="00521221"/>
    <w:rsid w:val="00524E5D"/>
    <w:rsid w:val="0052653C"/>
    <w:rsid w:val="00531B02"/>
    <w:rsid w:val="00536FA9"/>
    <w:rsid w:val="00540C84"/>
    <w:rsid w:val="005414F4"/>
    <w:rsid w:val="005457E1"/>
    <w:rsid w:val="00546187"/>
    <w:rsid w:val="005463F1"/>
    <w:rsid w:val="00547AC0"/>
    <w:rsid w:val="00557641"/>
    <w:rsid w:val="00557D77"/>
    <w:rsid w:val="00562EAA"/>
    <w:rsid w:val="00563B58"/>
    <w:rsid w:val="005640C4"/>
    <w:rsid w:val="0056684C"/>
    <w:rsid w:val="00572701"/>
    <w:rsid w:val="00574A0C"/>
    <w:rsid w:val="00575A8F"/>
    <w:rsid w:val="00576E4C"/>
    <w:rsid w:val="0057780F"/>
    <w:rsid w:val="00580363"/>
    <w:rsid w:val="00581E0A"/>
    <w:rsid w:val="00582D33"/>
    <w:rsid w:val="00586D89"/>
    <w:rsid w:val="005916B8"/>
    <w:rsid w:val="00595392"/>
    <w:rsid w:val="00596326"/>
    <w:rsid w:val="005A1B4C"/>
    <w:rsid w:val="005A545C"/>
    <w:rsid w:val="005A6032"/>
    <w:rsid w:val="005A791F"/>
    <w:rsid w:val="005B0B58"/>
    <w:rsid w:val="005B2303"/>
    <w:rsid w:val="005B6392"/>
    <w:rsid w:val="005B66E0"/>
    <w:rsid w:val="005B69C9"/>
    <w:rsid w:val="005B7197"/>
    <w:rsid w:val="005C1567"/>
    <w:rsid w:val="005C2D67"/>
    <w:rsid w:val="005C6CE5"/>
    <w:rsid w:val="005C6E3A"/>
    <w:rsid w:val="005D06C0"/>
    <w:rsid w:val="005D3F07"/>
    <w:rsid w:val="005D6686"/>
    <w:rsid w:val="005E07E2"/>
    <w:rsid w:val="005E0CB9"/>
    <w:rsid w:val="005E13EA"/>
    <w:rsid w:val="005F5CC1"/>
    <w:rsid w:val="005F78C7"/>
    <w:rsid w:val="00600E13"/>
    <w:rsid w:val="00606E27"/>
    <w:rsid w:val="006108C9"/>
    <w:rsid w:val="00611173"/>
    <w:rsid w:val="00611903"/>
    <w:rsid w:val="00616D7F"/>
    <w:rsid w:val="00620D34"/>
    <w:rsid w:val="0062158D"/>
    <w:rsid w:val="00625250"/>
    <w:rsid w:val="00630F39"/>
    <w:rsid w:val="00631FC3"/>
    <w:rsid w:val="006326D1"/>
    <w:rsid w:val="00632770"/>
    <w:rsid w:val="00632E0A"/>
    <w:rsid w:val="00633165"/>
    <w:rsid w:val="00633F09"/>
    <w:rsid w:val="00634C02"/>
    <w:rsid w:val="00640340"/>
    <w:rsid w:val="0064176F"/>
    <w:rsid w:val="00641DC0"/>
    <w:rsid w:val="00643575"/>
    <w:rsid w:val="0064428A"/>
    <w:rsid w:val="006447DE"/>
    <w:rsid w:val="0065276E"/>
    <w:rsid w:val="006529DC"/>
    <w:rsid w:val="00654329"/>
    <w:rsid w:val="00654CEC"/>
    <w:rsid w:val="00655507"/>
    <w:rsid w:val="00655A13"/>
    <w:rsid w:val="00660B21"/>
    <w:rsid w:val="00660B8C"/>
    <w:rsid w:val="00666127"/>
    <w:rsid w:val="006712A7"/>
    <w:rsid w:val="00672138"/>
    <w:rsid w:val="00672DA0"/>
    <w:rsid w:val="00673B02"/>
    <w:rsid w:val="00674FC2"/>
    <w:rsid w:val="00677E42"/>
    <w:rsid w:val="00680869"/>
    <w:rsid w:val="00682334"/>
    <w:rsid w:val="0068474F"/>
    <w:rsid w:val="00684B16"/>
    <w:rsid w:val="006936EB"/>
    <w:rsid w:val="00696F65"/>
    <w:rsid w:val="006A6CCD"/>
    <w:rsid w:val="006A7A6D"/>
    <w:rsid w:val="006B4A8F"/>
    <w:rsid w:val="006B5E67"/>
    <w:rsid w:val="006B6356"/>
    <w:rsid w:val="006B718C"/>
    <w:rsid w:val="006B7D5A"/>
    <w:rsid w:val="006C2EB5"/>
    <w:rsid w:val="006C7CA5"/>
    <w:rsid w:val="006D18A3"/>
    <w:rsid w:val="006D4550"/>
    <w:rsid w:val="006D5970"/>
    <w:rsid w:val="006E0842"/>
    <w:rsid w:val="006E36FD"/>
    <w:rsid w:val="006E42A9"/>
    <w:rsid w:val="006E481E"/>
    <w:rsid w:val="006E795F"/>
    <w:rsid w:val="006E7FFD"/>
    <w:rsid w:val="006F0408"/>
    <w:rsid w:val="006F2319"/>
    <w:rsid w:val="006F414C"/>
    <w:rsid w:val="00700249"/>
    <w:rsid w:val="00703F91"/>
    <w:rsid w:val="0070604C"/>
    <w:rsid w:val="007069CD"/>
    <w:rsid w:val="0070702A"/>
    <w:rsid w:val="007071B8"/>
    <w:rsid w:val="00707C2B"/>
    <w:rsid w:val="00711A70"/>
    <w:rsid w:val="00712E6F"/>
    <w:rsid w:val="00712E90"/>
    <w:rsid w:val="00713B7E"/>
    <w:rsid w:val="007150C4"/>
    <w:rsid w:val="007204AE"/>
    <w:rsid w:val="00725D7D"/>
    <w:rsid w:val="0072617B"/>
    <w:rsid w:val="0072678F"/>
    <w:rsid w:val="00727C4C"/>
    <w:rsid w:val="00730C9A"/>
    <w:rsid w:val="00732FB9"/>
    <w:rsid w:val="00734809"/>
    <w:rsid w:val="00734E90"/>
    <w:rsid w:val="007357C6"/>
    <w:rsid w:val="007406E1"/>
    <w:rsid w:val="00743E40"/>
    <w:rsid w:val="00744AC3"/>
    <w:rsid w:val="0074574A"/>
    <w:rsid w:val="00745A2B"/>
    <w:rsid w:val="00745FDB"/>
    <w:rsid w:val="00751263"/>
    <w:rsid w:val="0075704F"/>
    <w:rsid w:val="00761D60"/>
    <w:rsid w:val="0076345E"/>
    <w:rsid w:val="00763B2D"/>
    <w:rsid w:val="007640CF"/>
    <w:rsid w:val="00771FFE"/>
    <w:rsid w:val="00772924"/>
    <w:rsid w:val="00772C15"/>
    <w:rsid w:val="00783929"/>
    <w:rsid w:val="00786209"/>
    <w:rsid w:val="007872F2"/>
    <w:rsid w:val="007908E0"/>
    <w:rsid w:val="00792181"/>
    <w:rsid w:val="00793EB3"/>
    <w:rsid w:val="00794205"/>
    <w:rsid w:val="007A1F6A"/>
    <w:rsid w:val="007A44BB"/>
    <w:rsid w:val="007A7158"/>
    <w:rsid w:val="007B0DE3"/>
    <w:rsid w:val="007B491F"/>
    <w:rsid w:val="007B7191"/>
    <w:rsid w:val="007C1634"/>
    <w:rsid w:val="007C1D94"/>
    <w:rsid w:val="007C26CE"/>
    <w:rsid w:val="007C2879"/>
    <w:rsid w:val="007C5827"/>
    <w:rsid w:val="007C6A87"/>
    <w:rsid w:val="007C705D"/>
    <w:rsid w:val="007C76B7"/>
    <w:rsid w:val="007D0A07"/>
    <w:rsid w:val="007D133D"/>
    <w:rsid w:val="007D3EB4"/>
    <w:rsid w:val="007D3F16"/>
    <w:rsid w:val="007D788A"/>
    <w:rsid w:val="007E1536"/>
    <w:rsid w:val="007E191B"/>
    <w:rsid w:val="007E1BF3"/>
    <w:rsid w:val="007F0036"/>
    <w:rsid w:val="007F0D4A"/>
    <w:rsid w:val="007F155D"/>
    <w:rsid w:val="007F325E"/>
    <w:rsid w:val="007F371B"/>
    <w:rsid w:val="007F3F7E"/>
    <w:rsid w:val="007F5497"/>
    <w:rsid w:val="007F656D"/>
    <w:rsid w:val="008011B8"/>
    <w:rsid w:val="0080511A"/>
    <w:rsid w:val="0081089A"/>
    <w:rsid w:val="00813CEC"/>
    <w:rsid w:val="008144E7"/>
    <w:rsid w:val="0081534C"/>
    <w:rsid w:val="00815FA7"/>
    <w:rsid w:val="008171E4"/>
    <w:rsid w:val="00817797"/>
    <w:rsid w:val="008208EA"/>
    <w:rsid w:val="008219B1"/>
    <w:rsid w:val="00824E67"/>
    <w:rsid w:val="00825A64"/>
    <w:rsid w:val="00826F48"/>
    <w:rsid w:val="008308AE"/>
    <w:rsid w:val="0083166E"/>
    <w:rsid w:val="00831DC3"/>
    <w:rsid w:val="008322C7"/>
    <w:rsid w:val="00834F1D"/>
    <w:rsid w:val="00835F35"/>
    <w:rsid w:val="00836FEC"/>
    <w:rsid w:val="00837396"/>
    <w:rsid w:val="008377DE"/>
    <w:rsid w:val="00841F9D"/>
    <w:rsid w:val="008420E1"/>
    <w:rsid w:val="00842A6F"/>
    <w:rsid w:val="00843D58"/>
    <w:rsid w:val="00844A27"/>
    <w:rsid w:val="00844D98"/>
    <w:rsid w:val="00846D84"/>
    <w:rsid w:val="008476F3"/>
    <w:rsid w:val="00850FB1"/>
    <w:rsid w:val="008518A6"/>
    <w:rsid w:val="0085230E"/>
    <w:rsid w:val="008533B7"/>
    <w:rsid w:val="008550A1"/>
    <w:rsid w:val="00856265"/>
    <w:rsid w:val="00861038"/>
    <w:rsid w:val="00864BA8"/>
    <w:rsid w:val="00864C95"/>
    <w:rsid w:val="00866B50"/>
    <w:rsid w:val="008670EA"/>
    <w:rsid w:val="008673A5"/>
    <w:rsid w:val="008708F1"/>
    <w:rsid w:val="00876465"/>
    <w:rsid w:val="00880539"/>
    <w:rsid w:val="008859E8"/>
    <w:rsid w:val="0088737B"/>
    <w:rsid w:val="00887956"/>
    <w:rsid w:val="00892716"/>
    <w:rsid w:val="00893067"/>
    <w:rsid w:val="008933DE"/>
    <w:rsid w:val="00895FCE"/>
    <w:rsid w:val="00897F3E"/>
    <w:rsid w:val="008A21B4"/>
    <w:rsid w:val="008A4576"/>
    <w:rsid w:val="008A5B1C"/>
    <w:rsid w:val="008A768F"/>
    <w:rsid w:val="008B07DE"/>
    <w:rsid w:val="008B28E7"/>
    <w:rsid w:val="008C14C7"/>
    <w:rsid w:val="008C2FFB"/>
    <w:rsid w:val="008C6EEA"/>
    <w:rsid w:val="008D5813"/>
    <w:rsid w:val="008D634E"/>
    <w:rsid w:val="008D69DF"/>
    <w:rsid w:val="008D778A"/>
    <w:rsid w:val="008F1651"/>
    <w:rsid w:val="008F22BD"/>
    <w:rsid w:val="008F6F2F"/>
    <w:rsid w:val="0090019D"/>
    <w:rsid w:val="0090060E"/>
    <w:rsid w:val="0090164E"/>
    <w:rsid w:val="00904949"/>
    <w:rsid w:val="009054D8"/>
    <w:rsid w:val="00906AD9"/>
    <w:rsid w:val="00906FD8"/>
    <w:rsid w:val="009079BD"/>
    <w:rsid w:val="00910B43"/>
    <w:rsid w:val="00912BD9"/>
    <w:rsid w:val="00913FF0"/>
    <w:rsid w:val="00914158"/>
    <w:rsid w:val="009148B1"/>
    <w:rsid w:val="00916E73"/>
    <w:rsid w:val="00920E5B"/>
    <w:rsid w:val="00922BD1"/>
    <w:rsid w:val="00922C0B"/>
    <w:rsid w:val="00926436"/>
    <w:rsid w:val="00926C10"/>
    <w:rsid w:val="0093018C"/>
    <w:rsid w:val="00932AFF"/>
    <w:rsid w:val="00947024"/>
    <w:rsid w:val="009544C0"/>
    <w:rsid w:val="00954FA4"/>
    <w:rsid w:val="0095593B"/>
    <w:rsid w:val="0095674A"/>
    <w:rsid w:val="00956AE9"/>
    <w:rsid w:val="00960069"/>
    <w:rsid w:val="00964CC6"/>
    <w:rsid w:val="009716CB"/>
    <w:rsid w:val="00973D88"/>
    <w:rsid w:val="0097456D"/>
    <w:rsid w:val="009763B8"/>
    <w:rsid w:val="00981407"/>
    <w:rsid w:val="0098182F"/>
    <w:rsid w:val="00985E25"/>
    <w:rsid w:val="009903B6"/>
    <w:rsid w:val="00991FDA"/>
    <w:rsid w:val="00992211"/>
    <w:rsid w:val="009927A1"/>
    <w:rsid w:val="00993FFA"/>
    <w:rsid w:val="00994938"/>
    <w:rsid w:val="009A02C6"/>
    <w:rsid w:val="009A1406"/>
    <w:rsid w:val="009A14A3"/>
    <w:rsid w:val="009A5F3B"/>
    <w:rsid w:val="009B03D9"/>
    <w:rsid w:val="009B0B61"/>
    <w:rsid w:val="009B28C0"/>
    <w:rsid w:val="009B32A9"/>
    <w:rsid w:val="009B3CF5"/>
    <w:rsid w:val="009B4846"/>
    <w:rsid w:val="009B7136"/>
    <w:rsid w:val="009B7652"/>
    <w:rsid w:val="009B7806"/>
    <w:rsid w:val="009C04E4"/>
    <w:rsid w:val="009C0779"/>
    <w:rsid w:val="009C1DC7"/>
    <w:rsid w:val="009C3104"/>
    <w:rsid w:val="009C3AC2"/>
    <w:rsid w:val="009D174F"/>
    <w:rsid w:val="009D25B4"/>
    <w:rsid w:val="009D2A1F"/>
    <w:rsid w:val="009D31CF"/>
    <w:rsid w:val="009D4365"/>
    <w:rsid w:val="009D4E3B"/>
    <w:rsid w:val="009D7BC9"/>
    <w:rsid w:val="009E1982"/>
    <w:rsid w:val="009E1A6E"/>
    <w:rsid w:val="009E4D2C"/>
    <w:rsid w:val="009E53D2"/>
    <w:rsid w:val="009E570E"/>
    <w:rsid w:val="009E77C9"/>
    <w:rsid w:val="009F0978"/>
    <w:rsid w:val="009F3AEC"/>
    <w:rsid w:val="009F3E0D"/>
    <w:rsid w:val="009F5239"/>
    <w:rsid w:val="00A00081"/>
    <w:rsid w:val="00A0073C"/>
    <w:rsid w:val="00A04E04"/>
    <w:rsid w:val="00A10561"/>
    <w:rsid w:val="00A10D56"/>
    <w:rsid w:val="00A11EB7"/>
    <w:rsid w:val="00A12AAE"/>
    <w:rsid w:val="00A13089"/>
    <w:rsid w:val="00A15BF1"/>
    <w:rsid w:val="00A16DD1"/>
    <w:rsid w:val="00A207F4"/>
    <w:rsid w:val="00A22441"/>
    <w:rsid w:val="00A23952"/>
    <w:rsid w:val="00A23F3B"/>
    <w:rsid w:val="00A24406"/>
    <w:rsid w:val="00A25B24"/>
    <w:rsid w:val="00A25F64"/>
    <w:rsid w:val="00A27CC2"/>
    <w:rsid w:val="00A32746"/>
    <w:rsid w:val="00A35140"/>
    <w:rsid w:val="00A37443"/>
    <w:rsid w:val="00A376CA"/>
    <w:rsid w:val="00A40ED6"/>
    <w:rsid w:val="00A4359E"/>
    <w:rsid w:val="00A464E9"/>
    <w:rsid w:val="00A470EE"/>
    <w:rsid w:val="00A47621"/>
    <w:rsid w:val="00A479CD"/>
    <w:rsid w:val="00A50CFC"/>
    <w:rsid w:val="00A511A6"/>
    <w:rsid w:val="00A5237E"/>
    <w:rsid w:val="00A52B88"/>
    <w:rsid w:val="00A54073"/>
    <w:rsid w:val="00A54D67"/>
    <w:rsid w:val="00A55A3F"/>
    <w:rsid w:val="00A56410"/>
    <w:rsid w:val="00A5673F"/>
    <w:rsid w:val="00A57455"/>
    <w:rsid w:val="00A652F6"/>
    <w:rsid w:val="00A72011"/>
    <w:rsid w:val="00A732EA"/>
    <w:rsid w:val="00A7489E"/>
    <w:rsid w:val="00A8015F"/>
    <w:rsid w:val="00A80BD2"/>
    <w:rsid w:val="00A85039"/>
    <w:rsid w:val="00A906AA"/>
    <w:rsid w:val="00A9415F"/>
    <w:rsid w:val="00A946B5"/>
    <w:rsid w:val="00A94C5E"/>
    <w:rsid w:val="00AA241A"/>
    <w:rsid w:val="00AA252C"/>
    <w:rsid w:val="00AA37BB"/>
    <w:rsid w:val="00AA487E"/>
    <w:rsid w:val="00AA666E"/>
    <w:rsid w:val="00AB2A78"/>
    <w:rsid w:val="00AB5518"/>
    <w:rsid w:val="00AC01D4"/>
    <w:rsid w:val="00AC45B6"/>
    <w:rsid w:val="00AC4637"/>
    <w:rsid w:val="00AC4A04"/>
    <w:rsid w:val="00AD0332"/>
    <w:rsid w:val="00AD336F"/>
    <w:rsid w:val="00AD3550"/>
    <w:rsid w:val="00AD3CB6"/>
    <w:rsid w:val="00AD637D"/>
    <w:rsid w:val="00AD6ECE"/>
    <w:rsid w:val="00AE2564"/>
    <w:rsid w:val="00AE301F"/>
    <w:rsid w:val="00AE3302"/>
    <w:rsid w:val="00AE7077"/>
    <w:rsid w:val="00AF018B"/>
    <w:rsid w:val="00AF022D"/>
    <w:rsid w:val="00AF5609"/>
    <w:rsid w:val="00AF5D6A"/>
    <w:rsid w:val="00AF61C2"/>
    <w:rsid w:val="00AF6CC6"/>
    <w:rsid w:val="00B023CA"/>
    <w:rsid w:val="00B0296A"/>
    <w:rsid w:val="00B03185"/>
    <w:rsid w:val="00B04610"/>
    <w:rsid w:val="00B12295"/>
    <w:rsid w:val="00B137BE"/>
    <w:rsid w:val="00B16A28"/>
    <w:rsid w:val="00B17FA0"/>
    <w:rsid w:val="00B200C0"/>
    <w:rsid w:val="00B20155"/>
    <w:rsid w:val="00B20493"/>
    <w:rsid w:val="00B233B1"/>
    <w:rsid w:val="00B23936"/>
    <w:rsid w:val="00B24344"/>
    <w:rsid w:val="00B262B0"/>
    <w:rsid w:val="00B26769"/>
    <w:rsid w:val="00B31C91"/>
    <w:rsid w:val="00B33C59"/>
    <w:rsid w:val="00B3572D"/>
    <w:rsid w:val="00B3747F"/>
    <w:rsid w:val="00B43194"/>
    <w:rsid w:val="00B43670"/>
    <w:rsid w:val="00B44083"/>
    <w:rsid w:val="00B454EA"/>
    <w:rsid w:val="00B46C6A"/>
    <w:rsid w:val="00B47734"/>
    <w:rsid w:val="00B477EE"/>
    <w:rsid w:val="00B50FBA"/>
    <w:rsid w:val="00B558EB"/>
    <w:rsid w:val="00B56613"/>
    <w:rsid w:val="00B577D3"/>
    <w:rsid w:val="00B6015C"/>
    <w:rsid w:val="00B60466"/>
    <w:rsid w:val="00B60F93"/>
    <w:rsid w:val="00B61DCE"/>
    <w:rsid w:val="00B64392"/>
    <w:rsid w:val="00B6548F"/>
    <w:rsid w:val="00B71374"/>
    <w:rsid w:val="00B72828"/>
    <w:rsid w:val="00B7502A"/>
    <w:rsid w:val="00B77305"/>
    <w:rsid w:val="00B82CC2"/>
    <w:rsid w:val="00B84A89"/>
    <w:rsid w:val="00B8623C"/>
    <w:rsid w:val="00B9123C"/>
    <w:rsid w:val="00B922FF"/>
    <w:rsid w:val="00B92BEF"/>
    <w:rsid w:val="00B95850"/>
    <w:rsid w:val="00B9689A"/>
    <w:rsid w:val="00BA28FA"/>
    <w:rsid w:val="00BA4C65"/>
    <w:rsid w:val="00BA59EE"/>
    <w:rsid w:val="00BA7F09"/>
    <w:rsid w:val="00BB06CB"/>
    <w:rsid w:val="00BB0EFE"/>
    <w:rsid w:val="00BB1196"/>
    <w:rsid w:val="00BB18E9"/>
    <w:rsid w:val="00BB2486"/>
    <w:rsid w:val="00BB261F"/>
    <w:rsid w:val="00BB2887"/>
    <w:rsid w:val="00BB5EAA"/>
    <w:rsid w:val="00BB5F11"/>
    <w:rsid w:val="00BB689A"/>
    <w:rsid w:val="00BC04FA"/>
    <w:rsid w:val="00BC11F9"/>
    <w:rsid w:val="00BC1C22"/>
    <w:rsid w:val="00BC24FB"/>
    <w:rsid w:val="00BC460B"/>
    <w:rsid w:val="00BC5725"/>
    <w:rsid w:val="00BC62B9"/>
    <w:rsid w:val="00BD129E"/>
    <w:rsid w:val="00BD30B1"/>
    <w:rsid w:val="00BE099B"/>
    <w:rsid w:val="00BE0F7B"/>
    <w:rsid w:val="00BE10C2"/>
    <w:rsid w:val="00BE2CBE"/>
    <w:rsid w:val="00BF749C"/>
    <w:rsid w:val="00C01D14"/>
    <w:rsid w:val="00C025B4"/>
    <w:rsid w:val="00C03BA1"/>
    <w:rsid w:val="00C11A35"/>
    <w:rsid w:val="00C12FF7"/>
    <w:rsid w:val="00C13DDE"/>
    <w:rsid w:val="00C14186"/>
    <w:rsid w:val="00C161FD"/>
    <w:rsid w:val="00C23F17"/>
    <w:rsid w:val="00C26D0D"/>
    <w:rsid w:val="00C26E38"/>
    <w:rsid w:val="00C27C95"/>
    <w:rsid w:val="00C300D2"/>
    <w:rsid w:val="00C3270F"/>
    <w:rsid w:val="00C3278B"/>
    <w:rsid w:val="00C33375"/>
    <w:rsid w:val="00C34C23"/>
    <w:rsid w:val="00C42005"/>
    <w:rsid w:val="00C42BC3"/>
    <w:rsid w:val="00C44446"/>
    <w:rsid w:val="00C45127"/>
    <w:rsid w:val="00C4664D"/>
    <w:rsid w:val="00C472AA"/>
    <w:rsid w:val="00C47793"/>
    <w:rsid w:val="00C50A05"/>
    <w:rsid w:val="00C5131E"/>
    <w:rsid w:val="00C54AED"/>
    <w:rsid w:val="00C54F94"/>
    <w:rsid w:val="00C63D00"/>
    <w:rsid w:val="00C63D21"/>
    <w:rsid w:val="00C6441B"/>
    <w:rsid w:val="00C669FF"/>
    <w:rsid w:val="00C70D22"/>
    <w:rsid w:val="00C7108B"/>
    <w:rsid w:val="00C73331"/>
    <w:rsid w:val="00C806E9"/>
    <w:rsid w:val="00C8089F"/>
    <w:rsid w:val="00C836CC"/>
    <w:rsid w:val="00C8531B"/>
    <w:rsid w:val="00C87A74"/>
    <w:rsid w:val="00C91F31"/>
    <w:rsid w:val="00C92C71"/>
    <w:rsid w:val="00C934FB"/>
    <w:rsid w:val="00C93F8F"/>
    <w:rsid w:val="00C950CB"/>
    <w:rsid w:val="00C960C8"/>
    <w:rsid w:val="00CA01D1"/>
    <w:rsid w:val="00CA3593"/>
    <w:rsid w:val="00CA52D8"/>
    <w:rsid w:val="00CB143A"/>
    <w:rsid w:val="00CB258E"/>
    <w:rsid w:val="00CB27EB"/>
    <w:rsid w:val="00CB3C8F"/>
    <w:rsid w:val="00CB5719"/>
    <w:rsid w:val="00CC02F1"/>
    <w:rsid w:val="00CC11A6"/>
    <w:rsid w:val="00CC135E"/>
    <w:rsid w:val="00CC2E8E"/>
    <w:rsid w:val="00CC3CDB"/>
    <w:rsid w:val="00CC4414"/>
    <w:rsid w:val="00CC4C62"/>
    <w:rsid w:val="00CC57B6"/>
    <w:rsid w:val="00CD01E6"/>
    <w:rsid w:val="00CD3CB9"/>
    <w:rsid w:val="00CD4304"/>
    <w:rsid w:val="00CD44BB"/>
    <w:rsid w:val="00CD5D3F"/>
    <w:rsid w:val="00CF04C1"/>
    <w:rsid w:val="00CF3DB3"/>
    <w:rsid w:val="00CF6F04"/>
    <w:rsid w:val="00D052BC"/>
    <w:rsid w:val="00D05E1A"/>
    <w:rsid w:val="00D07026"/>
    <w:rsid w:val="00D11888"/>
    <w:rsid w:val="00D22C8F"/>
    <w:rsid w:val="00D33491"/>
    <w:rsid w:val="00D41A93"/>
    <w:rsid w:val="00D43A40"/>
    <w:rsid w:val="00D4405B"/>
    <w:rsid w:val="00D44F8E"/>
    <w:rsid w:val="00D46B62"/>
    <w:rsid w:val="00D607EF"/>
    <w:rsid w:val="00D60F88"/>
    <w:rsid w:val="00D625E7"/>
    <w:rsid w:val="00D646BD"/>
    <w:rsid w:val="00D7018A"/>
    <w:rsid w:val="00D71201"/>
    <w:rsid w:val="00D720C7"/>
    <w:rsid w:val="00D852CB"/>
    <w:rsid w:val="00D876E6"/>
    <w:rsid w:val="00D877BD"/>
    <w:rsid w:val="00D917D1"/>
    <w:rsid w:val="00D92DB4"/>
    <w:rsid w:val="00DA1025"/>
    <w:rsid w:val="00DA22EC"/>
    <w:rsid w:val="00DA2D56"/>
    <w:rsid w:val="00DA5108"/>
    <w:rsid w:val="00DA5860"/>
    <w:rsid w:val="00DA6A88"/>
    <w:rsid w:val="00DB26C3"/>
    <w:rsid w:val="00DB2767"/>
    <w:rsid w:val="00DC00B8"/>
    <w:rsid w:val="00DC4729"/>
    <w:rsid w:val="00DC62BE"/>
    <w:rsid w:val="00DE32F3"/>
    <w:rsid w:val="00DE577B"/>
    <w:rsid w:val="00DF1A28"/>
    <w:rsid w:val="00E00BAA"/>
    <w:rsid w:val="00E02C90"/>
    <w:rsid w:val="00E10EB4"/>
    <w:rsid w:val="00E11789"/>
    <w:rsid w:val="00E11E91"/>
    <w:rsid w:val="00E13C84"/>
    <w:rsid w:val="00E15563"/>
    <w:rsid w:val="00E17160"/>
    <w:rsid w:val="00E21BC7"/>
    <w:rsid w:val="00E24C32"/>
    <w:rsid w:val="00E26D87"/>
    <w:rsid w:val="00E276D8"/>
    <w:rsid w:val="00E320C5"/>
    <w:rsid w:val="00E34B22"/>
    <w:rsid w:val="00E35BEC"/>
    <w:rsid w:val="00E42339"/>
    <w:rsid w:val="00E423FD"/>
    <w:rsid w:val="00E50821"/>
    <w:rsid w:val="00E51F91"/>
    <w:rsid w:val="00E56EEF"/>
    <w:rsid w:val="00E61C9B"/>
    <w:rsid w:val="00E6298B"/>
    <w:rsid w:val="00E62FFF"/>
    <w:rsid w:val="00E7086E"/>
    <w:rsid w:val="00E7374A"/>
    <w:rsid w:val="00E73C41"/>
    <w:rsid w:val="00E7598F"/>
    <w:rsid w:val="00E76F60"/>
    <w:rsid w:val="00E83D90"/>
    <w:rsid w:val="00E83F28"/>
    <w:rsid w:val="00E83F91"/>
    <w:rsid w:val="00E85567"/>
    <w:rsid w:val="00E9107A"/>
    <w:rsid w:val="00E917B9"/>
    <w:rsid w:val="00E91F62"/>
    <w:rsid w:val="00E929FD"/>
    <w:rsid w:val="00E93240"/>
    <w:rsid w:val="00E9479B"/>
    <w:rsid w:val="00EA10DA"/>
    <w:rsid w:val="00EA4D48"/>
    <w:rsid w:val="00EA5BD9"/>
    <w:rsid w:val="00EB0377"/>
    <w:rsid w:val="00EB2173"/>
    <w:rsid w:val="00EB457D"/>
    <w:rsid w:val="00EB5085"/>
    <w:rsid w:val="00EB62E6"/>
    <w:rsid w:val="00EC061E"/>
    <w:rsid w:val="00EC17DF"/>
    <w:rsid w:val="00EC2009"/>
    <w:rsid w:val="00ED120C"/>
    <w:rsid w:val="00ED1B30"/>
    <w:rsid w:val="00ED250E"/>
    <w:rsid w:val="00ED6516"/>
    <w:rsid w:val="00ED66F1"/>
    <w:rsid w:val="00ED7FB1"/>
    <w:rsid w:val="00EE1AC1"/>
    <w:rsid w:val="00EE1EAC"/>
    <w:rsid w:val="00EE39D6"/>
    <w:rsid w:val="00EE52AD"/>
    <w:rsid w:val="00EF4D33"/>
    <w:rsid w:val="00EF7CE3"/>
    <w:rsid w:val="00F01F92"/>
    <w:rsid w:val="00F05BCF"/>
    <w:rsid w:val="00F067D1"/>
    <w:rsid w:val="00F10A08"/>
    <w:rsid w:val="00F13173"/>
    <w:rsid w:val="00F22AC5"/>
    <w:rsid w:val="00F254D1"/>
    <w:rsid w:val="00F27AEE"/>
    <w:rsid w:val="00F31B81"/>
    <w:rsid w:val="00F32B82"/>
    <w:rsid w:val="00F33A51"/>
    <w:rsid w:val="00F33C2C"/>
    <w:rsid w:val="00F33C65"/>
    <w:rsid w:val="00F36FF4"/>
    <w:rsid w:val="00F4043E"/>
    <w:rsid w:val="00F41BBC"/>
    <w:rsid w:val="00F43B9D"/>
    <w:rsid w:val="00F444F0"/>
    <w:rsid w:val="00F46EC2"/>
    <w:rsid w:val="00F47D1A"/>
    <w:rsid w:val="00F50847"/>
    <w:rsid w:val="00F50BCE"/>
    <w:rsid w:val="00F53F27"/>
    <w:rsid w:val="00F546D1"/>
    <w:rsid w:val="00F55101"/>
    <w:rsid w:val="00F559EB"/>
    <w:rsid w:val="00F61F76"/>
    <w:rsid w:val="00F66272"/>
    <w:rsid w:val="00F709C0"/>
    <w:rsid w:val="00F70EF8"/>
    <w:rsid w:val="00F83294"/>
    <w:rsid w:val="00F83FD1"/>
    <w:rsid w:val="00F84B89"/>
    <w:rsid w:val="00F860DA"/>
    <w:rsid w:val="00F927A1"/>
    <w:rsid w:val="00F92E4D"/>
    <w:rsid w:val="00F9412B"/>
    <w:rsid w:val="00FA2BC2"/>
    <w:rsid w:val="00FA3764"/>
    <w:rsid w:val="00FA56ED"/>
    <w:rsid w:val="00FA6814"/>
    <w:rsid w:val="00FB4993"/>
    <w:rsid w:val="00FB5FA6"/>
    <w:rsid w:val="00FB78CA"/>
    <w:rsid w:val="00FC1310"/>
    <w:rsid w:val="00FC2FF3"/>
    <w:rsid w:val="00FC3263"/>
    <w:rsid w:val="00FC51F9"/>
    <w:rsid w:val="00FC5B40"/>
    <w:rsid w:val="00FC5FF8"/>
    <w:rsid w:val="00FD3D7C"/>
    <w:rsid w:val="00FD4F8F"/>
    <w:rsid w:val="00FD601E"/>
    <w:rsid w:val="00FE0C16"/>
    <w:rsid w:val="00FE14AD"/>
    <w:rsid w:val="00FE14B1"/>
    <w:rsid w:val="00FE4B3B"/>
    <w:rsid w:val="00FE5997"/>
    <w:rsid w:val="00FE6826"/>
    <w:rsid w:val="00FF0070"/>
    <w:rsid w:val="00FF02B3"/>
    <w:rsid w:val="00FF0440"/>
    <w:rsid w:val="00FF0722"/>
    <w:rsid w:val="00FF41E2"/>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341A9D87-060A-456E-AFA5-48D6CD06B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F33A51"/>
    <w:rPr>
      <w:color w:val="605E5C"/>
      <w:shd w:val="clear" w:color="auto" w:fill="E1DFDD"/>
    </w:rPr>
  </w:style>
  <w:style w:type="character" w:styleId="FollowedHyperlink">
    <w:name w:val="FollowedHyperlink"/>
    <w:basedOn w:val="DefaultParagraphFont"/>
    <w:uiPriority w:val="99"/>
    <w:semiHidden/>
    <w:unhideWhenUsed/>
    <w:rsid w:val="00013BD1"/>
    <w:rPr>
      <w:color w:val="954F72" w:themeColor="followedHyperlink"/>
      <w:u w:val="single"/>
    </w:rPr>
  </w:style>
  <w:style w:type="character" w:customStyle="1" w:styleId="citationsource-journal">
    <w:name w:val="citation_source-journal"/>
    <w:basedOn w:val="DefaultParagraphFont"/>
    <w:rsid w:val="009E77C9"/>
  </w:style>
  <w:style w:type="paragraph" w:styleId="NormalWeb">
    <w:name w:val="Normal (Web)"/>
    <w:basedOn w:val="Normal"/>
    <w:uiPriority w:val="99"/>
    <w:unhideWhenUsed/>
    <w:rsid w:val="0061190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personname">
    <w:name w:val="personname"/>
    <w:basedOn w:val="DefaultParagraphFont"/>
    <w:rsid w:val="00C14186"/>
  </w:style>
  <w:style w:type="character" w:customStyle="1" w:styleId="firstname">
    <w:name w:val="firstname"/>
    <w:basedOn w:val="DefaultParagraphFont"/>
    <w:rsid w:val="00C14186"/>
  </w:style>
  <w:style w:type="character" w:customStyle="1" w:styleId="surname">
    <w:name w:val="surname"/>
    <w:basedOn w:val="DefaultParagraphFont"/>
    <w:rsid w:val="00C14186"/>
  </w:style>
  <w:style w:type="character" w:customStyle="1" w:styleId="italic">
    <w:name w:val="italic"/>
    <w:basedOn w:val="DefaultParagraphFont"/>
    <w:rsid w:val="00C14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4917">
      <w:bodyDiv w:val="1"/>
      <w:marLeft w:val="0"/>
      <w:marRight w:val="0"/>
      <w:marTop w:val="0"/>
      <w:marBottom w:val="0"/>
      <w:divBdr>
        <w:top w:val="none" w:sz="0" w:space="0" w:color="auto"/>
        <w:left w:val="none" w:sz="0" w:space="0" w:color="auto"/>
        <w:bottom w:val="none" w:sz="0" w:space="0" w:color="auto"/>
        <w:right w:val="none" w:sz="0" w:space="0" w:color="auto"/>
      </w:divBdr>
      <w:divsChild>
        <w:div w:id="48919440">
          <w:marLeft w:val="0"/>
          <w:marRight w:val="0"/>
          <w:marTop w:val="0"/>
          <w:marBottom w:val="0"/>
          <w:divBdr>
            <w:top w:val="none" w:sz="0" w:space="0" w:color="auto"/>
            <w:left w:val="none" w:sz="0" w:space="0" w:color="auto"/>
            <w:bottom w:val="none" w:sz="0" w:space="0" w:color="auto"/>
            <w:right w:val="none" w:sz="0" w:space="0" w:color="auto"/>
          </w:divBdr>
        </w:div>
      </w:divsChild>
    </w:div>
    <w:div w:id="60032786">
      <w:bodyDiv w:val="1"/>
      <w:marLeft w:val="0"/>
      <w:marRight w:val="0"/>
      <w:marTop w:val="0"/>
      <w:marBottom w:val="0"/>
      <w:divBdr>
        <w:top w:val="none" w:sz="0" w:space="0" w:color="auto"/>
        <w:left w:val="none" w:sz="0" w:space="0" w:color="auto"/>
        <w:bottom w:val="none" w:sz="0" w:space="0" w:color="auto"/>
        <w:right w:val="none" w:sz="0" w:space="0" w:color="auto"/>
      </w:divBdr>
      <w:divsChild>
        <w:div w:id="1247036884">
          <w:marLeft w:val="0"/>
          <w:marRight w:val="0"/>
          <w:marTop w:val="0"/>
          <w:marBottom w:val="0"/>
          <w:divBdr>
            <w:top w:val="none" w:sz="0" w:space="0" w:color="auto"/>
            <w:left w:val="none" w:sz="0" w:space="0" w:color="auto"/>
            <w:bottom w:val="none" w:sz="0" w:space="0" w:color="auto"/>
            <w:right w:val="none" w:sz="0" w:space="0" w:color="auto"/>
          </w:divBdr>
          <w:divsChild>
            <w:div w:id="40056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43113">
      <w:bodyDiv w:val="1"/>
      <w:marLeft w:val="0"/>
      <w:marRight w:val="0"/>
      <w:marTop w:val="0"/>
      <w:marBottom w:val="0"/>
      <w:divBdr>
        <w:top w:val="none" w:sz="0" w:space="0" w:color="auto"/>
        <w:left w:val="none" w:sz="0" w:space="0" w:color="auto"/>
        <w:bottom w:val="none" w:sz="0" w:space="0" w:color="auto"/>
        <w:right w:val="none" w:sz="0" w:space="0" w:color="auto"/>
      </w:divBdr>
    </w:div>
    <w:div w:id="100876404">
      <w:bodyDiv w:val="1"/>
      <w:marLeft w:val="0"/>
      <w:marRight w:val="0"/>
      <w:marTop w:val="0"/>
      <w:marBottom w:val="0"/>
      <w:divBdr>
        <w:top w:val="none" w:sz="0" w:space="0" w:color="auto"/>
        <w:left w:val="none" w:sz="0" w:space="0" w:color="auto"/>
        <w:bottom w:val="none" w:sz="0" w:space="0" w:color="auto"/>
        <w:right w:val="none" w:sz="0" w:space="0" w:color="auto"/>
      </w:divBdr>
      <w:divsChild>
        <w:div w:id="1571497833">
          <w:marLeft w:val="0"/>
          <w:marRight w:val="0"/>
          <w:marTop w:val="0"/>
          <w:marBottom w:val="0"/>
          <w:divBdr>
            <w:top w:val="none" w:sz="0" w:space="0" w:color="auto"/>
            <w:left w:val="none" w:sz="0" w:space="0" w:color="auto"/>
            <w:bottom w:val="none" w:sz="0" w:space="0" w:color="auto"/>
            <w:right w:val="none" w:sz="0" w:space="0" w:color="auto"/>
          </w:divBdr>
        </w:div>
      </w:divsChild>
    </w:div>
    <w:div w:id="119080132">
      <w:bodyDiv w:val="1"/>
      <w:marLeft w:val="0"/>
      <w:marRight w:val="0"/>
      <w:marTop w:val="0"/>
      <w:marBottom w:val="0"/>
      <w:divBdr>
        <w:top w:val="none" w:sz="0" w:space="0" w:color="auto"/>
        <w:left w:val="none" w:sz="0" w:space="0" w:color="auto"/>
        <w:bottom w:val="none" w:sz="0" w:space="0" w:color="auto"/>
        <w:right w:val="none" w:sz="0" w:space="0" w:color="auto"/>
      </w:divBdr>
    </w:div>
    <w:div w:id="322395559">
      <w:bodyDiv w:val="1"/>
      <w:marLeft w:val="0"/>
      <w:marRight w:val="0"/>
      <w:marTop w:val="0"/>
      <w:marBottom w:val="0"/>
      <w:divBdr>
        <w:top w:val="none" w:sz="0" w:space="0" w:color="auto"/>
        <w:left w:val="none" w:sz="0" w:space="0" w:color="auto"/>
        <w:bottom w:val="none" w:sz="0" w:space="0" w:color="auto"/>
        <w:right w:val="none" w:sz="0" w:space="0" w:color="auto"/>
      </w:divBdr>
    </w:div>
    <w:div w:id="392508009">
      <w:bodyDiv w:val="1"/>
      <w:marLeft w:val="0"/>
      <w:marRight w:val="0"/>
      <w:marTop w:val="0"/>
      <w:marBottom w:val="0"/>
      <w:divBdr>
        <w:top w:val="none" w:sz="0" w:space="0" w:color="auto"/>
        <w:left w:val="none" w:sz="0" w:space="0" w:color="auto"/>
        <w:bottom w:val="none" w:sz="0" w:space="0" w:color="auto"/>
        <w:right w:val="none" w:sz="0" w:space="0" w:color="auto"/>
      </w:divBdr>
      <w:divsChild>
        <w:div w:id="1221021802">
          <w:marLeft w:val="0"/>
          <w:marRight w:val="0"/>
          <w:marTop w:val="0"/>
          <w:marBottom w:val="0"/>
          <w:divBdr>
            <w:top w:val="none" w:sz="0" w:space="0" w:color="auto"/>
            <w:left w:val="none" w:sz="0" w:space="0" w:color="auto"/>
            <w:bottom w:val="none" w:sz="0" w:space="0" w:color="auto"/>
            <w:right w:val="none" w:sz="0" w:space="0" w:color="auto"/>
          </w:divBdr>
        </w:div>
      </w:divsChild>
    </w:div>
    <w:div w:id="453450864">
      <w:bodyDiv w:val="1"/>
      <w:marLeft w:val="0"/>
      <w:marRight w:val="0"/>
      <w:marTop w:val="0"/>
      <w:marBottom w:val="0"/>
      <w:divBdr>
        <w:top w:val="none" w:sz="0" w:space="0" w:color="auto"/>
        <w:left w:val="none" w:sz="0" w:space="0" w:color="auto"/>
        <w:bottom w:val="none" w:sz="0" w:space="0" w:color="auto"/>
        <w:right w:val="none" w:sz="0" w:space="0" w:color="auto"/>
      </w:divBdr>
      <w:divsChild>
        <w:div w:id="1961641696">
          <w:marLeft w:val="0"/>
          <w:marRight w:val="0"/>
          <w:marTop w:val="0"/>
          <w:marBottom w:val="0"/>
          <w:divBdr>
            <w:top w:val="none" w:sz="0" w:space="0" w:color="auto"/>
            <w:left w:val="none" w:sz="0" w:space="0" w:color="auto"/>
            <w:bottom w:val="none" w:sz="0" w:space="0" w:color="auto"/>
            <w:right w:val="none" w:sz="0" w:space="0" w:color="auto"/>
          </w:divBdr>
        </w:div>
      </w:divsChild>
    </w:div>
    <w:div w:id="479275924">
      <w:bodyDiv w:val="1"/>
      <w:marLeft w:val="0"/>
      <w:marRight w:val="0"/>
      <w:marTop w:val="0"/>
      <w:marBottom w:val="0"/>
      <w:divBdr>
        <w:top w:val="none" w:sz="0" w:space="0" w:color="auto"/>
        <w:left w:val="none" w:sz="0" w:space="0" w:color="auto"/>
        <w:bottom w:val="none" w:sz="0" w:space="0" w:color="auto"/>
        <w:right w:val="none" w:sz="0" w:space="0" w:color="auto"/>
      </w:divBdr>
    </w:div>
    <w:div w:id="487329040">
      <w:bodyDiv w:val="1"/>
      <w:marLeft w:val="0"/>
      <w:marRight w:val="0"/>
      <w:marTop w:val="0"/>
      <w:marBottom w:val="0"/>
      <w:divBdr>
        <w:top w:val="none" w:sz="0" w:space="0" w:color="auto"/>
        <w:left w:val="none" w:sz="0" w:space="0" w:color="auto"/>
        <w:bottom w:val="none" w:sz="0" w:space="0" w:color="auto"/>
        <w:right w:val="none" w:sz="0" w:space="0" w:color="auto"/>
      </w:divBdr>
      <w:divsChild>
        <w:div w:id="1156994074">
          <w:marLeft w:val="0"/>
          <w:marRight w:val="0"/>
          <w:marTop w:val="0"/>
          <w:marBottom w:val="0"/>
          <w:divBdr>
            <w:top w:val="none" w:sz="0" w:space="0" w:color="auto"/>
            <w:left w:val="none" w:sz="0" w:space="0" w:color="auto"/>
            <w:bottom w:val="none" w:sz="0" w:space="0" w:color="auto"/>
            <w:right w:val="none" w:sz="0" w:space="0" w:color="auto"/>
          </w:divBdr>
        </w:div>
      </w:divsChild>
    </w:div>
    <w:div w:id="571893025">
      <w:bodyDiv w:val="1"/>
      <w:marLeft w:val="0"/>
      <w:marRight w:val="0"/>
      <w:marTop w:val="0"/>
      <w:marBottom w:val="0"/>
      <w:divBdr>
        <w:top w:val="none" w:sz="0" w:space="0" w:color="auto"/>
        <w:left w:val="none" w:sz="0" w:space="0" w:color="auto"/>
        <w:bottom w:val="none" w:sz="0" w:space="0" w:color="auto"/>
        <w:right w:val="none" w:sz="0" w:space="0" w:color="auto"/>
      </w:divBdr>
      <w:divsChild>
        <w:div w:id="1549609561">
          <w:marLeft w:val="0"/>
          <w:marRight w:val="0"/>
          <w:marTop w:val="0"/>
          <w:marBottom w:val="0"/>
          <w:divBdr>
            <w:top w:val="none" w:sz="0" w:space="0" w:color="auto"/>
            <w:left w:val="none" w:sz="0" w:space="0" w:color="auto"/>
            <w:bottom w:val="none" w:sz="0" w:space="0" w:color="auto"/>
            <w:right w:val="none" w:sz="0" w:space="0" w:color="auto"/>
          </w:divBdr>
        </w:div>
      </w:divsChild>
    </w:div>
    <w:div w:id="784008846">
      <w:bodyDiv w:val="1"/>
      <w:marLeft w:val="0"/>
      <w:marRight w:val="0"/>
      <w:marTop w:val="0"/>
      <w:marBottom w:val="0"/>
      <w:divBdr>
        <w:top w:val="none" w:sz="0" w:space="0" w:color="auto"/>
        <w:left w:val="none" w:sz="0" w:space="0" w:color="auto"/>
        <w:bottom w:val="none" w:sz="0" w:space="0" w:color="auto"/>
        <w:right w:val="none" w:sz="0" w:space="0" w:color="auto"/>
      </w:divBdr>
      <w:divsChild>
        <w:div w:id="1463960058">
          <w:marLeft w:val="0"/>
          <w:marRight w:val="0"/>
          <w:marTop w:val="0"/>
          <w:marBottom w:val="0"/>
          <w:divBdr>
            <w:top w:val="none" w:sz="0" w:space="0" w:color="auto"/>
            <w:left w:val="none" w:sz="0" w:space="0" w:color="auto"/>
            <w:bottom w:val="none" w:sz="0" w:space="0" w:color="auto"/>
            <w:right w:val="none" w:sz="0" w:space="0" w:color="auto"/>
          </w:divBdr>
        </w:div>
      </w:divsChild>
    </w:div>
    <w:div w:id="860707839">
      <w:bodyDiv w:val="1"/>
      <w:marLeft w:val="0"/>
      <w:marRight w:val="0"/>
      <w:marTop w:val="0"/>
      <w:marBottom w:val="0"/>
      <w:divBdr>
        <w:top w:val="none" w:sz="0" w:space="0" w:color="auto"/>
        <w:left w:val="none" w:sz="0" w:space="0" w:color="auto"/>
        <w:bottom w:val="none" w:sz="0" w:space="0" w:color="auto"/>
        <w:right w:val="none" w:sz="0" w:space="0" w:color="auto"/>
      </w:divBdr>
      <w:divsChild>
        <w:div w:id="1792898464">
          <w:marLeft w:val="0"/>
          <w:marRight w:val="0"/>
          <w:marTop w:val="0"/>
          <w:marBottom w:val="0"/>
          <w:divBdr>
            <w:top w:val="none" w:sz="0" w:space="0" w:color="auto"/>
            <w:left w:val="none" w:sz="0" w:space="0" w:color="auto"/>
            <w:bottom w:val="none" w:sz="0" w:space="0" w:color="auto"/>
            <w:right w:val="none" w:sz="0" w:space="0" w:color="auto"/>
          </w:divBdr>
        </w:div>
      </w:divsChild>
    </w:div>
    <w:div w:id="954020203">
      <w:bodyDiv w:val="1"/>
      <w:marLeft w:val="0"/>
      <w:marRight w:val="0"/>
      <w:marTop w:val="0"/>
      <w:marBottom w:val="0"/>
      <w:divBdr>
        <w:top w:val="none" w:sz="0" w:space="0" w:color="auto"/>
        <w:left w:val="none" w:sz="0" w:space="0" w:color="auto"/>
        <w:bottom w:val="none" w:sz="0" w:space="0" w:color="auto"/>
        <w:right w:val="none" w:sz="0" w:space="0" w:color="auto"/>
      </w:divBdr>
    </w:div>
    <w:div w:id="1012100874">
      <w:bodyDiv w:val="1"/>
      <w:marLeft w:val="0"/>
      <w:marRight w:val="0"/>
      <w:marTop w:val="0"/>
      <w:marBottom w:val="0"/>
      <w:divBdr>
        <w:top w:val="none" w:sz="0" w:space="0" w:color="auto"/>
        <w:left w:val="none" w:sz="0" w:space="0" w:color="auto"/>
        <w:bottom w:val="none" w:sz="0" w:space="0" w:color="auto"/>
        <w:right w:val="none" w:sz="0" w:space="0" w:color="auto"/>
      </w:divBdr>
    </w:div>
    <w:div w:id="1135367201">
      <w:bodyDiv w:val="1"/>
      <w:marLeft w:val="0"/>
      <w:marRight w:val="0"/>
      <w:marTop w:val="0"/>
      <w:marBottom w:val="0"/>
      <w:divBdr>
        <w:top w:val="none" w:sz="0" w:space="0" w:color="auto"/>
        <w:left w:val="none" w:sz="0" w:space="0" w:color="auto"/>
        <w:bottom w:val="none" w:sz="0" w:space="0" w:color="auto"/>
        <w:right w:val="none" w:sz="0" w:space="0" w:color="auto"/>
      </w:divBdr>
      <w:divsChild>
        <w:div w:id="1172454799">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1280249">
      <w:bodyDiv w:val="1"/>
      <w:marLeft w:val="0"/>
      <w:marRight w:val="0"/>
      <w:marTop w:val="0"/>
      <w:marBottom w:val="0"/>
      <w:divBdr>
        <w:top w:val="none" w:sz="0" w:space="0" w:color="auto"/>
        <w:left w:val="none" w:sz="0" w:space="0" w:color="auto"/>
        <w:bottom w:val="none" w:sz="0" w:space="0" w:color="auto"/>
        <w:right w:val="none" w:sz="0" w:space="0" w:color="auto"/>
      </w:divBdr>
    </w:div>
    <w:div w:id="1452632014">
      <w:bodyDiv w:val="1"/>
      <w:marLeft w:val="0"/>
      <w:marRight w:val="0"/>
      <w:marTop w:val="0"/>
      <w:marBottom w:val="0"/>
      <w:divBdr>
        <w:top w:val="none" w:sz="0" w:space="0" w:color="auto"/>
        <w:left w:val="none" w:sz="0" w:space="0" w:color="auto"/>
        <w:bottom w:val="none" w:sz="0" w:space="0" w:color="auto"/>
        <w:right w:val="none" w:sz="0" w:space="0" w:color="auto"/>
      </w:divBdr>
      <w:divsChild>
        <w:div w:id="2063552583">
          <w:marLeft w:val="0"/>
          <w:marRight w:val="0"/>
          <w:marTop w:val="0"/>
          <w:marBottom w:val="0"/>
          <w:divBdr>
            <w:top w:val="none" w:sz="0" w:space="0" w:color="auto"/>
            <w:left w:val="none" w:sz="0" w:space="0" w:color="auto"/>
            <w:bottom w:val="none" w:sz="0" w:space="0" w:color="auto"/>
            <w:right w:val="none" w:sz="0" w:space="0" w:color="auto"/>
          </w:divBdr>
        </w:div>
      </w:divsChild>
    </w:div>
    <w:div w:id="1456295631">
      <w:bodyDiv w:val="1"/>
      <w:marLeft w:val="0"/>
      <w:marRight w:val="0"/>
      <w:marTop w:val="0"/>
      <w:marBottom w:val="0"/>
      <w:divBdr>
        <w:top w:val="none" w:sz="0" w:space="0" w:color="auto"/>
        <w:left w:val="none" w:sz="0" w:space="0" w:color="auto"/>
        <w:bottom w:val="none" w:sz="0" w:space="0" w:color="auto"/>
        <w:right w:val="none" w:sz="0" w:space="0" w:color="auto"/>
      </w:divBdr>
    </w:div>
    <w:div w:id="1467814905">
      <w:bodyDiv w:val="1"/>
      <w:marLeft w:val="0"/>
      <w:marRight w:val="0"/>
      <w:marTop w:val="0"/>
      <w:marBottom w:val="0"/>
      <w:divBdr>
        <w:top w:val="none" w:sz="0" w:space="0" w:color="auto"/>
        <w:left w:val="none" w:sz="0" w:space="0" w:color="auto"/>
        <w:bottom w:val="none" w:sz="0" w:space="0" w:color="auto"/>
        <w:right w:val="none" w:sz="0" w:space="0" w:color="auto"/>
      </w:divBdr>
      <w:divsChild>
        <w:div w:id="248121720">
          <w:marLeft w:val="0"/>
          <w:marRight w:val="0"/>
          <w:marTop w:val="0"/>
          <w:marBottom w:val="0"/>
          <w:divBdr>
            <w:top w:val="none" w:sz="0" w:space="0" w:color="auto"/>
            <w:left w:val="none" w:sz="0" w:space="0" w:color="auto"/>
            <w:bottom w:val="none" w:sz="0" w:space="0" w:color="auto"/>
            <w:right w:val="none" w:sz="0" w:space="0" w:color="auto"/>
          </w:divBdr>
        </w:div>
      </w:divsChild>
    </w:div>
    <w:div w:id="1570115456">
      <w:bodyDiv w:val="1"/>
      <w:marLeft w:val="0"/>
      <w:marRight w:val="0"/>
      <w:marTop w:val="0"/>
      <w:marBottom w:val="0"/>
      <w:divBdr>
        <w:top w:val="none" w:sz="0" w:space="0" w:color="auto"/>
        <w:left w:val="none" w:sz="0" w:space="0" w:color="auto"/>
        <w:bottom w:val="none" w:sz="0" w:space="0" w:color="auto"/>
        <w:right w:val="none" w:sz="0" w:space="0" w:color="auto"/>
      </w:divBdr>
    </w:div>
    <w:div w:id="1747459821">
      <w:bodyDiv w:val="1"/>
      <w:marLeft w:val="0"/>
      <w:marRight w:val="0"/>
      <w:marTop w:val="0"/>
      <w:marBottom w:val="0"/>
      <w:divBdr>
        <w:top w:val="none" w:sz="0" w:space="0" w:color="auto"/>
        <w:left w:val="none" w:sz="0" w:space="0" w:color="auto"/>
        <w:bottom w:val="none" w:sz="0" w:space="0" w:color="auto"/>
        <w:right w:val="none" w:sz="0" w:space="0" w:color="auto"/>
      </w:divBdr>
      <w:divsChild>
        <w:div w:id="1418404799">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23182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oi-org.ezproxy.uwtsd.ac.uk/10.1177/0013916518800798"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ezproxy.uwtsd.ac.uk/10.1177/001391651880079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5621</TotalTime>
  <Pages>27</Pages>
  <Words>9180</Words>
  <Characters>52329</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Evans, Joshua</cp:lastModifiedBy>
  <cp:revision>51</cp:revision>
  <cp:lastPrinted>2019-08-13T11:47:00Z</cp:lastPrinted>
  <dcterms:created xsi:type="dcterms:W3CDTF">2024-03-05T08:58:00Z</dcterms:created>
  <dcterms:modified xsi:type="dcterms:W3CDTF">2024-05-28T14:52:00Z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2024-03-05T08:19:12Z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9290c262-ccc1-41c4-87e8-72cca702a5b8</vt:lpwstr>
  </property>
  <property fmtid="{D5CDD505-2E9C-101B-9397-08002B2CF9AE}" pid="9" name="MSIP_Label_f2acd28b-79a3-4a0f-b0ff-4b75658b1549_ContentBits">
    <vt:lpwstr>0</vt:lpwstr>
  </property>
</Properties>
</file>