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C28B17" w14:textId="5E286E4A" w:rsidR="00EA21C6" w:rsidRDefault="00CE46C1" w:rsidP="009059F6">
      <w:pPr>
        <w:spacing w:after="0"/>
        <w:rPr>
          <w:b/>
        </w:rPr>
      </w:pPr>
      <w:r w:rsidRPr="00CE46C1">
        <w:rPr>
          <w:b/>
        </w:rPr>
        <w:t>Identify and review an ethnography in which one of the three theoretical approaches has been used. Your essay should identify ways in which the influence of the theorist can be discerned and critically assess its application.</w:t>
      </w:r>
    </w:p>
    <w:p w14:paraId="501BFB1A" w14:textId="77777777" w:rsidR="00CE46C1" w:rsidRDefault="00CE46C1" w:rsidP="009059F6">
      <w:pPr>
        <w:spacing w:after="0"/>
      </w:pPr>
    </w:p>
    <w:p w14:paraId="1B9198B9" w14:textId="40001C00" w:rsidR="00EA21C6" w:rsidRDefault="00EA21C6" w:rsidP="009059F6">
      <w:pPr>
        <w:spacing w:after="0"/>
      </w:pPr>
      <w:r>
        <w:t xml:space="preserve">Word count = </w:t>
      </w:r>
      <w:r w:rsidR="0033155C" w:rsidRPr="0033155C">
        <w:t>2</w:t>
      </w:r>
      <w:r w:rsidR="0076158F">
        <w:t>8</w:t>
      </w:r>
      <w:r w:rsidR="00612606">
        <w:t>50</w:t>
      </w:r>
    </w:p>
    <w:p w14:paraId="53F7B755" w14:textId="6141147D" w:rsidR="005269DD" w:rsidRDefault="005269DD" w:rsidP="009059F6">
      <w:pPr>
        <w:pBdr>
          <w:bottom w:val="single" w:sz="6" w:space="1" w:color="auto"/>
        </w:pBdr>
        <w:spacing w:after="0"/>
      </w:pPr>
    </w:p>
    <w:p w14:paraId="2498D10C" w14:textId="159878AD" w:rsidR="00CF5C6B" w:rsidRDefault="00CF5C6B" w:rsidP="009059F6">
      <w:pPr>
        <w:spacing w:after="0"/>
      </w:pPr>
    </w:p>
    <w:p w14:paraId="155A4AFC" w14:textId="6B9DD3A1" w:rsidR="00CF5C6B" w:rsidRPr="00BF702B" w:rsidRDefault="00CF5C6B" w:rsidP="009059F6">
      <w:pPr>
        <w:spacing w:after="0"/>
        <w:rPr>
          <w:b/>
          <w:u w:val="single"/>
        </w:rPr>
      </w:pPr>
      <w:r w:rsidRPr="00BF702B">
        <w:rPr>
          <w:b/>
          <w:u w:val="single"/>
        </w:rPr>
        <w:t>Introduction</w:t>
      </w:r>
    </w:p>
    <w:p w14:paraId="0722D8C7" w14:textId="5EE30C01" w:rsidR="00CC597E" w:rsidRDefault="00CC597E" w:rsidP="009059F6">
      <w:pPr>
        <w:spacing w:after="0"/>
      </w:pPr>
    </w:p>
    <w:p w14:paraId="7B6C8A31" w14:textId="4E7881F4" w:rsidR="00AB7B1D" w:rsidRDefault="00CC597E" w:rsidP="00592CFA">
      <w:pPr>
        <w:spacing w:after="0"/>
        <w:ind w:firstLine="720"/>
      </w:pPr>
      <w:r>
        <w:t xml:space="preserve">The origins of contemporary anthropology </w:t>
      </w:r>
      <w:r w:rsidR="00DA1052">
        <w:t>can be</w:t>
      </w:r>
      <w:r>
        <w:t xml:space="preserve"> </w:t>
      </w:r>
      <w:r w:rsidR="00DA1052">
        <w:t xml:space="preserve">traced </w:t>
      </w:r>
      <w:r>
        <w:t xml:space="preserve">back to the social theorists of the </w:t>
      </w:r>
      <w:r w:rsidR="00CA4E1E">
        <w:t>19</w:t>
      </w:r>
      <w:r w:rsidRPr="00CC597E">
        <w:rPr>
          <w:vertAlign w:val="superscript"/>
        </w:rPr>
        <w:t>th</w:t>
      </w:r>
      <w:r>
        <w:t xml:space="preserve"> </w:t>
      </w:r>
      <w:r w:rsidR="00CA4E1E">
        <w:t>and 20</w:t>
      </w:r>
      <w:r w:rsidR="00CA4E1E" w:rsidRPr="00CA4E1E">
        <w:rPr>
          <w:vertAlign w:val="superscript"/>
        </w:rPr>
        <w:t>th</w:t>
      </w:r>
      <w:r w:rsidR="00CA4E1E">
        <w:t xml:space="preserve"> </w:t>
      </w:r>
      <w:r>
        <w:t>centur</w:t>
      </w:r>
      <w:r w:rsidR="00CA4E1E">
        <w:t>ies</w:t>
      </w:r>
      <w:r>
        <w:t xml:space="preserve"> and in this essay the focus will be trained on one such theorist. K</w:t>
      </w:r>
      <w:r w:rsidR="0034534C">
        <w:t xml:space="preserve">nown principally as a </w:t>
      </w:r>
      <w:r w:rsidR="00E023DA">
        <w:t>political</w:t>
      </w:r>
      <w:r w:rsidR="0034534C">
        <w:t xml:space="preserve"> </w:t>
      </w:r>
      <w:r w:rsidR="00E023DA">
        <w:t>economist</w:t>
      </w:r>
      <w:r w:rsidR="0034534C">
        <w:t xml:space="preserve">, </w:t>
      </w:r>
      <w:r w:rsidR="00E023DA">
        <w:t>K</w:t>
      </w:r>
      <w:r>
        <w:t>arl Marx (</w:t>
      </w:r>
      <w:r w:rsidR="00641B98" w:rsidRPr="00641B98">
        <w:t>1818-1883</w:t>
      </w:r>
      <w:r w:rsidRPr="00641B98">
        <w:t>)</w:t>
      </w:r>
      <w:r w:rsidR="00E023DA" w:rsidRPr="00641B98">
        <w:t xml:space="preserve"> was</w:t>
      </w:r>
      <w:r w:rsidR="00E90E12">
        <w:t xml:space="preserve"> highly</w:t>
      </w:r>
      <w:r w:rsidR="00E023DA">
        <w:t xml:space="preserve"> influential in the field of social theory</w:t>
      </w:r>
      <w:r w:rsidR="00A27FD9">
        <w:t xml:space="preserve">. </w:t>
      </w:r>
      <w:r w:rsidR="001B6F4E">
        <w:t xml:space="preserve">Although not an anthropologist himself, his work drew on the anthropological work </w:t>
      </w:r>
      <w:r w:rsidR="00DA1052">
        <w:t xml:space="preserve">of </w:t>
      </w:r>
      <w:r w:rsidR="001B6F4E">
        <w:t xml:space="preserve">others. Ultimately, Marx’s writings on political and economic perspectives became increasingly influential </w:t>
      </w:r>
      <w:r w:rsidR="00DA1052">
        <w:t>i</w:t>
      </w:r>
      <w:r w:rsidR="001B6F4E">
        <w:t>n anthropological work concerned with the historical evolution of societal paradigms.</w:t>
      </w:r>
    </w:p>
    <w:p w14:paraId="555289D5" w14:textId="1F734191" w:rsidR="004670E0" w:rsidRDefault="00AB7B1D" w:rsidP="00D04119">
      <w:pPr>
        <w:spacing w:after="0"/>
        <w:ind w:firstLine="720"/>
      </w:pPr>
      <w:r>
        <w:t xml:space="preserve">Social theories have an important role to play in anthropology if we take the view that “the aim of ethnography as a social science should not only be </w:t>
      </w:r>
      <w:r w:rsidR="004670E0">
        <w:t xml:space="preserve">able </w:t>
      </w:r>
      <w:r>
        <w:t>to show acts as understood, interpreted and articulated from the actor perspective, but also to suggest something of how these acts are culturally produced” (Beach, 2010, p57).</w:t>
      </w:r>
      <w:r w:rsidR="00D04119">
        <w:t xml:space="preserve"> </w:t>
      </w:r>
      <w:r w:rsidR="00E90E12">
        <w:t>Social theories help us towards developing some understanding, or at least an approximation, of just that.</w:t>
      </w:r>
    </w:p>
    <w:p w14:paraId="71F712FB" w14:textId="69FD6B9D" w:rsidR="00AB4614" w:rsidRDefault="00D04119" w:rsidP="00D04119">
      <w:pPr>
        <w:spacing w:after="0"/>
        <w:ind w:firstLine="720"/>
      </w:pPr>
      <w:r>
        <w:t xml:space="preserve">Ethnographic research and writing </w:t>
      </w:r>
      <w:r w:rsidR="00646B4B">
        <w:t xml:space="preserve">serve to </w:t>
      </w:r>
      <w:r>
        <w:t xml:space="preserve">help </w:t>
      </w:r>
      <w:r w:rsidR="0009279E">
        <w:t xml:space="preserve">anthropologists </w:t>
      </w:r>
      <w:r>
        <w:t xml:space="preserve">to add flesh to the bones of an idea, testing theories and hypotheses in real world situations. </w:t>
      </w:r>
      <w:r w:rsidR="00646B4B">
        <w:t>In this essay I will aim to</w:t>
      </w:r>
      <w:r w:rsidR="00000DD9">
        <w:t xml:space="preserve"> examine Marxist theor</w:t>
      </w:r>
      <w:r w:rsidR="00CA4E1E">
        <w:t>ies of society</w:t>
      </w:r>
      <w:r w:rsidR="00000DD9">
        <w:t xml:space="preserve"> through the lens of ethnography</w:t>
      </w:r>
      <w:r w:rsidR="00646B4B">
        <w:t xml:space="preserve"> which I achieve</w:t>
      </w:r>
      <w:r w:rsidR="00000DD9">
        <w:t xml:space="preserve"> using </w:t>
      </w:r>
      <w:r w:rsidR="00B16488" w:rsidRPr="00B16488">
        <w:t xml:space="preserve">Massimiliano </w:t>
      </w:r>
      <w:proofErr w:type="spellStart"/>
      <w:r w:rsidR="00000DD9">
        <w:t>Mollona’s</w:t>
      </w:r>
      <w:proofErr w:type="spellEnd"/>
      <w:r w:rsidR="00000DD9">
        <w:t xml:space="preserve"> paper </w:t>
      </w:r>
      <w:r w:rsidR="00000DD9" w:rsidRPr="00D7364C">
        <w:rPr>
          <w:i/>
        </w:rPr>
        <w:t>Factory, Family and Neighbourhood: The Political Economy of Informal Labour in Sheffield</w:t>
      </w:r>
      <w:r w:rsidR="00000DD9">
        <w:rPr>
          <w:i/>
        </w:rPr>
        <w:t xml:space="preserve"> </w:t>
      </w:r>
      <w:r w:rsidR="00000DD9">
        <w:t xml:space="preserve">which was published in the Journal of the Royal Anthropological Institute in 2005. </w:t>
      </w:r>
      <w:r w:rsidR="00E874F3">
        <w:t xml:space="preserve">With reference to this ethnographic work </w:t>
      </w:r>
      <w:r w:rsidR="00D12BCA">
        <w:t>which concerns itself</w:t>
      </w:r>
      <w:r w:rsidR="00E874F3">
        <w:t xml:space="preserve"> with the structure and function of production and reproduction in a formerly steel-rich area in </w:t>
      </w:r>
      <w:r w:rsidR="00A160B1">
        <w:t xml:space="preserve">a city in </w:t>
      </w:r>
      <w:r w:rsidR="00E874F3">
        <w:t xml:space="preserve">the north of England, this essay will discuss ways in which Marxist </w:t>
      </w:r>
      <w:r w:rsidR="00CA4E1E">
        <w:t>social theory</w:t>
      </w:r>
      <w:r w:rsidR="00E874F3">
        <w:t xml:space="preserve"> show</w:t>
      </w:r>
      <w:r w:rsidR="00CA4E1E">
        <w:t>s</w:t>
      </w:r>
      <w:r w:rsidR="00E874F3">
        <w:t xml:space="preserve"> </w:t>
      </w:r>
      <w:r w:rsidR="00CA4E1E">
        <w:t>itself</w:t>
      </w:r>
      <w:r w:rsidR="00E874F3">
        <w:t xml:space="preserve"> in the writer’s work and critically examine </w:t>
      </w:r>
      <w:r w:rsidR="00B16488">
        <w:t>its</w:t>
      </w:r>
      <w:r w:rsidR="00E874F3">
        <w:t xml:space="preserve"> application.</w:t>
      </w:r>
    </w:p>
    <w:p w14:paraId="2B99A356" w14:textId="77777777" w:rsidR="007F4EEC" w:rsidRDefault="007F4EEC" w:rsidP="009059F6">
      <w:pPr>
        <w:spacing w:after="0"/>
      </w:pPr>
    </w:p>
    <w:p w14:paraId="4E031618" w14:textId="4BF2D6A8" w:rsidR="00AB4614" w:rsidRPr="00AB4614" w:rsidRDefault="00AB4614" w:rsidP="009059F6">
      <w:pPr>
        <w:spacing w:after="0"/>
        <w:rPr>
          <w:b/>
          <w:u w:val="single"/>
        </w:rPr>
      </w:pPr>
      <w:r w:rsidRPr="00AB4614">
        <w:rPr>
          <w:b/>
          <w:u w:val="single"/>
        </w:rPr>
        <w:t>Marx and Marxist Theory of Society</w:t>
      </w:r>
    </w:p>
    <w:p w14:paraId="35ECE7E3" w14:textId="5088FB93" w:rsidR="00CE46C1" w:rsidRDefault="00CE46C1" w:rsidP="009059F6">
      <w:pPr>
        <w:spacing w:after="0"/>
      </w:pPr>
    </w:p>
    <w:p w14:paraId="130699FD" w14:textId="1143D6EF" w:rsidR="007F4EEC" w:rsidRDefault="00CA4E1E" w:rsidP="007F4EEC">
      <w:pPr>
        <w:spacing w:after="0"/>
        <w:ind w:firstLine="720"/>
      </w:pPr>
      <w:r>
        <w:t xml:space="preserve">Beginning with some background, it is important to place Marx and his writings in the proper historical context. </w:t>
      </w:r>
      <w:r w:rsidR="007F4EEC">
        <w:t xml:space="preserve">Marx was writing at a time of significant social change, not least within the context of the Industrial Revolution. The resultant rise in urbanisation and shift towards factory-based industry </w:t>
      </w:r>
      <w:r>
        <w:t>led to</w:t>
      </w:r>
      <w:r w:rsidR="007F4EEC">
        <w:t xml:space="preserve"> what Marx </w:t>
      </w:r>
      <w:r w:rsidR="005269DD">
        <w:t xml:space="preserve">saw </w:t>
      </w:r>
      <w:r w:rsidR="007F4EEC">
        <w:t xml:space="preserve">as a </w:t>
      </w:r>
      <w:r>
        <w:t xml:space="preserve">society organised around a </w:t>
      </w:r>
      <w:r w:rsidR="007F4EEC">
        <w:t xml:space="preserve">class structure </w:t>
      </w:r>
      <w:r w:rsidR="005269DD">
        <w:t xml:space="preserve">framed in economic terms </w:t>
      </w:r>
      <w:r w:rsidR="007F4EEC">
        <w:t xml:space="preserve">with the proletariat – the working class – </w:t>
      </w:r>
      <w:r w:rsidR="00D12BCA">
        <w:t xml:space="preserve"> as </w:t>
      </w:r>
      <w:r w:rsidR="007F4EEC">
        <w:t xml:space="preserve">subordinate </w:t>
      </w:r>
      <w:r w:rsidR="00D12BCA">
        <w:t xml:space="preserve">and subservient </w:t>
      </w:r>
      <w:r w:rsidR="007F4EEC">
        <w:t>to the bourgeoisie – the middle class.</w:t>
      </w:r>
      <w:r w:rsidR="003F043C" w:rsidRPr="003F043C">
        <w:t xml:space="preserve"> </w:t>
      </w:r>
    </w:p>
    <w:p w14:paraId="579A343C" w14:textId="4EC6DEBB" w:rsidR="00CC390A" w:rsidRDefault="00CA4E1E" w:rsidP="007F4EEC">
      <w:pPr>
        <w:spacing w:after="0"/>
      </w:pPr>
      <w:r>
        <w:tab/>
        <w:t xml:space="preserve">For Marx, the </w:t>
      </w:r>
      <w:r w:rsidR="00CD13D5">
        <w:t>distinction</w:t>
      </w:r>
      <w:r>
        <w:t xml:space="preserve"> between the bourgeoisie and the proletariat </w:t>
      </w:r>
      <w:r w:rsidR="00D12BCA">
        <w:t>came</w:t>
      </w:r>
      <w:r>
        <w:t xml:space="preserve"> down to a question of access to </w:t>
      </w:r>
      <w:r w:rsidR="00E95B27">
        <w:t>capital</w:t>
      </w:r>
      <w:r>
        <w:t xml:space="preserve"> and </w:t>
      </w:r>
      <w:r w:rsidR="00E95B27">
        <w:t xml:space="preserve">to </w:t>
      </w:r>
      <w:r>
        <w:t xml:space="preserve">power. </w:t>
      </w:r>
      <w:r w:rsidR="00CD13D5">
        <w:t>By utilising th</w:t>
      </w:r>
      <w:r w:rsidR="00CC0E74">
        <w:t>eir</w:t>
      </w:r>
      <w:r w:rsidR="00CD13D5">
        <w:t xml:space="preserve"> privilege</w:t>
      </w:r>
      <w:r w:rsidR="00CC0E74">
        <w:t>d access to capital,</w:t>
      </w:r>
      <w:r w:rsidR="00CD13D5">
        <w:t xml:space="preserve"> the bourgeoisie gained and retained control of the essential resources required to produce commodities</w:t>
      </w:r>
      <w:r w:rsidR="00D12BCA">
        <w:t xml:space="preserve"> which in turn produced more capital in the form of profits</w:t>
      </w:r>
      <w:r w:rsidR="00CD13D5">
        <w:t>. Those resources included things such as land, machinery and equipment, and were collectively termed the means of production.</w:t>
      </w:r>
      <w:r w:rsidR="00CC0E74">
        <w:t xml:space="preserve"> From this position within society the bourgeoisie dominate</w:t>
      </w:r>
      <w:r w:rsidR="004670E0">
        <w:t>d</w:t>
      </w:r>
      <w:r w:rsidR="00CC0E74">
        <w:t xml:space="preserve"> the proletariat who </w:t>
      </w:r>
      <w:r w:rsidR="004670E0">
        <w:t>were</w:t>
      </w:r>
      <w:r w:rsidR="00CC0E74">
        <w:t xml:space="preserve"> hired to work in the factories and on the land owned and controlled </w:t>
      </w:r>
      <w:r w:rsidR="00F61369">
        <w:t xml:space="preserve">by them. </w:t>
      </w:r>
    </w:p>
    <w:p w14:paraId="3C974A35" w14:textId="0FC3526C" w:rsidR="007F4EEC" w:rsidRDefault="00CC390A" w:rsidP="00CC390A">
      <w:pPr>
        <w:spacing w:after="0"/>
        <w:ind w:firstLine="720"/>
      </w:pPr>
      <w:r>
        <w:t xml:space="preserve">Hart wrote that “Marx’s intellectual effort was devoted to revealing how the power of money was mystified through its appearance as things” (Hart, 2001, p312). </w:t>
      </w:r>
      <w:r w:rsidR="00F61369">
        <w:t xml:space="preserve">As a marginalised class of people, the proletariat </w:t>
      </w:r>
      <w:r>
        <w:t>had</w:t>
      </w:r>
      <w:r w:rsidR="00F61369">
        <w:t xml:space="preserve"> only their labour to offer in exchange for earning a </w:t>
      </w:r>
      <w:r w:rsidR="009401CF">
        <w:t xml:space="preserve">wage </w:t>
      </w:r>
      <w:r w:rsidR="004670E0">
        <w:t xml:space="preserve">which was </w:t>
      </w:r>
      <w:r w:rsidR="004670E0">
        <w:lastRenderedPageBreak/>
        <w:t xml:space="preserve">ultimately </w:t>
      </w:r>
      <w:r w:rsidR="009401CF">
        <w:t xml:space="preserve">insufficient for </w:t>
      </w:r>
      <w:r w:rsidR="004670E0">
        <w:t xml:space="preserve">them to </w:t>
      </w:r>
      <w:r w:rsidR="00D12BCA">
        <w:t>acquire</w:t>
      </w:r>
      <w:r w:rsidR="009401CF">
        <w:t xml:space="preserve"> for themselves the very commodities that they work</w:t>
      </w:r>
      <w:r>
        <w:t>ed</w:t>
      </w:r>
      <w:r w:rsidR="009401CF">
        <w:t xml:space="preserve"> to produce, thus </w:t>
      </w:r>
      <w:r w:rsidR="00034CEF">
        <w:t>distancing</w:t>
      </w:r>
      <w:r w:rsidR="009401CF">
        <w:t xml:space="preserve"> them from the fruits of their own labour.</w:t>
      </w:r>
      <w:r w:rsidR="003C5711">
        <w:t xml:space="preserve"> In this sense, Marx argues that money is a “measure of value inasmuch as it is the socially recognised incarnation of human labour” (Marx, 2000, p141).</w:t>
      </w:r>
    </w:p>
    <w:p w14:paraId="13B1508E" w14:textId="7AB4442B" w:rsidR="001A2969" w:rsidRDefault="00182FEB" w:rsidP="008F477D">
      <w:pPr>
        <w:spacing w:after="0"/>
        <w:ind w:firstLine="720"/>
      </w:pPr>
      <w:r w:rsidRPr="00AB4614">
        <w:t xml:space="preserve">The </w:t>
      </w:r>
      <w:r w:rsidR="00CD13D5">
        <w:t>means</w:t>
      </w:r>
      <w:r w:rsidRPr="00AB4614">
        <w:t xml:space="preserve"> of production form the base of a society</w:t>
      </w:r>
      <w:r>
        <w:t xml:space="preserve"> with those that own</w:t>
      </w:r>
      <w:r w:rsidR="00CD13D5">
        <w:t xml:space="preserve"> and </w:t>
      </w:r>
      <w:r>
        <w:t>control the</w:t>
      </w:r>
      <w:r w:rsidR="00CD13D5">
        <w:t>m</w:t>
      </w:r>
      <w:r>
        <w:t xml:space="preserve"> holding the power</w:t>
      </w:r>
      <w:r w:rsidR="00A15E7F">
        <w:t xml:space="preserve"> and consequently also the influence</w:t>
      </w:r>
      <w:r w:rsidRPr="00AB4614">
        <w:t xml:space="preserve">. </w:t>
      </w:r>
      <w:r>
        <w:t>Upon this</w:t>
      </w:r>
      <w:r w:rsidRPr="00AB4614">
        <w:t xml:space="preserve"> base </w:t>
      </w:r>
      <w:r>
        <w:t>is built</w:t>
      </w:r>
      <w:r w:rsidRPr="00AB4614">
        <w:t xml:space="preserve"> the superstructure</w:t>
      </w:r>
      <w:r>
        <w:t xml:space="preserve"> of society</w:t>
      </w:r>
      <w:r w:rsidR="004670E0">
        <w:t xml:space="preserve">, by which Marx means to refer to </w:t>
      </w:r>
      <w:r w:rsidR="003D1390">
        <w:t xml:space="preserve">overarching and influential systems </w:t>
      </w:r>
      <w:r w:rsidR="004670E0">
        <w:t xml:space="preserve">such as </w:t>
      </w:r>
      <w:r w:rsidRPr="00AB4614">
        <w:t>laws</w:t>
      </w:r>
      <w:r w:rsidR="004670E0">
        <w:t xml:space="preserve"> and</w:t>
      </w:r>
      <w:r w:rsidRPr="00AB4614">
        <w:t xml:space="preserve"> government</w:t>
      </w:r>
      <w:r>
        <w:t>. The base and the superstructure combine to</w:t>
      </w:r>
      <w:r w:rsidRPr="00AB4614">
        <w:t xml:space="preserve"> determine </w:t>
      </w:r>
      <w:r>
        <w:t>society’s</w:t>
      </w:r>
      <w:r w:rsidRPr="00AB4614">
        <w:t xml:space="preserve"> ideology</w:t>
      </w:r>
      <w:r>
        <w:t xml:space="preserve"> which encompasses its </w:t>
      </w:r>
      <w:r w:rsidRPr="00AB4614">
        <w:t>philosophies, religions,</w:t>
      </w:r>
      <w:r>
        <w:t xml:space="preserve"> and values – that is to say, the dominant ways of thinking</w:t>
      </w:r>
      <w:r w:rsidRPr="00AB4614">
        <w:t>.</w:t>
      </w:r>
      <w:r>
        <w:t xml:space="preserve"> Those that control the </w:t>
      </w:r>
      <w:r w:rsidR="008F477D">
        <w:t>means</w:t>
      </w:r>
      <w:r>
        <w:t xml:space="preserve"> of production, and therefore also hold power within the superstructure of society, are </w:t>
      </w:r>
      <w:r w:rsidR="004670E0">
        <w:t xml:space="preserve">chiefly </w:t>
      </w:r>
      <w:r>
        <w:t xml:space="preserve">concerned with maintaining the status quo. </w:t>
      </w:r>
      <w:r w:rsidR="008F477D">
        <w:t>As we have already seen, t</w:t>
      </w:r>
      <w:r>
        <w:t xml:space="preserve">hose people who own no </w:t>
      </w:r>
      <w:r w:rsidR="008F477D">
        <w:t>means</w:t>
      </w:r>
      <w:r>
        <w:t xml:space="preserve"> of production and have no power are therefore resigned to the working class. Despite their </w:t>
      </w:r>
      <w:r w:rsidR="00E340C5">
        <w:t xml:space="preserve">marginalised </w:t>
      </w:r>
      <w:r>
        <w:t xml:space="preserve">position </w:t>
      </w:r>
      <w:r w:rsidR="00E340C5">
        <w:t xml:space="preserve">in society </w:t>
      </w:r>
      <w:r>
        <w:t xml:space="preserve">and </w:t>
      </w:r>
      <w:r w:rsidR="00E340C5">
        <w:t xml:space="preserve">their </w:t>
      </w:r>
      <w:r>
        <w:t>powerlessness, and notwithstanding the oppressive ideolog</w:t>
      </w:r>
      <w:r w:rsidR="004670E0">
        <w:t>y</w:t>
      </w:r>
      <w:r>
        <w:t xml:space="preserve"> that so successfully serve</w:t>
      </w:r>
      <w:r w:rsidR="004670E0">
        <w:t>s</w:t>
      </w:r>
      <w:r>
        <w:t xml:space="preserve"> the purposes of the bourgeoisie in this respect, Marx says that the </w:t>
      </w:r>
      <w:r w:rsidR="00E340C5">
        <w:t>working</w:t>
      </w:r>
      <w:r>
        <w:t xml:space="preserve"> classes have agency and can change their circumstances through class struggle and revolution.</w:t>
      </w:r>
    </w:p>
    <w:p w14:paraId="5CBE9DD7" w14:textId="03D0A5B6" w:rsidR="00034CEF" w:rsidRDefault="001A2969" w:rsidP="00034CEF">
      <w:pPr>
        <w:spacing w:after="0"/>
        <w:ind w:firstLine="720"/>
      </w:pPr>
      <w:r>
        <w:t xml:space="preserve">With bourgeois capitalists in control of </w:t>
      </w:r>
      <w:r w:rsidR="000A6747">
        <w:t>all</w:t>
      </w:r>
      <w:r>
        <w:t xml:space="preserve"> significant </w:t>
      </w:r>
      <w:r w:rsidR="00D9472F">
        <w:t>systems</w:t>
      </w:r>
      <w:r w:rsidR="000A6747">
        <w:t xml:space="preserve"> encompassed in</w:t>
      </w:r>
      <w:r>
        <w:t xml:space="preserve"> society, from the base to the superstructure, false beliefs </w:t>
      </w:r>
      <w:r w:rsidR="00D9472F">
        <w:t>were</w:t>
      </w:r>
      <w:r>
        <w:t xml:space="preserve"> easily cultivated </w:t>
      </w:r>
      <w:r w:rsidR="000A6747">
        <w:t xml:space="preserve">and perpetuated </w:t>
      </w:r>
      <w:r>
        <w:t>amongst the proletariat</w:t>
      </w:r>
      <w:r w:rsidR="000A6747">
        <w:t xml:space="preserve"> working class</w:t>
      </w:r>
      <w:r w:rsidR="008F477D">
        <w:t xml:space="preserve"> in the form of ideology which “provides an organising scheme, a master narrative” (</w:t>
      </w:r>
      <w:proofErr w:type="spellStart"/>
      <w:r w:rsidR="008F477D">
        <w:t>Comaroff</w:t>
      </w:r>
      <w:proofErr w:type="spellEnd"/>
      <w:r w:rsidR="008F477D">
        <w:t xml:space="preserve"> and </w:t>
      </w:r>
      <w:proofErr w:type="spellStart"/>
      <w:r w:rsidR="008F477D">
        <w:t>Comaroff</w:t>
      </w:r>
      <w:proofErr w:type="spellEnd"/>
      <w:r w:rsidR="008F477D">
        <w:t>, 1992, p29)</w:t>
      </w:r>
      <w:r w:rsidR="004670E0">
        <w:t xml:space="preserve"> upon which everyone draws</w:t>
      </w:r>
      <w:r>
        <w:t xml:space="preserve">. The result is a false consciousness designed to </w:t>
      </w:r>
      <w:r w:rsidR="00D9472F">
        <w:t>manoeuvre and trap</w:t>
      </w:r>
      <w:r>
        <w:t xml:space="preserve"> workers in a </w:t>
      </w:r>
      <w:r w:rsidR="004670E0">
        <w:t>place</w:t>
      </w:r>
      <w:r>
        <w:t xml:space="preserve"> in society where they remain uneducated </w:t>
      </w:r>
      <w:r w:rsidR="001D5430">
        <w:t>and are consequently</w:t>
      </w:r>
      <w:r w:rsidR="000A6747">
        <w:t xml:space="preserve"> kept</w:t>
      </w:r>
      <w:r>
        <w:t xml:space="preserve"> ignorant of their </w:t>
      </w:r>
      <w:r w:rsidR="000A6747">
        <w:t xml:space="preserve">own </w:t>
      </w:r>
      <w:r>
        <w:t>exploitation</w:t>
      </w:r>
      <w:r w:rsidR="004670E0">
        <w:t>,</w:t>
      </w:r>
      <w:r w:rsidR="00176FE3">
        <w:t xml:space="preserve"> and powerless to instigate</w:t>
      </w:r>
      <w:r w:rsidR="004670E0">
        <w:t xml:space="preserve"> </w:t>
      </w:r>
      <w:r w:rsidR="00176FE3">
        <w:t>counter</w:t>
      </w:r>
      <w:r w:rsidR="004670E0">
        <w:t xml:space="preserve"> </w:t>
      </w:r>
      <w:r w:rsidR="00176FE3">
        <w:t xml:space="preserve">measures. </w:t>
      </w:r>
      <w:r w:rsidR="00034CEF">
        <w:t>Or to put it another way, “the Marxist approach to ideology [is] conventionally understood in shorthand as something like ‘mystification that serves class interest’” (Barrett, 1991, p4)</w:t>
      </w:r>
      <w:r w:rsidR="004670E0">
        <w:t>, and specifically the interest of just the dominant class</w:t>
      </w:r>
      <w:r w:rsidR="00034CEF">
        <w:t>.</w:t>
      </w:r>
    </w:p>
    <w:p w14:paraId="5D55CF9E" w14:textId="72B9AE8C" w:rsidR="00BA7C02" w:rsidRDefault="001D5430" w:rsidP="00BA7C02">
      <w:pPr>
        <w:spacing w:after="0"/>
        <w:ind w:firstLine="720"/>
      </w:pPr>
      <w:r>
        <w:t xml:space="preserve">This marginalization </w:t>
      </w:r>
      <w:r w:rsidR="00034CEF">
        <w:t>through mystification</w:t>
      </w:r>
      <w:r>
        <w:t xml:space="preserve"> creates a sense of disconnection between a worker and the results of their labour</w:t>
      </w:r>
      <w:r w:rsidR="00034CEF">
        <w:t xml:space="preserve"> with</w:t>
      </w:r>
      <w:r w:rsidR="00580CA1">
        <w:t xml:space="preserve"> the worker </w:t>
      </w:r>
      <w:r w:rsidR="00034CEF">
        <w:t>becoming</w:t>
      </w:r>
      <w:r w:rsidR="00580CA1">
        <w:t xml:space="preserve"> estranged from their labour</w:t>
      </w:r>
      <w:r>
        <w:t xml:space="preserve"> and / or </w:t>
      </w:r>
      <w:r w:rsidR="00580CA1">
        <w:t>the product of their labour. A</w:t>
      </w:r>
      <w:r>
        <w:t xml:space="preserve">ccording to Marx this </w:t>
      </w:r>
      <w:r w:rsidR="00034CEF">
        <w:t>is alienation</w:t>
      </w:r>
      <w:r>
        <w:t xml:space="preserve"> </w:t>
      </w:r>
      <w:r w:rsidR="00034CEF">
        <w:t xml:space="preserve">and is </w:t>
      </w:r>
      <w:r>
        <w:t>an example of a</w:t>
      </w:r>
      <w:r w:rsidR="00580CA1">
        <w:t xml:space="preserve"> cycle</w:t>
      </w:r>
      <w:r>
        <w:t xml:space="preserve"> of disenfranchisement</w:t>
      </w:r>
      <w:r w:rsidR="00580CA1">
        <w:t xml:space="preserve"> </w:t>
      </w:r>
      <w:r w:rsidR="00374AB9">
        <w:t xml:space="preserve">to </w:t>
      </w:r>
      <w:r w:rsidR="00580CA1">
        <w:t xml:space="preserve">which </w:t>
      </w:r>
      <w:r w:rsidR="00374AB9">
        <w:t xml:space="preserve">the proletariat is not eternally doomed, but which </w:t>
      </w:r>
      <w:r w:rsidR="00580CA1">
        <w:t xml:space="preserve">can be </w:t>
      </w:r>
      <w:r w:rsidR="00374AB9">
        <w:t>tackled and toppled</w:t>
      </w:r>
      <w:r w:rsidR="00580CA1">
        <w:t xml:space="preserve"> through reform</w:t>
      </w:r>
      <w:r w:rsidR="00BA7C02">
        <w:t>. T</w:t>
      </w:r>
      <w:r>
        <w:t xml:space="preserve">hat reform </w:t>
      </w:r>
      <w:r w:rsidR="00034CEF">
        <w:t xml:space="preserve">is something that </w:t>
      </w:r>
      <w:r>
        <w:t>can only be achieved through class struggle and revolution.</w:t>
      </w:r>
      <w:r w:rsidR="00BA7C02">
        <w:t xml:space="preserve"> </w:t>
      </w:r>
      <w:r w:rsidR="004E077B">
        <w:t xml:space="preserve">Marx, along </w:t>
      </w:r>
      <w:r w:rsidR="004E077B" w:rsidRPr="009C3D84">
        <w:t>with Fr</w:t>
      </w:r>
      <w:r w:rsidR="005B157E" w:rsidRPr="009C3D84">
        <w:t>i</w:t>
      </w:r>
      <w:r w:rsidR="004E077B" w:rsidRPr="009C3D84">
        <w:t>edrich Engels</w:t>
      </w:r>
      <w:r w:rsidR="004E077B">
        <w:t xml:space="preserve"> </w:t>
      </w:r>
      <w:r w:rsidR="005B157E">
        <w:t xml:space="preserve">(1820-1895) </w:t>
      </w:r>
      <w:r w:rsidR="004E077B">
        <w:t xml:space="preserve">used their </w:t>
      </w:r>
      <w:r w:rsidR="004E077B" w:rsidRPr="004E077B">
        <w:rPr>
          <w:i/>
        </w:rPr>
        <w:t>Communist Manifesto</w:t>
      </w:r>
      <w:r w:rsidR="004E077B">
        <w:t xml:space="preserve"> which was first published in </w:t>
      </w:r>
      <w:r w:rsidR="005B157E" w:rsidRPr="005B157E">
        <w:t>1848</w:t>
      </w:r>
      <w:r w:rsidR="004E077B">
        <w:t xml:space="preserve"> to articulate their views on the economic disempowerment and the ideological oppression imposed on the working class by</w:t>
      </w:r>
      <w:r w:rsidR="00815A26">
        <w:t xml:space="preserve"> the</w:t>
      </w:r>
      <w:r w:rsidR="004E077B">
        <w:t xml:space="preserve"> capitalist bourgeoisie. </w:t>
      </w:r>
      <w:r w:rsidR="00815A26">
        <w:t>It</w:t>
      </w:r>
      <w:r w:rsidR="004E077B">
        <w:t xml:space="preserve"> also included a call to arms for workers to </w:t>
      </w:r>
      <w:proofErr w:type="gramStart"/>
      <w:r w:rsidR="004E077B">
        <w:t>rise up</w:t>
      </w:r>
      <w:proofErr w:type="gramEnd"/>
      <w:r w:rsidR="004E077B">
        <w:t xml:space="preserve"> and </w:t>
      </w:r>
      <w:r w:rsidR="00A51AFF">
        <w:t xml:space="preserve">revolt in an effort to overcome their oppression and better their circumstances. They wrote, </w:t>
      </w:r>
    </w:p>
    <w:p w14:paraId="5A2D82C2" w14:textId="6827E3AA" w:rsidR="00580CA1" w:rsidRDefault="00580CA1" w:rsidP="00CC794E">
      <w:pPr>
        <w:spacing w:after="0"/>
        <w:ind w:firstLine="720"/>
      </w:pPr>
    </w:p>
    <w:p w14:paraId="7C573C3E" w14:textId="77777777" w:rsidR="004E077B" w:rsidRDefault="00EB3FF6" w:rsidP="004E077B">
      <w:pPr>
        <w:spacing w:after="0"/>
        <w:ind w:left="720"/>
      </w:pPr>
      <w:r>
        <w:t xml:space="preserve">The communists disdain to conceal their views and aims. They openly declare that </w:t>
      </w:r>
      <w:proofErr w:type="gramStart"/>
      <w:r>
        <w:t>their</w:t>
      </w:r>
      <w:proofErr w:type="gramEnd"/>
      <w:r>
        <w:t xml:space="preserve"> </w:t>
      </w:r>
    </w:p>
    <w:p w14:paraId="0D2A2DC5" w14:textId="77777777" w:rsidR="004E077B" w:rsidRDefault="00EB3FF6" w:rsidP="004E077B">
      <w:pPr>
        <w:spacing w:after="0"/>
        <w:ind w:left="720"/>
      </w:pPr>
      <w:r>
        <w:t xml:space="preserve">ends can be attained only by the forcible overthrow of all existing social conditions. Let </w:t>
      </w:r>
    </w:p>
    <w:p w14:paraId="4982298E" w14:textId="77777777" w:rsidR="004E077B" w:rsidRDefault="00EB3FF6" w:rsidP="004E077B">
      <w:pPr>
        <w:spacing w:after="0"/>
        <w:ind w:left="720"/>
      </w:pPr>
      <w:r>
        <w:t xml:space="preserve">the ruling classes tremble at a communistic revolution. The proletarians have nothing to </w:t>
      </w:r>
    </w:p>
    <w:p w14:paraId="70FC9172" w14:textId="77777777" w:rsidR="004E077B" w:rsidRDefault="00EB3FF6" w:rsidP="004E077B">
      <w:pPr>
        <w:spacing w:after="0"/>
        <w:ind w:left="720"/>
      </w:pPr>
      <w:r>
        <w:t xml:space="preserve">lose but their chains. They have a world to win. WORKING MEN OF ALL COUNTRIES, </w:t>
      </w:r>
    </w:p>
    <w:p w14:paraId="100F8902" w14:textId="7E1B089E" w:rsidR="004E077B" w:rsidRDefault="00EB3FF6" w:rsidP="004E077B">
      <w:pPr>
        <w:spacing w:after="0"/>
        <w:ind w:left="720"/>
      </w:pPr>
      <w:r>
        <w:t>UNITE!</w:t>
      </w:r>
    </w:p>
    <w:p w14:paraId="1CB0D7A2" w14:textId="1908012D" w:rsidR="00193958" w:rsidRDefault="00170834" w:rsidP="00766AE5">
      <w:pPr>
        <w:spacing w:after="0"/>
        <w:ind w:left="720"/>
        <w:jc w:val="right"/>
      </w:pPr>
      <w:r>
        <w:t>(</w:t>
      </w:r>
      <w:r w:rsidR="00EB3FF6">
        <w:t xml:space="preserve">Marx and Engels, </w:t>
      </w:r>
      <w:r w:rsidR="004E077B">
        <w:t>2015</w:t>
      </w:r>
      <w:r w:rsidR="00EB3FF6">
        <w:t>, p48</w:t>
      </w:r>
      <w:r>
        <w:t>)</w:t>
      </w:r>
    </w:p>
    <w:p w14:paraId="6C565A19" w14:textId="38BC8CE4" w:rsidR="00EB3FF6" w:rsidRDefault="00EB3FF6" w:rsidP="00C2424C">
      <w:pPr>
        <w:spacing w:after="0"/>
      </w:pPr>
    </w:p>
    <w:p w14:paraId="37D6E7C7" w14:textId="70760F9B" w:rsidR="00815A26" w:rsidRDefault="00815A26" w:rsidP="00C2424C">
      <w:pPr>
        <w:spacing w:after="0"/>
      </w:pPr>
      <w:r>
        <w:tab/>
        <w:t xml:space="preserve">Over time, Marxist social theory became increasingly employed by anthropologists of a structuralist bent </w:t>
      </w:r>
      <w:r w:rsidR="00C24001">
        <w:t xml:space="preserve">and </w:t>
      </w:r>
      <w:proofErr w:type="gramStart"/>
      <w:r w:rsidR="00C24001">
        <w:t>put to use</w:t>
      </w:r>
      <w:proofErr w:type="gramEnd"/>
      <w:r w:rsidR="00C24001">
        <w:t xml:space="preserve"> </w:t>
      </w:r>
      <w:r>
        <w:t>as a framework around which to posit their ethnographic findings. Contemporary anthropological work still draws on Marxist principles, either in full or in part, and one example of such a paper is explored below.</w:t>
      </w:r>
    </w:p>
    <w:p w14:paraId="29F8F2A9" w14:textId="1AF49C22" w:rsidR="00815A26" w:rsidRDefault="00815A26" w:rsidP="00C2424C">
      <w:pPr>
        <w:spacing w:after="0"/>
      </w:pPr>
    </w:p>
    <w:p w14:paraId="35169427" w14:textId="3E3E60CD" w:rsidR="00162159" w:rsidRDefault="00162159" w:rsidP="00C2424C">
      <w:pPr>
        <w:spacing w:after="0"/>
      </w:pPr>
    </w:p>
    <w:p w14:paraId="0FE07069" w14:textId="77777777" w:rsidR="00162159" w:rsidRDefault="00162159" w:rsidP="00C2424C">
      <w:pPr>
        <w:spacing w:after="0"/>
      </w:pPr>
    </w:p>
    <w:p w14:paraId="24064F9F" w14:textId="5D5D23FA" w:rsidR="00C2424C" w:rsidRPr="00C2424C" w:rsidRDefault="00C2424C" w:rsidP="00C2424C">
      <w:pPr>
        <w:spacing w:after="0"/>
        <w:rPr>
          <w:b/>
          <w:u w:val="single"/>
        </w:rPr>
      </w:pPr>
      <w:r w:rsidRPr="00C2424C">
        <w:rPr>
          <w:b/>
          <w:u w:val="single"/>
        </w:rPr>
        <w:t>Marx in Ethnography</w:t>
      </w:r>
    </w:p>
    <w:p w14:paraId="461F6FAF" w14:textId="71B336E5" w:rsidR="00037104" w:rsidRDefault="00037104" w:rsidP="00C2424C">
      <w:pPr>
        <w:spacing w:after="0"/>
      </w:pPr>
    </w:p>
    <w:p w14:paraId="5B95F919" w14:textId="2858F9E9" w:rsidR="00AA0E8A" w:rsidRPr="00C45D1E" w:rsidRDefault="00AA0E8A" w:rsidP="005A22E1">
      <w:pPr>
        <w:spacing w:after="0"/>
        <w:ind w:firstLine="720"/>
      </w:pPr>
      <w:r>
        <w:t>Ethnography “is a historically situated mode of understanding historically situated contexts” (</w:t>
      </w:r>
      <w:proofErr w:type="spellStart"/>
      <w:r>
        <w:t>Comaroff</w:t>
      </w:r>
      <w:proofErr w:type="spellEnd"/>
      <w:r>
        <w:t xml:space="preserve"> and </w:t>
      </w:r>
      <w:proofErr w:type="spellStart"/>
      <w:r>
        <w:t>Comaroff</w:t>
      </w:r>
      <w:proofErr w:type="spellEnd"/>
      <w:r>
        <w:t>, 1992, p9) and Marx and Engels say that ideology is similarly situated insofar as in a given place and time the ideology will be that of the dominant group. As to how far Marxist theories are useful in an ethnographic approach to studying society remains up for debate.</w:t>
      </w:r>
    </w:p>
    <w:p w14:paraId="6A958367" w14:textId="17CFDECA" w:rsidR="00004A8A" w:rsidRDefault="00004A8A" w:rsidP="00004A8A">
      <w:pPr>
        <w:spacing w:after="0"/>
      </w:pPr>
      <w:r w:rsidRPr="00580CA1">
        <w:t xml:space="preserve">Massimiliano </w:t>
      </w:r>
      <w:proofErr w:type="spellStart"/>
      <w:r>
        <w:t>Mollona’s</w:t>
      </w:r>
      <w:proofErr w:type="spellEnd"/>
      <w:r>
        <w:t xml:space="preserve"> </w:t>
      </w:r>
      <w:r w:rsidRPr="00D7364C">
        <w:rPr>
          <w:i/>
        </w:rPr>
        <w:t>Factory, Family and Neighbourhood: The Political Economy of Informal Labour in Sheffield</w:t>
      </w:r>
      <w:r>
        <w:t xml:space="preserve"> </w:t>
      </w:r>
      <w:r w:rsidR="003870FA">
        <w:t>is an e</w:t>
      </w:r>
      <w:r w:rsidRPr="00E34563">
        <w:t xml:space="preserve">thnography of formal and informal economies in </w:t>
      </w:r>
      <w:r>
        <w:t xml:space="preserve">a neighbourhood in </w:t>
      </w:r>
      <w:r w:rsidRPr="00E34563">
        <w:t>Sheffield</w:t>
      </w:r>
      <w:r w:rsidR="003870FA">
        <w:t xml:space="preserve">. In using this paper as an example of how Marxist theories are applied in an anthropological context </w:t>
      </w:r>
      <w:r w:rsidR="006963FE">
        <w:t>I intend to weigh in on this debate.</w:t>
      </w:r>
    </w:p>
    <w:p w14:paraId="78891023" w14:textId="740BA23E" w:rsidR="000B2BF1" w:rsidRDefault="000B2BF1" w:rsidP="000B2BF1">
      <w:pPr>
        <w:spacing w:after="0"/>
        <w:rPr>
          <w:rFonts w:ascii="Calibri" w:hAnsi="Calibri" w:cs="Calibri"/>
          <w:color w:val="000000"/>
          <w:shd w:val="clear" w:color="auto" w:fill="FFFFFF"/>
        </w:rPr>
      </w:pPr>
      <w:r>
        <w:tab/>
      </w:r>
      <w:proofErr w:type="spellStart"/>
      <w:r>
        <w:t>Mollona</w:t>
      </w:r>
      <w:proofErr w:type="spellEnd"/>
      <w:r>
        <w:t xml:space="preserve"> sets the scene in expressing his intention to </w:t>
      </w:r>
      <w:r>
        <w:rPr>
          <w:rFonts w:ascii="Calibri" w:hAnsi="Calibri" w:cs="Calibri"/>
          <w:color w:val="000000"/>
          <w:shd w:val="clear" w:color="auto" w:fill="FFFFFF"/>
        </w:rPr>
        <w:t xml:space="preserve">“focus on the variety of informal economic arrangements taking place in the different contexts of the factory, family, and the neighbourhood that obscure capitalist relations of production and labour's real </w:t>
      </w:r>
      <w:proofErr w:type="spellStart"/>
      <w:r>
        <w:rPr>
          <w:rFonts w:ascii="Calibri" w:hAnsi="Calibri" w:cs="Calibri"/>
          <w:color w:val="000000"/>
          <w:shd w:val="clear" w:color="auto" w:fill="FFFFFF"/>
        </w:rPr>
        <w:t>subsumption</w:t>
      </w:r>
      <w:proofErr w:type="spellEnd"/>
      <w:r>
        <w:rPr>
          <w:rFonts w:ascii="Calibri" w:hAnsi="Calibri" w:cs="Calibri"/>
          <w:color w:val="000000"/>
          <w:shd w:val="clear" w:color="auto" w:fill="FFFFFF"/>
        </w:rPr>
        <w:t xml:space="preserve"> to capital” (</w:t>
      </w:r>
      <w:proofErr w:type="spellStart"/>
      <w:r>
        <w:rPr>
          <w:rFonts w:ascii="Calibri" w:hAnsi="Calibri" w:cs="Calibri"/>
          <w:color w:val="000000"/>
          <w:shd w:val="clear" w:color="auto" w:fill="FFFFFF"/>
        </w:rPr>
        <w:t>Mollona</w:t>
      </w:r>
      <w:proofErr w:type="spellEnd"/>
      <w:r>
        <w:rPr>
          <w:rFonts w:ascii="Calibri" w:hAnsi="Calibri" w:cs="Calibri"/>
          <w:color w:val="000000"/>
          <w:shd w:val="clear" w:color="auto" w:fill="FFFFFF"/>
        </w:rPr>
        <w:t xml:space="preserve">, 2005, p530). </w:t>
      </w:r>
      <w:proofErr w:type="spellStart"/>
      <w:r>
        <w:rPr>
          <w:rFonts w:ascii="Calibri" w:hAnsi="Calibri" w:cs="Calibri"/>
          <w:color w:val="000000"/>
          <w:shd w:val="clear" w:color="auto" w:fill="FFFFFF"/>
        </w:rPr>
        <w:t>Mollona’s</w:t>
      </w:r>
      <w:proofErr w:type="spellEnd"/>
      <w:r>
        <w:rPr>
          <w:rFonts w:ascii="Calibri" w:hAnsi="Calibri" w:cs="Calibri"/>
          <w:color w:val="000000"/>
          <w:shd w:val="clear" w:color="auto" w:fill="FFFFFF"/>
        </w:rPr>
        <w:t xml:space="preserve"> observations </w:t>
      </w:r>
      <w:r w:rsidR="00787065">
        <w:rPr>
          <w:rFonts w:ascii="Calibri" w:hAnsi="Calibri" w:cs="Calibri"/>
          <w:color w:val="000000"/>
          <w:shd w:val="clear" w:color="auto" w:fill="FFFFFF"/>
        </w:rPr>
        <w:t xml:space="preserve">in his ethnography are placed within the socio-economic context of a deprived urban area that was once part of a centre of </w:t>
      </w:r>
      <w:r w:rsidR="00C577E1">
        <w:rPr>
          <w:rFonts w:ascii="Calibri" w:hAnsi="Calibri" w:cs="Calibri"/>
          <w:color w:val="000000"/>
          <w:shd w:val="clear" w:color="auto" w:fill="FFFFFF"/>
        </w:rPr>
        <w:t>industry,</w:t>
      </w:r>
      <w:r w:rsidR="00787065">
        <w:rPr>
          <w:rFonts w:ascii="Calibri" w:hAnsi="Calibri" w:cs="Calibri"/>
          <w:color w:val="000000"/>
          <w:shd w:val="clear" w:color="auto" w:fill="FFFFFF"/>
        </w:rPr>
        <w:t xml:space="preserve"> but which has since suffered a decline. There </w:t>
      </w:r>
      <w:r w:rsidR="00C577E1">
        <w:rPr>
          <w:rFonts w:ascii="Calibri" w:hAnsi="Calibri" w:cs="Calibri"/>
          <w:color w:val="000000"/>
          <w:shd w:val="clear" w:color="auto" w:fill="FFFFFF"/>
        </w:rPr>
        <w:t>remain</w:t>
      </w:r>
      <w:r w:rsidR="00787065">
        <w:rPr>
          <w:rFonts w:ascii="Calibri" w:hAnsi="Calibri" w:cs="Calibri"/>
          <w:color w:val="000000"/>
          <w:shd w:val="clear" w:color="auto" w:fill="FFFFFF"/>
        </w:rPr>
        <w:t xml:space="preserve"> some opportunities for paid work in related fields of employment in the area so to a certain degree the old model of production remains </w:t>
      </w:r>
      <w:r w:rsidR="00C577E1">
        <w:rPr>
          <w:rFonts w:ascii="Calibri" w:hAnsi="Calibri" w:cs="Calibri"/>
          <w:color w:val="000000"/>
          <w:shd w:val="clear" w:color="auto" w:fill="FFFFFF"/>
        </w:rPr>
        <w:t>part of the fabric of this community</w:t>
      </w:r>
      <w:r w:rsidR="00203458">
        <w:rPr>
          <w:rFonts w:ascii="Calibri" w:hAnsi="Calibri" w:cs="Calibri"/>
          <w:color w:val="000000"/>
          <w:shd w:val="clear" w:color="auto" w:fill="FFFFFF"/>
        </w:rPr>
        <w:t xml:space="preserve"> and is evident in some instances</w:t>
      </w:r>
      <w:r w:rsidR="00C577E1">
        <w:rPr>
          <w:rFonts w:ascii="Calibri" w:hAnsi="Calibri" w:cs="Calibri"/>
          <w:color w:val="000000"/>
          <w:shd w:val="clear" w:color="auto" w:fill="FFFFFF"/>
        </w:rPr>
        <w:t xml:space="preserve">. </w:t>
      </w:r>
      <w:r w:rsidR="006843CB">
        <w:rPr>
          <w:rFonts w:ascii="Calibri" w:hAnsi="Calibri" w:cs="Calibri"/>
          <w:color w:val="000000"/>
          <w:shd w:val="clear" w:color="auto" w:fill="FFFFFF"/>
        </w:rPr>
        <w:t xml:space="preserve">However, the area has undergone a period of significant change, and as a result so too have the various types of production and reproduction both in </w:t>
      </w:r>
      <w:r w:rsidR="00B325FC">
        <w:rPr>
          <w:rFonts w:ascii="Calibri" w:hAnsi="Calibri" w:cs="Calibri"/>
          <w:color w:val="000000"/>
          <w:shd w:val="clear" w:color="auto" w:fill="FFFFFF"/>
        </w:rPr>
        <w:t xml:space="preserve">formal and informal economy and in </w:t>
      </w:r>
      <w:r w:rsidR="006843CB">
        <w:rPr>
          <w:rFonts w:ascii="Calibri" w:hAnsi="Calibri" w:cs="Calibri"/>
          <w:color w:val="000000"/>
          <w:shd w:val="clear" w:color="auto" w:fill="FFFFFF"/>
        </w:rPr>
        <w:t xml:space="preserve">the work places </w:t>
      </w:r>
      <w:r w:rsidR="00B325FC">
        <w:rPr>
          <w:rFonts w:ascii="Calibri" w:hAnsi="Calibri" w:cs="Calibri"/>
          <w:color w:val="000000"/>
          <w:shd w:val="clear" w:color="auto" w:fill="FFFFFF"/>
        </w:rPr>
        <w:t>as well as</w:t>
      </w:r>
      <w:r w:rsidR="006843CB">
        <w:rPr>
          <w:rFonts w:ascii="Calibri" w:hAnsi="Calibri" w:cs="Calibri"/>
          <w:color w:val="000000"/>
          <w:shd w:val="clear" w:color="auto" w:fill="FFFFFF"/>
        </w:rPr>
        <w:t xml:space="preserve"> in domestic spaces.</w:t>
      </w:r>
    </w:p>
    <w:p w14:paraId="7D5ECB13" w14:textId="47AA1A48" w:rsidR="00185976" w:rsidRDefault="000B2BF1" w:rsidP="00862A13">
      <w:pPr>
        <w:spacing w:after="0"/>
        <w:ind w:firstLine="720"/>
      </w:pPr>
      <w:r>
        <w:t>In the ethnography the m</w:t>
      </w:r>
      <w:r w:rsidRPr="00E34563">
        <w:t xml:space="preserve">eans of production are controlled by a specific group of people as per the Marxist model of </w:t>
      </w:r>
      <w:r w:rsidR="00842A67">
        <w:t>the capital</w:t>
      </w:r>
      <w:r w:rsidR="0095548F">
        <w:t xml:space="preserve">ist middle-class namely the </w:t>
      </w:r>
      <w:r w:rsidRPr="00E34563">
        <w:t xml:space="preserve">bourgeoisie. </w:t>
      </w:r>
      <w:r w:rsidR="0095548F">
        <w:t>Interestingly, however, there is another layer of authority that sits above this group – the factory owner – who has more control, power and capital but is frequently absent. That absence creates an opening for a type of pseudo-bourgeoisie in the form of the more senior and skilled labourers to assume much of the control and influence</w:t>
      </w:r>
      <w:r w:rsidR="002876FE">
        <w:t xml:space="preserve"> over both the formal and informal economics that co-exist in that work space.</w:t>
      </w:r>
      <w:r w:rsidR="00396EC5">
        <w:t xml:space="preserve"> </w:t>
      </w:r>
      <w:proofErr w:type="spellStart"/>
      <w:r w:rsidR="00396EC5">
        <w:t>Mollona</w:t>
      </w:r>
      <w:proofErr w:type="spellEnd"/>
      <w:r w:rsidR="00396EC5">
        <w:t xml:space="preserve"> observed that </w:t>
      </w:r>
      <w:r w:rsidR="00396EC5">
        <w:t>“</w:t>
      </w:r>
      <w:r w:rsidR="00396EC5">
        <w:t>t</w:t>
      </w:r>
      <w:r w:rsidR="00396EC5" w:rsidRPr="008A0ED1">
        <w:t>hrough their mechanical knowledge the hot workers control the formal labour process and, informally, the labour of the younger col</w:t>
      </w:r>
      <w:r w:rsidR="00396EC5">
        <w:t>d workers”</w:t>
      </w:r>
      <w:r w:rsidR="00396EC5">
        <w:t xml:space="preserve"> and also that</w:t>
      </w:r>
      <w:r w:rsidR="00396EC5">
        <w:t xml:space="preserve"> “</w:t>
      </w:r>
      <w:r w:rsidR="00396EC5">
        <w:t>t</w:t>
      </w:r>
      <w:r w:rsidR="00396EC5" w:rsidRPr="008A0ED1">
        <w:t>he younger cold workers consider the hot workers capitalists because of their care for and control of the m</w:t>
      </w:r>
      <w:r w:rsidR="00396EC5">
        <w:t>achines.” (</w:t>
      </w:r>
      <w:proofErr w:type="spellStart"/>
      <w:r w:rsidR="00396EC5">
        <w:t>Mollona</w:t>
      </w:r>
      <w:proofErr w:type="spellEnd"/>
      <w:r w:rsidR="00396EC5">
        <w:t xml:space="preserve">, </w:t>
      </w:r>
      <w:r w:rsidR="00396EC5">
        <w:t xml:space="preserve">2005, </w:t>
      </w:r>
      <w:r w:rsidR="00396EC5">
        <w:t>p533)</w:t>
      </w:r>
    </w:p>
    <w:p w14:paraId="034DD2A0" w14:textId="0A145192" w:rsidR="00AA0E8A" w:rsidRDefault="00DA0228" w:rsidP="00390232">
      <w:pPr>
        <w:spacing w:after="0"/>
        <w:ind w:firstLine="720"/>
        <w:rPr>
          <w:rFonts w:ascii="Calibri" w:hAnsi="Calibri" w:cs="Calibri"/>
          <w:color w:val="000000"/>
          <w:shd w:val="clear" w:color="auto" w:fill="FFFFFF"/>
        </w:rPr>
      </w:pPr>
      <w:r>
        <w:t xml:space="preserve">This ethnography tells us, however, that the Marxist model in terms of those </w:t>
      </w:r>
      <w:r w:rsidR="00185976">
        <w:t xml:space="preserve">workers </w:t>
      </w:r>
      <w:r>
        <w:t xml:space="preserve">that we might </w:t>
      </w:r>
      <w:r w:rsidR="00185976">
        <w:t>categorise</w:t>
      </w:r>
      <w:r>
        <w:t xml:space="preserve"> as the proletariat </w:t>
      </w:r>
      <w:r w:rsidR="00667309">
        <w:t xml:space="preserve">does not necessarily follow. Here, the proletariat </w:t>
      </w:r>
      <w:r>
        <w:t>are not</w:t>
      </w:r>
      <w:r w:rsidR="000B2BF1">
        <w:t xml:space="preserve"> at all powerless – they do not control any means of production, but they are creative and enterprising and can achieve considerable success in ‘informal’ economies. This is a revolt of sorts but </w:t>
      </w:r>
      <w:r>
        <w:t>not</w:t>
      </w:r>
      <w:r w:rsidR="000B2BF1">
        <w:t xml:space="preserve"> necessarily along the lines of the class uprising we would expect in a Marxist version of events.</w:t>
      </w:r>
      <w:r w:rsidR="00390232">
        <w:t xml:space="preserve"> It also stands in opposition to the idea the people engaged in informal economies are only doing so for lack of other options </w:t>
      </w:r>
      <w:proofErr w:type="gramStart"/>
      <w:r w:rsidR="00390232">
        <w:t>as a result of</w:t>
      </w:r>
      <w:proofErr w:type="gramEnd"/>
      <w:r w:rsidR="00390232">
        <w:t xml:space="preserve"> their class status. Conversely, the choices made by the informants in </w:t>
      </w:r>
      <w:proofErr w:type="spellStart"/>
      <w:r w:rsidR="00390232">
        <w:t>Mollona’s</w:t>
      </w:r>
      <w:proofErr w:type="spellEnd"/>
      <w:r w:rsidR="00390232">
        <w:t xml:space="preserve"> ethnography demonstrates a higher level of agency and the exercising of choice throughout the working class that perhaps Marx would have given them credit for. Moreover, it can be argued that this constitutes</w:t>
      </w:r>
      <w:r w:rsidR="000B2BF1">
        <w:rPr>
          <w:rFonts w:ascii="Calibri" w:hAnsi="Calibri" w:cs="Calibri"/>
          <w:color w:val="000000"/>
          <w:shd w:val="clear" w:color="auto" w:fill="FFFFFF"/>
        </w:rPr>
        <w:t xml:space="preserve"> </w:t>
      </w:r>
      <w:r w:rsidR="00390232">
        <w:rPr>
          <w:rFonts w:ascii="Calibri" w:hAnsi="Calibri" w:cs="Calibri"/>
          <w:color w:val="000000"/>
          <w:shd w:val="clear" w:color="auto" w:fill="FFFFFF"/>
        </w:rPr>
        <w:t>“</w:t>
      </w:r>
      <w:r w:rsidR="000B2BF1">
        <w:rPr>
          <w:rFonts w:ascii="Calibri" w:hAnsi="Calibri" w:cs="Calibri"/>
          <w:color w:val="000000"/>
          <w:shd w:val="clear" w:color="auto" w:fill="FFFFFF"/>
        </w:rPr>
        <w:t>evidence against the claim by Marxist scholars that informal labour is exploitative in nature and suggests instead that people might wish to engage in informal activities rather than being force</w:t>
      </w:r>
      <w:r w:rsidR="00390232">
        <w:rPr>
          <w:rFonts w:ascii="Calibri" w:hAnsi="Calibri" w:cs="Calibri"/>
          <w:color w:val="000000"/>
          <w:shd w:val="clear" w:color="auto" w:fill="FFFFFF"/>
        </w:rPr>
        <w:t>d</w:t>
      </w:r>
      <w:r w:rsidR="000B2BF1">
        <w:rPr>
          <w:rFonts w:ascii="Calibri" w:hAnsi="Calibri" w:cs="Calibri"/>
          <w:color w:val="000000"/>
          <w:shd w:val="clear" w:color="auto" w:fill="FFFFFF"/>
        </w:rPr>
        <w:t xml:space="preserve"> to do so by unemployment and poverty</w:t>
      </w:r>
      <w:r w:rsidR="00390232">
        <w:rPr>
          <w:rFonts w:ascii="Calibri" w:hAnsi="Calibri" w:cs="Calibri"/>
          <w:color w:val="000000"/>
          <w:shd w:val="clear" w:color="auto" w:fill="FFFFFF"/>
        </w:rPr>
        <w:t>”</w:t>
      </w:r>
      <w:r w:rsidR="000B2BF1">
        <w:rPr>
          <w:rFonts w:ascii="Calibri" w:hAnsi="Calibri" w:cs="Calibri"/>
          <w:color w:val="000000"/>
          <w:shd w:val="clear" w:color="auto" w:fill="FFFFFF"/>
        </w:rPr>
        <w:t xml:space="preserve"> (</w:t>
      </w:r>
      <w:proofErr w:type="spellStart"/>
      <w:r w:rsidR="000B2BF1">
        <w:rPr>
          <w:rFonts w:ascii="Calibri" w:hAnsi="Calibri" w:cs="Calibri"/>
          <w:color w:val="000000"/>
          <w:shd w:val="clear" w:color="auto" w:fill="FFFFFF"/>
        </w:rPr>
        <w:t>Mollona</w:t>
      </w:r>
      <w:proofErr w:type="spellEnd"/>
      <w:r w:rsidR="000B2BF1">
        <w:rPr>
          <w:rFonts w:ascii="Calibri" w:hAnsi="Calibri" w:cs="Calibri"/>
          <w:color w:val="000000"/>
          <w:shd w:val="clear" w:color="auto" w:fill="FFFFFF"/>
        </w:rPr>
        <w:t>, 2005, p529)</w:t>
      </w:r>
      <w:r w:rsidR="00390232">
        <w:rPr>
          <w:rFonts w:ascii="Calibri" w:hAnsi="Calibri" w:cs="Calibri"/>
          <w:color w:val="000000"/>
          <w:shd w:val="clear" w:color="auto" w:fill="FFFFFF"/>
        </w:rPr>
        <w:t>.</w:t>
      </w:r>
    </w:p>
    <w:p w14:paraId="488A0CFB" w14:textId="6F2E9027" w:rsidR="00C66436" w:rsidRDefault="00293BAC" w:rsidP="00C66436">
      <w:pPr>
        <w:spacing w:after="0"/>
        <w:ind w:firstLine="720"/>
      </w:pPr>
      <w:r>
        <w:t xml:space="preserve">It seems then </w:t>
      </w:r>
      <w:r w:rsidR="00A376A6">
        <w:t xml:space="preserve">in this community that </w:t>
      </w:r>
      <w:r>
        <w:t>d</w:t>
      </w:r>
      <w:r w:rsidR="00C66436" w:rsidRPr="005269DD">
        <w:t>isenfranchisement in terms of access to capital and power</w:t>
      </w:r>
      <w:r w:rsidR="00C66436">
        <w:t xml:space="preserve">, as experienced by those </w:t>
      </w:r>
      <w:r>
        <w:t xml:space="preserve">informants </w:t>
      </w:r>
      <w:r w:rsidR="00A376A6">
        <w:t xml:space="preserve">observed to be </w:t>
      </w:r>
      <w:r>
        <w:t>engaging in the informal economy,</w:t>
      </w:r>
      <w:r w:rsidR="00C66436" w:rsidRPr="005269DD">
        <w:t xml:space="preserve"> </w:t>
      </w:r>
      <w:r>
        <w:t xml:space="preserve">has resulted in a different kind of revolution. Rather than </w:t>
      </w:r>
      <w:proofErr w:type="gramStart"/>
      <w:r>
        <w:t>rising up</w:t>
      </w:r>
      <w:proofErr w:type="gramEnd"/>
      <w:r>
        <w:t xml:space="preserve"> in opposition to those who control </w:t>
      </w:r>
      <w:r>
        <w:lastRenderedPageBreak/>
        <w:t xml:space="preserve">the means of production the consequence has been to </w:t>
      </w:r>
      <w:r w:rsidR="00C66436" w:rsidRPr="005269DD">
        <w:t>driv</w:t>
      </w:r>
      <w:r>
        <w:t>e</w:t>
      </w:r>
      <w:r w:rsidR="00C66436" w:rsidRPr="005269DD">
        <w:t xml:space="preserve"> subversion underground </w:t>
      </w:r>
      <w:r>
        <w:t xml:space="preserve">and ‘off the books’. </w:t>
      </w:r>
      <w:r w:rsidR="004B5469">
        <w:t>Not quite the class struggle that Marx advocated, but an exercise in agency nonetheless.</w:t>
      </w:r>
    </w:p>
    <w:p w14:paraId="6F99D31F" w14:textId="60F79F0D" w:rsidR="00471537" w:rsidRDefault="00922D61" w:rsidP="00C2424C">
      <w:pPr>
        <w:spacing w:after="0"/>
      </w:pPr>
      <w:r>
        <w:tab/>
        <w:t xml:space="preserve">Further to the commentary that </w:t>
      </w:r>
      <w:proofErr w:type="spellStart"/>
      <w:r>
        <w:t>Mollona</w:t>
      </w:r>
      <w:proofErr w:type="spellEnd"/>
      <w:r>
        <w:t xml:space="preserve"> offers in relation to wage-work, both formal and informal, are his observations regarding </w:t>
      </w:r>
      <w:r w:rsidR="007D78B9">
        <w:t xml:space="preserve">labour, </w:t>
      </w:r>
      <w:r>
        <w:t xml:space="preserve">production and reproduction within the domestic sphere. </w:t>
      </w:r>
      <w:proofErr w:type="spellStart"/>
      <w:r w:rsidR="005139E0">
        <w:t>Mollona</w:t>
      </w:r>
      <w:proofErr w:type="spellEnd"/>
      <w:r w:rsidR="005139E0">
        <w:t xml:space="preserve"> </w:t>
      </w:r>
      <w:proofErr w:type="gramStart"/>
      <w:r w:rsidR="00037CF9">
        <w:t>gives careful consideration to</w:t>
      </w:r>
      <w:proofErr w:type="gramEnd"/>
      <w:r w:rsidR="005139E0">
        <w:t xml:space="preserve"> the informalisation of labour</w:t>
      </w:r>
      <w:r w:rsidR="00037CF9">
        <w:t>,</w:t>
      </w:r>
      <w:r w:rsidR="005139E0">
        <w:t xml:space="preserve"> by which he means to refer to the breadth of </w:t>
      </w:r>
      <w:r w:rsidR="00037CF9">
        <w:t>‘means of (re)production’</w:t>
      </w:r>
      <w:r w:rsidR="005139E0">
        <w:t xml:space="preserve"> both in and out of a factory setting. In these circumstance</w:t>
      </w:r>
      <w:r w:rsidR="00037CF9">
        <w:t>s</w:t>
      </w:r>
      <w:r w:rsidR="005139E0">
        <w:t xml:space="preserve">, says </w:t>
      </w:r>
      <w:proofErr w:type="spellStart"/>
      <w:r w:rsidR="005139E0">
        <w:t>Mollona</w:t>
      </w:r>
      <w:proofErr w:type="spellEnd"/>
      <w:r w:rsidR="005139E0">
        <w:t xml:space="preserve">, the nature of the relations of production are broader than simply employer verses employee but </w:t>
      </w:r>
      <w:r w:rsidR="00037CF9">
        <w:t>more along the lines that</w:t>
      </w:r>
      <w:r w:rsidR="005139E0">
        <w:t xml:space="preserve"> </w:t>
      </w:r>
      <w:r w:rsidR="00580CA1">
        <w:t>“</w:t>
      </w:r>
      <w:r w:rsidR="00580CA1" w:rsidRPr="006C1109">
        <w:t>capitalist relations of production are reproduced through kinship relations. In the factory, the elder workers of the hot department organize production around kinship ties and control the labour of the young lads and apprentices. In the household, they exploit the labour of the family members by enforcing their patriarchal authority</w:t>
      </w:r>
      <w:r w:rsidR="00471537">
        <w:t>”</w:t>
      </w:r>
      <w:r w:rsidR="00580CA1" w:rsidRPr="006C1109">
        <w:t xml:space="preserve"> </w:t>
      </w:r>
      <w:r w:rsidR="00471537">
        <w:t>(</w:t>
      </w:r>
      <w:proofErr w:type="spellStart"/>
      <w:r w:rsidR="00471537">
        <w:t>Mollona</w:t>
      </w:r>
      <w:proofErr w:type="spellEnd"/>
      <w:r w:rsidR="00471537">
        <w:t>, 2005, p544).</w:t>
      </w:r>
    </w:p>
    <w:p w14:paraId="169D8F44" w14:textId="1B3615C9" w:rsidR="00982F8F" w:rsidRDefault="00982F8F" w:rsidP="00982F8F">
      <w:pPr>
        <w:spacing w:after="0"/>
        <w:ind w:firstLine="720"/>
      </w:pPr>
      <w:r>
        <w:t xml:space="preserve">Quite who is cast in the role of either the actual of the pseudo bourgeoisie becomes less clear when kinship relationships such as those mentioned above and matters of gender and generation become prominent. </w:t>
      </w:r>
      <w:proofErr w:type="spellStart"/>
      <w:r>
        <w:t>Mollona</w:t>
      </w:r>
      <w:proofErr w:type="spellEnd"/>
      <w:r>
        <w:t xml:space="preserve"> illustrates this circumstance thusly, “t</w:t>
      </w:r>
      <w:r w:rsidRPr="006C1109">
        <w:t>o the young and female labourers, the elder kin are the capitalists due to their control over the labour process, the firm's machines, and the household finances. To the elders, the youngsters are the capitalists due to their drive for money and independence and their lack of respect for ancient values and family-based bonded labour</w:t>
      </w:r>
      <w:r>
        <w:t>” (</w:t>
      </w:r>
      <w:proofErr w:type="spellStart"/>
      <w:r>
        <w:t>Mollona</w:t>
      </w:r>
      <w:proofErr w:type="spellEnd"/>
      <w:r>
        <w:t>, 2005, p544).</w:t>
      </w:r>
    </w:p>
    <w:p w14:paraId="05E768D7" w14:textId="5333BC3B" w:rsidR="00021299" w:rsidRPr="00021299" w:rsidRDefault="00021299" w:rsidP="00C2424C">
      <w:pPr>
        <w:spacing w:after="0"/>
      </w:pPr>
      <w:r>
        <w:tab/>
        <w:t xml:space="preserve">Engels offers further commentary on this same topic as he positions the labour of production and reproduction, both literal and figurative, as having their parts to play in the make up of a class-based society. In his </w:t>
      </w:r>
      <w:r>
        <w:rPr>
          <w:rFonts w:ascii="Calibri" w:hAnsi="Calibri" w:cs="Calibri"/>
          <w:i/>
          <w:iCs/>
          <w:color w:val="000000"/>
          <w:shd w:val="clear" w:color="auto" w:fill="FFFFFF"/>
        </w:rPr>
        <w:t>Origin of the Family, Private Property, and the State</w:t>
      </w:r>
      <w:r>
        <w:rPr>
          <w:rFonts w:ascii="Calibri" w:hAnsi="Calibri" w:cs="Calibri"/>
          <w:iCs/>
          <w:color w:val="000000"/>
          <w:shd w:val="clear" w:color="auto" w:fill="FFFFFF"/>
        </w:rPr>
        <w:t xml:space="preserve">, Engels says, </w:t>
      </w:r>
    </w:p>
    <w:p w14:paraId="287D8897" w14:textId="72EDD475" w:rsidR="00021299" w:rsidRDefault="00021299" w:rsidP="00C2424C">
      <w:pPr>
        <w:spacing w:after="0"/>
      </w:pPr>
    </w:p>
    <w:p w14:paraId="369FCCA9" w14:textId="77777777" w:rsidR="00021299" w:rsidRDefault="00021299" w:rsidP="00021299">
      <w:pPr>
        <w:spacing w:after="0"/>
        <w:ind w:left="720"/>
        <w:rPr>
          <w:rFonts w:ascii="Calibri" w:hAnsi="Calibri" w:cs="Calibri"/>
          <w:color w:val="000000"/>
          <w:shd w:val="clear" w:color="auto" w:fill="FFFFFF"/>
        </w:rPr>
      </w:pPr>
      <w:r>
        <w:rPr>
          <w:rFonts w:ascii="Calibri" w:hAnsi="Calibri" w:cs="Calibri"/>
          <w:color w:val="000000"/>
          <w:shd w:val="clear" w:color="auto" w:fill="FFFFFF"/>
        </w:rPr>
        <w:t xml:space="preserve">According to the materialistic conception, the determining factor in history is, in the </w:t>
      </w:r>
    </w:p>
    <w:p w14:paraId="347BAB8C" w14:textId="77777777" w:rsidR="00021299" w:rsidRDefault="00021299" w:rsidP="00021299">
      <w:pPr>
        <w:spacing w:after="0"/>
        <w:ind w:left="720"/>
        <w:rPr>
          <w:rFonts w:ascii="Calibri" w:hAnsi="Calibri" w:cs="Calibri"/>
          <w:color w:val="000000"/>
          <w:shd w:val="clear" w:color="auto" w:fill="FFFFFF"/>
        </w:rPr>
      </w:pPr>
      <w:r>
        <w:rPr>
          <w:rFonts w:ascii="Calibri" w:hAnsi="Calibri" w:cs="Calibri"/>
          <w:color w:val="000000"/>
          <w:shd w:val="clear" w:color="auto" w:fill="FFFFFF"/>
        </w:rPr>
        <w:t xml:space="preserve">final </w:t>
      </w:r>
      <w:r>
        <w:rPr>
          <w:rFonts w:ascii="Calibri" w:hAnsi="Calibri" w:cs="Calibri"/>
          <w:color w:val="000000"/>
          <w:shd w:val="clear" w:color="auto" w:fill="FFFFFF"/>
        </w:rPr>
        <w:t>i</w:t>
      </w:r>
      <w:r>
        <w:rPr>
          <w:rFonts w:ascii="Calibri" w:hAnsi="Calibri" w:cs="Calibri"/>
          <w:color w:val="000000"/>
          <w:shd w:val="clear" w:color="auto" w:fill="FFFFFF"/>
        </w:rPr>
        <w:t xml:space="preserve">nstance, the production and reproduction of the immediate essentials of life. </w:t>
      </w:r>
    </w:p>
    <w:p w14:paraId="10D227C4" w14:textId="77777777" w:rsidR="00021299" w:rsidRDefault="00021299" w:rsidP="00021299">
      <w:pPr>
        <w:spacing w:after="0"/>
        <w:ind w:left="720"/>
        <w:rPr>
          <w:rFonts w:ascii="Calibri" w:hAnsi="Calibri" w:cs="Calibri"/>
          <w:color w:val="000000"/>
          <w:shd w:val="clear" w:color="auto" w:fill="FFFFFF"/>
        </w:rPr>
      </w:pPr>
      <w:r>
        <w:rPr>
          <w:rFonts w:ascii="Calibri" w:hAnsi="Calibri" w:cs="Calibri"/>
          <w:color w:val="000000"/>
          <w:shd w:val="clear" w:color="auto" w:fill="FFFFFF"/>
        </w:rPr>
        <w:t xml:space="preserve">This, again, is of a twofold character. On the one side, the production of the means of existence, of articles of food and clothing, dwellings, and of the tools necessary for that production; on the other side, the production of human beings themselves, the </w:t>
      </w:r>
    </w:p>
    <w:p w14:paraId="2E9EDA19" w14:textId="77777777" w:rsidR="00021299" w:rsidRDefault="00021299" w:rsidP="00021299">
      <w:pPr>
        <w:spacing w:after="0"/>
        <w:ind w:left="720"/>
        <w:rPr>
          <w:rFonts w:ascii="Calibri" w:hAnsi="Calibri" w:cs="Calibri"/>
          <w:color w:val="000000"/>
          <w:shd w:val="clear" w:color="auto" w:fill="FFFFFF"/>
        </w:rPr>
      </w:pPr>
      <w:r>
        <w:rPr>
          <w:rFonts w:ascii="Calibri" w:hAnsi="Calibri" w:cs="Calibri"/>
          <w:color w:val="000000"/>
          <w:shd w:val="clear" w:color="auto" w:fill="FFFFFF"/>
        </w:rPr>
        <w:t xml:space="preserve">propagation of the species. The social organization under which the people of a </w:t>
      </w:r>
      <w:proofErr w:type="gramStart"/>
      <w:r>
        <w:rPr>
          <w:rFonts w:ascii="Calibri" w:hAnsi="Calibri" w:cs="Calibri"/>
          <w:color w:val="000000"/>
          <w:shd w:val="clear" w:color="auto" w:fill="FFFFFF"/>
        </w:rPr>
        <w:t>particular historical</w:t>
      </w:r>
      <w:proofErr w:type="gramEnd"/>
      <w:r>
        <w:rPr>
          <w:rFonts w:ascii="Calibri" w:hAnsi="Calibri" w:cs="Calibri"/>
          <w:color w:val="000000"/>
          <w:shd w:val="clear" w:color="auto" w:fill="FFFFFF"/>
        </w:rPr>
        <w:t xml:space="preserve"> epoch and a particular country live is determined by both kinds of production: </w:t>
      </w:r>
    </w:p>
    <w:p w14:paraId="2F643976" w14:textId="694C4924" w:rsidR="00021299" w:rsidRDefault="00021299" w:rsidP="00021299">
      <w:pPr>
        <w:spacing w:after="0"/>
        <w:ind w:left="720"/>
        <w:rPr>
          <w:rFonts w:ascii="Calibri" w:hAnsi="Calibri" w:cs="Calibri"/>
          <w:color w:val="000000"/>
          <w:shd w:val="clear" w:color="auto" w:fill="FFFFFF"/>
        </w:rPr>
      </w:pPr>
      <w:r>
        <w:rPr>
          <w:rFonts w:ascii="Calibri" w:hAnsi="Calibri" w:cs="Calibri"/>
          <w:color w:val="000000"/>
          <w:shd w:val="clear" w:color="auto" w:fill="FFFFFF"/>
        </w:rPr>
        <w:t xml:space="preserve">by the stage of development of labour on the one hand and of the family on the other." </w:t>
      </w:r>
    </w:p>
    <w:p w14:paraId="77845D67" w14:textId="17ABA84C" w:rsidR="00021299" w:rsidRDefault="00021299" w:rsidP="00021299">
      <w:pPr>
        <w:spacing w:after="0"/>
        <w:ind w:left="720"/>
        <w:jc w:val="right"/>
        <w:rPr>
          <w:rFonts w:ascii="Calibri" w:hAnsi="Calibri" w:cs="Calibri"/>
          <w:color w:val="000000"/>
          <w:shd w:val="clear" w:color="auto" w:fill="FFFFFF"/>
        </w:rPr>
      </w:pPr>
      <w:r>
        <w:rPr>
          <w:rFonts w:ascii="Calibri" w:hAnsi="Calibri" w:cs="Calibri"/>
          <w:color w:val="000000"/>
          <w:shd w:val="clear" w:color="auto" w:fill="FFFFFF"/>
        </w:rPr>
        <w:t>(Engels, 1942, p4)</w:t>
      </w:r>
    </w:p>
    <w:p w14:paraId="3BE27791" w14:textId="7A11B6B6" w:rsidR="005139E0" w:rsidRDefault="005139E0" w:rsidP="009C3D84">
      <w:pPr>
        <w:spacing w:after="0"/>
      </w:pPr>
    </w:p>
    <w:p w14:paraId="149B576F" w14:textId="448151AC" w:rsidR="005139E0" w:rsidRPr="007F208A" w:rsidRDefault="007D508A" w:rsidP="007D508A">
      <w:pPr>
        <w:spacing w:after="0"/>
        <w:ind w:firstLine="720"/>
      </w:pPr>
      <w:r>
        <w:t xml:space="preserve">Coming back to the critical application of Marx in anthropology, we </w:t>
      </w:r>
      <w:r w:rsidR="00306AF9">
        <w:t>find ourselves</w:t>
      </w:r>
      <w:r>
        <w:t xml:space="preserve"> faced with an obstacle. Whilst </w:t>
      </w:r>
      <w:proofErr w:type="spellStart"/>
      <w:r>
        <w:t>Mollona</w:t>
      </w:r>
      <w:proofErr w:type="spellEnd"/>
      <w:r w:rsidR="002920EA">
        <w:t xml:space="preserve"> conducted this</w:t>
      </w:r>
      <w:r>
        <w:t xml:space="preserve"> field work in 21</w:t>
      </w:r>
      <w:r w:rsidRPr="007D508A">
        <w:rPr>
          <w:vertAlign w:val="superscript"/>
        </w:rPr>
        <w:t>st</w:t>
      </w:r>
      <w:r>
        <w:t xml:space="preserve"> Century Great Britain, not all </w:t>
      </w:r>
      <w:r w:rsidR="002920EA">
        <w:t>anthropologists can say the same</w:t>
      </w:r>
      <w:r w:rsidR="00306AF9">
        <w:t xml:space="preserve"> of their own work</w:t>
      </w:r>
      <w:r w:rsidR="002920EA">
        <w:t>. Anthropological research into the doings of beings is interested in all of humanity and its many and varied world</w:t>
      </w:r>
      <w:r w:rsidR="00612606">
        <w:t xml:space="preserve"> </w:t>
      </w:r>
      <w:r w:rsidR="002920EA">
        <w:t>views and systems of living.</w:t>
      </w:r>
      <w:r>
        <w:t xml:space="preserve"> </w:t>
      </w:r>
      <w:r w:rsidR="002920EA">
        <w:t xml:space="preserve">Marxist social theories fail to account for that </w:t>
      </w:r>
      <w:r w:rsidR="00306AF9">
        <w:t>discretion</w:t>
      </w:r>
      <w:r w:rsidR="002920EA">
        <w:t xml:space="preserve"> and variety by</w:t>
      </w:r>
      <w:r w:rsidR="005139E0">
        <w:t xml:space="preserve"> </w:t>
      </w:r>
      <w:r w:rsidR="005139E0" w:rsidRPr="004E2032">
        <w:t>reducing all social phenomena to a material or economic basis</w:t>
      </w:r>
      <w:r w:rsidR="002920EA">
        <w:t>. The</w:t>
      </w:r>
      <w:r w:rsidR="005139E0">
        <w:t xml:space="preserve"> result</w:t>
      </w:r>
      <w:r w:rsidR="002920EA">
        <w:t xml:space="preserve"> is that Marxist anthropology</w:t>
      </w:r>
      <w:r w:rsidR="005139E0">
        <w:t xml:space="preserve"> risks distorting the nuance and subjectivity of the lived experience. </w:t>
      </w:r>
      <w:r w:rsidR="002920EA">
        <w:t>Further to this is the question of whether</w:t>
      </w:r>
      <w:r w:rsidR="005139E0" w:rsidRPr="004E2032">
        <w:t xml:space="preserve"> the notion of class as a social division based on economic</w:t>
      </w:r>
      <w:r w:rsidR="00306AF9">
        <w:t xml:space="preserve">s </w:t>
      </w:r>
      <w:r w:rsidR="002920EA">
        <w:t>is</w:t>
      </w:r>
      <w:r w:rsidR="005139E0" w:rsidRPr="004E2032">
        <w:t xml:space="preserve"> applicable to all social groupings</w:t>
      </w:r>
      <w:r w:rsidR="002920EA">
        <w:t xml:space="preserve"> and societal structures. There is a danger, it seems, that to apply a Marxist lens to ethnographic work </w:t>
      </w:r>
      <w:r w:rsidR="00306AF9">
        <w:t xml:space="preserve">conducted </w:t>
      </w:r>
      <w:r w:rsidR="002920EA">
        <w:t>from beyond its</w:t>
      </w:r>
      <w:r w:rsidR="005139E0">
        <w:t xml:space="preserve"> Eurocentric</w:t>
      </w:r>
      <w:r w:rsidR="002920EA">
        <w:t xml:space="preserve"> origin is to risk rendering it useless.</w:t>
      </w:r>
    </w:p>
    <w:p w14:paraId="262B9128" w14:textId="77777777" w:rsidR="008A0ED1" w:rsidRDefault="008A0ED1" w:rsidP="00C2424C">
      <w:pPr>
        <w:spacing w:after="0"/>
      </w:pPr>
    </w:p>
    <w:p w14:paraId="34CAEB9D" w14:textId="626DD9FF" w:rsidR="00D4594C" w:rsidRDefault="00CF5C6B" w:rsidP="009059F6">
      <w:pPr>
        <w:spacing w:after="0"/>
        <w:rPr>
          <w:b/>
          <w:u w:val="single"/>
        </w:rPr>
      </w:pPr>
      <w:r w:rsidRPr="00BF702B">
        <w:rPr>
          <w:b/>
          <w:u w:val="single"/>
        </w:rPr>
        <w:t>Conclusion</w:t>
      </w:r>
    </w:p>
    <w:p w14:paraId="685D6670" w14:textId="70144EA2" w:rsidR="002F0FDB" w:rsidRDefault="002F0FDB" w:rsidP="009059F6">
      <w:pPr>
        <w:spacing w:after="0"/>
      </w:pPr>
    </w:p>
    <w:p w14:paraId="561986B9" w14:textId="7E3FC571" w:rsidR="009351F3" w:rsidRDefault="009351F3" w:rsidP="00DD128A">
      <w:pPr>
        <w:spacing w:after="0"/>
        <w:ind w:firstLine="720"/>
      </w:pPr>
      <w:r>
        <w:t xml:space="preserve">Beach takes the view that a Marxist approach to social theory can be construed as having added to the wider discourse within the social sciences in that its engagement with the social history </w:t>
      </w:r>
      <w:r>
        <w:lastRenderedPageBreak/>
        <w:t>and materiality of societies brings a different perspective and mode of understanding. Beach writes that “in most traditions in the social sciences today, the concept of social class is an epistemologically constructed social category. In Marxism social class is much more than a socially constructed category of this kind. It refers to materially real, historical people who occupy opposing positions in the hierarchical relations of material production in capitalist society. This makes the concept ontological, not epistemological” (Beach, 2010, p48).</w:t>
      </w:r>
    </w:p>
    <w:p w14:paraId="6027FF37" w14:textId="02FD429B" w:rsidR="002F0FDB" w:rsidRDefault="00DD128A" w:rsidP="002F0FDB">
      <w:pPr>
        <w:spacing w:after="0"/>
      </w:pPr>
      <w:r>
        <w:tab/>
        <w:t>Beach’s view becomes problematic, however, when we consider Barr</w:t>
      </w:r>
      <w:r w:rsidR="006351AD">
        <w:t>e</w:t>
      </w:r>
      <w:r>
        <w:t xml:space="preserve">tt’s </w:t>
      </w:r>
      <w:r w:rsidR="006351AD">
        <w:t>critique of the foundations upon which Marx’s theories lie. Barrett argues that Marx is on shakier ground tha</w:t>
      </w:r>
      <w:r w:rsidR="00185976">
        <w:t>n</w:t>
      </w:r>
      <w:r w:rsidR="006351AD">
        <w:t xml:space="preserve"> Beach would have us believe because </w:t>
      </w:r>
      <w:r w:rsidR="002F0FDB">
        <w:t>“</w:t>
      </w:r>
      <w:r w:rsidR="006351AD">
        <w:t>m</w:t>
      </w:r>
      <w:r w:rsidR="002F0FDB">
        <w:t xml:space="preserve">any general criticisms can be made of Marxist theory as a guide to analysis and action in a world dramatically altered since the key ideas were formulated over a century ago. Sometimes these involve a criticism of the ideas and arguments themselves, sometimes they rest on a straightforward recognition that the social world has changed in many significant ways over that </w:t>
      </w:r>
      <w:proofErr w:type="gramStart"/>
      <w:r w:rsidR="002F0FDB">
        <w:t>period of time</w:t>
      </w:r>
      <w:proofErr w:type="gramEnd"/>
      <w:r w:rsidR="002F0FDB">
        <w:t>” (Barrett, 1991, p3)</w:t>
      </w:r>
      <w:r w:rsidR="006351AD">
        <w:t>.</w:t>
      </w:r>
    </w:p>
    <w:p w14:paraId="09A12084" w14:textId="2E8DD230" w:rsidR="00185976" w:rsidRDefault="00185976" w:rsidP="00185976">
      <w:pPr>
        <w:spacing w:after="0"/>
      </w:pPr>
      <w:r>
        <w:tab/>
      </w:r>
      <w:r>
        <w:t xml:space="preserve">It can be argued that </w:t>
      </w:r>
      <w:r w:rsidRPr="00C45D1E">
        <w:t xml:space="preserve">“Marx has become something of a </w:t>
      </w:r>
      <w:proofErr w:type="spellStart"/>
      <w:r w:rsidRPr="00C45D1E">
        <w:t>roschach</w:t>
      </w:r>
      <w:proofErr w:type="spellEnd"/>
      <w:r>
        <w:t xml:space="preserve"> blot, offering the raw material for a surprisingly diverse range of possible ‘readings’” (Barrett, 1991, p16). That is not to say that Marxism and Marxist theories are malleable, but rather that perhaps Marx’s theories were not sufficiently clearly articulated as to be easily applied in contemporary ethnography. Or indeed, this reading of Marx supports Barrett’s </w:t>
      </w:r>
      <w:proofErr w:type="gramStart"/>
      <w:r>
        <w:t>aforementioned comment</w:t>
      </w:r>
      <w:proofErr w:type="gramEnd"/>
      <w:r>
        <w:t xml:space="preserve"> about Marxism being of its time and therefore inadequate in dealing with </w:t>
      </w:r>
      <w:r w:rsidR="00897DC6">
        <w:t xml:space="preserve">the </w:t>
      </w:r>
      <w:r>
        <w:t>societal change that has occurred since.</w:t>
      </w:r>
    </w:p>
    <w:p w14:paraId="6524B89B" w14:textId="4FFD53B6" w:rsidR="00EB3FF6" w:rsidRDefault="00185976" w:rsidP="00EB3FF6">
      <w:pPr>
        <w:spacing w:after="0"/>
      </w:pPr>
      <w:r>
        <w:tab/>
        <w:t xml:space="preserve">Be that as it may, when interviewed the historian Dipesh Chakrabarty remarked </w:t>
      </w:r>
      <w:r w:rsidR="004847C9">
        <w:t>that “</w:t>
      </w:r>
      <w:r>
        <w:t>c</w:t>
      </w:r>
      <w:r w:rsidR="00EB3FF6">
        <w:t>ritique of Marxism is not a rejection of Marxism. It is simply an acknowledgement that it is not perfect or God-given” (Dipesh Chakrabarty</w:t>
      </w:r>
      <w:r w:rsidR="004847C9">
        <w:t xml:space="preserve"> in Pollock,</w:t>
      </w:r>
      <w:r w:rsidR="00EB3FF6">
        <w:t xml:space="preserve"> 2018)</w:t>
      </w:r>
      <w:r w:rsidR="009809FF">
        <w:t>.</w:t>
      </w:r>
      <w:r w:rsidR="001208FA">
        <w:t xml:space="preserve"> He then goes on to voice a useful assertion that neatly summarises my own conclusion with respect to the applicability of Ma</w:t>
      </w:r>
      <w:r w:rsidR="00612606">
        <w:t>rx</w:t>
      </w:r>
      <w:r w:rsidR="001208FA">
        <w:t xml:space="preserve">ist social theory in anthropological research and writing, which is that </w:t>
      </w:r>
      <w:r w:rsidR="00EB3FF6">
        <w:t>“</w:t>
      </w:r>
      <w:r w:rsidR="001208FA">
        <w:t>s</w:t>
      </w:r>
      <w:r w:rsidR="00EB3FF6">
        <w:t>ome people think that Marxism describes accurately what happens in the world and other people think it gives us a good heuristic, it gives us a good model with which to approximate” (Dipesh Chakrabarty</w:t>
      </w:r>
      <w:r w:rsidR="001208FA">
        <w:t xml:space="preserve"> in Pollock</w:t>
      </w:r>
      <w:r w:rsidR="00EB3FF6">
        <w:t>, 2018)</w:t>
      </w:r>
      <w:r w:rsidR="00C879AC">
        <w:t>. Change, as championed by Marx</w:t>
      </w:r>
      <w:r w:rsidR="00612606">
        <w:t xml:space="preserve"> in the </w:t>
      </w:r>
      <w:r w:rsidR="00612606" w:rsidRPr="00612606">
        <w:rPr>
          <w:i/>
        </w:rPr>
        <w:t>Communist Manifesto</w:t>
      </w:r>
      <w:r w:rsidR="00C879AC">
        <w:t xml:space="preserve">, has inarguably </w:t>
      </w:r>
      <w:r w:rsidR="002143C6">
        <w:t>been achieved to at least some extent</w:t>
      </w:r>
      <w:r w:rsidR="00C879AC">
        <w:t xml:space="preserve"> </w:t>
      </w:r>
      <w:proofErr w:type="gramStart"/>
      <w:r w:rsidR="002143C6">
        <w:t>with regard to</w:t>
      </w:r>
      <w:proofErr w:type="gramEnd"/>
      <w:r w:rsidR="00C879AC">
        <w:t xml:space="preserve"> class </w:t>
      </w:r>
      <w:r w:rsidR="002143C6">
        <w:t>division</w:t>
      </w:r>
      <w:r w:rsidR="00C879AC">
        <w:t xml:space="preserve"> but his vision for </w:t>
      </w:r>
      <w:r w:rsidR="00BA1EA0">
        <w:t xml:space="preserve">social evolution in the form of </w:t>
      </w:r>
      <w:r w:rsidR="00C879AC">
        <w:t xml:space="preserve">a </w:t>
      </w:r>
      <w:r w:rsidR="00BA1EA0">
        <w:t xml:space="preserve">revolt </w:t>
      </w:r>
      <w:r w:rsidR="00C879AC">
        <w:t xml:space="preserve">has not been realised, at least in Western Europe. This does not diminish his theories in terms of their </w:t>
      </w:r>
      <w:r w:rsidR="00F735CF">
        <w:t>utility</w:t>
      </w:r>
      <w:r w:rsidR="00C879AC">
        <w:t xml:space="preserve"> as a societal model but</w:t>
      </w:r>
      <w:r w:rsidR="002143C6">
        <w:t>,</w:t>
      </w:r>
      <w:r w:rsidR="00C879AC">
        <w:t xml:space="preserve"> as we have seen</w:t>
      </w:r>
      <w:r w:rsidR="002143C6">
        <w:t>,</w:t>
      </w:r>
      <w:r w:rsidR="00C879AC">
        <w:t xml:space="preserve"> their shortcomings </w:t>
      </w:r>
      <w:r w:rsidR="002143C6">
        <w:t xml:space="preserve">likely serve to </w:t>
      </w:r>
      <w:r w:rsidR="00C879AC">
        <w:t xml:space="preserve">relegate them to history rather than propel them to prominence. </w:t>
      </w:r>
    </w:p>
    <w:p w14:paraId="44ED1FD4" w14:textId="77777777" w:rsidR="002F0FDB" w:rsidRPr="00000D3E" w:rsidRDefault="002F0FDB" w:rsidP="009059F6">
      <w:pPr>
        <w:spacing w:after="0"/>
      </w:pPr>
    </w:p>
    <w:p w14:paraId="51753CAF" w14:textId="77777777" w:rsidR="00983E51" w:rsidRDefault="00983E51" w:rsidP="009059F6">
      <w:pPr>
        <w:spacing w:after="0"/>
        <w:rPr>
          <w:b/>
          <w:u w:val="single"/>
        </w:rPr>
      </w:pPr>
    </w:p>
    <w:p w14:paraId="0C19AFF1" w14:textId="77777777" w:rsidR="00983E51" w:rsidRDefault="00983E51" w:rsidP="009059F6">
      <w:pPr>
        <w:spacing w:after="0"/>
        <w:rPr>
          <w:b/>
          <w:u w:val="single"/>
        </w:rPr>
      </w:pPr>
    </w:p>
    <w:p w14:paraId="4204F407" w14:textId="77777777" w:rsidR="00983E51" w:rsidRDefault="00983E51" w:rsidP="009059F6">
      <w:pPr>
        <w:spacing w:after="0"/>
        <w:rPr>
          <w:b/>
          <w:u w:val="single"/>
        </w:rPr>
      </w:pPr>
    </w:p>
    <w:p w14:paraId="066844E7" w14:textId="77777777" w:rsidR="00983E51" w:rsidRDefault="00983E51" w:rsidP="009059F6">
      <w:pPr>
        <w:spacing w:after="0"/>
        <w:rPr>
          <w:b/>
          <w:u w:val="single"/>
        </w:rPr>
      </w:pPr>
    </w:p>
    <w:p w14:paraId="3EEB0ACC" w14:textId="77777777" w:rsidR="00983E51" w:rsidRDefault="00983E51" w:rsidP="009059F6">
      <w:pPr>
        <w:spacing w:after="0"/>
        <w:rPr>
          <w:b/>
          <w:u w:val="single"/>
        </w:rPr>
      </w:pPr>
    </w:p>
    <w:p w14:paraId="4BE6160E" w14:textId="77777777" w:rsidR="00983E51" w:rsidRDefault="00983E51" w:rsidP="009059F6">
      <w:pPr>
        <w:spacing w:after="0"/>
        <w:rPr>
          <w:b/>
          <w:u w:val="single"/>
        </w:rPr>
      </w:pPr>
    </w:p>
    <w:p w14:paraId="0A3E2571" w14:textId="77777777" w:rsidR="00983E51" w:rsidRDefault="00983E51" w:rsidP="009059F6">
      <w:pPr>
        <w:spacing w:after="0"/>
        <w:rPr>
          <w:b/>
          <w:u w:val="single"/>
        </w:rPr>
      </w:pPr>
    </w:p>
    <w:p w14:paraId="62D06AEB" w14:textId="77777777" w:rsidR="00983E51" w:rsidRDefault="00983E51" w:rsidP="009059F6">
      <w:pPr>
        <w:spacing w:after="0"/>
        <w:rPr>
          <w:b/>
          <w:u w:val="single"/>
        </w:rPr>
      </w:pPr>
    </w:p>
    <w:p w14:paraId="2BE46307" w14:textId="77777777" w:rsidR="00983E51" w:rsidRDefault="00983E51" w:rsidP="009059F6">
      <w:pPr>
        <w:spacing w:after="0"/>
        <w:rPr>
          <w:b/>
          <w:u w:val="single"/>
        </w:rPr>
      </w:pPr>
    </w:p>
    <w:p w14:paraId="6C33F29F" w14:textId="77777777" w:rsidR="00983E51" w:rsidRDefault="00983E51" w:rsidP="009059F6">
      <w:pPr>
        <w:spacing w:after="0"/>
        <w:rPr>
          <w:b/>
          <w:u w:val="single"/>
        </w:rPr>
      </w:pPr>
    </w:p>
    <w:p w14:paraId="48831F11" w14:textId="77777777" w:rsidR="00983E51" w:rsidRDefault="00983E51" w:rsidP="009059F6">
      <w:pPr>
        <w:spacing w:after="0"/>
        <w:rPr>
          <w:b/>
          <w:u w:val="single"/>
        </w:rPr>
      </w:pPr>
    </w:p>
    <w:p w14:paraId="18016038" w14:textId="77777777" w:rsidR="00983E51" w:rsidRDefault="00983E51" w:rsidP="009059F6">
      <w:pPr>
        <w:spacing w:after="0"/>
        <w:rPr>
          <w:b/>
          <w:u w:val="single"/>
        </w:rPr>
      </w:pPr>
    </w:p>
    <w:p w14:paraId="14A9319F" w14:textId="77777777" w:rsidR="00983E51" w:rsidRDefault="00983E51" w:rsidP="009059F6">
      <w:pPr>
        <w:spacing w:after="0"/>
        <w:rPr>
          <w:b/>
          <w:u w:val="single"/>
        </w:rPr>
      </w:pPr>
    </w:p>
    <w:p w14:paraId="16608334" w14:textId="77777777" w:rsidR="00983E51" w:rsidRDefault="00983E51" w:rsidP="009059F6">
      <w:pPr>
        <w:spacing w:after="0"/>
        <w:rPr>
          <w:b/>
          <w:u w:val="single"/>
        </w:rPr>
      </w:pPr>
    </w:p>
    <w:p w14:paraId="0CD55C47" w14:textId="77777777" w:rsidR="00983E51" w:rsidRDefault="00983E51" w:rsidP="009059F6">
      <w:pPr>
        <w:spacing w:after="0"/>
        <w:rPr>
          <w:b/>
          <w:u w:val="single"/>
        </w:rPr>
      </w:pPr>
    </w:p>
    <w:p w14:paraId="29317A1B" w14:textId="77777777" w:rsidR="00983E51" w:rsidRDefault="00983E51" w:rsidP="009059F6">
      <w:pPr>
        <w:spacing w:after="0"/>
        <w:rPr>
          <w:b/>
          <w:u w:val="single"/>
        </w:rPr>
      </w:pPr>
    </w:p>
    <w:p w14:paraId="1458A0E8" w14:textId="7041D912" w:rsidR="00413717" w:rsidRDefault="00413717" w:rsidP="009059F6">
      <w:pPr>
        <w:spacing w:after="0"/>
        <w:rPr>
          <w:b/>
          <w:u w:val="single"/>
        </w:rPr>
      </w:pPr>
      <w:bookmarkStart w:id="0" w:name="_GoBack"/>
      <w:bookmarkEnd w:id="0"/>
      <w:r>
        <w:rPr>
          <w:b/>
          <w:u w:val="single"/>
        </w:rPr>
        <w:lastRenderedPageBreak/>
        <w:t>References</w:t>
      </w:r>
    </w:p>
    <w:p w14:paraId="31B034A0" w14:textId="066BF8A6" w:rsidR="00413717" w:rsidRDefault="00413717" w:rsidP="009059F6">
      <w:pPr>
        <w:spacing w:after="0"/>
      </w:pPr>
    </w:p>
    <w:p w14:paraId="0894F188" w14:textId="260FB0FF" w:rsidR="00000D3E" w:rsidRDefault="00000D3E" w:rsidP="009059F6">
      <w:pPr>
        <w:spacing w:after="0"/>
      </w:pPr>
      <w:r>
        <w:t xml:space="preserve">Barrett, M (1991) </w:t>
      </w:r>
      <w:r w:rsidRPr="00000D3E">
        <w:rPr>
          <w:i/>
        </w:rPr>
        <w:t>The Politics of Truth: From Marx to Foucault</w:t>
      </w:r>
      <w:r>
        <w:t>, Polity Press: Cambridge</w:t>
      </w:r>
    </w:p>
    <w:p w14:paraId="6281BBD4" w14:textId="77777777" w:rsidR="00000D3E" w:rsidRDefault="00000D3E" w:rsidP="009059F6">
      <w:pPr>
        <w:spacing w:after="0"/>
      </w:pPr>
    </w:p>
    <w:p w14:paraId="772EA2C9" w14:textId="28B37B7B" w:rsidR="000D0C33" w:rsidRDefault="000D0C33" w:rsidP="009059F6">
      <w:pPr>
        <w:spacing w:after="0"/>
      </w:pPr>
      <w:r>
        <w:t>Beach, D. (</w:t>
      </w:r>
      <w:r w:rsidR="002C4471">
        <w:t xml:space="preserve">2010) </w:t>
      </w:r>
      <w:r w:rsidR="002C4471" w:rsidRPr="002C4471">
        <w:rPr>
          <w:i/>
        </w:rPr>
        <w:t>On the Value of Marxism in the Understanding and Analysis of Social Class in Educational Ethnography and the Misunderstanding of Class as an Epistemological Category by Critics of Marxist and Other Critical Tradition</w:t>
      </w:r>
      <w:r w:rsidR="002C4471">
        <w:t>, Studies in Qualitative Methodology, Vol.11, pp47-64.</w:t>
      </w:r>
    </w:p>
    <w:p w14:paraId="46F1B4A6" w14:textId="41AC2E1B" w:rsidR="00893CF4" w:rsidRDefault="00893CF4" w:rsidP="009059F6">
      <w:pPr>
        <w:spacing w:after="0"/>
      </w:pPr>
    </w:p>
    <w:p w14:paraId="05718792" w14:textId="4DFA1978" w:rsidR="00893CF4" w:rsidRDefault="00893CF4" w:rsidP="009059F6">
      <w:pPr>
        <w:spacing w:after="0"/>
      </w:pPr>
      <w:proofErr w:type="spellStart"/>
      <w:r>
        <w:t>Comaroff</w:t>
      </w:r>
      <w:proofErr w:type="spellEnd"/>
      <w:r>
        <w:t xml:space="preserve">, J. and </w:t>
      </w:r>
      <w:proofErr w:type="spellStart"/>
      <w:r>
        <w:t>Comaroff</w:t>
      </w:r>
      <w:proofErr w:type="spellEnd"/>
      <w:r>
        <w:t xml:space="preserve">, J. (1992) </w:t>
      </w:r>
      <w:r w:rsidRPr="00893CF4">
        <w:rPr>
          <w:i/>
        </w:rPr>
        <w:t>Ethnography and the Historical Imagination</w:t>
      </w:r>
      <w:r>
        <w:t>, Westview Press; California</w:t>
      </w:r>
    </w:p>
    <w:p w14:paraId="0EAFDF46" w14:textId="12C71918" w:rsidR="00EB1C3D" w:rsidRDefault="00EB1C3D" w:rsidP="009059F6">
      <w:pPr>
        <w:spacing w:after="0"/>
      </w:pPr>
    </w:p>
    <w:p w14:paraId="7B1A56DA" w14:textId="4225AA60" w:rsidR="00193958" w:rsidRDefault="00193958" w:rsidP="009059F6">
      <w:pPr>
        <w:spacing w:after="0"/>
        <w:rPr>
          <w:rFonts w:ascii="Calibri" w:hAnsi="Calibri" w:cs="Calibri"/>
          <w:color w:val="000000"/>
          <w:shd w:val="clear" w:color="auto" w:fill="FFFFFF"/>
        </w:rPr>
      </w:pPr>
      <w:r>
        <w:rPr>
          <w:rFonts w:ascii="Calibri" w:hAnsi="Calibri" w:cs="Calibri"/>
          <w:color w:val="000000"/>
          <w:shd w:val="clear" w:color="auto" w:fill="FFFFFF"/>
        </w:rPr>
        <w:t>Engels, F. (1942)</w:t>
      </w:r>
      <w:r>
        <w:rPr>
          <w:rFonts w:ascii="Calibri" w:hAnsi="Calibri" w:cs="Calibri"/>
          <w:i/>
          <w:iCs/>
          <w:color w:val="000000"/>
          <w:shd w:val="clear" w:color="auto" w:fill="FFFFFF"/>
        </w:rPr>
        <w:t> Origin of the Family, Private Property, and the State</w:t>
      </w:r>
      <w:r>
        <w:rPr>
          <w:rFonts w:ascii="Calibri" w:hAnsi="Calibri" w:cs="Calibri"/>
          <w:color w:val="000000"/>
          <w:shd w:val="clear" w:color="auto" w:fill="FFFFFF"/>
        </w:rPr>
        <w:t>, New York: International Publishers</w:t>
      </w:r>
    </w:p>
    <w:p w14:paraId="3A05F3B3" w14:textId="77777777" w:rsidR="00193958" w:rsidRDefault="00193958" w:rsidP="009059F6">
      <w:pPr>
        <w:spacing w:after="0"/>
      </w:pPr>
    </w:p>
    <w:p w14:paraId="22DCEF52" w14:textId="110B1F9D" w:rsidR="00EB1C3D" w:rsidRDefault="00EB1C3D" w:rsidP="009059F6">
      <w:pPr>
        <w:spacing w:after="0"/>
      </w:pPr>
      <w:r>
        <w:t xml:space="preserve">Hart, K. (2001) </w:t>
      </w:r>
      <w:r w:rsidRPr="00E53FE8">
        <w:rPr>
          <w:i/>
        </w:rPr>
        <w:t>Money in an Unequal World</w:t>
      </w:r>
      <w:r>
        <w:t>, Anthropological Theory, Vol, 1. pp307-330</w:t>
      </w:r>
    </w:p>
    <w:p w14:paraId="72C892CA" w14:textId="13B43789" w:rsidR="007C77F0" w:rsidRDefault="007C77F0" w:rsidP="009059F6">
      <w:pPr>
        <w:spacing w:after="0"/>
      </w:pPr>
    </w:p>
    <w:p w14:paraId="03C348D5" w14:textId="62937744" w:rsidR="007C77F0" w:rsidRDefault="007C77F0" w:rsidP="009059F6">
      <w:pPr>
        <w:spacing w:after="0"/>
      </w:pPr>
      <w:r>
        <w:t>Mar</w:t>
      </w:r>
      <w:r w:rsidR="004F04FB">
        <w:t>x, K. (</w:t>
      </w:r>
      <w:r w:rsidR="001F1DD0">
        <w:t>2000</w:t>
      </w:r>
      <w:r w:rsidR="004F04FB">
        <w:t xml:space="preserve">) </w:t>
      </w:r>
      <w:r w:rsidR="004F04FB" w:rsidRPr="00E02A54">
        <w:rPr>
          <w:i/>
        </w:rPr>
        <w:t>Capital: Volume One</w:t>
      </w:r>
      <w:r w:rsidR="004F04FB">
        <w:t xml:space="preserve">, </w:t>
      </w:r>
      <w:r w:rsidR="00E02A54">
        <w:t>Electric Book Company</w:t>
      </w:r>
    </w:p>
    <w:p w14:paraId="15360398" w14:textId="54348ACD" w:rsidR="00841E97" w:rsidRDefault="00841E97" w:rsidP="009059F6">
      <w:pPr>
        <w:spacing w:after="0"/>
      </w:pPr>
    </w:p>
    <w:p w14:paraId="327DB4AD" w14:textId="7944AA72" w:rsidR="00580CA1" w:rsidRDefault="00CC6E8B" w:rsidP="009059F6">
      <w:pPr>
        <w:spacing w:after="0"/>
      </w:pPr>
      <w:r w:rsidRPr="00CC6E8B">
        <w:t>Marx, K. and Engels, F. (2015)</w:t>
      </w:r>
      <w:r>
        <w:t>,</w:t>
      </w:r>
      <w:r w:rsidRPr="00CC6E8B">
        <w:t xml:space="preserve"> </w:t>
      </w:r>
      <w:r w:rsidRPr="00CC6E8B">
        <w:rPr>
          <w:i/>
        </w:rPr>
        <w:t>The Communist Manifesto</w:t>
      </w:r>
      <w:r>
        <w:t>,</w:t>
      </w:r>
      <w:r w:rsidRPr="00CC6E8B">
        <w:t xml:space="preserve"> Penguin</w:t>
      </w:r>
      <w:r>
        <w:t>; London</w:t>
      </w:r>
    </w:p>
    <w:p w14:paraId="64B9BCFD" w14:textId="77777777" w:rsidR="00CC6E8B" w:rsidRDefault="00CC6E8B" w:rsidP="009059F6">
      <w:pPr>
        <w:spacing w:after="0"/>
      </w:pPr>
    </w:p>
    <w:p w14:paraId="756BB3CF" w14:textId="2EFB205B" w:rsidR="00580CA1" w:rsidRDefault="00580CA1" w:rsidP="009059F6">
      <w:pPr>
        <w:spacing w:after="0"/>
      </w:pPr>
      <w:proofErr w:type="spellStart"/>
      <w:r>
        <w:t>Mollona</w:t>
      </w:r>
      <w:proofErr w:type="spellEnd"/>
      <w:r>
        <w:t xml:space="preserve">, M. (2005) </w:t>
      </w:r>
      <w:r w:rsidRPr="00D7364C">
        <w:rPr>
          <w:i/>
        </w:rPr>
        <w:t>Factory, Family and Neighbourhood: The Political Economy of Informal Labour in Sheffield,</w:t>
      </w:r>
      <w:r>
        <w:t xml:space="preserve"> The Journal of the Royal Anthropological Institute, Vol. 11, No. 3 pp527-548</w:t>
      </w:r>
    </w:p>
    <w:p w14:paraId="7314FC3A" w14:textId="071D2D9E" w:rsidR="002F0FDB" w:rsidRDefault="002F0FDB" w:rsidP="009059F6">
      <w:pPr>
        <w:spacing w:after="0"/>
      </w:pPr>
    </w:p>
    <w:p w14:paraId="0FC9A36E" w14:textId="107BFF52" w:rsidR="002F0FDB" w:rsidRDefault="002F0FDB" w:rsidP="002F0FDB">
      <w:pPr>
        <w:spacing w:after="0"/>
      </w:pPr>
      <w:r w:rsidRPr="00CC3F4E">
        <w:t xml:space="preserve">Pollock, I. (2018) The Familiar Strange. [podcast] Ep. #7 </w:t>
      </w:r>
      <w:r w:rsidRPr="002F0FDB">
        <w:rPr>
          <w:i/>
        </w:rPr>
        <w:t>The knowledge we value: Dipesh Chakrabarty talks the contentious politics of knowledge production</w:t>
      </w:r>
      <w:r w:rsidRPr="00CC3F4E">
        <w:t xml:space="preserve">. Available at: </w:t>
      </w:r>
      <w:hyperlink r:id="rId7" w:history="1">
        <w:r w:rsidRPr="009A1CD0">
          <w:rPr>
            <w:rStyle w:val="Hyperlink"/>
          </w:rPr>
          <w:t>https://thefamiliarstrange.com/2018/02/04/ep-7-dipesh-chakrabarty/</w:t>
        </w:r>
      </w:hyperlink>
      <w:r>
        <w:t xml:space="preserve"> </w:t>
      </w:r>
      <w:r w:rsidRPr="00CC3F4E">
        <w:t>[Accessed 11 Apr. 2018]</w:t>
      </w:r>
    </w:p>
    <w:p w14:paraId="056BB349" w14:textId="77777777" w:rsidR="002F0FDB" w:rsidRPr="00A47FCC" w:rsidRDefault="002F0FDB" w:rsidP="009059F6">
      <w:pPr>
        <w:spacing w:after="0"/>
      </w:pPr>
    </w:p>
    <w:sectPr w:rsidR="002F0FDB" w:rsidRPr="00A47FC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9188DC" w14:textId="77777777" w:rsidR="00F6254F" w:rsidRDefault="00F6254F" w:rsidP="00EA21C6">
      <w:pPr>
        <w:spacing w:after="0" w:line="240" w:lineRule="auto"/>
      </w:pPr>
      <w:r>
        <w:separator/>
      </w:r>
    </w:p>
  </w:endnote>
  <w:endnote w:type="continuationSeparator" w:id="0">
    <w:p w14:paraId="1AE6348A" w14:textId="77777777" w:rsidR="00F6254F" w:rsidRDefault="00F6254F" w:rsidP="00EA21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D3C224" w14:textId="77777777" w:rsidR="00F6254F" w:rsidRDefault="00F6254F" w:rsidP="00EA21C6">
      <w:pPr>
        <w:spacing w:after="0" w:line="240" w:lineRule="auto"/>
      </w:pPr>
      <w:r>
        <w:separator/>
      </w:r>
    </w:p>
  </w:footnote>
  <w:footnote w:type="continuationSeparator" w:id="0">
    <w:p w14:paraId="3FA9F3DF" w14:textId="77777777" w:rsidR="00F6254F" w:rsidRDefault="00F6254F" w:rsidP="00EA21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12FCE7" w14:textId="08F7C42D" w:rsidR="00903819" w:rsidRDefault="00903819">
    <w:pPr>
      <w:pStyle w:val="Header"/>
    </w:pPr>
    <w:r>
      <w:t>AHA</w:t>
    </w:r>
    <w:r w:rsidR="003458A3">
      <w:t>N</w:t>
    </w:r>
    <w:r w:rsidR="00A643AF">
      <w:t>7036</w:t>
    </w:r>
    <w:r>
      <w:tab/>
    </w:r>
    <w:r>
      <w:tab/>
      <w:t>1703586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E41182"/>
    <w:multiLevelType w:val="hybridMultilevel"/>
    <w:tmpl w:val="FF48F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8118F1"/>
    <w:multiLevelType w:val="hybridMultilevel"/>
    <w:tmpl w:val="58F4E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1C6"/>
    <w:rsid w:val="00000D3E"/>
    <w:rsid w:val="00000DD9"/>
    <w:rsid w:val="00004A8A"/>
    <w:rsid w:val="000073E7"/>
    <w:rsid w:val="000157BF"/>
    <w:rsid w:val="00016CED"/>
    <w:rsid w:val="00021299"/>
    <w:rsid w:val="000241D7"/>
    <w:rsid w:val="00034CEF"/>
    <w:rsid w:val="00037104"/>
    <w:rsid w:val="00037CF9"/>
    <w:rsid w:val="00051067"/>
    <w:rsid w:val="000532EB"/>
    <w:rsid w:val="00062EDF"/>
    <w:rsid w:val="00063F08"/>
    <w:rsid w:val="000832E6"/>
    <w:rsid w:val="0009279E"/>
    <w:rsid w:val="000A6747"/>
    <w:rsid w:val="000B2BF1"/>
    <w:rsid w:val="000B48B2"/>
    <w:rsid w:val="000B6D4E"/>
    <w:rsid w:val="000D0C33"/>
    <w:rsid w:val="000D1223"/>
    <w:rsid w:val="000D3252"/>
    <w:rsid w:val="000D5FBD"/>
    <w:rsid w:val="000E433A"/>
    <w:rsid w:val="001208FA"/>
    <w:rsid w:val="001219E7"/>
    <w:rsid w:val="00123AD2"/>
    <w:rsid w:val="0013085A"/>
    <w:rsid w:val="001428D8"/>
    <w:rsid w:val="00151719"/>
    <w:rsid w:val="00162159"/>
    <w:rsid w:val="00163702"/>
    <w:rsid w:val="00163E19"/>
    <w:rsid w:val="00170834"/>
    <w:rsid w:val="00176FE3"/>
    <w:rsid w:val="00182BDA"/>
    <w:rsid w:val="00182C2E"/>
    <w:rsid w:val="00182FEB"/>
    <w:rsid w:val="00185976"/>
    <w:rsid w:val="001931F3"/>
    <w:rsid w:val="00193958"/>
    <w:rsid w:val="00193C13"/>
    <w:rsid w:val="00194A43"/>
    <w:rsid w:val="00196A85"/>
    <w:rsid w:val="001A1B8D"/>
    <w:rsid w:val="001A2969"/>
    <w:rsid w:val="001A78FA"/>
    <w:rsid w:val="001B6F4E"/>
    <w:rsid w:val="001C0B23"/>
    <w:rsid w:val="001D100B"/>
    <w:rsid w:val="001D5430"/>
    <w:rsid w:val="001E5595"/>
    <w:rsid w:val="001F02ED"/>
    <w:rsid w:val="001F1DD0"/>
    <w:rsid w:val="00203458"/>
    <w:rsid w:val="002034C1"/>
    <w:rsid w:val="00210760"/>
    <w:rsid w:val="002143C6"/>
    <w:rsid w:val="00215F07"/>
    <w:rsid w:val="00225D92"/>
    <w:rsid w:val="00234C38"/>
    <w:rsid w:val="00245D87"/>
    <w:rsid w:val="0025272C"/>
    <w:rsid w:val="00252FB1"/>
    <w:rsid w:val="00271843"/>
    <w:rsid w:val="002736E1"/>
    <w:rsid w:val="002748B5"/>
    <w:rsid w:val="00280088"/>
    <w:rsid w:val="002876FE"/>
    <w:rsid w:val="002920EA"/>
    <w:rsid w:val="00293BAC"/>
    <w:rsid w:val="002A4977"/>
    <w:rsid w:val="002B01FB"/>
    <w:rsid w:val="002B75D7"/>
    <w:rsid w:val="002C445D"/>
    <w:rsid w:val="002C4471"/>
    <w:rsid w:val="002D202F"/>
    <w:rsid w:val="002D65D9"/>
    <w:rsid w:val="002F0FDB"/>
    <w:rsid w:val="003035C0"/>
    <w:rsid w:val="00306AF9"/>
    <w:rsid w:val="0031019C"/>
    <w:rsid w:val="00313A60"/>
    <w:rsid w:val="00322F2B"/>
    <w:rsid w:val="0033155C"/>
    <w:rsid w:val="00335A6B"/>
    <w:rsid w:val="0034534C"/>
    <w:rsid w:val="003458A3"/>
    <w:rsid w:val="00354B38"/>
    <w:rsid w:val="00361AA8"/>
    <w:rsid w:val="00371361"/>
    <w:rsid w:val="00374AB9"/>
    <w:rsid w:val="003831FE"/>
    <w:rsid w:val="003870FA"/>
    <w:rsid w:val="00390232"/>
    <w:rsid w:val="00390C27"/>
    <w:rsid w:val="0039664A"/>
    <w:rsid w:val="00396EC5"/>
    <w:rsid w:val="003C309D"/>
    <w:rsid w:val="003C5711"/>
    <w:rsid w:val="003D1390"/>
    <w:rsid w:val="003F043C"/>
    <w:rsid w:val="003F45EB"/>
    <w:rsid w:val="00411F7E"/>
    <w:rsid w:val="00412B20"/>
    <w:rsid w:val="00413717"/>
    <w:rsid w:val="00421A1C"/>
    <w:rsid w:val="00424E0C"/>
    <w:rsid w:val="00431FD8"/>
    <w:rsid w:val="00444C65"/>
    <w:rsid w:val="0045781A"/>
    <w:rsid w:val="004670E0"/>
    <w:rsid w:val="00471537"/>
    <w:rsid w:val="004844BD"/>
    <w:rsid w:val="004847C9"/>
    <w:rsid w:val="0048617F"/>
    <w:rsid w:val="00490160"/>
    <w:rsid w:val="004908C5"/>
    <w:rsid w:val="004B5469"/>
    <w:rsid w:val="004C0593"/>
    <w:rsid w:val="004E077B"/>
    <w:rsid w:val="004E2032"/>
    <w:rsid w:val="004E42DE"/>
    <w:rsid w:val="004F04FB"/>
    <w:rsid w:val="004F188B"/>
    <w:rsid w:val="00504131"/>
    <w:rsid w:val="0050783F"/>
    <w:rsid w:val="0051174D"/>
    <w:rsid w:val="005133A5"/>
    <w:rsid w:val="005139E0"/>
    <w:rsid w:val="00517049"/>
    <w:rsid w:val="005269DD"/>
    <w:rsid w:val="0055110B"/>
    <w:rsid w:val="00557C65"/>
    <w:rsid w:val="00564282"/>
    <w:rsid w:val="00580CA1"/>
    <w:rsid w:val="005820F3"/>
    <w:rsid w:val="00587185"/>
    <w:rsid w:val="00587BB8"/>
    <w:rsid w:val="0059034D"/>
    <w:rsid w:val="00592CFA"/>
    <w:rsid w:val="005A22E1"/>
    <w:rsid w:val="005B157E"/>
    <w:rsid w:val="005D23CE"/>
    <w:rsid w:val="005D584F"/>
    <w:rsid w:val="0061253E"/>
    <w:rsid w:val="00612606"/>
    <w:rsid w:val="0062488C"/>
    <w:rsid w:val="00627570"/>
    <w:rsid w:val="006351AD"/>
    <w:rsid w:val="006366FE"/>
    <w:rsid w:val="00641B98"/>
    <w:rsid w:val="00642E87"/>
    <w:rsid w:val="00646B4B"/>
    <w:rsid w:val="00655B94"/>
    <w:rsid w:val="00656A59"/>
    <w:rsid w:val="00656C4D"/>
    <w:rsid w:val="00667309"/>
    <w:rsid w:val="00673257"/>
    <w:rsid w:val="006843CB"/>
    <w:rsid w:val="00692AC2"/>
    <w:rsid w:val="006963FE"/>
    <w:rsid w:val="00697D53"/>
    <w:rsid w:val="006A2E89"/>
    <w:rsid w:val="006D40E7"/>
    <w:rsid w:val="006F61DE"/>
    <w:rsid w:val="007158CC"/>
    <w:rsid w:val="00725C4A"/>
    <w:rsid w:val="00741FF4"/>
    <w:rsid w:val="00760136"/>
    <w:rsid w:val="0076158F"/>
    <w:rsid w:val="00762EEB"/>
    <w:rsid w:val="00766AE5"/>
    <w:rsid w:val="00775C92"/>
    <w:rsid w:val="007847BE"/>
    <w:rsid w:val="00786378"/>
    <w:rsid w:val="00787065"/>
    <w:rsid w:val="007C290C"/>
    <w:rsid w:val="007C77F0"/>
    <w:rsid w:val="007D508A"/>
    <w:rsid w:val="007D78B9"/>
    <w:rsid w:val="007E18F6"/>
    <w:rsid w:val="007F0346"/>
    <w:rsid w:val="007F208A"/>
    <w:rsid w:val="007F4EEC"/>
    <w:rsid w:val="00815A26"/>
    <w:rsid w:val="00823360"/>
    <w:rsid w:val="00841E97"/>
    <w:rsid w:val="00842A67"/>
    <w:rsid w:val="008446D9"/>
    <w:rsid w:val="00861A9B"/>
    <w:rsid w:val="00862A13"/>
    <w:rsid w:val="00883FB8"/>
    <w:rsid w:val="00887043"/>
    <w:rsid w:val="00893CF4"/>
    <w:rsid w:val="00897DC6"/>
    <w:rsid w:val="008A0ED1"/>
    <w:rsid w:val="008A4D7C"/>
    <w:rsid w:val="008B5EF1"/>
    <w:rsid w:val="008C7317"/>
    <w:rsid w:val="008F477D"/>
    <w:rsid w:val="008F5D24"/>
    <w:rsid w:val="00903819"/>
    <w:rsid w:val="009059F6"/>
    <w:rsid w:val="00922D61"/>
    <w:rsid w:val="009260BC"/>
    <w:rsid w:val="00934F57"/>
    <w:rsid w:val="009351F3"/>
    <w:rsid w:val="00936615"/>
    <w:rsid w:val="009401CF"/>
    <w:rsid w:val="00947A53"/>
    <w:rsid w:val="0095548F"/>
    <w:rsid w:val="0096477E"/>
    <w:rsid w:val="00972617"/>
    <w:rsid w:val="00976EBD"/>
    <w:rsid w:val="009809FF"/>
    <w:rsid w:val="00982F8F"/>
    <w:rsid w:val="00983E51"/>
    <w:rsid w:val="00993EE9"/>
    <w:rsid w:val="009B2D3B"/>
    <w:rsid w:val="009B5A3B"/>
    <w:rsid w:val="009C3D84"/>
    <w:rsid w:val="009D0F41"/>
    <w:rsid w:val="009D4574"/>
    <w:rsid w:val="00A076EA"/>
    <w:rsid w:val="00A15E7F"/>
    <w:rsid w:val="00A160B1"/>
    <w:rsid w:val="00A161EA"/>
    <w:rsid w:val="00A27FD9"/>
    <w:rsid w:val="00A307E7"/>
    <w:rsid w:val="00A376A6"/>
    <w:rsid w:val="00A4354C"/>
    <w:rsid w:val="00A47FCC"/>
    <w:rsid w:val="00A51AFF"/>
    <w:rsid w:val="00A53A7A"/>
    <w:rsid w:val="00A643AF"/>
    <w:rsid w:val="00A85324"/>
    <w:rsid w:val="00A97D09"/>
    <w:rsid w:val="00AA0E8A"/>
    <w:rsid w:val="00AA1BF8"/>
    <w:rsid w:val="00AA3736"/>
    <w:rsid w:val="00AA3EA1"/>
    <w:rsid w:val="00AB4614"/>
    <w:rsid w:val="00AB7B1D"/>
    <w:rsid w:val="00AC7E77"/>
    <w:rsid w:val="00AE3279"/>
    <w:rsid w:val="00AF4E2F"/>
    <w:rsid w:val="00B06C5E"/>
    <w:rsid w:val="00B10226"/>
    <w:rsid w:val="00B16488"/>
    <w:rsid w:val="00B2753E"/>
    <w:rsid w:val="00B325FC"/>
    <w:rsid w:val="00B34978"/>
    <w:rsid w:val="00B50993"/>
    <w:rsid w:val="00B50CC9"/>
    <w:rsid w:val="00B84C61"/>
    <w:rsid w:val="00B9173F"/>
    <w:rsid w:val="00B94FFD"/>
    <w:rsid w:val="00BA1EA0"/>
    <w:rsid w:val="00BA7C02"/>
    <w:rsid w:val="00BF702B"/>
    <w:rsid w:val="00C06689"/>
    <w:rsid w:val="00C24001"/>
    <w:rsid w:val="00C2424C"/>
    <w:rsid w:val="00C57713"/>
    <w:rsid w:val="00C577E1"/>
    <w:rsid w:val="00C57831"/>
    <w:rsid w:val="00C662DB"/>
    <w:rsid w:val="00C66436"/>
    <w:rsid w:val="00C72BF2"/>
    <w:rsid w:val="00C822C7"/>
    <w:rsid w:val="00C87244"/>
    <w:rsid w:val="00C879AC"/>
    <w:rsid w:val="00C90C55"/>
    <w:rsid w:val="00C97C6F"/>
    <w:rsid w:val="00CA0EBA"/>
    <w:rsid w:val="00CA4E1E"/>
    <w:rsid w:val="00CB203F"/>
    <w:rsid w:val="00CB76C1"/>
    <w:rsid w:val="00CC0E74"/>
    <w:rsid w:val="00CC28F4"/>
    <w:rsid w:val="00CC390A"/>
    <w:rsid w:val="00CC597E"/>
    <w:rsid w:val="00CC6E8B"/>
    <w:rsid w:val="00CC794E"/>
    <w:rsid w:val="00CD13D5"/>
    <w:rsid w:val="00CD38B9"/>
    <w:rsid w:val="00CD4FCE"/>
    <w:rsid w:val="00CE46C1"/>
    <w:rsid w:val="00CE6887"/>
    <w:rsid w:val="00CF5C6B"/>
    <w:rsid w:val="00CF6DFC"/>
    <w:rsid w:val="00D04119"/>
    <w:rsid w:val="00D12BCA"/>
    <w:rsid w:val="00D21300"/>
    <w:rsid w:val="00D4594C"/>
    <w:rsid w:val="00D51FB5"/>
    <w:rsid w:val="00D55C69"/>
    <w:rsid w:val="00D61CB0"/>
    <w:rsid w:val="00D67559"/>
    <w:rsid w:val="00D724B5"/>
    <w:rsid w:val="00D828D9"/>
    <w:rsid w:val="00D91B0B"/>
    <w:rsid w:val="00D9472F"/>
    <w:rsid w:val="00D96733"/>
    <w:rsid w:val="00DA0228"/>
    <w:rsid w:val="00DA1052"/>
    <w:rsid w:val="00DB0326"/>
    <w:rsid w:val="00DD128A"/>
    <w:rsid w:val="00DD7CA6"/>
    <w:rsid w:val="00DE64EB"/>
    <w:rsid w:val="00DE6A6B"/>
    <w:rsid w:val="00DF17E4"/>
    <w:rsid w:val="00DF2A2E"/>
    <w:rsid w:val="00E023DA"/>
    <w:rsid w:val="00E02A54"/>
    <w:rsid w:val="00E0362D"/>
    <w:rsid w:val="00E03CFF"/>
    <w:rsid w:val="00E069B1"/>
    <w:rsid w:val="00E1521D"/>
    <w:rsid w:val="00E15AFF"/>
    <w:rsid w:val="00E31112"/>
    <w:rsid w:val="00E328F0"/>
    <w:rsid w:val="00E340C5"/>
    <w:rsid w:val="00E41E99"/>
    <w:rsid w:val="00E63FED"/>
    <w:rsid w:val="00E8644C"/>
    <w:rsid w:val="00E874F3"/>
    <w:rsid w:val="00E90E12"/>
    <w:rsid w:val="00E95B27"/>
    <w:rsid w:val="00EA21C6"/>
    <w:rsid w:val="00EB1032"/>
    <w:rsid w:val="00EB1C3D"/>
    <w:rsid w:val="00EB353C"/>
    <w:rsid w:val="00EB3FF6"/>
    <w:rsid w:val="00EB454C"/>
    <w:rsid w:val="00EC142D"/>
    <w:rsid w:val="00ED1E0A"/>
    <w:rsid w:val="00ED29BC"/>
    <w:rsid w:val="00EE565E"/>
    <w:rsid w:val="00F04817"/>
    <w:rsid w:val="00F17682"/>
    <w:rsid w:val="00F22DCB"/>
    <w:rsid w:val="00F441A4"/>
    <w:rsid w:val="00F44B8F"/>
    <w:rsid w:val="00F55B62"/>
    <w:rsid w:val="00F55E0A"/>
    <w:rsid w:val="00F61369"/>
    <w:rsid w:val="00F6254F"/>
    <w:rsid w:val="00F65CDD"/>
    <w:rsid w:val="00F735CF"/>
    <w:rsid w:val="00F73B43"/>
    <w:rsid w:val="00F86278"/>
    <w:rsid w:val="00FA0387"/>
    <w:rsid w:val="00FA5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6142"/>
  <w15:chartTrackingRefBased/>
  <w15:docId w15:val="{46899250-005A-4E3B-89B4-5F3855CC5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6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21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1C6"/>
  </w:style>
  <w:style w:type="paragraph" w:styleId="Footer">
    <w:name w:val="footer"/>
    <w:basedOn w:val="Normal"/>
    <w:link w:val="FooterChar"/>
    <w:uiPriority w:val="99"/>
    <w:unhideWhenUsed/>
    <w:rsid w:val="00EA21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1C6"/>
  </w:style>
  <w:style w:type="paragraph" w:styleId="ListParagraph">
    <w:name w:val="List Paragraph"/>
    <w:basedOn w:val="Normal"/>
    <w:uiPriority w:val="34"/>
    <w:qFormat/>
    <w:rsid w:val="00C87244"/>
    <w:pPr>
      <w:ind w:left="720"/>
      <w:contextualSpacing/>
    </w:pPr>
  </w:style>
  <w:style w:type="character" w:customStyle="1" w:styleId="Heading1Char">
    <w:name w:val="Heading 1 Char"/>
    <w:basedOn w:val="DefaultParagraphFont"/>
    <w:link w:val="Heading1"/>
    <w:uiPriority w:val="9"/>
    <w:rsid w:val="00CE46C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F0FDB"/>
    <w:rPr>
      <w:color w:val="0563C1" w:themeColor="hyperlink"/>
      <w:u w:val="single"/>
    </w:rPr>
  </w:style>
  <w:style w:type="character" w:styleId="UnresolvedMention">
    <w:name w:val="Unresolved Mention"/>
    <w:basedOn w:val="DefaultParagraphFont"/>
    <w:uiPriority w:val="99"/>
    <w:semiHidden/>
    <w:unhideWhenUsed/>
    <w:rsid w:val="002F0FD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thefamiliarstrange.com/2018/02/04/ep-7-dipesh-chakrabar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5466</TotalTime>
  <Pages>6</Pages>
  <Words>2927</Words>
  <Characters>16684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Gibbard</dc:creator>
  <cp:keywords/>
  <dc:description/>
  <cp:lastModifiedBy>Jen Gibbard</cp:lastModifiedBy>
  <cp:revision>238</cp:revision>
  <dcterms:created xsi:type="dcterms:W3CDTF">2018-03-03T10:06:00Z</dcterms:created>
  <dcterms:modified xsi:type="dcterms:W3CDTF">2018-05-24T17:04:00Z</dcterms:modified>
</cp:coreProperties>
</file>