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6E907E4" w14:textId="77777777" w:rsidR="00980DEF" w:rsidRDefault="00980DEF">
      <w:pPr>
        <w:widowControl w:val="0"/>
        <w:pBdr>
          <w:top w:val="nil"/>
          <w:left w:val="nil"/>
          <w:bottom w:val="nil"/>
          <w:right w:val="nil"/>
          <w:between w:val="nil"/>
        </w:pBdr>
        <w:spacing w:before="928"/>
        <w:rPr>
          <w:b/>
        </w:rPr>
      </w:pPr>
    </w:p>
    <w:p w14:paraId="04E07299" w14:textId="393B58B5" w:rsidR="00980DEF" w:rsidRPr="00C81BB0" w:rsidRDefault="00000000">
      <w:pPr>
        <w:pStyle w:val="Title"/>
        <w:widowControl w:val="0"/>
        <w:rPr>
          <w:sz w:val="56"/>
          <w:szCs w:val="56"/>
        </w:rPr>
      </w:pPr>
      <w:bookmarkStart w:id="0" w:name="_ldo7jwppi73h" w:colFirst="0" w:colLast="0"/>
      <w:bookmarkEnd w:id="0"/>
      <w:r w:rsidRPr="00C81BB0">
        <w:rPr>
          <w:sz w:val="56"/>
          <w:szCs w:val="56"/>
        </w:rPr>
        <w:t>Effective Team Work</w:t>
      </w:r>
      <w:r w:rsidR="00C81BB0" w:rsidRPr="00C81BB0">
        <w:rPr>
          <w:sz w:val="56"/>
          <w:szCs w:val="56"/>
        </w:rPr>
        <w:t>ing</w:t>
      </w:r>
      <w:r w:rsidRPr="00C81BB0">
        <w:rPr>
          <w:sz w:val="56"/>
          <w:szCs w:val="56"/>
        </w:rPr>
        <w:t xml:space="preserve"> and Communication </w:t>
      </w:r>
    </w:p>
    <w:p w14:paraId="319916F9" w14:textId="6594199D" w:rsidR="00980DEF" w:rsidRPr="00C81BB0" w:rsidRDefault="00C81BB0" w:rsidP="00C81BB0">
      <w:pPr>
        <w:widowControl w:val="0"/>
        <w:pBdr>
          <w:top w:val="nil"/>
          <w:left w:val="nil"/>
          <w:bottom w:val="nil"/>
          <w:right w:val="nil"/>
          <w:between w:val="nil"/>
        </w:pBdr>
        <w:spacing w:before="928"/>
        <w:jc w:val="center"/>
        <w:rPr>
          <w:b/>
          <w:sz w:val="52"/>
          <w:szCs w:val="52"/>
        </w:rPr>
      </w:pPr>
      <w:r w:rsidRPr="00C81BB0">
        <w:rPr>
          <w:b/>
          <w:sz w:val="52"/>
          <w:szCs w:val="52"/>
        </w:rPr>
        <w:t>BMSW4002</w:t>
      </w:r>
    </w:p>
    <w:p w14:paraId="4D151344" w14:textId="1AB5FCC5" w:rsidR="00980DEF" w:rsidRDefault="00C81BB0" w:rsidP="00C81BB0">
      <w:pPr>
        <w:widowControl w:val="0"/>
        <w:pBdr>
          <w:top w:val="nil"/>
          <w:left w:val="nil"/>
          <w:bottom w:val="nil"/>
          <w:right w:val="nil"/>
          <w:between w:val="nil"/>
        </w:pBdr>
        <w:spacing w:before="928"/>
        <w:jc w:val="right"/>
        <w:rPr>
          <w:b/>
          <w:sz w:val="44"/>
          <w:szCs w:val="44"/>
        </w:rPr>
      </w:pPr>
      <w:r w:rsidRPr="00C81BB0">
        <w:rPr>
          <w:b/>
          <w:sz w:val="44"/>
          <w:szCs w:val="44"/>
        </w:rPr>
        <w:t>ANDREI AMZULESCU</w:t>
      </w:r>
    </w:p>
    <w:p w14:paraId="52AED440" w14:textId="1EE031A2" w:rsidR="00C81BB0" w:rsidRDefault="00C81BB0" w:rsidP="00C81BB0">
      <w:pPr>
        <w:widowControl w:val="0"/>
        <w:pBdr>
          <w:top w:val="nil"/>
          <w:left w:val="nil"/>
          <w:bottom w:val="nil"/>
          <w:right w:val="nil"/>
          <w:between w:val="nil"/>
        </w:pBdr>
        <w:spacing w:before="928"/>
        <w:jc w:val="right"/>
        <w:rPr>
          <w:b/>
          <w:sz w:val="44"/>
          <w:szCs w:val="44"/>
        </w:rPr>
      </w:pPr>
      <w:r>
        <w:rPr>
          <w:b/>
          <w:sz w:val="44"/>
          <w:szCs w:val="44"/>
        </w:rPr>
        <w:t>Student ID:2124638</w:t>
      </w:r>
    </w:p>
    <w:p w14:paraId="19DCDCD6" w14:textId="4910AE12" w:rsidR="00C81BB0" w:rsidRDefault="00C81BB0">
      <w:pPr>
        <w:widowControl w:val="0"/>
        <w:pBdr>
          <w:top w:val="nil"/>
          <w:left w:val="nil"/>
          <w:bottom w:val="nil"/>
          <w:right w:val="nil"/>
          <w:between w:val="nil"/>
        </w:pBdr>
        <w:spacing w:before="928"/>
        <w:rPr>
          <w:b/>
          <w:sz w:val="44"/>
          <w:szCs w:val="44"/>
        </w:rPr>
      </w:pPr>
    </w:p>
    <w:p w14:paraId="1FF2C873" w14:textId="77777777" w:rsidR="00C81BB0" w:rsidRPr="00C81BB0" w:rsidRDefault="00C81BB0">
      <w:pPr>
        <w:widowControl w:val="0"/>
        <w:pBdr>
          <w:top w:val="nil"/>
          <w:left w:val="nil"/>
          <w:bottom w:val="nil"/>
          <w:right w:val="nil"/>
          <w:between w:val="nil"/>
        </w:pBdr>
        <w:spacing w:before="928"/>
        <w:rPr>
          <w:b/>
          <w:sz w:val="44"/>
          <w:szCs w:val="44"/>
        </w:rPr>
      </w:pPr>
    </w:p>
    <w:p w14:paraId="3C90FB22" w14:textId="77777777" w:rsidR="00980DEF" w:rsidRPr="00C81BB0" w:rsidRDefault="00000000">
      <w:pPr>
        <w:widowControl w:val="0"/>
        <w:pBdr>
          <w:top w:val="nil"/>
          <w:left w:val="nil"/>
          <w:bottom w:val="nil"/>
          <w:right w:val="nil"/>
          <w:between w:val="nil"/>
        </w:pBdr>
        <w:spacing w:before="928"/>
        <w:jc w:val="center"/>
        <w:rPr>
          <w:b/>
          <w:sz w:val="40"/>
          <w:szCs w:val="40"/>
        </w:rPr>
      </w:pPr>
      <w:r w:rsidRPr="00C81BB0">
        <w:rPr>
          <w:b/>
          <w:sz w:val="40"/>
          <w:szCs w:val="40"/>
        </w:rPr>
        <w:lastRenderedPageBreak/>
        <w:t>Table of Contents</w:t>
      </w:r>
    </w:p>
    <w:p w14:paraId="20FF229E" w14:textId="77777777" w:rsidR="00980DEF" w:rsidRDefault="00980DEF">
      <w:pPr>
        <w:widowControl w:val="0"/>
        <w:pBdr>
          <w:top w:val="nil"/>
          <w:left w:val="nil"/>
          <w:bottom w:val="nil"/>
          <w:right w:val="nil"/>
          <w:between w:val="nil"/>
        </w:pBdr>
        <w:spacing w:before="928"/>
        <w:ind w:left="39"/>
        <w:rPr>
          <w:b/>
        </w:rPr>
      </w:pPr>
    </w:p>
    <w:sdt>
      <w:sdtPr>
        <w:id w:val="1865931971"/>
        <w:docPartObj>
          <w:docPartGallery w:val="Table of Contents"/>
          <w:docPartUnique/>
        </w:docPartObj>
      </w:sdtPr>
      <w:sdtContent>
        <w:p w14:paraId="76DFC403" w14:textId="77777777" w:rsidR="00980DEF" w:rsidRPr="00C81BB0" w:rsidRDefault="00000000">
          <w:pPr>
            <w:tabs>
              <w:tab w:val="right" w:pos="9097"/>
            </w:tabs>
            <w:spacing w:before="80" w:line="240" w:lineRule="auto"/>
            <w:rPr>
              <w:b/>
              <w:color w:val="000000"/>
              <w:sz w:val="32"/>
              <w:szCs w:val="32"/>
            </w:rPr>
          </w:pPr>
          <w:r>
            <w:fldChar w:fldCharType="begin"/>
          </w:r>
          <w:r>
            <w:instrText xml:space="preserve"> TOC \h \u \z </w:instrText>
          </w:r>
          <w:r>
            <w:fldChar w:fldCharType="separate"/>
          </w:r>
          <w:hyperlink w:anchor="_14uenbkuqmz">
            <w:r w:rsidRPr="00C81BB0">
              <w:rPr>
                <w:b/>
                <w:color w:val="000000"/>
                <w:sz w:val="32"/>
                <w:szCs w:val="32"/>
              </w:rPr>
              <w:t>1. Introduction</w:t>
            </w:r>
          </w:hyperlink>
          <w:r w:rsidRPr="00C81BB0">
            <w:rPr>
              <w:b/>
              <w:color w:val="000000"/>
              <w:sz w:val="32"/>
              <w:szCs w:val="32"/>
            </w:rPr>
            <w:tab/>
          </w:r>
          <w:r w:rsidRPr="00C81BB0">
            <w:rPr>
              <w:sz w:val="32"/>
              <w:szCs w:val="32"/>
            </w:rPr>
            <w:fldChar w:fldCharType="begin"/>
          </w:r>
          <w:r w:rsidRPr="00C81BB0">
            <w:rPr>
              <w:sz w:val="32"/>
              <w:szCs w:val="32"/>
            </w:rPr>
            <w:instrText xml:space="preserve"> PAGEREF _14uenbkuqmz \h </w:instrText>
          </w:r>
          <w:r w:rsidRPr="00C81BB0">
            <w:rPr>
              <w:sz w:val="32"/>
              <w:szCs w:val="32"/>
            </w:rPr>
          </w:r>
          <w:r w:rsidRPr="00C81BB0">
            <w:rPr>
              <w:sz w:val="32"/>
              <w:szCs w:val="32"/>
            </w:rPr>
            <w:fldChar w:fldCharType="separate"/>
          </w:r>
          <w:r w:rsidRPr="00C81BB0">
            <w:rPr>
              <w:b/>
              <w:color w:val="000000"/>
              <w:sz w:val="32"/>
              <w:szCs w:val="32"/>
            </w:rPr>
            <w:t>3</w:t>
          </w:r>
          <w:r w:rsidRPr="00C81BB0">
            <w:rPr>
              <w:sz w:val="32"/>
              <w:szCs w:val="32"/>
            </w:rPr>
            <w:fldChar w:fldCharType="end"/>
          </w:r>
        </w:p>
        <w:p w14:paraId="016FA546" w14:textId="77777777" w:rsidR="00980DEF" w:rsidRPr="00C81BB0" w:rsidRDefault="00000000">
          <w:pPr>
            <w:tabs>
              <w:tab w:val="right" w:pos="9097"/>
            </w:tabs>
            <w:spacing w:before="200" w:line="240" w:lineRule="auto"/>
            <w:rPr>
              <w:b/>
              <w:color w:val="000000"/>
              <w:sz w:val="32"/>
              <w:szCs w:val="32"/>
            </w:rPr>
          </w:pPr>
          <w:hyperlink w:anchor="_lf5301wfbob">
            <w:r w:rsidRPr="00C81BB0">
              <w:rPr>
                <w:b/>
                <w:color w:val="000000"/>
                <w:sz w:val="32"/>
                <w:szCs w:val="32"/>
              </w:rPr>
              <w:t>2. Models of Communication</w:t>
            </w:r>
          </w:hyperlink>
          <w:r w:rsidRPr="00C81BB0">
            <w:rPr>
              <w:b/>
              <w:color w:val="000000"/>
              <w:sz w:val="32"/>
              <w:szCs w:val="32"/>
            </w:rPr>
            <w:tab/>
          </w:r>
          <w:r w:rsidRPr="00C81BB0">
            <w:rPr>
              <w:sz w:val="32"/>
              <w:szCs w:val="32"/>
            </w:rPr>
            <w:fldChar w:fldCharType="begin"/>
          </w:r>
          <w:r w:rsidRPr="00C81BB0">
            <w:rPr>
              <w:sz w:val="32"/>
              <w:szCs w:val="32"/>
            </w:rPr>
            <w:instrText xml:space="preserve"> PAGEREF _lf5301wfbob \h </w:instrText>
          </w:r>
          <w:r w:rsidRPr="00C81BB0">
            <w:rPr>
              <w:sz w:val="32"/>
              <w:szCs w:val="32"/>
            </w:rPr>
          </w:r>
          <w:r w:rsidRPr="00C81BB0">
            <w:rPr>
              <w:sz w:val="32"/>
              <w:szCs w:val="32"/>
            </w:rPr>
            <w:fldChar w:fldCharType="separate"/>
          </w:r>
          <w:r w:rsidRPr="00C81BB0">
            <w:rPr>
              <w:b/>
              <w:color w:val="000000"/>
              <w:sz w:val="32"/>
              <w:szCs w:val="32"/>
            </w:rPr>
            <w:t>3</w:t>
          </w:r>
          <w:r w:rsidRPr="00C81BB0">
            <w:rPr>
              <w:sz w:val="32"/>
              <w:szCs w:val="32"/>
            </w:rPr>
            <w:fldChar w:fldCharType="end"/>
          </w:r>
        </w:p>
        <w:p w14:paraId="33241D69" w14:textId="77777777" w:rsidR="00980DEF" w:rsidRPr="00C81BB0" w:rsidRDefault="00000000">
          <w:pPr>
            <w:tabs>
              <w:tab w:val="right" w:pos="9097"/>
            </w:tabs>
            <w:spacing w:before="60" w:line="240" w:lineRule="auto"/>
            <w:ind w:left="360"/>
            <w:rPr>
              <w:color w:val="000000"/>
              <w:sz w:val="32"/>
              <w:szCs w:val="32"/>
            </w:rPr>
          </w:pPr>
          <w:hyperlink w:anchor="_9bi7mub4agjl">
            <w:r w:rsidRPr="00C81BB0">
              <w:rPr>
                <w:color w:val="000000"/>
                <w:sz w:val="32"/>
                <w:szCs w:val="32"/>
              </w:rPr>
              <w:t>2.1 Shannon and Weaver (1948/49)</w:t>
            </w:r>
          </w:hyperlink>
          <w:r w:rsidRPr="00C81BB0">
            <w:rPr>
              <w:color w:val="000000"/>
              <w:sz w:val="32"/>
              <w:szCs w:val="32"/>
            </w:rPr>
            <w:tab/>
          </w:r>
          <w:r w:rsidRPr="00C81BB0">
            <w:rPr>
              <w:sz w:val="32"/>
              <w:szCs w:val="32"/>
            </w:rPr>
            <w:fldChar w:fldCharType="begin"/>
          </w:r>
          <w:r w:rsidRPr="00C81BB0">
            <w:rPr>
              <w:sz w:val="32"/>
              <w:szCs w:val="32"/>
            </w:rPr>
            <w:instrText xml:space="preserve"> PAGEREF _9bi7mub4agjl \h </w:instrText>
          </w:r>
          <w:r w:rsidRPr="00C81BB0">
            <w:rPr>
              <w:sz w:val="32"/>
              <w:szCs w:val="32"/>
            </w:rPr>
          </w:r>
          <w:r w:rsidRPr="00C81BB0">
            <w:rPr>
              <w:sz w:val="32"/>
              <w:szCs w:val="32"/>
            </w:rPr>
            <w:fldChar w:fldCharType="separate"/>
          </w:r>
          <w:r w:rsidRPr="00C81BB0">
            <w:rPr>
              <w:color w:val="000000"/>
              <w:sz w:val="32"/>
              <w:szCs w:val="32"/>
            </w:rPr>
            <w:t>3</w:t>
          </w:r>
          <w:r w:rsidRPr="00C81BB0">
            <w:rPr>
              <w:sz w:val="32"/>
              <w:szCs w:val="32"/>
            </w:rPr>
            <w:fldChar w:fldCharType="end"/>
          </w:r>
        </w:p>
        <w:p w14:paraId="0B891AB8" w14:textId="77777777" w:rsidR="00980DEF" w:rsidRPr="00C81BB0" w:rsidRDefault="00000000">
          <w:pPr>
            <w:tabs>
              <w:tab w:val="right" w:pos="9097"/>
            </w:tabs>
            <w:spacing w:before="60" w:line="240" w:lineRule="auto"/>
            <w:ind w:left="360"/>
            <w:rPr>
              <w:color w:val="000000"/>
              <w:sz w:val="32"/>
              <w:szCs w:val="32"/>
            </w:rPr>
          </w:pPr>
          <w:hyperlink w:anchor="_drk4mz1s3axl">
            <w:r w:rsidRPr="00C81BB0">
              <w:rPr>
                <w:color w:val="000000"/>
                <w:sz w:val="32"/>
                <w:szCs w:val="32"/>
              </w:rPr>
              <w:t>2.2 Schramm (1954)</w:t>
            </w:r>
          </w:hyperlink>
          <w:r w:rsidRPr="00C81BB0">
            <w:rPr>
              <w:color w:val="000000"/>
              <w:sz w:val="32"/>
              <w:szCs w:val="32"/>
            </w:rPr>
            <w:tab/>
          </w:r>
          <w:r w:rsidRPr="00C81BB0">
            <w:rPr>
              <w:sz w:val="32"/>
              <w:szCs w:val="32"/>
            </w:rPr>
            <w:fldChar w:fldCharType="begin"/>
          </w:r>
          <w:r w:rsidRPr="00C81BB0">
            <w:rPr>
              <w:sz w:val="32"/>
              <w:szCs w:val="32"/>
            </w:rPr>
            <w:instrText xml:space="preserve"> PAGEREF _drk4mz1s3axl \h </w:instrText>
          </w:r>
          <w:r w:rsidRPr="00C81BB0">
            <w:rPr>
              <w:sz w:val="32"/>
              <w:szCs w:val="32"/>
            </w:rPr>
          </w:r>
          <w:r w:rsidRPr="00C81BB0">
            <w:rPr>
              <w:sz w:val="32"/>
              <w:szCs w:val="32"/>
            </w:rPr>
            <w:fldChar w:fldCharType="separate"/>
          </w:r>
          <w:r w:rsidRPr="00C81BB0">
            <w:rPr>
              <w:color w:val="000000"/>
              <w:sz w:val="32"/>
              <w:szCs w:val="32"/>
            </w:rPr>
            <w:t>5</w:t>
          </w:r>
          <w:r w:rsidRPr="00C81BB0">
            <w:rPr>
              <w:sz w:val="32"/>
              <w:szCs w:val="32"/>
            </w:rPr>
            <w:fldChar w:fldCharType="end"/>
          </w:r>
        </w:p>
        <w:p w14:paraId="25D2AE18" w14:textId="77777777" w:rsidR="00980DEF" w:rsidRPr="00C81BB0" w:rsidRDefault="00000000">
          <w:pPr>
            <w:tabs>
              <w:tab w:val="right" w:pos="9097"/>
            </w:tabs>
            <w:spacing w:before="60" w:line="240" w:lineRule="auto"/>
            <w:ind w:left="360"/>
            <w:rPr>
              <w:color w:val="000000"/>
              <w:sz w:val="32"/>
              <w:szCs w:val="32"/>
            </w:rPr>
          </w:pPr>
          <w:hyperlink w:anchor="_rpvzo92ld3gn">
            <w:r w:rsidRPr="00C81BB0">
              <w:rPr>
                <w:color w:val="000000"/>
                <w:sz w:val="32"/>
                <w:szCs w:val="32"/>
              </w:rPr>
              <w:t>2.3 Berlo (1964)</w:t>
            </w:r>
          </w:hyperlink>
          <w:r w:rsidRPr="00C81BB0">
            <w:rPr>
              <w:color w:val="000000"/>
              <w:sz w:val="32"/>
              <w:szCs w:val="32"/>
            </w:rPr>
            <w:tab/>
          </w:r>
          <w:r w:rsidRPr="00C81BB0">
            <w:rPr>
              <w:sz w:val="32"/>
              <w:szCs w:val="32"/>
            </w:rPr>
            <w:fldChar w:fldCharType="begin"/>
          </w:r>
          <w:r w:rsidRPr="00C81BB0">
            <w:rPr>
              <w:sz w:val="32"/>
              <w:szCs w:val="32"/>
            </w:rPr>
            <w:instrText xml:space="preserve"> PAGEREF _rpvzo92ld3gn \h </w:instrText>
          </w:r>
          <w:r w:rsidRPr="00C81BB0">
            <w:rPr>
              <w:sz w:val="32"/>
              <w:szCs w:val="32"/>
            </w:rPr>
          </w:r>
          <w:r w:rsidRPr="00C81BB0">
            <w:rPr>
              <w:sz w:val="32"/>
              <w:szCs w:val="32"/>
            </w:rPr>
            <w:fldChar w:fldCharType="separate"/>
          </w:r>
          <w:r w:rsidRPr="00C81BB0">
            <w:rPr>
              <w:color w:val="000000"/>
              <w:sz w:val="32"/>
              <w:szCs w:val="32"/>
            </w:rPr>
            <w:t>7</w:t>
          </w:r>
          <w:r w:rsidRPr="00C81BB0">
            <w:rPr>
              <w:sz w:val="32"/>
              <w:szCs w:val="32"/>
            </w:rPr>
            <w:fldChar w:fldCharType="end"/>
          </w:r>
        </w:p>
        <w:p w14:paraId="1E6D951E" w14:textId="77777777" w:rsidR="00980DEF" w:rsidRPr="00C81BB0" w:rsidRDefault="00000000">
          <w:pPr>
            <w:tabs>
              <w:tab w:val="right" w:pos="9097"/>
            </w:tabs>
            <w:spacing w:before="200" w:line="240" w:lineRule="auto"/>
            <w:rPr>
              <w:b/>
              <w:color w:val="000000"/>
              <w:sz w:val="32"/>
              <w:szCs w:val="32"/>
            </w:rPr>
          </w:pPr>
          <w:hyperlink w:anchor="_fo6ivs147tlj">
            <w:r w:rsidRPr="00C81BB0">
              <w:rPr>
                <w:b/>
                <w:color w:val="000000"/>
                <w:sz w:val="32"/>
                <w:szCs w:val="32"/>
              </w:rPr>
              <w:t xml:space="preserve">3.0 COMMUNICATION </w:t>
            </w:r>
            <w:r w:rsidRPr="00CC7017">
              <w:rPr>
                <w:b/>
                <w:color w:val="000000"/>
                <w:sz w:val="32"/>
                <w:szCs w:val="32"/>
              </w:rPr>
              <w:t>SKILLS</w:t>
            </w:r>
          </w:hyperlink>
          <w:r w:rsidRPr="00C81BB0">
            <w:rPr>
              <w:b/>
              <w:color w:val="000000"/>
              <w:sz w:val="32"/>
              <w:szCs w:val="32"/>
            </w:rPr>
            <w:tab/>
          </w:r>
          <w:r w:rsidRPr="00C81BB0">
            <w:rPr>
              <w:sz w:val="32"/>
              <w:szCs w:val="32"/>
            </w:rPr>
            <w:fldChar w:fldCharType="begin"/>
          </w:r>
          <w:r w:rsidRPr="00C81BB0">
            <w:rPr>
              <w:sz w:val="32"/>
              <w:szCs w:val="32"/>
            </w:rPr>
            <w:instrText xml:space="preserve"> PAGEREF _fo6ivs147tlj \h </w:instrText>
          </w:r>
          <w:r w:rsidRPr="00C81BB0">
            <w:rPr>
              <w:sz w:val="32"/>
              <w:szCs w:val="32"/>
            </w:rPr>
          </w:r>
          <w:r w:rsidRPr="00C81BB0">
            <w:rPr>
              <w:sz w:val="32"/>
              <w:szCs w:val="32"/>
            </w:rPr>
            <w:fldChar w:fldCharType="separate"/>
          </w:r>
          <w:r w:rsidRPr="00C81BB0">
            <w:rPr>
              <w:b/>
              <w:color w:val="000000"/>
              <w:sz w:val="32"/>
              <w:szCs w:val="32"/>
            </w:rPr>
            <w:t>9</w:t>
          </w:r>
          <w:r w:rsidRPr="00C81BB0">
            <w:rPr>
              <w:sz w:val="32"/>
              <w:szCs w:val="32"/>
            </w:rPr>
            <w:fldChar w:fldCharType="end"/>
          </w:r>
        </w:p>
        <w:p w14:paraId="6CFE592E" w14:textId="77777777" w:rsidR="00980DEF" w:rsidRPr="00C81BB0" w:rsidRDefault="00000000">
          <w:pPr>
            <w:tabs>
              <w:tab w:val="right" w:pos="9097"/>
            </w:tabs>
            <w:spacing w:before="200" w:line="240" w:lineRule="auto"/>
            <w:rPr>
              <w:b/>
              <w:color w:val="000000"/>
              <w:sz w:val="32"/>
              <w:szCs w:val="32"/>
            </w:rPr>
          </w:pPr>
          <w:hyperlink w:anchor="_r47pqz2y5gza">
            <w:r w:rsidRPr="00C81BB0">
              <w:rPr>
                <w:b/>
                <w:color w:val="000000"/>
                <w:sz w:val="32"/>
                <w:szCs w:val="32"/>
              </w:rPr>
              <w:t>4.0 THE ADVANTAGES and DISADVANTAGES of TECHNOLOGY in communication.</w:t>
            </w:r>
          </w:hyperlink>
          <w:r w:rsidRPr="00C81BB0">
            <w:rPr>
              <w:b/>
              <w:color w:val="000000"/>
              <w:sz w:val="32"/>
              <w:szCs w:val="32"/>
            </w:rPr>
            <w:tab/>
          </w:r>
          <w:r w:rsidRPr="00C81BB0">
            <w:rPr>
              <w:sz w:val="32"/>
              <w:szCs w:val="32"/>
            </w:rPr>
            <w:fldChar w:fldCharType="begin"/>
          </w:r>
          <w:r w:rsidRPr="00C81BB0">
            <w:rPr>
              <w:sz w:val="32"/>
              <w:szCs w:val="32"/>
            </w:rPr>
            <w:instrText xml:space="preserve"> PAGEREF _r47pqz2y5gza \h </w:instrText>
          </w:r>
          <w:r w:rsidRPr="00C81BB0">
            <w:rPr>
              <w:sz w:val="32"/>
              <w:szCs w:val="32"/>
            </w:rPr>
          </w:r>
          <w:r w:rsidRPr="00C81BB0">
            <w:rPr>
              <w:sz w:val="32"/>
              <w:szCs w:val="32"/>
            </w:rPr>
            <w:fldChar w:fldCharType="separate"/>
          </w:r>
          <w:r w:rsidRPr="00C81BB0">
            <w:rPr>
              <w:b/>
              <w:color w:val="000000"/>
              <w:sz w:val="32"/>
              <w:szCs w:val="32"/>
            </w:rPr>
            <w:t>11</w:t>
          </w:r>
          <w:r w:rsidRPr="00C81BB0">
            <w:rPr>
              <w:sz w:val="32"/>
              <w:szCs w:val="32"/>
            </w:rPr>
            <w:fldChar w:fldCharType="end"/>
          </w:r>
        </w:p>
        <w:p w14:paraId="74B02185" w14:textId="77777777" w:rsidR="00980DEF" w:rsidRPr="00C81BB0" w:rsidRDefault="00000000">
          <w:pPr>
            <w:tabs>
              <w:tab w:val="right" w:pos="9097"/>
            </w:tabs>
            <w:spacing w:before="200" w:line="240" w:lineRule="auto"/>
            <w:rPr>
              <w:b/>
              <w:color w:val="000000"/>
              <w:sz w:val="32"/>
              <w:szCs w:val="32"/>
            </w:rPr>
          </w:pPr>
          <w:hyperlink w:anchor="_n48xawj3epkz">
            <w:r w:rsidRPr="00C81BB0">
              <w:rPr>
                <w:b/>
                <w:color w:val="000000"/>
                <w:sz w:val="32"/>
                <w:szCs w:val="32"/>
              </w:rPr>
              <w:t>5.0 CONCLUSION</w:t>
            </w:r>
          </w:hyperlink>
          <w:r w:rsidRPr="00C81BB0">
            <w:rPr>
              <w:b/>
              <w:color w:val="000000"/>
              <w:sz w:val="32"/>
              <w:szCs w:val="32"/>
            </w:rPr>
            <w:tab/>
          </w:r>
          <w:r w:rsidRPr="00C81BB0">
            <w:rPr>
              <w:sz w:val="32"/>
              <w:szCs w:val="32"/>
            </w:rPr>
            <w:fldChar w:fldCharType="begin"/>
          </w:r>
          <w:r w:rsidRPr="00C81BB0">
            <w:rPr>
              <w:sz w:val="32"/>
              <w:szCs w:val="32"/>
            </w:rPr>
            <w:instrText xml:space="preserve"> PAGEREF _n48xawj3epkz \h </w:instrText>
          </w:r>
          <w:r w:rsidRPr="00C81BB0">
            <w:rPr>
              <w:sz w:val="32"/>
              <w:szCs w:val="32"/>
            </w:rPr>
          </w:r>
          <w:r w:rsidRPr="00C81BB0">
            <w:rPr>
              <w:sz w:val="32"/>
              <w:szCs w:val="32"/>
            </w:rPr>
            <w:fldChar w:fldCharType="separate"/>
          </w:r>
          <w:r w:rsidRPr="00C81BB0">
            <w:rPr>
              <w:b/>
              <w:color w:val="000000"/>
              <w:sz w:val="32"/>
              <w:szCs w:val="32"/>
            </w:rPr>
            <w:t>13</w:t>
          </w:r>
          <w:r w:rsidRPr="00C81BB0">
            <w:rPr>
              <w:sz w:val="32"/>
              <w:szCs w:val="32"/>
            </w:rPr>
            <w:fldChar w:fldCharType="end"/>
          </w:r>
        </w:p>
        <w:p w14:paraId="2402F1D1" w14:textId="77777777" w:rsidR="00980DEF" w:rsidRDefault="00000000">
          <w:pPr>
            <w:tabs>
              <w:tab w:val="right" w:pos="9097"/>
            </w:tabs>
            <w:spacing w:before="200" w:after="80" w:line="240" w:lineRule="auto"/>
          </w:pPr>
          <w:hyperlink w:anchor="_ftzgw26c5cgd">
            <w:r w:rsidRPr="00C81BB0">
              <w:rPr>
                <w:b/>
                <w:sz w:val="32"/>
                <w:szCs w:val="32"/>
              </w:rPr>
              <w:t>6.0 REFERENCES</w:t>
            </w:r>
          </w:hyperlink>
          <w:r>
            <w:rPr>
              <w:b/>
            </w:rPr>
            <w:tab/>
          </w:r>
          <w:r w:rsidRPr="00437170">
            <w:rPr>
              <w:sz w:val="32"/>
              <w:szCs w:val="32"/>
            </w:rPr>
            <w:fldChar w:fldCharType="begin"/>
          </w:r>
          <w:r w:rsidRPr="00437170">
            <w:rPr>
              <w:sz w:val="32"/>
              <w:szCs w:val="32"/>
            </w:rPr>
            <w:instrText xml:space="preserve"> PAGEREF _ftzgw26c5cgd \h </w:instrText>
          </w:r>
          <w:r w:rsidRPr="00437170">
            <w:rPr>
              <w:sz w:val="32"/>
              <w:szCs w:val="32"/>
            </w:rPr>
          </w:r>
          <w:r w:rsidRPr="00437170">
            <w:rPr>
              <w:sz w:val="32"/>
              <w:szCs w:val="32"/>
            </w:rPr>
            <w:fldChar w:fldCharType="separate"/>
          </w:r>
          <w:r w:rsidRPr="00437170">
            <w:rPr>
              <w:b/>
              <w:sz w:val="32"/>
              <w:szCs w:val="32"/>
            </w:rPr>
            <w:t>14</w:t>
          </w:r>
          <w:r w:rsidRPr="00437170">
            <w:rPr>
              <w:sz w:val="32"/>
              <w:szCs w:val="32"/>
            </w:rPr>
            <w:fldChar w:fldCharType="end"/>
          </w:r>
          <w:r w:rsidRPr="00437170">
            <w:rPr>
              <w:sz w:val="32"/>
              <w:szCs w:val="32"/>
            </w:rPr>
            <w:fldChar w:fldCharType="end"/>
          </w:r>
        </w:p>
      </w:sdtContent>
    </w:sdt>
    <w:p w14:paraId="20039434" w14:textId="77777777" w:rsidR="00980DEF" w:rsidRDefault="00980DEF">
      <w:pPr>
        <w:rPr>
          <w:b/>
        </w:rPr>
      </w:pPr>
    </w:p>
    <w:p w14:paraId="445947FC" w14:textId="77777777" w:rsidR="00980DEF" w:rsidRDefault="00980DEF">
      <w:pPr>
        <w:widowControl w:val="0"/>
        <w:pBdr>
          <w:top w:val="nil"/>
          <w:left w:val="nil"/>
          <w:bottom w:val="nil"/>
          <w:right w:val="nil"/>
          <w:between w:val="nil"/>
        </w:pBdr>
        <w:spacing w:before="928"/>
        <w:ind w:left="39"/>
        <w:rPr>
          <w:b/>
        </w:rPr>
      </w:pPr>
    </w:p>
    <w:p w14:paraId="302B781F" w14:textId="77777777" w:rsidR="00980DEF" w:rsidRDefault="00980DEF">
      <w:pPr>
        <w:widowControl w:val="0"/>
        <w:pBdr>
          <w:top w:val="nil"/>
          <w:left w:val="nil"/>
          <w:bottom w:val="nil"/>
          <w:right w:val="nil"/>
          <w:between w:val="nil"/>
        </w:pBdr>
        <w:spacing w:before="928"/>
        <w:ind w:left="39"/>
      </w:pPr>
    </w:p>
    <w:p w14:paraId="0EAC147B" w14:textId="77777777" w:rsidR="00980DEF" w:rsidRDefault="00000000">
      <w:pPr>
        <w:pStyle w:val="Heading1"/>
        <w:widowControl w:val="0"/>
        <w:spacing w:before="643" w:line="360" w:lineRule="auto"/>
        <w:ind w:left="0"/>
        <w:rPr>
          <w:rFonts w:ascii="Times New Roman" w:eastAsia="Times New Roman" w:hAnsi="Times New Roman" w:cs="Times New Roman"/>
        </w:rPr>
      </w:pPr>
      <w:bookmarkStart w:id="1" w:name="_uzl1me7wvocz" w:colFirst="0" w:colLast="0"/>
      <w:bookmarkEnd w:id="1"/>
      <w:r>
        <w:br w:type="page"/>
      </w:r>
    </w:p>
    <w:p w14:paraId="7A9A76A4" w14:textId="77777777" w:rsidR="00980DEF" w:rsidRPr="00C81BB0" w:rsidRDefault="00000000">
      <w:pPr>
        <w:pStyle w:val="Heading1"/>
        <w:widowControl w:val="0"/>
        <w:spacing w:before="643" w:line="360" w:lineRule="auto"/>
        <w:ind w:left="0"/>
        <w:rPr>
          <w:rFonts w:ascii="Times New Roman" w:eastAsia="Times New Roman" w:hAnsi="Times New Roman" w:cs="Times New Roman"/>
          <w:sz w:val="40"/>
          <w:szCs w:val="40"/>
        </w:rPr>
      </w:pPr>
      <w:bookmarkStart w:id="2" w:name="_14uenbkuqmz" w:colFirst="0" w:colLast="0"/>
      <w:bookmarkEnd w:id="2"/>
      <w:r w:rsidRPr="00C81BB0">
        <w:rPr>
          <w:rFonts w:ascii="Times New Roman" w:eastAsia="Times New Roman" w:hAnsi="Times New Roman" w:cs="Times New Roman"/>
          <w:sz w:val="40"/>
          <w:szCs w:val="40"/>
        </w:rPr>
        <w:lastRenderedPageBreak/>
        <w:t xml:space="preserve">1. </w:t>
      </w:r>
      <w:r w:rsidRPr="00C81BB0">
        <w:rPr>
          <w:rFonts w:ascii="Times New Roman" w:eastAsia="Times New Roman" w:hAnsi="Times New Roman" w:cs="Times New Roman"/>
          <w:sz w:val="40"/>
          <w:szCs w:val="40"/>
          <w:u w:val="single"/>
        </w:rPr>
        <w:t>Introduction</w:t>
      </w:r>
      <w:r w:rsidRPr="00C81BB0">
        <w:rPr>
          <w:rFonts w:ascii="Times New Roman" w:eastAsia="Times New Roman" w:hAnsi="Times New Roman" w:cs="Times New Roman"/>
          <w:sz w:val="40"/>
          <w:szCs w:val="40"/>
        </w:rPr>
        <w:t xml:space="preserve"> </w:t>
      </w:r>
    </w:p>
    <w:p w14:paraId="12C6681E" w14:textId="70F9F797" w:rsidR="00980DEF" w:rsidRPr="00C81BB0" w:rsidRDefault="00C81BB0">
      <w:pPr>
        <w:widowControl w:val="0"/>
        <w:pBdr>
          <w:top w:val="nil"/>
          <w:left w:val="nil"/>
          <w:bottom w:val="nil"/>
          <w:right w:val="nil"/>
          <w:between w:val="nil"/>
        </w:pBdr>
        <w:spacing w:before="33"/>
        <w:ind w:right="482"/>
        <w:rPr>
          <w:sz w:val="28"/>
          <w:szCs w:val="28"/>
        </w:rPr>
      </w:pPr>
      <w:r>
        <w:rPr>
          <w:sz w:val="28"/>
          <w:szCs w:val="28"/>
        </w:rPr>
        <w:t xml:space="preserve"> </w:t>
      </w:r>
      <w:r w:rsidR="00000000" w:rsidRPr="00C81BB0">
        <w:rPr>
          <w:sz w:val="28"/>
          <w:szCs w:val="28"/>
        </w:rPr>
        <w:t xml:space="preserve">Communication is the process of exchanging thoughts, messages, or information, as by speech, visuals, signals, writing, or </w:t>
      </w:r>
      <w:r w:rsidRPr="00C81BB0">
        <w:rPr>
          <w:sz w:val="28"/>
          <w:szCs w:val="28"/>
        </w:rPr>
        <w:t>behaviour</w:t>
      </w:r>
      <w:r w:rsidR="00000000" w:rsidRPr="00C81BB0">
        <w:rPr>
          <w:sz w:val="28"/>
          <w:szCs w:val="28"/>
        </w:rPr>
        <w:t>. It is a fundamental process by which people interact and share ideas, feelings, and knowledge.</w:t>
      </w:r>
    </w:p>
    <w:p w14:paraId="60950829" w14:textId="2482681A" w:rsidR="00980DEF" w:rsidRPr="00C81BB0" w:rsidRDefault="00C81BB0">
      <w:pPr>
        <w:widowControl w:val="0"/>
        <w:pBdr>
          <w:top w:val="nil"/>
          <w:left w:val="nil"/>
          <w:bottom w:val="nil"/>
          <w:right w:val="nil"/>
          <w:between w:val="nil"/>
        </w:pBdr>
        <w:spacing w:before="33"/>
        <w:ind w:right="482"/>
        <w:rPr>
          <w:sz w:val="28"/>
          <w:szCs w:val="28"/>
        </w:rPr>
      </w:pPr>
      <w:r>
        <w:rPr>
          <w:sz w:val="28"/>
          <w:szCs w:val="28"/>
        </w:rPr>
        <w:t xml:space="preserve"> </w:t>
      </w:r>
      <w:r w:rsidR="00000000" w:rsidRPr="00C81BB0">
        <w:rPr>
          <w:sz w:val="28"/>
          <w:szCs w:val="28"/>
        </w:rPr>
        <w:t xml:space="preserve">Communication is essential for success in the world of work. Good communication skills are essential for getting hired, working together in teams, and building relationships with clients, customers, and colleagues. </w:t>
      </w:r>
      <w:r>
        <w:rPr>
          <w:sz w:val="28"/>
          <w:szCs w:val="28"/>
        </w:rPr>
        <w:t xml:space="preserve">       </w:t>
      </w:r>
      <w:r w:rsidR="00000000" w:rsidRPr="00C81BB0">
        <w:rPr>
          <w:sz w:val="28"/>
          <w:szCs w:val="28"/>
        </w:rPr>
        <w:t xml:space="preserve">Effective communication also helps to foster trust and understanding in the workplace, which can lead to better collaboration and productivity (Chow </w:t>
      </w:r>
      <w:r w:rsidR="00000000" w:rsidRPr="00C81BB0">
        <w:rPr>
          <w:i/>
          <w:sz w:val="28"/>
          <w:szCs w:val="28"/>
        </w:rPr>
        <w:t>et al</w:t>
      </w:r>
      <w:r w:rsidR="00000000" w:rsidRPr="00C81BB0">
        <w:rPr>
          <w:sz w:val="28"/>
          <w:szCs w:val="28"/>
        </w:rPr>
        <w:t>., 2021). Good communication allows for faster problem solving, better decision making, and smoother workflows. It can also help to reduce the potential for conflict and improve morale. Ultimately, effective communication is essential for any business to succeed.</w:t>
      </w:r>
    </w:p>
    <w:p w14:paraId="5066EEC0" w14:textId="39E06797" w:rsidR="00980DEF" w:rsidRPr="00C81BB0" w:rsidRDefault="00C81BB0">
      <w:pPr>
        <w:widowControl w:val="0"/>
        <w:pBdr>
          <w:top w:val="nil"/>
          <w:left w:val="nil"/>
          <w:bottom w:val="nil"/>
          <w:right w:val="nil"/>
          <w:between w:val="nil"/>
        </w:pBdr>
        <w:spacing w:before="33"/>
        <w:ind w:right="482"/>
        <w:rPr>
          <w:sz w:val="28"/>
          <w:szCs w:val="28"/>
        </w:rPr>
      </w:pPr>
      <w:r>
        <w:rPr>
          <w:sz w:val="28"/>
          <w:szCs w:val="28"/>
        </w:rPr>
        <w:t xml:space="preserve"> </w:t>
      </w:r>
      <w:r w:rsidR="00000000" w:rsidRPr="00C81BB0">
        <w:rPr>
          <w:sz w:val="28"/>
          <w:szCs w:val="28"/>
        </w:rPr>
        <w:t>Barriers to effective communication can include physical barriers, such as noise, distance, or lack of access to technology; psychological barriers, such as fear, ego, or a lack of trust; and semantic barriers, such as the use of jargon or ambiguous language.</w:t>
      </w:r>
    </w:p>
    <w:p w14:paraId="17E21E22" w14:textId="0EFC8D8E" w:rsidR="00980DEF" w:rsidRDefault="00C81BB0">
      <w:pPr>
        <w:widowControl w:val="0"/>
        <w:pBdr>
          <w:top w:val="nil"/>
          <w:left w:val="nil"/>
          <w:bottom w:val="nil"/>
          <w:right w:val="nil"/>
          <w:between w:val="nil"/>
        </w:pBdr>
        <w:spacing w:before="33"/>
        <w:ind w:right="482"/>
        <w:rPr>
          <w:sz w:val="28"/>
          <w:szCs w:val="28"/>
        </w:rPr>
      </w:pPr>
      <w:r>
        <w:rPr>
          <w:sz w:val="28"/>
          <w:szCs w:val="28"/>
        </w:rPr>
        <w:t xml:space="preserve"> </w:t>
      </w:r>
      <w:r w:rsidR="00000000" w:rsidRPr="00C81BB0">
        <w:rPr>
          <w:sz w:val="28"/>
          <w:szCs w:val="28"/>
        </w:rPr>
        <w:t>The consequences of poor communication can include misunderstanding, misinterpretation, and frustration. Poor communication can lead to conflicts between individuals, missed opportunities, decreased productivity, and a breakdown in relationships. It can also lead to a loss of trust and a decrease in morale.</w:t>
      </w:r>
    </w:p>
    <w:p w14:paraId="09CF46DF" w14:textId="77777777" w:rsidR="00CC7017" w:rsidRPr="00C81BB0" w:rsidRDefault="00CC7017">
      <w:pPr>
        <w:widowControl w:val="0"/>
        <w:pBdr>
          <w:top w:val="nil"/>
          <w:left w:val="nil"/>
          <w:bottom w:val="nil"/>
          <w:right w:val="nil"/>
          <w:between w:val="nil"/>
        </w:pBdr>
        <w:spacing w:before="33"/>
        <w:ind w:right="482"/>
        <w:rPr>
          <w:sz w:val="28"/>
          <w:szCs w:val="28"/>
        </w:rPr>
      </w:pPr>
    </w:p>
    <w:p w14:paraId="58AAC4C8" w14:textId="77777777" w:rsidR="00980DEF" w:rsidRPr="00C81BB0" w:rsidRDefault="00000000">
      <w:pPr>
        <w:pStyle w:val="Heading1"/>
        <w:widowControl w:val="0"/>
        <w:spacing w:before="171" w:line="360" w:lineRule="auto"/>
        <w:ind w:left="32"/>
        <w:rPr>
          <w:rFonts w:ascii="Times New Roman" w:eastAsia="Times New Roman" w:hAnsi="Times New Roman" w:cs="Times New Roman"/>
          <w:sz w:val="40"/>
          <w:szCs w:val="40"/>
        </w:rPr>
      </w:pPr>
      <w:bookmarkStart w:id="3" w:name="_lf5301wfbob" w:colFirst="0" w:colLast="0"/>
      <w:bookmarkEnd w:id="3"/>
      <w:r w:rsidRPr="00C81BB0">
        <w:rPr>
          <w:rFonts w:ascii="Times New Roman" w:eastAsia="Times New Roman" w:hAnsi="Times New Roman" w:cs="Times New Roman"/>
          <w:sz w:val="28"/>
          <w:szCs w:val="28"/>
        </w:rPr>
        <w:lastRenderedPageBreak/>
        <w:t xml:space="preserve"> </w:t>
      </w:r>
      <w:r w:rsidRPr="00C81BB0">
        <w:rPr>
          <w:rFonts w:ascii="Times New Roman" w:eastAsia="Times New Roman" w:hAnsi="Times New Roman" w:cs="Times New Roman"/>
          <w:sz w:val="40"/>
          <w:szCs w:val="40"/>
        </w:rPr>
        <w:t xml:space="preserve">2. Models of Communication </w:t>
      </w:r>
    </w:p>
    <w:p w14:paraId="2A4C22F8" w14:textId="77777777" w:rsidR="00980DEF" w:rsidRPr="00C81BB0" w:rsidRDefault="00000000">
      <w:pPr>
        <w:pStyle w:val="Heading2"/>
        <w:widowControl w:val="0"/>
        <w:spacing w:before="193" w:line="360" w:lineRule="auto"/>
        <w:rPr>
          <w:rFonts w:ascii="Times New Roman" w:eastAsia="Times New Roman" w:hAnsi="Times New Roman" w:cs="Times New Roman"/>
          <w:color w:val="000000"/>
          <w:sz w:val="32"/>
          <w:szCs w:val="32"/>
          <w:u w:val="none"/>
        </w:rPr>
      </w:pPr>
      <w:bookmarkStart w:id="4" w:name="_9bi7mub4agjl" w:colFirst="0" w:colLast="0"/>
      <w:bookmarkEnd w:id="4"/>
      <w:r w:rsidRPr="00C81BB0">
        <w:rPr>
          <w:rFonts w:ascii="Times New Roman" w:eastAsia="Times New Roman" w:hAnsi="Times New Roman" w:cs="Times New Roman"/>
          <w:sz w:val="32"/>
          <w:szCs w:val="32"/>
        </w:rPr>
        <w:t xml:space="preserve">2.1 Shannon and Weaver (1948/49) </w:t>
      </w:r>
    </w:p>
    <w:p w14:paraId="45E656AA" w14:textId="7CBE1317" w:rsidR="00980DEF" w:rsidRPr="00C81BB0" w:rsidRDefault="00C81BB0">
      <w:pPr>
        <w:widowControl w:val="0"/>
        <w:pBdr>
          <w:top w:val="nil"/>
          <w:left w:val="nil"/>
          <w:bottom w:val="nil"/>
          <w:right w:val="nil"/>
          <w:between w:val="nil"/>
        </w:pBdr>
        <w:spacing w:before="33"/>
        <w:rPr>
          <w:sz w:val="28"/>
          <w:szCs w:val="28"/>
        </w:rPr>
      </w:pPr>
      <w:r>
        <w:rPr>
          <w:sz w:val="28"/>
          <w:szCs w:val="28"/>
        </w:rPr>
        <w:t xml:space="preserve"> </w:t>
      </w:r>
      <w:r w:rsidR="00000000" w:rsidRPr="00C81BB0">
        <w:rPr>
          <w:sz w:val="28"/>
          <w:szCs w:val="28"/>
        </w:rPr>
        <w:t>Communication in the linear model proposed by Shannon and Weaver (1948/49) is considered as a unidirectional process of broadcasting and receiving information. In 1948, Claude Shannon and Warren Weaver created the world's first mathematical model of communication. Sender, Message, Channel, Recipient, and Feedback make up the five parts of the model. This is a two-way communication system in which the sender encodes a message, sends it down a channel, and the recipient decodes it and responds (</w:t>
      </w:r>
      <w:proofErr w:type="spellStart"/>
      <w:r w:rsidR="00000000" w:rsidRPr="00C81BB0">
        <w:rPr>
          <w:sz w:val="28"/>
          <w:szCs w:val="28"/>
        </w:rPr>
        <w:t>Kowalska</w:t>
      </w:r>
      <w:proofErr w:type="spellEnd"/>
      <w:r w:rsidR="00000000" w:rsidRPr="00C81BB0">
        <w:rPr>
          <w:sz w:val="28"/>
          <w:szCs w:val="28"/>
        </w:rPr>
        <w:t xml:space="preserve">, 2020). The model suggests that communication is </w:t>
      </w:r>
      <w:r w:rsidRPr="00C81BB0">
        <w:rPr>
          <w:sz w:val="28"/>
          <w:szCs w:val="28"/>
        </w:rPr>
        <w:t>linear,</w:t>
      </w:r>
      <w:r w:rsidR="00000000" w:rsidRPr="00C81BB0">
        <w:rPr>
          <w:sz w:val="28"/>
          <w:szCs w:val="28"/>
        </w:rPr>
        <w:t xml:space="preserve"> and that the quality of the message is affected by the sender, the message, the channel, and the receiver. The model also suggests that communication is a cyclical process, as feedback is needed to ensure that the message was accurately received and understood (Grant, 2018.).</w:t>
      </w:r>
    </w:p>
    <w:p w14:paraId="3097980B" w14:textId="0C81455E" w:rsidR="00980DEF" w:rsidRPr="00C81BB0" w:rsidRDefault="00980DEF">
      <w:pPr>
        <w:widowControl w:val="0"/>
        <w:pBdr>
          <w:top w:val="nil"/>
          <w:left w:val="nil"/>
          <w:bottom w:val="nil"/>
          <w:right w:val="nil"/>
          <w:between w:val="nil"/>
        </w:pBdr>
        <w:spacing w:before="33"/>
        <w:rPr>
          <w:color w:val="000000"/>
          <w:sz w:val="28"/>
          <w:szCs w:val="28"/>
        </w:rPr>
      </w:pPr>
    </w:p>
    <w:p w14:paraId="42B0A122" w14:textId="77777777" w:rsidR="00980DEF" w:rsidRPr="00C81BB0" w:rsidRDefault="00000000">
      <w:pPr>
        <w:widowControl w:val="0"/>
        <w:pBdr>
          <w:top w:val="nil"/>
          <w:left w:val="nil"/>
          <w:bottom w:val="nil"/>
          <w:right w:val="nil"/>
          <w:between w:val="nil"/>
        </w:pBdr>
        <w:spacing w:before="33"/>
        <w:rPr>
          <w:sz w:val="28"/>
          <w:szCs w:val="28"/>
        </w:rPr>
      </w:pPr>
      <w:r w:rsidRPr="00C81BB0">
        <w:rPr>
          <w:noProof/>
          <w:sz w:val="28"/>
          <w:szCs w:val="28"/>
        </w:rPr>
        <w:drawing>
          <wp:inline distT="114300" distB="114300" distL="114300" distR="114300" wp14:anchorId="647C7093" wp14:editId="14F7AC25">
            <wp:extent cx="5486400" cy="2419350"/>
            <wp:effectExtent l="0" t="0" r="0" b="0"/>
            <wp:docPr id="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5"/>
                    <a:srcRect/>
                    <a:stretch>
                      <a:fillRect/>
                    </a:stretch>
                  </pic:blipFill>
                  <pic:spPr>
                    <a:xfrm>
                      <a:off x="0" y="0"/>
                      <a:ext cx="5486400" cy="2419350"/>
                    </a:xfrm>
                    <a:prstGeom prst="rect">
                      <a:avLst/>
                    </a:prstGeom>
                    <a:ln/>
                  </pic:spPr>
                </pic:pic>
              </a:graphicData>
            </a:graphic>
          </wp:inline>
        </w:drawing>
      </w:r>
    </w:p>
    <w:p w14:paraId="0D22659A" w14:textId="77777777" w:rsidR="00980DEF" w:rsidRPr="00C81BB0" w:rsidRDefault="00000000" w:rsidP="009B4EEC">
      <w:pPr>
        <w:widowControl w:val="0"/>
        <w:pBdr>
          <w:top w:val="nil"/>
          <w:left w:val="nil"/>
          <w:bottom w:val="nil"/>
          <w:right w:val="nil"/>
          <w:between w:val="nil"/>
        </w:pBdr>
        <w:spacing w:before="33"/>
        <w:jc w:val="center"/>
        <w:rPr>
          <w:b/>
          <w:sz w:val="28"/>
          <w:szCs w:val="28"/>
        </w:rPr>
      </w:pPr>
      <w:r w:rsidRPr="00C81BB0">
        <w:rPr>
          <w:b/>
          <w:sz w:val="28"/>
          <w:szCs w:val="28"/>
        </w:rPr>
        <w:t>Figure: Shannon and Weaver (1948/49) Model</w:t>
      </w:r>
    </w:p>
    <w:p w14:paraId="7BA08D06" w14:textId="73ED8989" w:rsidR="00980DEF" w:rsidRDefault="00000000" w:rsidP="009B4EEC">
      <w:pPr>
        <w:widowControl w:val="0"/>
        <w:pBdr>
          <w:top w:val="nil"/>
          <w:left w:val="nil"/>
          <w:bottom w:val="nil"/>
          <w:right w:val="nil"/>
          <w:between w:val="nil"/>
        </w:pBdr>
        <w:spacing w:before="33"/>
        <w:jc w:val="center"/>
        <w:rPr>
          <w:b/>
          <w:sz w:val="28"/>
          <w:szCs w:val="28"/>
        </w:rPr>
      </w:pPr>
      <w:r w:rsidRPr="00C81BB0">
        <w:rPr>
          <w:b/>
          <w:sz w:val="28"/>
          <w:szCs w:val="28"/>
        </w:rPr>
        <w:t>(Source: IITK, 2019)</w:t>
      </w:r>
    </w:p>
    <w:p w14:paraId="7AC24C12" w14:textId="77777777" w:rsidR="009B4EEC" w:rsidRPr="00C81BB0" w:rsidRDefault="009B4EEC">
      <w:pPr>
        <w:widowControl w:val="0"/>
        <w:pBdr>
          <w:top w:val="nil"/>
          <w:left w:val="nil"/>
          <w:bottom w:val="nil"/>
          <w:right w:val="nil"/>
          <w:between w:val="nil"/>
        </w:pBdr>
        <w:spacing w:before="33"/>
        <w:rPr>
          <w:sz w:val="28"/>
          <w:szCs w:val="28"/>
        </w:rPr>
      </w:pPr>
    </w:p>
    <w:p w14:paraId="594F1557" w14:textId="5445A985" w:rsidR="00980DEF" w:rsidRPr="009B4EEC" w:rsidRDefault="00000000">
      <w:pPr>
        <w:widowControl w:val="0"/>
        <w:pBdr>
          <w:top w:val="nil"/>
          <w:left w:val="nil"/>
          <w:bottom w:val="nil"/>
          <w:right w:val="nil"/>
          <w:between w:val="nil"/>
        </w:pBdr>
        <w:spacing w:before="33"/>
        <w:rPr>
          <w:i/>
          <w:iCs/>
          <w:color w:val="000000"/>
          <w:sz w:val="28"/>
          <w:szCs w:val="28"/>
        </w:rPr>
      </w:pPr>
      <w:r w:rsidRPr="00C81BB0">
        <w:rPr>
          <w:i/>
          <w:color w:val="000000"/>
          <w:sz w:val="28"/>
          <w:szCs w:val="28"/>
        </w:rPr>
        <w:t xml:space="preserve"> </w:t>
      </w:r>
      <w:r w:rsidRPr="009B4EEC">
        <w:rPr>
          <w:i/>
          <w:iCs/>
          <w:color w:val="000000"/>
          <w:sz w:val="28"/>
          <w:szCs w:val="28"/>
        </w:rPr>
        <w:t>Describe case study</w:t>
      </w:r>
    </w:p>
    <w:p w14:paraId="6324184B" w14:textId="1EFF093A" w:rsidR="009B4EEC" w:rsidRDefault="00000000" w:rsidP="009B4EEC">
      <w:pPr>
        <w:widowControl w:val="0"/>
        <w:pBdr>
          <w:top w:val="nil"/>
          <w:left w:val="nil"/>
          <w:bottom w:val="nil"/>
          <w:right w:val="nil"/>
          <w:between w:val="nil"/>
        </w:pBdr>
        <w:spacing w:before="323"/>
        <w:ind w:right="139"/>
        <w:rPr>
          <w:sz w:val="28"/>
          <w:szCs w:val="28"/>
        </w:rPr>
      </w:pPr>
      <w:r w:rsidRPr="00C81BB0">
        <w:rPr>
          <w:sz w:val="28"/>
          <w:szCs w:val="28"/>
        </w:rPr>
        <w:lastRenderedPageBreak/>
        <w:t xml:space="preserve">In the case study situation of Maria and Pedro, it has been observed that </w:t>
      </w:r>
      <w:r w:rsidR="0096118D">
        <w:rPr>
          <w:sz w:val="28"/>
          <w:szCs w:val="28"/>
        </w:rPr>
        <w:t>M</w:t>
      </w:r>
      <w:r w:rsidRPr="00C81BB0">
        <w:rPr>
          <w:sz w:val="28"/>
          <w:szCs w:val="28"/>
        </w:rPr>
        <w:t xml:space="preserve">aria called Pedro to bring chicken at night. Probably Maria was planning to cook some chicken for dinner. But due to certain communication issues, Pedro was not able to hear it properly. Rather Pedro heard Kitchen instead of chicken. As a result, he did not bring the chicken home and as soon as he reached </w:t>
      </w:r>
      <w:r w:rsidR="0096118D" w:rsidRPr="00C81BB0">
        <w:rPr>
          <w:sz w:val="28"/>
          <w:szCs w:val="28"/>
        </w:rPr>
        <w:t>home,</w:t>
      </w:r>
      <w:r w:rsidRPr="00C81BB0">
        <w:rPr>
          <w:sz w:val="28"/>
          <w:szCs w:val="28"/>
        </w:rPr>
        <w:t xml:space="preserve"> he rushed to the kitchen. He thought his wife told him to meet her in the kitchen after reaching home. There he realised his mistake. This was a classic example of miscommunication. </w:t>
      </w:r>
    </w:p>
    <w:p w14:paraId="7A64FD56" w14:textId="1B95F6A7" w:rsidR="00980DEF" w:rsidRPr="009B4EEC" w:rsidRDefault="00000000" w:rsidP="009B4EEC">
      <w:pPr>
        <w:widowControl w:val="0"/>
        <w:pBdr>
          <w:top w:val="nil"/>
          <w:left w:val="nil"/>
          <w:bottom w:val="nil"/>
          <w:right w:val="nil"/>
          <w:between w:val="nil"/>
        </w:pBdr>
        <w:spacing w:before="323"/>
        <w:ind w:right="139"/>
        <w:rPr>
          <w:sz w:val="28"/>
          <w:szCs w:val="28"/>
        </w:rPr>
      </w:pPr>
      <w:r w:rsidRPr="00C81BB0">
        <w:rPr>
          <w:i/>
          <w:color w:val="000000"/>
          <w:sz w:val="28"/>
          <w:szCs w:val="28"/>
        </w:rPr>
        <w:t xml:space="preserve"> How any misunderstanding could be avoided? </w:t>
      </w:r>
    </w:p>
    <w:p w14:paraId="74BD4AD4" w14:textId="099B1492" w:rsidR="009B4EEC" w:rsidRDefault="00000000" w:rsidP="009B4EEC">
      <w:pPr>
        <w:widowControl w:val="0"/>
        <w:pBdr>
          <w:top w:val="nil"/>
          <w:left w:val="nil"/>
          <w:bottom w:val="nil"/>
          <w:right w:val="nil"/>
          <w:between w:val="nil"/>
        </w:pBdr>
        <w:spacing w:before="33"/>
        <w:rPr>
          <w:sz w:val="28"/>
          <w:szCs w:val="28"/>
        </w:rPr>
      </w:pPr>
      <w:r w:rsidRPr="00C81BB0">
        <w:rPr>
          <w:sz w:val="28"/>
          <w:szCs w:val="28"/>
        </w:rPr>
        <w:t xml:space="preserve">The misunderstanding could be avoided by confirming the requirement. Pedro should have asked Maria, why she called him to tell him that he wanted to meet him in the Kitchen because this seemed absurd. </w:t>
      </w:r>
      <w:r w:rsidR="0096118D" w:rsidRPr="00C81BB0">
        <w:rPr>
          <w:sz w:val="28"/>
          <w:szCs w:val="28"/>
        </w:rPr>
        <w:t>Therefore,</w:t>
      </w:r>
      <w:r w:rsidRPr="00C81BB0">
        <w:rPr>
          <w:sz w:val="28"/>
          <w:szCs w:val="28"/>
        </w:rPr>
        <w:t xml:space="preserve"> if Pedro would have reassured the discussion again, he would have known about the communication gap and the matter would have been corrected. </w:t>
      </w:r>
    </w:p>
    <w:p w14:paraId="3EE614EF" w14:textId="77777777" w:rsidR="009B4EEC" w:rsidRDefault="009B4EEC" w:rsidP="009B4EEC">
      <w:pPr>
        <w:widowControl w:val="0"/>
        <w:pBdr>
          <w:top w:val="nil"/>
          <w:left w:val="nil"/>
          <w:bottom w:val="nil"/>
          <w:right w:val="nil"/>
          <w:between w:val="nil"/>
        </w:pBdr>
        <w:spacing w:before="33"/>
        <w:rPr>
          <w:sz w:val="28"/>
          <w:szCs w:val="28"/>
        </w:rPr>
      </w:pPr>
    </w:p>
    <w:p w14:paraId="37E8F08A" w14:textId="385C2609" w:rsidR="00980DEF" w:rsidRPr="009B4EEC" w:rsidRDefault="00000000" w:rsidP="009B4EEC">
      <w:pPr>
        <w:widowControl w:val="0"/>
        <w:pBdr>
          <w:top w:val="nil"/>
          <w:left w:val="nil"/>
          <w:bottom w:val="nil"/>
          <w:right w:val="nil"/>
          <w:between w:val="nil"/>
        </w:pBdr>
        <w:spacing w:before="33"/>
        <w:rPr>
          <w:sz w:val="28"/>
          <w:szCs w:val="28"/>
        </w:rPr>
      </w:pPr>
      <w:r w:rsidRPr="00C81BB0">
        <w:rPr>
          <w:i/>
          <w:color w:val="000000"/>
          <w:sz w:val="28"/>
          <w:szCs w:val="28"/>
        </w:rPr>
        <w:t xml:space="preserve"> Do you have a similar example from your workplace?  </w:t>
      </w:r>
    </w:p>
    <w:p w14:paraId="7E60AC81" w14:textId="7D935045" w:rsidR="00980DEF" w:rsidRDefault="00000000">
      <w:pPr>
        <w:widowControl w:val="0"/>
        <w:pBdr>
          <w:top w:val="nil"/>
          <w:left w:val="nil"/>
          <w:bottom w:val="nil"/>
          <w:right w:val="nil"/>
          <w:between w:val="nil"/>
        </w:pBdr>
        <w:spacing w:before="33"/>
        <w:ind w:right="1012"/>
        <w:rPr>
          <w:sz w:val="28"/>
          <w:szCs w:val="28"/>
        </w:rPr>
      </w:pPr>
      <w:r w:rsidRPr="00C81BB0">
        <w:rPr>
          <w:sz w:val="28"/>
          <w:szCs w:val="28"/>
        </w:rPr>
        <w:t xml:space="preserve">Yes, I have a similar experience too. At my workplace, once my senior called me to inform me about an urgent meeting that was scheduled for the very next day at sharp 9 am. The next day was </w:t>
      </w:r>
      <w:r w:rsidR="009B4EEC" w:rsidRPr="00C81BB0">
        <w:rPr>
          <w:sz w:val="28"/>
          <w:szCs w:val="28"/>
        </w:rPr>
        <w:t>Sunday;</w:t>
      </w:r>
      <w:r w:rsidRPr="00C81BB0">
        <w:rPr>
          <w:sz w:val="28"/>
          <w:szCs w:val="28"/>
        </w:rPr>
        <w:t xml:space="preserve"> </w:t>
      </w:r>
      <w:r w:rsidR="009B4EEC" w:rsidRPr="00C81BB0">
        <w:rPr>
          <w:sz w:val="28"/>
          <w:szCs w:val="28"/>
        </w:rPr>
        <w:t>thus,</w:t>
      </w:r>
      <w:r w:rsidRPr="00C81BB0">
        <w:rPr>
          <w:sz w:val="28"/>
          <w:szCs w:val="28"/>
        </w:rPr>
        <w:t xml:space="preserve"> I could not hear the information properly. I thought the senior asked me to reach the day after tomorrow at sharp 9 am to the office. Thus, I did not set an alarm for Sunday morning, I did not show up early at the office. My senior called me several times as he guessed there was some problem. Then </w:t>
      </w:r>
      <w:r w:rsidR="009B4EEC" w:rsidRPr="00C81BB0">
        <w:rPr>
          <w:sz w:val="28"/>
          <w:szCs w:val="28"/>
        </w:rPr>
        <w:t>luckily,</w:t>
      </w:r>
      <w:r w:rsidRPr="00C81BB0">
        <w:rPr>
          <w:sz w:val="28"/>
          <w:szCs w:val="28"/>
        </w:rPr>
        <w:t xml:space="preserve"> I picked up the call and realised the mistake. I rushed to the office. I was late, but </w:t>
      </w:r>
      <w:r w:rsidR="009B4EEC" w:rsidRPr="00C81BB0">
        <w:rPr>
          <w:sz w:val="28"/>
          <w:szCs w:val="28"/>
        </w:rPr>
        <w:t>somehow,</w:t>
      </w:r>
      <w:r w:rsidRPr="00C81BB0">
        <w:rPr>
          <w:sz w:val="28"/>
          <w:szCs w:val="28"/>
        </w:rPr>
        <w:t xml:space="preserve"> I managed to attend the meeting. I realised this situation would not have happened if I would have confirmed the day and time during the call once.</w:t>
      </w:r>
    </w:p>
    <w:p w14:paraId="177B6BC4" w14:textId="77777777" w:rsidR="009B4EEC" w:rsidRPr="00C81BB0" w:rsidRDefault="009B4EEC">
      <w:pPr>
        <w:widowControl w:val="0"/>
        <w:pBdr>
          <w:top w:val="nil"/>
          <w:left w:val="nil"/>
          <w:bottom w:val="nil"/>
          <w:right w:val="nil"/>
          <w:between w:val="nil"/>
        </w:pBdr>
        <w:spacing w:before="33"/>
        <w:ind w:right="1012"/>
        <w:rPr>
          <w:b/>
          <w:sz w:val="28"/>
          <w:szCs w:val="28"/>
          <w:u w:val="single"/>
        </w:rPr>
      </w:pPr>
    </w:p>
    <w:p w14:paraId="5DC6D0EA" w14:textId="77777777" w:rsidR="00980DEF" w:rsidRPr="009B4EEC" w:rsidRDefault="00000000">
      <w:pPr>
        <w:pStyle w:val="Heading2"/>
        <w:widowControl w:val="0"/>
        <w:spacing w:line="360" w:lineRule="auto"/>
        <w:rPr>
          <w:rFonts w:ascii="Times New Roman" w:eastAsia="Times New Roman" w:hAnsi="Times New Roman" w:cs="Times New Roman"/>
          <w:sz w:val="40"/>
          <w:szCs w:val="40"/>
        </w:rPr>
      </w:pPr>
      <w:bookmarkStart w:id="5" w:name="_drk4mz1s3axl" w:colFirst="0" w:colLast="0"/>
      <w:bookmarkEnd w:id="5"/>
      <w:r w:rsidRPr="009B4EEC">
        <w:rPr>
          <w:rFonts w:ascii="Times New Roman" w:eastAsia="Times New Roman" w:hAnsi="Times New Roman" w:cs="Times New Roman"/>
          <w:sz w:val="40"/>
          <w:szCs w:val="40"/>
        </w:rPr>
        <w:t xml:space="preserve">2.2 Schramm (1954) </w:t>
      </w:r>
    </w:p>
    <w:p w14:paraId="2F498B2F" w14:textId="4B7C956C" w:rsidR="00980DEF" w:rsidRPr="009B4EEC" w:rsidRDefault="00000000">
      <w:pPr>
        <w:widowControl w:val="0"/>
        <w:pBdr>
          <w:top w:val="nil"/>
          <w:left w:val="nil"/>
          <w:bottom w:val="nil"/>
          <w:right w:val="nil"/>
          <w:between w:val="nil"/>
        </w:pBdr>
        <w:spacing w:before="33"/>
        <w:rPr>
          <w:i/>
          <w:iCs/>
          <w:color w:val="000000"/>
          <w:sz w:val="28"/>
          <w:szCs w:val="28"/>
        </w:rPr>
      </w:pPr>
      <w:r w:rsidRPr="009B4EEC">
        <w:rPr>
          <w:i/>
          <w:iCs/>
          <w:color w:val="000000"/>
          <w:sz w:val="28"/>
          <w:szCs w:val="28"/>
        </w:rPr>
        <w:t xml:space="preserve"> </w:t>
      </w:r>
      <w:r w:rsidR="009B4EEC" w:rsidRPr="009B4EEC">
        <w:rPr>
          <w:i/>
          <w:iCs/>
          <w:color w:val="000000"/>
          <w:sz w:val="28"/>
          <w:szCs w:val="28"/>
        </w:rPr>
        <w:t>D</w:t>
      </w:r>
      <w:r w:rsidRPr="009B4EEC">
        <w:rPr>
          <w:i/>
          <w:iCs/>
          <w:color w:val="000000"/>
          <w:sz w:val="28"/>
          <w:szCs w:val="28"/>
        </w:rPr>
        <w:t>escription of the model –How it differs from S &amp; W model?</w:t>
      </w:r>
    </w:p>
    <w:p w14:paraId="0315626C" w14:textId="7DD98111" w:rsidR="00980DEF" w:rsidRDefault="009B4EEC">
      <w:pPr>
        <w:widowControl w:val="0"/>
        <w:pBdr>
          <w:top w:val="nil"/>
          <w:left w:val="nil"/>
          <w:bottom w:val="nil"/>
          <w:right w:val="nil"/>
          <w:between w:val="nil"/>
        </w:pBdr>
        <w:spacing w:before="33"/>
        <w:rPr>
          <w:color w:val="000000"/>
          <w:sz w:val="28"/>
          <w:szCs w:val="28"/>
        </w:rPr>
      </w:pPr>
      <w:r>
        <w:rPr>
          <w:sz w:val="28"/>
          <w:szCs w:val="28"/>
        </w:rPr>
        <w:t xml:space="preserve"> </w:t>
      </w:r>
      <w:r w:rsidR="00000000" w:rsidRPr="00C81BB0">
        <w:rPr>
          <w:sz w:val="28"/>
          <w:szCs w:val="28"/>
        </w:rPr>
        <w:t xml:space="preserve">The Schramm Model of Communication, also known as the Circular Model of Communication, is a communication theory developed by Wilbur Schramm in 1954. It is based on the idea that communication is a circular process that involves the sender, the message, the receiver, and the feedback from the receiver. The sender sends out a message, which is then received and processed by the receiver, who then gives feedback to the sender. This feedback then informs the </w:t>
      </w:r>
      <w:r w:rsidRPr="00C81BB0">
        <w:rPr>
          <w:sz w:val="28"/>
          <w:szCs w:val="28"/>
        </w:rPr>
        <w:t>sender,</w:t>
      </w:r>
      <w:r w:rsidR="00000000" w:rsidRPr="00C81BB0">
        <w:rPr>
          <w:sz w:val="28"/>
          <w:szCs w:val="28"/>
        </w:rPr>
        <w:t xml:space="preserve"> and the process starts over again. This model differs from Shannon and Weaver's (1948/49) model of communication in that it is circular, with feedback being an integral part of the process. In Shannon and Weaver's model, the feedback is not a part of the </w:t>
      </w:r>
      <w:r w:rsidRPr="00C81BB0">
        <w:rPr>
          <w:sz w:val="28"/>
          <w:szCs w:val="28"/>
        </w:rPr>
        <w:t>process,</w:t>
      </w:r>
      <w:r w:rsidR="00000000" w:rsidRPr="00C81BB0">
        <w:rPr>
          <w:sz w:val="28"/>
          <w:szCs w:val="28"/>
        </w:rPr>
        <w:t xml:space="preserve"> and the focus is on the transmission of the message from sender to receiver (</w:t>
      </w:r>
      <w:proofErr w:type="spellStart"/>
      <w:r w:rsidR="00000000" w:rsidRPr="00C81BB0">
        <w:rPr>
          <w:sz w:val="28"/>
          <w:szCs w:val="28"/>
        </w:rPr>
        <w:t>Rubtcova</w:t>
      </w:r>
      <w:proofErr w:type="spellEnd"/>
      <w:r w:rsidR="00000000" w:rsidRPr="00C81BB0">
        <w:rPr>
          <w:sz w:val="28"/>
          <w:szCs w:val="28"/>
        </w:rPr>
        <w:t xml:space="preserve"> and </w:t>
      </w:r>
      <w:proofErr w:type="spellStart"/>
      <w:r w:rsidR="00000000" w:rsidRPr="00C81BB0">
        <w:rPr>
          <w:sz w:val="28"/>
          <w:szCs w:val="28"/>
        </w:rPr>
        <w:t>Pavenkov</w:t>
      </w:r>
      <w:proofErr w:type="spellEnd"/>
      <w:r w:rsidR="00000000" w:rsidRPr="00C81BB0">
        <w:rPr>
          <w:sz w:val="28"/>
          <w:szCs w:val="28"/>
        </w:rPr>
        <w:t>, 2021). Additionally, Shannon and Weaver's model does not address the importance of the context and environment in which the communication is taking place. The Schramm model, however, acknowledges the importance of context and environment and emphasizes that communication is a dynamic process that is constantly changing based on the feedback from the receiver (</w:t>
      </w:r>
      <w:proofErr w:type="spellStart"/>
      <w:r w:rsidR="00000000" w:rsidRPr="00C81BB0">
        <w:rPr>
          <w:sz w:val="28"/>
          <w:szCs w:val="28"/>
        </w:rPr>
        <w:t>Kuznar</w:t>
      </w:r>
      <w:proofErr w:type="spellEnd"/>
      <w:r w:rsidR="00000000" w:rsidRPr="00C81BB0">
        <w:rPr>
          <w:sz w:val="28"/>
          <w:szCs w:val="28"/>
        </w:rPr>
        <w:t xml:space="preserve"> and </w:t>
      </w:r>
      <w:proofErr w:type="spellStart"/>
      <w:r w:rsidR="00000000" w:rsidRPr="00C81BB0">
        <w:rPr>
          <w:sz w:val="28"/>
          <w:szCs w:val="28"/>
        </w:rPr>
        <w:t>Yager</w:t>
      </w:r>
      <w:proofErr w:type="spellEnd"/>
      <w:r w:rsidR="00000000" w:rsidRPr="00C81BB0">
        <w:rPr>
          <w:sz w:val="28"/>
          <w:szCs w:val="28"/>
        </w:rPr>
        <w:t>,  2020).</w:t>
      </w:r>
    </w:p>
    <w:p w14:paraId="1C395932" w14:textId="77777777" w:rsidR="009B4EEC" w:rsidRPr="00C81BB0" w:rsidRDefault="009B4EEC">
      <w:pPr>
        <w:widowControl w:val="0"/>
        <w:pBdr>
          <w:top w:val="nil"/>
          <w:left w:val="nil"/>
          <w:bottom w:val="nil"/>
          <w:right w:val="nil"/>
          <w:between w:val="nil"/>
        </w:pBdr>
        <w:spacing w:before="33"/>
        <w:rPr>
          <w:color w:val="000000"/>
          <w:sz w:val="28"/>
          <w:szCs w:val="28"/>
        </w:rPr>
      </w:pPr>
    </w:p>
    <w:p w14:paraId="666D760A" w14:textId="77777777" w:rsidR="00980DEF" w:rsidRPr="00C81BB0" w:rsidRDefault="00000000" w:rsidP="009B4EEC">
      <w:pPr>
        <w:widowControl w:val="0"/>
        <w:pBdr>
          <w:top w:val="nil"/>
          <w:left w:val="nil"/>
          <w:bottom w:val="nil"/>
          <w:right w:val="nil"/>
          <w:between w:val="nil"/>
        </w:pBdr>
        <w:ind w:right="396"/>
        <w:jc w:val="center"/>
        <w:rPr>
          <w:b/>
          <w:i/>
          <w:sz w:val="28"/>
          <w:szCs w:val="28"/>
        </w:rPr>
      </w:pPr>
      <w:r w:rsidRPr="00C81BB0">
        <w:rPr>
          <w:b/>
          <w:i/>
          <w:noProof/>
          <w:sz w:val="28"/>
          <w:szCs w:val="28"/>
        </w:rPr>
        <w:lastRenderedPageBreak/>
        <w:drawing>
          <wp:inline distT="114300" distB="114300" distL="114300" distR="114300" wp14:anchorId="7C93BAC4" wp14:editId="4A70DB4D">
            <wp:extent cx="4762500" cy="238125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6"/>
                    <a:srcRect/>
                    <a:stretch>
                      <a:fillRect/>
                    </a:stretch>
                  </pic:blipFill>
                  <pic:spPr>
                    <a:xfrm>
                      <a:off x="0" y="0"/>
                      <a:ext cx="4762500" cy="2381250"/>
                    </a:xfrm>
                    <a:prstGeom prst="rect">
                      <a:avLst/>
                    </a:prstGeom>
                    <a:ln/>
                  </pic:spPr>
                </pic:pic>
              </a:graphicData>
            </a:graphic>
          </wp:inline>
        </w:drawing>
      </w:r>
    </w:p>
    <w:p w14:paraId="10564F4E" w14:textId="77777777" w:rsidR="00980DEF" w:rsidRPr="00C81BB0" w:rsidRDefault="00000000">
      <w:pPr>
        <w:widowControl w:val="0"/>
        <w:pBdr>
          <w:top w:val="nil"/>
          <w:left w:val="nil"/>
          <w:bottom w:val="nil"/>
          <w:right w:val="nil"/>
          <w:between w:val="nil"/>
        </w:pBdr>
        <w:ind w:right="396"/>
        <w:jc w:val="center"/>
        <w:rPr>
          <w:b/>
          <w:sz w:val="28"/>
          <w:szCs w:val="28"/>
        </w:rPr>
      </w:pPr>
      <w:r w:rsidRPr="00C81BB0">
        <w:rPr>
          <w:b/>
          <w:sz w:val="28"/>
          <w:szCs w:val="28"/>
        </w:rPr>
        <w:t>Figure:  Schramm (1954) Model</w:t>
      </w:r>
    </w:p>
    <w:p w14:paraId="5A2D1C81" w14:textId="6FCE22AF" w:rsidR="00980DEF" w:rsidRDefault="00000000">
      <w:pPr>
        <w:widowControl w:val="0"/>
        <w:pBdr>
          <w:top w:val="nil"/>
          <w:left w:val="nil"/>
          <w:bottom w:val="nil"/>
          <w:right w:val="nil"/>
          <w:between w:val="nil"/>
        </w:pBdr>
        <w:ind w:right="396"/>
        <w:jc w:val="center"/>
        <w:rPr>
          <w:b/>
          <w:sz w:val="28"/>
          <w:szCs w:val="28"/>
        </w:rPr>
      </w:pPr>
      <w:r w:rsidRPr="00C81BB0">
        <w:rPr>
          <w:b/>
          <w:sz w:val="28"/>
          <w:szCs w:val="28"/>
        </w:rPr>
        <w:t>(Source: STUDY, 2020)</w:t>
      </w:r>
    </w:p>
    <w:p w14:paraId="521592E0" w14:textId="77777777" w:rsidR="009B4EEC" w:rsidRPr="00C81BB0" w:rsidRDefault="009B4EEC">
      <w:pPr>
        <w:widowControl w:val="0"/>
        <w:pBdr>
          <w:top w:val="nil"/>
          <w:left w:val="nil"/>
          <w:bottom w:val="nil"/>
          <w:right w:val="nil"/>
          <w:between w:val="nil"/>
        </w:pBdr>
        <w:ind w:right="396"/>
        <w:jc w:val="center"/>
        <w:rPr>
          <w:b/>
          <w:sz w:val="28"/>
          <w:szCs w:val="28"/>
        </w:rPr>
      </w:pPr>
    </w:p>
    <w:p w14:paraId="0FAB7169" w14:textId="2D7B573A" w:rsidR="00980DEF" w:rsidRPr="00C81BB0" w:rsidRDefault="00000000">
      <w:pPr>
        <w:widowControl w:val="0"/>
        <w:pBdr>
          <w:top w:val="nil"/>
          <w:left w:val="nil"/>
          <w:bottom w:val="nil"/>
          <w:right w:val="nil"/>
          <w:between w:val="nil"/>
        </w:pBdr>
        <w:ind w:right="396"/>
        <w:rPr>
          <w:color w:val="000000"/>
          <w:sz w:val="28"/>
          <w:szCs w:val="28"/>
        </w:rPr>
      </w:pPr>
      <w:r w:rsidRPr="00C81BB0">
        <w:rPr>
          <w:i/>
          <w:color w:val="000000"/>
          <w:sz w:val="28"/>
          <w:szCs w:val="28"/>
        </w:rPr>
        <w:t xml:space="preserve"> How any misunderstanding could be avoided? </w:t>
      </w:r>
    </w:p>
    <w:p w14:paraId="3F2A75E1" w14:textId="7A41F4EF" w:rsidR="00980DEF" w:rsidRDefault="009B4EEC">
      <w:pPr>
        <w:widowControl w:val="0"/>
        <w:pBdr>
          <w:top w:val="nil"/>
          <w:left w:val="nil"/>
          <w:bottom w:val="nil"/>
          <w:right w:val="nil"/>
          <w:between w:val="nil"/>
        </w:pBdr>
        <w:ind w:right="396"/>
        <w:rPr>
          <w:sz w:val="28"/>
          <w:szCs w:val="28"/>
        </w:rPr>
      </w:pPr>
      <w:r>
        <w:rPr>
          <w:sz w:val="28"/>
          <w:szCs w:val="28"/>
        </w:rPr>
        <w:t xml:space="preserve"> </w:t>
      </w:r>
      <w:r w:rsidR="00000000" w:rsidRPr="00C81BB0">
        <w:rPr>
          <w:sz w:val="28"/>
          <w:szCs w:val="28"/>
        </w:rPr>
        <w:t xml:space="preserve">Any misunderstanding could be avoided also by sending text messages. The text messages do not contain the issue of overhearing. Therefore, if Maria would have texted Pedro about her requirement for chicken for dinner, Pedro could have easily seen that and understood the matter. There would not be any misunderstanding. </w:t>
      </w:r>
    </w:p>
    <w:p w14:paraId="77285ACE" w14:textId="77777777" w:rsidR="009B4EEC" w:rsidRDefault="009B4EEC">
      <w:pPr>
        <w:widowControl w:val="0"/>
        <w:pBdr>
          <w:top w:val="nil"/>
          <w:left w:val="nil"/>
          <w:bottom w:val="nil"/>
          <w:right w:val="nil"/>
          <w:between w:val="nil"/>
        </w:pBdr>
        <w:ind w:right="396"/>
        <w:rPr>
          <w:sz w:val="28"/>
          <w:szCs w:val="28"/>
        </w:rPr>
      </w:pPr>
    </w:p>
    <w:p w14:paraId="5AF8FD12" w14:textId="623083ED" w:rsidR="00980DEF" w:rsidRPr="00C81BB0" w:rsidRDefault="009B4EEC">
      <w:pPr>
        <w:widowControl w:val="0"/>
        <w:pBdr>
          <w:top w:val="nil"/>
          <w:left w:val="nil"/>
          <w:bottom w:val="nil"/>
          <w:right w:val="nil"/>
          <w:between w:val="nil"/>
        </w:pBdr>
        <w:ind w:right="396"/>
        <w:rPr>
          <w:i/>
          <w:color w:val="000000"/>
          <w:sz w:val="28"/>
          <w:szCs w:val="28"/>
        </w:rPr>
      </w:pPr>
      <w:r>
        <w:rPr>
          <w:sz w:val="28"/>
          <w:szCs w:val="28"/>
        </w:rPr>
        <w:t xml:space="preserve"> </w:t>
      </w:r>
      <w:r w:rsidR="00000000" w:rsidRPr="00C81BB0">
        <w:rPr>
          <w:i/>
          <w:color w:val="000000"/>
          <w:sz w:val="28"/>
          <w:szCs w:val="28"/>
        </w:rPr>
        <w:t>Do you have a similar example from your workplace?</w:t>
      </w:r>
    </w:p>
    <w:p w14:paraId="1D118E8E" w14:textId="4F5E6CDC" w:rsidR="00980DEF" w:rsidRPr="00C81BB0" w:rsidRDefault="009B4EEC">
      <w:pPr>
        <w:widowControl w:val="0"/>
        <w:pBdr>
          <w:top w:val="nil"/>
          <w:left w:val="nil"/>
          <w:bottom w:val="nil"/>
          <w:right w:val="nil"/>
          <w:between w:val="nil"/>
        </w:pBdr>
        <w:spacing w:before="11"/>
        <w:rPr>
          <w:sz w:val="28"/>
          <w:szCs w:val="28"/>
        </w:rPr>
      </w:pPr>
      <w:r>
        <w:rPr>
          <w:sz w:val="28"/>
          <w:szCs w:val="28"/>
        </w:rPr>
        <w:t xml:space="preserve"> </w:t>
      </w:r>
      <w:r w:rsidR="00000000" w:rsidRPr="00C81BB0">
        <w:rPr>
          <w:sz w:val="28"/>
          <w:szCs w:val="28"/>
        </w:rPr>
        <w:t xml:space="preserve">After I am faced with a miscommunication issue at my workplace, I always prefer to get notifications beforehand over text messages or over email. My senior also decided to send important information over the mail so that nobody faces any issues regarding understanding their tasks precisely. </w:t>
      </w:r>
    </w:p>
    <w:p w14:paraId="4596B075" w14:textId="77777777" w:rsidR="00980DEF" w:rsidRPr="009B4EEC" w:rsidRDefault="00000000">
      <w:pPr>
        <w:pStyle w:val="Heading2"/>
        <w:widowControl w:val="0"/>
        <w:spacing w:before="613" w:line="360" w:lineRule="auto"/>
        <w:rPr>
          <w:rFonts w:ascii="Times New Roman" w:eastAsia="Times New Roman" w:hAnsi="Times New Roman" w:cs="Times New Roman"/>
          <w:color w:val="000000"/>
          <w:sz w:val="32"/>
          <w:szCs w:val="32"/>
          <w:u w:val="none"/>
        </w:rPr>
      </w:pPr>
      <w:bookmarkStart w:id="6" w:name="_rpvzo92ld3gn" w:colFirst="0" w:colLast="0"/>
      <w:bookmarkEnd w:id="6"/>
      <w:r w:rsidRPr="009B4EEC">
        <w:rPr>
          <w:rFonts w:ascii="Times New Roman" w:eastAsia="Times New Roman" w:hAnsi="Times New Roman" w:cs="Times New Roman"/>
          <w:sz w:val="32"/>
          <w:szCs w:val="32"/>
        </w:rPr>
        <w:t xml:space="preserve">2.3 </w:t>
      </w:r>
      <w:proofErr w:type="spellStart"/>
      <w:r w:rsidRPr="009B4EEC">
        <w:rPr>
          <w:rFonts w:ascii="Times New Roman" w:eastAsia="Times New Roman" w:hAnsi="Times New Roman" w:cs="Times New Roman"/>
          <w:sz w:val="32"/>
          <w:szCs w:val="32"/>
        </w:rPr>
        <w:t>Berlo</w:t>
      </w:r>
      <w:proofErr w:type="spellEnd"/>
      <w:r w:rsidRPr="009B4EEC">
        <w:rPr>
          <w:rFonts w:ascii="Times New Roman" w:eastAsia="Times New Roman" w:hAnsi="Times New Roman" w:cs="Times New Roman"/>
          <w:sz w:val="32"/>
          <w:szCs w:val="32"/>
        </w:rPr>
        <w:t xml:space="preserve"> (1964) </w:t>
      </w:r>
    </w:p>
    <w:p w14:paraId="40FC4E4C" w14:textId="1DC5765B" w:rsidR="00980DEF" w:rsidRPr="00C81BB0" w:rsidRDefault="009B4EEC">
      <w:pPr>
        <w:widowControl w:val="0"/>
        <w:pBdr>
          <w:top w:val="nil"/>
          <w:left w:val="nil"/>
          <w:bottom w:val="nil"/>
          <w:right w:val="nil"/>
          <w:between w:val="nil"/>
        </w:pBdr>
        <w:spacing w:before="193"/>
        <w:ind w:right="6"/>
        <w:rPr>
          <w:sz w:val="28"/>
          <w:szCs w:val="28"/>
        </w:rPr>
      </w:pPr>
      <w:r>
        <w:rPr>
          <w:sz w:val="28"/>
          <w:szCs w:val="28"/>
        </w:rPr>
        <w:t xml:space="preserve"> </w:t>
      </w:r>
      <w:r w:rsidR="00000000" w:rsidRPr="00C81BB0">
        <w:rPr>
          <w:sz w:val="28"/>
          <w:szCs w:val="28"/>
        </w:rPr>
        <w:t xml:space="preserve">The Sender-Message-Channel-Receiver (SMCR) model developed by David </w:t>
      </w:r>
      <w:proofErr w:type="spellStart"/>
      <w:r w:rsidR="00000000" w:rsidRPr="00C81BB0">
        <w:rPr>
          <w:sz w:val="28"/>
          <w:szCs w:val="28"/>
        </w:rPr>
        <w:t>Berlo</w:t>
      </w:r>
      <w:proofErr w:type="spellEnd"/>
      <w:r w:rsidR="00000000" w:rsidRPr="00C81BB0">
        <w:rPr>
          <w:sz w:val="28"/>
          <w:szCs w:val="28"/>
        </w:rPr>
        <w:t xml:space="preserve"> is a common framework for understanding how people communicate with </w:t>
      </w:r>
      <w:r w:rsidR="00000000" w:rsidRPr="00C81BB0">
        <w:rPr>
          <w:sz w:val="28"/>
          <w:szCs w:val="28"/>
        </w:rPr>
        <w:lastRenderedPageBreak/>
        <w:t xml:space="preserve">one another. David </w:t>
      </w:r>
      <w:proofErr w:type="spellStart"/>
      <w:r w:rsidR="00000000" w:rsidRPr="00C81BB0">
        <w:rPr>
          <w:sz w:val="28"/>
          <w:szCs w:val="28"/>
        </w:rPr>
        <w:t>Berlo</w:t>
      </w:r>
      <w:proofErr w:type="spellEnd"/>
      <w:r w:rsidR="00000000" w:rsidRPr="00C81BB0">
        <w:rPr>
          <w:sz w:val="28"/>
          <w:szCs w:val="28"/>
        </w:rPr>
        <w:t xml:space="preserve"> created it in 1960 using the arithmetic behind the communication paradigm created by Shannon and Weaver. The model defines communication as a cycle with four stages—the sender, the message, the channel, and the receiver. It emphasizes the importance of understanding the needs and expectations of the receiver in order to effectively communicate the message (</w:t>
      </w:r>
      <w:proofErr w:type="spellStart"/>
      <w:r w:rsidR="00000000" w:rsidRPr="00C81BB0">
        <w:rPr>
          <w:sz w:val="28"/>
          <w:szCs w:val="28"/>
        </w:rPr>
        <w:t>Paino</w:t>
      </w:r>
      <w:proofErr w:type="spellEnd"/>
      <w:r w:rsidR="00000000" w:rsidRPr="00C81BB0">
        <w:rPr>
          <w:sz w:val="28"/>
          <w:szCs w:val="28"/>
        </w:rPr>
        <w:t xml:space="preserve"> Ambrosio and Rodríguez </w:t>
      </w:r>
      <w:proofErr w:type="spellStart"/>
      <w:r w:rsidR="00000000" w:rsidRPr="00C81BB0">
        <w:rPr>
          <w:sz w:val="28"/>
          <w:szCs w:val="28"/>
        </w:rPr>
        <w:t>Fidalgo</w:t>
      </w:r>
      <w:proofErr w:type="spellEnd"/>
      <w:r w:rsidR="00000000" w:rsidRPr="00C81BB0">
        <w:rPr>
          <w:sz w:val="28"/>
          <w:szCs w:val="28"/>
        </w:rPr>
        <w:t>, 2021).</w:t>
      </w:r>
    </w:p>
    <w:p w14:paraId="2A5492A0" w14:textId="3B5A3B21" w:rsidR="00980DEF" w:rsidRPr="00C81BB0" w:rsidRDefault="009B4EEC">
      <w:pPr>
        <w:widowControl w:val="0"/>
        <w:pBdr>
          <w:top w:val="nil"/>
          <w:left w:val="nil"/>
          <w:bottom w:val="nil"/>
          <w:right w:val="nil"/>
          <w:between w:val="nil"/>
        </w:pBdr>
        <w:spacing w:before="193"/>
        <w:ind w:right="6"/>
        <w:rPr>
          <w:sz w:val="28"/>
          <w:szCs w:val="28"/>
        </w:rPr>
      </w:pPr>
      <w:r>
        <w:rPr>
          <w:sz w:val="28"/>
          <w:szCs w:val="28"/>
        </w:rPr>
        <w:t xml:space="preserve"> </w:t>
      </w:r>
      <w:r w:rsidR="00000000" w:rsidRPr="00C81BB0">
        <w:rPr>
          <w:sz w:val="28"/>
          <w:szCs w:val="28"/>
        </w:rPr>
        <w:t xml:space="preserve">The model is different from Shannon and Weaver's model in that it emphasizes the importance of understanding the needs and expectations of the receiver, and takes into account the noise and distortion in the communication process. It also includes the interaction between the receiver and sender and the effect of the context on the communication process. Schramm's model of communication is different from </w:t>
      </w:r>
      <w:proofErr w:type="spellStart"/>
      <w:r w:rsidR="00000000" w:rsidRPr="00C81BB0">
        <w:rPr>
          <w:sz w:val="28"/>
          <w:szCs w:val="28"/>
        </w:rPr>
        <w:t>Berlo's</w:t>
      </w:r>
      <w:proofErr w:type="spellEnd"/>
      <w:r w:rsidR="00000000" w:rsidRPr="00C81BB0">
        <w:rPr>
          <w:sz w:val="28"/>
          <w:szCs w:val="28"/>
        </w:rPr>
        <w:t xml:space="preserve"> model in that it emphasizes the importance of understanding the cultural context and the influence of the media on the communication process. It also emphasizes the importance of feedback in the communication process and pays more attention to the psychological aspects of communication (Mandal  and Dipak, 2018).</w:t>
      </w:r>
    </w:p>
    <w:p w14:paraId="0989D5E0" w14:textId="77777777" w:rsidR="00980DEF" w:rsidRPr="00C81BB0" w:rsidRDefault="00000000" w:rsidP="009B4EEC">
      <w:pPr>
        <w:widowControl w:val="0"/>
        <w:pBdr>
          <w:top w:val="nil"/>
          <w:left w:val="nil"/>
          <w:bottom w:val="nil"/>
          <w:right w:val="nil"/>
          <w:between w:val="nil"/>
        </w:pBdr>
        <w:spacing w:before="193"/>
        <w:ind w:right="6"/>
        <w:jc w:val="center"/>
        <w:rPr>
          <w:sz w:val="28"/>
          <w:szCs w:val="28"/>
        </w:rPr>
      </w:pPr>
      <w:r w:rsidRPr="00C81BB0">
        <w:rPr>
          <w:noProof/>
          <w:sz w:val="28"/>
          <w:szCs w:val="28"/>
        </w:rPr>
        <w:lastRenderedPageBreak/>
        <w:drawing>
          <wp:inline distT="114300" distB="114300" distL="114300" distR="114300" wp14:anchorId="6699FA9A" wp14:editId="3C2FD9C9">
            <wp:extent cx="5777161" cy="4330700"/>
            <wp:effectExtent l="0" t="0" r="0" b="0"/>
            <wp:docPr id="2"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7"/>
                    <a:srcRect/>
                    <a:stretch>
                      <a:fillRect/>
                    </a:stretch>
                  </pic:blipFill>
                  <pic:spPr>
                    <a:xfrm>
                      <a:off x="0" y="0"/>
                      <a:ext cx="5777161" cy="4330700"/>
                    </a:xfrm>
                    <a:prstGeom prst="rect">
                      <a:avLst/>
                    </a:prstGeom>
                    <a:ln/>
                  </pic:spPr>
                </pic:pic>
              </a:graphicData>
            </a:graphic>
          </wp:inline>
        </w:drawing>
      </w:r>
    </w:p>
    <w:p w14:paraId="07DEAC60" w14:textId="77777777" w:rsidR="00980DEF" w:rsidRPr="00C81BB0" w:rsidRDefault="00000000">
      <w:pPr>
        <w:widowControl w:val="0"/>
        <w:pBdr>
          <w:top w:val="nil"/>
          <w:left w:val="nil"/>
          <w:bottom w:val="nil"/>
          <w:right w:val="nil"/>
          <w:between w:val="nil"/>
        </w:pBdr>
        <w:spacing w:before="193"/>
        <w:ind w:right="6"/>
        <w:jc w:val="center"/>
        <w:rPr>
          <w:b/>
          <w:sz w:val="28"/>
          <w:szCs w:val="28"/>
        </w:rPr>
      </w:pPr>
      <w:r w:rsidRPr="00C81BB0">
        <w:rPr>
          <w:b/>
          <w:sz w:val="28"/>
          <w:szCs w:val="28"/>
        </w:rPr>
        <w:t xml:space="preserve">Figure: </w:t>
      </w:r>
      <w:proofErr w:type="spellStart"/>
      <w:r w:rsidRPr="00C81BB0">
        <w:rPr>
          <w:b/>
          <w:sz w:val="28"/>
          <w:szCs w:val="28"/>
        </w:rPr>
        <w:t>Berlo</w:t>
      </w:r>
      <w:proofErr w:type="spellEnd"/>
      <w:r w:rsidRPr="00C81BB0">
        <w:rPr>
          <w:b/>
          <w:sz w:val="28"/>
          <w:szCs w:val="28"/>
        </w:rPr>
        <w:t xml:space="preserve"> (1964) Model</w:t>
      </w:r>
    </w:p>
    <w:p w14:paraId="0487829F" w14:textId="77777777" w:rsidR="00980DEF" w:rsidRPr="00C81BB0" w:rsidRDefault="00000000">
      <w:pPr>
        <w:widowControl w:val="0"/>
        <w:pBdr>
          <w:top w:val="nil"/>
          <w:left w:val="nil"/>
          <w:bottom w:val="nil"/>
          <w:right w:val="nil"/>
          <w:between w:val="nil"/>
        </w:pBdr>
        <w:spacing w:before="193"/>
        <w:ind w:right="6"/>
        <w:jc w:val="center"/>
        <w:rPr>
          <w:b/>
          <w:sz w:val="28"/>
          <w:szCs w:val="28"/>
        </w:rPr>
      </w:pPr>
      <w:r w:rsidRPr="00C81BB0">
        <w:rPr>
          <w:b/>
          <w:sz w:val="28"/>
          <w:szCs w:val="28"/>
        </w:rPr>
        <w:t>(</w:t>
      </w:r>
      <w:proofErr w:type="spellStart"/>
      <w:r w:rsidRPr="00C81BB0">
        <w:rPr>
          <w:b/>
          <w:sz w:val="28"/>
          <w:szCs w:val="28"/>
        </w:rPr>
        <w:t>Source:BT</w:t>
      </w:r>
      <w:proofErr w:type="spellEnd"/>
      <w:r w:rsidRPr="00C81BB0">
        <w:rPr>
          <w:b/>
          <w:sz w:val="28"/>
          <w:szCs w:val="28"/>
        </w:rPr>
        <w:t>, 2021)</w:t>
      </w:r>
    </w:p>
    <w:p w14:paraId="5321DC1E" w14:textId="77777777" w:rsidR="009B4EEC" w:rsidRDefault="009B4EEC">
      <w:pPr>
        <w:widowControl w:val="0"/>
        <w:pBdr>
          <w:top w:val="nil"/>
          <w:left w:val="nil"/>
          <w:bottom w:val="nil"/>
          <w:right w:val="nil"/>
          <w:between w:val="nil"/>
        </w:pBdr>
        <w:spacing w:before="248"/>
        <w:ind w:right="1209"/>
        <w:rPr>
          <w:i/>
          <w:color w:val="000000"/>
          <w:sz w:val="28"/>
          <w:szCs w:val="28"/>
        </w:rPr>
      </w:pPr>
    </w:p>
    <w:p w14:paraId="5DAAB386" w14:textId="539C8EBD" w:rsidR="00980DEF" w:rsidRPr="00C81BB0" w:rsidRDefault="00000000">
      <w:pPr>
        <w:widowControl w:val="0"/>
        <w:pBdr>
          <w:top w:val="nil"/>
          <w:left w:val="nil"/>
          <w:bottom w:val="nil"/>
          <w:right w:val="nil"/>
          <w:between w:val="nil"/>
        </w:pBdr>
        <w:spacing w:before="248"/>
        <w:ind w:right="1209"/>
        <w:rPr>
          <w:i/>
          <w:color w:val="000000"/>
          <w:sz w:val="28"/>
          <w:szCs w:val="28"/>
        </w:rPr>
      </w:pPr>
      <w:r w:rsidRPr="00C81BB0">
        <w:rPr>
          <w:i/>
          <w:color w:val="000000"/>
          <w:sz w:val="28"/>
          <w:szCs w:val="28"/>
        </w:rPr>
        <w:t xml:space="preserve"> Discuss case study (professor case) </w:t>
      </w:r>
      <w:r w:rsidRPr="00C81BB0">
        <w:rPr>
          <w:i/>
          <w:sz w:val="28"/>
          <w:szCs w:val="28"/>
        </w:rPr>
        <w:t xml:space="preserve">and </w:t>
      </w:r>
      <w:r w:rsidR="00437170" w:rsidRPr="00C81BB0">
        <w:rPr>
          <w:i/>
          <w:color w:val="000000"/>
          <w:sz w:val="28"/>
          <w:szCs w:val="28"/>
        </w:rPr>
        <w:t>how</w:t>
      </w:r>
      <w:r w:rsidRPr="00C81BB0">
        <w:rPr>
          <w:i/>
          <w:color w:val="000000"/>
          <w:sz w:val="28"/>
          <w:szCs w:val="28"/>
        </w:rPr>
        <w:t xml:space="preserve"> any misunderstanding could be avoided</w:t>
      </w:r>
    </w:p>
    <w:p w14:paraId="78B60A7F" w14:textId="55065A04" w:rsidR="00980DEF" w:rsidRPr="00C81BB0" w:rsidRDefault="009B4EEC">
      <w:pPr>
        <w:widowControl w:val="0"/>
        <w:pBdr>
          <w:top w:val="nil"/>
          <w:left w:val="nil"/>
          <w:bottom w:val="nil"/>
          <w:right w:val="nil"/>
          <w:between w:val="nil"/>
        </w:pBdr>
        <w:spacing w:before="248"/>
        <w:ind w:right="1209"/>
        <w:rPr>
          <w:sz w:val="28"/>
          <w:szCs w:val="28"/>
        </w:rPr>
      </w:pPr>
      <w:r>
        <w:rPr>
          <w:sz w:val="28"/>
          <w:szCs w:val="28"/>
        </w:rPr>
        <w:t xml:space="preserve"> </w:t>
      </w:r>
      <w:r w:rsidR="00000000" w:rsidRPr="00C81BB0">
        <w:rPr>
          <w:sz w:val="28"/>
          <w:szCs w:val="28"/>
        </w:rPr>
        <w:t xml:space="preserve">This classic case study of the English professor and his house on fire serves as a powerful reminder of the strength of language. The professor, a renowned linguist, used vivid and descriptive words to express the intensity of the fire, exclaiming "The edifice is being consumed by a great conflagration!" His choice of words painted a strong picture of the flames and destruction, allowing for others to gain </w:t>
      </w:r>
      <w:r w:rsidR="00000000" w:rsidRPr="00C81BB0">
        <w:rPr>
          <w:sz w:val="28"/>
          <w:szCs w:val="28"/>
        </w:rPr>
        <w:lastRenderedPageBreak/>
        <w:t>a clearer picture of the situation. This case study is a perfect example of the power of language, demonstrating how words can be used to create meaningful and powerful images.</w:t>
      </w:r>
    </w:p>
    <w:p w14:paraId="29DE0E66" w14:textId="77777777" w:rsidR="009B4EEC" w:rsidRDefault="009B4EEC">
      <w:pPr>
        <w:widowControl w:val="0"/>
        <w:pBdr>
          <w:top w:val="nil"/>
          <w:left w:val="nil"/>
          <w:bottom w:val="nil"/>
          <w:right w:val="nil"/>
          <w:between w:val="nil"/>
        </w:pBdr>
        <w:spacing w:before="248"/>
        <w:ind w:right="1209"/>
        <w:rPr>
          <w:sz w:val="28"/>
          <w:szCs w:val="28"/>
        </w:rPr>
      </w:pPr>
      <w:r>
        <w:rPr>
          <w:sz w:val="28"/>
          <w:szCs w:val="28"/>
        </w:rPr>
        <w:t xml:space="preserve"> </w:t>
      </w:r>
      <w:r w:rsidR="00000000" w:rsidRPr="00C81BB0">
        <w:rPr>
          <w:sz w:val="28"/>
          <w:szCs w:val="28"/>
        </w:rPr>
        <w:t xml:space="preserve">Using the </w:t>
      </w:r>
      <w:proofErr w:type="spellStart"/>
      <w:r w:rsidR="00000000" w:rsidRPr="00C81BB0">
        <w:rPr>
          <w:sz w:val="28"/>
          <w:szCs w:val="28"/>
        </w:rPr>
        <w:t>Berlo</w:t>
      </w:r>
      <w:proofErr w:type="spellEnd"/>
      <w:r w:rsidR="00000000" w:rsidRPr="00C81BB0">
        <w:rPr>
          <w:sz w:val="28"/>
          <w:szCs w:val="28"/>
        </w:rPr>
        <w:t xml:space="preserve"> model, both the English Professor and the villagers can be sure to avoid any misunderstanding by engaging in a meaningful conversation. The English Professor should begin by clearly stating the </w:t>
      </w:r>
      <w:r w:rsidRPr="00C81BB0">
        <w:rPr>
          <w:sz w:val="28"/>
          <w:szCs w:val="28"/>
        </w:rPr>
        <w:t>emergency</w:t>
      </w:r>
      <w:r>
        <w:rPr>
          <w:sz w:val="28"/>
          <w:szCs w:val="28"/>
        </w:rPr>
        <w:t xml:space="preserve"> situation</w:t>
      </w:r>
      <w:r w:rsidR="00000000" w:rsidRPr="00C81BB0">
        <w:rPr>
          <w:sz w:val="28"/>
          <w:szCs w:val="28"/>
        </w:rPr>
        <w:t xml:space="preserve">, such as “My house is on fire!” This will help the villagers to understand the context and the urgency of the situation. The English Professor should then explain the situation in more detail, such as “The edifice is being consumed by a great conflagration!” This will help the villagers to understand the magnitude of the fire and the urgency of the situation. Finally, the English Professor should provide clear instructions as to how the villagers can help, such as “Please help me put out the fire!” This will help the villagers to understand the English Professor’s expectations and the urgency of the situation. By using the </w:t>
      </w:r>
      <w:proofErr w:type="spellStart"/>
      <w:r w:rsidR="00000000" w:rsidRPr="00C81BB0">
        <w:rPr>
          <w:sz w:val="28"/>
          <w:szCs w:val="28"/>
        </w:rPr>
        <w:t>Berlo</w:t>
      </w:r>
      <w:proofErr w:type="spellEnd"/>
      <w:r w:rsidR="00000000" w:rsidRPr="00C81BB0">
        <w:rPr>
          <w:sz w:val="28"/>
          <w:szCs w:val="28"/>
        </w:rPr>
        <w:t xml:space="preserve"> model, the English Professor and the villagers can be sure to avoid any misunderstanding.</w:t>
      </w:r>
    </w:p>
    <w:p w14:paraId="5E851004" w14:textId="77777777" w:rsidR="009B4EEC" w:rsidRDefault="009B4EEC">
      <w:pPr>
        <w:widowControl w:val="0"/>
        <w:pBdr>
          <w:top w:val="nil"/>
          <w:left w:val="nil"/>
          <w:bottom w:val="nil"/>
          <w:right w:val="nil"/>
          <w:between w:val="nil"/>
        </w:pBdr>
        <w:spacing w:before="248"/>
        <w:ind w:right="1209"/>
        <w:rPr>
          <w:sz w:val="28"/>
          <w:szCs w:val="28"/>
        </w:rPr>
      </w:pPr>
    </w:p>
    <w:p w14:paraId="573454D6" w14:textId="46DB1A19" w:rsidR="00980DEF" w:rsidRPr="009B4EEC" w:rsidRDefault="00000000">
      <w:pPr>
        <w:widowControl w:val="0"/>
        <w:pBdr>
          <w:top w:val="nil"/>
          <w:left w:val="nil"/>
          <w:bottom w:val="nil"/>
          <w:right w:val="nil"/>
          <w:between w:val="nil"/>
        </w:pBdr>
        <w:spacing w:before="248"/>
        <w:ind w:right="1209"/>
        <w:rPr>
          <w:sz w:val="28"/>
          <w:szCs w:val="28"/>
        </w:rPr>
      </w:pPr>
      <w:r w:rsidRPr="00C81BB0">
        <w:rPr>
          <w:i/>
          <w:color w:val="000000"/>
          <w:sz w:val="28"/>
          <w:szCs w:val="28"/>
        </w:rPr>
        <w:t xml:space="preserve"> Do you have a similar example from your workplace ((see example at the end) </w:t>
      </w:r>
    </w:p>
    <w:p w14:paraId="0DA767CB" w14:textId="08906277" w:rsidR="00980DEF" w:rsidRPr="00C81BB0" w:rsidRDefault="009B4EEC">
      <w:pPr>
        <w:widowControl w:val="0"/>
        <w:pBdr>
          <w:top w:val="nil"/>
          <w:left w:val="nil"/>
          <w:bottom w:val="nil"/>
          <w:right w:val="nil"/>
          <w:between w:val="nil"/>
        </w:pBdr>
        <w:spacing w:before="248"/>
        <w:ind w:right="1209"/>
        <w:rPr>
          <w:sz w:val="28"/>
          <w:szCs w:val="28"/>
        </w:rPr>
      </w:pPr>
      <w:r>
        <w:rPr>
          <w:sz w:val="28"/>
          <w:szCs w:val="28"/>
        </w:rPr>
        <w:t xml:space="preserve"> </w:t>
      </w:r>
      <w:r w:rsidR="00000000" w:rsidRPr="00C81BB0">
        <w:rPr>
          <w:sz w:val="28"/>
          <w:szCs w:val="28"/>
        </w:rPr>
        <w:t xml:space="preserve">Yes, I do. Recently, at our university, an English professor was on his way to teach a class when he noticed that his house was on fire. He immediately ran to the house and started shouting, “The edifice is being consumed by a great conflagration!” He then called the fire department and tried to help the villagers who were living near the house. Luckily, the fire department was able to contain the </w:t>
      </w:r>
      <w:r w:rsidRPr="00C81BB0">
        <w:rPr>
          <w:sz w:val="28"/>
          <w:szCs w:val="28"/>
        </w:rPr>
        <w:t>fire,</w:t>
      </w:r>
      <w:r w:rsidR="00000000" w:rsidRPr="00C81BB0">
        <w:rPr>
          <w:sz w:val="28"/>
          <w:szCs w:val="28"/>
        </w:rPr>
        <w:t xml:space="preserve"> and no one was harmed.</w:t>
      </w:r>
    </w:p>
    <w:p w14:paraId="083C253D" w14:textId="77777777" w:rsidR="00980DEF" w:rsidRPr="009B4EEC" w:rsidRDefault="00000000">
      <w:pPr>
        <w:pStyle w:val="Heading1"/>
        <w:widowControl w:val="0"/>
        <w:spacing w:before="911" w:line="360" w:lineRule="auto"/>
        <w:rPr>
          <w:rFonts w:ascii="Times New Roman" w:eastAsia="Times New Roman" w:hAnsi="Times New Roman" w:cs="Times New Roman"/>
          <w:sz w:val="40"/>
          <w:szCs w:val="40"/>
        </w:rPr>
      </w:pPr>
      <w:bookmarkStart w:id="7" w:name="_fo6ivs147tlj" w:colFirst="0" w:colLast="0"/>
      <w:bookmarkEnd w:id="7"/>
      <w:r w:rsidRPr="009B4EEC">
        <w:rPr>
          <w:rFonts w:ascii="Times New Roman" w:eastAsia="Times New Roman" w:hAnsi="Times New Roman" w:cs="Times New Roman"/>
          <w:sz w:val="40"/>
          <w:szCs w:val="40"/>
        </w:rPr>
        <w:lastRenderedPageBreak/>
        <w:t xml:space="preserve">3.0 COMMUNICATION SKILLS </w:t>
      </w:r>
    </w:p>
    <w:p w14:paraId="066D3C6D" w14:textId="77777777" w:rsidR="00980DEF" w:rsidRPr="009B4EEC" w:rsidRDefault="00000000">
      <w:pPr>
        <w:pStyle w:val="Heading2"/>
        <w:widowControl w:val="0"/>
        <w:spacing w:before="193" w:line="360" w:lineRule="auto"/>
        <w:rPr>
          <w:sz w:val="32"/>
          <w:szCs w:val="32"/>
        </w:rPr>
      </w:pPr>
      <w:bookmarkStart w:id="8" w:name="_go7f6v96jaq6" w:colFirst="0" w:colLast="0"/>
      <w:bookmarkEnd w:id="8"/>
      <w:r w:rsidRPr="009B4EEC">
        <w:rPr>
          <w:sz w:val="32"/>
          <w:szCs w:val="32"/>
        </w:rPr>
        <w:t>3.1 Verbal Communication</w:t>
      </w:r>
    </w:p>
    <w:p w14:paraId="27B3DBF8" w14:textId="7435E6BC" w:rsidR="00980DEF" w:rsidRPr="00C81BB0" w:rsidRDefault="009B4EEC">
      <w:pPr>
        <w:widowControl w:val="0"/>
        <w:pBdr>
          <w:top w:val="nil"/>
          <w:left w:val="nil"/>
          <w:bottom w:val="nil"/>
          <w:right w:val="nil"/>
          <w:between w:val="nil"/>
        </w:pBdr>
        <w:spacing w:before="193"/>
        <w:rPr>
          <w:sz w:val="28"/>
          <w:szCs w:val="28"/>
        </w:rPr>
      </w:pPr>
      <w:r>
        <w:rPr>
          <w:sz w:val="28"/>
          <w:szCs w:val="28"/>
        </w:rPr>
        <w:t xml:space="preserve"> </w:t>
      </w:r>
      <w:r w:rsidR="00000000" w:rsidRPr="00C81BB0">
        <w:rPr>
          <w:sz w:val="28"/>
          <w:szCs w:val="28"/>
        </w:rPr>
        <w:t>Verbal communication is the exchange of information between two or more people using words. It can be either spoken or written, and involves the choice of words, the tone and pitch of the speaker's voice, and the level of detail used. Verbal communication is a powerful tool, as it allows people to accurately convey their thoughts, feelings, and ideas to one another. It can also be used to build relationships, resolve conflicts, and motivate others.</w:t>
      </w:r>
    </w:p>
    <w:p w14:paraId="3A0A7FAD" w14:textId="357DD7B3" w:rsidR="00980DEF" w:rsidRPr="00C81BB0" w:rsidRDefault="009B4EEC">
      <w:pPr>
        <w:widowControl w:val="0"/>
        <w:pBdr>
          <w:top w:val="nil"/>
          <w:left w:val="nil"/>
          <w:bottom w:val="nil"/>
          <w:right w:val="nil"/>
          <w:between w:val="nil"/>
        </w:pBdr>
        <w:spacing w:before="193"/>
        <w:rPr>
          <w:b/>
          <w:sz w:val="28"/>
          <w:szCs w:val="28"/>
        </w:rPr>
      </w:pPr>
      <w:r>
        <w:rPr>
          <w:b/>
          <w:sz w:val="28"/>
          <w:szCs w:val="28"/>
        </w:rPr>
        <w:t>S</w:t>
      </w:r>
      <w:r w:rsidR="00000000" w:rsidRPr="00C81BB0">
        <w:rPr>
          <w:b/>
          <w:sz w:val="28"/>
          <w:szCs w:val="28"/>
        </w:rPr>
        <w:t>poken and written as verbal communication.</w:t>
      </w:r>
    </w:p>
    <w:p w14:paraId="3FD0EDBC" w14:textId="37C8B0B7" w:rsidR="00980DEF" w:rsidRPr="00C81BB0" w:rsidRDefault="009B4EEC">
      <w:pPr>
        <w:widowControl w:val="0"/>
        <w:pBdr>
          <w:top w:val="nil"/>
          <w:left w:val="nil"/>
          <w:bottom w:val="nil"/>
          <w:right w:val="nil"/>
          <w:between w:val="nil"/>
        </w:pBdr>
        <w:spacing w:before="193"/>
        <w:rPr>
          <w:sz w:val="28"/>
          <w:szCs w:val="28"/>
        </w:rPr>
      </w:pPr>
      <w:r>
        <w:rPr>
          <w:sz w:val="28"/>
          <w:szCs w:val="28"/>
        </w:rPr>
        <w:t xml:space="preserve"> </w:t>
      </w:r>
      <w:r w:rsidR="00000000" w:rsidRPr="00C81BB0">
        <w:rPr>
          <w:sz w:val="28"/>
          <w:szCs w:val="28"/>
        </w:rPr>
        <w:t>Verbal communication is the use of spoken language in order to exchange information between two or more people. This includes speaking, writing, and any other form of communication that uses spoken words. Written communication is the use of written language in order to exchange information between two or more people. This includes emails, letters, text messages, and any other form of written communication (</w:t>
      </w:r>
      <w:proofErr w:type="spellStart"/>
      <w:r w:rsidR="00000000" w:rsidRPr="00C81BB0">
        <w:rPr>
          <w:sz w:val="28"/>
          <w:szCs w:val="28"/>
        </w:rPr>
        <w:t>Gelis</w:t>
      </w:r>
      <w:proofErr w:type="spellEnd"/>
      <w:r w:rsidR="00000000" w:rsidRPr="00C81BB0">
        <w:rPr>
          <w:sz w:val="28"/>
          <w:szCs w:val="28"/>
        </w:rPr>
        <w:t xml:space="preserve"> </w:t>
      </w:r>
      <w:r w:rsidR="00000000" w:rsidRPr="00C81BB0">
        <w:rPr>
          <w:i/>
          <w:sz w:val="28"/>
          <w:szCs w:val="28"/>
        </w:rPr>
        <w:t>et al</w:t>
      </w:r>
      <w:r w:rsidR="00000000" w:rsidRPr="00C81BB0">
        <w:rPr>
          <w:sz w:val="28"/>
          <w:szCs w:val="28"/>
        </w:rPr>
        <w:t>., 2020).</w:t>
      </w:r>
    </w:p>
    <w:p w14:paraId="4D3D0FA0" w14:textId="37AC8FF7" w:rsidR="00980DEF" w:rsidRPr="00C81BB0" w:rsidRDefault="009B4EEC">
      <w:pPr>
        <w:widowControl w:val="0"/>
        <w:pBdr>
          <w:top w:val="nil"/>
          <w:left w:val="nil"/>
          <w:bottom w:val="nil"/>
          <w:right w:val="nil"/>
          <w:between w:val="nil"/>
        </w:pBdr>
        <w:spacing w:before="193"/>
        <w:rPr>
          <w:sz w:val="28"/>
          <w:szCs w:val="28"/>
        </w:rPr>
      </w:pPr>
      <w:r>
        <w:rPr>
          <w:b/>
          <w:sz w:val="28"/>
          <w:szCs w:val="28"/>
        </w:rPr>
        <w:t>C</w:t>
      </w:r>
      <w:r w:rsidR="00000000" w:rsidRPr="00C81BB0">
        <w:rPr>
          <w:b/>
          <w:sz w:val="28"/>
          <w:szCs w:val="28"/>
        </w:rPr>
        <w:t>hoice of words as verbal communication.</w:t>
      </w:r>
    </w:p>
    <w:p w14:paraId="3A8D4E28" w14:textId="15C09CC8" w:rsidR="00980DEF" w:rsidRPr="00C81BB0" w:rsidRDefault="009B4EEC">
      <w:pPr>
        <w:widowControl w:val="0"/>
        <w:pBdr>
          <w:top w:val="nil"/>
          <w:left w:val="nil"/>
          <w:bottom w:val="nil"/>
          <w:right w:val="nil"/>
          <w:between w:val="nil"/>
        </w:pBdr>
        <w:spacing w:before="193"/>
        <w:rPr>
          <w:sz w:val="28"/>
          <w:szCs w:val="28"/>
        </w:rPr>
      </w:pPr>
      <w:r>
        <w:rPr>
          <w:sz w:val="28"/>
          <w:szCs w:val="28"/>
        </w:rPr>
        <w:t xml:space="preserve"> </w:t>
      </w:r>
      <w:r w:rsidR="00000000" w:rsidRPr="00C81BB0">
        <w:rPr>
          <w:sz w:val="28"/>
          <w:szCs w:val="28"/>
        </w:rPr>
        <w:t>It is important to choose words carefully when engaging in verbal communication, as they can convey different meanings to different people. Furthermore, the tone of voice used can also alter the meaning of the words and the way they are interpreted. Therefore, it is essential to use clear and appropriate language when engaging in verbal communication in order to ensure the intended message is conveyed accurately.</w:t>
      </w:r>
    </w:p>
    <w:p w14:paraId="59FC36FC" w14:textId="6C74D9F0" w:rsidR="00980DEF" w:rsidRPr="00C81BB0" w:rsidRDefault="009B4EEC">
      <w:pPr>
        <w:widowControl w:val="0"/>
        <w:pBdr>
          <w:top w:val="nil"/>
          <w:left w:val="nil"/>
          <w:bottom w:val="nil"/>
          <w:right w:val="nil"/>
          <w:between w:val="nil"/>
        </w:pBdr>
        <w:spacing w:before="193"/>
        <w:rPr>
          <w:b/>
          <w:sz w:val="28"/>
          <w:szCs w:val="28"/>
        </w:rPr>
      </w:pPr>
      <w:r>
        <w:rPr>
          <w:b/>
          <w:sz w:val="28"/>
          <w:szCs w:val="28"/>
        </w:rPr>
        <w:t>To</w:t>
      </w:r>
      <w:r w:rsidRPr="00C81BB0">
        <w:rPr>
          <w:b/>
          <w:sz w:val="28"/>
          <w:szCs w:val="28"/>
        </w:rPr>
        <w:t>ne</w:t>
      </w:r>
      <w:r w:rsidR="00000000" w:rsidRPr="00C81BB0">
        <w:rPr>
          <w:b/>
          <w:sz w:val="28"/>
          <w:szCs w:val="28"/>
        </w:rPr>
        <w:t xml:space="preserve"> and pitch as verbal communication.</w:t>
      </w:r>
    </w:p>
    <w:p w14:paraId="3BD65550" w14:textId="125F9EB7" w:rsidR="00980DEF" w:rsidRDefault="009B4EEC">
      <w:pPr>
        <w:widowControl w:val="0"/>
        <w:pBdr>
          <w:top w:val="nil"/>
          <w:left w:val="nil"/>
          <w:bottom w:val="nil"/>
          <w:right w:val="nil"/>
          <w:between w:val="nil"/>
        </w:pBdr>
        <w:spacing w:before="193"/>
        <w:rPr>
          <w:sz w:val="28"/>
          <w:szCs w:val="28"/>
        </w:rPr>
      </w:pPr>
      <w:r>
        <w:rPr>
          <w:sz w:val="28"/>
          <w:szCs w:val="28"/>
        </w:rPr>
        <w:t xml:space="preserve"> </w:t>
      </w:r>
      <w:r w:rsidR="00000000" w:rsidRPr="00C81BB0">
        <w:rPr>
          <w:sz w:val="28"/>
          <w:szCs w:val="28"/>
        </w:rPr>
        <w:t xml:space="preserve">Tone and pitch are both important elements of verbal communication. Tone refers </w:t>
      </w:r>
      <w:r w:rsidR="00000000" w:rsidRPr="00C81BB0">
        <w:rPr>
          <w:sz w:val="28"/>
          <w:szCs w:val="28"/>
        </w:rPr>
        <w:lastRenderedPageBreak/>
        <w:t xml:space="preserve">to the attitude and emotion of the speaker, while pitch refers to variation in the frequency of sound waves that make up a person's voice. Tone can indicate a range of emotions, such as anger, happiness, or sadness. Pitch is the rate at which a person </w:t>
      </w:r>
      <w:r w:rsidRPr="00C81BB0">
        <w:rPr>
          <w:sz w:val="28"/>
          <w:szCs w:val="28"/>
        </w:rPr>
        <w:t xml:space="preserve">speaks and </w:t>
      </w:r>
      <w:r>
        <w:rPr>
          <w:sz w:val="28"/>
          <w:szCs w:val="28"/>
        </w:rPr>
        <w:t>can</w:t>
      </w:r>
      <w:r w:rsidR="00000000" w:rsidRPr="00C81BB0">
        <w:rPr>
          <w:sz w:val="28"/>
          <w:szCs w:val="28"/>
        </w:rPr>
        <w:t xml:space="preserve"> be used to emphasize certain words or phrases. Together, tone and pitch create an emotional context for verbal communication, helping to convey meaning and understanding between two people (Moore</w:t>
      </w:r>
      <w:r w:rsidR="00000000" w:rsidRPr="00C81BB0">
        <w:rPr>
          <w:i/>
          <w:sz w:val="28"/>
          <w:szCs w:val="28"/>
        </w:rPr>
        <w:t xml:space="preserve"> et al</w:t>
      </w:r>
      <w:r w:rsidR="00000000" w:rsidRPr="00C81BB0">
        <w:rPr>
          <w:sz w:val="28"/>
          <w:szCs w:val="28"/>
        </w:rPr>
        <w:t>., 2018).</w:t>
      </w:r>
    </w:p>
    <w:p w14:paraId="79589B4F" w14:textId="77777777" w:rsidR="009B4EEC" w:rsidRPr="00C81BB0" w:rsidRDefault="009B4EEC">
      <w:pPr>
        <w:widowControl w:val="0"/>
        <w:pBdr>
          <w:top w:val="nil"/>
          <w:left w:val="nil"/>
          <w:bottom w:val="nil"/>
          <w:right w:val="nil"/>
          <w:between w:val="nil"/>
        </w:pBdr>
        <w:spacing w:before="193"/>
        <w:rPr>
          <w:sz w:val="28"/>
          <w:szCs w:val="28"/>
        </w:rPr>
      </w:pPr>
    </w:p>
    <w:p w14:paraId="2893A9E4" w14:textId="77777777" w:rsidR="00980DEF" w:rsidRPr="009B4EEC" w:rsidRDefault="00000000">
      <w:pPr>
        <w:pStyle w:val="Heading2"/>
        <w:widowControl w:val="0"/>
        <w:spacing w:before="193" w:line="360" w:lineRule="auto"/>
        <w:rPr>
          <w:sz w:val="32"/>
          <w:szCs w:val="32"/>
        </w:rPr>
      </w:pPr>
      <w:bookmarkStart w:id="9" w:name="_2fa9ehfmo2ne" w:colFirst="0" w:colLast="0"/>
      <w:bookmarkEnd w:id="9"/>
      <w:r w:rsidRPr="009B4EEC">
        <w:rPr>
          <w:sz w:val="32"/>
          <w:szCs w:val="32"/>
        </w:rPr>
        <w:t>3.2 Non-Verbal Communication</w:t>
      </w:r>
    </w:p>
    <w:p w14:paraId="43E962C6" w14:textId="7BD23659" w:rsidR="00980DEF" w:rsidRDefault="009B4EEC">
      <w:pPr>
        <w:widowControl w:val="0"/>
        <w:pBdr>
          <w:top w:val="nil"/>
          <w:left w:val="nil"/>
          <w:bottom w:val="nil"/>
          <w:right w:val="nil"/>
          <w:between w:val="nil"/>
        </w:pBdr>
        <w:spacing w:before="193"/>
        <w:rPr>
          <w:sz w:val="28"/>
          <w:szCs w:val="28"/>
        </w:rPr>
      </w:pPr>
      <w:r>
        <w:rPr>
          <w:sz w:val="28"/>
          <w:szCs w:val="28"/>
        </w:rPr>
        <w:t xml:space="preserve"> </w:t>
      </w:r>
      <w:r w:rsidR="00000000" w:rsidRPr="00C81BB0">
        <w:rPr>
          <w:sz w:val="28"/>
          <w:szCs w:val="28"/>
        </w:rPr>
        <w:t xml:space="preserve">Non-verbal communication is the use of body language, facial expressions, and gestures to communicate without the use of words. It is also known as non-linguistic communication and is often used in conjunction with verbal communication. Body language includes posture, movement, and gestures, all of which can convey a wide range of emotions and messages. Facial expressions convey feelings such as joy, surprise, anger, and sadness. Finally, gestures are physical movements or signals that are used to convey meaning or to emphasize a point. Examples of gestures include pointing, waving, and using the thumbs-up sign (Valentina </w:t>
      </w:r>
      <w:r w:rsidR="00000000" w:rsidRPr="00C81BB0">
        <w:rPr>
          <w:i/>
          <w:sz w:val="28"/>
          <w:szCs w:val="28"/>
        </w:rPr>
        <w:t>et al</w:t>
      </w:r>
      <w:r w:rsidR="00000000" w:rsidRPr="00C81BB0">
        <w:rPr>
          <w:sz w:val="28"/>
          <w:szCs w:val="28"/>
        </w:rPr>
        <w:t>, 2019).</w:t>
      </w:r>
    </w:p>
    <w:p w14:paraId="4A7BEB3E" w14:textId="77777777" w:rsidR="00CC7017" w:rsidRPr="00C81BB0" w:rsidRDefault="00CC7017">
      <w:pPr>
        <w:widowControl w:val="0"/>
        <w:pBdr>
          <w:top w:val="nil"/>
          <w:left w:val="nil"/>
          <w:bottom w:val="nil"/>
          <w:right w:val="nil"/>
          <w:between w:val="nil"/>
        </w:pBdr>
        <w:spacing w:before="193"/>
        <w:rPr>
          <w:b/>
          <w:sz w:val="28"/>
          <w:szCs w:val="28"/>
        </w:rPr>
      </w:pPr>
    </w:p>
    <w:p w14:paraId="6B7F22B0" w14:textId="77777777" w:rsidR="00980DEF" w:rsidRPr="009B4EEC" w:rsidRDefault="00000000">
      <w:pPr>
        <w:pStyle w:val="Heading2"/>
        <w:widowControl w:val="0"/>
        <w:spacing w:before="193" w:line="360" w:lineRule="auto"/>
        <w:ind w:right="117"/>
        <w:rPr>
          <w:sz w:val="32"/>
          <w:szCs w:val="32"/>
        </w:rPr>
      </w:pPr>
      <w:bookmarkStart w:id="10" w:name="_f0wca4iqbo6m" w:colFirst="0" w:colLast="0"/>
      <w:bookmarkEnd w:id="10"/>
      <w:r w:rsidRPr="009B4EEC">
        <w:rPr>
          <w:sz w:val="32"/>
          <w:szCs w:val="32"/>
        </w:rPr>
        <w:t xml:space="preserve">3.3 Listening </w:t>
      </w:r>
    </w:p>
    <w:p w14:paraId="0762B533" w14:textId="77777777" w:rsidR="00980DEF" w:rsidRPr="00C81BB0" w:rsidRDefault="00000000">
      <w:pPr>
        <w:widowControl w:val="0"/>
        <w:pBdr>
          <w:top w:val="nil"/>
          <w:left w:val="nil"/>
          <w:bottom w:val="nil"/>
          <w:right w:val="nil"/>
          <w:between w:val="nil"/>
        </w:pBdr>
        <w:spacing w:before="193"/>
        <w:ind w:right="117"/>
        <w:rPr>
          <w:b/>
          <w:color w:val="000000"/>
          <w:sz w:val="28"/>
          <w:szCs w:val="28"/>
        </w:rPr>
      </w:pPr>
      <w:r w:rsidRPr="00C81BB0">
        <w:rPr>
          <w:b/>
          <w:color w:val="000000"/>
          <w:sz w:val="28"/>
          <w:szCs w:val="28"/>
        </w:rPr>
        <w:t xml:space="preserve">Active Listening - </w:t>
      </w:r>
    </w:p>
    <w:p w14:paraId="70CE115C" w14:textId="766A7E26" w:rsidR="00980DEF" w:rsidRPr="00C81BB0" w:rsidRDefault="009B4EEC">
      <w:pPr>
        <w:widowControl w:val="0"/>
        <w:pBdr>
          <w:top w:val="nil"/>
          <w:left w:val="nil"/>
          <w:bottom w:val="nil"/>
          <w:right w:val="nil"/>
          <w:between w:val="nil"/>
        </w:pBdr>
        <w:spacing w:before="193"/>
        <w:ind w:right="117"/>
        <w:rPr>
          <w:sz w:val="28"/>
          <w:szCs w:val="28"/>
        </w:rPr>
      </w:pPr>
      <w:r>
        <w:rPr>
          <w:sz w:val="28"/>
          <w:szCs w:val="28"/>
        </w:rPr>
        <w:t xml:space="preserve"> </w:t>
      </w:r>
      <w:r w:rsidR="00000000" w:rsidRPr="00C81BB0">
        <w:rPr>
          <w:sz w:val="28"/>
          <w:szCs w:val="28"/>
        </w:rPr>
        <w:t xml:space="preserve">A communicative strategy known as "active listening," it calls for the listener to pay close attention, process the information being presented, and come up with appropriate responses and retentions. Listening attentively entails taking in not only the words being said but the emotions being conveyed as well. Hearing the </w:t>
      </w:r>
      <w:r w:rsidR="00000000" w:rsidRPr="00C81BB0">
        <w:rPr>
          <w:sz w:val="28"/>
          <w:szCs w:val="28"/>
        </w:rPr>
        <w:lastRenderedPageBreak/>
        <w:t>other person out and making an effort to understand them in return fosters a relationship based on mutual trust and admiration.</w:t>
      </w:r>
    </w:p>
    <w:p w14:paraId="2C7CDA3A" w14:textId="77777777" w:rsidR="00980DEF" w:rsidRPr="00C81BB0" w:rsidRDefault="00000000">
      <w:pPr>
        <w:widowControl w:val="0"/>
        <w:pBdr>
          <w:top w:val="nil"/>
          <w:left w:val="nil"/>
          <w:bottom w:val="nil"/>
          <w:right w:val="nil"/>
          <w:between w:val="nil"/>
        </w:pBdr>
        <w:spacing w:before="171"/>
        <w:ind w:right="1309"/>
        <w:rPr>
          <w:b/>
          <w:color w:val="000000"/>
          <w:sz w:val="28"/>
          <w:szCs w:val="28"/>
        </w:rPr>
      </w:pPr>
      <w:r w:rsidRPr="00C81BB0">
        <w:rPr>
          <w:b/>
          <w:color w:val="000000"/>
          <w:sz w:val="28"/>
          <w:szCs w:val="28"/>
        </w:rPr>
        <w:t>Empathetic listening</w:t>
      </w:r>
    </w:p>
    <w:p w14:paraId="4CCCBAD0" w14:textId="15D779DD" w:rsidR="00980DEF" w:rsidRDefault="009B4EEC">
      <w:pPr>
        <w:widowControl w:val="0"/>
        <w:pBdr>
          <w:top w:val="nil"/>
          <w:left w:val="nil"/>
          <w:bottom w:val="nil"/>
          <w:right w:val="nil"/>
          <w:between w:val="nil"/>
        </w:pBdr>
        <w:spacing w:before="171"/>
        <w:ind w:right="15"/>
        <w:rPr>
          <w:sz w:val="28"/>
          <w:szCs w:val="28"/>
        </w:rPr>
      </w:pPr>
      <w:r>
        <w:rPr>
          <w:sz w:val="28"/>
          <w:szCs w:val="28"/>
        </w:rPr>
        <w:t xml:space="preserve"> </w:t>
      </w:r>
      <w:r w:rsidR="00000000" w:rsidRPr="00C81BB0">
        <w:rPr>
          <w:sz w:val="28"/>
          <w:szCs w:val="28"/>
        </w:rPr>
        <w:t xml:space="preserve">Empathetic listening is a communication technique that involves actively listening to another person and attempting to understand what they are saying from their perspective. It involves paying attention to nonverbal cues, using open-ended questions, and reflecting back the feelings and opinions expressed by the speaker. The goal of empathetic listening is to create a safe, </w:t>
      </w:r>
      <w:r w:rsidRPr="00C81BB0">
        <w:rPr>
          <w:sz w:val="28"/>
          <w:szCs w:val="28"/>
        </w:rPr>
        <w:t>non-judgmental</w:t>
      </w:r>
      <w:r w:rsidR="00000000" w:rsidRPr="00C81BB0">
        <w:rPr>
          <w:sz w:val="28"/>
          <w:szCs w:val="28"/>
        </w:rPr>
        <w:t xml:space="preserve"> space where the speaker can feel heard and understood (George, 2019).</w:t>
      </w:r>
    </w:p>
    <w:p w14:paraId="066ACC02" w14:textId="77777777" w:rsidR="009B4EEC" w:rsidRPr="00C81BB0" w:rsidRDefault="009B4EEC">
      <w:pPr>
        <w:widowControl w:val="0"/>
        <w:pBdr>
          <w:top w:val="nil"/>
          <w:left w:val="nil"/>
          <w:bottom w:val="nil"/>
          <w:right w:val="nil"/>
          <w:between w:val="nil"/>
        </w:pBdr>
        <w:spacing w:before="171"/>
        <w:ind w:right="15"/>
        <w:rPr>
          <w:sz w:val="28"/>
          <w:szCs w:val="28"/>
        </w:rPr>
      </w:pPr>
    </w:p>
    <w:p w14:paraId="65278BF0" w14:textId="77777777" w:rsidR="00980DEF" w:rsidRPr="009B4EEC" w:rsidRDefault="00000000">
      <w:pPr>
        <w:pStyle w:val="Heading1"/>
        <w:widowControl w:val="0"/>
        <w:spacing w:before="172" w:line="360" w:lineRule="auto"/>
        <w:ind w:left="803" w:right="512" w:hanging="767"/>
        <w:rPr>
          <w:rFonts w:ascii="Times New Roman" w:eastAsia="Times New Roman" w:hAnsi="Times New Roman" w:cs="Times New Roman"/>
          <w:sz w:val="32"/>
          <w:szCs w:val="32"/>
        </w:rPr>
      </w:pPr>
      <w:bookmarkStart w:id="11" w:name="_r47pqz2y5gza" w:colFirst="0" w:colLast="0"/>
      <w:bookmarkEnd w:id="11"/>
      <w:r w:rsidRPr="009B4EEC">
        <w:rPr>
          <w:rFonts w:ascii="Times New Roman" w:eastAsia="Times New Roman" w:hAnsi="Times New Roman" w:cs="Times New Roman"/>
          <w:sz w:val="32"/>
          <w:szCs w:val="32"/>
        </w:rPr>
        <w:t>4.0 THE ADVANTAGES and DISADVANTAGES of TECHNOLOGY in communication.</w:t>
      </w:r>
    </w:p>
    <w:p w14:paraId="39304FE1" w14:textId="77777777" w:rsidR="00980DEF" w:rsidRPr="009B4EEC" w:rsidRDefault="00000000">
      <w:pPr>
        <w:widowControl w:val="0"/>
        <w:pBdr>
          <w:top w:val="nil"/>
          <w:left w:val="nil"/>
          <w:bottom w:val="nil"/>
          <w:right w:val="nil"/>
          <w:between w:val="nil"/>
        </w:pBdr>
        <w:spacing w:before="172"/>
        <w:ind w:left="803" w:right="512" w:hanging="767"/>
        <w:rPr>
          <w:b/>
          <w:bCs/>
          <w:sz w:val="28"/>
          <w:szCs w:val="28"/>
        </w:rPr>
      </w:pPr>
      <w:r w:rsidRPr="009B4EEC">
        <w:rPr>
          <w:b/>
          <w:bCs/>
          <w:sz w:val="28"/>
          <w:szCs w:val="28"/>
        </w:rPr>
        <w:t>Advantages:</w:t>
      </w:r>
    </w:p>
    <w:p w14:paraId="0D752E7A" w14:textId="77777777" w:rsidR="00980DEF" w:rsidRPr="00C81BB0" w:rsidRDefault="00000000">
      <w:pPr>
        <w:rPr>
          <w:sz w:val="28"/>
          <w:szCs w:val="28"/>
        </w:rPr>
      </w:pPr>
      <w:r w:rsidRPr="00C81BB0">
        <w:rPr>
          <w:sz w:val="28"/>
          <w:szCs w:val="28"/>
        </w:rPr>
        <w:t>1. Faster communication: Technology has made communication much faster and more efficient. People can now send messages and get responses almost instantly, which makes it easier to keep in touch with people even if they are far away.</w:t>
      </w:r>
    </w:p>
    <w:p w14:paraId="6384B996" w14:textId="77777777" w:rsidR="00980DEF" w:rsidRPr="00C81BB0" w:rsidRDefault="00000000">
      <w:pPr>
        <w:rPr>
          <w:sz w:val="28"/>
          <w:szCs w:val="28"/>
        </w:rPr>
      </w:pPr>
      <w:r w:rsidRPr="00C81BB0">
        <w:rPr>
          <w:sz w:val="28"/>
          <w:szCs w:val="28"/>
        </w:rPr>
        <w:t>2. Increased connectivity: Technology has increased the level of connectivity and allowed people to communicate with each other wherever they are in the world. This has opened up a world of possibilities for businesses and individuals alike.</w:t>
      </w:r>
    </w:p>
    <w:p w14:paraId="75D0A354" w14:textId="77777777" w:rsidR="00980DEF" w:rsidRPr="00C81BB0" w:rsidRDefault="00000000">
      <w:pPr>
        <w:rPr>
          <w:sz w:val="28"/>
          <w:szCs w:val="28"/>
        </w:rPr>
      </w:pPr>
      <w:r w:rsidRPr="00C81BB0">
        <w:rPr>
          <w:sz w:val="28"/>
          <w:szCs w:val="28"/>
        </w:rPr>
        <w:t>3. Increased access to information: Technology has made it easier to access information. People can now find out almost anything they need to know at the click of a button (Nayak and Narayan,  2019).</w:t>
      </w:r>
    </w:p>
    <w:p w14:paraId="6016C6AC" w14:textId="76649A16" w:rsidR="00980DEF" w:rsidRDefault="00000000">
      <w:pPr>
        <w:rPr>
          <w:sz w:val="28"/>
          <w:szCs w:val="28"/>
        </w:rPr>
      </w:pPr>
      <w:r w:rsidRPr="00C81BB0">
        <w:rPr>
          <w:sz w:val="28"/>
          <w:szCs w:val="28"/>
        </w:rPr>
        <w:t>4. Easier collaboration: Technology has made it much easier for people to collaborate on projects. People can now collaborate from different locations and time zones, which has made it much easier to get things done.</w:t>
      </w:r>
    </w:p>
    <w:p w14:paraId="0C7847DD" w14:textId="77777777" w:rsidR="009B4EEC" w:rsidRPr="00C81BB0" w:rsidRDefault="009B4EEC">
      <w:pPr>
        <w:rPr>
          <w:sz w:val="28"/>
          <w:szCs w:val="28"/>
        </w:rPr>
      </w:pPr>
    </w:p>
    <w:p w14:paraId="64D0A9BF" w14:textId="77777777" w:rsidR="00980DEF" w:rsidRPr="009B4EEC" w:rsidRDefault="00000000">
      <w:pPr>
        <w:rPr>
          <w:b/>
          <w:bCs/>
          <w:sz w:val="28"/>
          <w:szCs w:val="28"/>
        </w:rPr>
      </w:pPr>
      <w:r w:rsidRPr="009B4EEC">
        <w:rPr>
          <w:b/>
          <w:bCs/>
          <w:sz w:val="28"/>
          <w:szCs w:val="28"/>
        </w:rPr>
        <w:lastRenderedPageBreak/>
        <w:t>Disadvantages:</w:t>
      </w:r>
    </w:p>
    <w:p w14:paraId="340CE87E" w14:textId="77777777" w:rsidR="00980DEF" w:rsidRPr="00C81BB0" w:rsidRDefault="00000000">
      <w:pPr>
        <w:rPr>
          <w:sz w:val="28"/>
          <w:szCs w:val="28"/>
        </w:rPr>
      </w:pPr>
      <w:r w:rsidRPr="00C81BB0">
        <w:rPr>
          <w:sz w:val="28"/>
          <w:szCs w:val="28"/>
        </w:rPr>
        <w:t>1. Increased distractions: Technology can be a major distraction for people. It can be easy to get distracted when using technology and this can lead to reduced productivity.</w:t>
      </w:r>
    </w:p>
    <w:p w14:paraId="6E3FF706" w14:textId="77777777" w:rsidR="00980DEF" w:rsidRPr="00C81BB0" w:rsidRDefault="00000000">
      <w:pPr>
        <w:rPr>
          <w:sz w:val="28"/>
          <w:szCs w:val="28"/>
        </w:rPr>
      </w:pPr>
      <w:r w:rsidRPr="00C81BB0">
        <w:rPr>
          <w:sz w:val="28"/>
          <w:szCs w:val="28"/>
        </w:rPr>
        <w:t>2. Increased security risks: Technology can also lead to increased security risks. With more information being stored and shared electronically, there is a greater risk of data being stolen or compromised.</w:t>
      </w:r>
    </w:p>
    <w:p w14:paraId="26F48570" w14:textId="77777777" w:rsidR="00980DEF" w:rsidRPr="00C81BB0" w:rsidRDefault="00000000">
      <w:pPr>
        <w:rPr>
          <w:sz w:val="28"/>
          <w:szCs w:val="28"/>
        </w:rPr>
      </w:pPr>
      <w:r w:rsidRPr="00C81BB0">
        <w:rPr>
          <w:sz w:val="28"/>
          <w:szCs w:val="28"/>
        </w:rPr>
        <w:t>3. Reduced face-to-face communication: Technology has made it much easier to communicate without ever having to meet face-to-face. This has led to a decrease in face-to-face communication, which can lead to reduced social skills and a decrease in meaningful conversations (</w:t>
      </w:r>
      <w:proofErr w:type="spellStart"/>
      <w:r w:rsidRPr="00C81BB0">
        <w:rPr>
          <w:sz w:val="28"/>
          <w:szCs w:val="28"/>
        </w:rPr>
        <w:t>Golosova</w:t>
      </w:r>
      <w:proofErr w:type="spellEnd"/>
      <w:r w:rsidRPr="00C81BB0">
        <w:rPr>
          <w:sz w:val="28"/>
          <w:szCs w:val="28"/>
        </w:rPr>
        <w:t xml:space="preserve"> and Romanovs, 2018).</w:t>
      </w:r>
    </w:p>
    <w:p w14:paraId="0DAFCEAA" w14:textId="58F1A807" w:rsidR="00980DEF" w:rsidRDefault="00000000">
      <w:pPr>
        <w:rPr>
          <w:sz w:val="28"/>
          <w:szCs w:val="28"/>
        </w:rPr>
      </w:pPr>
      <w:r w:rsidRPr="00C81BB0">
        <w:rPr>
          <w:sz w:val="28"/>
          <w:szCs w:val="28"/>
        </w:rPr>
        <w:t>4. Increased dependency: Technology can lead to increased dependency. People can become too reliant on technology, which can lead to problems when the technology fails or is unavailable.</w:t>
      </w:r>
    </w:p>
    <w:p w14:paraId="49C7ECE2" w14:textId="77777777" w:rsidR="009B4EEC" w:rsidRPr="00C81BB0" w:rsidRDefault="009B4EEC">
      <w:pPr>
        <w:rPr>
          <w:sz w:val="28"/>
          <w:szCs w:val="28"/>
        </w:rPr>
      </w:pPr>
    </w:p>
    <w:p w14:paraId="2C981358" w14:textId="77777777" w:rsidR="00980DEF" w:rsidRPr="009B4EEC" w:rsidRDefault="00000000">
      <w:pPr>
        <w:pStyle w:val="Heading1"/>
        <w:widowControl w:val="0"/>
        <w:spacing w:before="11" w:line="360" w:lineRule="auto"/>
        <w:ind w:left="42"/>
        <w:rPr>
          <w:rFonts w:ascii="Times New Roman" w:eastAsia="Times New Roman" w:hAnsi="Times New Roman" w:cs="Times New Roman"/>
          <w:sz w:val="32"/>
          <w:szCs w:val="32"/>
        </w:rPr>
      </w:pPr>
      <w:bookmarkStart w:id="12" w:name="_n48xawj3epkz" w:colFirst="0" w:colLast="0"/>
      <w:bookmarkEnd w:id="12"/>
      <w:r w:rsidRPr="009B4EEC">
        <w:rPr>
          <w:rFonts w:ascii="Times New Roman" w:eastAsia="Times New Roman" w:hAnsi="Times New Roman" w:cs="Times New Roman"/>
          <w:sz w:val="32"/>
          <w:szCs w:val="32"/>
        </w:rPr>
        <w:t xml:space="preserve">5.0 CONCLUSION </w:t>
      </w:r>
    </w:p>
    <w:p w14:paraId="612AEAA9" w14:textId="7D69A526" w:rsidR="00980DEF" w:rsidRPr="00C81BB0" w:rsidRDefault="009B4EEC">
      <w:pPr>
        <w:widowControl w:val="0"/>
        <w:pBdr>
          <w:top w:val="nil"/>
          <w:left w:val="nil"/>
          <w:bottom w:val="nil"/>
          <w:right w:val="nil"/>
          <w:between w:val="nil"/>
        </w:pBdr>
        <w:spacing w:before="11"/>
        <w:ind w:left="42"/>
        <w:rPr>
          <w:sz w:val="28"/>
          <w:szCs w:val="28"/>
        </w:rPr>
      </w:pPr>
      <w:r>
        <w:rPr>
          <w:sz w:val="28"/>
          <w:szCs w:val="28"/>
        </w:rPr>
        <w:t xml:space="preserve"> </w:t>
      </w:r>
      <w:r w:rsidR="00000000" w:rsidRPr="00C81BB0">
        <w:rPr>
          <w:sz w:val="28"/>
          <w:szCs w:val="28"/>
        </w:rPr>
        <w:t>In conclusion, miscommunication and misunderstanding can have serious and damaging consequences. Communication is essential for effective teamwork and collaboration, and managing miscommunication and misunderstanding is a key component of successful communication. By understanding the causes and consequences of miscommunication and misunderstanding and developing strategies to address them, we can create a culture of effective communication that promotes understanding and trust.</w:t>
      </w:r>
    </w:p>
    <w:p w14:paraId="4679517A" w14:textId="77777777" w:rsidR="00980DEF" w:rsidRPr="00C81BB0" w:rsidRDefault="00000000">
      <w:pPr>
        <w:pStyle w:val="Heading1"/>
        <w:widowControl w:val="0"/>
        <w:spacing w:line="360" w:lineRule="auto"/>
        <w:rPr>
          <w:rFonts w:ascii="Times New Roman" w:eastAsia="Times New Roman" w:hAnsi="Times New Roman" w:cs="Times New Roman"/>
          <w:sz w:val="28"/>
          <w:szCs w:val="28"/>
        </w:rPr>
      </w:pPr>
      <w:bookmarkStart w:id="13" w:name="_lsh7747c8ny2" w:colFirst="0" w:colLast="0"/>
      <w:bookmarkEnd w:id="13"/>
      <w:r w:rsidRPr="00C81BB0">
        <w:rPr>
          <w:sz w:val="28"/>
          <w:szCs w:val="28"/>
        </w:rPr>
        <w:br w:type="page"/>
      </w:r>
    </w:p>
    <w:p w14:paraId="3737875E" w14:textId="77777777" w:rsidR="00980DEF" w:rsidRPr="00C81BB0" w:rsidRDefault="00000000">
      <w:pPr>
        <w:pStyle w:val="Heading1"/>
        <w:widowControl w:val="0"/>
        <w:spacing w:line="360" w:lineRule="auto"/>
        <w:rPr>
          <w:rFonts w:ascii="Times New Roman" w:eastAsia="Times New Roman" w:hAnsi="Times New Roman" w:cs="Times New Roman"/>
          <w:sz w:val="28"/>
          <w:szCs w:val="28"/>
        </w:rPr>
      </w:pPr>
      <w:bookmarkStart w:id="14" w:name="_ftzgw26c5cgd" w:colFirst="0" w:colLast="0"/>
      <w:bookmarkEnd w:id="14"/>
      <w:r w:rsidRPr="00C81BB0">
        <w:rPr>
          <w:rFonts w:ascii="Times New Roman" w:eastAsia="Times New Roman" w:hAnsi="Times New Roman" w:cs="Times New Roman"/>
          <w:sz w:val="28"/>
          <w:szCs w:val="28"/>
        </w:rPr>
        <w:lastRenderedPageBreak/>
        <w:t>6.0 REFERENCES</w:t>
      </w:r>
    </w:p>
    <w:p w14:paraId="6850F704" w14:textId="51C3D37B" w:rsidR="00980DEF" w:rsidRPr="00C81BB0" w:rsidRDefault="00000000">
      <w:pPr>
        <w:rPr>
          <w:sz w:val="28"/>
          <w:szCs w:val="28"/>
        </w:rPr>
      </w:pPr>
      <w:r w:rsidRPr="00C81BB0">
        <w:rPr>
          <w:sz w:val="28"/>
          <w:szCs w:val="28"/>
        </w:rPr>
        <w:t xml:space="preserve">BT, </w:t>
      </w:r>
      <w:r w:rsidR="00CC7017">
        <w:rPr>
          <w:sz w:val="28"/>
          <w:szCs w:val="28"/>
        </w:rPr>
        <w:t>(</w:t>
      </w:r>
      <w:r w:rsidRPr="00C81BB0">
        <w:rPr>
          <w:sz w:val="28"/>
          <w:szCs w:val="28"/>
        </w:rPr>
        <w:t>2021</w:t>
      </w:r>
      <w:r w:rsidR="00CC7017">
        <w:rPr>
          <w:sz w:val="28"/>
          <w:szCs w:val="28"/>
        </w:rPr>
        <w:t>)</w:t>
      </w:r>
      <w:r w:rsidRPr="00C81BB0">
        <w:rPr>
          <w:sz w:val="28"/>
          <w:szCs w:val="28"/>
        </w:rPr>
        <w:t>, “</w:t>
      </w:r>
      <w:proofErr w:type="spellStart"/>
      <w:r w:rsidRPr="00C81BB0">
        <w:rPr>
          <w:sz w:val="28"/>
          <w:szCs w:val="28"/>
        </w:rPr>
        <w:t>Berlo’s</w:t>
      </w:r>
      <w:proofErr w:type="spellEnd"/>
      <w:r w:rsidRPr="00C81BB0">
        <w:rPr>
          <w:sz w:val="28"/>
          <w:szCs w:val="28"/>
        </w:rPr>
        <w:t xml:space="preserve"> SMCR Model of Communication” Available at,  https://www.businesstopia.net/communication/berlo-model-communication </w:t>
      </w:r>
    </w:p>
    <w:p w14:paraId="05213471" w14:textId="67A90A3B" w:rsidR="00980DEF" w:rsidRPr="00C81BB0" w:rsidRDefault="00000000">
      <w:pPr>
        <w:rPr>
          <w:sz w:val="28"/>
          <w:szCs w:val="28"/>
        </w:rPr>
      </w:pPr>
      <w:r w:rsidRPr="00C81BB0">
        <w:rPr>
          <w:sz w:val="28"/>
          <w:szCs w:val="28"/>
        </w:rPr>
        <w:t xml:space="preserve">Chow, Z.L., </w:t>
      </w:r>
      <w:proofErr w:type="spellStart"/>
      <w:r w:rsidRPr="00C81BB0">
        <w:rPr>
          <w:sz w:val="28"/>
          <w:szCs w:val="28"/>
        </w:rPr>
        <w:t>Indave</w:t>
      </w:r>
      <w:proofErr w:type="spellEnd"/>
      <w:r w:rsidRPr="00C81BB0">
        <w:rPr>
          <w:sz w:val="28"/>
          <w:szCs w:val="28"/>
        </w:rPr>
        <w:t xml:space="preserve">, B.I., </w:t>
      </w:r>
      <w:proofErr w:type="spellStart"/>
      <w:r w:rsidRPr="00C81BB0">
        <w:rPr>
          <w:sz w:val="28"/>
          <w:szCs w:val="28"/>
        </w:rPr>
        <w:t>Lokuhetty</w:t>
      </w:r>
      <w:proofErr w:type="spellEnd"/>
      <w:r w:rsidRPr="00C81BB0">
        <w:rPr>
          <w:sz w:val="28"/>
          <w:szCs w:val="28"/>
        </w:rPr>
        <w:t xml:space="preserve">, M.D.S., </w:t>
      </w:r>
      <w:proofErr w:type="spellStart"/>
      <w:r w:rsidRPr="00C81BB0">
        <w:rPr>
          <w:sz w:val="28"/>
          <w:szCs w:val="28"/>
        </w:rPr>
        <w:t>Ochiai</w:t>
      </w:r>
      <w:proofErr w:type="spellEnd"/>
      <w:r w:rsidRPr="00C81BB0">
        <w:rPr>
          <w:sz w:val="28"/>
          <w:szCs w:val="28"/>
        </w:rPr>
        <w:t>, A., Cree, I.A. and White, V.A.,</w:t>
      </w:r>
      <w:r w:rsidR="00CC7017">
        <w:rPr>
          <w:sz w:val="28"/>
          <w:szCs w:val="28"/>
        </w:rPr>
        <w:t>(</w:t>
      </w:r>
      <w:r w:rsidRPr="00C81BB0">
        <w:rPr>
          <w:sz w:val="28"/>
          <w:szCs w:val="28"/>
        </w:rPr>
        <w:t>2021</w:t>
      </w:r>
      <w:r w:rsidR="00CC7017">
        <w:rPr>
          <w:sz w:val="28"/>
          <w:szCs w:val="28"/>
        </w:rPr>
        <w:t>)</w:t>
      </w:r>
      <w:r w:rsidRPr="00C81BB0">
        <w:rPr>
          <w:sz w:val="28"/>
          <w:szCs w:val="28"/>
        </w:rPr>
        <w:t xml:space="preserve">. Misleading terminology in pathology: Lack of definitions hampers communication. </w:t>
      </w:r>
      <w:proofErr w:type="spellStart"/>
      <w:r w:rsidRPr="00C81BB0">
        <w:rPr>
          <w:sz w:val="28"/>
          <w:szCs w:val="28"/>
        </w:rPr>
        <w:t>Virchows</w:t>
      </w:r>
      <w:proofErr w:type="spellEnd"/>
      <w:r w:rsidRPr="00C81BB0">
        <w:rPr>
          <w:sz w:val="28"/>
          <w:szCs w:val="28"/>
        </w:rPr>
        <w:t xml:space="preserve"> </w:t>
      </w:r>
      <w:proofErr w:type="spellStart"/>
      <w:r w:rsidRPr="00C81BB0">
        <w:rPr>
          <w:sz w:val="28"/>
          <w:szCs w:val="28"/>
        </w:rPr>
        <w:t>Archiv</w:t>
      </w:r>
      <w:proofErr w:type="spellEnd"/>
      <w:r w:rsidRPr="00C81BB0">
        <w:rPr>
          <w:sz w:val="28"/>
          <w:szCs w:val="28"/>
        </w:rPr>
        <w:t>, 479(2), pp.425-430.</w:t>
      </w:r>
    </w:p>
    <w:p w14:paraId="65E57A50" w14:textId="52563F36" w:rsidR="00980DEF" w:rsidRPr="00C81BB0" w:rsidRDefault="00000000">
      <w:pPr>
        <w:rPr>
          <w:sz w:val="28"/>
          <w:szCs w:val="28"/>
        </w:rPr>
      </w:pPr>
      <w:proofErr w:type="spellStart"/>
      <w:r w:rsidRPr="00C81BB0">
        <w:rPr>
          <w:sz w:val="28"/>
          <w:szCs w:val="28"/>
        </w:rPr>
        <w:t>Gelis</w:t>
      </w:r>
      <w:proofErr w:type="spellEnd"/>
      <w:r w:rsidRPr="00C81BB0">
        <w:rPr>
          <w:sz w:val="28"/>
          <w:szCs w:val="28"/>
        </w:rPr>
        <w:t xml:space="preserve">, A., </w:t>
      </w:r>
      <w:proofErr w:type="spellStart"/>
      <w:r w:rsidRPr="00C81BB0">
        <w:rPr>
          <w:sz w:val="28"/>
          <w:szCs w:val="28"/>
        </w:rPr>
        <w:t>Cervello</w:t>
      </w:r>
      <w:proofErr w:type="spellEnd"/>
      <w:r w:rsidRPr="00C81BB0">
        <w:rPr>
          <w:sz w:val="28"/>
          <w:szCs w:val="28"/>
        </w:rPr>
        <w:t xml:space="preserve">, S., Rey, R., </w:t>
      </w:r>
      <w:proofErr w:type="spellStart"/>
      <w:r w:rsidRPr="00C81BB0">
        <w:rPr>
          <w:sz w:val="28"/>
          <w:szCs w:val="28"/>
        </w:rPr>
        <w:t>Llorca</w:t>
      </w:r>
      <w:proofErr w:type="spellEnd"/>
      <w:r w:rsidRPr="00C81BB0">
        <w:rPr>
          <w:sz w:val="28"/>
          <w:szCs w:val="28"/>
        </w:rPr>
        <w:t xml:space="preserve">, G., Lambert, P., Franck, N., </w:t>
      </w:r>
      <w:proofErr w:type="spellStart"/>
      <w:r w:rsidRPr="00C81BB0">
        <w:rPr>
          <w:sz w:val="28"/>
          <w:szCs w:val="28"/>
        </w:rPr>
        <w:t>Dupeyron</w:t>
      </w:r>
      <w:proofErr w:type="spellEnd"/>
      <w:r w:rsidRPr="00C81BB0">
        <w:rPr>
          <w:sz w:val="28"/>
          <w:szCs w:val="28"/>
        </w:rPr>
        <w:t xml:space="preserve">, A., </w:t>
      </w:r>
      <w:proofErr w:type="spellStart"/>
      <w:r w:rsidRPr="00C81BB0">
        <w:rPr>
          <w:sz w:val="28"/>
          <w:szCs w:val="28"/>
        </w:rPr>
        <w:t>Delpont</w:t>
      </w:r>
      <w:proofErr w:type="spellEnd"/>
      <w:r w:rsidRPr="00C81BB0">
        <w:rPr>
          <w:sz w:val="28"/>
          <w:szCs w:val="28"/>
        </w:rPr>
        <w:t xml:space="preserve">, M. and Rolland, B., </w:t>
      </w:r>
      <w:r w:rsidR="00CC7017">
        <w:rPr>
          <w:sz w:val="28"/>
          <w:szCs w:val="28"/>
        </w:rPr>
        <w:t>(</w:t>
      </w:r>
      <w:r w:rsidRPr="00C81BB0">
        <w:rPr>
          <w:sz w:val="28"/>
          <w:szCs w:val="28"/>
        </w:rPr>
        <w:t>2020</w:t>
      </w:r>
      <w:r w:rsidR="00CC7017">
        <w:rPr>
          <w:sz w:val="28"/>
          <w:szCs w:val="28"/>
        </w:rPr>
        <w:t>)</w:t>
      </w:r>
      <w:r w:rsidRPr="00C81BB0">
        <w:rPr>
          <w:sz w:val="28"/>
          <w:szCs w:val="28"/>
        </w:rPr>
        <w:t>. Peer role-play for training communication skills in medical students: a systematic review. Simulation in Healthcare, 15(2), pp.106-111.</w:t>
      </w:r>
    </w:p>
    <w:p w14:paraId="2F922FCC" w14:textId="4F022B89" w:rsidR="00980DEF" w:rsidRPr="00C81BB0" w:rsidRDefault="00000000">
      <w:pPr>
        <w:rPr>
          <w:sz w:val="28"/>
          <w:szCs w:val="28"/>
        </w:rPr>
      </w:pPr>
      <w:r w:rsidRPr="00C81BB0">
        <w:rPr>
          <w:sz w:val="28"/>
          <w:szCs w:val="28"/>
        </w:rPr>
        <w:t>George, M.S.,</w:t>
      </w:r>
      <w:r w:rsidR="00CC7017">
        <w:rPr>
          <w:sz w:val="28"/>
          <w:szCs w:val="28"/>
        </w:rPr>
        <w:t>(</w:t>
      </w:r>
      <w:r w:rsidRPr="00C81BB0">
        <w:rPr>
          <w:sz w:val="28"/>
          <w:szCs w:val="28"/>
        </w:rPr>
        <w:t>2019</w:t>
      </w:r>
      <w:r w:rsidR="00CC7017">
        <w:rPr>
          <w:sz w:val="28"/>
          <w:szCs w:val="28"/>
        </w:rPr>
        <w:t>)</w:t>
      </w:r>
      <w:r w:rsidRPr="00C81BB0">
        <w:rPr>
          <w:sz w:val="28"/>
          <w:szCs w:val="28"/>
        </w:rPr>
        <w:t>. Enhancing Basic Communication Skills through Listening Using TELL.</w:t>
      </w:r>
    </w:p>
    <w:p w14:paraId="16406BB2" w14:textId="137CF8BF" w:rsidR="00980DEF" w:rsidRPr="00C81BB0" w:rsidRDefault="00000000">
      <w:pPr>
        <w:rPr>
          <w:sz w:val="28"/>
          <w:szCs w:val="28"/>
        </w:rPr>
      </w:pPr>
      <w:proofErr w:type="spellStart"/>
      <w:r w:rsidRPr="00C81BB0">
        <w:rPr>
          <w:sz w:val="28"/>
          <w:szCs w:val="28"/>
        </w:rPr>
        <w:t>Golosova</w:t>
      </w:r>
      <w:proofErr w:type="spellEnd"/>
      <w:r w:rsidRPr="00C81BB0">
        <w:rPr>
          <w:sz w:val="28"/>
          <w:szCs w:val="28"/>
        </w:rPr>
        <w:t>, J. and Romanovs, A.,</w:t>
      </w:r>
      <w:r w:rsidR="00CC7017">
        <w:rPr>
          <w:sz w:val="28"/>
          <w:szCs w:val="28"/>
        </w:rPr>
        <w:t>(</w:t>
      </w:r>
      <w:r w:rsidRPr="00C81BB0">
        <w:rPr>
          <w:sz w:val="28"/>
          <w:szCs w:val="28"/>
        </w:rPr>
        <w:t>2018</w:t>
      </w:r>
      <w:r w:rsidR="00CC7017">
        <w:rPr>
          <w:sz w:val="28"/>
          <w:szCs w:val="28"/>
        </w:rPr>
        <w:t>)</w:t>
      </w:r>
      <w:r w:rsidRPr="00C81BB0">
        <w:rPr>
          <w:sz w:val="28"/>
          <w:szCs w:val="28"/>
        </w:rPr>
        <w:t>, November. The advantages and disadvantages of the blockchain technology. In 2018 IEEE 6th workshop on advances in information, electronic and electrical engineering (AIEEE) (pp. 1-6). IEEE.</w:t>
      </w:r>
    </w:p>
    <w:p w14:paraId="40704330" w14:textId="3D0BB270" w:rsidR="00980DEF" w:rsidRPr="00C81BB0" w:rsidRDefault="00000000">
      <w:pPr>
        <w:rPr>
          <w:sz w:val="28"/>
          <w:szCs w:val="28"/>
        </w:rPr>
      </w:pPr>
      <w:r w:rsidRPr="00C81BB0">
        <w:rPr>
          <w:sz w:val="28"/>
          <w:szCs w:val="28"/>
        </w:rPr>
        <w:t>Grant, M.J.,</w:t>
      </w:r>
      <w:r w:rsidR="00CC7017">
        <w:rPr>
          <w:sz w:val="28"/>
          <w:szCs w:val="28"/>
        </w:rPr>
        <w:t>(</w:t>
      </w:r>
      <w:r w:rsidRPr="00C81BB0">
        <w:rPr>
          <w:sz w:val="28"/>
          <w:szCs w:val="28"/>
        </w:rPr>
        <w:t>2018</w:t>
      </w:r>
      <w:r w:rsidR="00CC7017">
        <w:rPr>
          <w:sz w:val="28"/>
          <w:szCs w:val="28"/>
        </w:rPr>
        <w:t>)</w:t>
      </w:r>
      <w:r w:rsidRPr="00C81BB0">
        <w:rPr>
          <w:sz w:val="28"/>
          <w:szCs w:val="28"/>
        </w:rPr>
        <w:t>. The composer as communication theorist. In The Routledge Research Companion to Modernism in Music (pp. 287-306). Routledge.</w:t>
      </w:r>
    </w:p>
    <w:p w14:paraId="2DCE52C5" w14:textId="3A4A400D" w:rsidR="00980DEF" w:rsidRPr="00C81BB0" w:rsidRDefault="00000000">
      <w:pPr>
        <w:rPr>
          <w:sz w:val="28"/>
          <w:szCs w:val="28"/>
        </w:rPr>
      </w:pPr>
      <w:r w:rsidRPr="00C81BB0">
        <w:rPr>
          <w:sz w:val="28"/>
          <w:szCs w:val="28"/>
        </w:rPr>
        <w:t xml:space="preserve">IITK, 2019, “Shannon’s “A Mathematical Theory of Communication”” Available at,  http://home.iitk.ac.in/~adrish/Shannon/pdfs/2.pdf </w:t>
      </w:r>
    </w:p>
    <w:p w14:paraId="5F4A0A3C" w14:textId="3EEE77A3" w:rsidR="00980DEF" w:rsidRPr="00C81BB0" w:rsidRDefault="00000000">
      <w:pPr>
        <w:rPr>
          <w:sz w:val="28"/>
          <w:szCs w:val="28"/>
        </w:rPr>
      </w:pPr>
      <w:proofErr w:type="spellStart"/>
      <w:r w:rsidRPr="00C81BB0">
        <w:rPr>
          <w:sz w:val="28"/>
          <w:szCs w:val="28"/>
        </w:rPr>
        <w:t>Kowalska</w:t>
      </w:r>
      <w:proofErr w:type="spellEnd"/>
      <w:r w:rsidRPr="00C81BB0">
        <w:rPr>
          <w:sz w:val="28"/>
          <w:szCs w:val="28"/>
        </w:rPr>
        <w:t>, A.,</w:t>
      </w:r>
      <w:r w:rsidR="00CC7017">
        <w:rPr>
          <w:sz w:val="28"/>
          <w:szCs w:val="28"/>
        </w:rPr>
        <w:t>(</w:t>
      </w:r>
      <w:r w:rsidRPr="00C81BB0">
        <w:rPr>
          <w:sz w:val="28"/>
          <w:szCs w:val="28"/>
        </w:rPr>
        <w:t>2020</w:t>
      </w:r>
      <w:r w:rsidR="00CC7017">
        <w:rPr>
          <w:sz w:val="28"/>
          <w:szCs w:val="28"/>
        </w:rPr>
        <w:t>)</w:t>
      </w:r>
      <w:r w:rsidRPr="00C81BB0">
        <w:rPr>
          <w:sz w:val="28"/>
          <w:szCs w:val="28"/>
        </w:rPr>
        <w:t xml:space="preserve">. </w:t>
      </w:r>
      <w:proofErr w:type="spellStart"/>
      <w:r w:rsidRPr="00C81BB0">
        <w:rPr>
          <w:sz w:val="28"/>
          <w:szCs w:val="28"/>
        </w:rPr>
        <w:t>Neofityzacja</w:t>
      </w:r>
      <w:proofErr w:type="spellEnd"/>
      <w:r w:rsidRPr="00C81BB0">
        <w:rPr>
          <w:sz w:val="28"/>
          <w:szCs w:val="28"/>
        </w:rPr>
        <w:t xml:space="preserve"> </w:t>
      </w:r>
      <w:proofErr w:type="spellStart"/>
      <w:r w:rsidRPr="00C81BB0">
        <w:rPr>
          <w:sz w:val="28"/>
          <w:szCs w:val="28"/>
        </w:rPr>
        <w:t>łęgów</w:t>
      </w:r>
      <w:proofErr w:type="spellEnd"/>
      <w:r w:rsidRPr="00C81BB0">
        <w:rPr>
          <w:sz w:val="28"/>
          <w:szCs w:val="28"/>
        </w:rPr>
        <w:t xml:space="preserve"> </w:t>
      </w:r>
      <w:proofErr w:type="spellStart"/>
      <w:r w:rsidRPr="00C81BB0">
        <w:rPr>
          <w:sz w:val="28"/>
          <w:szCs w:val="28"/>
        </w:rPr>
        <w:t>jesionowo-wiązowych</w:t>
      </w:r>
      <w:proofErr w:type="spellEnd"/>
      <w:r w:rsidRPr="00C81BB0">
        <w:rPr>
          <w:sz w:val="28"/>
          <w:szCs w:val="28"/>
        </w:rPr>
        <w:t xml:space="preserve"> w </w:t>
      </w:r>
      <w:proofErr w:type="spellStart"/>
      <w:r w:rsidRPr="00C81BB0">
        <w:rPr>
          <w:sz w:val="28"/>
          <w:szCs w:val="28"/>
        </w:rPr>
        <w:t>dolinach</w:t>
      </w:r>
      <w:proofErr w:type="spellEnd"/>
      <w:r w:rsidRPr="00C81BB0">
        <w:rPr>
          <w:sz w:val="28"/>
          <w:szCs w:val="28"/>
        </w:rPr>
        <w:t xml:space="preserve"> </w:t>
      </w:r>
      <w:proofErr w:type="spellStart"/>
      <w:r w:rsidRPr="00C81BB0">
        <w:rPr>
          <w:sz w:val="28"/>
          <w:szCs w:val="28"/>
        </w:rPr>
        <w:t>polskich</w:t>
      </w:r>
      <w:proofErr w:type="spellEnd"/>
      <w:r w:rsidRPr="00C81BB0">
        <w:rPr>
          <w:sz w:val="28"/>
          <w:szCs w:val="28"/>
        </w:rPr>
        <w:t xml:space="preserve"> </w:t>
      </w:r>
      <w:proofErr w:type="spellStart"/>
      <w:r w:rsidRPr="00C81BB0">
        <w:rPr>
          <w:sz w:val="28"/>
          <w:szCs w:val="28"/>
        </w:rPr>
        <w:t>rzek</w:t>
      </w:r>
      <w:proofErr w:type="spellEnd"/>
      <w:r w:rsidRPr="00C81BB0">
        <w:rPr>
          <w:sz w:val="28"/>
          <w:szCs w:val="28"/>
        </w:rPr>
        <w:t xml:space="preserve">= Neophyte-induced degradation of Poland’s riparian hardwood forests. </w:t>
      </w:r>
      <w:proofErr w:type="spellStart"/>
      <w:r w:rsidRPr="00C81BB0">
        <w:rPr>
          <w:sz w:val="28"/>
          <w:szCs w:val="28"/>
        </w:rPr>
        <w:t>Przegląd</w:t>
      </w:r>
      <w:proofErr w:type="spellEnd"/>
      <w:r w:rsidRPr="00C81BB0">
        <w:rPr>
          <w:sz w:val="28"/>
          <w:szCs w:val="28"/>
        </w:rPr>
        <w:t xml:space="preserve"> </w:t>
      </w:r>
      <w:proofErr w:type="spellStart"/>
      <w:r w:rsidRPr="00C81BB0">
        <w:rPr>
          <w:sz w:val="28"/>
          <w:szCs w:val="28"/>
        </w:rPr>
        <w:t>Geograficzny</w:t>
      </w:r>
      <w:proofErr w:type="spellEnd"/>
      <w:r w:rsidRPr="00C81BB0">
        <w:rPr>
          <w:sz w:val="28"/>
          <w:szCs w:val="28"/>
        </w:rPr>
        <w:t>, 92(3), pp.327-340.</w:t>
      </w:r>
    </w:p>
    <w:p w14:paraId="36778241" w14:textId="37AE0D2F" w:rsidR="00980DEF" w:rsidRPr="00C81BB0" w:rsidRDefault="00000000">
      <w:pPr>
        <w:rPr>
          <w:sz w:val="28"/>
          <w:szCs w:val="28"/>
        </w:rPr>
      </w:pPr>
      <w:proofErr w:type="spellStart"/>
      <w:r w:rsidRPr="00C81BB0">
        <w:rPr>
          <w:sz w:val="28"/>
          <w:szCs w:val="28"/>
        </w:rPr>
        <w:t>Kuznar</w:t>
      </w:r>
      <w:proofErr w:type="spellEnd"/>
      <w:r w:rsidRPr="00C81BB0">
        <w:rPr>
          <w:sz w:val="28"/>
          <w:szCs w:val="28"/>
        </w:rPr>
        <w:t xml:space="preserve">, L.A. and </w:t>
      </w:r>
      <w:proofErr w:type="spellStart"/>
      <w:r w:rsidRPr="00C81BB0">
        <w:rPr>
          <w:sz w:val="28"/>
          <w:szCs w:val="28"/>
        </w:rPr>
        <w:t>Yager</w:t>
      </w:r>
      <w:proofErr w:type="spellEnd"/>
      <w:r w:rsidRPr="00C81BB0">
        <w:rPr>
          <w:sz w:val="28"/>
          <w:szCs w:val="28"/>
        </w:rPr>
        <w:t>, M.,</w:t>
      </w:r>
      <w:r w:rsidR="00CC7017">
        <w:rPr>
          <w:sz w:val="28"/>
          <w:szCs w:val="28"/>
        </w:rPr>
        <w:t>(</w:t>
      </w:r>
      <w:r w:rsidRPr="00C81BB0">
        <w:rPr>
          <w:sz w:val="28"/>
          <w:szCs w:val="28"/>
        </w:rPr>
        <w:t>2020</w:t>
      </w:r>
      <w:r w:rsidR="00CC7017">
        <w:rPr>
          <w:sz w:val="28"/>
          <w:szCs w:val="28"/>
        </w:rPr>
        <w:t>)</w:t>
      </w:r>
      <w:r w:rsidRPr="00C81BB0">
        <w:rPr>
          <w:sz w:val="28"/>
          <w:szCs w:val="28"/>
        </w:rPr>
        <w:t>. The Development of Communication Models, Quick Look. Joint Staff J39, Strategic Multi-layer Assessment Washington, DC United States.</w:t>
      </w:r>
    </w:p>
    <w:p w14:paraId="21CCC504" w14:textId="66864816" w:rsidR="00980DEF" w:rsidRPr="00C81BB0" w:rsidRDefault="00000000">
      <w:pPr>
        <w:rPr>
          <w:sz w:val="28"/>
          <w:szCs w:val="28"/>
        </w:rPr>
      </w:pPr>
      <w:r w:rsidRPr="00C81BB0">
        <w:rPr>
          <w:sz w:val="28"/>
          <w:szCs w:val="28"/>
        </w:rPr>
        <w:t>Mandal, B.K. and Dipak, D.,</w:t>
      </w:r>
      <w:r w:rsidR="00CC7017">
        <w:rPr>
          <w:sz w:val="28"/>
          <w:szCs w:val="28"/>
        </w:rPr>
        <w:t>(</w:t>
      </w:r>
      <w:r w:rsidRPr="00C81BB0">
        <w:rPr>
          <w:sz w:val="28"/>
          <w:szCs w:val="28"/>
        </w:rPr>
        <w:t>2018</w:t>
      </w:r>
      <w:r w:rsidR="00CC7017">
        <w:rPr>
          <w:sz w:val="28"/>
          <w:szCs w:val="28"/>
        </w:rPr>
        <w:t>)</w:t>
      </w:r>
      <w:r w:rsidRPr="00C81BB0">
        <w:rPr>
          <w:sz w:val="28"/>
          <w:szCs w:val="28"/>
        </w:rPr>
        <w:t>. Model of Communication Behaviour of Farmers. Journal of Global Communication, 11(1), pp.1-13.</w:t>
      </w:r>
    </w:p>
    <w:p w14:paraId="47AEF648" w14:textId="423EBB7F" w:rsidR="00980DEF" w:rsidRPr="00C81BB0" w:rsidRDefault="00000000">
      <w:pPr>
        <w:rPr>
          <w:sz w:val="28"/>
          <w:szCs w:val="28"/>
        </w:rPr>
      </w:pPr>
      <w:r w:rsidRPr="00C81BB0">
        <w:rPr>
          <w:sz w:val="28"/>
          <w:szCs w:val="28"/>
        </w:rPr>
        <w:lastRenderedPageBreak/>
        <w:t>Moore, P.M., Rivera, S., Bravo‐Soto, G.A., Olivares, C. and Lawrie, T.A.,</w:t>
      </w:r>
      <w:r w:rsidR="00CC7017">
        <w:rPr>
          <w:sz w:val="28"/>
          <w:szCs w:val="28"/>
        </w:rPr>
        <w:t>(</w:t>
      </w:r>
      <w:r w:rsidRPr="00C81BB0">
        <w:rPr>
          <w:sz w:val="28"/>
          <w:szCs w:val="28"/>
        </w:rPr>
        <w:t>2018</w:t>
      </w:r>
      <w:r w:rsidR="00CC7017">
        <w:rPr>
          <w:sz w:val="28"/>
          <w:szCs w:val="28"/>
        </w:rPr>
        <w:t>)</w:t>
      </w:r>
      <w:r w:rsidRPr="00C81BB0">
        <w:rPr>
          <w:sz w:val="28"/>
          <w:szCs w:val="28"/>
        </w:rPr>
        <w:t>. Communication skills training for healthcare professionals working with people who have cancer. Cochrane Database of Systematic Reviews, (7).</w:t>
      </w:r>
    </w:p>
    <w:p w14:paraId="1E2AFB1B" w14:textId="6C0ED73C" w:rsidR="00980DEF" w:rsidRPr="00C81BB0" w:rsidRDefault="00000000">
      <w:pPr>
        <w:rPr>
          <w:sz w:val="28"/>
          <w:szCs w:val="28"/>
        </w:rPr>
      </w:pPr>
      <w:r w:rsidRPr="00C81BB0">
        <w:rPr>
          <w:sz w:val="28"/>
          <w:szCs w:val="28"/>
        </w:rPr>
        <w:t>Nayak, M.S.D.P. and Narayan, K.A.,</w:t>
      </w:r>
      <w:r w:rsidR="00CC7017">
        <w:rPr>
          <w:sz w:val="28"/>
          <w:szCs w:val="28"/>
        </w:rPr>
        <w:t>(</w:t>
      </w:r>
      <w:r w:rsidRPr="00C81BB0">
        <w:rPr>
          <w:sz w:val="28"/>
          <w:szCs w:val="28"/>
        </w:rPr>
        <w:t>2019</w:t>
      </w:r>
      <w:r w:rsidR="00CC7017">
        <w:rPr>
          <w:sz w:val="28"/>
          <w:szCs w:val="28"/>
        </w:rPr>
        <w:t>)</w:t>
      </w:r>
      <w:r w:rsidRPr="00C81BB0">
        <w:rPr>
          <w:sz w:val="28"/>
          <w:szCs w:val="28"/>
        </w:rPr>
        <w:t>. Strengths and weaknesses of online surveys. Technology, 6(7), pp.0837-2405053138.</w:t>
      </w:r>
    </w:p>
    <w:p w14:paraId="71EFF134" w14:textId="207402D4" w:rsidR="00980DEF" w:rsidRPr="00C81BB0" w:rsidRDefault="00000000">
      <w:pPr>
        <w:rPr>
          <w:sz w:val="28"/>
          <w:szCs w:val="28"/>
        </w:rPr>
      </w:pPr>
      <w:proofErr w:type="spellStart"/>
      <w:r w:rsidRPr="00C81BB0">
        <w:rPr>
          <w:sz w:val="28"/>
          <w:szCs w:val="28"/>
        </w:rPr>
        <w:t>Paino</w:t>
      </w:r>
      <w:proofErr w:type="spellEnd"/>
      <w:r w:rsidRPr="00C81BB0">
        <w:rPr>
          <w:sz w:val="28"/>
          <w:szCs w:val="28"/>
        </w:rPr>
        <w:t xml:space="preserve"> Ambrosio, A. and Rodríguez </w:t>
      </w:r>
      <w:proofErr w:type="spellStart"/>
      <w:r w:rsidRPr="00C81BB0">
        <w:rPr>
          <w:sz w:val="28"/>
          <w:szCs w:val="28"/>
        </w:rPr>
        <w:t>Fidalgo</w:t>
      </w:r>
      <w:proofErr w:type="spellEnd"/>
      <w:r w:rsidRPr="00C81BB0">
        <w:rPr>
          <w:sz w:val="28"/>
          <w:szCs w:val="28"/>
        </w:rPr>
        <w:t>, M.I.,</w:t>
      </w:r>
      <w:r w:rsidR="00CC7017">
        <w:rPr>
          <w:sz w:val="28"/>
          <w:szCs w:val="28"/>
        </w:rPr>
        <w:t>(</w:t>
      </w:r>
      <w:r w:rsidRPr="00C81BB0">
        <w:rPr>
          <w:sz w:val="28"/>
          <w:szCs w:val="28"/>
        </w:rPr>
        <w:t>2021</w:t>
      </w:r>
      <w:r w:rsidR="00CC7017">
        <w:rPr>
          <w:sz w:val="28"/>
          <w:szCs w:val="28"/>
        </w:rPr>
        <w:t>)</w:t>
      </w:r>
      <w:r w:rsidRPr="00C81BB0">
        <w:rPr>
          <w:sz w:val="28"/>
          <w:szCs w:val="28"/>
        </w:rPr>
        <w:t>. Proposal for a new communicative model in immersive journalism. Journalism, 22(10), pp.2600-2617.</w:t>
      </w:r>
    </w:p>
    <w:p w14:paraId="1D055326" w14:textId="4426DF50" w:rsidR="00980DEF" w:rsidRPr="00C81BB0" w:rsidRDefault="00000000">
      <w:pPr>
        <w:rPr>
          <w:sz w:val="28"/>
          <w:szCs w:val="28"/>
        </w:rPr>
      </w:pPr>
      <w:proofErr w:type="spellStart"/>
      <w:r w:rsidRPr="00C81BB0">
        <w:rPr>
          <w:sz w:val="28"/>
          <w:szCs w:val="28"/>
        </w:rPr>
        <w:t>Rubtcova</w:t>
      </w:r>
      <w:proofErr w:type="spellEnd"/>
      <w:r w:rsidRPr="00C81BB0">
        <w:rPr>
          <w:sz w:val="28"/>
          <w:szCs w:val="28"/>
        </w:rPr>
        <w:t xml:space="preserve">, M. and </w:t>
      </w:r>
      <w:proofErr w:type="spellStart"/>
      <w:r w:rsidRPr="00C81BB0">
        <w:rPr>
          <w:sz w:val="28"/>
          <w:szCs w:val="28"/>
        </w:rPr>
        <w:t>Pavenkov</w:t>
      </w:r>
      <w:proofErr w:type="spellEnd"/>
      <w:r w:rsidRPr="00C81BB0">
        <w:rPr>
          <w:sz w:val="28"/>
          <w:szCs w:val="28"/>
        </w:rPr>
        <w:t>, O.,</w:t>
      </w:r>
      <w:r w:rsidR="00CC7017">
        <w:rPr>
          <w:sz w:val="28"/>
          <w:szCs w:val="28"/>
        </w:rPr>
        <w:t>(</w:t>
      </w:r>
      <w:r w:rsidRPr="00C81BB0">
        <w:rPr>
          <w:sz w:val="28"/>
          <w:szCs w:val="28"/>
        </w:rPr>
        <w:t>2021</w:t>
      </w:r>
      <w:r w:rsidR="00CC7017">
        <w:rPr>
          <w:sz w:val="28"/>
          <w:szCs w:val="28"/>
        </w:rPr>
        <w:t>)</w:t>
      </w:r>
      <w:r w:rsidRPr="00C81BB0">
        <w:rPr>
          <w:sz w:val="28"/>
          <w:szCs w:val="28"/>
        </w:rPr>
        <w:t xml:space="preserve">, August. </w:t>
      </w:r>
      <w:proofErr w:type="spellStart"/>
      <w:r w:rsidRPr="00C81BB0">
        <w:rPr>
          <w:sz w:val="28"/>
          <w:szCs w:val="28"/>
        </w:rPr>
        <w:t>Lasswell</w:t>
      </w:r>
      <w:proofErr w:type="spellEnd"/>
      <w:r w:rsidRPr="00C81BB0">
        <w:rPr>
          <w:sz w:val="28"/>
          <w:szCs w:val="28"/>
        </w:rPr>
        <w:t xml:space="preserve"> and Osgood-Schramm models of mass communication. In the 3rd World Conference on Social Sciences on the (pp. 3-5).</w:t>
      </w:r>
    </w:p>
    <w:p w14:paraId="7053AB00" w14:textId="1ED17927" w:rsidR="00980DEF" w:rsidRPr="00C81BB0" w:rsidRDefault="00000000">
      <w:pPr>
        <w:rPr>
          <w:sz w:val="28"/>
          <w:szCs w:val="28"/>
        </w:rPr>
      </w:pPr>
      <w:r w:rsidRPr="00C81BB0">
        <w:rPr>
          <w:sz w:val="28"/>
          <w:szCs w:val="28"/>
        </w:rPr>
        <w:t>STUDY,</w:t>
      </w:r>
      <w:r w:rsidR="00CC7017">
        <w:rPr>
          <w:sz w:val="28"/>
          <w:szCs w:val="28"/>
        </w:rPr>
        <w:t>(</w:t>
      </w:r>
      <w:r w:rsidRPr="00C81BB0">
        <w:rPr>
          <w:sz w:val="28"/>
          <w:szCs w:val="28"/>
        </w:rPr>
        <w:t>2020</w:t>
      </w:r>
      <w:r w:rsidR="00CC7017">
        <w:rPr>
          <w:sz w:val="28"/>
          <w:szCs w:val="28"/>
        </w:rPr>
        <w:t>)</w:t>
      </w:r>
      <w:r w:rsidRPr="00C81BB0">
        <w:rPr>
          <w:sz w:val="28"/>
          <w:szCs w:val="28"/>
        </w:rPr>
        <w:t xml:space="preserve">, “Osgood-Schramm Model of Communication” Available at,  https://study.com/academy/lesson/osgood-schramm-model-of-communication-definition-application.html </w:t>
      </w:r>
    </w:p>
    <w:p w14:paraId="54D402CE" w14:textId="7217B6B0" w:rsidR="00980DEF" w:rsidRPr="00C81BB0" w:rsidRDefault="00000000">
      <w:pPr>
        <w:rPr>
          <w:sz w:val="28"/>
          <w:szCs w:val="28"/>
        </w:rPr>
      </w:pPr>
      <w:r w:rsidRPr="00C81BB0">
        <w:rPr>
          <w:sz w:val="28"/>
          <w:szCs w:val="28"/>
        </w:rPr>
        <w:t>Valentina, C., Giovanna, A., Erika, N., Silvia, F., Maria, C.G., Gianfranco, M. and Leopoldo, S.,</w:t>
      </w:r>
      <w:r w:rsidR="00CC7017">
        <w:rPr>
          <w:sz w:val="28"/>
          <w:szCs w:val="28"/>
        </w:rPr>
        <w:t>(</w:t>
      </w:r>
      <w:r w:rsidRPr="00C81BB0">
        <w:rPr>
          <w:sz w:val="28"/>
          <w:szCs w:val="28"/>
        </w:rPr>
        <w:t>2019</w:t>
      </w:r>
      <w:r w:rsidR="00CC7017">
        <w:rPr>
          <w:sz w:val="28"/>
          <w:szCs w:val="28"/>
        </w:rPr>
        <w:t>)</w:t>
      </w:r>
      <w:r w:rsidRPr="00C81BB0">
        <w:rPr>
          <w:sz w:val="28"/>
          <w:szCs w:val="28"/>
        </w:rPr>
        <w:t xml:space="preserve">. The use of blended learning to improve health professionals’ communication skills: a literature review. Acta Bio Medica: </w:t>
      </w:r>
      <w:proofErr w:type="spellStart"/>
      <w:r w:rsidRPr="00C81BB0">
        <w:rPr>
          <w:sz w:val="28"/>
          <w:szCs w:val="28"/>
        </w:rPr>
        <w:t>Atenei</w:t>
      </w:r>
      <w:proofErr w:type="spellEnd"/>
      <w:r w:rsidRPr="00C81BB0">
        <w:rPr>
          <w:sz w:val="28"/>
          <w:szCs w:val="28"/>
        </w:rPr>
        <w:t xml:space="preserve"> </w:t>
      </w:r>
      <w:proofErr w:type="spellStart"/>
      <w:r w:rsidRPr="00C81BB0">
        <w:rPr>
          <w:sz w:val="28"/>
          <w:szCs w:val="28"/>
        </w:rPr>
        <w:t>Parmensis</w:t>
      </w:r>
      <w:proofErr w:type="spellEnd"/>
      <w:r w:rsidRPr="00C81BB0">
        <w:rPr>
          <w:sz w:val="28"/>
          <w:szCs w:val="28"/>
        </w:rPr>
        <w:t>, 90(</w:t>
      </w:r>
      <w:proofErr w:type="spellStart"/>
      <w:r w:rsidRPr="00C81BB0">
        <w:rPr>
          <w:sz w:val="28"/>
          <w:szCs w:val="28"/>
        </w:rPr>
        <w:t>Suppl</w:t>
      </w:r>
      <w:proofErr w:type="spellEnd"/>
      <w:r w:rsidRPr="00C81BB0">
        <w:rPr>
          <w:sz w:val="28"/>
          <w:szCs w:val="28"/>
        </w:rPr>
        <w:t xml:space="preserve"> 4), p.17.</w:t>
      </w:r>
    </w:p>
    <w:sectPr w:rsidR="00980DEF" w:rsidRPr="00C81BB0">
      <w:pgSz w:w="11900" w:h="16840"/>
      <w:pgMar w:top="1430" w:right="1399" w:bottom="1945" w:left="1408" w:header="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80DEF"/>
    <w:rsid w:val="00437170"/>
    <w:rsid w:val="0096118D"/>
    <w:rsid w:val="00980DEF"/>
    <w:rsid w:val="009B4EEC"/>
    <w:rsid w:val="00C81BB0"/>
    <w:rsid w:val="00CC7017"/>
    <w:rsid w:val="00F848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520EC0"/>
  <w15:docId w15:val="{C38E9A3C-FC26-4147-B2AF-A696FFA2C2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GB"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638" w:line="240" w:lineRule="auto"/>
      <w:ind w:left="41"/>
      <w:outlineLvl w:val="0"/>
    </w:pPr>
    <w:rPr>
      <w:rFonts w:ascii="Calibri" w:eastAsia="Calibri" w:hAnsi="Calibri" w:cs="Calibri"/>
      <w:b/>
    </w:rPr>
  </w:style>
  <w:style w:type="paragraph" w:styleId="Heading2">
    <w:name w:val="heading 2"/>
    <w:basedOn w:val="Normal"/>
    <w:next w:val="Normal"/>
    <w:uiPriority w:val="9"/>
    <w:unhideWhenUsed/>
    <w:qFormat/>
    <w:pPr>
      <w:keepNext/>
      <w:keepLines/>
      <w:spacing w:before="33" w:line="408" w:lineRule="auto"/>
      <w:ind w:right="1012"/>
      <w:outlineLvl w:val="1"/>
    </w:pPr>
    <w:rPr>
      <w:rFonts w:ascii="Calibri" w:eastAsia="Calibri" w:hAnsi="Calibri" w:cs="Calibri"/>
      <w:b/>
      <w:u w:val="single"/>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928"/>
      <w:jc w:val="center"/>
    </w:pPr>
    <w:rPr>
      <w:b/>
      <w:sz w:val="40"/>
      <w:szCs w:val="40"/>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690E961-8D76-4819-902E-24B68D8FE70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TotalTime>
  <Pages>16</Pages>
  <Words>2931</Words>
  <Characters>16710</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19602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Mihaela-Paula Mocioi</dc:creator>
  <cp:lastModifiedBy>mocioimihaelapaula@yahoo.com</cp:lastModifiedBy>
  <cp:revision>9</cp:revision>
  <dcterms:created xsi:type="dcterms:W3CDTF">2023-01-02T10:22:00Z</dcterms:created>
  <dcterms:modified xsi:type="dcterms:W3CDTF">2023-01-02T11:18:00Z</dcterms:modified>
</cp:coreProperties>
</file>