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99B" w:rsidRDefault="006A599B"/>
    <w:p w:rsidR="001B72D7" w:rsidRDefault="001B72D7" w:rsidP="001B72D7">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b/>
          <w:color w:val="595959" w:themeColor="text1" w:themeTint="A6"/>
          <w:sz w:val="36"/>
          <w:szCs w:val="36"/>
        </w:rPr>
        <w:t>Module Name:</w:t>
      </w:r>
      <w:r>
        <w:rPr>
          <w:color w:val="595959" w:themeColor="text1" w:themeTint="A6"/>
          <w:sz w:val="36"/>
          <w:szCs w:val="36"/>
        </w:rPr>
        <w:t xml:space="preserve"> Understanding the Management of Employment Relations</w:t>
      </w:r>
    </w:p>
    <w:p w:rsidR="001B72D7" w:rsidRDefault="001B72D7" w:rsidP="001B72D7">
      <w:pPr>
        <w:rPr>
          <w:color w:val="595959" w:themeColor="text1" w:themeTint="A6"/>
          <w:sz w:val="36"/>
          <w:szCs w:val="36"/>
        </w:rPr>
      </w:pPr>
    </w:p>
    <w:p w:rsidR="001B72D7" w:rsidRDefault="001B72D7" w:rsidP="001B72D7">
      <w:pPr>
        <w:rPr>
          <w:b/>
          <w:color w:val="595959" w:themeColor="text1" w:themeTint="A6"/>
          <w:sz w:val="36"/>
          <w:szCs w:val="36"/>
        </w:rPr>
      </w:pPr>
      <w:r>
        <w:rPr>
          <w:b/>
          <w:color w:val="595959" w:themeColor="text1" w:themeTint="A6"/>
          <w:sz w:val="36"/>
          <w:szCs w:val="36"/>
        </w:rPr>
        <w:t>Activity: Development Needs</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320</w:t>
      </w:r>
    </w:p>
    <w:p w:rsidR="001B72D7" w:rsidRDefault="001B72D7" w:rsidP="001B72D7">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1B72D7" w:rsidRDefault="001B72D7" w:rsidP="001B72D7">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1B72D7" w:rsidRDefault="001B72D7" w:rsidP="001B72D7">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p>
    <w:p w:rsidR="001B72D7" w:rsidRDefault="001B72D7" w:rsidP="001B72D7">
      <w:pPr>
        <w:rPr>
          <w:color w:val="595959" w:themeColor="text1" w:themeTint="A6"/>
          <w:sz w:val="40"/>
          <w:szCs w:val="40"/>
        </w:rPr>
      </w:pPr>
    </w:p>
    <w:p w:rsidR="001B72D7" w:rsidRDefault="001B72D7" w:rsidP="001B72D7">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color w:val="595959" w:themeColor="text1" w:themeTint="A6"/>
          <w:sz w:val="36"/>
          <w:szCs w:val="36"/>
        </w:rPr>
        <w:t xml:space="preserve">Signed: </w:t>
      </w:r>
      <w:r>
        <w:rPr>
          <w:noProof/>
          <w:color w:val="000000" w:themeColor="text1"/>
          <w:sz w:val="36"/>
          <w:szCs w:val="36"/>
          <w:lang w:val="en-US"/>
        </w:rPr>
        <w:drawing>
          <wp:inline distT="0" distB="0" distL="0" distR="0" wp14:anchorId="416CB0F9" wp14:editId="01CE21F1">
            <wp:extent cx="1539240" cy="693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inline>
        </w:drawing>
      </w:r>
    </w:p>
    <w:p w:rsidR="001B72D7" w:rsidRDefault="001B72D7" w:rsidP="001B72D7">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t>10</w:t>
      </w:r>
      <w:r>
        <w:rPr>
          <w:color w:val="595959" w:themeColor="text1" w:themeTint="A6"/>
          <w:sz w:val="36"/>
          <w:szCs w:val="36"/>
          <w:vertAlign w:val="superscript"/>
        </w:rPr>
        <w:t>th</w:t>
      </w:r>
      <w:r>
        <w:rPr>
          <w:color w:val="595959" w:themeColor="text1" w:themeTint="A6"/>
          <w:sz w:val="36"/>
          <w:szCs w:val="36"/>
        </w:rPr>
        <w:t xml:space="preserve"> July 2019</w:t>
      </w:r>
    </w:p>
    <w:p w:rsidR="001B72D7" w:rsidRDefault="001B72D7"/>
    <w:p w:rsidR="001B72D7" w:rsidRDefault="001B72D7"/>
    <w:p w:rsidR="001B72D7" w:rsidRDefault="001B72D7"/>
    <w:p w:rsidR="001B72D7" w:rsidRPr="001B72D7" w:rsidRDefault="001B72D7" w:rsidP="00B945C0">
      <w:pPr>
        <w:spacing w:after="120"/>
        <w:rPr>
          <w:b/>
          <w:sz w:val="24"/>
          <w:szCs w:val="24"/>
        </w:rPr>
      </w:pPr>
      <w:r w:rsidRPr="001B72D7">
        <w:rPr>
          <w:b/>
          <w:sz w:val="24"/>
          <w:szCs w:val="24"/>
        </w:rPr>
        <w:lastRenderedPageBreak/>
        <w:t>Development Needs</w:t>
      </w:r>
    </w:p>
    <w:p w:rsidR="001B72D7" w:rsidRDefault="001B72D7" w:rsidP="00B945C0">
      <w:pPr>
        <w:spacing w:after="0"/>
        <w:jc w:val="both"/>
      </w:pPr>
      <w:r>
        <w:t xml:space="preserve">On completion of this module and having reviewed the feedback and recommendations against the CIPD Profession Map, </w:t>
      </w:r>
      <w:r w:rsidRPr="001B72D7">
        <w:rPr>
          <w:noProof/>
        </w:rPr>
        <w:t xml:space="preserve">CIPD, </w:t>
      </w:r>
      <w:r>
        <w:rPr>
          <w:noProof/>
        </w:rPr>
        <w:t>(</w:t>
      </w:r>
      <w:r w:rsidRPr="001B72D7">
        <w:rPr>
          <w:noProof/>
        </w:rPr>
        <w:t>2018)</w:t>
      </w:r>
      <w:r>
        <w:rPr>
          <w:noProof/>
        </w:rPr>
        <w:t xml:space="preserve">, </w:t>
      </w:r>
      <w:r>
        <w:t xml:space="preserve"> the following has been discussed with Steve Evans Managing Director;</w:t>
      </w:r>
    </w:p>
    <w:p w:rsidR="001B72D7" w:rsidRDefault="001B72D7" w:rsidP="001B72D7">
      <w:pPr>
        <w:jc w:val="center"/>
      </w:pPr>
      <w:r>
        <w:rPr>
          <w:noProof/>
        </w:rPr>
        <w:drawing>
          <wp:inline distT="0" distB="0" distL="0" distR="0" wp14:anchorId="36E5F755" wp14:editId="597F1D89">
            <wp:extent cx="3543300" cy="27698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57679" cy="2781129"/>
                    </a:xfrm>
                    <a:prstGeom prst="rect">
                      <a:avLst/>
                    </a:prstGeom>
                  </pic:spPr>
                </pic:pic>
              </a:graphicData>
            </a:graphic>
          </wp:inline>
        </w:drawing>
      </w:r>
    </w:p>
    <w:p w:rsidR="001B72D7" w:rsidRDefault="001B72D7" w:rsidP="001B72D7">
      <w:pPr>
        <w:jc w:val="both"/>
      </w:pPr>
      <w:r>
        <w:t>Although Employee relations is one of the ten professional areas in the Profession Map, the skills and behaviours required to support this are spread throughout the profession map.  I have already agreed on a number of development opportunities and actions with Steve which will support Employee Relations, which are;</w:t>
      </w:r>
    </w:p>
    <w:p w:rsidR="001B72D7" w:rsidRDefault="001B72D7" w:rsidP="001B72D7">
      <w:pPr>
        <w:pStyle w:val="ListParagraph"/>
        <w:numPr>
          <w:ilvl w:val="0"/>
          <w:numId w:val="1"/>
        </w:numPr>
      </w:pPr>
      <w:r>
        <w:t>Communication Strategy, which includes, employee engagement, recognition and reward and how we can improve our Employee Representative Group meetings (In line with my Blog on Employee Representation) and also give them priority to take place more frequently.  This is a joint project with Ashley Davies H&amp;S Manager.  Within this project, we have already surveyed our employees and received their feedback.</w:t>
      </w:r>
    </w:p>
    <w:p w:rsidR="001B72D7" w:rsidRDefault="001B72D7" w:rsidP="001B72D7">
      <w:pPr>
        <w:pStyle w:val="ListParagraph"/>
        <w:numPr>
          <w:ilvl w:val="0"/>
          <w:numId w:val="1"/>
        </w:numPr>
      </w:pPr>
      <w:r>
        <w:t xml:space="preserve">Following the results of my Research Project, I have engaged with </w:t>
      </w:r>
      <w:proofErr w:type="spellStart"/>
      <w:r>
        <w:t>Chwarea</w:t>
      </w:r>
      <w:proofErr w:type="spellEnd"/>
      <w:r>
        <w:t xml:space="preserve"> </w:t>
      </w:r>
      <w:proofErr w:type="spellStart"/>
      <w:r>
        <w:t>Teg</w:t>
      </w:r>
      <w:proofErr w:type="spellEnd"/>
      <w:r>
        <w:t>, Equality and Diversity Programme and created an action plan to create a more inclusive working environment.</w:t>
      </w:r>
    </w:p>
    <w:p w:rsidR="001B72D7" w:rsidRDefault="001B72D7" w:rsidP="001B72D7">
      <w:pPr>
        <w:pStyle w:val="ListParagraph"/>
        <w:numPr>
          <w:ilvl w:val="0"/>
          <w:numId w:val="1"/>
        </w:numPr>
      </w:pPr>
      <w:r>
        <w:t xml:space="preserve">With regard to Health and Wellbeing, I have engaged with a Workplace Health Practitioner with Public Health Wales to review our Health and Wellbeing Practices </w:t>
      </w:r>
    </w:p>
    <w:p w:rsidR="00B945C0" w:rsidRDefault="001B72D7" w:rsidP="00B945C0">
      <w:pPr>
        <w:pStyle w:val="ListParagraph"/>
        <w:numPr>
          <w:ilvl w:val="0"/>
          <w:numId w:val="1"/>
        </w:numPr>
      </w:pPr>
      <w:r>
        <w:t>Steve and I also reviewed my development plan and are in agreement that I need to continue to work on being more of a decisive thinker, looking more closely at the information presented, identify options and make recommendations, particularly around the outcomes of the Employee Representative Group, to drive the actions forward</w:t>
      </w:r>
      <w:bookmarkStart w:id="0" w:name="_GoBack"/>
      <w:bookmarkEnd w:id="0"/>
      <w:r>
        <w:t xml:space="preserve">, </w:t>
      </w:r>
      <w:sdt>
        <w:sdtPr>
          <w:id w:val="-831212797"/>
          <w:citation/>
        </w:sdtPr>
        <w:sdtEndPr/>
        <w:sdtContent>
          <w:r>
            <w:fldChar w:fldCharType="begin"/>
          </w:r>
          <w:r>
            <w:instrText xml:space="preserve"> CITATION CIP151 \l 2057 </w:instrText>
          </w:r>
          <w:r>
            <w:fldChar w:fldCharType="separate"/>
          </w:r>
          <w:r w:rsidRPr="001B72D7">
            <w:rPr>
              <w:noProof/>
            </w:rPr>
            <w:t>(CIPD, 2015)</w:t>
          </w:r>
          <w:r>
            <w:fldChar w:fldCharType="end"/>
          </w:r>
        </w:sdtContent>
      </w:sdt>
      <w:r>
        <w:t>.</w:t>
      </w:r>
    </w:p>
    <w:p w:rsidR="00B945C0" w:rsidRDefault="00B945C0" w:rsidP="00B945C0">
      <w:pPr>
        <w:spacing w:after="120" w:line="240" w:lineRule="auto"/>
        <w:rPr>
          <w:b/>
        </w:rPr>
      </w:pPr>
      <w:r w:rsidRPr="00B945C0">
        <w:rPr>
          <w:b/>
        </w:rPr>
        <w:t>Bibliography</w:t>
      </w:r>
    </w:p>
    <w:p w:rsidR="00B945C0" w:rsidRDefault="00B945C0" w:rsidP="00B945C0">
      <w:pPr>
        <w:pStyle w:val="Bibliography"/>
        <w:rPr>
          <w:noProof/>
          <w:sz w:val="24"/>
          <w:szCs w:val="24"/>
        </w:rPr>
      </w:pPr>
      <w:r>
        <w:rPr>
          <w:b/>
        </w:rPr>
        <w:fldChar w:fldCharType="begin"/>
      </w:r>
      <w:r>
        <w:rPr>
          <w:b/>
        </w:rPr>
        <w:instrText xml:space="preserve"> BIBLIOGRAPHY  \l 2057 </w:instrText>
      </w:r>
      <w:r>
        <w:rPr>
          <w:b/>
        </w:rPr>
        <w:fldChar w:fldCharType="separate"/>
      </w:r>
      <w:r>
        <w:rPr>
          <w:noProof/>
        </w:rPr>
        <w:t xml:space="preserve">CIPD, 2015. </w:t>
      </w:r>
      <w:r>
        <w:rPr>
          <w:i/>
          <w:iCs/>
          <w:noProof/>
        </w:rPr>
        <w:t xml:space="preserve">https://www.cipd.co.uk. </w:t>
      </w:r>
      <w:r>
        <w:rPr>
          <w:noProof/>
        </w:rPr>
        <w:t xml:space="preserve">[Online] </w:t>
      </w:r>
      <w:r>
        <w:rPr>
          <w:noProof/>
        </w:rPr>
        <w:br/>
        <w:t xml:space="preserve">Available at: </w:t>
      </w:r>
      <w:r>
        <w:rPr>
          <w:noProof/>
          <w:u w:val="single"/>
        </w:rPr>
        <w:t>https://www.cipd.co.uk/Images/the-cipd-profession-map-accessible-format_tcm18-33362.pdf</w:t>
      </w:r>
      <w:r>
        <w:rPr>
          <w:noProof/>
        </w:rPr>
        <w:br/>
        <w:t>[Accessed 1 May 2019].</w:t>
      </w:r>
    </w:p>
    <w:p w:rsidR="00B945C0" w:rsidRPr="00B945C0" w:rsidRDefault="00B945C0" w:rsidP="00B945C0">
      <w:pPr>
        <w:pStyle w:val="Bibliography"/>
        <w:rPr>
          <w:noProof/>
        </w:rPr>
      </w:pPr>
      <w:r>
        <w:rPr>
          <w:noProof/>
        </w:rPr>
        <w:t xml:space="preserve">CIPD, 2018. </w:t>
      </w:r>
      <w:r>
        <w:rPr>
          <w:i/>
          <w:iCs/>
          <w:noProof/>
        </w:rPr>
        <w:t xml:space="preserve">https://www.cipd.co.uk. </w:t>
      </w:r>
      <w:r>
        <w:rPr>
          <w:noProof/>
        </w:rPr>
        <w:t xml:space="preserve">[Online] </w:t>
      </w:r>
      <w:r>
        <w:rPr>
          <w:noProof/>
        </w:rPr>
        <w:br/>
        <w:t xml:space="preserve">Available at: </w:t>
      </w:r>
      <w:r>
        <w:rPr>
          <w:noProof/>
          <w:u w:val="single"/>
        </w:rPr>
        <w:t>https://www.cipd.co.uk/learn/profession-map</w:t>
      </w:r>
      <w:r>
        <w:rPr>
          <w:noProof/>
        </w:rPr>
        <w:br/>
        <w:t>[Accessed 1 May 2019].</w:t>
      </w:r>
      <w:r>
        <w:rPr>
          <w:b/>
        </w:rPr>
        <w:fldChar w:fldCharType="end"/>
      </w:r>
    </w:p>
    <w:sectPr w:rsidR="00B945C0" w:rsidRPr="00B945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2D7" w:rsidRDefault="001B72D7" w:rsidP="001B72D7">
      <w:pPr>
        <w:spacing w:after="0" w:line="240" w:lineRule="auto"/>
      </w:pPr>
      <w:r>
        <w:separator/>
      </w:r>
    </w:p>
  </w:endnote>
  <w:endnote w:type="continuationSeparator" w:id="0">
    <w:p w:rsidR="001B72D7" w:rsidRDefault="001B72D7" w:rsidP="001B7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2D7" w:rsidRDefault="001B72D7" w:rsidP="001B72D7">
      <w:pPr>
        <w:spacing w:after="0" w:line="240" w:lineRule="auto"/>
      </w:pPr>
      <w:r>
        <w:separator/>
      </w:r>
    </w:p>
  </w:footnote>
  <w:footnote w:type="continuationSeparator" w:id="0">
    <w:p w:rsidR="001B72D7" w:rsidRDefault="001B72D7" w:rsidP="001B7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4822D1"/>
    <w:multiLevelType w:val="hybridMultilevel"/>
    <w:tmpl w:val="E274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ytjQ1MjQ3NzQwMDRQ0lEKTi0uzszPAykwqgUAg1uxgiwAAAA="/>
  </w:docVars>
  <w:rsids>
    <w:rsidRoot w:val="001B72D7"/>
    <w:rsid w:val="001B72D7"/>
    <w:rsid w:val="006A599B"/>
    <w:rsid w:val="007B7873"/>
    <w:rsid w:val="00B945C0"/>
    <w:rsid w:val="00F063A1"/>
    <w:rsid w:val="00FB6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ACD89"/>
  <w15:chartTrackingRefBased/>
  <w15:docId w15:val="{2F29C894-142E-4F8B-B93E-7B8C4AFF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2D7"/>
  </w:style>
  <w:style w:type="paragraph" w:styleId="Footer">
    <w:name w:val="footer"/>
    <w:basedOn w:val="Normal"/>
    <w:link w:val="FooterChar"/>
    <w:uiPriority w:val="99"/>
    <w:unhideWhenUsed/>
    <w:rsid w:val="001B7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2D7"/>
  </w:style>
  <w:style w:type="paragraph" w:styleId="ListParagraph">
    <w:name w:val="List Paragraph"/>
    <w:basedOn w:val="Normal"/>
    <w:uiPriority w:val="34"/>
    <w:qFormat/>
    <w:rsid w:val="001B72D7"/>
    <w:pPr>
      <w:ind w:left="720"/>
      <w:contextualSpacing/>
    </w:pPr>
  </w:style>
  <w:style w:type="paragraph" w:styleId="Bibliography">
    <w:name w:val="Bibliography"/>
    <w:basedOn w:val="Normal"/>
    <w:next w:val="Normal"/>
    <w:uiPriority w:val="37"/>
    <w:unhideWhenUsed/>
    <w:rsid w:val="00B94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454505">
      <w:bodyDiv w:val="1"/>
      <w:marLeft w:val="0"/>
      <w:marRight w:val="0"/>
      <w:marTop w:val="0"/>
      <w:marBottom w:val="0"/>
      <w:divBdr>
        <w:top w:val="none" w:sz="0" w:space="0" w:color="auto"/>
        <w:left w:val="none" w:sz="0" w:space="0" w:color="auto"/>
        <w:bottom w:val="none" w:sz="0" w:space="0" w:color="auto"/>
        <w:right w:val="none" w:sz="0" w:space="0" w:color="auto"/>
      </w:divBdr>
    </w:div>
    <w:div w:id="924067712">
      <w:bodyDiv w:val="1"/>
      <w:marLeft w:val="0"/>
      <w:marRight w:val="0"/>
      <w:marTop w:val="0"/>
      <w:marBottom w:val="0"/>
      <w:divBdr>
        <w:top w:val="none" w:sz="0" w:space="0" w:color="auto"/>
        <w:left w:val="none" w:sz="0" w:space="0" w:color="auto"/>
        <w:bottom w:val="none" w:sz="0" w:space="0" w:color="auto"/>
        <w:right w:val="none" w:sz="0" w:space="0" w:color="auto"/>
      </w:divBdr>
    </w:div>
    <w:div w:id="2011636549">
      <w:bodyDiv w:val="1"/>
      <w:marLeft w:val="0"/>
      <w:marRight w:val="0"/>
      <w:marTop w:val="0"/>
      <w:marBottom w:val="0"/>
      <w:divBdr>
        <w:top w:val="none" w:sz="0" w:space="0" w:color="auto"/>
        <w:left w:val="none" w:sz="0" w:space="0" w:color="auto"/>
        <w:bottom w:val="none" w:sz="0" w:space="0" w:color="auto"/>
        <w:right w:val="none" w:sz="0" w:space="0" w:color="auto"/>
      </w:divBdr>
    </w:div>
    <w:div w:id="205057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CIP188</b:Tag>
    <b:SourceType>InternetSite</b:SourceType>
    <b:Guid>{40D3B4FE-763B-406E-B442-1DE1E1BAA360}</b:Guid>
    <b:Title>https://www.cipd.co.uk</b:Title>
    <b:Year>2018</b:Year>
    <b:YearAccessed>2019</b:YearAccessed>
    <b:MonthAccessed>May</b:MonthAccessed>
    <b:DayAccessed>1</b:DayAccessed>
    <b:URL>https://www.cipd.co.uk/learn/profession-map</b:URL>
    <b:Author>
      <b:Author>
        <b:Corporate>CIPD</b:Corporate>
      </b:Author>
    </b:Author>
    <b:RefOrder>2</b:RefOrder>
  </b:Source>
  <b:Source>
    <b:Tag>CIP151</b:Tag>
    <b:SourceType>DocumentFromInternetSite</b:SourceType>
    <b:Guid>{E25B3ACB-F6AD-4A59-B23F-AA01F6F522EA}</b:Guid>
    <b:Title>https://www.cipd.co.uk</b:Title>
    <b:Year>2015</b:Year>
    <b:YearAccessed>2019</b:YearAccessed>
    <b:MonthAccessed>May</b:MonthAccessed>
    <b:DayAccessed>1</b:DayAccessed>
    <b:URL>https://www.cipd.co.uk/Images/the-cipd-profession-map-accessible-format_tcm18-33362.pdf</b:URL>
    <b:Author>
      <b:Author>
        <b:Corporate>CIPD</b:Corporate>
      </b:Author>
    </b:Author>
    <b:Month>January</b:Month>
    <b:RefOrder>1</b:RefOrder>
  </b:Source>
</b:Sources>
</file>

<file path=customXml/itemProps1.xml><?xml version="1.0" encoding="utf-8"?>
<ds:datastoreItem xmlns:ds="http://schemas.openxmlformats.org/officeDocument/2006/customXml" ds:itemID="{913B3A7D-66EC-4061-A8CD-08CB6C26C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372</Words>
  <Characters>2123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4</cp:revision>
  <dcterms:created xsi:type="dcterms:W3CDTF">2019-07-10T13:38:00Z</dcterms:created>
  <dcterms:modified xsi:type="dcterms:W3CDTF">2019-07-10T15:38:00Z</dcterms:modified>
</cp:coreProperties>
</file>