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7D3630CE" wp14:paraId="0C32AF13" wp14:textId="38594E98">
      <w:pPr>
        <w:rPr>
          <w:rFonts w:ascii="Arial" w:hAnsi="Arial" w:eastAsia="Arial" w:cs="Arial"/>
          <w:color w:val="000000" w:themeColor="text1" w:themeTint="FF" w:themeShade="FF"/>
          <w:sz w:val="24"/>
          <w:szCs w:val="24"/>
        </w:rPr>
      </w:pPr>
      <w:r w:rsidRPr="7D3630CE" w:rsidR="437554EC">
        <w:rPr>
          <w:rFonts w:ascii="Arial" w:hAnsi="Arial" w:eastAsia="Arial" w:cs="Arial"/>
          <w:color w:val="000000" w:themeColor="text1" w:themeTint="FF" w:themeShade="FF"/>
          <w:sz w:val="24"/>
          <w:szCs w:val="24"/>
        </w:rPr>
        <w:t>Joseph Nash</w:t>
      </w:r>
    </w:p>
    <w:p xmlns:wp14="http://schemas.microsoft.com/office/word/2010/wordml" w:rsidP="7D3630CE" wp14:paraId="14FCCAB0" wp14:textId="3E20390E">
      <w:pPr>
        <w:rPr>
          <w:rFonts w:ascii="Arial" w:hAnsi="Arial" w:eastAsia="Arial" w:cs="Arial"/>
          <w:color w:val="000000" w:themeColor="text1" w:themeTint="FF" w:themeShade="FF"/>
          <w:sz w:val="24"/>
          <w:szCs w:val="24"/>
        </w:rPr>
      </w:pPr>
      <w:r w:rsidRPr="7D3630CE" w:rsidR="437554EC">
        <w:rPr>
          <w:rFonts w:ascii="Arial" w:hAnsi="Arial" w:eastAsia="Arial" w:cs="Arial"/>
          <w:color w:val="000000" w:themeColor="text1" w:themeTint="FF" w:themeShade="FF"/>
          <w:sz w:val="24"/>
          <w:szCs w:val="24"/>
        </w:rPr>
        <w:t>2306186</w:t>
      </w:r>
    </w:p>
    <w:p xmlns:wp14="http://schemas.microsoft.com/office/word/2010/wordml" w:rsidP="7D3630CE" wp14:paraId="14A34F32" wp14:textId="2229F21D">
      <w:pPr>
        <w:rPr>
          <w:rFonts w:ascii="Arial" w:hAnsi="Arial" w:eastAsia="Arial" w:cs="Arial"/>
          <w:color w:val="000000" w:themeColor="text1" w:themeTint="FF" w:themeShade="FF"/>
          <w:sz w:val="24"/>
          <w:szCs w:val="24"/>
        </w:rPr>
      </w:pPr>
      <w:r w:rsidRPr="7D3630CE" w:rsidR="437554EC">
        <w:rPr>
          <w:rFonts w:ascii="Arial" w:hAnsi="Arial" w:eastAsia="Arial" w:cs="Arial"/>
          <w:color w:val="000000" w:themeColor="text1" w:themeTint="FF" w:themeShade="FF"/>
          <w:sz w:val="24"/>
          <w:szCs w:val="24"/>
        </w:rPr>
        <w:t>Graphic Design</w:t>
      </w:r>
    </w:p>
    <w:p xmlns:wp14="http://schemas.microsoft.com/office/word/2010/wordml" w:rsidP="7D3630CE" wp14:paraId="44675C67" wp14:textId="65EC6D7C">
      <w:pPr>
        <w:rPr>
          <w:rFonts w:ascii="Arial" w:hAnsi="Arial" w:eastAsia="Arial" w:cs="Arial"/>
          <w:color w:val="000000" w:themeColor="text1" w:themeTint="FF" w:themeShade="FF"/>
          <w:sz w:val="24"/>
          <w:szCs w:val="24"/>
        </w:rPr>
      </w:pPr>
      <w:r w:rsidRPr="7D3630CE" w:rsidR="437554EC">
        <w:rPr>
          <w:rFonts w:ascii="Arial" w:hAnsi="Arial" w:eastAsia="Arial" w:cs="Arial"/>
          <w:color w:val="000000" w:themeColor="text1" w:themeTint="FF" w:themeShade="FF"/>
          <w:sz w:val="24"/>
          <w:szCs w:val="24"/>
        </w:rPr>
        <w:t>Martin Bush</w:t>
      </w:r>
    </w:p>
    <w:p xmlns:wp14="http://schemas.microsoft.com/office/word/2010/wordml" w:rsidP="7D3630CE" wp14:paraId="63811335" wp14:textId="06776116">
      <w:pPr>
        <w:rPr>
          <w:rFonts w:ascii="Arial" w:hAnsi="Arial" w:eastAsia="Arial" w:cs="Arial"/>
          <w:color w:val="000000" w:themeColor="text1" w:themeTint="FF" w:themeShade="FF"/>
          <w:sz w:val="24"/>
          <w:szCs w:val="24"/>
        </w:rPr>
      </w:pPr>
      <w:r w:rsidRPr="6F317C55" w:rsidR="437554EC">
        <w:rPr>
          <w:rFonts w:ascii="Arial" w:hAnsi="Arial" w:eastAsia="Arial" w:cs="Arial"/>
          <w:color w:val="000000" w:themeColor="text1" w:themeTint="FF" w:themeShade="FF"/>
          <w:sz w:val="24"/>
          <w:szCs w:val="24"/>
        </w:rPr>
        <w:t xml:space="preserve">Word Count; </w:t>
      </w:r>
      <w:r w:rsidRPr="6F317C55" w:rsidR="622E9A2B">
        <w:rPr>
          <w:rFonts w:ascii="Arial" w:hAnsi="Arial" w:eastAsia="Arial" w:cs="Arial"/>
          <w:color w:val="000000" w:themeColor="text1" w:themeTint="FF" w:themeShade="FF"/>
          <w:sz w:val="24"/>
          <w:szCs w:val="24"/>
        </w:rPr>
        <w:t>1,512</w:t>
      </w:r>
    </w:p>
    <w:p xmlns:wp14="http://schemas.microsoft.com/office/word/2010/wordml" w:rsidP="7D3630CE" wp14:paraId="4583F3C3" wp14:textId="7FACEC1F">
      <w:pPr>
        <w:rPr>
          <w:rFonts w:ascii="Arial" w:hAnsi="Arial" w:eastAsia="Arial" w:cs="Arial"/>
          <w:color w:val="000000" w:themeColor="text1" w:themeTint="FF" w:themeShade="FF"/>
          <w:sz w:val="24"/>
          <w:szCs w:val="24"/>
        </w:rPr>
      </w:pPr>
      <w:r w:rsidRPr="7D3630CE" w:rsidR="437554EC">
        <w:rPr>
          <w:rFonts w:ascii="Arial" w:hAnsi="Arial" w:eastAsia="Arial" w:cs="Arial"/>
          <w:color w:val="000000" w:themeColor="text1" w:themeTint="FF" w:themeShade="FF"/>
          <w:sz w:val="24"/>
          <w:szCs w:val="24"/>
        </w:rPr>
        <w:t xml:space="preserve">Ways of Perceiving </w:t>
      </w:r>
    </w:p>
    <w:p xmlns:wp14="http://schemas.microsoft.com/office/word/2010/wordml" wp14:paraId="751DE321" wp14:textId="7CC3E770">
      <w:r w:rsidR="1182ACE3">
        <w:rPr/>
        <w:t>D</w:t>
      </w:r>
      <w:r w:rsidR="437554EC">
        <w:rPr/>
        <w:t>esign – An influence for societal change</w:t>
      </w:r>
    </w:p>
    <w:p xmlns:wp14="http://schemas.microsoft.com/office/word/2010/wordml" w:rsidP="7D3630CE" wp14:paraId="2AC9062A" wp14:textId="14529CBD">
      <w:pPr>
        <w:rPr>
          <w:rFonts w:ascii="Arial" w:hAnsi="Arial" w:eastAsia="Arial" w:cs="Arial"/>
          <w:color w:val="000000" w:themeColor="text1" w:themeTint="FF" w:themeShade="FF"/>
          <w:sz w:val="21"/>
          <w:szCs w:val="21"/>
        </w:rPr>
      </w:pPr>
    </w:p>
    <w:p xmlns:wp14="http://schemas.microsoft.com/office/word/2010/wordml" wp14:paraId="2443E6F9" wp14:textId="7927A7A2">
      <w:r w:rsidRPr="7D3630CE" w:rsidR="437554EC">
        <w:rPr>
          <w:rFonts w:ascii="Arial" w:hAnsi="Arial" w:eastAsia="Arial" w:cs="Arial"/>
          <w:sz w:val="22"/>
          <w:szCs w:val="22"/>
        </w:rPr>
        <w:t xml:space="preserve">For this assessment, </w:t>
      </w:r>
      <w:r w:rsidRPr="7D3630CE" w:rsidR="437554EC">
        <w:rPr>
          <w:rFonts w:ascii="Aptos" w:hAnsi="Aptos" w:eastAsia="Aptos" w:cs="Aptos"/>
          <w:sz w:val="24"/>
          <w:szCs w:val="24"/>
        </w:rPr>
        <w:t xml:space="preserve">I confirm that </w:t>
      </w:r>
      <w:r w:rsidRPr="7D3630CE" w:rsidR="437554EC">
        <w:rPr>
          <w:rFonts w:ascii="Arial" w:hAnsi="Arial" w:eastAsia="Arial" w:cs="Arial"/>
          <w:sz w:val="22"/>
          <w:szCs w:val="22"/>
        </w:rPr>
        <w:t xml:space="preserve">I have not used Generative AI to support me in structuring my submission, including creating a draft argument structure, </w:t>
      </w:r>
      <w:r w:rsidRPr="7D3630CE" w:rsidR="437554EC">
        <w:rPr>
          <w:rFonts w:ascii="Arial" w:hAnsi="Arial" w:eastAsia="Arial" w:cs="Arial"/>
          <w:sz w:val="22"/>
          <w:szCs w:val="22"/>
        </w:rPr>
        <w:t>identifying</w:t>
      </w:r>
      <w:r w:rsidRPr="7D3630CE" w:rsidR="437554EC">
        <w:rPr>
          <w:rFonts w:ascii="Arial" w:hAnsi="Arial" w:eastAsia="Arial" w:cs="Arial"/>
          <w:sz w:val="22"/>
          <w:szCs w:val="22"/>
        </w:rPr>
        <w:t xml:space="preserve"> parts and headings. </w:t>
      </w:r>
      <w:r w:rsidRPr="7D3630CE" w:rsidR="437554EC">
        <w:rPr>
          <w:rFonts w:ascii="Aptos" w:hAnsi="Aptos" w:eastAsia="Aptos" w:cs="Aptos"/>
          <w:sz w:val="24"/>
          <w:szCs w:val="24"/>
        </w:rPr>
        <w:t xml:space="preserve">I confirm that </w:t>
      </w:r>
      <w:r w:rsidRPr="7D3630CE" w:rsidR="437554EC">
        <w:rPr>
          <w:rFonts w:ascii="Arial" w:hAnsi="Arial" w:eastAsia="Arial" w:cs="Arial"/>
          <w:sz w:val="22"/>
          <w:szCs w:val="22"/>
        </w:rPr>
        <w:t>I have not used Generative AI to create text for my submission. I confirm that I have not used Generative AI for creative materials, such as images.</w:t>
      </w:r>
      <w:r w:rsidR="437554EC">
        <w:rPr/>
        <w:t xml:space="preserve"> </w:t>
      </w:r>
    </w:p>
    <w:p xmlns:wp14="http://schemas.microsoft.com/office/word/2010/wordml" wp14:paraId="443FF7E4" wp14:textId="02C4E2C0"/>
    <w:p xmlns:wp14="http://schemas.microsoft.com/office/word/2010/wordml" wp14:paraId="17A7300F" wp14:textId="418E5869"/>
    <w:p w:rsidR="6F317C55" w:rsidRDefault="6F317C55" w14:paraId="0C5A3CA6" w14:textId="14206F16"/>
    <w:p w:rsidR="6F317C55" w:rsidRDefault="6F317C55" w14:paraId="33147D6E" w14:textId="6BDFB59D"/>
    <w:p w:rsidR="6F317C55" w:rsidRDefault="6F317C55" w14:paraId="15814E2D" w14:textId="08530044"/>
    <w:p w:rsidR="6F317C55" w:rsidRDefault="6F317C55" w14:paraId="0E80FFA7" w14:textId="07ED6DE7"/>
    <w:p w:rsidR="6F317C55" w:rsidRDefault="6F317C55" w14:paraId="6055D014" w14:textId="34CBDDBC"/>
    <w:p w:rsidR="6F317C55" w:rsidRDefault="6F317C55" w14:paraId="1DDD2ACA" w14:textId="3FE90BCC"/>
    <w:p w:rsidR="6F317C55" w:rsidRDefault="6F317C55" w14:paraId="5DE09B16" w14:textId="4B9F09FF"/>
    <w:p w:rsidR="6F317C55" w:rsidRDefault="6F317C55" w14:paraId="46C41018" w14:textId="1F412B31"/>
    <w:p w:rsidR="6F317C55" w:rsidRDefault="6F317C55" w14:paraId="025FD051" w14:textId="6D87186A"/>
    <w:p w:rsidR="6F317C55" w:rsidRDefault="6F317C55" w14:paraId="46EB509F" w14:textId="05186402"/>
    <w:p w:rsidR="6F317C55" w:rsidRDefault="6F317C55" w14:paraId="1D261030" w14:textId="48CCFBDA"/>
    <w:p w:rsidR="6F317C55" w:rsidRDefault="6F317C55" w14:paraId="55795B94" w14:textId="3D243D48"/>
    <w:p w:rsidR="6F317C55" w:rsidRDefault="6F317C55" w14:paraId="5411C19E" w14:textId="0904B487"/>
    <w:p w:rsidR="6F317C55" w:rsidRDefault="6F317C55" w14:paraId="79F83382" w14:textId="6232F6B2"/>
    <w:p w:rsidR="6F317C55" w:rsidRDefault="6F317C55" w14:paraId="083D8D37" w14:textId="542AAAAE"/>
    <w:p w:rsidR="1462DE28" w:rsidRDefault="1462DE28" w14:paraId="0682E587" w14:textId="5F882367">
      <w:r w:rsidRPr="34ECB262" w:rsidR="1462DE28">
        <w:rPr>
          <w:b w:val="1"/>
          <w:bCs w:val="1"/>
          <w:sz w:val="28"/>
          <w:szCs w:val="28"/>
          <w:u w:val="single"/>
        </w:rPr>
        <w:t>D</w:t>
      </w:r>
      <w:r w:rsidRPr="34ECB262" w:rsidR="4FC59146">
        <w:rPr>
          <w:b w:val="1"/>
          <w:bCs w:val="1"/>
          <w:sz w:val="28"/>
          <w:szCs w:val="28"/>
          <w:u w:val="single"/>
        </w:rPr>
        <w:t>esign – An influence for societal change</w:t>
      </w:r>
    </w:p>
    <w:p w:rsidR="34ECB262" w:rsidP="34ECB262" w:rsidRDefault="34ECB262" w14:paraId="277CE241" w14:textId="6C58784E">
      <w:pPr>
        <w:rPr>
          <w:b w:val="1"/>
          <w:bCs w:val="1"/>
          <w:sz w:val="28"/>
          <w:szCs w:val="28"/>
          <w:u w:val="single"/>
        </w:rPr>
      </w:pPr>
    </w:p>
    <w:p w:rsidR="114C93EB" w:rsidP="34ECB262" w:rsidRDefault="114C93EB" w14:paraId="097BBCC5" w14:textId="00297B27">
      <w:pPr>
        <w:jc w:val="center"/>
      </w:pPr>
      <w:r w:rsidR="114C93EB">
        <w:drawing>
          <wp:inline wp14:editId="0DEBAA76" wp14:anchorId="49F500B8">
            <wp:extent cx="4200525" cy="5943600"/>
            <wp:effectExtent l="0" t="0" r="0" b="0"/>
            <wp:docPr id="1202857681" name="" title=""/>
            <wp:cNvGraphicFramePr>
              <a:graphicFrameLocks noChangeAspect="1"/>
            </wp:cNvGraphicFramePr>
            <a:graphic>
              <a:graphicData uri="http://schemas.openxmlformats.org/drawingml/2006/picture">
                <pic:pic>
                  <pic:nvPicPr>
                    <pic:cNvPr id="0" name=""/>
                    <pic:cNvPicPr/>
                  </pic:nvPicPr>
                  <pic:blipFill>
                    <a:blip r:embed="R3b5ecadd44674e35">
                      <a:extLst>
                        <a:ext xmlns:a="http://schemas.openxmlformats.org/drawingml/2006/main" uri="{28A0092B-C50C-407E-A947-70E740481C1C}">
                          <a14:useLocalDpi val="0"/>
                        </a:ext>
                      </a:extLst>
                    </a:blip>
                    <a:stretch>
                      <a:fillRect/>
                    </a:stretch>
                  </pic:blipFill>
                  <pic:spPr>
                    <a:xfrm>
                      <a:off x="0" y="0"/>
                      <a:ext cx="4200525" cy="5943600"/>
                    </a:xfrm>
                    <a:prstGeom prst="rect">
                      <a:avLst/>
                    </a:prstGeom>
                  </pic:spPr>
                </pic:pic>
              </a:graphicData>
            </a:graphic>
          </wp:inline>
        </w:drawing>
      </w:r>
    </w:p>
    <w:p w:rsidR="474B1876" w:rsidP="6F317C55" w:rsidRDefault="474B1876" w14:paraId="25A8A3F4" w14:textId="2F4C7961">
      <w:pPr>
        <w:rPr>
          <w:color w:val="262626" w:themeColor="text1" w:themeTint="D9" w:themeShade="FF"/>
          <w:sz w:val="20"/>
          <w:szCs w:val="20"/>
        </w:rPr>
      </w:pPr>
      <w:r w:rsidRPr="34ECB262" w:rsidR="474B1876">
        <w:rPr>
          <w:color w:val="000000" w:themeColor="text1" w:themeTint="FF" w:themeShade="FF"/>
          <w:sz w:val="20"/>
          <w:szCs w:val="20"/>
        </w:rPr>
        <w:t>Figure 1 - ‘Graphic design – An influence for societal change’ poster (2025) by Joseph Nash</w:t>
      </w:r>
    </w:p>
    <w:p w:rsidR="34ECB262" w:rsidP="34ECB262" w:rsidRDefault="34ECB262" w14:paraId="7565E007" w14:textId="49551559">
      <w:pPr>
        <w:rPr>
          <w:color w:val="000000" w:themeColor="text1" w:themeTint="FF" w:themeShade="FF"/>
          <w:sz w:val="20"/>
          <w:szCs w:val="20"/>
        </w:rPr>
      </w:pPr>
    </w:p>
    <w:p w:rsidR="2B3DE2A5" w:rsidP="6F317C55" w:rsidRDefault="2B3DE2A5" w14:paraId="2BF43F67" w14:textId="369910AB">
      <w:pPr>
        <w:spacing w:before="240" w:beforeAutospacing="off" w:after="240" w:afterAutospacing="off"/>
        <w:rPr>
          <w:rFonts w:ascii="Aptos" w:hAnsi="Aptos" w:eastAsia="Aptos" w:cs="Aptos"/>
          <w:noProof w:val="0"/>
          <w:color w:val="000000" w:themeColor="text1" w:themeTint="FF" w:themeShade="FF"/>
          <w:sz w:val="24"/>
          <w:szCs w:val="24"/>
          <w:lang w:val="en-GB"/>
        </w:rPr>
      </w:pPr>
      <w:r w:rsidRPr="6F317C55" w:rsidR="2B3DE2A5">
        <w:rPr>
          <w:rFonts w:ascii="Aptos" w:hAnsi="Aptos" w:eastAsia="Aptos" w:cs="Aptos"/>
          <w:noProof w:val="0"/>
          <w:color w:val="000000" w:themeColor="text1" w:themeTint="FF" w:themeShade="FF"/>
          <w:sz w:val="24"/>
          <w:szCs w:val="24"/>
          <w:lang w:val="en-GB"/>
        </w:rPr>
        <w:t xml:space="preserve">Graphic design is a tool used for making ideas visible and accessible, it aims to inform, persuade, and provoke thought through visual communication. For this project, I intend to curate an exhibition that explores how graphic design can influence social change, with a focus on both the methods it uses and the reasons it can be so impactful. According to Leicht (2013), "Social change is the significant alteration of social structure and cultural patterns through time." This change can be a gradual or rapid and often involves shifts in collective attitudes. Examples through history include the transformation of public views on racism and homophobia, these negative views were once widely accepted in many societies, but advocacy, education, and cultural pressure have led to rejection of these discriminatory beliefs. </w:t>
      </w:r>
    </w:p>
    <w:p w:rsidR="2B3DE2A5" w:rsidP="6F317C55" w:rsidRDefault="2B3DE2A5" w14:paraId="1F4048CE" w14:textId="3F06AB4D">
      <w:pPr>
        <w:pStyle w:val="Normal"/>
        <w:spacing w:before="240" w:beforeAutospacing="off" w:after="240" w:afterAutospacing="off"/>
      </w:pPr>
      <w:r w:rsidRPr="6F317C55" w:rsidR="2B3DE2A5">
        <w:rPr>
          <w:rFonts w:ascii="Aptos" w:hAnsi="Aptos" w:eastAsia="Aptos" w:cs="Aptos"/>
          <w:noProof w:val="0"/>
          <w:color w:val="000000" w:themeColor="text1" w:themeTint="FF" w:themeShade="FF"/>
          <w:sz w:val="24"/>
          <w:szCs w:val="24"/>
          <w:lang w:val="en-GB"/>
        </w:rPr>
        <w:t>The exhibition will feature the work of three influential artists: Banksy, Andy Warhol, and Edel Rodriguez. Each of these artists has used visual language to engage with political and social issues in distinct ways, offering a compelling lens to examine the relationship between design and change.</w:t>
      </w:r>
      <w:r w:rsidRPr="6F317C55" w:rsidR="2B3DE2A5">
        <w:rPr>
          <w:rFonts w:ascii="Aptos" w:hAnsi="Aptos" w:eastAsia="Aptos" w:cs="Aptos"/>
          <w:noProof w:val="0"/>
          <w:color w:val="000000" w:themeColor="text1" w:themeTint="FF" w:themeShade="FF"/>
          <w:sz w:val="24"/>
          <w:szCs w:val="24"/>
          <w:lang w:val="en-GB"/>
        </w:rPr>
        <w:t xml:space="preserve"> </w:t>
      </w:r>
    </w:p>
    <w:p w:rsidR="2B3DE2A5" w:rsidP="6F317C55" w:rsidRDefault="2B3DE2A5" w14:paraId="66CB7A0C" w14:textId="36EB693D">
      <w:pPr>
        <w:pStyle w:val="Normal"/>
        <w:spacing w:before="240" w:beforeAutospacing="off" w:after="240" w:afterAutospacing="off"/>
        <w:rPr>
          <w:rFonts w:ascii="Aptos" w:hAnsi="Aptos" w:eastAsia="Aptos" w:cs="Aptos"/>
          <w:noProof w:val="0"/>
          <w:color w:val="0E101A"/>
          <w:sz w:val="24"/>
          <w:szCs w:val="24"/>
          <w:lang w:val="en-GB"/>
        </w:rPr>
      </w:pPr>
      <w:r w:rsidRPr="6F317C55" w:rsidR="2B3DE2A5">
        <w:rPr>
          <w:rFonts w:ascii="Aptos" w:hAnsi="Aptos" w:eastAsia="Aptos" w:cs="Aptos"/>
          <w:noProof w:val="0"/>
          <w:color w:val="000000" w:themeColor="text1" w:themeTint="FF" w:themeShade="FF"/>
          <w:sz w:val="24"/>
          <w:szCs w:val="24"/>
          <w:lang w:val="en-GB"/>
        </w:rPr>
        <w:t xml:space="preserve">I have chosen for the exhibition to take place outside the House of Commons in </w:t>
      </w:r>
      <w:r w:rsidRPr="6F317C55" w:rsidR="2B3DE2A5">
        <w:rPr>
          <w:rFonts w:ascii="Aptos" w:hAnsi="Aptos" w:eastAsia="Aptos" w:cs="Aptos"/>
          <w:noProof w:val="0"/>
          <w:color w:val="000000" w:themeColor="text1" w:themeTint="FF" w:themeShade="FF"/>
          <w:sz w:val="24"/>
          <w:szCs w:val="24"/>
          <w:lang w:val="en-GB"/>
        </w:rPr>
        <w:t>London;</w:t>
      </w:r>
      <w:r w:rsidRPr="6F317C55" w:rsidR="2B3DE2A5">
        <w:rPr>
          <w:rFonts w:ascii="Aptos" w:hAnsi="Aptos" w:eastAsia="Aptos" w:cs="Aptos"/>
          <w:noProof w:val="0"/>
          <w:color w:val="000000" w:themeColor="text1" w:themeTint="FF" w:themeShade="FF"/>
          <w:sz w:val="24"/>
          <w:szCs w:val="24"/>
          <w:lang w:val="en-GB"/>
        </w:rPr>
        <w:t xml:space="preserve"> this location has been chosen for its strong political and symbolic significance. The </w:t>
      </w:r>
      <w:r w:rsidRPr="6F317C55" w:rsidR="5BE8742D">
        <w:rPr>
          <w:rFonts w:ascii="Aptos" w:hAnsi="Aptos" w:eastAsia="Aptos" w:cs="Aptos"/>
          <w:noProof w:val="0"/>
          <w:color w:val="000000" w:themeColor="text1" w:themeTint="FF" w:themeShade="FF"/>
          <w:sz w:val="24"/>
          <w:szCs w:val="24"/>
          <w:lang w:val="en-GB"/>
        </w:rPr>
        <w:t>a</w:t>
      </w:r>
      <w:r w:rsidRPr="6F317C55" w:rsidR="2B3DE2A5">
        <w:rPr>
          <w:rFonts w:ascii="Aptos" w:hAnsi="Aptos" w:eastAsia="Aptos" w:cs="Aptos"/>
          <w:noProof w:val="0"/>
          <w:color w:val="000000" w:themeColor="text1" w:themeTint="FF" w:themeShade="FF"/>
          <w:sz w:val="24"/>
          <w:szCs w:val="24"/>
          <w:lang w:val="en-GB"/>
        </w:rPr>
        <w:t>rtworks that have been selected will be set up alongside the building as large-scale prints mounted on freestanding, movable walls. This open and accessible format allows members of the public and passersby to engage with the work in a direct and impactful way</w:t>
      </w:r>
      <w:r w:rsidRPr="6F317C55" w:rsidR="79B6B4B0">
        <w:rPr>
          <w:rFonts w:ascii="Aptos" w:hAnsi="Aptos" w:eastAsia="Aptos" w:cs="Aptos"/>
          <w:noProof w:val="0"/>
          <w:color w:val="000000" w:themeColor="text1" w:themeTint="FF" w:themeShade="FF"/>
          <w:sz w:val="24"/>
          <w:szCs w:val="24"/>
          <w:lang w:val="en-GB"/>
        </w:rPr>
        <w:t>.</w:t>
      </w:r>
      <w:r w:rsidRPr="6F317C55" w:rsidR="3FD2BD48">
        <w:rPr>
          <w:rFonts w:ascii="Aptos" w:hAnsi="Aptos" w:eastAsia="Aptos" w:cs="Aptos"/>
          <w:noProof w:val="0"/>
          <w:color w:val="000000" w:themeColor="text1" w:themeTint="FF" w:themeShade="FF"/>
          <w:sz w:val="24"/>
          <w:szCs w:val="24"/>
          <w:lang w:val="en-GB"/>
        </w:rPr>
        <w:t xml:space="preserve"> </w:t>
      </w:r>
      <w:r w:rsidRPr="6F317C55" w:rsidR="3FD2BD48">
        <w:rPr>
          <w:rFonts w:ascii="Aptos" w:hAnsi="Aptos" w:eastAsia="Aptos" w:cs="Aptos"/>
          <w:noProof w:val="0"/>
          <w:color w:val="0E101A"/>
          <w:sz w:val="24"/>
          <w:szCs w:val="24"/>
          <w:lang w:val="en-GB"/>
        </w:rPr>
        <w:t xml:space="preserve">By placing the artwork in such a prominent and politically relevant space, the exhibition aims to connect visual expression with public action. It </w:t>
      </w:r>
      <w:r w:rsidRPr="6F317C55" w:rsidR="3FD2BD48">
        <w:rPr>
          <w:rFonts w:ascii="Aptos" w:hAnsi="Aptos" w:eastAsia="Aptos" w:cs="Aptos"/>
          <w:noProof w:val="0"/>
          <w:color w:val="0E101A"/>
          <w:sz w:val="24"/>
          <w:szCs w:val="24"/>
          <w:lang w:val="en-GB"/>
        </w:rPr>
        <w:t>s</w:t>
      </w:r>
      <w:r w:rsidRPr="6F317C55" w:rsidR="3FD2BD48">
        <w:rPr>
          <w:rFonts w:ascii="Aptos" w:hAnsi="Aptos" w:eastAsia="Aptos" w:cs="Aptos"/>
          <w:noProof w:val="0"/>
          <w:color w:val="0E101A"/>
          <w:sz w:val="24"/>
          <w:szCs w:val="24"/>
          <w:lang w:val="en-GB"/>
        </w:rPr>
        <w:t>eeks</w:t>
      </w:r>
      <w:r w:rsidRPr="6F317C55" w:rsidR="3FD2BD48">
        <w:rPr>
          <w:rFonts w:ascii="Aptos" w:hAnsi="Aptos" w:eastAsia="Aptos" w:cs="Aptos"/>
          <w:noProof w:val="0"/>
          <w:color w:val="0E101A"/>
          <w:sz w:val="24"/>
          <w:szCs w:val="24"/>
          <w:lang w:val="en-GB"/>
        </w:rPr>
        <w:t xml:space="preserve"> </w:t>
      </w:r>
      <w:r w:rsidRPr="6F317C55" w:rsidR="3FD2BD48">
        <w:rPr>
          <w:rFonts w:ascii="Aptos" w:hAnsi="Aptos" w:eastAsia="Aptos" w:cs="Aptos"/>
          <w:noProof w:val="0"/>
          <w:color w:val="0E101A"/>
          <w:sz w:val="24"/>
          <w:szCs w:val="24"/>
          <w:lang w:val="en-GB"/>
        </w:rPr>
        <w:t>to create an environment where art becomes a tool for conversation, awareness, and advocacy, particularly in relation to issues of conflict.</w:t>
      </w:r>
    </w:p>
    <w:p w:rsidR="53FDA1B0" w:rsidP="6F317C55" w:rsidRDefault="53FDA1B0" w14:paraId="0F6F7B62" w14:textId="0125AA25">
      <w:pPr>
        <w:pStyle w:val="Normal"/>
        <w:spacing w:before="240" w:beforeAutospacing="off" w:after="240" w:afterAutospacing="off"/>
      </w:pPr>
      <w:r w:rsidRPr="6F317C55" w:rsidR="53FDA1B0">
        <w:rPr>
          <w:rFonts w:ascii="Calibri" w:hAnsi="Calibri" w:eastAsia="Calibri" w:cs="Calibri"/>
          <w:noProof w:val="0"/>
          <w:color w:val="000000" w:themeColor="text1" w:themeTint="FF" w:themeShade="FF"/>
          <w:sz w:val="24"/>
          <w:szCs w:val="24"/>
          <w:lang w:val="en-GB"/>
        </w:rPr>
        <w:t xml:space="preserve">Design has been used to comment on politics, war and inequality through history, </w:t>
      </w:r>
      <w:r w:rsidRPr="6F317C55" w:rsidR="429C57B9">
        <w:rPr>
          <w:rFonts w:ascii="Calibri" w:hAnsi="Calibri" w:eastAsia="Calibri" w:cs="Calibri"/>
          <w:noProof w:val="0"/>
          <w:color w:val="000000" w:themeColor="text1" w:themeTint="FF" w:themeShade="FF"/>
          <w:sz w:val="24"/>
          <w:szCs w:val="24"/>
          <w:lang w:val="en-GB"/>
        </w:rPr>
        <w:t xml:space="preserve">an example of this </w:t>
      </w:r>
      <w:r w:rsidRPr="6F317C55" w:rsidR="7DA1F1A0">
        <w:rPr>
          <w:rFonts w:ascii="Calibri" w:hAnsi="Calibri" w:eastAsia="Calibri" w:cs="Calibri"/>
          <w:noProof w:val="0"/>
          <w:color w:val="000000" w:themeColor="text1" w:themeTint="FF" w:themeShade="FF"/>
          <w:sz w:val="24"/>
          <w:szCs w:val="24"/>
          <w:lang w:val="en-GB"/>
        </w:rPr>
        <w:t>is</w:t>
      </w:r>
      <w:r w:rsidRPr="6F317C55" w:rsidR="429C57B9">
        <w:rPr>
          <w:rFonts w:ascii="Calibri" w:hAnsi="Calibri" w:eastAsia="Calibri" w:cs="Calibri"/>
          <w:noProof w:val="0"/>
          <w:color w:val="000000" w:themeColor="text1" w:themeTint="FF" w:themeShade="FF"/>
          <w:sz w:val="24"/>
          <w:szCs w:val="24"/>
          <w:lang w:val="en-GB"/>
        </w:rPr>
        <w:t xml:space="preserve"> </w:t>
      </w:r>
      <w:r w:rsidRPr="6F317C55" w:rsidR="48C441CD">
        <w:rPr>
          <w:rFonts w:ascii="Calibri" w:hAnsi="Calibri" w:eastAsia="Calibri" w:cs="Calibri"/>
          <w:noProof w:val="0"/>
          <w:color w:val="000000" w:themeColor="text1" w:themeTint="FF" w:themeShade="FF"/>
          <w:sz w:val="24"/>
          <w:szCs w:val="24"/>
          <w:lang w:val="en-GB"/>
        </w:rPr>
        <w:t xml:space="preserve">WWI </w:t>
      </w:r>
      <w:r w:rsidRPr="6F317C55" w:rsidR="48C441CD">
        <w:rPr>
          <w:rFonts w:ascii="Aptos Display" w:hAnsi="Aptos Display" w:eastAsia="Aptos Display" w:cs="Aptos Display"/>
          <w:noProof w:val="0"/>
          <w:color w:val="000000" w:themeColor="text1" w:themeTint="FF" w:themeShade="FF"/>
          <w:sz w:val="24"/>
          <w:szCs w:val="24"/>
          <w:lang w:val="en-GB"/>
        </w:rPr>
        <w:t xml:space="preserve">(then known as </w:t>
      </w:r>
      <w:r w:rsidRPr="6F317C55" w:rsidR="48C441CD">
        <w:rPr>
          <w:rFonts w:ascii="Aptos Display" w:hAnsi="Aptos Display" w:eastAsia="Aptos Display" w:cs="Aptos Display"/>
          <w:i w:val="1"/>
          <w:iCs w:val="1"/>
          <w:noProof w:val="0"/>
          <w:color w:val="000000" w:themeColor="text1" w:themeTint="FF" w:themeShade="FF"/>
          <w:sz w:val="24"/>
          <w:szCs w:val="24"/>
          <w:lang w:val="en-GB"/>
        </w:rPr>
        <w:t>The Great War</w:t>
      </w:r>
      <w:r w:rsidRPr="6F317C55" w:rsidR="48C441CD">
        <w:rPr>
          <w:rFonts w:ascii="Aptos Display" w:hAnsi="Aptos Display" w:eastAsia="Aptos Display" w:cs="Aptos Display"/>
          <w:noProof w:val="0"/>
          <w:color w:val="000000" w:themeColor="text1" w:themeTint="FF" w:themeShade="FF"/>
          <w:sz w:val="24"/>
          <w:szCs w:val="24"/>
          <w:lang w:val="en-GB"/>
        </w:rPr>
        <w:t>)</w:t>
      </w:r>
      <w:r w:rsidRPr="6F317C55" w:rsidR="48C441CD">
        <w:rPr>
          <w:rFonts w:ascii="Calibri" w:hAnsi="Calibri" w:eastAsia="Calibri" w:cs="Calibri"/>
          <w:noProof w:val="0"/>
          <w:color w:val="000000" w:themeColor="text1" w:themeTint="FF" w:themeShade="FF"/>
          <w:sz w:val="24"/>
          <w:szCs w:val="24"/>
          <w:lang w:val="en-GB"/>
        </w:rPr>
        <w:t xml:space="preserve"> </w:t>
      </w:r>
      <w:r w:rsidRPr="6F317C55" w:rsidR="6549BCBB">
        <w:rPr>
          <w:rFonts w:ascii="Calibri" w:hAnsi="Calibri" w:eastAsia="Calibri" w:cs="Calibri"/>
          <w:noProof w:val="0"/>
          <w:color w:val="000000" w:themeColor="text1" w:themeTint="FF" w:themeShade="FF"/>
          <w:sz w:val="24"/>
          <w:szCs w:val="24"/>
          <w:lang w:val="en-GB"/>
        </w:rPr>
        <w:t>posters</w:t>
      </w:r>
      <w:r w:rsidRPr="6F317C55" w:rsidR="6CFAF252">
        <w:rPr>
          <w:rFonts w:ascii="Calibri" w:hAnsi="Calibri" w:eastAsia="Calibri" w:cs="Calibri"/>
          <w:noProof w:val="0"/>
          <w:color w:val="000000" w:themeColor="text1" w:themeTint="FF" w:themeShade="FF"/>
          <w:sz w:val="24"/>
          <w:szCs w:val="24"/>
          <w:lang w:val="en-GB"/>
        </w:rPr>
        <w:t>, which were used to recruit soldiers, whilst promoting unity and civilian support</w:t>
      </w:r>
      <w:r w:rsidRPr="6F317C55" w:rsidR="1ABC992D">
        <w:rPr>
          <w:rFonts w:ascii="Calibri" w:hAnsi="Calibri" w:eastAsia="Calibri" w:cs="Calibri"/>
          <w:noProof w:val="0"/>
          <w:color w:val="000000" w:themeColor="text1" w:themeTint="FF" w:themeShade="FF"/>
          <w:sz w:val="24"/>
          <w:szCs w:val="24"/>
          <w:lang w:val="en-GB"/>
        </w:rPr>
        <w:t xml:space="preserve">. </w:t>
      </w:r>
      <w:r w:rsidRPr="6F317C55" w:rsidR="4EBF914F">
        <w:rPr>
          <w:rFonts w:ascii="Calibri" w:hAnsi="Calibri" w:eastAsia="Calibri" w:cs="Calibri"/>
          <w:noProof w:val="0"/>
          <w:color w:val="000000" w:themeColor="text1" w:themeTint="FF" w:themeShade="FF"/>
          <w:sz w:val="24"/>
          <w:szCs w:val="24"/>
          <w:lang w:val="en-GB"/>
        </w:rPr>
        <w:t xml:space="preserve">Saussure’s semiotic theory (1916) offers a useful framework for understanding how wartime propaganda posters like </w:t>
      </w:r>
      <w:r w:rsidRPr="6F317C55" w:rsidR="6549BCBB">
        <w:rPr>
          <w:rFonts w:ascii="Calibri" w:hAnsi="Calibri" w:eastAsia="Calibri" w:cs="Calibri"/>
          <w:noProof w:val="0"/>
          <w:color w:val="000000" w:themeColor="text1" w:themeTint="FF" w:themeShade="FF"/>
          <w:sz w:val="24"/>
          <w:szCs w:val="24"/>
          <w:lang w:val="en-GB"/>
        </w:rPr>
        <w:t xml:space="preserve">‘Your Country Needs You” by </w:t>
      </w:r>
      <w:r w:rsidRPr="6F317C55" w:rsidR="5A686C51">
        <w:rPr>
          <w:rFonts w:ascii="Aptos Display" w:hAnsi="Aptos Display" w:eastAsia="Aptos Display" w:cs="Aptos Display" w:asciiTheme="majorAscii" w:hAnsiTheme="majorAscii" w:eastAsiaTheme="majorAscii" w:cstheme="majorAscii"/>
          <w:b w:val="0"/>
          <w:bCs w:val="0"/>
          <w:noProof w:val="0"/>
          <w:color w:val="242424"/>
          <w:sz w:val="24"/>
          <w:szCs w:val="24"/>
          <w:lang w:val="en-GB"/>
        </w:rPr>
        <w:t>Alfred Leete</w:t>
      </w:r>
      <w:r w:rsidRPr="6F317C55" w:rsidR="27B7209C">
        <w:rPr>
          <w:rFonts w:ascii="Aptos Display" w:hAnsi="Aptos Display" w:eastAsia="Aptos Display" w:cs="Aptos Display" w:asciiTheme="majorAscii" w:hAnsiTheme="majorAscii" w:eastAsiaTheme="majorAscii" w:cstheme="majorAscii"/>
          <w:b w:val="0"/>
          <w:bCs w:val="0"/>
          <w:noProof w:val="0"/>
          <w:color w:val="242424"/>
          <w:sz w:val="24"/>
          <w:szCs w:val="24"/>
          <w:lang w:val="en-GB"/>
        </w:rPr>
        <w:t xml:space="preserve"> communicate meaning.</w:t>
      </w:r>
      <w:r w:rsidRPr="6F317C55" w:rsidR="61947541">
        <w:rPr>
          <w:rFonts w:ascii="Aptos Display" w:hAnsi="Aptos Display" w:eastAsia="Aptos Display" w:cs="Aptos Display" w:asciiTheme="majorAscii" w:hAnsiTheme="majorAscii" w:eastAsiaTheme="majorAscii" w:cstheme="majorAscii"/>
          <w:b w:val="0"/>
          <w:bCs w:val="0"/>
          <w:noProof w:val="0"/>
          <w:color w:val="242424"/>
          <w:sz w:val="24"/>
          <w:szCs w:val="24"/>
          <w:lang w:val="en-GB"/>
        </w:rPr>
        <w:t xml:space="preserve"> </w:t>
      </w:r>
      <w:r w:rsidRPr="6F317C55" w:rsidR="7D3136F3">
        <w:rPr>
          <w:rFonts w:ascii="Aptos Display" w:hAnsi="Aptos Display" w:eastAsia="Aptos Display" w:cs="Aptos Display" w:asciiTheme="majorAscii" w:hAnsiTheme="majorAscii" w:eastAsiaTheme="majorAscii" w:cstheme="majorAscii"/>
          <w:b w:val="0"/>
          <w:bCs w:val="0"/>
          <w:noProof w:val="0"/>
          <w:color w:val="242424"/>
          <w:sz w:val="24"/>
          <w:szCs w:val="24"/>
          <w:lang w:val="en-GB"/>
        </w:rPr>
        <w:t>A</w:t>
      </w:r>
      <w:r w:rsidRPr="6F317C55" w:rsidR="61947541">
        <w:rPr>
          <w:rFonts w:ascii="Aptos Display" w:hAnsi="Aptos Display" w:eastAsia="Aptos Display" w:cs="Aptos Display" w:asciiTheme="majorAscii" w:hAnsiTheme="majorAscii" w:eastAsiaTheme="majorAscii" w:cstheme="majorAscii"/>
          <w:b w:val="0"/>
          <w:bCs w:val="0"/>
          <w:noProof w:val="0"/>
          <w:color w:val="242424"/>
          <w:sz w:val="24"/>
          <w:szCs w:val="24"/>
          <w:lang w:val="en-GB"/>
        </w:rPr>
        <w:t xml:space="preserve">n iconic recruitment poster featuring the then secretary of state for war, Lord </w:t>
      </w:r>
      <w:r w:rsidRPr="6F317C55" w:rsidR="6B21EEDB">
        <w:rPr>
          <w:rFonts w:ascii="Aptos Display" w:hAnsi="Aptos Display" w:eastAsia="Aptos Display" w:cs="Aptos Display" w:asciiTheme="majorAscii" w:hAnsiTheme="majorAscii" w:eastAsiaTheme="majorAscii" w:cstheme="majorAscii"/>
          <w:b w:val="0"/>
          <w:bCs w:val="0"/>
          <w:noProof w:val="0"/>
          <w:color w:val="242424"/>
          <w:sz w:val="24"/>
          <w:szCs w:val="24"/>
          <w:lang w:val="en-GB"/>
        </w:rPr>
        <w:t>Kitchener</w:t>
      </w:r>
      <w:r w:rsidRPr="6F317C55" w:rsidR="51BCAD68">
        <w:rPr>
          <w:rFonts w:ascii="Aptos Display" w:hAnsi="Aptos Display" w:eastAsia="Aptos Display" w:cs="Aptos Display" w:asciiTheme="majorAscii" w:hAnsiTheme="majorAscii" w:eastAsiaTheme="majorAscii" w:cstheme="majorAscii"/>
          <w:b w:val="0"/>
          <w:bCs w:val="0"/>
          <w:noProof w:val="0"/>
          <w:color w:val="242424"/>
          <w:sz w:val="24"/>
          <w:szCs w:val="24"/>
          <w:lang w:val="en-GB"/>
        </w:rPr>
        <w:t xml:space="preserve"> pointing directly at the viewer with a stern expression</w:t>
      </w:r>
      <w:r w:rsidRPr="6F317C55" w:rsidR="60F12993">
        <w:rPr>
          <w:rFonts w:ascii="Aptos Display" w:hAnsi="Aptos Display" w:eastAsia="Aptos Display" w:cs="Aptos Display"/>
          <w:noProof w:val="0"/>
          <w:color w:val="000000" w:themeColor="text1" w:themeTint="FF" w:themeShade="FF"/>
          <w:sz w:val="24"/>
          <w:szCs w:val="24"/>
          <w:lang w:val="en-GB"/>
        </w:rPr>
        <w:t xml:space="preserve"> reinforcing the idea that the viewer must act.</w:t>
      </w:r>
      <w:r w:rsidRPr="6F317C55" w:rsidR="51BCAD68">
        <w:rPr>
          <w:rFonts w:ascii="Aptos Display" w:hAnsi="Aptos Display" w:eastAsia="Aptos Display" w:cs="Aptos Display" w:asciiTheme="majorAscii" w:hAnsiTheme="majorAscii" w:eastAsiaTheme="majorAscii" w:cstheme="majorAscii"/>
          <w:b w:val="0"/>
          <w:bCs w:val="0"/>
          <w:noProof w:val="0"/>
          <w:color w:val="242424"/>
          <w:sz w:val="24"/>
          <w:szCs w:val="24"/>
          <w:lang w:val="en-GB"/>
        </w:rPr>
        <w:t xml:space="preserve"> This poster became a symbol of state prop</w:t>
      </w:r>
      <w:r w:rsidRPr="6F317C55" w:rsidR="2C5E900A">
        <w:rPr>
          <w:rFonts w:ascii="Aptos Display" w:hAnsi="Aptos Display" w:eastAsia="Aptos Display" w:cs="Aptos Display" w:asciiTheme="majorAscii" w:hAnsiTheme="majorAscii" w:eastAsiaTheme="majorAscii" w:cstheme="majorAscii"/>
          <w:b w:val="0"/>
          <w:bCs w:val="0"/>
          <w:noProof w:val="0"/>
          <w:color w:val="242424"/>
          <w:sz w:val="24"/>
          <w:szCs w:val="24"/>
          <w:lang w:val="en-GB"/>
        </w:rPr>
        <w:t xml:space="preserve">aganda, an example of mass persuasion through design. Clearly </w:t>
      </w:r>
      <w:r w:rsidRPr="6F317C55" w:rsidR="0B3B4535">
        <w:rPr>
          <w:rFonts w:ascii="Aptos Display" w:hAnsi="Aptos Display" w:eastAsia="Aptos Display" w:cs="Aptos Display" w:asciiTheme="majorAscii" w:hAnsiTheme="majorAscii" w:eastAsiaTheme="majorAscii" w:cstheme="majorAscii"/>
          <w:b w:val="0"/>
          <w:bCs w:val="0"/>
          <w:noProof w:val="0"/>
          <w:color w:val="242424"/>
          <w:sz w:val="24"/>
          <w:szCs w:val="24"/>
          <w:lang w:val="en-GB"/>
        </w:rPr>
        <w:t xml:space="preserve">illustrating how design is not just art, it is entangled deeply with power structures and cultural values. </w:t>
      </w:r>
    </w:p>
    <w:p w:rsidR="0F09B887" w:rsidRDefault="0F09B887" w14:paraId="3DAC78FB" w14:textId="70F8EA31">
      <w:r w:rsidRPr="6F317C55" w:rsidR="0F09B887">
        <w:rPr>
          <w:rFonts w:ascii="Aptos" w:hAnsi="Aptos" w:eastAsia="Aptos" w:cs="Aptos"/>
          <w:noProof w:val="0"/>
          <w:color w:val="000000" w:themeColor="text1" w:themeTint="FF" w:themeShade="FF"/>
          <w:sz w:val="24"/>
          <w:szCs w:val="24"/>
          <w:lang w:val="en-GB"/>
        </w:rPr>
        <w:t xml:space="preserve">Social change may also be influenced by design movements like The Dada "For us, art is not an end in itself... but it is an opportunity for the true perception and criticism of the times we live in." This quote by Hugo Ball, a founding member of the Dada movement, </w:t>
      </w:r>
      <w:r w:rsidRPr="6F317C55" w:rsidR="5C222FF0">
        <w:rPr>
          <w:rFonts w:ascii="Aptos" w:hAnsi="Aptos" w:eastAsia="Aptos" w:cs="Aptos"/>
          <w:noProof w:val="0"/>
          <w:color w:val="000000" w:themeColor="text1" w:themeTint="FF" w:themeShade="FF"/>
          <w:sz w:val="24"/>
          <w:szCs w:val="24"/>
          <w:lang w:val="en-GB"/>
        </w:rPr>
        <w:t>e</w:t>
      </w:r>
      <w:r w:rsidRPr="6F317C55" w:rsidR="0F09B887">
        <w:rPr>
          <w:rFonts w:ascii="Aptos" w:hAnsi="Aptos" w:eastAsia="Aptos" w:cs="Aptos"/>
          <w:noProof w:val="0"/>
          <w:color w:val="000000" w:themeColor="text1" w:themeTint="FF" w:themeShade="FF"/>
          <w:sz w:val="24"/>
          <w:szCs w:val="24"/>
          <w:lang w:val="en-GB"/>
        </w:rPr>
        <w:t xml:space="preserve">ncapsulates the movement's core philosophy. Dadaists </w:t>
      </w:r>
      <w:r w:rsidRPr="6F317C55" w:rsidR="405F5F99">
        <w:rPr>
          <w:rFonts w:ascii="Aptos" w:hAnsi="Aptos" w:eastAsia="Aptos" w:cs="Aptos"/>
          <w:noProof w:val="0"/>
          <w:color w:val="000000" w:themeColor="text1" w:themeTint="FF" w:themeShade="FF"/>
          <w:sz w:val="24"/>
          <w:szCs w:val="24"/>
          <w:lang w:val="en-GB"/>
        </w:rPr>
        <w:t>encouraged</w:t>
      </w:r>
      <w:r w:rsidRPr="6F317C55" w:rsidR="0F09B887">
        <w:rPr>
          <w:rFonts w:ascii="Aptos" w:hAnsi="Aptos" w:eastAsia="Aptos" w:cs="Aptos"/>
          <w:noProof w:val="0"/>
          <w:color w:val="000000" w:themeColor="text1" w:themeTint="FF" w:themeShade="FF"/>
          <w:sz w:val="24"/>
          <w:szCs w:val="24"/>
          <w:lang w:val="en-GB"/>
        </w:rPr>
        <w:t xml:space="preserve"> art to challenge societal norms and provoke critical thought, especially in response to the horrors of World War I. Their works often employed absurdity and irrationality to question the logic and reason that they believed had led to widespread destruction.</w:t>
      </w:r>
    </w:p>
    <w:p w:rsidR="3290406F" w:rsidP="34ECB262" w:rsidRDefault="3290406F" w14:paraId="394E2CCF" w14:textId="77CCD7AA">
      <w:pPr>
        <w:spacing w:before="0" w:beforeAutospacing="off" w:after="0" w:afterAutospacing="off"/>
        <w:jc w:val="center"/>
        <w:rPr>
          <w:rFonts w:ascii="Merriweather" w:hAnsi="Merriweather" w:eastAsia="Merriweather" w:cs="Merriweather"/>
          <w:color w:val="000000" w:themeColor="text1" w:themeTint="FF" w:themeShade="FF"/>
          <w:sz w:val="24"/>
          <w:szCs w:val="24"/>
        </w:rPr>
      </w:pPr>
      <w:r w:rsidR="3290406F">
        <w:drawing>
          <wp:inline wp14:editId="0D1F972A" wp14:anchorId="3E402AA8">
            <wp:extent cx="3460261" cy="4819650"/>
            <wp:effectExtent l="0" t="0" r="0" b="0"/>
            <wp:docPr id="1401711521" name="" title=""/>
            <wp:cNvGraphicFramePr>
              <a:graphicFrameLocks noChangeAspect="1"/>
            </wp:cNvGraphicFramePr>
            <a:graphic>
              <a:graphicData uri="http://schemas.openxmlformats.org/drawingml/2006/picture">
                <pic:pic>
                  <pic:nvPicPr>
                    <pic:cNvPr id="0" name=""/>
                    <pic:cNvPicPr/>
                  </pic:nvPicPr>
                  <pic:blipFill>
                    <a:blip r:embed="Ra5593cf3a6e6459b">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3460261" cy="4819650"/>
                    </a:xfrm>
                    <a:prstGeom prst="rect">
                      <a:avLst/>
                    </a:prstGeom>
                  </pic:spPr>
                </pic:pic>
              </a:graphicData>
            </a:graphic>
          </wp:inline>
        </w:drawing>
      </w:r>
    </w:p>
    <w:p w:rsidR="3290406F" w:rsidP="34ECB262" w:rsidRDefault="3290406F" w14:paraId="485C6CF7" w14:textId="0630A9C5">
      <w:pPr>
        <w:pStyle w:val="Normal"/>
        <w:suppressLineNumbers w:val="0"/>
        <w:bidi w:val="0"/>
        <w:spacing w:before="0" w:beforeAutospacing="off" w:after="160" w:afterAutospacing="off" w:line="279" w:lineRule="auto"/>
        <w:ind w:left="0" w:right="0"/>
        <w:jc w:val="left"/>
        <w:rPr>
          <w:color w:val="000000" w:themeColor="text1" w:themeTint="FF" w:themeShade="FF"/>
          <w:sz w:val="20"/>
          <w:szCs w:val="20"/>
        </w:rPr>
      </w:pPr>
      <w:r w:rsidRPr="34ECB262" w:rsidR="1B966CE9">
        <w:rPr>
          <w:color w:val="000000" w:themeColor="text1" w:themeTint="FF" w:themeShade="FF"/>
          <w:sz w:val="20"/>
          <w:szCs w:val="20"/>
        </w:rPr>
        <w:t xml:space="preserve">Figure 2 - </w:t>
      </w:r>
      <w:r w:rsidRPr="34ECB262" w:rsidR="6F0100E1">
        <w:rPr>
          <w:color w:val="000000" w:themeColor="text1" w:themeTint="FF" w:themeShade="FF"/>
          <w:sz w:val="20"/>
          <w:szCs w:val="20"/>
        </w:rPr>
        <w:t>‘</w:t>
      </w:r>
      <w:r w:rsidRPr="34ECB262" w:rsidR="3290406F">
        <w:rPr>
          <w:color w:val="000000" w:themeColor="text1" w:themeTint="FF" w:themeShade="FF"/>
          <w:sz w:val="20"/>
          <w:szCs w:val="20"/>
        </w:rPr>
        <w:t>Bomb love</w:t>
      </w:r>
      <w:r w:rsidRPr="34ECB262" w:rsidR="4969FA02">
        <w:rPr>
          <w:color w:val="000000" w:themeColor="text1" w:themeTint="FF" w:themeShade="FF"/>
          <w:sz w:val="20"/>
          <w:szCs w:val="20"/>
        </w:rPr>
        <w:t>’</w:t>
      </w:r>
      <w:r w:rsidRPr="34ECB262" w:rsidR="3290406F">
        <w:rPr>
          <w:color w:val="000000" w:themeColor="text1" w:themeTint="FF" w:themeShade="FF"/>
          <w:sz w:val="20"/>
          <w:szCs w:val="20"/>
        </w:rPr>
        <w:t xml:space="preserve"> </w:t>
      </w:r>
      <w:r w:rsidRPr="34ECB262" w:rsidR="1C993AD2">
        <w:rPr>
          <w:color w:val="000000" w:themeColor="text1" w:themeTint="FF" w:themeShade="FF"/>
          <w:sz w:val="20"/>
          <w:szCs w:val="20"/>
        </w:rPr>
        <w:t>(</w:t>
      </w:r>
      <w:r w:rsidRPr="34ECB262" w:rsidR="3290406F">
        <w:rPr>
          <w:color w:val="000000" w:themeColor="text1" w:themeTint="FF" w:themeShade="FF"/>
          <w:sz w:val="20"/>
          <w:szCs w:val="20"/>
        </w:rPr>
        <w:t>2003</w:t>
      </w:r>
      <w:r w:rsidRPr="34ECB262" w:rsidR="2290E9F4">
        <w:rPr>
          <w:color w:val="000000" w:themeColor="text1" w:themeTint="FF" w:themeShade="FF"/>
          <w:sz w:val="20"/>
          <w:szCs w:val="20"/>
        </w:rPr>
        <w:t>)</w:t>
      </w:r>
      <w:r w:rsidRPr="34ECB262" w:rsidR="7BE5840C">
        <w:rPr>
          <w:color w:val="000000" w:themeColor="text1" w:themeTint="FF" w:themeShade="FF"/>
          <w:sz w:val="20"/>
          <w:szCs w:val="20"/>
        </w:rPr>
        <w:t xml:space="preserve"> </w:t>
      </w:r>
      <w:r w:rsidRPr="34ECB262" w:rsidR="13EC364F">
        <w:rPr>
          <w:color w:val="000000" w:themeColor="text1" w:themeTint="FF" w:themeShade="FF"/>
          <w:sz w:val="20"/>
          <w:szCs w:val="20"/>
        </w:rPr>
        <w:t xml:space="preserve">by </w:t>
      </w:r>
      <w:r w:rsidRPr="34ECB262" w:rsidR="7BE5840C">
        <w:rPr>
          <w:color w:val="000000" w:themeColor="text1" w:themeTint="FF" w:themeShade="FF"/>
          <w:sz w:val="20"/>
          <w:szCs w:val="20"/>
        </w:rPr>
        <w:t>Banksy</w:t>
      </w:r>
    </w:p>
    <w:p w:rsidR="34ECB262" w:rsidP="34ECB262" w:rsidRDefault="34ECB262" w14:paraId="7C86C0C1" w14:textId="3FDA561E">
      <w:pPr>
        <w:pStyle w:val="Normal"/>
        <w:suppressLineNumbers w:val="0"/>
        <w:bidi w:val="0"/>
        <w:spacing w:before="0" w:beforeAutospacing="off" w:after="160" w:afterAutospacing="off" w:line="279" w:lineRule="auto"/>
        <w:ind w:left="0" w:right="0"/>
        <w:jc w:val="left"/>
        <w:rPr>
          <w:color w:val="000000" w:themeColor="text1" w:themeTint="FF" w:themeShade="FF"/>
          <w:sz w:val="20"/>
          <w:szCs w:val="20"/>
        </w:rPr>
      </w:pPr>
    </w:p>
    <w:p w:rsidR="7F961D53" w:rsidP="6F317C55" w:rsidRDefault="7F961D53" w14:paraId="0062E5D1" w14:textId="32791FD4">
      <w:pPr>
        <w:bidi w:val="0"/>
        <w:spacing w:before="0" w:beforeAutospacing="off" w:after="0" w:afterAutospacing="off"/>
        <w:jc w:val="left"/>
      </w:pPr>
      <w:r w:rsidRPr="6F317C55" w:rsidR="7F961D53">
        <w:rPr>
          <w:rFonts w:ascii="Aptos Display" w:hAnsi="Aptos Display" w:eastAsia="Aptos Display" w:cs="Aptos Display"/>
          <w:noProof w:val="0"/>
          <w:color w:val="0E101A"/>
          <w:sz w:val="24"/>
          <w:szCs w:val="24"/>
          <w:lang w:val="en-GB"/>
        </w:rPr>
        <w:t xml:space="preserve">In </w:t>
      </w:r>
      <w:r w:rsidRPr="6F317C55" w:rsidR="7F961D53">
        <w:rPr>
          <w:rFonts w:ascii="Aptos Display" w:hAnsi="Aptos Display" w:eastAsia="Aptos Display" w:cs="Aptos Display"/>
          <w:i w:val="1"/>
          <w:iCs w:val="1"/>
          <w:noProof w:val="0"/>
          <w:color w:val="0E101A"/>
          <w:sz w:val="24"/>
          <w:szCs w:val="24"/>
          <w:lang w:val="en-GB"/>
        </w:rPr>
        <w:t>Bomb Love</w:t>
      </w:r>
      <w:r w:rsidRPr="6F317C55" w:rsidR="7F961D53">
        <w:rPr>
          <w:rFonts w:ascii="Aptos Display" w:hAnsi="Aptos Display" w:eastAsia="Aptos Display" w:cs="Aptos Display"/>
          <w:noProof w:val="0"/>
          <w:color w:val="0E101A"/>
          <w:sz w:val="24"/>
          <w:szCs w:val="24"/>
          <w:lang w:val="en-GB"/>
        </w:rPr>
        <w:t xml:space="preserve">, Banksy illustrates a young girl who is hugging a bomb as if it is a teddy bear, with the subject seeming happy and content. The bright pink background creates </w:t>
      </w:r>
      <w:r w:rsidRPr="6F317C55" w:rsidR="7F961D53">
        <w:rPr>
          <w:rFonts w:ascii="Aptos Display" w:hAnsi="Aptos Display" w:eastAsia="Aptos Display" w:cs="Aptos Display"/>
          <w:noProof w:val="0"/>
          <w:color w:val="0E101A"/>
          <w:sz w:val="24"/>
          <w:szCs w:val="24"/>
          <w:lang w:val="en-GB"/>
        </w:rPr>
        <w:t>a strong contrast</w:t>
      </w:r>
      <w:r w:rsidRPr="6F317C55" w:rsidR="7F961D53">
        <w:rPr>
          <w:rFonts w:ascii="Aptos Display" w:hAnsi="Aptos Display" w:eastAsia="Aptos Display" w:cs="Aptos Display"/>
          <w:noProof w:val="0"/>
          <w:color w:val="0E101A"/>
          <w:sz w:val="24"/>
          <w:szCs w:val="24"/>
          <w:lang w:val="en-GB"/>
        </w:rPr>
        <w:t xml:space="preserve"> between her innocence and the danger of the bomb. The colour pink is often associated with the quality's innocence, sweetness, and femininity. These associations can evoke feelings of tenderness and vulnerability in viewers. It creates a feeling of discomfort, as the bomb could explode at any moment, but she treats it with love and care. The artwork criticises societies normalisation of war as well as big companies making money from selling deadly weapons, like they are toys</w:t>
      </w:r>
      <w:r w:rsidRPr="6F317C55" w:rsidR="7F961D53">
        <w:rPr>
          <w:rFonts w:ascii="Aptos Display" w:hAnsi="Aptos Display" w:eastAsia="Aptos Display" w:cs="Aptos Display"/>
          <w:noProof w:val="0"/>
          <w:color w:val="0E101A"/>
          <w:sz w:val="24"/>
          <w:szCs w:val="24"/>
          <w:lang w:val="en-GB"/>
        </w:rPr>
        <w:t xml:space="preserve">.  </w:t>
      </w:r>
      <w:r w:rsidRPr="6F317C55" w:rsidR="04FDC64F">
        <w:rPr>
          <w:rFonts w:ascii="Aptos Display" w:hAnsi="Aptos Display" w:eastAsia="Aptos Display" w:cs="Aptos Display"/>
          <w:noProof w:val="0"/>
          <w:color w:val="0E101A"/>
          <w:sz w:val="24"/>
          <w:szCs w:val="24"/>
          <w:lang w:val="en-GB"/>
        </w:rPr>
        <w:t xml:space="preserve">Banksy (2005) stated </w:t>
      </w:r>
      <w:r w:rsidRPr="6F317C55" w:rsidR="7F961D53">
        <w:rPr>
          <w:rFonts w:ascii="Aptos Display" w:hAnsi="Aptos Display" w:eastAsia="Aptos Display" w:cs="Aptos Display"/>
          <w:noProof w:val="0"/>
          <w:color w:val="0E101A"/>
          <w:sz w:val="24"/>
          <w:szCs w:val="24"/>
          <w:lang w:val="en-GB"/>
        </w:rPr>
        <w:t>“It takes a lot of guts to stand up anonymously in a western democracy and call for things no-one else believes in like peace and justice and freedom”  through strong visual messages, Banksy challenges social norms, political hypocrisy, and the structures of power that often go unquestioned in Western society.</w:t>
      </w:r>
    </w:p>
    <w:p w:rsidR="6F317C55" w:rsidP="6F317C55" w:rsidRDefault="6F317C55" w14:paraId="39102D6D" w14:textId="64C1F4F6">
      <w:pPr>
        <w:bidi w:val="0"/>
        <w:spacing w:before="0" w:beforeAutospacing="off" w:after="0" w:afterAutospacing="off"/>
        <w:jc w:val="left"/>
        <w:rPr>
          <w:rFonts w:ascii="Aptos Display" w:hAnsi="Aptos Display" w:eastAsia="Aptos Display" w:cs="Aptos Display"/>
          <w:noProof w:val="0"/>
          <w:color w:val="0E101A"/>
          <w:sz w:val="24"/>
          <w:szCs w:val="24"/>
          <w:lang w:val="en-GB"/>
        </w:rPr>
      </w:pPr>
    </w:p>
    <w:p w:rsidR="7F961D53" w:rsidP="6F317C55" w:rsidRDefault="7F961D53" w14:paraId="78E0E200" w14:textId="26996E04">
      <w:pPr>
        <w:bidi w:val="0"/>
        <w:spacing w:before="0" w:beforeAutospacing="off" w:after="0" w:afterAutospacing="off"/>
        <w:jc w:val="left"/>
      </w:pPr>
      <w:r w:rsidRPr="6F317C55" w:rsidR="7F961D53">
        <w:rPr>
          <w:rFonts w:ascii="Aptos Display" w:hAnsi="Aptos Display" w:eastAsia="Aptos Display" w:cs="Aptos Display"/>
          <w:noProof w:val="0"/>
          <w:color w:val="0E101A"/>
          <w:sz w:val="24"/>
          <w:szCs w:val="24"/>
          <w:lang w:val="en-GB"/>
        </w:rPr>
        <w:t xml:space="preserve">Banksy's art appears in public spaces without warning, which can </w:t>
      </w:r>
      <w:r w:rsidRPr="6F317C55" w:rsidR="7F961D53">
        <w:rPr>
          <w:rFonts w:ascii="Aptos Display" w:hAnsi="Aptos Display" w:eastAsia="Aptos Display" w:cs="Aptos Display"/>
          <w:noProof w:val="0"/>
          <w:color w:val="0E101A"/>
          <w:sz w:val="24"/>
          <w:szCs w:val="24"/>
          <w:lang w:val="en-GB"/>
        </w:rPr>
        <w:t>frequently</w:t>
      </w:r>
      <w:r w:rsidRPr="6F317C55" w:rsidR="7F961D53">
        <w:rPr>
          <w:rFonts w:ascii="Aptos Display" w:hAnsi="Aptos Display" w:eastAsia="Aptos Display" w:cs="Aptos Display"/>
          <w:noProof w:val="0"/>
          <w:color w:val="0E101A"/>
          <w:sz w:val="24"/>
          <w:szCs w:val="24"/>
          <w:lang w:val="en-GB"/>
        </w:rPr>
        <w:t xml:space="preserve"> spark immediate attention and debate, especially as these artworks spread virally through media and social platforms, giving his work a global reach despite its physical impermanence. By </w:t>
      </w:r>
      <w:r w:rsidRPr="6F317C55" w:rsidR="7F961D53">
        <w:rPr>
          <w:rFonts w:ascii="Aptos Display" w:hAnsi="Aptos Display" w:eastAsia="Aptos Display" w:cs="Aptos Display"/>
          <w:noProof w:val="0"/>
          <w:color w:val="0E101A"/>
          <w:sz w:val="24"/>
          <w:szCs w:val="24"/>
          <w:lang w:val="en-GB"/>
        </w:rPr>
        <w:t>remaining</w:t>
      </w:r>
      <w:r w:rsidRPr="6F317C55" w:rsidR="7F961D53">
        <w:rPr>
          <w:rFonts w:ascii="Aptos Display" w:hAnsi="Aptos Display" w:eastAsia="Aptos Display" w:cs="Aptos Display"/>
          <w:noProof w:val="0"/>
          <w:color w:val="0E101A"/>
          <w:sz w:val="24"/>
          <w:szCs w:val="24"/>
          <w:lang w:val="en-GB"/>
        </w:rPr>
        <w:t xml:space="preserve"> anonymous, he avoids the celebrity culture that often surrounds artists, Banksy uses mystery as a tool to strengthen the impact of his critique. In doing so, Banksy not only calls attention to themes like peace, but also </w:t>
      </w:r>
      <w:r w:rsidRPr="6F317C55" w:rsidR="7F961D53">
        <w:rPr>
          <w:rFonts w:ascii="Aptos Display" w:hAnsi="Aptos Display" w:eastAsia="Aptos Display" w:cs="Aptos Display"/>
          <w:noProof w:val="0"/>
          <w:color w:val="0E101A"/>
          <w:sz w:val="24"/>
          <w:szCs w:val="24"/>
          <w:lang w:val="en-GB"/>
        </w:rPr>
        <w:t>demonstrates</w:t>
      </w:r>
      <w:r w:rsidRPr="6F317C55" w:rsidR="7F961D53">
        <w:rPr>
          <w:rFonts w:ascii="Aptos Display" w:hAnsi="Aptos Display" w:eastAsia="Aptos Display" w:cs="Aptos Display"/>
          <w:noProof w:val="0"/>
          <w:color w:val="0E101A"/>
          <w:sz w:val="24"/>
          <w:szCs w:val="24"/>
          <w:lang w:val="en-GB"/>
        </w:rPr>
        <w:t xml:space="preserve"> how art can disrupt the status quo and provoke meaningful conversation outside traditional gallery systems. </w:t>
      </w:r>
      <w:r w:rsidRPr="6F317C55" w:rsidR="7F961D53">
        <w:rPr>
          <w:rFonts w:ascii="Aptos Display" w:hAnsi="Aptos Display" w:eastAsia="Aptos Display" w:cs="Aptos Display"/>
          <w:noProof w:val="0"/>
          <w:color w:val="0E101A"/>
          <w:sz w:val="24"/>
          <w:szCs w:val="24"/>
          <w:lang w:val="en-GB"/>
        </w:rPr>
        <w:t xml:space="preserve">Public and street art often serve as </w:t>
      </w:r>
      <w:r w:rsidRPr="6F317C55" w:rsidR="7F961D53">
        <w:rPr>
          <w:rFonts w:ascii="Aptos Display" w:hAnsi="Aptos Display" w:eastAsia="Aptos Display" w:cs="Aptos Display"/>
          <w:noProof w:val="0"/>
          <w:color w:val="0E101A"/>
          <w:sz w:val="24"/>
          <w:szCs w:val="24"/>
          <w:lang w:val="en-GB"/>
        </w:rPr>
        <w:t>highly accessible</w:t>
      </w:r>
      <w:r w:rsidRPr="6F317C55" w:rsidR="7F961D53">
        <w:rPr>
          <w:rFonts w:ascii="Aptos Display" w:hAnsi="Aptos Display" w:eastAsia="Aptos Display" w:cs="Aptos Display"/>
          <w:noProof w:val="0"/>
          <w:color w:val="0E101A"/>
          <w:sz w:val="24"/>
          <w:szCs w:val="24"/>
          <w:lang w:val="en-GB"/>
        </w:rPr>
        <w:t xml:space="preserve"> forms of protest; they enable artists to communicate without the gatekeeping of traditional institutions. It becomes part of the urban landscape and reaches a diverse audience regardless of their background. This accessibility allows marginalised voices to challenge dominant narratives and provoke public dialogue in real time.</w:t>
      </w:r>
    </w:p>
    <w:p w:rsidR="6F317C55" w:rsidP="6F317C55" w:rsidRDefault="6F317C55" w14:paraId="0CD2DCDC" w14:textId="2D209763">
      <w:pPr>
        <w:bidi w:val="0"/>
        <w:spacing w:before="0" w:beforeAutospacing="off" w:after="0" w:afterAutospacing="off"/>
        <w:jc w:val="left"/>
        <w:rPr>
          <w:rFonts w:ascii="Aptos Display" w:hAnsi="Aptos Display" w:eastAsia="Aptos Display" w:cs="Aptos Display"/>
          <w:noProof w:val="0"/>
          <w:color w:val="0E101A"/>
          <w:sz w:val="24"/>
          <w:szCs w:val="24"/>
          <w:lang w:val="en-GB"/>
        </w:rPr>
      </w:pPr>
    </w:p>
    <w:p w:rsidR="51846DAA" w:rsidRDefault="51846DAA" w14:paraId="38F67B0C" w14:textId="5478842A">
      <w:r w:rsidR="51846DAA">
        <w:drawing>
          <wp:inline wp14:editId="7C9BEEC4" wp14:anchorId="40AA603B">
            <wp:extent cx="2449200" cy="2442059"/>
            <wp:effectExtent l="0" t="0" r="0" b="0"/>
            <wp:docPr id="1689493760" name="" title=""/>
            <wp:cNvGraphicFramePr>
              <a:graphicFrameLocks noChangeAspect="1"/>
            </wp:cNvGraphicFramePr>
            <a:graphic>
              <a:graphicData uri="http://schemas.openxmlformats.org/drawingml/2006/picture">
                <pic:pic>
                  <pic:nvPicPr>
                    <pic:cNvPr id="0" name=""/>
                    <pic:cNvPicPr/>
                  </pic:nvPicPr>
                  <pic:blipFill>
                    <a:blip r:embed="Rdde5f164e1924643">
                      <a:extLst>
                        <a:ext xmlns:a="http://schemas.openxmlformats.org/drawingml/2006/main" uri="{28A0092B-C50C-407E-A947-70E740481C1C}">
                          <a14:useLocalDpi val="0"/>
                        </a:ext>
                      </a:extLst>
                    </a:blip>
                    <a:stretch>
                      <a:fillRect/>
                    </a:stretch>
                  </pic:blipFill>
                  <pic:spPr>
                    <a:xfrm>
                      <a:off x="0" y="0"/>
                      <a:ext cx="2449200" cy="2442059"/>
                    </a:xfrm>
                    <a:prstGeom prst="rect">
                      <a:avLst/>
                    </a:prstGeom>
                  </pic:spPr>
                </pic:pic>
              </a:graphicData>
            </a:graphic>
          </wp:inline>
        </w:drawing>
      </w:r>
      <w:r w:rsidR="154A1D83">
        <w:rPr/>
        <w:t xml:space="preserve">              </w:t>
      </w:r>
      <w:r w:rsidR="154A1D83">
        <w:rPr/>
        <w:t xml:space="preserve"> </w:t>
      </w:r>
      <w:r w:rsidR="154A1D83">
        <w:drawing>
          <wp:inline wp14:editId="0F9457B8" wp14:anchorId="0FDE238F">
            <wp:extent cx="2422749" cy="2429812"/>
            <wp:effectExtent l="0" t="0" r="0" b="0"/>
            <wp:docPr id="1897559347" name="" title=""/>
            <wp:cNvGraphicFramePr>
              <a:graphicFrameLocks noChangeAspect="1"/>
            </wp:cNvGraphicFramePr>
            <a:graphic>
              <a:graphicData uri="http://schemas.openxmlformats.org/drawingml/2006/picture">
                <pic:pic>
                  <pic:nvPicPr>
                    <pic:cNvPr id="0" name=""/>
                    <pic:cNvPicPr/>
                  </pic:nvPicPr>
                  <pic:blipFill>
                    <a:blip r:embed="R2cd421a9851e4817">
                      <a:extLst>
                        <a:ext xmlns:a="http://schemas.openxmlformats.org/drawingml/2006/main" uri="{28A0092B-C50C-407E-A947-70E740481C1C}">
                          <a14:useLocalDpi val="0"/>
                        </a:ext>
                      </a:extLst>
                    </a:blip>
                    <a:stretch>
                      <a:fillRect/>
                    </a:stretch>
                  </pic:blipFill>
                  <pic:spPr>
                    <a:xfrm>
                      <a:off x="0" y="0"/>
                      <a:ext cx="2422749" cy="2429812"/>
                    </a:xfrm>
                    <a:prstGeom prst="rect">
                      <a:avLst/>
                    </a:prstGeom>
                  </pic:spPr>
                </pic:pic>
              </a:graphicData>
            </a:graphic>
          </wp:inline>
        </w:drawing>
      </w:r>
    </w:p>
    <w:p w:rsidR="7D3630CE" w:rsidP="6F317C55" w:rsidRDefault="7D3630CE" w14:paraId="50ABB8ED" w14:textId="232B121D">
      <w:pPr>
        <w:rPr>
          <w:color w:val="404040" w:themeColor="text1" w:themeTint="BF" w:themeShade="FF"/>
          <w:sz w:val="20"/>
          <w:szCs w:val="20"/>
        </w:rPr>
      </w:pPr>
      <w:r w:rsidRPr="34ECB262" w:rsidR="55F320D3">
        <w:rPr>
          <w:color w:val="000000" w:themeColor="text1" w:themeTint="FF" w:themeShade="FF"/>
          <w:sz w:val="20"/>
          <w:szCs w:val="20"/>
        </w:rPr>
        <w:t xml:space="preserve">Figure 3 - </w:t>
      </w:r>
      <w:r w:rsidRPr="34ECB262" w:rsidR="717C569E">
        <w:rPr>
          <w:color w:val="000000" w:themeColor="text1" w:themeTint="FF" w:themeShade="FF"/>
          <w:sz w:val="20"/>
          <w:szCs w:val="20"/>
        </w:rPr>
        <w:t>‘E</w:t>
      </w:r>
      <w:r w:rsidRPr="34ECB262" w:rsidR="29D8E399">
        <w:rPr>
          <w:color w:val="000000" w:themeColor="text1" w:themeTint="FF" w:themeShade="FF"/>
          <w:sz w:val="20"/>
          <w:szCs w:val="20"/>
        </w:rPr>
        <w:t xml:space="preserve">ndangered </w:t>
      </w:r>
      <w:r w:rsidRPr="34ECB262" w:rsidR="05406EBC">
        <w:rPr>
          <w:color w:val="000000" w:themeColor="text1" w:themeTint="FF" w:themeShade="FF"/>
          <w:sz w:val="20"/>
          <w:szCs w:val="20"/>
        </w:rPr>
        <w:t>specie</w:t>
      </w:r>
      <w:r w:rsidRPr="34ECB262" w:rsidR="611ACB2B">
        <w:rPr>
          <w:color w:val="000000" w:themeColor="text1" w:themeTint="FF" w:themeShade="FF"/>
          <w:sz w:val="20"/>
          <w:szCs w:val="20"/>
        </w:rPr>
        <w:t>s</w:t>
      </w:r>
      <w:r w:rsidRPr="34ECB262" w:rsidR="497A5509">
        <w:rPr>
          <w:color w:val="000000" w:themeColor="text1" w:themeTint="FF" w:themeShade="FF"/>
          <w:sz w:val="20"/>
          <w:szCs w:val="20"/>
        </w:rPr>
        <w:t xml:space="preserve">’ (1983) by </w:t>
      </w:r>
      <w:r w:rsidRPr="34ECB262" w:rsidR="6F508F78">
        <w:rPr>
          <w:rFonts w:ascii="Aptos" w:hAnsi="Aptos" w:eastAsia="Aptos" w:cs="Aptos"/>
          <w:noProof w:val="0"/>
          <w:color w:val="000000" w:themeColor="text1" w:themeTint="FF" w:themeShade="FF"/>
          <w:sz w:val="19"/>
          <w:szCs w:val="19"/>
          <w:lang w:val="en-GB"/>
        </w:rPr>
        <w:t>Andy Warhol</w:t>
      </w:r>
    </w:p>
    <w:p w:rsidR="34ECB262" w:rsidP="34ECB262" w:rsidRDefault="34ECB262" w14:paraId="00CDDBCB" w14:textId="08E66534">
      <w:pPr>
        <w:rPr>
          <w:rFonts w:ascii="Aptos" w:hAnsi="Aptos" w:eastAsia="Aptos" w:cs="Aptos"/>
          <w:noProof w:val="0"/>
          <w:color w:val="000000" w:themeColor="text1" w:themeTint="FF" w:themeShade="FF"/>
          <w:sz w:val="19"/>
          <w:szCs w:val="19"/>
          <w:lang w:val="en-GB"/>
        </w:rPr>
      </w:pPr>
    </w:p>
    <w:p w:rsidR="7D3630CE" w:rsidP="34ECB262" w:rsidRDefault="7D3630CE" w14:paraId="34445A94" w14:textId="2654993D">
      <w:pPr>
        <w:rPr>
          <w:color w:val="000000" w:themeColor="text1" w:themeTint="FF" w:themeShade="FF"/>
          <w:sz w:val="20"/>
          <w:szCs w:val="20"/>
        </w:rPr>
      </w:pPr>
      <w:r w:rsidRPr="34ECB262" w:rsidR="30745193">
        <w:rPr>
          <w:rFonts w:ascii="Aptos" w:hAnsi="Aptos" w:eastAsia="Aptos" w:cs="Aptos"/>
          <w:b w:val="0"/>
          <w:bCs w:val="0"/>
          <w:color w:val="000000" w:themeColor="text1" w:themeTint="FF" w:themeShade="FF"/>
          <w:sz w:val="24"/>
          <w:szCs w:val="24"/>
        </w:rPr>
        <w:t xml:space="preserve">In 1983, Warhol created the </w:t>
      </w:r>
      <w:r w:rsidRPr="34ECB262" w:rsidR="30745193">
        <w:rPr>
          <w:rFonts w:ascii="Aptos" w:hAnsi="Aptos" w:eastAsia="Aptos" w:cs="Aptos"/>
          <w:b w:val="0"/>
          <w:bCs w:val="0"/>
          <w:i w:val="1"/>
          <w:iCs w:val="1"/>
          <w:color w:val="000000" w:themeColor="text1" w:themeTint="FF" w:themeShade="FF"/>
          <w:sz w:val="24"/>
          <w:szCs w:val="24"/>
        </w:rPr>
        <w:t>Endangered Species</w:t>
      </w:r>
      <w:r w:rsidRPr="34ECB262" w:rsidR="30745193">
        <w:rPr>
          <w:rFonts w:ascii="Aptos" w:hAnsi="Aptos" w:eastAsia="Aptos" w:cs="Aptos"/>
          <w:b w:val="0"/>
          <w:bCs w:val="0"/>
          <w:color w:val="000000" w:themeColor="text1" w:themeTint="FF" w:themeShade="FF"/>
          <w:sz w:val="24"/>
          <w:szCs w:val="24"/>
        </w:rPr>
        <w:t xml:space="preserve"> series in response to a commission by art dealers </w:t>
      </w:r>
      <w:r w:rsidRPr="34ECB262" w:rsidR="30745193">
        <w:rPr>
          <w:rFonts w:ascii="Aptos" w:hAnsi="Aptos" w:eastAsia="Aptos" w:cs="Aptos"/>
          <w:b w:val="0"/>
          <w:bCs w:val="0"/>
          <w:color w:val="000000" w:themeColor="text1" w:themeTint="FF" w:themeShade="FF"/>
          <w:sz w:val="24"/>
          <w:szCs w:val="24"/>
        </w:rPr>
        <w:t>Ronald and Frayda Feldman</w:t>
      </w:r>
      <w:r w:rsidRPr="34ECB262" w:rsidR="30745193">
        <w:rPr>
          <w:rFonts w:ascii="Aptos" w:hAnsi="Aptos" w:eastAsia="Aptos" w:cs="Aptos"/>
          <w:b w:val="0"/>
          <w:bCs w:val="0"/>
          <w:color w:val="000000" w:themeColor="text1" w:themeTint="FF" w:themeShade="FF"/>
          <w:sz w:val="24"/>
          <w:szCs w:val="24"/>
        </w:rPr>
        <w:t xml:space="preserve">, who were also environmental activists. The </w:t>
      </w:r>
      <w:r w:rsidRPr="34ECB262" w:rsidR="30745193">
        <w:rPr>
          <w:rFonts w:ascii="Aptos" w:hAnsi="Aptos" w:eastAsia="Aptos" w:cs="Aptos"/>
          <w:b w:val="0"/>
          <w:bCs w:val="0"/>
          <w:color w:val="000000" w:themeColor="text1" w:themeTint="FF" w:themeShade="FF"/>
          <w:sz w:val="24"/>
          <w:szCs w:val="24"/>
        </w:rPr>
        <w:t>Feldmans</w:t>
      </w:r>
    </w:p>
    <w:p w:rsidR="7D3630CE" w:rsidP="34ECB262" w:rsidRDefault="7D3630CE" w14:paraId="0775794F" w14:textId="735E90E0">
      <w:pPr>
        <w:rPr>
          <w:color w:val="000000" w:themeColor="text1" w:themeTint="FF" w:themeShade="FF"/>
          <w:sz w:val="20"/>
          <w:szCs w:val="20"/>
        </w:rPr>
      </w:pPr>
      <w:r w:rsidRPr="34ECB262" w:rsidR="30745193">
        <w:rPr>
          <w:rFonts w:ascii="Aptos" w:hAnsi="Aptos" w:eastAsia="Aptos" w:cs="Aptos"/>
          <w:b w:val="0"/>
          <w:bCs w:val="0"/>
          <w:color w:val="000000" w:themeColor="text1" w:themeTint="FF" w:themeShade="FF"/>
          <w:sz w:val="24"/>
          <w:szCs w:val="24"/>
        </w:rPr>
        <w:t xml:space="preserve">asked Warhol to apply his signature pop art style to </w:t>
      </w:r>
      <w:r w:rsidRPr="34ECB262" w:rsidR="30745193">
        <w:rPr>
          <w:rFonts w:ascii="Aptos" w:hAnsi="Aptos" w:eastAsia="Aptos" w:cs="Aptos"/>
          <w:b w:val="0"/>
          <w:bCs w:val="0"/>
          <w:color w:val="000000" w:themeColor="text1" w:themeTint="FF" w:themeShade="FF"/>
          <w:sz w:val="24"/>
          <w:szCs w:val="24"/>
        </w:rPr>
        <w:t>raise awareness about animals threatened with extinction</w:t>
      </w:r>
      <w:r w:rsidRPr="34ECB262" w:rsidR="30745193">
        <w:rPr>
          <w:rFonts w:ascii="Aptos" w:hAnsi="Aptos" w:eastAsia="Aptos" w:cs="Aptos"/>
          <w:b w:val="0"/>
          <w:bCs w:val="0"/>
          <w:color w:val="000000" w:themeColor="text1" w:themeTint="FF" w:themeShade="FF"/>
          <w:sz w:val="24"/>
          <w:szCs w:val="24"/>
        </w:rPr>
        <w:t>. Warhol described the project as his “animals in makeup” acknowledging his aesthetic approach while also contributing to a larger cause. T</w:t>
      </w:r>
      <w:r w:rsidRPr="34ECB262" w:rsidR="30745193">
        <w:rPr>
          <w:rFonts w:ascii="Aptos" w:hAnsi="Aptos" w:eastAsia="Aptos" w:cs="Aptos"/>
          <w:b w:val="0"/>
          <w:bCs w:val="0"/>
          <w:color w:val="000000" w:themeColor="text1" w:themeTint="FF" w:themeShade="FF"/>
          <w:sz w:val="24"/>
          <w:szCs w:val="24"/>
        </w:rPr>
        <w:t>he</w:t>
      </w:r>
      <w:r w:rsidRPr="34ECB262" w:rsidR="3BEFED40">
        <w:rPr>
          <w:rFonts w:ascii="Aptos" w:hAnsi="Aptos" w:eastAsia="Aptos" w:cs="Aptos"/>
          <w:b w:val="0"/>
          <w:bCs w:val="0"/>
          <w:color w:val="000000" w:themeColor="text1" w:themeTint="FF" w:themeShade="FF"/>
          <w:sz w:val="24"/>
          <w:szCs w:val="24"/>
        </w:rPr>
        <w:t xml:space="preserve"> series helped push </w:t>
      </w:r>
      <w:r w:rsidRPr="34ECB262" w:rsidR="3BEFED40">
        <w:rPr>
          <w:rFonts w:ascii="Aptos" w:hAnsi="Aptos" w:eastAsia="Aptos" w:cs="Aptos"/>
          <w:b w:val="0"/>
          <w:bCs w:val="0"/>
          <w:color w:val="000000" w:themeColor="text1" w:themeTint="FF" w:themeShade="FF"/>
          <w:sz w:val="24"/>
          <w:szCs w:val="24"/>
        </w:rPr>
        <w:t>conservation issues into the public eye</w:t>
      </w:r>
      <w:r w:rsidRPr="34ECB262" w:rsidR="3BEFED40">
        <w:rPr>
          <w:rFonts w:ascii="Aptos" w:hAnsi="Aptos" w:eastAsia="Aptos" w:cs="Aptos"/>
          <w:b w:val="0"/>
          <w:bCs w:val="0"/>
          <w:color w:val="000000" w:themeColor="text1" w:themeTint="FF" w:themeShade="FF"/>
          <w:sz w:val="24"/>
          <w:szCs w:val="24"/>
        </w:rPr>
        <w:t xml:space="preserve"> through the lens of contemporary </w:t>
      </w:r>
      <w:r w:rsidRPr="34ECB262" w:rsidR="3BEFED40">
        <w:rPr>
          <w:rFonts w:ascii="Aptos" w:hAnsi="Aptos" w:eastAsia="Aptos" w:cs="Aptos"/>
          <w:b w:val="0"/>
          <w:bCs w:val="0"/>
          <w:color w:val="000000" w:themeColor="text1" w:themeTint="FF" w:themeShade="FF"/>
          <w:sz w:val="24"/>
          <w:szCs w:val="24"/>
        </w:rPr>
        <w:t>art.</w:t>
      </w:r>
      <w:r w:rsidRPr="34ECB262" w:rsidR="6863F06A">
        <w:rPr>
          <w:rFonts w:ascii="Aptos" w:hAnsi="Aptos" w:eastAsia="Aptos" w:cs="Aptos"/>
          <w:b w:val="0"/>
          <w:bCs w:val="0"/>
          <w:color w:val="000000" w:themeColor="text1" w:themeTint="FF" w:themeShade="FF"/>
          <w:sz w:val="24"/>
          <w:szCs w:val="24"/>
        </w:rPr>
        <w:t xml:space="preserve"> </w:t>
      </w:r>
      <w:r w:rsidRPr="34ECB262" w:rsidR="3BEFED40">
        <w:rPr>
          <w:rFonts w:ascii="Aptos" w:hAnsi="Aptos" w:eastAsia="Aptos" w:cs="Aptos"/>
          <w:b w:val="0"/>
          <w:bCs w:val="0"/>
          <w:color w:val="000000" w:themeColor="text1" w:themeTint="FF" w:themeShade="FF"/>
          <w:sz w:val="24"/>
          <w:szCs w:val="24"/>
        </w:rPr>
        <w:t>It</w:t>
      </w:r>
      <w:r w:rsidRPr="34ECB262" w:rsidR="3BEFED40">
        <w:rPr>
          <w:rFonts w:ascii="Aptos" w:hAnsi="Aptos" w:eastAsia="Aptos" w:cs="Aptos"/>
          <w:b w:val="0"/>
          <w:bCs w:val="0"/>
          <w:color w:val="000000" w:themeColor="text1" w:themeTint="FF" w:themeShade="FF"/>
          <w:sz w:val="24"/>
          <w:szCs w:val="24"/>
        </w:rPr>
        <w:t xml:space="preserve"> </w:t>
      </w:r>
      <w:r w:rsidRPr="34ECB262" w:rsidR="3BEFED40">
        <w:rPr>
          <w:rFonts w:ascii="Aptos" w:hAnsi="Aptos" w:eastAsia="Aptos" w:cs="Aptos"/>
          <w:b w:val="0"/>
          <w:bCs w:val="0"/>
          <w:color w:val="000000" w:themeColor="text1" w:themeTint="FF" w:themeShade="FF"/>
          <w:sz w:val="24"/>
          <w:szCs w:val="24"/>
        </w:rPr>
        <w:t>remains</w:t>
      </w:r>
      <w:r w:rsidRPr="34ECB262" w:rsidR="3BEFED40">
        <w:rPr>
          <w:rFonts w:ascii="Aptos" w:hAnsi="Aptos" w:eastAsia="Aptos" w:cs="Aptos"/>
          <w:b w:val="0"/>
          <w:bCs w:val="0"/>
          <w:color w:val="000000" w:themeColor="text1" w:themeTint="FF" w:themeShade="FF"/>
          <w:sz w:val="24"/>
          <w:szCs w:val="24"/>
        </w:rPr>
        <w:t xml:space="preserve"> </w:t>
      </w:r>
      <w:r w:rsidRPr="34ECB262" w:rsidR="3BEFED40">
        <w:rPr>
          <w:rFonts w:ascii="Aptos" w:hAnsi="Aptos" w:eastAsia="Aptos" w:cs="Aptos"/>
          <w:b w:val="0"/>
          <w:bCs w:val="0"/>
          <w:color w:val="000000" w:themeColor="text1" w:themeTint="FF" w:themeShade="FF"/>
          <w:sz w:val="24"/>
          <w:szCs w:val="24"/>
        </w:rPr>
        <w:t>a frequently</w:t>
      </w:r>
      <w:r w:rsidRPr="34ECB262" w:rsidR="3BEFED40">
        <w:rPr>
          <w:rFonts w:ascii="Aptos" w:hAnsi="Aptos" w:eastAsia="Aptos" w:cs="Aptos"/>
          <w:b w:val="0"/>
          <w:bCs w:val="0"/>
          <w:color w:val="000000" w:themeColor="text1" w:themeTint="FF" w:themeShade="FF"/>
          <w:sz w:val="24"/>
          <w:szCs w:val="24"/>
        </w:rPr>
        <w:t xml:space="preserve"> cited example of how </w:t>
      </w:r>
      <w:r w:rsidRPr="34ECB262" w:rsidR="3BEFED40">
        <w:rPr>
          <w:rFonts w:ascii="Aptos" w:hAnsi="Aptos" w:eastAsia="Aptos" w:cs="Aptos"/>
          <w:b w:val="0"/>
          <w:bCs w:val="0"/>
          <w:color w:val="000000" w:themeColor="text1" w:themeTint="FF" w:themeShade="FF"/>
          <w:sz w:val="24"/>
          <w:szCs w:val="24"/>
        </w:rPr>
        <w:t xml:space="preserve">art and design can support environmental and social </w:t>
      </w:r>
      <w:r w:rsidRPr="34ECB262" w:rsidR="1A96949D">
        <w:rPr>
          <w:rFonts w:ascii="Aptos" w:hAnsi="Aptos" w:eastAsia="Aptos" w:cs="Aptos"/>
          <w:b w:val="0"/>
          <w:bCs w:val="0"/>
          <w:color w:val="000000" w:themeColor="text1" w:themeTint="FF" w:themeShade="FF"/>
          <w:sz w:val="24"/>
          <w:szCs w:val="24"/>
        </w:rPr>
        <w:t>causes. Warhol's</w:t>
      </w:r>
      <w:r w:rsidRPr="34ECB262" w:rsidR="3BEFED40">
        <w:rPr>
          <w:rFonts w:ascii="Aptos" w:hAnsi="Aptos" w:eastAsia="Aptos" w:cs="Aptos"/>
          <w:b w:val="0"/>
          <w:bCs w:val="0"/>
          <w:color w:val="000000" w:themeColor="text1" w:themeTint="FF" w:themeShade="FF"/>
          <w:sz w:val="24"/>
          <w:szCs w:val="24"/>
        </w:rPr>
        <w:t xml:space="preserve"> work helped pave the way for future eco-conscious artists and designers to combine aesthetic appeal with advocacy.</w:t>
      </w:r>
      <w:r w:rsidRPr="34ECB262" w:rsidR="7F542367">
        <w:rPr>
          <w:rFonts w:ascii="Aptos" w:hAnsi="Aptos" w:eastAsia="Aptos" w:cs="Aptos"/>
          <w:b w:val="0"/>
          <w:bCs w:val="0"/>
          <w:color w:val="000000" w:themeColor="text1" w:themeTint="FF" w:themeShade="FF"/>
          <w:sz w:val="24"/>
          <w:szCs w:val="24"/>
        </w:rPr>
        <w:t xml:space="preserve"> </w:t>
      </w:r>
      <w:r w:rsidRPr="34ECB262" w:rsidR="33EF5AF2">
        <w:rPr>
          <w:rFonts w:ascii="Aptos" w:hAnsi="Aptos" w:eastAsia="Aptos" w:cs="Aptos"/>
          <w:b w:val="0"/>
          <w:bCs w:val="0"/>
          <w:color w:val="000000" w:themeColor="text1" w:themeTint="FF" w:themeShade="FF"/>
          <w:sz w:val="24"/>
          <w:szCs w:val="24"/>
        </w:rPr>
        <w:t>The series of work f</w:t>
      </w:r>
      <w:r w:rsidRPr="34ECB262" w:rsidR="4ED2F4F9">
        <w:rPr>
          <w:rFonts w:ascii="Aptos" w:hAnsi="Aptos" w:eastAsia="Aptos" w:cs="Aptos"/>
          <w:b w:val="0"/>
          <w:bCs w:val="0"/>
          <w:color w:val="000000" w:themeColor="text1" w:themeTint="FF" w:themeShade="FF"/>
          <w:sz w:val="24"/>
          <w:szCs w:val="24"/>
        </w:rPr>
        <w:t>eatur</w:t>
      </w:r>
      <w:r w:rsidRPr="34ECB262" w:rsidR="679F70EB">
        <w:rPr>
          <w:rFonts w:ascii="Aptos" w:hAnsi="Aptos" w:eastAsia="Aptos" w:cs="Aptos"/>
          <w:b w:val="0"/>
          <w:bCs w:val="0"/>
          <w:color w:val="000000" w:themeColor="text1" w:themeTint="FF" w:themeShade="FF"/>
          <w:sz w:val="24"/>
          <w:szCs w:val="24"/>
        </w:rPr>
        <w:t xml:space="preserve">es </w:t>
      </w:r>
      <w:r w:rsidRPr="34ECB262" w:rsidR="4ED2F4F9">
        <w:rPr>
          <w:rFonts w:ascii="Aptos" w:hAnsi="Aptos" w:eastAsia="Aptos" w:cs="Aptos"/>
          <w:b w:val="0"/>
          <w:bCs w:val="0"/>
          <w:color w:val="000000" w:themeColor="text1" w:themeTint="FF" w:themeShade="FF"/>
          <w:sz w:val="24"/>
          <w:szCs w:val="24"/>
        </w:rPr>
        <w:t xml:space="preserve">10 </w:t>
      </w:r>
      <w:r w:rsidRPr="34ECB262" w:rsidR="4ED2F4F9">
        <w:rPr>
          <w:rFonts w:ascii="Aptos" w:hAnsi="Aptos" w:eastAsia="Aptos" w:cs="Aptos"/>
          <w:b w:val="0"/>
          <w:bCs w:val="0"/>
          <w:color w:val="000000" w:themeColor="text1" w:themeTint="FF" w:themeShade="FF"/>
          <w:sz w:val="24"/>
          <w:szCs w:val="24"/>
        </w:rPr>
        <w:t>different species</w:t>
      </w:r>
      <w:r w:rsidRPr="34ECB262" w:rsidR="4ED2F4F9">
        <w:rPr>
          <w:rFonts w:ascii="Aptos" w:hAnsi="Aptos" w:eastAsia="Aptos" w:cs="Aptos"/>
          <w:b w:val="0"/>
          <w:bCs w:val="0"/>
          <w:color w:val="000000" w:themeColor="text1" w:themeTint="FF" w:themeShade="FF"/>
          <w:sz w:val="24"/>
          <w:szCs w:val="24"/>
        </w:rPr>
        <w:t>, each speci</w:t>
      </w:r>
      <w:r w:rsidRPr="34ECB262" w:rsidR="03019F84">
        <w:rPr>
          <w:rFonts w:ascii="Aptos" w:hAnsi="Aptos" w:eastAsia="Aptos" w:cs="Aptos"/>
          <w:b w:val="0"/>
          <w:bCs w:val="0"/>
          <w:color w:val="000000" w:themeColor="text1" w:themeTint="FF" w:themeShade="FF"/>
          <w:sz w:val="24"/>
          <w:szCs w:val="24"/>
        </w:rPr>
        <w:t xml:space="preserve">es listed as endangered at the time of creation and </w:t>
      </w:r>
      <w:r w:rsidRPr="34ECB262" w:rsidR="31AC6E92">
        <w:rPr>
          <w:rFonts w:ascii="Aptos" w:hAnsi="Aptos" w:eastAsia="Aptos" w:cs="Aptos"/>
          <w:b w:val="0"/>
          <w:bCs w:val="0"/>
          <w:color w:val="000000" w:themeColor="text1" w:themeTint="FF" w:themeShade="FF"/>
          <w:sz w:val="24"/>
          <w:szCs w:val="24"/>
        </w:rPr>
        <w:t>remain</w:t>
      </w:r>
      <w:r w:rsidRPr="34ECB262" w:rsidR="03019F84">
        <w:rPr>
          <w:rFonts w:ascii="Aptos" w:hAnsi="Aptos" w:eastAsia="Aptos" w:cs="Aptos"/>
          <w:b w:val="0"/>
          <w:bCs w:val="0"/>
          <w:color w:val="000000" w:themeColor="text1" w:themeTint="FF" w:themeShade="FF"/>
          <w:sz w:val="24"/>
          <w:szCs w:val="24"/>
        </w:rPr>
        <w:t xml:space="preserve"> at risk today.</w:t>
      </w:r>
      <w:r w:rsidRPr="34ECB262" w:rsidR="4A58D156">
        <w:rPr>
          <w:rFonts w:ascii="Aptos" w:hAnsi="Aptos" w:eastAsia="Aptos" w:cs="Aptos"/>
          <w:b w:val="0"/>
          <w:bCs w:val="0"/>
          <w:color w:val="000000" w:themeColor="text1" w:themeTint="FF" w:themeShade="FF"/>
          <w:sz w:val="24"/>
          <w:szCs w:val="24"/>
        </w:rPr>
        <w:t xml:space="preserve"> Warhol’s </w:t>
      </w:r>
      <w:r w:rsidRPr="34ECB262" w:rsidR="11337C0B">
        <w:rPr>
          <w:rFonts w:ascii="Aptos" w:hAnsi="Aptos" w:eastAsia="Aptos" w:cs="Aptos"/>
          <w:b w:val="0"/>
          <w:bCs w:val="0"/>
          <w:color w:val="000000" w:themeColor="text1" w:themeTint="FF" w:themeShade="FF"/>
          <w:sz w:val="24"/>
          <w:szCs w:val="24"/>
        </w:rPr>
        <w:t>screen-printing</w:t>
      </w:r>
      <w:r w:rsidRPr="34ECB262" w:rsidR="4A58D156">
        <w:rPr>
          <w:rFonts w:ascii="Aptos" w:hAnsi="Aptos" w:eastAsia="Aptos" w:cs="Aptos"/>
          <w:b w:val="0"/>
          <w:bCs w:val="0"/>
          <w:color w:val="000000" w:themeColor="text1" w:themeTint="FF" w:themeShade="FF"/>
          <w:sz w:val="24"/>
          <w:szCs w:val="24"/>
        </w:rPr>
        <w:t xml:space="preserve"> process mirrors the mass-produced world that often threatens these species, while the individuality of each portrait reasserts their uniqueness and worth.</w:t>
      </w:r>
    </w:p>
    <w:p w:rsidR="7D3630CE" w:rsidP="6F317C55" w:rsidRDefault="7D3630CE" w14:paraId="19502F1A" w14:textId="349BEF89">
      <w:pPr>
        <w:rPr>
          <w:color w:val="404040" w:themeColor="text1" w:themeTint="BF" w:themeShade="FF"/>
          <w:sz w:val="20"/>
          <w:szCs w:val="20"/>
        </w:rPr>
      </w:pPr>
      <w:r w:rsidRPr="6F317C55" w:rsidR="35069FDB">
        <w:rPr>
          <w:rFonts w:ascii="Aptos" w:hAnsi="Aptos" w:eastAsia="Aptos" w:cs="Aptos"/>
          <w:noProof w:val="0"/>
          <w:color w:val="0E101A"/>
          <w:sz w:val="24"/>
          <w:szCs w:val="24"/>
          <w:lang w:val="en-GB"/>
        </w:rPr>
        <w:t xml:space="preserve">Art can function as a powerful critique of capitalism, particularly when it adopts the visual language and strategies of consumer culture itself. By appropriating the aesthetics of advertising, branding, and mass production, artists </w:t>
      </w:r>
      <w:r w:rsidRPr="6F317C55" w:rsidR="35069FDB">
        <w:rPr>
          <w:rFonts w:ascii="Aptos" w:hAnsi="Aptos" w:eastAsia="Aptos" w:cs="Aptos"/>
          <w:noProof w:val="0"/>
          <w:color w:val="0E101A"/>
          <w:sz w:val="24"/>
          <w:szCs w:val="24"/>
          <w:lang w:val="en-GB"/>
        </w:rPr>
        <w:t>are able to</w:t>
      </w:r>
      <w:r w:rsidRPr="6F317C55" w:rsidR="35069FDB">
        <w:rPr>
          <w:rFonts w:ascii="Aptos" w:hAnsi="Aptos" w:eastAsia="Aptos" w:cs="Aptos"/>
          <w:noProof w:val="0"/>
          <w:color w:val="0E101A"/>
          <w:sz w:val="24"/>
          <w:szCs w:val="24"/>
          <w:lang w:val="en-GB"/>
        </w:rPr>
        <w:t xml:space="preserve"> reflect the values of a commodified world back to the viewer, often with a sharp critical edge. Warhol’s use of repetition, vibrant colours, and celebrity iconography mimics the techniques used to sell products, but recontextualises them to expose the emptiness of consumer desire and the commodification of identity. As Su (2023) explains, Warhol’s works such as </w:t>
      </w:r>
      <w:r w:rsidRPr="6F317C55" w:rsidR="35069FDB">
        <w:rPr>
          <w:rFonts w:ascii="Aptos" w:hAnsi="Aptos" w:eastAsia="Aptos" w:cs="Aptos"/>
          <w:i w:val="1"/>
          <w:iCs w:val="1"/>
          <w:noProof w:val="0"/>
          <w:color w:val="0E101A"/>
          <w:sz w:val="24"/>
          <w:szCs w:val="24"/>
          <w:lang w:val="en-GB"/>
        </w:rPr>
        <w:t>Marilyn Monroe</w:t>
      </w:r>
      <w:r w:rsidRPr="6F317C55" w:rsidR="35069FDB">
        <w:rPr>
          <w:rFonts w:ascii="Aptos" w:hAnsi="Aptos" w:eastAsia="Aptos" w:cs="Aptos"/>
          <w:noProof w:val="0"/>
          <w:color w:val="0E101A"/>
          <w:sz w:val="24"/>
          <w:szCs w:val="24"/>
          <w:lang w:val="en-GB"/>
        </w:rPr>
        <w:t xml:space="preserve"> and </w:t>
      </w:r>
      <w:r w:rsidRPr="6F317C55" w:rsidR="35069FDB">
        <w:rPr>
          <w:rFonts w:ascii="Aptos" w:hAnsi="Aptos" w:eastAsia="Aptos" w:cs="Aptos"/>
          <w:i w:val="1"/>
          <w:iCs w:val="1"/>
          <w:noProof w:val="0"/>
          <w:color w:val="0E101A"/>
          <w:sz w:val="24"/>
          <w:szCs w:val="24"/>
          <w:lang w:val="en-GB"/>
        </w:rPr>
        <w:t>Green Coca-Cola Bottle</w:t>
      </w:r>
      <w:r w:rsidRPr="6F317C55" w:rsidR="35069FDB">
        <w:rPr>
          <w:rFonts w:ascii="Aptos" w:hAnsi="Aptos" w:eastAsia="Aptos" w:cs="Aptos"/>
          <w:noProof w:val="0"/>
          <w:color w:val="0E101A"/>
          <w:sz w:val="24"/>
          <w:szCs w:val="24"/>
          <w:lang w:val="en-GB"/>
        </w:rPr>
        <w:t xml:space="preserve"> embody American consumer culture by integrating mass-produced commodities and popular icons. Drawing on Baudrillard’s theories, Su argues that Warhol’s art not only mirrors but critiques the commodification prevalent in American society. This method </w:t>
      </w:r>
      <w:r w:rsidRPr="6F317C55" w:rsidR="35069FDB">
        <w:rPr>
          <w:rFonts w:ascii="Aptos" w:hAnsi="Aptos" w:eastAsia="Aptos" w:cs="Aptos"/>
          <w:noProof w:val="0"/>
          <w:color w:val="0E101A"/>
          <w:sz w:val="24"/>
          <w:szCs w:val="24"/>
          <w:lang w:val="en-GB"/>
        </w:rPr>
        <w:t>doesn’t</w:t>
      </w:r>
      <w:r w:rsidRPr="6F317C55" w:rsidR="35069FDB">
        <w:rPr>
          <w:rFonts w:ascii="Aptos" w:hAnsi="Aptos" w:eastAsia="Aptos" w:cs="Aptos"/>
          <w:noProof w:val="0"/>
          <w:color w:val="0E101A"/>
          <w:sz w:val="24"/>
          <w:szCs w:val="24"/>
          <w:lang w:val="en-GB"/>
        </w:rPr>
        <w:t xml:space="preserve"> reject the visual cues of capitalism; instead, it inhabits them to reveal their contradictions. In doing so, art becomes a mirror, one that both reflects and distorts the cultural landscape, prompting viewers to reconsider their relationship to consumption, value, and meaning.</w:t>
      </w:r>
    </w:p>
    <w:p w:rsidR="7B1E7EDC" w:rsidRDefault="7B1E7EDC" w14:paraId="178D1C73" w14:textId="14720145">
      <w:r w:rsidR="7B1E7EDC">
        <w:drawing>
          <wp:inline wp14:editId="2AF9AFD1" wp14:anchorId="10A0CCE2">
            <wp:extent cx="5943600" cy="3857625"/>
            <wp:effectExtent l="0" t="0" r="0" b="0"/>
            <wp:docPr id="1700082545" name="" title=""/>
            <wp:cNvGraphicFramePr>
              <a:graphicFrameLocks noChangeAspect="1"/>
            </wp:cNvGraphicFramePr>
            <a:graphic>
              <a:graphicData uri="http://schemas.openxmlformats.org/drawingml/2006/picture">
                <pic:pic>
                  <pic:nvPicPr>
                    <pic:cNvPr id="0" name=""/>
                    <pic:cNvPicPr/>
                  </pic:nvPicPr>
                  <pic:blipFill>
                    <a:blip r:embed="R4ecd501642fc4723">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5943600" cy="3857625"/>
                    </a:xfrm>
                    <a:prstGeom prst="rect">
                      <a:avLst/>
                    </a:prstGeom>
                  </pic:spPr>
                </pic:pic>
              </a:graphicData>
            </a:graphic>
          </wp:inline>
        </w:drawing>
      </w:r>
      <w:r w:rsidRPr="34ECB262" w:rsidR="3334B5A4">
        <w:rPr>
          <w:color w:val="000000" w:themeColor="text1" w:themeTint="FF" w:themeShade="FF"/>
          <w:sz w:val="22"/>
          <w:szCs w:val="22"/>
        </w:rPr>
        <w:t>Figure 4 - '</w:t>
      </w:r>
      <w:r w:rsidRPr="34ECB262" w:rsidR="7B1E7EDC">
        <w:rPr>
          <w:color w:val="000000" w:themeColor="text1" w:themeTint="FF" w:themeShade="FF"/>
          <w:sz w:val="22"/>
          <w:szCs w:val="22"/>
        </w:rPr>
        <w:t>deport criminals now</w:t>
      </w:r>
      <w:r w:rsidRPr="34ECB262" w:rsidR="50878070">
        <w:rPr>
          <w:color w:val="000000" w:themeColor="text1" w:themeTint="FF" w:themeShade="FF"/>
          <w:sz w:val="22"/>
          <w:szCs w:val="22"/>
        </w:rPr>
        <w:t>’ (2018)</w:t>
      </w:r>
      <w:r w:rsidRPr="34ECB262" w:rsidR="7B1E7EDC">
        <w:rPr>
          <w:color w:val="000000" w:themeColor="text1" w:themeTint="FF" w:themeShade="FF"/>
          <w:sz w:val="22"/>
          <w:szCs w:val="22"/>
        </w:rPr>
        <w:t xml:space="preserve"> </w:t>
      </w:r>
      <w:r w:rsidRPr="34ECB262" w:rsidR="01FD407F">
        <w:rPr>
          <w:color w:val="000000" w:themeColor="text1" w:themeTint="FF" w:themeShade="FF"/>
          <w:sz w:val="22"/>
          <w:szCs w:val="22"/>
        </w:rPr>
        <w:t xml:space="preserve">by </w:t>
      </w:r>
      <w:r w:rsidRPr="34ECB262" w:rsidR="6976BC82">
        <w:rPr>
          <w:color w:val="000000" w:themeColor="text1" w:themeTint="FF" w:themeShade="FF"/>
          <w:sz w:val="22"/>
          <w:szCs w:val="22"/>
        </w:rPr>
        <w:t>E</w:t>
      </w:r>
      <w:r w:rsidRPr="34ECB262" w:rsidR="7B1E7EDC">
        <w:rPr>
          <w:color w:val="000000" w:themeColor="text1" w:themeTint="FF" w:themeShade="FF"/>
          <w:sz w:val="22"/>
          <w:szCs w:val="22"/>
        </w:rPr>
        <w:t>del</w:t>
      </w:r>
      <w:r w:rsidRPr="34ECB262" w:rsidR="7B1E7EDC">
        <w:rPr>
          <w:color w:val="000000" w:themeColor="text1" w:themeTint="FF" w:themeShade="FF"/>
          <w:sz w:val="22"/>
          <w:szCs w:val="22"/>
        </w:rPr>
        <w:t xml:space="preserve"> </w:t>
      </w:r>
      <w:r w:rsidRPr="34ECB262" w:rsidR="28118986">
        <w:rPr>
          <w:color w:val="000000" w:themeColor="text1" w:themeTint="FF" w:themeShade="FF"/>
          <w:sz w:val="22"/>
          <w:szCs w:val="22"/>
        </w:rPr>
        <w:t>R</w:t>
      </w:r>
      <w:r w:rsidRPr="34ECB262" w:rsidR="7B1E7EDC">
        <w:rPr>
          <w:color w:val="000000" w:themeColor="text1" w:themeTint="FF" w:themeShade="FF"/>
          <w:sz w:val="22"/>
          <w:szCs w:val="22"/>
        </w:rPr>
        <w:t>odriguez</w:t>
      </w:r>
    </w:p>
    <w:p w:rsidR="34ECB262" w:rsidP="34ECB262" w:rsidRDefault="34ECB262" w14:paraId="22A68363" w14:textId="3EF4D3B0">
      <w:pPr>
        <w:rPr>
          <w:color w:val="000000" w:themeColor="text1" w:themeTint="FF" w:themeShade="FF"/>
          <w:sz w:val="22"/>
          <w:szCs w:val="22"/>
        </w:rPr>
      </w:pPr>
    </w:p>
    <w:p w:rsidR="1476D03F" w:rsidP="6F317C55" w:rsidRDefault="1476D03F" w14:paraId="5BEA695A" w14:textId="41672C75">
      <w:pPr>
        <w:pStyle w:val="Normal"/>
        <w:ind w:left="0"/>
        <w:rPr>
          <w:rFonts w:ascii="Aptos" w:hAnsi="Aptos" w:eastAsia="Aptos" w:cs="Aptos"/>
          <w:noProof w:val="0"/>
          <w:color w:val="000000" w:themeColor="text1" w:themeTint="FF" w:themeShade="FF"/>
          <w:sz w:val="24"/>
          <w:szCs w:val="24"/>
          <w:lang w:val="en-GB"/>
        </w:rPr>
      </w:pPr>
      <w:r w:rsidRPr="6F317C55" w:rsidR="1476D03F">
        <w:rPr>
          <w:rFonts w:ascii="Aptos" w:hAnsi="Aptos" w:eastAsia="Aptos" w:cs="Aptos"/>
          <w:noProof w:val="0"/>
          <w:color w:val="000000" w:themeColor="text1" w:themeTint="FF" w:themeShade="FF"/>
          <w:sz w:val="24"/>
          <w:szCs w:val="24"/>
          <w:lang w:val="en-GB"/>
        </w:rPr>
        <w:t xml:space="preserve">The phrase "Deport Criminals Now" was a commonly used slogan by Donald Trump during his 2016 campaign and presidency. Rodriguez reclaims this slogan but subverts it visually. The phrase is turned inward, instead of referring to immigrants which was intended by Trump, Rodriguez uses it to imply that the true "criminal" is the speaker himself. </w:t>
      </w:r>
      <w:r w:rsidRPr="6F317C55" w:rsidR="1476D03F">
        <w:rPr>
          <w:rFonts w:ascii="Aptos" w:hAnsi="Aptos" w:eastAsia="Aptos" w:cs="Aptos"/>
          <w:noProof w:val="0"/>
          <w:color w:val="000000" w:themeColor="text1" w:themeTint="FF" w:themeShade="FF"/>
          <w:sz w:val="24"/>
          <w:szCs w:val="24"/>
          <w:lang w:val="en-GB"/>
        </w:rPr>
        <w:t>It’s</w:t>
      </w:r>
      <w:r w:rsidRPr="6F317C55" w:rsidR="1476D03F">
        <w:rPr>
          <w:rFonts w:ascii="Aptos" w:hAnsi="Aptos" w:eastAsia="Aptos" w:cs="Aptos"/>
          <w:noProof w:val="0"/>
          <w:color w:val="000000" w:themeColor="text1" w:themeTint="FF" w:themeShade="FF"/>
          <w:sz w:val="24"/>
          <w:szCs w:val="24"/>
          <w:lang w:val="en-GB"/>
        </w:rPr>
        <w:t xml:space="preserve"> a bold reversal that critiques the hypocrisy and racism behind the slogan. designed to </w:t>
      </w:r>
      <w:r w:rsidRPr="6F317C55" w:rsidR="1476D03F">
        <w:rPr>
          <w:rFonts w:ascii="Aptos" w:hAnsi="Aptos" w:eastAsia="Aptos" w:cs="Aptos"/>
          <w:noProof w:val="0"/>
          <w:color w:val="000000" w:themeColor="text1" w:themeTint="FF" w:themeShade="FF"/>
          <w:sz w:val="24"/>
          <w:szCs w:val="24"/>
          <w:lang w:val="en-GB"/>
        </w:rPr>
        <w:t>immediately</w:t>
      </w:r>
      <w:r w:rsidRPr="6F317C55" w:rsidR="1476D03F">
        <w:rPr>
          <w:rFonts w:ascii="Aptos" w:hAnsi="Aptos" w:eastAsia="Aptos" w:cs="Aptos"/>
          <w:noProof w:val="0"/>
          <w:color w:val="000000" w:themeColor="text1" w:themeTint="FF" w:themeShade="FF"/>
          <w:sz w:val="24"/>
          <w:szCs w:val="24"/>
          <w:lang w:val="en-GB"/>
        </w:rPr>
        <w:t xml:space="preserve"> capture attention and confront the viewer with urgency and hostility.</w:t>
      </w:r>
      <w:r w:rsidRPr="6F317C55" w:rsidR="13321F8D">
        <w:rPr>
          <w:rFonts w:ascii="Aptos" w:hAnsi="Aptos" w:eastAsia="Aptos" w:cs="Aptos"/>
          <w:noProof w:val="0"/>
          <w:color w:val="000000" w:themeColor="text1" w:themeTint="FF" w:themeShade="FF"/>
          <w:sz w:val="24"/>
          <w:szCs w:val="24"/>
          <w:lang w:val="en-GB"/>
        </w:rPr>
        <w:t xml:space="preserve"> The </w:t>
      </w:r>
      <w:r w:rsidRPr="6F317C55" w:rsidR="7A98F505">
        <w:rPr>
          <w:rFonts w:ascii="Aptos" w:hAnsi="Aptos" w:eastAsia="Aptos" w:cs="Aptos"/>
          <w:noProof w:val="0"/>
          <w:color w:val="000000" w:themeColor="text1" w:themeTint="FF" w:themeShade="FF"/>
          <w:sz w:val="24"/>
          <w:szCs w:val="24"/>
          <w:lang w:val="en-GB"/>
        </w:rPr>
        <w:t>a</w:t>
      </w:r>
      <w:r w:rsidRPr="6F317C55" w:rsidR="13321F8D">
        <w:rPr>
          <w:rFonts w:ascii="Aptos" w:hAnsi="Aptos" w:eastAsia="Aptos" w:cs="Aptos"/>
          <w:noProof w:val="0"/>
          <w:color w:val="000000" w:themeColor="text1" w:themeTint="FF" w:themeShade="FF"/>
          <w:sz w:val="24"/>
          <w:szCs w:val="24"/>
          <w:lang w:val="en-GB"/>
        </w:rPr>
        <w:t xml:space="preserve">rtwork acts as a visual </w:t>
      </w:r>
      <w:bookmarkStart w:name="_Int_MkANPv1H" w:id="2139871124"/>
      <w:r w:rsidRPr="6F317C55" w:rsidR="13321F8D">
        <w:rPr>
          <w:rFonts w:ascii="Aptos" w:hAnsi="Aptos" w:eastAsia="Aptos" w:cs="Aptos"/>
          <w:b w:val="0"/>
          <w:bCs w:val="0"/>
          <w:noProof w:val="0"/>
          <w:color w:val="000000" w:themeColor="text1" w:themeTint="FF" w:themeShade="FF"/>
          <w:sz w:val="24"/>
          <w:szCs w:val="24"/>
          <w:lang w:val="en-GB"/>
        </w:rPr>
        <w:t>protest against</w:t>
      </w:r>
      <w:bookmarkEnd w:id="2139871124"/>
      <w:r w:rsidRPr="6F317C55" w:rsidR="13321F8D">
        <w:rPr>
          <w:rFonts w:ascii="Aptos" w:hAnsi="Aptos" w:eastAsia="Aptos" w:cs="Aptos"/>
          <w:b w:val="0"/>
          <w:bCs w:val="0"/>
          <w:noProof w:val="0"/>
          <w:color w:val="000000" w:themeColor="text1" w:themeTint="FF" w:themeShade="FF"/>
          <w:sz w:val="24"/>
          <w:szCs w:val="24"/>
          <w:lang w:val="en-GB"/>
        </w:rPr>
        <w:t xml:space="preserve"> xenophobia, authoritarianism, and the demonisation of immigrants.</w:t>
      </w:r>
    </w:p>
    <w:p w:rsidR="62A9CC34" w:rsidP="6F317C55" w:rsidRDefault="62A9CC34" w14:paraId="5F62687B" w14:textId="41C00C2E">
      <w:pPr>
        <w:ind w:left="0"/>
        <w:rPr>
          <w:rFonts w:ascii="Aptos" w:hAnsi="Aptos" w:eastAsia="Aptos" w:cs="Aptos"/>
          <w:noProof w:val="0"/>
          <w:color w:val="000000" w:themeColor="text1" w:themeTint="FF" w:themeShade="FF"/>
          <w:sz w:val="24"/>
          <w:szCs w:val="24"/>
          <w:lang w:val="en-GB"/>
        </w:rPr>
      </w:pPr>
      <w:r w:rsidRPr="6F317C55" w:rsidR="62A9CC34">
        <w:rPr>
          <w:rFonts w:ascii="Aptos" w:hAnsi="Aptos" w:eastAsia="Aptos" w:cs="Aptos"/>
          <w:noProof w:val="0"/>
          <w:color w:val="000000" w:themeColor="text1" w:themeTint="FF" w:themeShade="FF"/>
          <w:sz w:val="24"/>
          <w:szCs w:val="24"/>
          <w:lang w:val="en-GB"/>
        </w:rPr>
        <w:t xml:space="preserve">The slogan </w:t>
      </w:r>
      <w:r w:rsidRPr="6F317C55" w:rsidR="40A44C3D">
        <w:rPr>
          <w:rFonts w:ascii="Aptos" w:hAnsi="Aptos" w:eastAsia="Aptos" w:cs="Aptos"/>
          <w:noProof w:val="0"/>
          <w:color w:val="000000" w:themeColor="text1" w:themeTint="FF" w:themeShade="FF"/>
          <w:sz w:val="24"/>
          <w:szCs w:val="24"/>
          <w:lang w:val="en-GB"/>
        </w:rPr>
        <w:t>‘</w:t>
      </w:r>
      <w:r w:rsidRPr="6F317C55" w:rsidR="62A9CC34">
        <w:rPr>
          <w:rFonts w:ascii="Aptos" w:hAnsi="Aptos" w:eastAsia="Aptos" w:cs="Aptos"/>
          <w:i w:val="1"/>
          <w:iCs w:val="1"/>
          <w:noProof w:val="0"/>
          <w:color w:val="000000" w:themeColor="text1" w:themeTint="FF" w:themeShade="FF"/>
          <w:sz w:val="24"/>
          <w:szCs w:val="24"/>
          <w:lang w:val="en-GB"/>
        </w:rPr>
        <w:t>Deport Criminals Now</w:t>
      </w:r>
      <w:r w:rsidRPr="6F317C55" w:rsidR="1BE2D7C0">
        <w:rPr>
          <w:rFonts w:ascii="Aptos" w:hAnsi="Aptos" w:eastAsia="Aptos" w:cs="Aptos"/>
          <w:i w:val="1"/>
          <w:iCs w:val="1"/>
          <w:noProof w:val="0"/>
          <w:color w:val="000000" w:themeColor="text1" w:themeTint="FF" w:themeShade="FF"/>
          <w:sz w:val="24"/>
          <w:szCs w:val="24"/>
          <w:lang w:val="en-GB"/>
        </w:rPr>
        <w:t xml:space="preserve">’ </w:t>
      </w:r>
      <w:r w:rsidRPr="6F317C55" w:rsidR="62A9CC34">
        <w:rPr>
          <w:rFonts w:ascii="Aptos" w:hAnsi="Aptos" w:eastAsia="Aptos" w:cs="Aptos"/>
          <w:noProof w:val="0"/>
          <w:color w:val="000000" w:themeColor="text1" w:themeTint="FF" w:themeShade="FF"/>
          <w:sz w:val="24"/>
          <w:szCs w:val="24"/>
          <w:lang w:val="en-GB"/>
        </w:rPr>
        <w:t>mimics the directness and urgency of propaganda but carries a chilling undertone, exposing how such messaging can be used to stigmatise and incite fear rather than unify.</w:t>
      </w:r>
      <w:r w:rsidRPr="6F317C55" w:rsidR="42F911B8">
        <w:rPr>
          <w:rFonts w:ascii="Aptos" w:hAnsi="Aptos" w:eastAsia="Aptos" w:cs="Aptos"/>
          <w:noProof w:val="0"/>
          <w:color w:val="000000" w:themeColor="text1" w:themeTint="FF" w:themeShade="FF"/>
          <w:sz w:val="24"/>
          <w:szCs w:val="24"/>
          <w:lang w:val="en-GB"/>
        </w:rPr>
        <w:t xml:space="preserve"> its bold typographic message demands attention and is </w:t>
      </w:r>
      <w:r w:rsidRPr="6F317C55" w:rsidR="2BB613F4">
        <w:rPr>
          <w:rFonts w:ascii="Aptos" w:hAnsi="Aptos" w:eastAsia="Aptos" w:cs="Aptos"/>
          <w:noProof w:val="0"/>
          <w:color w:val="000000" w:themeColor="text1" w:themeTint="FF" w:themeShade="FF"/>
          <w:sz w:val="24"/>
          <w:szCs w:val="24"/>
          <w:lang w:val="en-GB"/>
        </w:rPr>
        <w:t>comprisable</w:t>
      </w:r>
      <w:r w:rsidRPr="6F317C55" w:rsidR="42F911B8">
        <w:rPr>
          <w:rFonts w:ascii="Aptos" w:hAnsi="Aptos" w:eastAsia="Aptos" w:cs="Aptos"/>
          <w:noProof w:val="0"/>
          <w:color w:val="000000" w:themeColor="text1" w:themeTint="FF" w:themeShade="FF"/>
          <w:sz w:val="24"/>
          <w:szCs w:val="24"/>
          <w:lang w:val="en-GB"/>
        </w:rPr>
        <w:t xml:space="preserve"> to Alfred Leete’s (1914) poster </w:t>
      </w:r>
      <w:r w:rsidRPr="6F317C55" w:rsidR="2C75993F">
        <w:rPr>
          <w:rFonts w:ascii="Aptos" w:hAnsi="Aptos" w:eastAsia="Aptos" w:cs="Aptos"/>
          <w:noProof w:val="0"/>
          <w:color w:val="000000" w:themeColor="text1" w:themeTint="FF" w:themeShade="FF"/>
          <w:sz w:val="24"/>
          <w:szCs w:val="24"/>
          <w:lang w:val="en-GB"/>
        </w:rPr>
        <w:t>‘</w:t>
      </w:r>
      <w:r w:rsidRPr="6F317C55" w:rsidR="42F911B8">
        <w:rPr>
          <w:rFonts w:ascii="Aptos" w:hAnsi="Aptos" w:eastAsia="Aptos" w:cs="Aptos"/>
          <w:i w:val="1"/>
          <w:iCs w:val="1"/>
          <w:noProof w:val="0"/>
          <w:color w:val="000000" w:themeColor="text1" w:themeTint="FF" w:themeShade="FF"/>
          <w:sz w:val="24"/>
          <w:szCs w:val="24"/>
          <w:lang w:val="en-GB"/>
        </w:rPr>
        <w:t>Your Country Needs You</w:t>
      </w:r>
      <w:r w:rsidRPr="6F317C55" w:rsidR="46B32C82">
        <w:rPr>
          <w:rFonts w:ascii="Aptos" w:hAnsi="Aptos" w:eastAsia="Aptos" w:cs="Aptos"/>
          <w:i w:val="1"/>
          <w:iCs w:val="1"/>
          <w:noProof w:val="0"/>
          <w:color w:val="000000" w:themeColor="text1" w:themeTint="FF" w:themeShade="FF"/>
          <w:sz w:val="24"/>
          <w:szCs w:val="24"/>
          <w:lang w:val="en-GB"/>
        </w:rPr>
        <w:t>’ The</w:t>
      </w:r>
      <w:r w:rsidRPr="6F317C55" w:rsidR="6B726BAF">
        <w:rPr>
          <w:rFonts w:ascii="Aptos" w:hAnsi="Aptos" w:eastAsia="Aptos" w:cs="Aptos"/>
          <w:i w:val="0"/>
          <w:iCs w:val="0"/>
          <w:noProof w:val="0"/>
          <w:color w:val="000000" w:themeColor="text1" w:themeTint="FF" w:themeShade="FF"/>
          <w:sz w:val="24"/>
          <w:szCs w:val="24"/>
          <w:lang w:val="en-GB"/>
        </w:rPr>
        <w:t xml:space="preserve"> bold, sans-serif type shouts like a propaganda poster</w:t>
      </w:r>
      <w:r w:rsidRPr="6F317C55" w:rsidR="49C25754">
        <w:rPr>
          <w:rFonts w:ascii="Aptos" w:hAnsi="Aptos" w:eastAsia="Aptos" w:cs="Aptos"/>
          <w:i w:val="0"/>
          <w:iCs w:val="0"/>
          <w:noProof w:val="0"/>
          <w:color w:val="000000" w:themeColor="text1" w:themeTint="FF" w:themeShade="FF"/>
          <w:sz w:val="24"/>
          <w:szCs w:val="24"/>
          <w:lang w:val="en-GB"/>
        </w:rPr>
        <w:t xml:space="preserve">, </w:t>
      </w:r>
      <w:r w:rsidRPr="6F317C55" w:rsidR="49C25754">
        <w:rPr>
          <w:rFonts w:ascii="Aptos" w:hAnsi="Aptos" w:eastAsia="Aptos" w:cs="Aptos"/>
          <w:i w:val="0"/>
          <w:iCs w:val="0"/>
          <w:noProof w:val="0"/>
          <w:color w:val="000000" w:themeColor="text1" w:themeTint="FF" w:themeShade="FF"/>
          <w:sz w:val="24"/>
          <w:szCs w:val="24"/>
          <w:lang w:val="en-GB"/>
        </w:rPr>
        <w:t>i</w:t>
      </w:r>
      <w:r w:rsidRPr="6F317C55" w:rsidR="6B726BAF">
        <w:rPr>
          <w:rFonts w:ascii="Aptos" w:hAnsi="Aptos" w:eastAsia="Aptos" w:cs="Aptos"/>
          <w:i w:val="0"/>
          <w:iCs w:val="0"/>
          <w:noProof w:val="0"/>
          <w:color w:val="000000" w:themeColor="text1" w:themeTint="FF" w:themeShade="FF"/>
          <w:sz w:val="24"/>
          <w:szCs w:val="24"/>
          <w:lang w:val="en-GB"/>
        </w:rPr>
        <w:t>t's</w:t>
      </w:r>
      <w:r w:rsidRPr="6F317C55" w:rsidR="6B726BAF">
        <w:rPr>
          <w:rFonts w:ascii="Aptos" w:hAnsi="Aptos" w:eastAsia="Aptos" w:cs="Aptos"/>
          <w:i w:val="0"/>
          <w:iCs w:val="0"/>
          <w:noProof w:val="0"/>
          <w:color w:val="000000" w:themeColor="text1" w:themeTint="FF" w:themeShade="FF"/>
          <w:sz w:val="24"/>
          <w:szCs w:val="24"/>
          <w:lang w:val="en-GB"/>
        </w:rPr>
        <w:t xml:space="preserve"> aggressive, capitalised, and evoking historical authoritarian messaging.</w:t>
      </w:r>
    </w:p>
    <w:p w:rsidR="2FB4464E" w:rsidP="6F317C55" w:rsidRDefault="2FB4464E" w14:paraId="5C018D3F" w14:textId="6C15DC00">
      <w:pPr>
        <w:ind w:left="0"/>
        <w:rPr>
          <w:rFonts w:ascii="Aptos" w:hAnsi="Aptos" w:eastAsia="Aptos" w:cs="Aptos"/>
          <w:i w:val="0"/>
          <w:iCs w:val="0"/>
          <w:noProof w:val="0"/>
          <w:color w:val="000000" w:themeColor="text1" w:themeTint="FF" w:themeShade="FF"/>
          <w:sz w:val="24"/>
          <w:szCs w:val="24"/>
          <w:lang w:val="en-GB"/>
        </w:rPr>
      </w:pPr>
      <w:r w:rsidRPr="6F317C55" w:rsidR="2FB4464E">
        <w:rPr>
          <w:rFonts w:ascii="Aptos" w:hAnsi="Aptos" w:eastAsia="Aptos" w:cs="Aptos"/>
          <w:noProof w:val="0"/>
          <w:color w:val="000000" w:themeColor="text1" w:themeTint="FF" w:themeShade="FF"/>
          <w:sz w:val="24"/>
          <w:szCs w:val="24"/>
          <w:lang w:val="en-GB"/>
        </w:rPr>
        <w:t>Activist groups and demonstrators adopted the image in marches, posters, and digital campaigns, using it to draw attention to the global consequences of anti-immigrant sentiment. Rodriguez’s work exemplifies how politically engaged art can transcend national boundaries, using the power of visual communication to influence public discourse, mobilise resistance, and critique systems of oppression on a global stage.</w:t>
      </w:r>
      <w:r w:rsidRPr="6F317C55" w:rsidR="29BF7371">
        <w:rPr>
          <w:rFonts w:ascii="Aptos" w:hAnsi="Aptos" w:eastAsia="Aptos" w:cs="Aptos"/>
          <w:noProof w:val="0"/>
          <w:color w:val="000000" w:themeColor="text1" w:themeTint="FF" w:themeShade="FF"/>
          <w:sz w:val="24"/>
          <w:szCs w:val="24"/>
          <w:lang w:val="en-GB"/>
        </w:rPr>
        <w:t xml:space="preserve"> </w:t>
      </w:r>
    </w:p>
    <w:p w:rsidR="127572F5" w:rsidP="34ECB262" w:rsidRDefault="127572F5" w14:paraId="0A2A1047" w14:textId="6E49A64F">
      <w:pPr>
        <w:ind w:left="0"/>
        <w:rPr>
          <w:rFonts w:ascii="Aptos" w:hAnsi="Aptos" w:eastAsia="Aptos" w:cs="Aptos"/>
          <w:i w:val="0"/>
          <w:iCs w:val="0"/>
          <w:noProof w:val="0"/>
          <w:color w:val="000000" w:themeColor="text1" w:themeTint="FF" w:themeShade="FF"/>
          <w:sz w:val="24"/>
          <w:szCs w:val="24"/>
          <w:lang w:val="en-GB"/>
        </w:rPr>
      </w:pPr>
      <w:r w:rsidRPr="34ECB262" w:rsidR="127572F5">
        <w:rPr>
          <w:rFonts w:ascii="Aptos" w:hAnsi="Aptos" w:eastAsia="Aptos" w:cs="Aptos"/>
          <w:noProof w:val="0"/>
          <w:color w:val="0E101A"/>
          <w:sz w:val="24"/>
          <w:szCs w:val="24"/>
          <w:lang w:val="en-GB"/>
        </w:rPr>
        <w:t xml:space="preserve">After analysing the artworks featured in 'Graphic Design - An Influence for Societal Change', </w:t>
      </w:r>
      <w:r w:rsidRPr="34ECB262" w:rsidR="127572F5">
        <w:rPr>
          <w:rFonts w:ascii="Aptos" w:hAnsi="Aptos" w:eastAsia="Aptos" w:cs="Aptos"/>
          <w:noProof w:val="0"/>
          <w:color w:val="0E101A"/>
          <w:sz w:val="24"/>
          <w:szCs w:val="24"/>
          <w:lang w:val="en-GB"/>
        </w:rPr>
        <w:t>it is clear that design</w:t>
      </w:r>
      <w:r w:rsidRPr="34ECB262" w:rsidR="127572F5">
        <w:rPr>
          <w:rFonts w:ascii="Aptos" w:hAnsi="Aptos" w:eastAsia="Aptos" w:cs="Aptos"/>
          <w:noProof w:val="0"/>
          <w:color w:val="0E101A"/>
          <w:sz w:val="24"/>
          <w:szCs w:val="24"/>
          <w:lang w:val="en-GB"/>
        </w:rPr>
        <w:t xml:space="preserve"> has served as a catalyst for social change, with artists using their art to challenge ideologies and prompt public discourse. Edel Rodriguez's </w:t>
      </w:r>
      <w:r w:rsidRPr="34ECB262" w:rsidR="127572F5">
        <w:rPr>
          <w:rFonts w:ascii="Aptos" w:hAnsi="Aptos" w:eastAsia="Aptos" w:cs="Aptos"/>
          <w:i w:val="1"/>
          <w:iCs w:val="1"/>
          <w:noProof w:val="0"/>
          <w:color w:val="0E101A"/>
          <w:sz w:val="24"/>
          <w:szCs w:val="24"/>
          <w:lang w:val="en-GB"/>
        </w:rPr>
        <w:t>"Deport Criminals Now</w:t>
      </w:r>
      <w:r w:rsidRPr="34ECB262" w:rsidR="127572F5">
        <w:rPr>
          <w:rFonts w:ascii="Aptos" w:hAnsi="Aptos" w:eastAsia="Aptos" w:cs="Aptos"/>
          <w:noProof w:val="0"/>
          <w:color w:val="0E101A"/>
          <w:sz w:val="24"/>
          <w:szCs w:val="24"/>
          <w:lang w:val="en-GB"/>
        </w:rPr>
        <w:t xml:space="preserve">" (2018), Banksy's </w:t>
      </w:r>
      <w:r w:rsidRPr="34ECB262" w:rsidR="127572F5">
        <w:rPr>
          <w:rFonts w:ascii="Aptos" w:hAnsi="Aptos" w:eastAsia="Aptos" w:cs="Aptos"/>
          <w:i w:val="1"/>
          <w:iCs w:val="1"/>
          <w:noProof w:val="0"/>
          <w:color w:val="0E101A"/>
          <w:sz w:val="24"/>
          <w:szCs w:val="24"/>
          <w:lang w:val="en-GB"/>
        </w:rPr>
        <w:t>"Bomb Love</w:t>
      </w:r>
      <w:r w:rsidRPr="34ECB262" w:rsidR="127572F5">
        <w:rPr>
          <w:rFonts w:ascii="Aptos" w:hAnsi="Aptos" w:eastAsia="Aptos" w:cs="Aptos"/>
          <w:noProof w:val="0"/>
          <w:color w:val="0E101A"/>
          <w:sz w:val="24"/>
          <w:szCs w:val="24"/>
          <w:lang w:val="en-GB"/>
        </w:rPr>
        <w:t xml:space="preserve">" (2003), and Andy Warhol's </w:t>
      </w:r>
      <w:r w:rsidRPr="34ECB262" w:rsidR="127572F5">
        <w:rPr>
          <w:rFonts w:ascii="Aptos" w:hAnsi="Aptos" w:eastAsia="Aptos" w:cs="Aptos"/>
          <w:i w:val="1"/>
          <w:iCs w:val="1"/>
          <w:noProof w:val="0"/>
          <w:color w:val="0E101A"/>
          <w:sz w:val="24"/>
          <w:szCs w:val="24"/>
          <w:lang w:val="en-GB"/>
        </w:rPr>
        <w:t>"Endangered Species</w:t>
      </w:r>
      <w:r w:rsidRPr="34ECB262" w:rsidR="127572F5">
        <w:rPr>
          <w:rFonts w:ascii="Aptos" w:hAnsi="Aptos" w:eastAsia="Aptos" w:cs="Aptos"/>
          <w:noProof w:val="0"/>
          <w:color w:val="0E101A"/>
          <w:sz w:val="24"/>
          <w:szCs w:val="24"/>
          <w:lang w:val="en-GB"/>
        </w:rPr>
        <w:t xml:space="preserve">" series (1983) all </w:t>
      </w:r>
      <w:r w:rsidRPr="34ECB262" w:rsidR="127572F5">
        <w:rPr>
          <w:rFonts w:ascii="Aptos" w:hAnsi="Aptos" w:eastAsia="Aptos" w:cs="Aptos"/>
          <w:noProof w:val="0"/>
          <w:color w:val="0E101A"/>
          <w:sz w:val="24"/>
          <w:szCs w:val="24"/>
          <w:lang w:val="en-GB"/>
        </w:rPr>
        <w:t>demonstrate</w:t>
      </w:r>
      <w:r w:rsidRPr="34ECB262" w:rsidR="127572F5">
        <w:rPr>
          <w:rFonts w:ascii="Aptos" w:hAnsi="Aptos" w:eastAsia="Aptos" w:cs="Aptos"/>
          <w:noProof w:val="0"/>
          <w:color w:val="0E101A"/>
          <w:sz w:val="24"/>
          <w:szCs w:val="24"/>
          <w:lang w:val="en-GB"/>
        </w:rPr>
        <w:t xml:space="preserve"> how design can influence societal attitudes and motivate activism. Together, these works </w:t>
      </w:r>
      <w:r w:rsidRPr="34ECB262" w:rsidR="127572F5">
        <w:rPr>
          <w:rFonts w:ascii="Aptos" w:hAnsi="Aptos" w:eastAsia="Aptos" w:cs="Aptos"/>
          <w:noProof w:val="0"/>
          <w:color w:val="0E101A"/>
          <w:sz w:val="24"/>
          <w:szCs w:val="24"/>
          <w:lang w:val="en-GB"/>
        </w:rPr>
        <w:t>demonstrate</w:t>
      </w:r>
      <w:r w:rsidRPr="34ECB262" w:rsidR="127572F5">
        <w:rPr>
          <w:rFonts w:ascii="Aptos" w:hAnsi="Aptos" w:eastAsia="Aptos" w:cs="Aptos"/>
          <w:noProof w:val="0"/>
          <w:color w:val="0E101A"/>
          <w:sz w:val="24"/>
          <w:szCs w:val="24"/>
          <w:lang w:val="en-GB"/>
        </w:rPr>
        <w:t xml:space="preserve"> that, when harnessed effectively, design can serve as a powerful instrument for social commentary and change. Through strategic use of imagery and symbolism, artists can challenge dominant narratives</w:t>
      </w:r>
      <w:r w:rsidRPr="34ECB262" w:rsidR="15458DAE">
        <w:rPr>
          <w:rFonts w:ascii="Aptos" w:hAnsi="Aptos" w:eastAsia="Aptos" w:cs="Aptos"/>
          <w:noProof w:val="0"/>
          <w:color w:val="0E101A"/>
          <w:sz w:val="24"/>
          <w:szCs w:val="24"/>
          <w:lang w:val="en-GB"/>
        </w:rPr>
        <w:t xml:space="preserve"> </w:t>
      </w:r>
      <w:r w:rsidRPr="34ECB262" w:rsidR="127572F5">
        <w:rPr>
          <w:rFonts w:ascii="Aptos" w:hAnsi="Aptos" w:eastAsia="Aptos" w:cs="Aptos"/>
          <w:noProof w:val="0"/>
          <w:color w:val="0E101A"/>
          <w:sz w:val="24"/>
          <w:szCs w:val="24"/>
          <w:lang w:val="en-GB"/>
        </w:rPr>
        <w:t>and contribute to transformative societal movements.</w:t>
      </w:r>
    </w:p>
    <w:p w:rsidR="3AA2B98B" w:rsidP="34ECB262" w:rsidRDefault="3AA2B98B" w14:paraId="53656B01" w14:textId="661D5CE2">
      <w:pPr>
        <w:spacing w:before="240" w:beforeAutospacing="off" w:after="240" w:afterAutospacing="off"/>
        <w:ind w:left="0"/>
        <w:rPr>
          <w:rFonts w:ascii="Aptos" w:hAnsi="Aptos" w:eastAsia="Aptos" w:cs="Aptos"/>
          <w:noProof w:val="0"/>
          <w:color w:val="0E101A"/>
          <w:sz w:val="24"/>
          <w:szCs w:val="24"/>
          <w:lang w:val="en-GB"/>
        </w:rPr>
      </w:pPr>
    </w:p>
    <w:p w:rsidR="3AA2B98B" w:rsidP="34ECB262" w:rsidRDefault="3AA2B98B" w14:paraId="4014AF76" w14:textId="1B1E83EA">
      <w:pPr>
        <w:spacing w:before="240" w:beforeAutospacing="off" w:after="240" w:afterAutospacing="off"/>
        <w:ind w:left="0"/>
        <w:rPr>
          <w:rFonts w:ascii="Aptos" w:hAnsi="Aptos" w:eastAsia="Aptos" w:cs="Aptos"/>
          <w:noProof w:val="0"/>
          <w:color w:val="0E101A"/>
          <w:sz w:val="24"/>
          <w:szCs w:val="24"/>
          <w:lang w:val="en-GB"/>
        </w:rPr>
      </w:pPr>
    </w:p>
    <w:p w:rsidR="3AA2B98B" w:rsidP="34ECB262" w:rsidRDefault="3AA2B98B" w14:paraId="23EF1BC3" w14:textId="69104B45">
      <w:pPr>
        <w:pStyle w:val="Normal"/>
        <w:spacing w:before="240" w:beforeAutospacing="off" w:after="240" w:afterAutospacing="off"/>
        <w:rPr>
          <w:rFonts w:ascii="Aptos" w:hAnsi="Aptos" w:eastAsia="Aptos" w:cs="Aptos"/>
          <w:b w:val="1"/>
          <w:bCs w:val="1"/>
          <w:i w:val="0"/>
          <w:iCs w:val="0"/>
          <w:color w:val="000000" w:themeColor="text1" w:themeTint="FF" w:themeShade="FF"/>
          <w:sz w:val="28"/>
          <w:szCs w:val="28"/>
          <w:u w:val="single"/>
        </w:rPr>
      </w:pPr>
    </w:p>
    <w:p w:rsidR="3AA2B98B" w:rsidP="34ECB262" w:rsidRDefault="3AA2B98B" w14:paraId="6F480F2D" w14:textId="3DC8DC17">
      <w:pPr>
        <w:pStyle w:val="Normal"/>
        <w:spacing w:before="240" w:beforeAutospacing="off" w:after="240" w:afterAutospacing="off"/>
        <w:rPr>
          <w:rFonts w:ascii="Aptos" w:hAnsi="Aptos" w:eastAsia="Aptos" w:cs="Aptos"/>
          <w:b w:val="1"/>
          <w:bCs w:val="1"/>
          <w:i w:val="0"/>
          <w:iCs w:val="0"/>
          <w:color w:val="000000" w:themeColor="text1" w:themeTint="FF" w:themeShade="FF"/>
          <w:sz w:val="28"/>
          <w:szCs w:val="28"/>
          <w:u w:val="single"/>
        </w:rPr>
      </w:pPr>
    </w:p>
    <w:p w:rsidR="3AA2B98B" w:rsidP="34ECB262" w:rsidRDefault="3AA2B98B" w14:paraId="5B322F52" w14:textId="486E9F56">
      <w:pPr>
        <w:pStyle w:val="Normal"/>
        <w:spacing w:before="240" w:beforeAutospacing="off" w:after="240" w:afterAutospacing="off"/>
        <w:rPr>
          <w:rFonts w:ascii="Aptos" w:hAnsi="Aptos" w:eastAsia="Aptos" w:cs="Aptos"/>
          <w:b w:val="1"/>
          <w:bCs w:val="1"/>
          <w:i w:val="0"/>
          <w:iCs w:val="0"/>
          <w:color w:val="000000" w:themeColor="text1" w:themeTint="FF" w:themeShade="FF"/>
          <w:sz w:val="28"/>
          <w:szCs w:val="28"/>
          <w:u w:val="single"/>
        </w:rPr>
      </w:pPr>
    </w:p>
    <w:p w:rsidR="3AA2B98B" w:rsidP="34ECB262" w:rsidRDefault="3AA2B98B" w14:paraId="5FC8FFF4" w14:textId="410FFE1F">
      <w:pPr>
        <w:pStyle w:val="Normal"/>
        <w:spacing w:before="240" w:beforeAutospacing="off" w:after="240" w:afterAutospacing="off"/>
        <w:rPr>
          <w:rFonts w:ascii="Aptos" w:hAnsi="Aptos" w:eastAsia="Aptos" w:cs="Aptos"/>
          <w:b w:val="1"/>
          <w:bCs w:val="1"/>
          <w:i w:val="0"/>
          <w:iCs w:val="0"/>
          <w:color w:val="000000" w:themeColor="text1" w:themeTint="FF" w:themeShade="FF"/>
          <w:sz w:val="28"/>
          <w:szCs w:val="28"/>
          <w:u w:val="single"/>
        </w:rPr>
      </w:pPr>
    </w:p>
    <w:p w:rsidR="3AA2B98B" w:rsidP="34ECB262" w:rsidRDefault="3AA2B98B" w14:paraId="68FA0051" w14:textId="6DB9ED1C">
      <w:pPr>
        <w:pStyle w:val="Normal"/>
        <w:spacing w:before="240" w:beforeAutospacing="off" w:after="240" w:afterAutospacing="off"/>
        <w:rPr>
          <w:rFonts w:ascii="Aptos" w:hAnsi="Aptos" w:eastAsia="Aptos" w:cs="Aptos"/>
          <w:b w:val="1"/>
          <w:bCs w:val="1"/>
          <w:i w:val="0"/>
          <w:iCs w:val="0"/>
          <w:color w:val="000000" w:themeColor="text1" w:themeTint="FF" w:themeShade="FF"/>
          <w:sz w:val="28"/>
          <w:szCs w:val="28"/>
          <w:u w:val="single"/>
        </w:rPr>
      </w:pPr>
    </w:p>
    <w:p w:rsidR="3AA2B98B" w:rsidP="34ECB262" w:rsidRDefault="3AA2B98B" w14:paraId="304C9452" w14:textId="1FC1AA3E">
      <w:pPr>
        <w:pStyle w:val="Normal"/>
        <w:spacing w:before="240" w:beforeAutospacing="off" w:after="240" w:afterAutospacing="off"/>
        <w:rPr>
          <w:rFonts w:ascii="Aptos" w:hAnsi="Aptos" w:eastAsia="Aptos" w:cs="Aptos"/>
          <w:b w:val="1"/>
          <w:bCs w:val="1"/>
          <w:i w:val="0"/>
          <w:iCs w:val="0"/>
          <w:color w:val="000000" w:themeColor="text1" w:themeTint="FF" w:themeShade="FF"/>
          <w:sz w:val="28"/>
          <w:szCs w:val="28"/>
          <w:u w:val="single"/>
        </w:rPr>
      </w:pPr>
      <w:r w:rsidRPr="34ECB262" w:rsidR="3AA2B98B">
        <w:rPr>
          <w:rFonts w:ascii="Aptos" w:hAnsi="Aptos" w:eastAsia="Aptos" w:cs="Aptos"/>
          <w:b w:val="1"/>
          <w:bCs w:val="1"/>
          <w:i w:val="0"/>
          <w:iCs w:val="0"/>
          <w:color w:val="000000" w:themeColor="text1" w:themeTint="FF" w:themeShade="FF"/>
          <w:sz w:val="28"/>
          <w:szCs w:val="28"/>
          <w:u w:val="single"/>
        </w:rPr>
        <w:t>bibliography</w:t>
      </w:r>
    </w:p>
    <w:p w:rsidR="6414CF62" w:rsidP="6F317C55" w:rsidRDefault="6414CF62" w14:paraId="562775A5" w14:textId="472A34B6">
      <w:pPr>
        <w:spacing w:before="240" w:beforeAutospacing="off" w:after="240" w:afterAutospacing="off"/>
        <w:rPr>
          <w:rFonts w:ascii="Aptos" w:hAnsi="Aptos" w:eastAsia="Aptos" w:cs="Aptos"/>
          <w:b w:val="0"/>
          <w:bCs w:val="0"/>
          <w:noProof w:val="0"/>
          <w:color w:val="000000" w:themeColor="text1" w:themeTint="FF" w:themeShade="FF"/>
          <w:sz w:val="24"/>
          <w:szCs w:val="24"/>
          <w:lang w:val="en-GB"/>
        </w:rPr>
      </w:pPr>
      <w:r w:rsidRPr="6F317C55" w:rsidR="6414CF62">
        <w:rPr>
          <w:rFonts w:ascii="Aptos" w:hAnsi="Aptos" w:eastAsia="Aptos" w:cs="Aptos"/>
          <w:b w:val="0"/>
          <w:bCs w:val="0"/>
          <w:noProof w:val="0"/>
          <w:color w:val="000000" w:themeColor="text1" w:themeTint="FF" w:themeShade="FF"/>
          <w:sz w:val="24"/>
          <w:szCs w:val="24"/>
          <w:lang w:val="en-GB"/>
        </w:rPr>
        <w:t>Ball, H.,</w:t>
      </w:r>
      <w:r w:rsidRPr="6F317C55" w:rsidR="6414CF62">
        <w:rPr>
          <w:rFonts w:ascii="Aptos" w:hAnsi="Aptos" w:eastAsia="Aptos" w:cs="Aptos"/>
          <w:b w:val="0"/>
          <w:bCs w:val="0"/>
          <w:noProof w:val="0"/>
          <w:color w:val="000000" w:themeColor="text1" w:themeTint="FF" w:themeShade="FF"/>
          <w:sz w:val="24"/>
          <w:szCs w:val="24"/>
          <w:lang w:val="en-GB"/>
        </w:rPr>
        <w:t xml:space="preserve"> 1996. </w:t>
      </w:r>
      <w:r w:rsidRPr="6F317C55" w:rsidR="6414CF62">
        <w:rPr>
          <w:rFonts w:ascii="Aptos" w:hAnsi="Aptos" w:eastAsia="Aptos" w:cs="Aptos"/>
          <w:b w:val="0"/>
          <w:bCs w:val="0"/>
          <w:i w:val="1"/>
          <w:iCs w:val="1"/>
          <w:noProof w:val="0"/>
          <w:color w:val="000000" w:themeColor="text1" w:themeTint="FF" w:themeShade="FF"/>
          <w:sz w:val="24"/>
          <w:szCs w:val="24"/>
          <w:lang w:val="en-GB"/>
        </w:rPr>
        <w:t>Flight Out of Time: A Dada Diary</w:t>
      </w:r>
      <w:r w:rsidRPr="6F317C55" w:rsidR="6414CF62">
        <w:rPr>
          <w:rFonts w:ascii="Aptos" w:hAnsi="Aptos" w:eastAsia="Aptos" w:cs="Aptos"/>
          <w:b w:val="0"/>
          <w:bCs w:val="0"/>
          <w:noProof w:val="0"/>
          <w:color w:val="000000" w:themeColor="text1" w:themeTint="FF" w:themeShade="FF"/>
          <w:sz w:val="24"/>
          <w:szCs w:val="24"/>
          <w:lang w:val="en-GB"/>
        </w:rPr>
        <w:t xml:space="preserve">. Edited by J. </w:t>
      </w:r>
      <w:r w:rsidRPr="6F317C55" w:rsidR="6414CF62">
        <w:rPr>
          <w:rFonts w:ascii="Aptos" w:hAnsi="Aptos" w:eastAsia="Aptos" w:cs="Aptos"/>
          <w:b w:val="0"/>
          <w:bCs w:val="0"/>
          <w:noProof w:val="0"/>
          <w:color w:val="000000" w:themeColor="text1" w:themeTint="FF" w:themeShade="FF"/>
          <w:sz w:val="24"/>
          <w:szCs w:val="24"/>
          <w:lang w:val="en-GB"/>
        </w:rPr>
        <w:t>Elderfield</w:t>
      </w:r>
      <w:r w:rsidRPr="6F317C55" w:rsidR="6414CF62">
        <w:rPr>
          <w:rFonts w:ascii="Aptos" w:hAnsi="Aptos" w:eastAsia="Aptos" w:cs="Aptos"/>
          <w:b w:val="0"/>
          <w:bCs w:val="0"/>
          <w:noProof w:val="0"/>
          <w:color w:val="000000" w:themeColor="text1" w:themeTint="FF" w:themeShade="FF"/>
          <w:sz w:val="24"/>
          <w:szCs w:val="24"/>
          <w:lang w:val="en-GB"/>
        </w:rPr>
        <w:t xml:space="preserve"> and A. </w:t>
      </w:r>
      <w:r w:rsidRPr="6F317C55" w:rsidR="6414CF62">
        <w:rPr>
          <w:rFonts w:ascii="Aptos" w:hAnsi="Aptos" w:eastAsia="Aptos" w:cs="Aptos"/>
          <w:b w:val="0"/>
          <w:bCs w:val="0"/>
          <w:noProof w:val="0"/>
          <w:color w:val="000000" w:themeColor="text1" w:themeTint="FF" w:themeShade="FF"/>
          <w:sz w:val="24"/>
          <w:szCs w:val="24"/>
          <w:lang w:val="en-GB"/>
        </w:rPr>
        <w:t>Raimes</w:t>
      </w:r>
      <w:r w:rsidRPr="6F317C55" w:rsidR="6414CF62">
        <w:rPr>
          <w:rFonts w:ascii="Aptos" w:hAnsi="Aptos" w:eastAsia="Aptos" w:cs="Aptos"/>
          <w:b w:val="0"/>
          <w:bCs w:val="0"/>
          <w:noProof w:val="0"/>
          <w:color w:val="000000" w:themeColor="text1" w:themeTint="FF" w:themeShade="FF"/>
          <w:sz w:val="24"/>
          <w:szCs w:val="24"/>
          <w:lang w:val="en-GB"/>
        </w:rPr>
        <w:t>. Berkeley: University of California Press.</w:t>
      </w:r>
    </w:p>
    <w:p w:rsidR="6414CF62" w:rsidP="6F317C55" w:rsidRDefault="6414CF62" w14:paraId="5A143758" w14:textId="3309378A">
      <w:pPr>
        <w:spacing w:before="240" w:beforeAutospacing="off" w:after="240" w:afterAutospacing="off"/>
        <w:rPr>
          <w:rFonts w:ascii="Aptos" w:hAnsi="Aptos" w:eastAsia="Aptos" w:cs="Aptos"/>
          <w:b w:val="0"/>
          <w:bCs w:val="0"/>
          <w:noProof w:val="0"/>
          <w:color w:val="000000" w:themeColor="text1" w:themeTint="FF" w:themeShade="FF"/>
          <w:sz w:val="24"/>
          <w:szCs w:val="24"/>
          <w:lang w:val="en-GB"/>
        </w:rPr>
      </w:pPr>
      <w:r w:rsidRPr="6F317C55" w:rsidR="6414CF62">
        <w:rPr>
          <w:rFonts w:ascii="Aptos" w:hAnsi="Aptos" w:eastAsia="Aptos" w:cs="Aptos"/>
          <w:b w:val="0"/>
          <w:bCs w:val="0"/>
          <w:noProof w:val="0"/>
          <w:color w:val="000000" w:themeColor="text1" w:themeTint="FF" w:themeShade="FF"/>
          <w:sz w:val="24"/>
          <w:szCs w:val="24"/>
          <w:lang w:val="en-GB"/>
        </w:rPr>
        <w:t>Banksy,</w:t>
      </w:r>
      <w:r w:rsidRPr="6F317C55" w:rsidR="6414CF62">
        <w:rPr>
          <w:rFonts w:ascii="Aptos" w:hAnsi="Aptos" w:eastAsia="Aptos" w:cs="Aptos"/>
          <w:b w:val="0"/>
          <w:bCs w:val="0"/>
          <w:noProof w:val="0"/>
          <w:color w:val="000000" w:themeColor="text1" w:themeTint="FF" w:themeShade="FF"/>
          <w:sz w:val="24"/>
          <w:szCs w:val="24"/>
          <w:lang w:val="en-GB"/>
        </w:rPr>
        <w:t xml:space="preserve"> 2005. </w:t>
      </w:r>
      <w:r w:rsidRPr="6F317C55" w:rsidR="6414CF62">
        <w:rPr>
          <w:rFonts w:ascii="Aptos" w:hAnsi="Aptos" w:eastAsia="Aptos" w:cs="Aptos"/>
          <w:b w:val="0"/>
          <w:bCs w:val="0"/>
          <w:i w:val="1"/>
          <w:iCs w:val="1"/>
          <w:noProof w:val="0"/>
          <w:color w:val="000000" w:themeColor="text1" w:themeTint="FF" w:themeShade="FF"/>
          <w:sz w:val="24"/>
          <w:szCs w:val="24"/>
          <w:lang w:val="en-GB"/>
        </w:rPr>
        <w:t>Wall and Piece</w:t>
      </w:r>
      <w:r w:rsidRPr="6F317C55" w:rsidR="6414CF62">
        <w:rPr>
          <w:rFonts w:ascii="Aptos" w:hAnsi="Aptos" w:eastAsia="Aptos" w:cs="Aptos"/>
          <w:b w:val="0"/>
          <w:bCs w:val="0"/>
          <w:noProof w:val="0"/>
          <w:color w:val="000000" w:themeColor="text1" w:themeTint="FF" w:themeShade="FF"/>
          <w:sz w:val="24"/>
          <w:szCs w:val="24"/>
          <w:lang w:val="en-GB"/>
        </w:rPr>
        <w:t>. London: Century.</w:t>
      </w:r>
    </w:p>
    <w:p w:rsidR="6414CF62" w:rsidP="6F317C55" w:rsidRDefault="6414CF62" w14:paraId="0F1311FE" w14:textId="539281FC">
      <w:pPr>
        <w:spacing w:before="240" w:beforeAutospacing="off" w:after="240" w:afterAutospacing="off"/>
        <w:rPr>
          <w:rFonts w:ascii="Aptos" w:hAnsi="Aptos" w:eastAsia="Aptos" w:cs="Aptos"/>
          <w:b w:val="0"/>
          <w:bCs w:val="0"/>
          <w:noProof w:val="0"/>
          <w:color w:val="000000" w:themeColor="text1" w:themeTint="FF" w:themeShade="FF"/>
          <w:sz w:val="24"/>
          <w:szCs w:val="24"/>
          <w:lang w:val="en-GB"/>
        </w:rPr>
      </w:pPr>
      <w:r w:rsidRPr="6F317C55" w:rsidR="6414CF62">
        <w:rPr>
          <w:rFonts w:ascii="Aptos" w:hAnsi="Aptos" w:eastAsia="Aptos" w:cs="Aptos"/>
          <w:b w:val="0"/>
          <w:bCs w:val="0"/>
          <w:noProof w:val="0"/>
          <w:color w:val="000000" w:themeColor="text1" w:themeTint="FF" w:themeShade="FF"/>
          <w:sz w:val="24"/>
          <w:szCs w:val="24"/>
          <w:lang w:val="en-GB"/>
        </w:rPr>
        <w:t>Costanza-Chock, S.,</w:t>
      </w:r>
      <w:r w:rsidRPr="6F317C55" w:rsidR="6414CF62">
        <w:rPr>
          <w:rFonts w:ascii="Aptos" w:hAnsi="Aptos" w:eastAsia="Aptos" w:cs="Aptos"/>
          <w:b w:val="0"/>
          <w:bCs w:val="0"/>
          <w:noProof w:val="0"/>
          <w:color w:val="000000" w:themeColor="text1" w:themeTint="FF" w:themeShade="FF"/>
          <w:sz w:val="24"/>
          <w:szCs w:val="24"/>
          <w:lang w:val="en-GB"/>
        </w:rPr>
        <w:t xml:space="preserve"> 2020. </w:t>
      </w:r>
      <w:r w:rsidRPr="6F317C55" w:rsidR="6414CF62">
        <w:rPr>
          <w:rFonts w:ascii="Aptos" w:hAnsi="Aptos" w:eastAsia="Aptos" w:cs="Aptos"/>
          <w:b w:val="0"/>
          <w:bCs w:val="0"/>
          <w:i w:val="1"/>
          <w:iCs w:val="1"/>
          <w:noProof w:val="0"/>
          <w:color w:val="000000" w:themeColor="text1" w:themeTint="FF" w:themeShade="FF"/>
          <w:sz w:val="24"/>
          <w:szCs w:val="24"/>
          <w:lang w:val="en-GB"/>
        </w:rPr>
        <w:t>Design Justice: Community-Led Practices to Build the Worlds We Need</w:t>
      </w:r>
      <w:r w:rsidRPr="6F317C55" w:rsidR="6414CF62">
        <w:rPr>
          <w:rFonts w:ascii="Aptos" w:hAnsi="Aptos" w:eastAsia="Aptos" w:cs="Aptos"/>
          <w:b w:val="0"/>
          <w:bCs w:val="0"/>
          <w:noProof w:val="0"/>
          <w:color w:val="000000" w:themeColor="text1" w:themeTint="FF" w:themeShade="FF"/>
          <w:sz w:val="24"/>
          <w:szCs w:val="24"/>
          <w:lang w:val="en-GB"/>
        </w:rPr>
        <w:t>. Cambridge, MA: MIT Press.</w:t>
      </w:r>
    </w:p>
    <w:p w:rsidR="6414CF62" w:rsidP="6F317C55" w:rsidRDefault="6414CF62" w14:paraId="5BD73C6D" w14:textId="04B36421">
      <w:pPr>
        <w:spacing w:before="240" w:beforeAutospacing="off" w:after="240" w:afterAutospacing="off"/>
        <w:rPr>
          <w:rFonts w:ascii="Aptos" w:hAnsi="Aptos" w:eastAsia="Aptos" w:cs="Aptos"/>
          <w:b w:val="0"/>
          <w:bCs w:val="0"/>
          <w:noProof w:val="0"/>
          <w:color w:val="000000" w:themeColor="text1" w:themeTint="FF" w:themeShade="FF"/>
          <w:sz w:val="24"/>
          <w:szCs w:val="24"/>
          <w:lang w:val="en-GB"/>
        </w:rPr>
      </w:pPr>
      <w:r w:rsidRPr="6F317C55" w:rsidR="6414CF62">
        <w:rPr>
          <w:rFonts w:ascii="Aptos" w:hAnsi="Aptos" w:eastAsia="Aptos" w:cs="Aptos"/>
          <w:b w:val="0"/>
          <w:bCs w:val="0"/>
          <w:noProof w:val="0"/>
          <w:color w:val="000000" w:themeColor="text1" w:themeTint="FF" w:themeShade="FF"/>
          <w:sz w:val="24"/>
          <w:szCs w:val="24"/>
          <w:lang w:val="en-GB"/>
        </w:rPr>
        <w:t>ENRIGHT, T.E. and MCINTYRE, C.,</w:t>
      </w:r>
      <w:r w:rsidRPr="6F317C55" w:rsidR="6414CF62">
        <w:rPr>
          <w:rFonts w:ascii="Aptos" w:hAnsi="Aptos" w:eastAsia="Aptos" w:cs="Aptos"/>
          <w:b w:val="0"/>
          <w:bCs w:val="0"/>
          <w:noProof w:val="0"/>
          <w:color w:val="000000" w:themeColor="text1" w:themeTint="FF" w:themeShade="FF"/>
          <w:sz w:val="24"/>
          <w:szCs w:val="24"/>
          <w:lang w:val="en-GB"/>
        </w:rPr>
        <w:t xml:space="preserve"> 2019. Art and Neighbourhood Change Beyond the City Centre. </w:t>
      </w:r>
      <w:r w:rsidRPr="6F317C55" w:rsidR="6414CF62">
        <w:rPr>
          <w:rFonts w:ascii="Aptos" w:hAnsi="Aptos" w:eastAsia="Aptos" w:cs="Aptos"/>
          <w:b w:val="0"/>
          <w:bCs w:val="0"/>
          <w:i w:val="1"/>
          <w:iCs w:val="1"/>
          <w:noProof w:val="0"/>
          <w:color w:val="000000" w:themeColor="text1" w:themeTint="FF" w:themeShade="FF"/>
          <w:sz w:val="24"/>
          <w:szCs w:val="24"/>
          <w:lang w:val="en-GB"/>
        </w:rPr>
        <w:t>Canadian Journal of Urban Research</w:t>
      </w:r>
      <w:r w:rsidRPr="6F317C55" w:rsidR="6414CF62">
        <w:rPr>
          <w:rFonts w:ascii="Aptos" w:hAnsi="Aptos" w:eastAsia="Aptos" w:cs="Aptos"/>
          <w:b w:val="0"/>
          <w:bCs w:val="0"/>
          <w:noProof w:val="0"/>
          <w:color w:val="000000" w:themeColor="text1" w:themeTint="FF" w:themeShade="FF"/>
          <w:sz w:val="24"/>
          <w:szCs w:val="24"/>
          <w:lang w:val="en-GB"/>
        </w:rPr>
        <w:t xml:space="preserve">, </w:t>
      </w:r>
      <w:r w:rsidRPr="6F317C55" w:rsidR="6414CF62">
        <w:rPr>
          <w:rFonts w:ascii="Aptos" w:hAnsi="Aptos" w:eastAsia="Aptos" w:cs="Aptos"/>
          <w:b w:val="0"/>
          <w:bCs w:val="0"/>
          <w:noProof w:val="0"/>
          <w:color w:val="000000" w:themeColor="text1" w:themeTint="FF" w:themeShade="FF"/>
          <w:sz w:val="24"/>
          <w:szCs w:val="24"/>
          <w:lang w:val="en-GB"/>
        </w:rPr>
        <w:t>suppl.Special</w:t>
      </w:r>
      <w:r w:rsidRPr="6F317C55" w:rsidR="6414CF62">
        <w:rPr>
          <w:rFonts w:ascii="Aptos" w:hAnsi="Aptos" w:eastAsia="Aptos" w:cs="Aptos"/>
          <w:b w:val="0"/>
          <w:bCs w:val="0"/>
          <w:noProof w:val="0"/>
          <w:color w:val="000000" w:themeColor="text1" w:themeTint="FF" w:themeShade="FF"/>
          <w:sz w:val="24"/>
          <w:szCs w:val="24"/>
          <w:lang w:val="en-GB"/>
        </w:rPr>
        <w:t xml:space="preserve"> Issue, 28(1), pp. 34–49.</w:t>
      </w:r>
    </w:p>
    <w:p w:rsidR="6414CF62" w:rsidP="6F317C55" w:rsidRDefault="6414CF62" w14:paraId="5DE9E514" w14:textId="4E186BD8">
      <w:pPr>
        <w:spacing w:before="240" w:beforeAutospacing="off" w:after="240" w:afterAutospacing="off"/>
        <w:rPr>
          <w:rFonts w:ascii="Aptos" w:hAnsi="Aptos" w:eastAsia="Aptos" w:cs="Aptos"/>
          <w:b w:val="0"/>
          <w:bCs w:val="0"/>
          <w:noProof w:val="0"/>
          <w:color w:val="000000" w:themeColor="text1" w:themeTint="FF" w:themeShade="FF"/>
          <w:sz w:val="24"/>
          <w:szCs w:val="24"/>
          <w:lang w:val="en-GB"/>
        </w:rPr>
      </w:pPr>
      <w:r w:rsidRPr="6F317C55" w:rsidR="6414CF62">
        <w:rPr>
          <w:rFonts w:ascii="Aptos" w:hAnsi="Aptos" w:eastAsia="Aptos" w:cs="Aptos"/>
          <w:b w:val="0"/>
          <w:bCs w:val="0"/>
          <w:noProof w:val="0"/>
          <w:color w:val="000000" w:themeColor="text1" w:themeTint="FF" w:themeShade="FF"/>
          <w:sz w:val="24"/>
          <w:szCs w:val="24"/>
          <w:lang w:val="en-GB"/>
        </w:rPr>
        <w:t>Leete, A.,</w:t>
      </w:r>
      <w:r w:rsidRPr="6F317C55" w:rsidR="6414CF62">
        <w:rPr>
          <w:rFonts w:ascii="Aptos" w:hAnsi="Aptos" w:eastAsia="Aptos" w:cs="Aptos"/>
          <w:b w:val="0"/>
          <w:bCs w:val="0"/>
          <w:noProof w:val="0"/>
          <w:color w:val="000000" w:themeColor="text1" w:themeTint="FF" w:themeShade="FF"/>
          <w:sz w:val="24"/>
          <w:szCs w:val="24"/>
          <w:lang w:val="en-GB"/>
        </w:rPr>
        <w:t xml:space="preserve"> 1914. </w:t>
      </w:r>
      <w:r w:rsidRPr="6F317C55" w:rsidR="6414CF62">
        <w:rPr>
          <w:rFonts w:ascii="Aptos" w:hAnsi="Aptos" w:eastAsia="Aptos" w:cs="Aptos"/>
          <w:b w:val="0"/>
          <w:bCs w:val="0"/>
          <w:i w:val="1"/>
          <w:iCs w:val="1"/>
          <w:noProof w:val="0"/>
          <w:color w:val="000000" w:themeColor="text1" w:themeTint="FF" w:themeShade="FF"/>
          <w:sz w:val="24"/>
          <w:szCs w:val="24"/>
          <w:lang w:val="en-GB"/>
        </w:rPr>
        <w:t>London Opinion "Your Country Needs You"</w:t>
      </w:r>
      <w:r w:rsidRPr="6F317C55" w:rsidR="6414CF62">
        <w:rPr>
          <w:rFonts w:ascii="Aptos" w:hAnsi="Aptos" w:eastAsia="Aptos" w:cs="Aptos"/>
          <w:b w:val="0"/>
          <w:bCs w:val="0"/>
          <w:noProof w:val="0"/>
          <w:color w:val="000000" w:themeColor="text1" w:themeTint="FF" w:themeShade="FF"/>
          <w:sz w:val="24"/>
          <w:szCs w:val="24"/>
          <w:lang w:val="en-GB"/>
        </w:rPr>
        <w:t xml:space="preserve">. London: Victoria House Printing Co., Ltd. Available at: </w:t>
      </w:r>
      <w:hyperlink r:id="Rf316b07d9b0a46b1">
        <w:r w:rsidRPr="6F317C55" w:rsidR="6414CF62">
          <w:rPr>
            <w:rStyle w:val="Hyperlink"/>
            <w:rFonts w:ascii="Aptos" w:hAnsi="Aptos" w:eastAsia="Aptos" w:cs="Aptos"/>
            <w:b w:val="0"/>
            <w:bCs w:val="0"/>
            <w:noProof w:val="0"/>
            <w:color w:val="000000" w:themeColor="text1" w:themeTint="FF" w:themeShade="FF"/>
            <w:sz w:val="24"/>
            <w:szCs w:val="24"/>
            <w:lang w:val="en-GB"/>
          </w:rPr>
          <w:t>https://www.loc.gov/resource/ppmsca.37468/</w:t>
        </w:r>
      </w:hyperlink>
      <w:r w:rsidRPr="6F317C55" w:rsidR="6414CF62">
        <w:rPr>
          <w:rFonts w:ascii="Aptos" w:hAnsi="Aptos" w:eastAsia="Aptos" w:cs="Aptos"/>
          <w:b w:val="0"/>
          <w:bCs w:val="0"/>
          <w:noProof w:val="0"/>
          <w:color w:val="000000" w:themeColor="text1" w:themeTint="FF" w:themeShade="FF"/>
          <w:sz w:val="24"/>
          <w:szCs w:val="24"/>
          <w:lang w:val="en-GB"/>
        </w:rPr>
        <w:t xml:space="preserve"> (Accessed: 5 June 2025).</w:t>
      </w:r>
    </w:p>
    <w:p w:rsidR="6414CF62" w:rsidP="6F317C55" w:rsidRDefault="6414CF62" w14:paraId="093343B1" w14:textId="378B50DB">
      <w:pPr>
        <w:spacing w:before="240" w:beforeAutospacing="off" w:after="240" w:afterAutospacing="off"/>
        <w:rPr>
          <w:rFonts w:ascii="Aptos" w:hAnsi="Aptos" w:eastAsia="Aptos" w:cs="Aptos"/>
          <w:b w:val="0"/>
          <w:bCs w:val="0"/>
          <w:noProof w:val="0"/>
          <w:color w:val="000000" w:themeColor="text1" w:themeTint="FF" w:themeShade="FF"/>
          <w:sz w:val="24"/>
          <w:szCs w:val="24"/>
          <w:lang w:val="en-GB"/>
        </w:rPr>
      </w:pPr>
      <w:r w:rsidRPr="6F317C55" w:rsidR="6414CF62">
        <w:rPr>
          <w:rFonts w:ascii="Aptos" w:hAnsi="Aptos" w:eastAsia="Aptos" w:cs="Aptos"/>
          <w:b w:val="0"/>
          <w:bCs w:val="0"/>
          <w:noProof w:val="0"/>
          <w:color w:val="000000" w:themeColor="text1" w:themeTint="FF" w:themeShade="FF"/>
          <w:sz w:val="24"/>
          <w:szCs w:val="24"/>
          <w:lang w:val="en-GB"/>
        </w:rPr>
        <w:t>Leicht, K.T.,</w:t>
      </w:r>
      <w:r w:rsidRPr="6F317C55" w:rsidR="6414CF62">
        <w:rPr>
          <w:rFonts w:ascii="Aptos" w:hAnsi="Aptos" w:eastAsia="Aptos" w:cs="Aptos"/>
          <w:b w:val="0"/>
          <w:bCs w:val="0"/>
          <w:noProof w:val="0"/>
          <w:color w:val="000000" w:themeColor="text1" w:themeTint="FF" w:themeShade="FF"/>
          <w:sz w:val="24"/>
          <w:szCs w:val="24"/>
          <w:lang w:val="en-GB"/>
        </w:rPr>
        <w:t xml:space="preserve"> 2013. Social Change. </w:t>
      </w:r>
      <w:r w:rsidRPr="6F317C55" w:rsidR="6414CF62">
        <w:rPr>
          <w:rFonts w:ascii="Aptos" w:hAnsi="Aptos" w:eastAsia="Aptos" w:cs="Aptos"/>
          <w:b w:val="0"/>
          <w:bCs w:val="0"/>
          <w:i w:val="1"/>
          <w:iCs w:val="1"/>
          <w:noProof w:val="0"/>
          <w:color w:val="000000" w:themeColor="text1" w:themeTint="FF" w:themeShade="FF"/>
          <w:sz w:val="24"/>
          <w:szCs w:val="24"/>
          <w:lang w:val="en-GB"/>
        </w:rPr>
        <w:t>Oxford Bibliographies</w:t>
      </w:r>
      <w:r w:rsidRPr="6F317C55" w:rsidR="6414CF62">
        <w:rPr>
          <w:rFonts w:ascii="Aptos" w:hAnsi="Aptos" w:eastAsia="Aptos" w:cs="Aptos"/>
          <w:b w:val="0"/>
          <w:bCs w:val="0"/>
          <w:noProof w:val="0"/>
          <w:color w:val="000000" w:themeColor="text1" w:themeTint="FF" w:themeShade="FF"/>
          <w:sz w:val="24"/>
          <w:szCs w:val="24"/>
          <w:lang w:val="en-GB"/>
        </w:rPr>
        <w:t xml:space="preserve">. Available at: </w:t>
      </w:r>
      <w:hyperlink r:id="R2eb17514e43f4fe2">
        <w:r w:rsidRPr="6F317C55" w:rsidR="6414CF62">
          <w:rPr>
            <w:rStyle w:val="Hyperlink"/>
            <w:rFonts w:ascii="Aptos" w:hAnsi="Aptos" w:eastAsia="Aptos" w:cs="Aptos"/>
            <w:b w:val="0"/>
            <w:bCs w:val="0"/>
            <w:noProof w:val="0"/>
            <w:color w:val="000000" w:themeColor="text1" w:themeTint="FF" w:themeShade="FF"/>
            <w:sz w:val="24"/>
            <w:szCs w:val="24"/>
            <w:lang w:val="en-GB"/>
          </w:rPr>
          <w:t>https://www.oxfordbibliographies.com/display/document/obo-9780199756384/obo-9780199756384-0047.xml</w:t>
        </w:r>
      </w:hyperlink>
      <w:r w:rsidRPr="6F317C55" w:rsidR="6414CF62">
        <w:rPr>
          <w:rFonts w:ascii="Aptos" w:hAnsi="Aptos" w:eastAsia="Aptos" w:cs="Aptos"/>
          <w:b w:val="0"/>
          <w:bCs w:val="0"/>
          <w:noProof w:val="0"/>
          <w:color w:val="000000" w:themeColor="text1" w:themeTint="FF" w:themeShade="FF"/>
          <w:sz w:val="24"/>
          <w:szCs w:val="24"/>
          <w:lang w:val="en-GB"/>
        </w:rPr>
        <w:t xml:space="preserve"> [Accessed 3 Jun 2025].</w:t>
      </w:r>
    </w:p>
    <w:p w:rsidR="6414CF62" w:rsidP="6F317C55" w:rsidRDefault="6414CF62" w14:paraId="2F48F17A" w14:textId="66E562FF">
      <w:pPr>
        <w:spacing w:before="240" w:beforeAutospacing="off" w:after="240" w:afterAutospacing="off"/>
        <w:rPr>
          <w:rFonts w:ascii="Aptos" w:hAnsi="Aptos" w:eastAsia="Aptos" w:cs="Aptos"/>
          <w:b w:val="0"/>
          <w:bCs w:val="0"/>
          <w:noProof w:val="0"/>
          <w:color w:val="000000" w:themeColor="text1" w:themeTint="FF" w:themeShade="FF"/>
          <w:sz w:val="24"/>
          <w:szCs w:val="24"/>
          <w:lang w:val="en-GB"/>
        </w:rPr>
      </w:pPr>
      <w:r w:rsidRPr="6F317C55" w:rsidR="6414CF62">
        <w:rPr>
          <w:rFonts w:ascii="Aptos" w:hAnsi="Aptos" w:eastAsia="Aptos" w:cs="Aptos"/>
          <w:b w:val="0"/>
          <w:bCs w:val="0"/>
          <w:noProof w:val="0"/>
          <w:color w:val="000000" w:themeColor="text1" w:themeTint="FF" w:themeShade="FF"/>
          <w:sz w:val="24"/>
          <w:szCs w:val="24"/>
          <w:lang w:val="en-GB"/>
        </w:rPr>
        <w:t>PRAGER, P.,</w:t>
      </w:r>
      <w:r w:rsidRPr="6F317C55" w:rsidR="6414CF62">
        <w:rPr>
          <w:rFonts w:ascii="Aptos" w:hAnsi="Aptos" w:eastAsia="Aptos" w:cs="Aptos"/>
          <w:b w:val="0"/>
          <w:bCs w:val="0"/>
          <w:noProof w:val="0"/>
          <w:color w:val="000000" w:themeColor="text1" w:themeTint="FF" w:themeShade="FF"/>
          <w:sz w:val="24"/>
          <w:szCs w:val="24"/>
          <w:lang w:val="en-GB"/>
        </w:rPr>
        <w:t xml:space="preserve"> 2013. Play and the Avant-Garde: Aren't We All a Little Dada? </w:t>
      </w:r>
      <w:r w:rsidRPr="6F317C55" w:rsidR="6414CF62">
        <w:rPr>
          <w:rFonts w:ascii="Aptos" w:hAnsi="Aptos" w:eastAsia="Aptos" w:cs="Aptos"/>
          <w:b w:val="0"/>
          <w:bCs w:val="0"/>
          <w:i w:val="1"/>
          <w:iCs w:val="1"/>
          <w:noProof w:val="0"/>
          <w:color w:val="000000" w:themeColor="text1" w:themeTint="FF" w:themeShade="FF"/>
          <w:sz w:val="24"/>
          <w:szCs w:val="24"/>
          <w:lang w:val="en-GB"/>
        </w:rPr>
        <w:t>American Journal of Play</w:t>
      </w:r>
      <w:r w:rsidRPr="6F317C55" w:rsidR="6414CF62">
        <w:rPr>
          <w:rFonts w:ascii="Aptos" w:hAnsi="Aptos" w:eastAsia="Aptos" w:cs="Aptos"/>
          <w:b w:val="0"/>
          <w:bCs w:val="0"/>
          <w:noProof w:val="0"/>
          <w:color w:val="000000" w:themeColor="text1" w:themeTint="FF" w:themeShade="FF"/>
          <w:sz w:val="24"/>
          <w:szCs w:val="24"/>
          <w:lang w:val="en-GB"/>
        </w:rPr>
        <w:t>, 5(2), pp. 239–256.</w:t>
      </w:r>
    </w:p>
    <w:p w:rsidR="6414CF62" w:rsidP="6F317C55" w:rsidRDefault="6414CF62" w14:paraId="5294F96A" w14:textId="779A297E">
      <w:pPr>
        <w:spacing w:before="240" w:beforeAutospacing="off" w:after="240" w:afterAutospacing="off"/>
        <w:rPr>
          <w:rFonts w:ascii="Aptos" w:hAnsi="Aptos" w:eastAsia="Aptos" w:cs="Aptos"/>
          <w:b w:val="1"/>
          <w:bCs w:val="1"/>
          <w:i w:val="0"/>
          <w:iCs w:val="0"/>
          <w:color w:val="000000" w:themeColor="text1" w:themeTint="FF" w:themeShade="FF"/>
          <w:sz w:val="28"/>
          <w:szCs w:val="28"/>
          <w:u w:val="single"/>
        </w:rPr>
      </w:pPr>
      <w:r w:rsidRPr="6F317C55" w:rsidR="6414CF62">
        <w:rPr>
          <w:rFonts w:ascii="Aptos" w:hAnsi="Aptos" w:eastAsia="Aptos" w:cs="Aptos"/>
          <w:b w:val="0"/>
          <w:bCs w:val="0"/>
          <w:noProof w:val="0"/>
          <w:color w:val="000000" w:themeColor="text1" w:themeTint="FF" w:themeShade="FF"/>
          <w:sz w:val="24"/>
          <w:szCs w:val="24"/>
          <w:lang w:val="en-GB"/>
        </w:rPr>
        <w:t xml:space="preserve">Su, D., 2023. ‘American Consumer Culture as Reflected in Andy Warhol’s </w:t>
      </w:r>
      <w:r w:rsidRPr="6F317C55" w:rsidR="6414CF62">
        <w:rPr>
          <w:rFonts w:ascii="Aptos" w:hAnsi="Aptos" w:eastAsia="Aptos" w:cs="Aptos"/>
          <w:b w:val="0"/>
          <w:bCs w:val="0"/>
          <w:i w:val="1"/>
          <w:iCs w:val="1"/>
          <w:noProof w:val="0"/>
          <w:color w:val="000000" w:themeColor="text1" w:themeTint="FF" w:themeShade="FF"/>
          <w:sz w:val="24"/>
          <w:szCs w:val="24"/>
          <w:lang w:val="en-GB"/>
        </w:rPr>
        <w:t>Marilyn Monroe</w:t>
      </w:r>
      <w:r w:rsidRPr="6F317C55" w:rsidR="6414CF62">
        <w:rPr>
          <w:rFonts w:ascii="Aptos" w:hAnsi="Aptos" w:eastAsia="Aptos" w:cs="Aptos"/>
          <w:b w:val="0"/>
          <w:bCs w:val="0"/>
          <w:noProof w:val="0"/>
          <w:color w:val="000000" w:themeColor="text1" w:themeTint="FF" w:themeShade="FF"/>
          <w:sz w:val="24"/>
          <w:szCs w:val="24"/>
          <w:lang w:val="en-GB"/>
        </w:rPr>
        <w:t xml:space="preserve"> and </w:t>
      </w:r>
      <w:r w:rsidRPr="6F317C55" w:rsidR="6414CF62">
        <w:rPr>
          <w:rFonts w:ascii="Aptos" w:hAnsi="Aptos" w:eastAsia="Aptos" w:cs="Aptos"/>
          <w:b w:val="0"/>
          <w:bCs w:val="0"/>
          <w:i w:val="1"/>
          <w:iCs w:val="1"/>
          <w:noProof w:val="0"/>
          <w:color w:val="000000" w:themeColor="text1" w:themeTint="FF" w:themeShade="FF"/>
          <w:sz w:val="24"/>
          <w:szCs w:val="24"/>
          <w:lang w:val="en-GB"/>
        </w:rPr>
        <w:t>Green Coca-Cola Bottle</w:t>
      </w:r>
      <w:r w:rsidRPr="6F317C55" w:rsidR="6414CF62">
        <w:rPr>
          <w:rFonts w:ascii="Aptos" w:hAnsi="Aptos" w:eastAsia="Aptos" w:cs="Aptos"/>
          <w:b w:val="0"/>
          <w:bCs w:val="0"/>
          <w:i w:val="1"/>
          <w:iCs w:val="1"/>
          <w:noProof w:val="0"/>
          <w:color w:val="000000" w:themeColor="text1" w:themeTint="FF" w:themeShade="FF"/>
          <w:sz w:val="24"/>
          <w:szCs w:val="24"/>
          <w:lang w:val="en-GB"/>
        </w:rPr>
        <w:t>’</w:t>
      </w:r>
      <w:r w:rsidRPr="6F317C55" w:rsidR="6414CF62">
        <w:rPr>
          <w:rFonts w:ascii="Aptos" w:hAnsi="Aptos" w:eastAsia="Aptos" w:cs="Aptos"/>
          <w:b w:val="0"/>
          <w:bCs w:val="0"/>
          <w:noProof w:val="0"/>
          <w:color w:val="000000" w:themeColor="text1" w:themeTint="FF" w:themeShade="FF"/>
          <w:sz w:val="24"/>
          <w:szCs w:val="24"/>
          <w:lang w:val="en-GB"/>
        </w:rPr>
        <w:t>,</w:t>
      </w:r>
      <w:r w:rsidRPr="6F317C55" w:rsidR="6414CF62">
        <w:rPr>
          <w:rFonts w:ascii="Aptos" w:hAnsi="Aptos" w:eastAsia="Aptos" w:cs="Aptos"/>
          <w:b w:val="0"/>
          <w:bCs w:val="0"/>
          <w:noProof w:val="0"/>
          <w:color w:val="000000" w:themeColor="text1" w:themeTint="FF" w:themeShade="FF"/>
          <w:sz w:val="24"/>
          <w:szCs w:val="24"/>
          <w:lang w:val="en-GB"/>
        </w:rPr>
        <w:t xml:space="preserve"> </w:t>
      </w:r>
      <w:r w:rsidRPr="6F317C55" w:rsidR="6414CF62">
        <w:rPr>
          <w:rFonts w:ascii="Aptos" w:hAnsi="Aptos" w:eastAsia="Aptos" w:cs="Aptos"/>
          <w:b w:val="0"/>
          <w:bCs w:val="0"/>
          <w:i w:val="1"/>
          <w:iCs w:val="1"/>
          <w:noProof w:val="0"/>
          <w:color w:val="000000" w:themeColor="text1" w:themeTint="FF" w:themeShade="FF"/>
          <w:sz w:val="24"/>
          <w:szCs w:val="24"/>
          <w:lang w:val="en-GB"/>
        </w:rPr>
        <w:t>Communications in Humanities Research</w:t>
      </w:r>
      <w:r w:rsidRPr="6F317C55" w:rsidR="6414CF62">
        <w:rPr>
          <w:rFonts w:ascii="Aptos" w:hAnsi="Aptos" w:eastAsia="Aptos" w:cs="Aptos"/>
          <w:b w:val="0"/>
          <w:bCs w:val="0"/>
          <w:noProof w:val="0"/>
          <w:color w:val="000000" w:themeColor="text1" w:themeTint="FF" w:themeShade="FF"/>
          <w:sz w:val="24"/>
          <w:szCs w:val="24"/>
          <w:lang w:val="en-GB"/>
        </w:rPr>
        <w:t>, 2(1), pp. 591–597. doi:10.54254/2753-7064/2/2022631.</w:t>
      </w:r>
      <w:r w:rsidRPr="6F317C55" w:rsidR="319337F0">
        <w:rPr>
          <w:rFonts w:ascii="Aptos" w:hAnsi="Aptos" w:eastAsia="Aptos" w:cs="Aptos"/>
          <w:b w:val="1"/>
          <w:bCs w:val="1"/>
          <w:i w:val="0"/>
          <w:iCs w:val="0"/>
          <w:color w:val="000000" w:themeColor="text1" w:themeTint="FF" w:themeShade="FF"/>
          <w:sz w:val="28"/>
          <w:szCs w:val="28"/>
          <w:u w:val="single"/>
        </w:rPr>
        <w:t xml:space="preserve"> </w:t>
      </w:r>
    </w:p>
    <w:p w:rsidR="10B59C4E" w:rsidP="6F317C55" w:rsidRDefault="10B59C4E" w14:paraId="1BD22751" w14:textId="0D6F2AB0">
      <w:pPr>
        <w:pStyle w:val="Normal"/>
        <w:spacing w:before="240" w:beforeAutospacing="off" w:after="240" w:afterAutospacing="off"/>
        <w:rPr>
          <w:rFonts w:ascii="Aptos" w:hAnsi="Aptos" w:eastAsia="Aptos" w:cs="Aptos"/>
          <w:b w:val="1"/>
          <w:bCs w:val="1"/>
          <w:noProof w:val="0"/>
          <w:color w:val="000000" w:themeColor="text1" w:themeTint="FF" w:themeShade="FF"/>
          <w:sz w:val="24"/>
          <w:szCs w:val="24"/>
          <w:u w:val="single"/>
          <w:lang w:val="en-GB"/>
        </w:rPr>
      </w:pPr>
      <w:r w:rsidRPr="6F317C55" w:rsidR="10B59C4E">
        <w:rPr>
          <w:rFonts w:ascii="Aptos" w:hAnsi="Aptos" w:eastAsia="Aptos" w:cs="Aptos"/>
          <w:b w:val="1"/>
          <w:bCs w:val="1"/>
          <w:noProof w:val="0"/>
          <w:color w:val="000000" w:themeColor="text1" w:themeTint="FF" w:themeShade="FF"/>
          <w:sz w:val="24"/>
          <w:szCs w:val="24"/>
          <w:u w:val="single"/>
          <w:lang w:val="en-GB"/>
        </w:rPr>
        <w:t xml:space="preserve">Figures </w:t>
      </w:r>
    </w:p>
    <w:p w:rsidR="10B59C4E" w:rsidP="6F317C55" w:rsidRDefault="10B59C4E" w14:paraId="7E99DB7A" w14:textId="7F72DC29">
      <w:pPr>
        <w:pStyle w:val="Normal"/>
        <w:rPr>
          <w:color w:val="262626" w:themeColor="text1" w:themeTint="D9" w:themeShade="FF"/>
          <w:sz w:val="20"/>
          <w:szCs w:val="20"/>
        </w:rPr>
      </w:pPr>
      <w:r w:rsidRPr="6F317C55" w:rsidR="10B59C4E">
        <w:rPr>
          <w:rFonts w:ascii="Aptos" w:hAnsi="Aptos" w:eastAsia="Aptos" w:cs="Aptos"/>
          <w:b w:val="0"/>
          <w:bCs w:val="0"/>
          <w:noProof w:val="0"/>
          <w:color w:val="000000" w:themeColor="text1" w:themeTint="FF" w:themeShade="FF"/>
          <w:sz w:val="24"/>
          <w:szCs w:val="24"/>
          <w:u w:val="none"/>
          <w:lang w:val="en-GB"/>
        </w:rPr>
        <w:t xml:space="preserve">Figure 1 - </w:t>
      </w:r>
      <w:r w:rsidRPr="6F317C55" w:rsidR="4F969979">
        <w:rPr>
          <w:color w:val="0D0D0D" w:themeColor="text1" w:themeTint="F2" w:themeShade="FF"/>
          <w:sz w:val="22"/>
          <w:szCs w:val="22"/>
        </w:rPr>
        <w:t>Graphic design – An influence for societal change’ poster (2025) by Joseph Nash</w:t>
      </w:r>
    </w:p>
    <w:p w:rsidR="10B59C4E" w:rsidP="34ECB262" w:rsidRDefault="10B59C4E" w14:paraId="1320171D" w14:textId="33186976">
      <w:pPr>
        <w:pStyle w:val="Normal"/>
        <w:spacing w:before="0" w:beforeAutospacing="off" w:after="160" w:afterAutospacing="off" w:line="279" w:lineRule="auto"/>
        <w:ind w:left="0" w:right="0"/>
        <w:jc w:val="left"/>
        <w:rPr>
          <w:color w:val="000000" w:themeColor="text1" w:themeTint="FF" w:themeShade="FF"/>
          <w:sz w:val="24"/>
          <w:szCs w:val="24"/>
        </w:rPr>
      </w:pPr>
      <w:r w:rsidRPr="34ECB262" w:rsidR="10B59C4E">
        <w:rPr>
          <w:rFonts w:ascii="Aptos" w:hAnsi="Aptos" w:eastAsia="Aptos" w:cs="Aptos"/>
          <w:b w:val="0"/>
          <w:bCs w:val="0"/>
          <w:noProof w:val="0"/>
          <w:color w:val="000000" w:themeColor="text1" w:themeTint="FF" w:themeShade="FF"/>
          <w:sz w:val="24"/>
          <w:szCs w:val="24"/>
          <w:u w:val="none"/>
          <w:lang w:val="en-GB"/>
        </w:rPr>
        <w:t xml:space="preserve">Figure </w:t>
      </w:r>
      <w:r w:rsidRPr="34ECB262" w:rsidR="10B59C4E">
        <w:rPr>
          <w:rFonts w:ascii="Aptos" w:hAnsi="Aptos" w:eastAsia="Aptos" w:cs="Aptos"/>
          <w:b w:val="0"/>
          <w:bCs w:val="0"/>
          <w:noProof w:val="0"/>
          <w:color w:val="000000" w:themeColor="text1" w:themeTint="FF" w:themeShade="FF"/>
          <w:sz w:val="24"/>
          <w:szCs w:val="24"/>
          <w:u w:val="none"/>
          <w:lang w:val="en-GB"/>
        </w:rPr>
        <w:t>2 -</w:t>
      </w:r>
      <w:r w:rsidRPr="34ECB262" w:rsidR="6133F75A">
        <w:rPr>
          <w:color w:val="000000" w:themeColor="text1" w:themeTint="FF" w:themeShade="FF"/>
          <w:sz w:val="24"/>
          <w:szCs w:val="24"/>
        </w:rPr>
        <w:t xml:space="preserve"> ‘Bomb love’ (2003) by Banksy</w:t>
      </w:r>
    </w:p>
    <w:p w:rsidR="10B59C4E" w:rsidP="34ECB262" w:rsidRDefault="10B59C4E" w14:paraId="11D7566F" w14:textId="2B1AAC76">
      <w:pPr>
        <w:pStyle w:val="Normal"/>
        <w:spacing w:before="0" w:beforeAutospacing="off" w:after="160" w:afterAutospacing="off" w:line="279" w:lineRule="auto"/>
        <w:ind w:left="0" w:right="0"/>
        <w:jc w:val="left"/>
        <w:rPr>
          <w:color w:val="000000" w:themeColor="text1" w:themeTint="FF" w:themeShade="FF"/>
          <w:sz w:val="24"/>
          <w:szCs w:val="24"/>
        </w:rPr>
      </w:pPr>
      <w:r w:rsidRPr="34ECB262" w:rsidR="10B59C4E">
        <w:rPr>
          <w:rFonts w:ascii="Aptos" w:hAnsi="Aptos" w:eastAsia="Aptos" w:cs="Aptos"/>
          <w:b w:val="0"/>
          <w:bCs w:val="0"/>
          <w:noProof w:val="0"/>
          <w:color w:val="000000" w:themeColor="text1" w:themeTint="FF" w:themeShade="FF"/>
          <w:sz w:val="24"/>
          <w:szCs w:val="24"/>
          <w:u w:val="none"/>
          <w:lang w:val="en-GB"/>
        </w:rPr>
        <w:t>Figure 3 -</w:t>
      </w:r>
      <w:r w:rsidRPr="34ECB262" w:rsidR="5D51BB93">
        <w:rPr>
          <w:rFonts w:ascii="Aptos" w:hAnsi="Aptos" w:eastAsia="Aptos" w:cs="Aptos"/>
          <w:b w:val="0"/>
          <w:bCs w:val="0"/>
          <w:noProof w:val="0"/>
          <w:color w:val="000000" w:themeColor="text1" w:themeTint="FF" w:themeShade="FF"/>
          <w:sz w:val="24"/>
          <w:szCs w:val="24"/>
          <w:u w:val="none"/>
          <w:lang w:val="en-GB"/>
        </w:rPr>
        <w:t xml:space="preserve"> </w:t>
      </w:r>
      <w:r w:rsidRPr="34ECB262" w:rsidR="5D51BB93">
        <w:rPr>
          <w:color w:val="000000" w:themeColor="text1" w:themeTint="FF" w:themeShade="FF"/>
          <w:sz w:val="24"/>
          <w:szCs w:val="24"/>
        </w:rPr>
        <w:t xml:space="preserve">‘Endangered species’ (1983) by </w:t>
      </w:r>
      <w:r w:rsidRPr="34ECB262" w:rsidR="5D51BB93">
        <w:rPr>
          <w:rFonts w:ascii="Aptos" w:hAnsi="Aptos" w:eastAsia="Aptos" w:cs="Aptos"/>
          <w:noProof w:val="0"/>
          <w:color w:val="000000" w:themeColor="text1" w:themeTint="FF" w:themeShade="FF"/>
          <w:sz w:val="24"/>
          <w:szCs w:val="24"/>
          <w:lang w:val="en-GB"/>
        </w:rPr>
        <w:t>Andy Warhol</w:t>
      </w:r>
    </w:p>
    <w:p w:rsidR="10B59C4E" w:rsidP="34ECB262" w:rsidRDefault="10B59C4E" w14:paraId="0088E614" w14:textId="2646903F">
      <w:pPr>
        <w:pStyle w:val="Normal"/>
        <w:spacing w:before="240" w:beforeAutospacing="off" w:after="240" w:afterAutospacing="off"/>
        <w:rPr>
          <w:color w:val="000000" w:themeColor="text1" w:themeTint="FF" w:themeShade="FF"/>
          <w:sz w:val="24"/>
          <w:szCs w:val="24"/>
        </w:rPr>
      </w:pPr>
      <w:r w:rsidRPr="34ECB262" w:rsidR="10B59C4E">
        <w:rPr>
          <w:rFonts w:ascii="Aptos" w:hAnsi="Aptos" w:eastAsia="Aptos" w:cs="Aptos"/>
          <w:b w:val="0"/>
          <w:bCs w:val="0"/>
          <w:noProof w:val="0"/>
          <w:color w:val="000000" w:themeColor="text1" w:themeTint="FF" w:themeShade="FF"/>
          <w:sz w:val="24"/>
          <w:szCs w:val="24"/>
          <w:u w:val="none"/>
          <w:lang w:val="en-GB"/>
        </w:rPr>
        <w:t xml:space="preserve">Figure 4 - </w:t>
      </w:r>
      <w:r w:rsidRPr="34ECB262" w:rsidR="63CB5694">
        <w:rPr>
          <w:color w:val="000000" w:themeColor="text1" w:themeTint="FF" w:themeShade="FF"/>
          <w:sz w:val="24"/>
          <w:szCs w:val="24"/>
        </w:rPr>
        <w:t>'deport criminals now’ (2018) by Edel Rodriguez</w:t>
      </w:r>
    </w:p>
    <w:p w:rsidR="6F317C55" w:rsidP="6F317C55" w:rsidRDefault="6F317C55" w14:paraId="348C4B8B" w14:textId="74883B18">
      <w:pPr>
        <w:pStyle w:val="Normal"/>
        <w:spacing w:before="240" w:beforeAutospacing="off" w:after="240" w:afterAutospacing="off"/>
        <w:rPr>
          <w:rFonts w:ascii="Aptos" w:hAnsi="Aptos" w:eastAsia="Aptos" w:cs="Aptos"/>
          <w:b w:val="0"/>
          <w:bCs w:val="0"/>
          <w:noProof w:val="0"/>
          <w:color w:val="000000" w:themeColor="text1" w:themeTint="FF" w:themeShade="FF"/>
          <w:sz w:val="24"/>
          <w:szCs w:val="24"/>
          <w:u w:val="none"/>
          <w:lang w:val="en-GB"/>
        </w:rPr>
      </w:pPr>
    </w:p>
    <w:p w:rsidR="6F317C55" w:rsidP="6F317C55" w:rsidRDefault="6F317C55" w14:paraId="66B2E724" w14:textId="5D75A298">
      <w:pPr>
        <w:rPr>
          <w:rFonts w:ascii="Aptos" w:hAnsi="Aptos" w:eastAsia="Aptos" w:cs="Aptos" w:asciiTheme="minorAscii" w:hAnsiTheme="minorAscii" w:eastAsiaTheme="minorAscii" w:cstheme="minorAscii"/>
          <w:b w:val="0"/>
          <w:bCs w:val="0"/>
          <w:noProof w:val="0"/>
          <w:color w:val="0D0D0D" w:themeColor="text1" w:themeTint="F2" w:themeShade="FF"/>
          <w:sz w:val="24"/>
          <w:szCs w:val="24"/>
          <w:lang w:val="en-GB"/>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textHash int2:hashCode="1DtewIO3Z3alxu" int2:id="Pf0T4Kdf">
      <int2:state int2:type="spell" int2:value="Rejected"/>
    </int2:textHash>
    <int2:textHash int2:hashCode="Ytz2mDzuAfh2dD" int2:id="OHNKkiiU">
      <int2:state int2:type="spell" int2:value="Rejected"/>
    </int2:textHash>
    <int2:textHash int2:hashCode="LFm64XZaWZK6z5" int2:id="yvIUgQrF">
      <int2:state int2:type="spell" int2:value="Rejected"/>
    </int2:textHash>
    <int2:bookmark int2:bookmarkName="_Int_MkANPv1H" int2:invalidationBookmarkName="" int2:hashCode="kbVr2UMXGBoZyQ" int2:id="K9JID4at">
      <int2:state int2:type="styl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10">
    <w:nsid w:val="15a3333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c0d55e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7eedc9c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ce7e76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5cbcbcf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50b8dde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390fd65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4de9f37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5e074bc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567a629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178C625"/>
    <w:rsid w:val="000A92DC"/>
    <w:rsid w:val="002219BA"/>
    <w:rsid w:val="006707D6"/>
    <w:rsid w:val="00CBBA1D"/>
    <w:rsid w:val="019EB9D2"/>
    <w:rsid w:val="01D42DB6"/>
    <w:rsid w:val="01FC47FC"/>
    <w:rsid w:val="01FD407F"/>
    <w:rsid w:val="024ADFB5"/>
    <w:rsid w:val="02ACF7F6"/>
    <w:rsid w:val="02CE483E"/>
    <w:rsid w:val="03019F84"/>
    <w:rsid w:val="0431CA68"/>
    <w:rsid w:val="04A2EE03"/>
    <w:rsid w:val="04EA34D3"/>
    <w:rsid w:val="04FDC64F"/>
    <w:rsid w:val="050FD63A"/>
    <w:rsid w:val="0539F775"/>
    <w:rsid w:val="05406EBC"/>
    <w:rsid w:val="058B43E7"/>
    <w:rsid w:val="05E8ECD6"/>
    <w:rsid w:val="06958059"/>
    <w:rsid w:val="06CE60E6"/>
    <w:rsid w:val="06DA12A5"/>
    <w:rsid w:val="0701CD79"/>
    <w:rsid w:val="077F54BE"/>
    <w:rsid w:val="07A340C0"/>
    <w:rsid w:val="07BB23E7"/>
    <w:rsid w:val="082272CB"/>
    <w:rsid w:val="0890F98B"/>
    <w:rsid w:val="08ADA85C"/>
    <w:rsid w:val="08C6B0E1"/>
    <w:rsid w:val="08D6FF6E"/>
    <w:rsid w:val="0902604B"/>
    <w:rsid w:val="092A31CA"/>
    <w:rsid w:val="09AE8F31"/>
    <w:rsid w:val="09D51AAA"/>
    <w:rsid w:val="09DED1C8"/>
    <w:rsid w:val="09E415FC"/>
    <w:rsid w:val="0A9DD850"/>
    <w:rsid w:val="0B3B4535"/>
    <w:rsid w:val="0C1793B8"/>
    <w:rsid w:val="0D143ADC"/>
    <w:rsid w:val="0F09B887"/>
    <w:rsid w:val="0FB6C3C7"/>
    <w:rsid w:val="0FF79A51"/>
    <w:rsid w:val="101C77F1"/>
    <w:rsid w:val="10B59C4E"/>
    <w:rsid w:val="10C00D9C"/>
    <w:rsid w:val="10E4E292"/>
    <w:rsid w:val="10FA0D46"/>
    <w:rsid w:val="111E0E37"/>
    <w:rsid w:val="11337C0B"/>
    <w:rsid w:val="113B7270"/>
    <w:rsid w:val="114C93EB"/>
    <w:rsid w:val="114D6A69"/>
    <w:rsid w:val="115AB48E"/>
    <w:rsid w:val="1182ACE3"/>
    <w:rsid w:val="121B2606"/>
    <w:rsid w:val="127572F5"/>
    <w:rsid w:val="1294EF98"/>
    <w:rsid w:val="13001BA7"/>
    <w:rsid w:val="13321F8D"/>
    <w:rsid w:val="137BBE86"/>
    <w:rsid w:val="138DCD63"/>
    <w:rsid w:val="13EC364F"/>
    <w:rsid w:val="143DCA39"/>
    <w:rsid w:val="1462DE28"/>
    <w:rsid w:val="146D1330"/>
    <w:rsid w:val="1476D03F"/>
    <w:rsid w:val="14829ED3"/>
    <w:rsid w:val="149126AF"/>
    <w:rsid w:val="14BADD61"/>
    <w:rsid w:val="14FC46F2"/>
    <w:rsid w:val="15458DAE"/>
    <w:rsid w:val="154A1D83"/>
    <w:rsid w:val="15C050EB"/>
    <w:rsid w:val="15FC0E81"/>
    <w:rsid w:val="1694CC61"/>
    <w:rsid w:val="1772A888"/>
    <w:rsid w:val="1835B145"/>
    <w:rsid w:val="183DFB8C"/>
    <w:rsid w:val="188A433F"/>
    <w:rsid w:val="18EAB40E"/>
    <w:rsid w:val="19171478"/>
    <w:rsid w:val="193D06DD"/>
    <w:rsid w:val="196CA2DD"/>
    <w:rsid w:val="1A02BD8E"/>
    <w:rsid w:val="1A96949D"/>
    <w:rsid w:val="1ABC992D"/>
    <w:rsid w:val="1B1611CD"/>
    <w:rsid w:val="1B282987"/>
    <w:rsid w:val="1B77A7F8"/>
    <w:rsid w:val="1B966CE9"/>
    <w:rsid w:val="1BD99595"/>
    <w:rsid w:val="1BE00C0E"/>
    <w:rsid w:val="1BE2D7C0"/>
    <w:rsid w:val="1BE8ABC7"/>
    <w:rsid w:val="1C06F991"/>
    <w:rsid w:val="1C3A3971"/>
    <w:rsid w:val="1C993AD2"/>
    <w:rsid w:val="1C9EF0EF"/>
    <w:rsid w:val="1CEB94F0"/>
    <w:rsid w:val="1D81C52C"/>
    <w:rsid w:val="1D93D5DB"/>
    <w:rsid w:val="1ED569FE"/>
    <w:rsid w:val="1F00D005"/>
    <w:rsid w:val="1F3AFB86"/>
    <w:rsid w:val="1F7724CF"/>
    <w:rsid w:val="1F7AF486"/>
    <w:rsid w:val="1FFA2FE4"/>
    <w:rsid w:val="2012941C"/>
    <w:rsid w:val="215D25D0"/>
    <w:rsid w:val="2181F418"/>
    <w:rsid w:val="21BC352A"/>
    <w:rsid w:val="2290E9F4"/>
    <w:rsid w:val="23732002"/>
    <w:rsid w:val="23D5C988"/>
    <w:rsid w:val="23D5F349"/>
    <w:rsid w:val="248BD129"/>
    <w:rsid w:val="2537B890"/>
    <w:rsid w:val="259BF779"/>
    <w:rsid w:val="25A2F942"/>
    <w:rsid w:val="25CA5E27"/>
    <w:rsid w:val="260BD21E"/>
    <w:rsid w:val="26B8B955"/>
    <w:rsid w:val="26C93F8B"/>
    <w:rsid w:val="26CBBA44"/>
    <w:rsid w:val="270AEE89"/>
    <w:rsid w:val="273FF9B0"/>
    <w:rsid w:val="277745B4"/>
    <w:rsid w:val="27B7209C"/>
    <w:rsid w:val="28118986"/>
    <w:rsid w:val="2892C0E5"/>
    <w:rsid w:val="289E5C7B"/>
    <w:rsid w:val="28E47009"/>
    <w:rsid w:val="29BF7371"/>
    <w:rsid w:val="29D8E399"/>
    <w:rsid w:val="2A869C5E"/>
    <w:rsid w:val="2AD6406C"/>
    <w:rsid w:val="2B3DE2A5"/>
    <w:rsid w:val="2B5C8D55"/>
    <w:rsid w:val="2B9C866F"/>
    <w:rsid w:val="2BB613F4"/>
    <w:rsid w:val="2BD199AE"/>
    <w:rsid w:val="2BF1478A"/>
    <w:rsid w:val="2C4A3ECA"/>
    <w:rsid w:val="2C5E900A"/>
    <w:rsid w:val="2C75993F"/>
    <w:rsid w:val="2CA12ADF"/>
    <w:rsid w:val="2CAC944D"/>
    <w:rsid w:val="2CB6FE54"/>
    <w:rsid w:val="2CC86104"/>
    <w:rsid w:val="2CD209B5"/>
    <w:rsid w:val="2D0DE243"/>
    <w:rsid w:val="2DC9C294"/>
    <w:rsid w:val="2DF6024E"/>
    <w:rsid w:val="2E18AFEB"/>
    <w:rsid w:val="2E9AA61D"/>
    <w:rsid w:val="2F5AB035"/>
    <w:rsid w:val="2FA3BCC1"/>
    <w:rsid w:val="2FB4464E"/>
    <w:rsid w:val="30431A3D"/>
    <w:rsid w:val="305EC0FD"/>
    <w:rsid w:val="30745193"/>
    <w:rsid w:val="30C66B01"/>
    <w:rsid w:val="3119CE45"/>
    <w:rsid w:val="319337F0"/>
    <w:rsid w:val="31AC6E92"/>
    <w:rsid w:val="31B2E378"/>
    <w:rsid w:val="3290406F"/>
    <w:rsid w:val="33189AB7"/>
    <w:rsid w:val="3334B5A4"/>
    <w:rsid w:val="33EF5AF2"/>
    <w:rsid w:val="34320750"/>
    <w:rsid w:val="34D93FFE"/>
    <w:rsid w:val="34ECB262"/>
    <w:rsid w:val="35069FDB"/>
    <w:rsid w:val="3581F278"/>
    <w:rsid w:val="358D1ACE"/>
    <w:rsid w:val="35A89683"/>
    <w:rsid w:val="367D17A2"/>
    <w:rsid w:val="36E23F36"/>
    <w:rsid w:val="3805E8F6"/>
    <w:rsid w:val="38257474"/>
    <w:rsid w:val="384E1DB5"/>
    <w:rsid w:val="38BF8E77"/>
    <w:rsid w:val="399D8891"/>
    <w:rsid w:val="39BBE561"/>
    <w:rsid w:val="39E46E01"/>
    <w:rsid w:val="3A67EF00"/>
    <w:rsid w:val="3AA2B98B"/>
    <w:rsid w:val="3AEA2EE4"/>
    <w:rsid w:val="3B9462CD"/>
    <w:rsid w:val="3BEFED40"/>
    <w:rsid w:val="3C265F6D"/>
    <w:rsid w:val="3C5D7B70"/>
    <w:rsid w:val="3DA671E3"/>
    <w:rsid w:val="3E352F0A"/>
    <w:rsid w:val="3E4C4A4B"/>
    <w:rsid w:val="3E8C9E73"/>
    <w:rsid w:val="3EF0E857"/>
    <w:rsid w:val="3FD2BD48"/>
    <w:rsid w:val="4044125F"/>
    <w:rsid w:val="405F5F99"/>
    <w:rsid w:val="40A44C3D"/>
    <w:rsid w:val="40A6C0EE"/>
    <w:rsid w:val="4150C952"/>
    <w:rsid w:val="4178C625"/>
    <w:rsid w:val="419CBB1C"/>
    <w:rsid w:val="41A6CDFB"/>
    <w:rsid w:val="422B44AB"/>
    <w:rsid w:val="42568CD9"/>
    <w:rsid w:val="429C57B9"/>
    <w:rsid w:val="42DAA899"/>
    <w:rsid w:val="42E71A3C"/>
    <w:rsid w:val="42F911B8"/>
    <w:rsid w:val="437554EC"/>
    <w:rsid w:val="43DD06B7"/>
    <w:rsid w:val="4488258A"/>
    <w:rsid w:val="44EBA761"/>
    <w:rsid w:val="45887B9F"/>
    <w:rsid w:val="460ECD9C"/>
    <w:rsid w:val="4625C48C"/>
    <w:rsid w:val="46552D5E"/>
    <w:rsid w:val="469B0BA4"/>
    <w:rsid w:val="46B32C82"/>
    <w:rsid w:val="47477911"/>
    <w:rsid w:val="474B1876"/>
    <w:rsid w:val="475D1865"/>
    <w:rsid w:val="48562AF8"/>
    <w:rsid w:val="48C441CD"/>
    <w:rsid w:val="48C7F62F"/>
    <w:rsid w:val="492CA9C8"/>
    <w:rsid w:val="4969FA02"/>
    <w:rsid w:val="497A5509"/>
    <w:rsid w:val="4988A84A"/>
    <w:rsid w:val="49C25754"/>
    <w:rsid w:val="49FEE3CA"/>
    <w:rsid w:val="4A3AD1AC"/>
    <w:rsid w:val="4A58D156"/>
    <w:rsid w:val="4B1A6E07"/>
    <w:rsid w:val="4B211B39"/>
    <w:rsid w:val="4B53007D"/>
    <w:rsid w:val="4B7325CF"/>
    <w:rsid w:val="4B81F656"/>
    <w:rsid w:val="4BD472A9"/>
    <w:rsid w:val="4BEE71A5"/>
    <w:rsid w:val="4C1E8EE0"/>
    <w:rsid w:val="4C3BD168"/>
    <w:rsid w:val="4CC306D0"/>
    <w:rsid w:val="4CFDF336"/>
    <w:rsid w:val="4D2AF0E7"/>
    <w:rsid w:val="4E3A9063"/>
    <w:rsid w:val="4E47DCE7"/>
    <w:rsid w:val="4E88FE9B"/>
    <w:rsid w:val="4EBF914F"/>
    <w:rsid w:val="4ED2F4F9"/>
    <w:rsid w:val="4F969979"/>
    <w:rsid w:val="4FC59146"/>
    <w:rsid w:val="50647C8F"/>
    <w:rsid w:val="50878070"/>
    <w:rsid w:val="5105083B"/>
    <w:rsid w:val="51404799"/>
    <w:rsid w:val="51846DAA"/>
    <w:rsid w:val="51BCAD68"/>
    <w:rsid w:val="53FDA1B0"/>
    <w:rsid w:val="54086D75"/>
    <w:rsid w:val="555CE5D0"/>
    <w:rsid w:val="55E94F43"/>
    <w:rsid w:val="55F320D3"/>
    <w:rsid w:val="56A593FD"/>
    <w:rsid w:val="56A96782"/>
    <w:rsid w:val="56B0F829"/>
    <w:rsid w:val="57041687"/>
    <w:rsid w:val="5714E547"/>
    <w:rsid w:val="571CBD9F"/>
    <w:rsid w:val="571DA40F"/>
    <w:rsid w:val="5755372D"/>
    <w:rsid w:val="583226F7"/>
    <w:rsid w:val="587FF0CF"/>
    <w:rsid w:val="5891EF2E"/>
    <w:rsid w:val="59E76D35"/>
    <w:rsid w:val="5A686C51"/>
    <w:rsid w:val="5A713361"/>
    <w:rsid w:val="5AA20C0E"/>
    <w:rsid w:val="5BBA2DE0"/>
    <w:rsid w:val="5BCE4523"/>
    <w:rsid w:val="5BE8742D"/>
    <w:rsid w:val="5C222FF0"/>
    <w:rsid w:val="5C7203D5"/>
    <w:rsid w:val="5D1F511E"/>
    <w:rsid w:val="5D4D9A9E"/>
    <w:rsid w:val="5D51BB93"/>
    <w:rsid w:val="5D804BAB"/>
    <w:rsid w:val="5DE5BB43"/>
    <w:rsid w:val="5DEAE426"/>
    <w:rsid w:val="5E2D1518"/>
    <w:rsid w:val="5EB96FC1"/>
    <w:rsid w:val="5EC4976F"/>
    <w:rsid w:val="5ECE84B3"/>
    <w:rsid w:val="601DE93B"/>
    <w:rsid w:val="60BDCA3E"/>
    <w:rsid w:val="60F12993"/>
    <w:rsid w:val="611ACB2B"/>
    <w:rsid w:val="6133F75A"/>
    <w:rsid w:val="613589C7"/>
    <w:rsid w:val="61947541"/>
    <w:rsid w:val="61BAF9FB"/>
    <w:rsid w:val="61F37473"/>
    <w:rsid w:val="622E9A2B"/>
    <w:rsid w:val="62645BF0"/>
    <w:rsid w:val="62A9CC34"/>
    <w:rsid w:val="632051A6"/>
    <w:rsid w:val="63A668F5"/>
    <w:rsid w:val="63CB5694"/>
    <w:rsid w:val="63D23EEA"/>
    <w:rsid w:val="6414CF62"/>
    <w:rsid w:val="642C7ED9"/>
    <w:rsid w:val="64390883"/>
    <w:rsid w:val="647A5A9F"/>
    <w:rsid w:val="6549BCBB"/>
    <w:rsid w:val="65D6758F"/>
    <w:rsid w:val="66BBC2D2"/>
    <w:rsid w:val="672C92FC"/>
    <w:rsid w:val="679D3709"/>
    <w:rsid w:val="679F70EB"/>
    <w:rsid w:val="68181E84"/>
    <w:rsid w:val="6863F06A"/>
    <w:rsid w:val="69210ACA"/>
    <w:rsid w:val="692881BE"/>
    <w:rsid w:val="695792EF"/>
    <w:rsid w:val="6976BC82"/>
    <w:rsid w:val="69951033"/>
    <w:rsid w:val="69EAA4F3"/>
    <w:rsid w:val="6A1E74BA"/>
    <w:rsid w:val="6A3E3051"/>
    <w:rsid w:val="6A49269D"/>
    <w:rsid w:val="6A912D56"/>
    <w:rsid w:val="6AFF2D89"/>
    <w:rsid w:val="6B083A73"/>
    <w:rsid w:val="6B21EEDB"/>
    <w:rsid w:val="6B726BAF"/>
    <w:rsid w:val="6C9801A3"/>
    <w:rsid w:val="6CFAF252"/>
    <w:rsid w:val="6D69AB2B"/>
    <w:rsid w:val="6D94AC5E"/>
    <w:rsid w:val="6DD1AE98"/>
    <w:rsid w:val="6DE5D0B0"/>
    <w:rsid w:val="6DF322EF"/>
    <w:rsid w:val="6E54BB96"/>
    <w:rsid w:val="6E6387C5"/>
    <w:rsid w:val="6EB34463"/>
    <w:rsid w:val="6EEB0A88"/>
    <w:rsid w:val="6F0100E1"/>
    <w:rsid w:val="6F317C55"/>
    <w:rsid w:val="6F508F78"/>
    <w:rsid w:val="6F8F9B72"/>
    <w:rsid w:val="71043E3F"/>
    <w:rsid w:val="710676CD"/>
    <w:rsid w:val="7118836A"/>
    <w:rsid w:val="7141BB7B"/>
    <w:rsid w:val="717C569E"/>
    <w:rsid w:val="7180C88C"/>
    <w:rsid w:val="7228BFF8"/>
    <w:rsid w:val="72E1F3F7"/>
    <w:rsid w:val="7463BA93"/>
    <w:rsid w:val="74766DAF"/>
    <w:rsid w:val="74AA3CBE"/>
    <w:rsid w:val="74C36FD2"/>
    <w:rsid w:val="754D06D8"/>
    <w:rsid w:val="7551A03A"/>
    <w:rsid w:val="756D54C6"/>
    <w:rsid w:val="75C6B1E2"/>
    <w:rsid w:val="762A03F7"/>
    <w:rsid w:val="763C9DB5"/>
    <w:rsid w:val="76861C13"/>
    <w:rsid w:val="76C28DCA"/>
    <w:rsid w:val="76FC6EC6"/>
    <w:rsid w:val="784E8A0F"/>
    <w:rsid w:val="7862FF96"/>
    <w:rsid w:val="78B2E866"/>
    <w:rsid w:val="79396873"/>
    <w:rsid w:val="79B6B4B0"/>
    <w:rsid w:val="79B8E020"/>
    <w:rsid w:val="7A71CF62"/>
    <w:rsid w:val="7A971EA4"/>
    <w:rsid w:val="7A98F505"/>
    <w:rsid w:val="7AB0672E"/>
    <w:rsid w:val="7B168D10"/>
    <w:rsid w:val="7B1E7EDC"/>
    <w:rsid w:val="7BE5840C"/>
    <w:rsid w:val="7C29AD60"/>
    <w:rsid w:val="7D021BB6"/>
    <w:rsid w:val="7D3136F3"/>
    <w:rsid w:val="7D3630CE"/>
    <w:rsid w:val="7D54B143"/>
    <w:rsid w:val="7DA1F1A0"/>
    <w:rsid w:val="7DB5B829"/>
    <w:rsid w:val="7DED3C81"/>
    <w:rsid w:val="7E0DF165"/>
    <w:rsid w:val="7EE7D185"/>
    <w:rsid w:val="7F3D1448"/>
    <w:rsid w:val="7F542367"/>
    <w:rsid w:val="7F961D5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78C625"/>
  <w15:chartTrackingRefBased/>
  <w15:docId w15:val="{20877055-9217-4BEF-A48B-5BC62497553D}"/>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uiPriority w:val="0"/>
    <w:name w:val="Normal"/>
    <w:qFormat/>
    <w:rsid w:val="7D3630CE"/>
    <w:rPr>
      <w:noProof w:val="0"/>
      <w:lang w:val="en-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uiPriority w:val="9"/>
    <w:name w:val="heading 1"/>
    <w:basedOn w:val="Normal"/>
    <w:next w:val="Normal"/>
    <w:link w:val="Heading1Char"/>
    <w:qFormat/>
    <w:rsid w:val="7D3630CE"/>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uiPriority w:val="9"/>
    <w:name w:val="heading 2"/>
    <w:basedOn w:val="Normal"/>
    <w:next w:val="Normal"/>
    <w:unhideWhenUsed/>
    <w:link w:val="Heading2Char"/>
    <w:qFormat/>
    <w:rsid w:val="7D3630CE"/>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uiPriority w:val="9"/>
    <w:name w:val="heading 3"/>
    <w:basedOn w:val="Normal"/>
    <w:next w:val="Normal"/>
    <w:unhideWhenUsed/>
    <w:link w:val="Heading3Char"/>
    <w:qFormat/>
    <w:rsid w:val="7D3630CE"/>
    <w:rPr>
      <w:rFonts w:eastAsia="" w:cs="" w:eastAsiaTheme="majorEastAsia" w:cstheme="majorBidi"/>
      <w:color w:val="0F4761" w:themeColor="accent1" w:themeTint="FF" w:themeShade="BF"/>
      <w:sz w:val="28"/>
      <w:szCs w:val="28"/>
    </w:rPr>
    <w:pPr>
      <w:keepNext w:val="1"/>
      <w:keepLines w:val="1"/>
      <w:spacing w:before="160" w:after="80"/>
      <w:outlineLvl w:val="2"/>
    </w:p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uiPriority w:val="9"/>
    <w:name w:val="heading 4"/>
    <w:basedOn w:val="Normal"/>
    <w:next w:val="Normal"/>
    <w:unhideWhenUsed/>
    <w:link w:val="Heading4Char"/>
    <w:qFormat/>
    <w:rsid w:val="7D3630CE"/>
    <w:rPr>
      <w:rFonts w:eastAsia="" w:cs="" w:eastAsiaTheme="majorEastAsia" w:cstheme="majorBidi"/>
      <w:i w:val="1"/>
      <w:iCs w:val="1"/>
      <w:color w:val="0F4761" w:themeColor="accent1" w:themeTint="FF" w:themeShade="BF"/>
    </w:rPr>
    <w:pPr>
      <w:keepNext w:val="1"/>
      <w:keepLines w:val="1"/>
      <w:spacing w:before="80" w:after="40"/>
      <w:outlineLvl w:val="3"/>
    </w:p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uiPriority w:val="9"/>
    <w:name w:val="heading 5"/>
    <w:basedOn w:val="Normal"/>
    <w:next w:val="Normal"/>
    <w:unhideWhenUsed/>
    <w:link w:val="Heading5Char"/>
    <w:qFormat/>
    <w:rsid w:val="7D3630CE"/>
    <w:rPr>
      <w:rFonts w:eastAsia="" w:cs="" w:eastAsiaTheme="majorEastAsia" w:cstheme="majorBidi"/>
      <w:color w:val="0F4761" w:themeColor="accent1" w:themeTint="FF" w:themeShade="BF"/>
    </w:rPr>
    <w:pPr>
      <w:keepNext w:val="1"/>
      <w:keepLines w:val="1"/>
      <w:spacing w:before="80" w:after="40"/>
      <w:outlineLvl w:val="4"/>
    </w:p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uiPriority w:val="9"/>
    <w:name w:val="heading 6"/>
    <w:basedOn w:val="Normal"/>
    <w:next w:val="Normal"/>
    <w:unhideWhenUsed/>
    <w:link w:val="Heading6Char"/>
    <w:qFormat/>
    <w:rsid w:val="7D3630CE"/>
    <w:rPr>
      <w:rFonts w:eastAsia="" w:cs="" w:eastAsiaTheme="majorEastAsia" w:cstheme="majorBidi"/>
      <w:i w:val="1"/>
      <w:iCs w:val="1"/>
      <w:color w:val="595959" w:themeColor="text1" w:themeTint="A6" w:themeShade="FF"/>
    </w:rPr>
    <w:pPr>
      <w:keepNext w:val="1"/>
      <w:keepLines w:val="1"/>
      <w:spacing w:before="40" w:after="0"/>
      <w:outlineLvl w:val="5"/>
    </w:p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uiPriority w:val="9"/>
    <w:name w:val="heading 7"/>
    <w:basedOn w:val="Normal"/>
    <w:next w:val="Normal"/>
    <w:unhideWhenUsed/>
    <w:link w:val="Heading7Char"/>
    <w:qFormat/>
    <w:rsid w:val="7D3630CE"/>
    <w:rPr>
      <w:rFonts w:eastAsia="" w:cs="" w:eastAsiaTheme="majorEastAsia" w:cstheme="majorBidi"/>
      <w:color w:val="595959" w:themeColor="text1" w:themeTint="A6" w:themeShade="FF"/>
    </w:rPr>
    <w:pPr>
      <w:keepNext w:val="1"/>
      <w:keepLines w:val="1"/>
      <w:spacing w:before="40" w:after="0"/>
      <w:outlineLvl w:val="6"/>
    </w:p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uiPriority w:val="9"/>
    <w:name w:val="heading 8"/>
    <w:basedOn w:val="Normal"/>
    <w:next w:val="Normal"/>
    <w:unhideWhenUsed/>
    <w:link w:val="Heading8Char"/>
    <w:qFormat/>
    <w:rsid w:val="7D3630CE"/>
    <w:rPr>
      <w:rFonts w:eastAsia="" w:cs="" w:eastAsiaTheme="majorEastAsia" w:cstheme="majorBidi"/>
      <w:i w:val="1"/>
      <w:iCs w:val="1"/>
      <w:color w:val="272727"/>
    </w:rPr>
    <w:pPr>
      <w:keepNext w:val="1"/>
      <w:keepLines w:val="1"/>
      <w:spacing w:after="0"/>
      <w:outlineLvl w:val="7"/>
    </w:p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uiPriority w:val="9"/>
    <w:name w:val="heading 9"/>
    <w:basedOn w:val="Normal"/>
    <w:next w:val="Normal"/>
    <w:unhideWhenUsed/>
    <w:link w:val="Heading9Char"/>
    <w:qFormat/>
    <w:rsid w:val="7D3630CE"/>
    <w:rPr>
      <w:rFonts w:eastAsia="" w:cs="" w:eastAsiaTheme="majorEastAsia" w:cstheme="majorBidi"/>
      <w:color w:val="272727"/>
    </w:rPr>
    <w:pPr>
      <w:keepNext w:val="1"/>
      <w:keepLines w:val="1"/>
      <w:spacing w:after="0"/>
      <w:outlineLvl w:val="8"/>
    </w:p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uiPriority w:val="10"/>
    <w:name w:val="Title"/>
    <w:basedOn w:val="Normal"/>
    <w:next w:val="Normal"/>
    <w:link w:val="TitleChar"/>
    <w:qFormat/>
    <w:rsid w:val="7D3630CE"/>
    <w:rPr>
      <w:rFonts w:ascii="Aptos Display" w:hAnsi="Aptos Display" w:eastAsia="" w:cs="" w:asciiTheme="majorAscii" w:hAnsiTheme="majorAscii" w:eastAsiaTheme="majorEastAsia" w:cstheme="majorBidi"/>
      <w:sz w:val="56"/>
      <w:szCs w:val="56"/>
    </w:rPr>
    <w:pPr>
      <w:spacing w:after="80" w:line="240" w:lineRule="auto"/>
      <w:contextualSpacing/>
    </w:p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uiPriority w:val="11"/>
    <w:name w:val="Subtitle"/>
    <w:basedOn w:val="Normal"/>
    <w:next w:val="Normal"/>
    <w:link w:val="SubtitleChar"/>
    <w:qFormat/>
    <w:rsid w:val="7D3630CE"/>
    <w:rPr>
      <w:rFonts w:eastAsia="" w:cs="" w:eastAsiaTheme="majorEastAsia" w:cstheme="majorBidi"/>
      <w:color w:val="595959" w:themeColor="text1" w:themeTint="A6" w:themeShade="FF"/>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uiPriority w:val="29"/>
    <w:name w:val="Quote"/>
    <w:basedOn w:val="Normal"/>
    <w:next w:val="Normal"/>
    <w:link w:val="QuoteChar"/>
    <w:qFormat/>
    <w:rsid w:val="7D3630CE"/>
    <w:rPr>
      <w:i w:val="1"/>
      <w:iCs w:val="1"/>
      <w:color w:val="404040" w:themeColor="text1" w:themeTint="BF" w:themeShade="FF"/>
    </w:rPr>
    <w:pPr>
      <w:spacing w:before="160"/>
      <w:jc w:val="center"/>
    </w:p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uiPriority w:val="30"/>
    <w:name w:val="Intense Quote"/>
    <w:basedOn w:val="Normal"/>
    <w:next w:val="Normal"/>
    <w:link w:val="IntenseQuoteChar"/>
    <w:qFormat/>
    <w:rsid w:val="7D3630CE"/>
    <w:rPr>
      <w:i w:val="1"/>
      <w:iCs w:val="1"/>
      <w:color w:val="0F4761" w:themeColor="accent1" w:themeTint="FF" w:themeShade="BF"/>
    </w:rPr>
    <w:pPr>
      <w:pBdr>
        <w:top w:val="single" w:color="0F4761" w:themeColor="accent1" w:themeShade="BF" w:sz="4" w:space="10"/>
        <w:bottom w:val="single" w:color="0F4761" w:themeColor="accent1" w:themeShade="BF" w:sz="4" w:space="10"/>
      </w:pBdr>
      <w:spacing w:before="360" w:after="360"/>
      <w:ind w:left="864" w:right="864"/>
      <w:jc w:val="center"/>
    </w:p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uiPriority w:val="34"/>
    <w:name w:val="List Paragraph"/>
    <w:basedOn w:val="Normal"/>
    <w:qFormat/>
    <w:rsid w:val="7D3630CE"/>
    <w:pPr>
      <w:spacing/>
      <w:ind w:left="720"/>
      <w:contextualSpacing/>
    </w:pPr>
  </w:style>
  <w:style w:type="character" w:styleId="Hyperlink">
    <w:uiPriority w:val="99"/>
    <w:name w:val="Hyperlink"/>
    <w:basedOn w:val="DefaultParagraphFont"/>
    <w:unhideWhenUsed/>
    <w:rsid w:val="7D3630CE"/>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image" Target="/media/image2.png" Id="Rdde5f164e1924643" /><Relationship Type="http://schemas.openxmlformats.org/officeDocument/2006/relationships/image" Target="/media/image3.png" Id="R2cd421a9851e4817" /><Relationship Type="http://schemas.microsoft.com/office/2020/10/relationships/intelligence" Target="intelligence2.xml" Id="R4b57193563044745" /><Relationship Type="http://schemas.openxmlformats.org/officeDocument/2006/relationships/numbering" Target="numbering.xml" Id="R5f343c58db4048e1" /><Relationship Type="http://schemas.openxmlformats.org/officeDocument/2006/relationships/hyperlink" Target="https://www.loc.gov/resource/ppmsca.37468/" TargetMode="External" Id="Rf316b07d9b0a46b1" /><Relationship Type="http://schemas.openxmlformats.org/officeDocument/2006/relationships/hyperlink" Target="https://www.oxfordbibliographies.com/display/document/obo-9780199756384/obo-9780199756384-0047.xml" TargetMode="External" Id="R2eb17514e43f4fe2" /><Relationship Type="http://schemas.openxmlformats.org/officeDocument/2006/relationships/image" Target="/media/image.jpg" Id="R3b5ecadd44674e35" /><Relationship Type="http://schemas.openxmlformats.org/officeDocument/2006/relationships/image" Target="/media/image6.png" Id="Ra5593cf3a6e6459b" /><Relationship Type="http://schemas.openxmlformats.org/officeDocument/2006/relationships/image" Target="/media/image7.png" Id="R4ecd501642fc4723"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2025-06-03T11:53:31.3122307Z</dcterms:created>
  <dcterms:modified xsi:type="dcterms:W3CDTF">2025-06-06T14:11:37.2395120Z</dcterms:modified>
  <dc:creator>Joseph Nash (2306186)</dc:creator>
  <lastModifiedBy>Joseph Nash (2306186)</lastModifiedBy>
</coreProperties>
</file>