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09DE8" w14:textId="3BBFACDD" w:rsidR="008E6E89" w:rsidRDefault="6A8A8561" w:rsidP="253D32C5">
      <w:pPr>
        <w:spacing w:after="0"/>
        <w:rPr>
          <w:rFonts w:ascii="Times New Roman" w:eastAsia="Times New Roman" w:hAnsi="Times New Roman" w:cs="Times New Roman"/>
          <w:b/>
          <w:bCs/>
          <w:color w:val="000000" w:themeColor="text1"/>
          <w:sz w:val="28"/>
          <w:szCs w:val="28"/>
        </w:rPr>
      </w:pPr>
      <w:r w:rsidRPr="253D32C5">
        <w:rPr>
          <w:rFonts w:ascii="Times New Roman" w:eastAsia="Times New Roman" w:hAnsi="Times New Roman" w:cs="Times New Roman"/>
          <w:b/>
          <w:bCs/>
          <w:color w:val="000000" w:themeColor="text1"/>
          <w:sz w:val="28"/>
          <w:szCs w:val="28"/>
        </w:rPr>
        <w:t>How did Arab-Israeli tensions during the 1960s and 1970s influence US and Soviet policy in the Middle-East?</w:t>
      </w:r>
    </w:p>
    <w:p w14:paraId="45A5EEEB" w14:textId="580A077F" w:rsidR="6A8A8561" w:rsidRDefault="6A8A8561" w:rsidP="253D32C5"/>
    <w:p w14:paraId="0503AE6F" w14:textId="0118D96F" w:rsidR="20E27006" w:rsidRDefault="20E27006"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sz w:val="24"/>
          <w:szCs w:val="24"/>
        </w:rPr>
        <w:t xml:space="preserve">The </w:t>
      </w:r>
      <w:r w:rsidR="0DAFC6CF" w:rsidRPr="04F6A016">
        <w:rPr>
          <w:rFonts w:ascii="Times New Roman" w:eastAsia="Times New Roman" w:hAnsi="Times New Roman" w:cs="Times New Roman"/>
          <w:sz w:val="24"/>
          <w:szCs w:val="24"/>
        </w:rPr>
        <w:t>aim</w:t>
      </w:r>
      <w:r w:rsidRPr="04F6A016">
        <w:rPr>
          <w:rFonts w:ascii="Times New Roman" w:eastAsia="Times New Roman" w:hAnsi="Times New Roman" w:cs="Times New Roman"/>
          <w:sz w:val="24"/>
          <w:szCs w:val="24"/>
        </w:rPr>
        <w:t xml:space="preserve"> of this essay is to discover, to what extent did </w:t>
      </w:r>
      <w:r w:rsidRPr="04F6A016">
        <w:rPr>
          <w:rFonts w:ascii="Times New Roman" w:eastAsia="Times New Roman" w:hAnsi="Times New Roman" w:cs="Times New Roman"/>
          <w:color w:val="000000" w:themeColor="text1"/>
          <w:sz w:val="24"/>
          <w:szCs w:val="24"/>
        </w:rPr>
        <w:t xml:space="preserve">Arab-Israeli tensions during the 1960s and 1970s influence US and Soviet policy in the Middle-East. </w:t>
      </w:r>
      <w:r w:rsidR="3F141B73" w:rsidRPr="04F6A016">
        <w:rPr>
          <w:rFonts w:ascii="Times New Roman" w:eastAsia="Times New Roman" w:hAnsi="Times New Roman" w:cs="Times New Roman"/>
          <w:color w:val="000000" w:themeColor="text1"/>
          <w:sz w:val="24"/>
          <w:szCs w:val="24"/>
        </w:rPr>
        <w:t>It is imperative to breakdown the Arab-Israeli tensions, discover what exactly that implies and the intensity of it, and then apply this information to relevant US an</w:t>
      </w:r>
      <w:r w:rsidR="38AD850F" w:rsidRPr="04F6A016">
        <w:rPr>
          <w:rFonts w:ascii="Times New Roman" w:eastAsia="Times New Roman" w:hAnsi="Times New Roman" w:cs="Times New Roman"/>
          <w:color w:val="000000" w:themeColor="text1"/>
          <w:sz w:val="24"/>
          <w:szCs w:val="24"/>
        </w:rPr>
        <w:t>d Soviet policy in the Middle-East. To do this, this essay will begin in 1948 at the War of Independence, followed by the Suez Crisis</w:t>
      </w:r>
      <w:r w:rsidR="5F3D76B8" w:rsidRPr="04F6A016">
        <w:rPr>
          <w:rFonts w:ascii="Times New Roman" w:eastAsia="Times New Roman" w:hAnsi="Times New Roman" w:cs="Times New Roman"/>
          <w:color w:val="000000" w:themeColor="text1"/>
          <w:sz w:val="24"/>
          <w:szCs w:val="24"/>
        </w:rPr>
        <w:t xml:space="preserve"> in 1956, the Six-Day War in 1967</w:t>
      </w:r>
      <w:r w:rsidR="298723C0" w:rsidRPr="04F6A016">
        <w:rPr>
          <w:rFonts w:ascii="Times New Roman" w:eastAsia="Times New Roman" w:hAnsi="Times New Roman" w:cs="Times New Roman"/>
          <w:color w:val="000000" w:themeColor="text1"/>
          <w:sz w:val="24"/>
          <w:szCs w:val="24"/>
        </w:rPr>
        <w:t>and finally</w:t>
      </w:r>
      <w:r w:rsidR="5F3D76B8" w:rsidRPr="04F6A016">
        <w:rPr>
          <w:rFonts w:ascii="Times New Roman" w:eastAsia="Times New Roman" w:hAnsi="Times New Roman" w:cs="Times New Roman"/>
          <w:color w:val="000000" w:themeColor="text1"/>
          <w:sz w:val="24"/>
          <w:szCs w:val="24"/>
        </w:rPr>
        <w:t xml:space="preserve"> </w:t>
      </w:r>
      <w:r w:rsidR="49E5E92B" w:rsidRPr="04F6A016">
        <w:rPr>
          <w:rFonts w:ascii="Times New Roman" w:eastAsia="Times New Roman" w:hAnsi="Times New Roman" w:cs="Times New Roman"/>
          <w:color w:val="000000" w:themeColor="text1"/>
          <w:sz w:val="24"/>
          <w:szCs w:val="24"/>
        </w:rPr>
        <w:t>the Yom Kippur War of 1973</w:t>
      </w:r>
      <w:r w:rsidR="011204E0" w:rsidRPr="04F6A016">
        <w:rPr>
          <w:rFonts w:ascii="Times New Roman" w:eastAsia="Times New Roman" w:hAnsi="Times New Roman" w:cs="Times New Roman"/>
          <w:color w:val="000000" w:themeColor="text1"/>
          <w:sz w:val="24"/>
          <w:szCs w:val="24"/>
        </w:rPr>
        <w:t>.</w:t>
      </w:r>
    </w:p>
    <w:p w14:paraId="078D6597" w14:textId="6AA9C8F4" w:rsidR="375E3212" w:rsidRDefault="375E3212"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color w:val="000000" w:themeColor="text1"/>
          <w:sz w:val="24"/>
          <w:szCs w:val="24"/>
        </w:rPr>
        <w:t>Since the late 19</w:t>
      </w:r>
      <w:r w:rsidRPr="04F6A016">
        <w:rPr>
          <w:rFonts w:ascii="Times New Roman" w:eastAsia="Times New Roman" w:hAnsi="Times New Roman" w:cs="Times New Roman"/>
          <w:color w:val="000000" w:themeColor="text1"/>
          <w:sz w:val="24"/>
          <w:szCs w:val="24"/>
          <w:vertAlign w:val="superscript"/>
        </w:rPr>
        <w:t>th</w:t>
      </w:r>
      <w:r w:rsidRPr="04F6A016">
        <w:rPr>
          <w:rFonts w:ascii="Times New Roman" w:eastAsia="Times New Roman" w:hAnsi="Times New Roman" w:cs="Times New Roman"/>
          <w:color w:val="000000" w:themeColor="text1"/>
          <w:sz w:val="24"/>
          <w:szCs w:val="24"/>
        </w:rPr>
        <w:t xml:space="preserve"> century Palestine had been seen as a safe haven and refuge from </w:t>
      </w:r>
      <w:r w:rsidR="61822DB3" w:rsidRPr="04F6A016">
        <w:rPr>
          <w:rFonts w:ascii="Times New Roman" w:eastAsia="Times New Roman" w:hAnsi="Times New Roman" w:cs="Times New Roman"/>
          <w:color w:val="000000" w:themeColor="text1"/>
          <w:sz w:val="24"/>
          <w:szCs w:val="24"/>
        </w:rPr>
        <w:t>antisemitism</w:t>
      </w:r>
      <w:r w:rsidR="6ECE8E29" w:rsidRPr="04F6A016">
        <w:rPr>
          <w:rFonts w:ascii="Times New Roman" w:eastAsia="Times New Roman" w:hAnsi="Times New Roman" w:cs="Times New Roman"/>
          <w:color w:val="000000" w:themeColor="text1"/>
          <w:sz w:val="24"/>
          <w:szCs w:val="24"/>
        </w:rPr>
        <w:t>.</w:t>
      </w:r>
      <w:r w:rsidR="77A2EB1F" w:rsidRPr="04F6A016">
        <w:rPr>
          <w:rFonts w:ascii="Times New Roman" w:eastAsia="Times New Roman" w:hAnsi="Times New Roman" w:cs="Times New Roman"/>
          <w:color w:val="000000" w:themeColor="text1"/>
          <w:sz w:val="24"/>
          <w:szCs w:val="24"/>
        </w:rPr>
        <w:t xml:space="preserve"> </w:t>
      </w:r>
      <w:r w:rsidR="6848A355" w:rsidRPr="04F6A016">
        <w:rPr>
          <w:rFonts w:ascii="Times New Roman" w:eastAsia="Times New Roman" w:hAnsi="Times New Roman" w:cs="Times New Roman"/>
          <w:color w:val="000000" w:themeColor="text1"/>
          <w:sz w:val="24"/>
          <w:szCs w:val="24"/>
        </w:rPr>
        <w:t>T</w:t>
      </w:r>
      <w:r w:rsidR="77A2EB1F" w:rsidRPr="04F6A016">
        <w:rPr>
          <w:rFonts w:ascii="Times New Roman" w:eastAsia="Times New Roman" w:hAnsi="Times New Roman" w:cs="Times New Roman"/>
          <w:color w:val="000000" w:themeColor="text1"/>
          <w:sz w:val="24"/>
          <w:szCs w:val="24"/>
        </w:rPr>
        <w:t xml:space="preserve">he reason for this simply was </w:t>
      </w:r>
      <w:r w:rsidR="065F4F90" w:rsidRPr="04F6A016">
        <w:rPr>
          <w:rFonts w:ascii="Times New Roman" w:eastAsia="Times New Roman" w:hAnsi="Times New Roman" w:cs="Times New Roman"/>
          <w:color w:val="000000" w:themeColor="text1"/>
          <w:sz w:val="24"/>
          <w:szCs w:val="24"/>
        </w:rPr>
        <w:t>due to the extortionate number of Jews that were killed in Russia, resulting in up to nearly two million Jews fleeing</w:t>
      </w:r>
      <w:r w:rsidR="1AC3E251" w:rsidRPr="04F6A016">
        <w:rPr>
          <w:rFonts w:ascii="Times New Roman" w:eastAsia="Times New Roman" w:hAnsi="Times New Roman" w:cs="Times New Roman"/>
          <w:color w:val="000000" w:themeColor="text1"/>
          <w:sz w:val="24"/>
          <w:szCs w:val="24"/>
        </w:rPr>
        <w:t xml:space="preserve"> from Russia</w:t>
      </w:r>
      <w:r w:rsidR="6922046D" w:rsidRPr="04F6A016">
        <w:rPr>
          <w:rFonts w:ascii="Times New Roman" w:eastAsia="Times New Roman" w:hAnsi="Times New Roman" w:cs="Times New Roman"/>
          <w:color w:val="000000" w:themeColor="text1"/>
          <w:sz w:val="24"/>
          <w:szCs w:val="24"/>
        </w:rPr>
        <w:t xml:space="preserve"> (Berry and Philo, 2006). </w:t>
      </w:r>
      <w:r w:rsidR="10571052" w:rsidRPr="04F6A016">
        <w:rPr>
          <w:rFonts w:ascii="Times New Roman" w:eastAsia="Times New Roman" w:hAnsi="Times New Roman" w:cs="Times New Roman"/>
          <w:color w:val="000000" w:themeColor="text1"/>
          <w:sz w:val="24"/>
          <w:szCs w:val="24"/>
        </w:rPr>
        <w:t xml:space="preserve">Whilst the large number of the Jews fleeing found sanctuary in the US, 25,000 </w:t>
      </w:r>
      <w:r w:rsidR="36E701FB" w:rsidRPr="04F6A016">
        <w:rPr>
          <w:rFonts w:ascii="Times New Roman" w:eastAsia="Times New Roman" w:hAnsi="Times New Roman" w:cs="Times New Roman"/>
          <w:color w:val="000000" w:themeColor="text1"/>
          <w:sz w:val="24"/>
          <w:szCs w:val="24"/>
        </w:rPr>
        <w:t>landed in Palestine. In the 19</w:t>
      </w:r>
      <w:r w:rsidR="36E701FB" w:rsidRPr="04F6A016">
        <w:rPr>
          <w:rFonts w:ascii="Times New Roman" w:eastAsia="Times New Roman" w:hAnsi="Times New Roman" w:cs="Times New Roman"/>
          <w:color w:val="000000" w:themeColor="text1"/>
          <w:sz w:val="24"/>
          <w:szCs w:val="24"/>
          <w:vertAlign w:val="superscript"/>
        </w:rPr>
        <w:t>th</w:t>
      </w:r>
      <w:r w:rsidR="36E701FB" w:rsidRPr="04F6A016">
        <w:rPr>
          <w:rFonts w:ascii="Times New Roman" w:eastAsia="Times New Roman" w:hAnsi="Times New Roman" w:cs="Times New Roman"/>
          <w:color w:val="000000" w:themeColor="text1"/>
          <w:sz w:val="24"/>
          <w:szCs w:val="24"/>
        </w:rPr>
        <w:t xml:space="preserve"> Century, Judaism was a minority in Palestine</w:t>
      </w:r>
      <w:r w:rsidR="1032F007" w:rsidRPr="04F6A016">
        <w:rPr>
          <w:rFonts w:ascii="Times New Roman" w:eastAsia="Times New Roman" w:hAnsi="Times New Roman" w:cs="Times New Roman"/>
          <w:color w:val="000000" w:themeColor="text1"/>
          <w:sz w:val="24"/>
          <w:szCs w:val="24"/>
        </w:rPr>
        <w:t xml:space="preserve"> but out of this minority grew a rate of Zionism. </w:t>
      </w:r>
      <w:r w:rsidR="53036F00" w:rsidRPr="04F6A016">
        <w:rPr>
          <w:rFonts w:ascii="Times New Roman" w:eastAsia="Times New Roman" w:hAnsi="Times New Roman" w:cs="Times New Roman"/>
          <w:color w:val="000000" w:themeColor="text1"/>
          <w:sz w:val="24"/>
          <w:szCs w:val="24"/>
        </w:rPr>
        <w:t xml:space="preserve">Vladimir Dubnow, former Mikveh Israel agricultural settlement worker, </w:t>
      </w:r>
      <w:r w:rsidR="2BEC588B" w:rsidRPr="04F6A016">
        <w:rPr>
          <w:rFonts w:ascii="Times New Roman" w:eastAsia="Times New Roman" w:hAnsi="Times New Roman" w:cs="Times New Roman"/>
          <w:color w:val="000000" w:themeColor="text1"/>
          <w:sz w:val="24"/>
          <w:szCs w:val="24"/>
        </w:rPr>
        <w:t xml:space="preserve">wrote to his brother regarding his aim and other apparent </w:t>
      </w:r>
      <w:r w:rsidR="4001F20F" w:rsidRPr="04F6A016">
        <w:rPr>
          <w:rFonts w:ascii="Times New Roman" w:eastAsia="Times New Roman" w:hAnsi="Times New Roman" w:cs="Times New Roman"/>
          <w:color w:val="000000" w:themeColor="text1"/>
          <w:sz w:val="24"/>
          <w:szCs w:val="24"/>
        </w:rPr>
        <w:t xml:space="preserve">growing </w:t>
      </w:r>
      <w:r w:rsidR="2BEC588B" w:rsidRPr="04F6A016">
        <w:rPr>
          <w:rFonts w:ascii="Times New Roman" w:eastAsia="Times New Roman" w:hAnsi="Times New Roman" w:cs="Times New Roman"/>
          <w:color w:val="000000" w:themeColor="text1"/>
          <w:sz w:val="24"/>
          <w:szCs w:val="24"/>
        </w:rPr>
        <w:t>Jewish aims to eventually gain control of Pale</w:t>
      </w:r>
      <w:r w:rsidR="58E2E098" w:rsidRPr="04F6A016">
        <w:rPr>
          <w:rFonts w:ascii="Times New Roman" w:eastAsia="Times New Roman" w:hAnsi="Times New Roman" w:cs="Times New Roman"/>
          <w:color w:val="000000" w:themeColor="text1"/>
          <w:sz w:val="24"/>
          <w:szCs w:val="24"/>
        </w:rPr>
        <w:t xml:space="preserve">stine (Berry and Philo, 2006). </w:t>
      </w:r>
      <w:r w:rsidR="5A32BEF4" w:rsidRPr="04F6A016">
        <w:rPr>
          <w:rFonts w:ascii="Times New Roman" w:eastAsia="Times New Roman" w:hAnsi="Times New Roman" w:cs="Times New Roman"/>
          <w:color w:val="000000" w:themeColor="text1"/>
          <w:sz w:val="24"/>
          <w:szCs w:val="24"/>
        </w:rPr>
        <w:t>This growing rate of Zionism could only lead to one thing, violence and resistance</w:t>
      </w:r>
      <w:r w:rsidR="07294702" w:rsidRPr="04F6A016">
        <w:rPr>
          <w:rFonts w:ascii="Times New Roman" w:eastAsia="Times New Roman" w:hAnsi="Times New Roman" w:cs="Times New Roman"/>
          <w:color w:val="000000" w:themeColor="text1"/>
          <w:sz w:val="24"/>
          <w:szCs w:val="24"/>
        </w:rPr>
        <w:t>, leading to the beginning of the Arab-Israeli tensions.</w:t>
      </w:r>
    </w:p>
    <w:p w14:paraId="70FBCAB5" w14:textId="0DF95B23" w:rsidR="6A8A8561" w:rsidRDefault="6A8A8561" w:rsidP="04F6A016">
      <w:pPr>
        <w:rPr>
          <w:rFonts w:ascii="Times New Roman" w:eastAsia="Times New Roman" w:hAnsi="Times New Roman" w:cs="Times New Roman"/>
          <w:sz w:val="24"/>
          <w:szCs w:val="24"/>
        </w:rPr>
      </w:pPr>
    </w:p>
    <w:p w14:paraId="623E6C9C" w14:textId="5E54011B" w:rsidR="253D32C5" w:rsidRDefault="5BE0D98F"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sz w:val="24"/>
          <w:szCs w:val="24"/>
        </w:rPr>
        <w:t>In the year 1</w:t>
      </w:r>
      <w:r w:rsidR="3B334C28" w:rsidRPr="04F6A016">
        <w:rPr>
          <w:rFonts w:ascii="Times New Roman" w:eastAsia="Times New Roman" w:hAnsi="Times New Roman" w:cs="Times New Roman"/>
          <w:sz w:val="24"/>
          <w:szCs w:val="24"/>
        </w:rPr>
        <w:t>922</w:t>
      </w:r>
      <w:r w:rsidRPr="04F6A016">
        <w:rPr>
          <w:rFonts w:ascii="Times New Roman" w:eastAsia="Times New Roman" w:hAnsi="Times New Roman" w:cs="Times New Roman"/>
          <w:sz w:val="24"/>
          <w:szCs w:val="24"/>
        </w:rPr>
        <w:t>, the former Ottoman territor</w:t>
      </w:r>
      <w:r w:rsidR="6728A04F" w:rsidRPr="04F6A016">
        <w:rPr>
          <w:rFonts w:ascii="Times New Roman" w:eastAsia="Times New Roman" w:hAnsi="Times New Roman" w:cs="Times New Roman"/>
          <w:sz w:val="24"/>
          <w:szCs w:val="24"/>
        </w:rPr>
        <w:t xml:space="preserve">ies including Palestine was placed under UK administration by the League of Nations. Every territory became </w:t>
      </w:r>
      <w:r w:rsidR="467B12E8" w:rsidRPr="04F6A016">
        <w:rPr>
          <w:rFonts w:ascii="Times New Roman" w:eastAsia="Times New Roman" w:hAnsi="Times New Roman" w:cs="Times New Roman"/>
          <w:sz w:val="24"/>
          <w:szCs w:val="24"/>
        </w:rPr>
        <w:t>fully independent soon after, aside from Palestine</w:t>
      </w:r>
      <w:r w:rsidR="6994552F" w:rsidRPr="04F6A016">
        <w:rPr>
          <w:rFonts w:ascii="Times New Roman" w:eastAsia="Times New Roman" w:hAnsi="Times New Roman" w:cs="Times New Roman"/>
          <w:sz w:val="24"/>
          <w:szCs w:val="24"/>
        </w:rPr>
        <w:t xml:space="preserve"> </w:t>
      </w:r>
      <w:r w:rsidR="6994552F" w:rsidRPr="04F6A016">
        <w:rPr>
          <w:rFonts w:ascii="Times New Roman" w:eastAsia="Times New Roman" w:hAnsi="Times New Roman" w:cs="Times New Roman"/>
          <w:color w:val="000000" w:themeColor="text1"/>
          <w:sz w:val="24"/>
          <w:szCs w:val="24"/>
        </w:rPr>
        <w:t xml:space="preserve">(United Nations, 2019). </w:t>
      </w:r>
      <w:r w:rsidR="1468F619" w:rsidRPr="04F6A016">
        <w:rPr>
          <w:rFonts w:ascii="Times New Roman" w:eastAsia="Times New Roman" w:hAnsi="Times New Roman" w:cs="Times New Roman"/>
          <w:color w:val="000000" w:themeColor="text1"/>
          <w:sz w:val="24"/>
          <w:szCs w:val="24"/>
        </w:rPr>
        <w:t>In the 1922 Mandate for Palestine, Pal</w:t>
      </w:r>
      <w:r w:rsidR="0E8691D7" w:rsidRPr="04F6A016">
        <w:rPr>
          <w:rFonts w:ascii="Times New Roman" w:eastAsia="Times New Roman" w:hAnsi="Times New Roman" w:cs="Times New Roman"/>
          <w:color w:val="000000" w:themeColor="text1"/>
          <w:sz w:val="24"/>
          <w:szCs w:val="24"/>
        </w:rPr>
        <w:t xml:space="preserve">estine was officially recognised as a “national home for the </w:t>
      </w:r>
      <w:r w:rsidR="0B4C2A18" w:rsidRPr="04F6A016">
        <w:rPr>
          <w:rFonts w:ascii="Times New Roman" w:eastAsia="Times New Roman" w:hAnsi="Times New Roman" w:cs="Times New Roman"/>
          <w:color w:val="000000" w:themeColor="text1"/>
          <w:sz w:val="24"/>
          <w:szCs w:val="24"/>
        </w:rPr>
        <w:t>Jewish</w:t>
      </w:r>
      <w:r w:rsidR="0E8691D7" w:rsidRPr="04F6A016">
        <w:rPr>
          <w:rFonts w:ascii="Times New Roman" w:eastAsia="Times New Roman" w:hAnsi="Times New Roman" w:cs="Times New Roman"/>
          <w:color w:val="000000" w:themeColor="text1"/>
          <w:sz w:val="24"/>
          <w:szCs w:val="24"/>
        </w:rPr>
        <w:t xml:space="preserve"> people”</w:t>
      </w:r>
      <w:r w:rsidR="09E899AF" w:rsidRPr="04F6A016">
        <w:rPr>
          <w:rFonts w:ascii="Times New Roman" w:eastAsia="Times New Roman" w:hAnsi="Times New Roman" w:cs="Times New Roman"/>
          <w:color w:val="000000" w:themeColor="text1"/>
          <w:sz w:val="24"/>
          <w:szCs w:val="24"/>
        </w:rPr>
        <w:t xml:space="preserve"> (The League of Nations, 1922: p. 9)</w:t>
      </w:r>
      <w:r w:rsidR="22DCEB7E" w:rsidRPr="04F6A016">
        <w:rPr>
          <w:rFonts w:ascii="Times New Roman" w:eastAsia="Times New Roman" w:hAnsi="Times New Roman" w:cs="Times New Roman"/>
          <w:color w:val="000000" w:themeColor="text1"/>
          <w:sz w:val="24"/>
          <w:szCs w:val="24"/>
        </w:rPr>
        <w:t>, with Article four expanding on this wi</w:t>
      </w:r>
      <w:r w:rsidR="23611DA0" w:rsidRPr="04F6A016">
        <w:rPr>
          <w:rFonts w:ascii="Times New Roman" w:eastAsia="Times New Roman" w:hAnsi="Times New Roman" w:cs="Times New Roman"/>
          <w:color w:val="000000" w:themeColor="text1"/>
          <w:sz w:val="24"/>
          <w:szCs w:val="24"/>
        </w:rPr>
        <w:t xml:space="preserve">th the implementation of a Jewish Agency being recognised as a public </w:t>
      </w:r>
      <w:r w:rsidR="5B9F6C6D" w:rsidRPr="04F6A016">
        <w:rPr>
          <w:rFonts w:ascii="Times New Roman" w:eastAsia="Times New Roman" w:hAnsi="Times New Roman" w:cs="Times New Roman"/>
          <w:color w:val="000000" w:themeColor="text1"/>
          <w:sz w:val="24"/>
          <w:szCs w:val="24"/>
        </w:rPr>
        <w:t xml:space="preserve">body </w:t>
      </w:r>
      <w:r w:rsidR="58B22F26" w:rsidRPr="04F6A016">
        <w:rPr>
          <w:rFonts w:ascii="Times New Roman" w:eastAsia="Times New Roman" w:hAnsi="Times New Roman" w:cs="Times New Roman"/>
          <w:color w:val="000000" w:themeColor="text1"/>
          <w:sz w:val="24"/>
          <w:szCs w:val="24"/>
        </w:rPr>
        <w:t xml:space="preserve">co-op with the Administration of Palestine, </w:t>
      </w:r>
      <w:r w:rsidR="41240A53" w:rsidRPr="04F6A016">
        <w:rPr>
          <w:rFonts w:ascii="Times New Roman" w:eastAsia="Times New Roman" w:hAnsi="Times New Roman" w:cs="Times New Roman"/>
          <w:color w:val="000000" w:themeColor="text1"/>
          <w:sz w:val="24"/>
          <w:szCs w:val="24"/>
        </w:rPr>
        <w:t xml:space="preserve">also giving the Zionist organisation recognition for the same agency (The League of Nations, 1922). </w:t>
      </w:r>
      <w:r w:rsidR="4C6BD113" w:rsidRPr="04F6A016">
        <w:rPr>
          <w:rFonts w:ascii="Times New Roman" w:eastAsia="Times New Roman" w:hAnsi="Times New Roman" w:cs="Times New Roman"/>
          <w:color w:val="000000" w:themeColor="text1"/>
          <w:sz w:val="24"/>
          <w:szCs w:val="24"/>
        </w:rPr>
        <w:t>This can be credited towards large amounts of Jewish immigration</w:t>
      </w:r>
      <w:r w:rsidR="69D60AC2" w:rsidRPr="04F6A016">
        <w:rPr>
          <w:rFonts w:ascii="Times New Roman" w:eastAsia="Times New Roman" w:hAnsi="Times New Roman" w:cs="Times New Roman"/>
          <w:color w:val="000000" w:themeColor="text1"/>
          <w:sz w:val="24"/>
          <w:szCs w:val="24"/>
        </w:rPr>
        <w:t xml:space="preserve">, alongside Nazi antisemitic persecution such as the Holocaust. </w:t>
      </w:r>
      <w:r w:rsidR="472BC5EF" w:rsidRPr="04F6A016">
        <w:rPr>
          <w:rFonts w:ascii="Times New Roman" w:eastAsia="Times New Roman" w:hAnsi="Times New Roman" w:cs="Times New Roman"/>
          <w:color w:val="000000" w:themeColor="text1"/>
          <w:sz w:val="24"/>
          <w:szCs w:val="24"/>
        </w:rPr>
        <w:t>Over two decades later, the United Nations</w:t>
      </w:r>
      <w:r w:rsidR="382317FF" w:rsidRPr="04F6A016">
        <w:rPr>
          <w:rFonts w:ascii="Times New Roman" w:eastAsia="Times New Roman" w:hAnsi="Times New Roman" w:cs="Times New Roman"/>
          <w:color w:val="000000" w:themeColor="text1"/>
          <w:sz w:val="24"/>
          <w:szCs w:val="24"/>
        </w:rPr>
        <w:t xml:space="preserve"> introduced the 1947 Palestine Partition plan</w:t>
      </w:r>
      <w:r w:rsidR="463DAE32" w:rsidRPr="04F6A016">
        <w:rPr>
          <w:rFonts w:ascii="Times New Roman" w:eastAsia="Times New Roman" w:hAnsi="Times New Roman" w:cs="Times New Roman"/>
          <w:color w:val="000000" w:themeColor="text1"/>
          <w:sz w:val="24"/>
          <w:szCs w:val="24"/>
        </w:rPr>
        <w:t xml:space="preserve"> as an alternative to the Mandate following a rise in rebellion </w:t>
      </w:r>
      <w:r w:rsidR="6A176A3E" w:rsidRPr="04F6A016">
        <w:rPr>
          <w:rFonts w:ascii="Times New Roman" w:eastAsia="Times New Roman" w:hAnsi="Times New Roman" w:cs="Times New Roman"/>
          <w:color w:val="000000" w:themeColor="text1"/>
          <w:sz w:val="24"/>
          <w:szCs w:val="24"/>
        </w:rPr>
        <w:t xml:space="preserve">and resistance from Arab demands (United Nations, 2019). </w:t>
      </w:r>
      <w:r w:rsidR="6C9DC88F" w:rsidRPr="04F6A016">
        <w:rPr>
          <w:rFonts w:ascii="Times New Roman" w:eastAsia="Times New Roman" w:hAnsi="Times New Roman" w:cs="Times New Roman"/>
          <w:color w:val="000000" w:themeColor="text1"/>
          <w:sz w:val="24"/>
          <w:szCs w:val="24"/>
        </w:rPr>
        <w:t xml:space="preserve">The 1947 partition plan saw the </w:t>
      </w:r>
      <w:r w:rsidR="1A071B5E" w:rsidRPr="04F6A016">
        <w:rPr>
          <w:rFonts w:ascii="Times New Roman" w:eastAsia="Times New Roman" w:hAnsi="Times New Roman" w:cs="Times New Roman"/>
          <w:color w:val="000000" w:themeColor="text1"/>
          <w:sz w:val="24"/>
          <w:szCs w:val="24"/>
        </w:rPr>
        <w:t>creation of Israel formed through dividing Palestine into two inpenendent states</w:t>
      </w:r>
      <w:r w:rsidR="1B0601F5" w:rsidRPr="04F6A016">
        <w:rPr>
          <w:rFonts w:ascii="Times New Roman" w:eastAsia="Times New Roman" w:hAnsi="Times New Roman" w:cs="Times New Roman"/>
          <w:color w:val="000000" w:themeColor="text1"/>
          <w:sz w:val="24"/>
          <w:szCs w:val="24"/>
        </w:rPr>
        <w:t>, one Arab and one Jewish</w:t>
      </w:r>
      <w:r w:rsidR="3C4C0E61" w:rsidRPr="04F6A016">
        <w:rPr>
          <w:rFonts w:ascii="Times New Roman" w:eastAsia="Times New Roman" w:hAnsi="Times New Roman" w:cs="Times New Roman"/>
          <w:color w:val="000000" w:themeColor="text1"/>
          <w:sz w:val="24"/>
          <w:szCs w:val="24"/>
        </w:rPr>
        <w:t xml:space="preserve"> (United Nations, 1947)</w:t>
      </w:r>
      <w:r w:rsidR="7DFCE989" w:rsidRPr="04F6A016">
        <w:rPr>
          <w:rFonts w:ascii="Times New Roman" w:eastAsia="Times New Roman" w:hAnsi="Times New Roman" w:cs="Times New Roman"/>
          <w:color w:val="000000" w:themeColor="text1"/>
          <w:sz w:val="24"/>
          <w:szCs w:val="24"/>
        </w:rPr>
        <w:t xml:space="preserve"> arguably this was not only the formation of the state of Israel but the </w:t>
      </w:r>
      <w:r w:rsidR="363B3857" w:rsidRPr="04F6A016">
        <w:rPr>
          <w:rFonts w:ascii="Times New Roman" w:eastAsia="Times New Roman" w:hAnsi="Times New Roman" w:cs="Times New Roman"/>
          <w:color w:val="000000" w:themeColor="text1"/>
          <w:sz w:val="24"/>
          <w:szCs w:val="24"/>
        </w:rPr>
        <w:t>formation of the 1948 Arab-Israeli war, the war of independence</w:t>
      </w:r>
      <w:r w:rsidR="149F6B91" w:rsidRPr="04F6A016">
        <w:rPr>
          <w:rFonts w:ascii="Times New Roman" w:eastAsia="Times New Roman" w:hAnsi="Times New Roman" w:cs="Times New Roman"/>
          <w:color w:val="000000" w:themeColor="text1"/>
          <w:sz w:val="24"/>
          <w:szCs w:val="24"/>
        </w:rPr>
        <w:t xml:space="preserve"> (or Nakba).</w:t>
      </w:r>
      <w:r w:rsidR="6BED0764" w:rsidRPr="04F6A016">
        <w:rPr>
          <w:rFonts w:ascii="Times New Roman" w:eastAsia="Times New Roman" w:hAnsi="Times New Roman" w:cs="Times New Roman"/>
          <w:color w:val="000000" w:themeColor="text1"/>
          <w:sz w:val="24"/>
          <w:szCs w:val="24"/>
        </w:rPr>
        <w:t xml:space="preserve"> Truman, the president of the United States (hereinafter, US) at the time was very quick to get cold feet from the rise in Arab-Israeli tensions followed by Secretary of state George Marshall exclaiming that the US Government may have been mistaken to support the Palestine Partition plan brought forward by the UN  (Morris, 2008).</w:t>
      </w:r>
    </w:p>
    <w:p w14:paraId="5F38DA40" w14:textId="22C7909A" w:rsidR="253D32C5" w:rsidRDefault="149F6B91"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color w:val="000000" w:themeColor="text1"/>
          <w:sz w:val="24"/>
          <w:szCs w:val="24"/>
        </w:rPr>
        <w:t>In brief, the 194</w:t>
      </w:r>
      <w:r w:rsidR="1A3C38F8" w:rsidRPr="04F6A016">
        <w:rPr>
          <w:rFonts w:ascii="Times New Roman" w:eastAsia="Times New Roman" w:hAnsi="Times New Roman" w:cs="Times New Roman"/>
          <w:color w:val="000000" w:themeColor="text1"/>
          <w:sz w:val="24"/>
          <w:szCs w:val="24"/>
        </w:rPr>
        <w:t>8</w:t>
      </w:r>
      <w:r w:rsidRPr="04F6A016">
        <w:rPr>
          <w:rFonts w:ascii="Times New Roman" w:eastAsia="Times New Roman" w:hAnsi="Times New Roman" w:cs="Times New Roman"/>
          <w:color w:val="000000" w:themeColor="text1"/>
          <w:sz w:val="24"/>
          <w:szCs w:val="24"/>
        </w:rPr>
        <w:t xml:space="preserve"> war </w:t>
      </w:r>
      <w:r w:rsidR="534450C2" w:rsidRPr="04F6A016">
        <w:rPr>
          <w:rFonts w:ascii="Times New Roman" w:eastAsia="Times New Roman" w:hAnsi="Times New Roman" w:cs="Times New Roman"/>
          <w:color w:val="000000" w:themeColor="text1"/>
          <w:sz w:val="24"/>
          <w:szCs w:val="24"/>
        </w:rPr>
        <w:t>was a result of the long lasting Zionist agency mandated by the British government</w:t>
      </w:r>
      <w:r w:rsidR="479CDD9C" w:rsidRPr="04F6A016">
        <w:rPr>
          <w:rFonts w:ascii="Times New Roman" w:eastAsia="Times New Roman" w:hAnsi="Times New Roman" w:cs="Times New Roman"/>
          <w:color w:val="000000" w:themeColor="text1"/>
          <w:sz w:val="24"/>
          <w:szCs w:val="24"/>
        </w:rPr>
        <w:t xml:space="preserve"> followed by the partition of Palestine.</w:t>
      </w:r>
      <w:r w:rsidR="3296C35B" w:rsidRPr="04F6A016">
        <w:rPr>
          <w:rFonts w:ascii="Times New Roman" w:eastAsia="Times New Roman" w:hAnsi="Times New Roman" w:cs="Times New Roman"/>
          <w:color w:val="000000" w:themeColor="text1"/>
          <w:sz w:val="24"/>
          <w:szCs w:val="24"/>
        </w:rPr>
        <w:t xml:space="preserve"> </w:t>
      </w:r>
      <w:r w:rsidR="1B8398EB" w:rsidRPr="04F6A016">
        <w:rPr>
          <w:rFonts w:ascii="Times New Roman" w:eastAsia="Times New Roman" w:hAnsi="Times New Roman" w:cs="Times New Roman"/>
          <w:color w:val="000000" w:themeColor="text1"/>
          <w:sz w:val="24"/>
          <w:szCs w:val="24"/>
        </w:rPr>
        <w:t xml:space="preserve">Whilst </w:t>
      </w:r>
      <w:r w:rsidR="19F73281" w:rsidRPr="04F6A016">
        <w:rPr>
          <w:rFonts w:ascii="Times New Roman" w:eastAsia="Times New Roman" w:hAnsi="Times New Roman" w:cs="Times New Roman"/>
          <w:color w:val="000000" w:themeColor="text1"/>
          <w:sz w:val="24"/>
          <w:szCs w:val="24"/>
        </w:rPr>
        <w:t>Zionism</w:t>
      </w:r>
      <w:r w:rsidR="1B8398EB" w:rsidRPr="04F6A016">
        <w:rPr>
          <w:rFonts w:ascii="Times New Roman" w:eastAsia="Times New Roman" w:hAnsi="Times New Roman" w:cs="Times New Roman"/>
          <w:color w:val="000000" w:themeColor="text1"/>
          <w:sz w:val="24"/>
          <w:szCs w:val="24"/>
        </w:rPr>
        <w:t xml:space="preserve"> was on the rise </w:t>
      </w:r>
      <w:r w:rsidR="05D7A637" w:rsidRPr="04F6A016">
        <w:rPr>
          <w:rFonts w:ascii="Times New Roman" w:eastAsia="Times New Roman" w:hAnsi="Times New Roman" w:cs="Times New Roman"/>
          <w:color w:val="000000" w:themeColor="text1"/>
          <w:sz w:val="24"/>
          <w:szCs w:val="24"/>
        </w:rPr>
        <w:t>very early into Jewish immigration into Palestine, there is no doubt that the British Mandate made it possible for Zionist i</w:t>
      </w:r>
      <w:r w:rsidR="58E11E29" w:rsidRPr="04F6A016">
        <w:rPr>
          <w:rFonts w:ascii="Times New Roman" w:eastAsia="Times New Roman" w:hAnsi="Times New Roman" w:cs="Times New Roman"/>
          <w:color w:val="000000" w:themeColor="text1"/>
          <w:sz w:val="24"/>
          <w:szCs w:val="24"/>
        </w:rPr>
        <w:t xml:space="preserve">deology to be safeguarded and celebrated, which </w:t>
      </w:r>
      <w:r w:rsidR="52498A79" w:rsidRPr="04F6A016">
        <w:rPr>
          <w:rFonts w:ascii="Times New Roman" w:eastAsia="Times New Roman" w:hAnsi="Times New Roman" w:cs="Times New Roman"/>
          <w:color w:val="000000" w:themeColor="text1"/>
          <w:sz w:val="24"/>
          <w:szCs w:val="24"/>
        </w:rPr>
        <w:t>undoubtedly</w:t>
      </w:r>
      <w:r w:rsidR="58E11E29" w:rsidRPr="04F6A016">
        <w:rPr>
          <w:rFonts w:ascii="Times New Roman" w:eastAsia="Times New Roman" w:hAnsi="Times New Roman" w:cs="Times New Roman"/>
          <w:color w:val="000000" w:themeColor="text1"/>
          <w:sz w:val="24"/>
          <w:szCs w:val="24"/>
        </w:rPr>
        <w:t xml:space="preserve"> led to the rise in Arab resistance. </w:t>
      </w:r>
      <w:r w:rsidR="1220C87F" w:rsidRPr="04F6A016">
        <w:rPr>
          <w:rFonts w:ascii="Times New Roman" w:eastAsia="Times New Roman" w:hAnsi="Times New Roman" w:cs="Times New Roman"/>
          <w:color w:val="000000" w:themeColor="text1"/>
          <w:sz w:val="24"/>
          <w:szCs w:val="24"/>
        </w:rPr>
        <w:t xml:space="preserve">The declaration of the State of Israel on May 14 1948 was </w:t>
      </w:r>
      <w:r w:rsidR="1D688F3F" w:rsidRPr="04F6A016">
        <w:rPr>
          <w:rFonts w:ascii="Times New Roman" w:eastAsia="Times New Roman" w:hAnsi="Times New Roman" w:cs="Times New Roman"/>
          <w:color w:val="000000" w:themeColor="text1"/>
          <w:sz w:val="24"/>
          <w:szCs w:val="24"/>
        </w:rPr>
        <w:t>followed</w:t>
      </w:r>
      <w:r w:rsidR="1220C87F" w:rsidRPr="04F6A016">
        <w:rPr>
          <w:rFonts w:ascii="Times New Roman" w:eastAsia="Times New Roman" w:hAnsi="Times New Roman" w:cs="Times New Roman"/>
          <w:color w:val="000000" w:themeColor="text1"/>
          <w:sz w:val="24"/>
          <w:szCs w:val="24"/>
        </w:rPr>
        <w:t xml:space="preserve"> </w:t>
      </w:r>
      <w:r w:rsidR="1220C87F" w:rsidRPr="04F6A016">
        <w:rPr>
          <w:rFonts w:ascii="Times New Roman" w:eastAsia="Times New Roman" w:hAnsi="Times New Roman" w:cs="Times New Roman"/>
          <w:color w:val="000000" w:themeColor="text1"/>
          <w:sz w:val="24"/>
          <w:szCs w:val="24"/>
        </w:rPr>
        <w:lastRenderedPageBreak/>
        <w:t>by many attacks from ne</w:t>
      </w:r>
      <w:r w:rsidR="4A5F174C" w:rsidRPr="04F6A016">
        <w:rPr>
          <w:rFonts w:ascii="Times New Roman" w:eastAsia="Times New Roman" w:hAnsi="Times New Roman" w:cs="Times New Roman"/>
          <w:color w:val="000000" w:themeColor="text1"/>
          <w:sz w:val="24"/>
          <w:szCs w:val="24"/>
        </w:rPr>
        <w:t>ighbouring Arab states, this i</w:t>
      </w:r>
      <w:r w:rsidR="1EDC7265" w:rsidRPr="04F6A016">
        <w:rPr>
          <w:rFonts w:ascii="Times New Roman" w:eastAsia="Times New Roman" w:hAnsi="Times New Roman" w:cs="Times New Roman"/>
          <w:color w:val="000000" w:themeColor="text1"/>
          <w:sz w:val="24"/>
          <w:szCs w:val="24"/>
        </w:rPr>
        <w:t>ncludes Egypt, Jordan, Syria, Lebanon and Iraq</w:t>
      </w:r>
      <w:r w:rsidR="071D5AB8" w:rsidRPr="04F6A016">
        <w:rPr>
          <w:rFonts w:ascii="Times New Roman" w:eastAsia="Times New Roman" w:hAnsi="Times New Roman" w:cs="Times New Roman"/>
          <w:color w:val="000000" w:themeColor="text1"/>
          <w:sz w:val="24"/>
          <w:szCs w:val="24"/>
        </w:rPr>
        <w:t xml:space="preserve"> </w:t>
      </w:r>
      <w:r w:rsidR="5F8BDF11" w:rsidRPr="04F6A016">
        <w:rPr>
          <w:rFonts w:ascii="Times New Roman" w:eastAsia="Times New Roman" w:hAnsi="Times New Roman" w:cs="Times New Roman"/>
          <w:color w:val="000000" w:themeColor="text1"/>
          <w:sz w:val="24"/>
          <w:szCs w:val="24"/>
        </w:rPr>
        <w:t xml:space="preserve">with the aim of prevention of the newly established State of Israel and securing Palestinian/ Arab territory </w:t>
      </w:r>
      <w:r w:rsidR="071D5AB8" w:rsidRPr="04F6A016">
        <w:rPr>
          <w:rFonts w:ascii="Times New Roman" w:eastAsia="Times New Roman" w:hAnsi="Times New Roman" w:cs="Times New Roman"/>
          <w:color w:val="000000" w:themeColor="text1"/>
          <w:sz w:val="24"/>
          <w:szCs w:val="24"/>
        </w:rPr>
        <w:t>(Morris, 2008)</w:t>
      </w:r>
      <w:r w:rsidR="59A97ACF" w:rsidRPr="04F6A016">
        <w:rPr>
          <w:rFonts w:ascii="Times New Roman" w:eastAsia="Times New Roman" w:hAnsi="Times New Roman" w:cs="Times New Roman"/>
          <w:color w:val="000000" w:themeColor="text1"/>
          <w:sz w:val="24"/>
          <w:szCs w:val="24"/>
        </w:rPr>
        <w:t>.</w:t>
      </w:r>
      <w:r w:rsidR="34A36EFE" w:rsidRPr="04F6A016">
        <w:rPr>
          <w:rFonts w:ascii="Times New Roman" w:eastAsia="Times New Roman" w:hAnsi="Times New Roman" w:cs="Times New Roman"/>
          <w:color w:val="000000" w:themeColor="text1"/>
          <w:sz w:val="24"/>
          <w:szCs w:val="24"/>
        </w:rPr>
        <w:t xml:space="preserve"> </w:t>
      </w:r>
      <w:r w:rsidR="207AF56B" w:rsidRPr="04F6A016">
        <w:rPr>
          <w:rFonts w:ascii="Times New Roman" w:eastAsia="Times New Roman" w:hAnsi="Times New Roman" w:cs="Times New Roman"/>
          <w:color w:val="000000" w:themeColor="text1"/>
          <w:sz w:val="24"/>
          <w:szCs w:val="24"/>
        </w:rPr>
        <w:t>After months of war and chaos, and Israeli military strengthening</w:t>
      </w:r>
      <w:r w:rsidR="7734CE24" w:rsidRPr="04F6A016">
        <w:rPr>
          <w:rFonts w:ascii="Times New Roman" w:eastAsia="Times New Roman" w:hAnsi="Times New Roman" w:cs="Times New Roman"/>
          <w:color w:val="000000" w:themeColor="text1"/>
          <w:sz w:val="24"/>
          <w:szCs w:val="24"/>
        </w:rPr>
        <w:t xml:space="preserve"> and further taking more of Palestine as their territory,</w:t>
      </w:r>
      <w:r w:rsidR="207AF56B" w:rsidRPr="04F6A016">
        <w:rPr>
          <w:rFonts w:ascii="Times New Roman" w:eastAsia="Times New Roman" w:hAnsi="Times New Roman" w:cs="Times New Roman"/>
          <w:color w:val="000000" w:themeColor="text1"/>
          <w:sz w:val="24"/>
          <w:szCs w:val="24"/>
        </w:rPr>
        <w:t xml:space="preserve"> Egypt eventuall</w:t>
      </w:r>
      <w:r w:rsidR="4DF5AF9A" w:rsidRPr="04F6A016">
        <w:rPr>
          <w:rFonts w:ascii="Times New Roman" w:eastAsia="Times New Roman" w:hAnsi="Times New Roman" w:cs="Times New Roman"/>
          <w:color w:val="000000" w:themeColor="text1"/>
          <w:sz w:val="24"/>
          <w:szCs w:val="24"/>
        </w:rPr>
        <w:t xml:space="preserve">y recognised Israel as a state and this was followed by the armistice agreements, meaning Egypt, </w:t>
      </w:r>
      <w:r w:rsidR="3E724D35" w:rsidRPr="04F6A016">
        <w:rPr>
          <w:rFonts w:ascii="Times New Roman" w:eastAsia="Times New Roman" w:hAnsi="Times New Roman" w:cs="Times New Roman"/>
          <w:color w:val="000000" w:themeColor="text1"/>
          <w:sz w:val="24"/>
          <w:szCs w:val="24"/>
        </w:rPr>
        <w:t xml:space="preserve">Lebanon, Jordan and Syria formally acknowledged Israel as a state (Morris, 2008). </w:t>
      </w:r>
      <w:r w:rsidR="26F53B01" w:rsidRPr="04F6A016">
        <w:rPr>
          <w:rFonts w:ascii="Times New Roman" w:eastAsia="Times New Roman" w:hAnsi="Times New Roman" w:cs="Times New Roman"/>
          <w:color w:val="000000" w:themeColor="text1"/>
          <w:sz w:val="24"/>
          <w:szCs w:val="24"/>
        </w:rPr>
        <w:t>T</w:t>
      </w:r>
      <w:r w:rsidR="5495EA3B" w:rsidRPr="04F6A016">
        <w:rPr>
          <w:rFonts w:ascii="Times New Roman" w:eastAsia="Times New Roman" w:hAnsi="Times New Roman" w:cs="Times New Roman"/>
          <w:color w:val="000000" w:themeColor="text1"/>
          <w:sz w:val="24"/>
          <w:szCs w:val="24"/>
        </w:rPr>
        <w:t>his led to Joran controlling the West Bank of Palestine and Egypt controlling the Gaza strip, with large numbers of Palestinian Arabs becoming refugees</w:t>
      </w:r>
      <w:r w:rsidR="191D33AF" w:rsidRPr="04F6A016">
        <w:rPr>
          <w:rFonts w:ascii="Times New Roman" w:eastAsia="Times New Roman" w:hAnsi="Times New Roman" w:cs="Times New Roman"/>
          <w:color w:val="000000" w:themeColor="text1"/>
          <w:sz w:val="24"/>
          <w:szCs w:val="24"/>
        </w:rPr>
        <w:t>, this was only the beginning of an ongoing Arab-Israeli war.</w:t>
      </w:r>
    </w:p>
    <w:p w14:paraId="2704F26B" w14:textId="791CF16F" w:rsidR="253D32C5" w:rsidRDefault="63237926"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color w:val="000000" w:themeColor="text1"/>
          <w:sz w:val="24"/>
          <w:szCs w:val="24"/>
        </w:rPr>
        <w:t>Fast forward to 1956,</w:t>
      </w:r>
      <w:r w:rsidR="146308A2" w:rsidRPr="04F6A016">
        <w:rPr>
          <w:rFonts w:ascii="Times New Roman" w:eastAsia="Times New Roman" w:hAnsi="Times New Roman" w:cs="Times New Roman"/>
          <w:color w:val="000000" w:themeColor="text1"/>
          <w:sz w:val="24"/>
          <w:szCs w:val="24"/>
        </w:rPr>
        <w:t xml:space="preserve"> and more tensions were rising within the Arab-Israeli nations. This is not to say that there was ever full peace within both nations as the Palestinians who had to be displac</w:t>
      </w:r>
      <w:r w:rsidR="4CA1576F" w:rsidRPr="04F6A016">
        <w:rPr>
          <w:rFonts w:ascii="Times New Roman" w:eastAsia="Times New Roman" w:hAnsi="Times New Roman" w:cs="Times New Roman"/>
          <w:color w:val="000000" w:themeColor="text1"/>
          <w:sz w:val="24"/>
          <w:szCs w:val="24"/>
        </w:rPr>
        <w:t xml:space="preserve">ed due to the 1948 war would ultimately cause many humanitarian </w:t>
      </w:r>
      <w:r w:rsidR="5FFBFF1B" w:rsidRPr="04F6A016">
        <w:rPr>
          <w:rFonts w:ascii="Times New Roman" w:eastAsia="Times New Roman" w:hAnsi="Times New Roman" w:cs="Times New Roman"/>
          <w:color w:val="000000" w:themeColor="text1"/>
          <w:sz w:val="24"/>
          <w:szCs w:val="24"/>
        </w:rPr>
        <w:t>crises</w:t>
      </w:r>
      <w:r w:rsidR="4CA1576F" w:rsidRPr="04F6A016">
        <w:rPr>
          <w:rFonts w:ascii="Times New Roman" w:eastAsia="Times New Roman" w:hAnsi="Times New Roman" w:cs="Times New Roman"/>
          <w:color w:val="000000" w:themeColor="text1"/>
          <w:sz w:val="24"/>
          <w:szCs w:val="24"/>
        </w:rPr>
        <w:t xml:space="preserve"> (Morris, 2008)</w:t>
      </w:r>
      <w:r w:rsidR="7AD4D679" w:rsidRPr="04F6A016">
        <w:rPr>
          <w:rFonts w:ascii="Times New Roman" w:eastAsia="Times New Roman" w:hAnsi="Times New Roman" w:cs="Times New Roman"/>
          <w:color w:val="000000" w:themeColor="text1"/>
          <w:sz w:val="24"/>
          <w:szCs w:val="24"/>
        </w:rPr>
        <w:t>.</w:t>
      </w:r>
      <w:r w:rsidR="1CAD681E" w:rsidRPr="04F6A016">
        <w:rPr>
          <w:rFonts w:ascii="Times New Roman" w:eastAsia="Times New Roman" w:hAnsi="Times New Roman" w:cs="Times New Roman"/>
          <w:color w:val="000000" w:themeColor="text1"/>
          <w:sz w:val="24"/>
          <w:szCs w:val="24"/>
        </w:rPr>
        <w:t xml:space="preserve">Troubles in Egypt were rising a considerable amount prior to the nationalisation of the Suez Canal, starting </w:t>
      </w:r>
      <w:r w:rsidR="2313FE82" w:rsidRPr="04F6A016">
        <w:rPr>
          <w:rFonts w:ascii="Times New Roman" w:eastAsia="Times New Roman" w:hAnsi="Times New Roman" w:cs="Times New Roman"/>
          <w:color w:val="000000" w:themeColor="text1"/>
          <w:sz w:val="24"/>
          <w:szCs w:val="24"/>
        </w:rPr>
        <w:t>with</w:t>
      </w:r>
      <w:r w:rsidR="1CAD681E" w:rsidRPr="04F6A016">
        <w:rPr>
          <w:rFonts w:ascii="Times New Roman" w:eastAsia="Times New Roman" w:hAnsi="Times New Roman" w:cs="Times New Roman"/>
          <w:color w:val="000000" w:themeColor="text1"/>
          <w:sz w:val="24"/>
          <w:szCs w:val="24"/>
        </w:rPr>
        <w:t xml:space="preserve"> the 1951 E</w:t>
      </w:r>
      <w:r w:rsidR="7339E39D" w:rsidRPr="04F6A016">
        <w:rPr>
          <w:rFonts w:ascii="Times New Roman" w:eastAsia="Times New Roman" w:hAnsi="Times New Roman" w:cs="Times New Roman"/>
          <w:color w:val="000000" w:themeColor="text1"/>
          <w:sz w:val="24"/>
          <w:szCs w:val="24"/>
        </w:rPr>
        <w:t xml:space="preserve">gyptian </w:t>
      </w:r>
      <w:r w:rsidR="5B524D4F" w:rsidRPr="04F6A016">
        <w:rPr>
          <w:rFonts w:ascii="Times New Roman" w:eastAsia="Times New Roman" w:hAnsi="Times New Roman" w:cs="Times New Roman"/>
          <w:color w:val="000000" w:themeColor="text1"/>
          <w:sz w:val="24"/>
          <w:szCs w:val="24"/>
        </w:rPr>
        <w:t>r</w:t>
      </w:r>
      <w:r w:rsidR="7339E39D" w:rsidRPr="04F6A016">
        <w:rPr>
          <w:rFonts w:ascii="Times New Roman" w:eastAsia="Times New Roman" w:hAnsi="Times New Roman" w:cs="Times New Roman"/>
          <w:color w:val="000000" w:themeColor="text1"/>
          <w:sz w:val="24"/>
          <w:szCs w:val="24"/>
        </w:rPr>
        <w:t xml:space="preserve">enouncement of </w:t>
      </w:r>
      <w:r w:rsidR="4D43C88A" w:rsidRPr="04F6A016">
        <w:rPr>
          <w:rFonts w:ascii="Times New Roman" w:eastAsia="Times New Roman" w:hAnsi="Times New Roman" w:cs="Times New Roman"/>
          <w:color w:val="000000" w:themeColor="text1"/>
          <w:sz w:val="24"/>
          <w:szCs w:val="24"/>
        </w:rPr>
        <w:t xml:space="preserve">the </w:t>
      </w:r>
      <w:r w:rsidR="589C17B2" w:rsidRPr="04F6A016">
        <w:rPr>
          <w:rFonts w:ascii="Times New Roman" w:eastAsia="Times New Roman" w:hAnsi="Times New Roman" w:cs="Times New Roman"/>
          <w:color w:val="000000" w:themeColor="text1"/>
          <w:sz w:val="24"/>
          <w:szCs w:val="24"/>
        </w:rPr>
        <w:t xml:space="preserve">1936 </w:t>
      </w:r>
      <w:r w:rsidR="4D43C88A" w:rsidRPr="04F6A016">
        <w:rPr>
          <w:rFonts w:ascii="Times New Roman" w:eastAsia="Times New Roman" w:hAnsi="Times New Roman" w:cs="Times New Roman"/>
          <w:color w:val="000000" w:themeColor="text1"/>
          <w:sz w:val="24"/>
          <w:szCs w:val="24"/>
        </w:rPr>
        <w:t xml:space="preserve">Anglo-Egyptian treaty, with many fears from Britain that communism was on the rise (Goodman, Aldrich and Cormac, 2014). </w:t>
      </w:r>
      <w:r w:rsidR="7AD4D679" w:rsidRPr="04F6A016">
        <w:rPr>
          <w:rFonts w:ascii="Times New Roman" w:eastAsia="Times New Roman" w:hAnsi="Times New Roman" w:cs="Times New Roman"/>
          <w:color w:val="000000" w:themeColor="text1"/>
          <w:sz w:val="24"/>
          <w:szCs w:val="24"/>
        </w:rPr>
        <w:t xml:space="preserve"> In brief, the Suez crisis of 1956</w:t>
      </w:r>
      <w:r w:rsidR="2E22AC64" w:rsidRPr="04F6A016">
        <w:rPr>
          <w:rFonts w:ascii="Times New Roman" w:eastAsia="Times New Roman" w:hAnsi="Times New Roman" w:cs="Times New Roman"/>
          <w:color w:val="000000" w:themeColor="text1"/>
          <w:sz w:val="24"/>
          <w:szCs w:val="24"/>
        </w:rPr>
        <w:t xml:space="preserve"> came from the nationalisation of the Suez Canal</w:t>
      </w:r>
      <w:r w:rsidR="7F66CAAB" w:rsidRPr="04F6A016">
        <w:rPr>
          <w:rFonts w:ascii="Times New Roman" w:eastAsia="Times New Roman" w:hAnsi="Times New Roman" w:cs="Times New Roman"/>
          <w:color w:val="000000" w:themeColor="text1"/>
          <w:sz w:val="24"/>
          <w:szCs w:val="24"/>
        </w:rPr>
        <w:t xml:space="preserve"> (Shupe et al., 1980). </w:t>
      </w:r>
      <w:r w:rsidR="56159892" w:rsidRPr="04F6A016">
        <w:rPr>
          <w:rFonts w:ascii="Times New Roman" w:eastAsia="Times New Roman" w:hAnsi="Times New Roman" w:cs="Times New Roman"/>
          <w:color w:val="000000" w:themeColor="text1"/>
          <w:sz w:val="24"/>
          <w:szCs w:val="24"/>
        </w:rPr>
        <w:t xml:space="preserve"> This canal was a waterway connecting the Mediterr</w:t>
      </w:r>
      <w:r w:rsidR="41B105D1" w:rsidRPr="04F6A016">
        <w:rPr>
          <w:rFonts w:ascii="Times New Roman" w:eastAsia="Times New Roman" w:hAnsi="Times New Roman" w:cs="Times New Roman"/>
          <w:color w:val="000000" w:themeColor="text1"/>
          <w:sz w:val="24"/>
          <w:szCs w:val="24"/>
        </w:rPr>
        <w:t>anean Sea to the Red Sea which was</w:t>
      </w:r>
      <w:r w:rsidR="56159892" w:rsidRPr="04F6A016">
        <w:rPr>
          <w:rFonts w:ascii="Times New Roman" w:eastAsia="Times New Roman" w:hAnsi="Times New Roman" w:cs="Times New Roman"/>
          <w:color w:val="000000" w:themeColor="text1"/>
          <w:sz w:val="24"/>
          <w:szCs w:val="24"/>
        </w:rPr>
        <w:t xml:space="preserve"> </w:t>
      </w:r>
      <w:r w:rsidR="3F3EAB74" w:rsidRPr="04F6A016">
        <w:rPr>
          <w:rFonts w:ascii="Times New Roman" w:eastAsia="Times New Roman" w:hAnsi="Times New Roman" w:cs="Times New Roman"/>
          <w:color w:val="000000" w:themeColor="text1"/>
          <w:sz w:val="24"/>
          <w:szCs w:val="24"/>
        </w:rPr>
        <w:t>owned</w:t>
      </w:r>
      <w:r w:rsidR="56159892" w:rsidRPr="04F6A016">
        <w:rPr>
          <w:rFonts w:ascii="Times New Roman" w:eastAsia="Times New Roman" w:hAnsi="Times New Roman" w:cs="Times New Roman"/>
          <w:color w:val="000000" w:themeColor="text1"/>
          <w:sz w:val="24"/>
          <w:szCs w:val="24"/>
        </w:rPr>
        <w:t xml:space="preserve"> by the Suez Canal Company, controlled a large amount by the French and British. </w:t>
      </w:r>
      <w:r w:rsidR="1AFA69ED" w:rsidRPr="04F6A016">
        <w:rPr>
          <w:rFonts w:ascii="Times New Roman" w:eastAsia="Times New Roman" w:hAnsi="Times New Roman" w:cs="Times New Roman"/>
          <w:color w:val="000000" w:themeColor="text1"/>
          <w:sz w:val="24"/>
          <w:szCs w:val="24"/>
        </w:rPr>
        <w:t xml:space="preserve">This inevitably </w:t>
      </w:r>
      <w:r w:rsidR="69D9166C" w:rsidRPr="04F6A016">
        <w:rPr>
          <w:rFonts w:ascii="Times New Roman" w:eastAsia="Times New Roman" w:hAnsi="Times New Roman" w:cs="Times New Roman"/>
          <w:color w:val="000000" w:themeColor="text1"/>
          <w:sz w:val="24"/>
          <w:szCs w:val="24"/>
        </w:rPr>
        <w:t>came with strong opposition from the same groups who owned and controlled a large amount alongside President Gamal Abdel Nasser of E</w:t>
      </w:r>
      <w:r w:rsidR="2217653A" w:rsidRPr="04F6A016">
        <w:rPr>
          <w:rFonts w:ascii="Times New Roman" w:eastAsia="Times New Roman" w:hAnsi="Times New Roman" w:cs="Times New Roman"/>
          <w:color w:val="000000" w:themeColor="text1"/>
          <w:sz w:val="24"/>
          <w:szCs w:val="24"/>
        </w:rPr>
        <w:t>gypt and his alignment with the Soviet Union</w:t>
      </w:r>
      <w:r w:rsidR="037E3F33" w:rsidRPr="04F6A016">
        <w:rPr>
          <w:rFonts w:ascii="Times New Roman" w:eastAsia="Times New Roman" w:hAnsi="Times New Roman" w:cs="Times New Roman"/>
          <w:color w:val="000000" w:themeColor="text1"/>
          <w:sz w:val="24"/>
          <w:szCs w:val="24"/>
        </w:rPr>
        <w:t xml:space="preserve"> (Goodman, Aldrich and Cormac, 2014). </w:t>
      </w:r>
      <w:r w:rsidR="35FD90B3" w:rsidRPr="04F6A016">
        <w:rPr>
          <w:rFonts w:ascii="Times New Roman" w:eastAsia="Times New Roman" w:hAnsi="Times New Roman" w:cs="Times New Roman"/>
          <w:color w:val="000000" w:themeColor="text1"/>
          <w:sz w:val="24"/>
          <w:szCs w:val="24"/>
        </w:rPr>
        <w:t>A huge factor in the reaction from the West, and the reasoning for their large control of the canal was the economic and strategic importance</w:t>
      </w:r>
      <w:r w:rsidR="0D346B31" w:rsidRPr="04F6A016">
        <w:rPr>
          <w:rFonts w:ascii="Times New Roman" w:eastAsia="Times New Roman" w:hAnsi="Times New Roman" w:cs="Times New Roman"/>
          <w:color w:val="000000" w:themeColor="text1"/>
          <w:sz w:val="24"/>
          <w:szCs w:val="24"/>
        </w:rPr>
        <w:t xml:space="preserve"> as </w:t>
      </w:r>
      <w:r w:rsidR="13D82A30" w:rsidRPr="04F6A016">
        <w:rPr>
          <w:rFonts w:ascii="Times New Roman" w:eastAsia="Times New Roman" w:hAnsi="Times New Roman" w:cs="Times New Roman"/>
          <w:color w:val="000000" w:themeColor="text1"/>
          <w:sz w:val="24"/>
          <w:szCs w:val="24"/>
        </w:rPr>
        <w:t>the transportation of oil</w:t>
      </w:r>
      <w:r w:rsidR="372D5E03" w:rsidRPr="04F6A016">
        <w:rPr>
          <w:rFonts w:ascii="Times New Roman" w:eastAsia="Times New Roman" w:hAnsi="Times New Roman" w:cs="Times New Roman"/>
          <w:color w:val="000000" w:themeColor="text1"/>
          <w:sz w:val="24"/>
          <w:szCs w:val="24"/>
        </w:rPr>
        <w:t xml:space="preserve"> and a shortcut the canal provided for maritime trade</w:t>
      </w:r>
      <w:r w:rsidR="59CE8868" w:rsidRPr="04F6A016">
        <w:rPr>
          <w:rFonts w:ascii="Times New Roman" w:eastAsia="Times New Roman" w:hAnsi="Times New Roman" w:cs="Times New Roman"/>
          <w:color w:val="000000" w:themeColor="text1"/>
          <w:sz w:val="24"/>
          <w:szCs w:val="24"/>
        </w:rPr>
        <w:t xml:space="preserve">. </w:t>
      </w:r>
      <w:r w:rsidR="20040674" w:rsidRPr="04F6A016">
        <w:rPr>
          <w:rFonts w:ascii="Times New Roman" w:eastAsia="Times New Roman" w:hAnsi="Times New Roman" w:cs="Times New Roman"/>
          <w:color w:val="000000" w:themeColor="text1"/>
          <w:sz w:val="24"/>
          <w:szCs w:val="24"/>
        </w:rPr>
        <w:t>For this reason, Israel, the UK and France all held meetings in secret, devising plans to regain control of the canal</w:t>
      </w:r>
      <w:r w:rsidR="266A9CD8" w:rsidRPr="04F6A016">
        <w:rPr>
          <w:rFonts w:ascii="Times New Roman" w:eastAsia="Times New Roman" w:hAnsi="Times New Roman" w:cs="Times New Roman"/>
          <w:color w:val="000000" w:themeColor="text1"/>
          <w:sz w:val="24"/>
          <w:szCs w:val="24"/>
        </w:rPr>
        <w:t xml:space="preserve">. </w:t>
      </w:r>
    </w:p>
    <w:p w14:paraId="7090909F" w14:textId="73EDF562" w:rsidR="253D32C5" w:rsidRDefault="7B7EFE7D"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color w:val="000000" w:themeColor="text1"/>
          <w:sz w:val="24"/>
          <w:szCs w:val="24"/>
        </w:rPr>
        <w:t>Between October 22 and 2</w:t>
      </w:r>
      <w:r w:rsidR="2CB9265E" w:rsidRPr="04F6A016">
        <w:rPr>
          <w:rFonts w:ascii="Times New Roman" w:eastAsia="Times New Roman" w:hAnsi="Times New Roman" w:cs="Times New Roman"/>
          <w:color w:val="000000" w:themeColor="text1"/>
          <w:sz w:val="24"/>
          <w:szCs w:val="24"/>
        </w:rPr>
        <w:t>4</w:t>
      </w:r>
      <w:r w:rsidRPr="04F6A016">
        <w:rPr>
          <w:rFonts w:ascii="Times New Roman" w:eastAsia="Times New Roman" w:hAnsi="Times New Roman" w:cs="Times New Roman"/>
          <w:color w:val="000000" w:themeColor="text1"/>
          <w:sz w:val="24"/>
          <w:szCs w:val="24"/>
        </w:rPr>
        <w:t xml:space="preserve"> 1956, Britain, France and Israel had met at S</w:t>
      </w:r>
      <w:r w:rsidR="6138077A" w:rsidRPr="04F6A016">
        <w:rPr>
          <w:rFonts w:ascii="Times New Roman" w:eastAsia="Times New Roman" w:hAnsi="Times New Roman" w:cs="Times New Roman"/>
          <w:color w:val="000000" w:themeColor="text1"/>
          <w:sz w:val="24"/>
          <w:szCs w:val="24"/>
        </w:rPr>
        <w:t xml:space="preserve">èvres, with the intention of devising a military plan with the aim of gaining control of </w:t>
      </w:r>
      <w:r w:rsidR="6E14412C" w:rsidRPr="04F6A016">
        <w:rPr>
          <w:rFonts w:ascii="Times New Roman" w:eastAsia="Times New Roman" w:hAnsi="Times New Roman" w:cs="Times New Roman"/>
          <w:color w:val="000000" w:themeColor="text1"/>
          <w:sz w:val="24"/>
          <w:szCs w:val="24"/>
        </w:rPr>
        <w:t xml:space="preserve">the Suez Canal (Berry and Philo, 2006). </w:t>
      </w:r>
      <w:r w:rsidR="335BA0D3" w:rsidRPr="04F6A016">
        <w:rPr>
          <w:rFonts w:ascii="Times New Roman" w:eastAsia="Times New Roman" w:hAnsi="Times New Roman" w:cs="Times New Roman"/>
          <w:color w:val="000000" w:themeColor="text1"/>
          <w:sz w:val="24"/>
          <w:szCs w:val="24"/>
        </w:rPr>
        <w:t>On October 29, the Israeli defence force (hereinafter, IDF) launch</w:t>
      </w:r>
      <w:r w:rsidR="0C0B98F7" w:rsidRPr="04F6A016">
        <w:rPr>
          <w:rFonts w:ascii="Times New Roman" w:eastAsia="Times New Roman" w:hAnsi="Times New Roman" w:cs="Times New Roman"/>
          <w:color w:val="000000" w:themeColor="text1"/>
          <w:sz w:val="24"/>
          <w:szCs w:val="24"/>
        </w:rPr>
        <w:t xml:space="preserve">ed an attack on Egyptian forces in the Sinai Peninsula. </w:t>
      </w:r>
      <w:r w:rsidR="27D114E8" w:rsidRPr="04F6A016">
        <w:rPr>
          <w:rFonts w:ascii="Times New Roman" w:eastAsia="Times New Roman" w:hAnsi="Times New Roman" w:cs="Times New Roman"/>
          <w:color w:val="000000" w:themeColor="text1"/>
          <w:sz w:val="24"/>
          <w:szCs w:val="24"/>
        </w:rPr>
        <w:t>The following day, the British and French ordered an ultimatum to withdraw forces from the Suez Canal</w:t>
      </w:r>
      <w:r w:rsidR="738C69BC" w:rsidRPr="04F6A016">
        <w:rPr>
          <w:rFonts w:ascii="Times New Roman" w:eastAsia="Times New Roman" w:hAnsi="Times New Roman" w:cs="Times New Roman"/>
          <w:color w:val="000000" w:themeColor="text1"/>
          <w:sz w:val="24"/>
          <w:szCs w:val="24"/>
        </w:rPr>
        <w:t>, the IDF complied whilst Egypt rejected resulting in an almost immediate Israeli victory. This resulted in Is</w:t>
      </w:r>
      <w:r w:rsidR="1F81BDE4" w:rsidRPr="04F6A016">
        <w:rPr>
          <w:rFonts w:ascii="Times New Roman" w:eastAsia="Times New Roman" w:hAnsi="Times New Roman" w:cs="Times New Roman"/>
          <w:color w:val="000000" w:themeColor="text1"/>
          <w:sz w:val="24"/>
          <w:szCs w:val="24"/>
        </w:rPr>
        <w:t xml:space="preserve">rael </w:t>
      </w:r>
      <w:r w:rsidR="2C4DDB3F" w:rsidRPr="04F6A016">
        <w:rPr>
          <w:rFonts w:ascii="Times New Roman" w:eastAsia="Times New Roman" w:hAnsi="Times New Roman" w:cs="Times New Roman"/>
          <w:color w:val="000000" w:themeColor="text1"/>
          <w:sz w:val="24"/>
          <w:szCs w:val="24"/>
        </w:rPr>
        <w:t>occupying</w:t>
      </w:r>
      <w:r w:rsidR="1F81BDE4" w:rsidRPr="04F6A016">
        <w:rPr>
          <w:rFonts w:ascii="Times New Roman" w:eastAsia="Times New Roman" w:hAnsi="Times New Roman" w:cs="Times New Roman"/>
          <w:color w:val="000000" w:themeColor="text1"/>
          <w:sz w:val="24"/>
          <w:szCs w:val="24"/>
        </w:rPr>
        <w:t xml:space="preserve"> even more of Palestine</w:t>
      </w:r>
      <w:r w:rsidR="21F6552C" w:rsidRPr="04F6A016">
        <w:rPr>
          <w:rFonts w:ascii="Times New Roman" w:eastAsia="Times New Roman" w:hAnsi="Times New Roman" w:cs="Times New Roman"/>
          <w:color w:val="000000" w:themeColor="text1"/>
          <w:sz w:val="24"/>
          <w:szCs w:val="24"/>
        </w:rPr>
        <w:t xml:space="preserve">, the </w:t>
      </w:r>
      <w:r w:rsidR="0CF19EBC" w:rsidRPr="04F6A016">
        <w:rPr>
          <w:rFonts w:ascii="Times New Roman" w:eastAsia="Times New Roman" w:hAnsi="Times New Roman" w:cs="Times New Roman"/>
          <w:color w:val="000000" w:themeColor="text1"/>
          <w:sz w:val="24"/>
          <w:szCs w:val="24"/>
        </w:rPr>
        <w:t>Gaza strip</w:t>
      </w:r>
      <w:r w:rsidR="34726E20" w:rsidRPr="04F6A016">
        <w:rPr>
          <w:rFonts w:ascii="Times New Roman" w:eastAsia="Times New Roman" w:hAnsi="Times New Roman" w:cs="Times New Roman"/>
          <w:color w:val="000000" w:themeColor="text1"/>
          <w:sz w:val="24"/>
          <w:szCs w:val="24"/>
        </w:rPr>
        <w:t>,</w:t>
      </w:r>
      <w:r w:rsidR="0CF19EBC" w:rsidRPr="04F6A016">
        <w:rPr>
          <w:rFonts w:ascii="Times New Roman" w:eastAsia="Times New Roman" w:hAnsi="Times New Roman" w:cs="Times New Roman"/>
          <w:color w:val="000000" w:themeColor="text1"/>
          <w:sz w:val="24"/>
          <w:szCs w:val="24"/>
        </w:rPr>
        <w:t xml:space="preserve"> whilst also </w:t>
      </w:r>
      <w:r w:rsidR="74905E1D" w:rsidRPr="04F6A016">
        <w:rPr>
          <w:rFonts w:ascii="Times New Roman" w:eastAsia="Times New Roman" w:hAnsi="Times New Roman" w:cs="Times New Roman"/>
          <w:color w:val="000000" w:themeColor="text1"/>
          <w:sz w:val="24"/>
          <w:szCs w:val="24"/>
        </w:rPr>
        <w:t xml:space="preserve">capturing the Sinai Peninsula (Berry and Philo, 2006). </w:t>
      </w:r>
      <w:r w:rsidR="6AF2C070" w:rsidRPr="04F6A016">
        <w:rPr>
          <w:rFonts w:ascii="Times New Roman" w:eastAsia="Times New Roman" w:hAnsi="Times New Roman" w:cs="Times New Roman"/>
          <w:color w:val="000000" w:themeColor="text1"/>
          <w:sz w:val="24"/>
          <w:szCs w:val="24"/>
        </w:rPr>
        <w:t xml:space="preserve">The occupation of the Sinai Peninsula </w:t>
      </w:r>
      <w:r w:rsidR="5352B683" w:rsidRPr="04F6A016">
        <w:rPr>
          <w:rFonts w:ascii="Times New Roman" w:eastAsia="Times New Roman" w:hAnsi="Times New Roman" w:cs="Times New Roman"/>
          <w:color w:val="000000" w:themeColor="text1"/>
          <w:sz w:val="24"/>
          <w:szCs w:val="24"/>
        </w:rPr>
        <w:t>did not last long due to strong pressure from the US and UK followed by threats of UN sanctions</w:t>
      </w:r>
      <w:r w:rsidR="58011CE9" w:rsidRPr="04F6A016">
        <w:rPr>
          <w:rFonts w:ascii="Times New Roman" w:eastAsia="Times New Roman" w:hAnsi="Times New Roman" w:cs="Times New Roman"/>
          <w:color w:val="000000" w:themeColor="text1"/>
          <w:sz w:val="24"/>
          <w:szCs w:val="24"/>
        </w:rPr>
        <w:t xml:space="preserve">. </w:t>
      </w:r>
      <w:r w:rsidR="606E37AA" w:rsidRPr="04F6A016">
        <w:rPr>
          <w:rFonts w:ascii="Times New Roman" w:eastAsia="Times New Roman" w:hAnsi="Times New Roman" w:cs="Times New Roman"/>
          <w:color w:val="000000" w:themeColor="text1"/>
          <w:sz w:val="24"/>
          <w:szCs w:val="24"/>
        </w:rPr>
        <w:t xml:space="preserve">The true motivations behind Israel’s attack are not clear, however they have led to much controversy. </w:t>
      </w:r>
    </w:p>
    <w:p w14:paraId="38E40074" w14:textId="6CC67186" w:rsidR="253D32C5" w:rsidRDefault="517F5888"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color w:val="000000" w:themeColor="text1"/>
          <w:sz w:val="24"/>
          <w:szCs w:val="24"/>
        </w:rPr>
        <w:t>The Suez crisis had large effects on Soviet and US policies on the Middle East.</w:t>
      </w:r>
      <w:r w:rsidR="7D74ACAF" w:rsidRPr="04F6A016">
        <w:rPr>
          <w:rFonts w:ascii="Times New Roman" w:eastAsia="Times New Roman" w:hAnsi="Times New Roman" w:cs="Times New Roman"/>
          <w:color w:val="000000" w:themeColor="text1"/>
          <w:sz w:val="24"/>
          <w:szCs w:val="24"/>
        </w:rPr>
        <w:t xml:space="preserve"> As already mentioned, after the Anglo-Egypt treaty ended</w:t>
      </w:r>
      <w:r w:rsidR="632DB5AC" w:rsidRPr="04F6A016">
        <w:rPr>
          <w:rFonts w:ascii="Times New Roman" w:eastAsia="Times New Roman" w:hAnsi="Times New Roman" w:cs="Times New Roman"/>
          <w:color w:val="000000" w:themeColor="text1"/>
          <w:sz w:val="24"/>
          <w:szCs w:val="24"/>
        </w:rPr>
        <w:t xml:space="preserve">, there was talks of the influence from Soviet Union, this was shown through President Nasser’s shift in foreign policy orientation towards the Soviet </w:t>
      </w:r>
      <w:r w:rsidR="1B6C047A" w:rsidRPr="04F6A016">
        <w:rPr>
          <w:rFonts w:ascii="Times New Roman" w:eastAsia="Times New Roman" w:hAnsi="Times New Roman" w:cs="Times New Roman"/>
          <w:color w:val="000000" w:themeColor="text1"/>
          <w:sz w:val="24"/>
          <w:szCs w:val="24"/>
        </w:rPr>
        <w:t>Union (McCauley, 1981).</w:t>
      </w:r>
      <w:r w:rsidR="01250D77" w:rsidRPr="04F6A016">
        <w:rPr>
          <w:rFonts w:ascii="Times New Roman" w:eastAsia="Times New Roman" w:hAnsi="Times New Roman" w:cs="Times New Roman"/>
          <w:color w:val="000000" w:themeColor="text1"/>
          <w:sz w:val="24"/>
          <w:szCs w:val="24"/>
        </w:rPr>
        <w:t xml:space="preserve"> This arguably resulted in a significant increase in Soviet influence in the Arab world, </w:t>
      </w:r>
      <w:r w:rsidR="3147C429" w:rsidRPr="04F6A016">
        <w:rPr>
          <w:rFonts w:ascii="Times New Roman" w:eastAsia="Times New Roman" w:hAnsi="Times New Roman" w:cs="Times New Roman"/>
          <w:color w:val="000000" w:themeColor="text1"/>
          <w:sz w:val="24"/>
          <w:szCs w:val="24"/>
        </w:rPr>
        <w:t xml:space="preserve">shifting alliances from West to East, from capitalism to communism. </w:t>
      </w:r>
      <w:r w:rsidR="1791ED58" w:rsidRPr="04F6A016">
        <w:rPr>
          <w:rFonts w:ascii="Times New Roman" w:eastAsia="Times New Roman" w:hAnsi="Times New Roman" w:cs="Times New Roman"/>
          <w:color w:val="000000" w:themeColor="text1"/>
          <w:sz w:val="24"/>
          <w:szCs w:val="24"/>
        </w:rPr>
        <w:t>In the US, the response to the Suez Crisis can be captured in the Eisenhower Doctrine in 1957 (Michaels, 2011)</w:t>
      </w:r>
      <w:r w:rsidR="49EDD7E3" w:rsidRPr="04F6A016">
        <w:rPr>
          <w:rFonts w:ascii="Times New Roman" w:eastAsia="Times New Roman" w:hAnsi="Times New Roman" w:cs="Times New Roman"/>
          <w:color w:val="000000" w:themeColor="text1"/>
          <w:sz w:val="24"/>
          <w:szCs w:val="24"/>
        </w:rPr>
        <w:t xml:space="preserve"> this policy meant the containment of communism in the Middle East through providing military assistance to Soviet resistance. Arg</w:t>
      </w:r>
      <w:r w:rsidR="29404A7C" w:rsidRPr="04F6A016">
        <w:rPr>
          <w:rFonts w:ascii="Times New Roman" w:eastAsia="Times New Roman" w:hAnsi="Times New Roman" w:cs="Times New Roman"/>
          <w:color w:val="000000" w:themeColor="text1"/>
          <w:sz w:val="24"/>
          <w:szCs w:val="24"/>
        </w:rPr>
        <w:t xml:space="preserve">uably this would </w:t>
      </w:r>
      <w:r w:rsidR="0EF95379" w:rsidRPr="04F6A016">
        <w:rPr>
          <w:rFonts w:ascii="Times New Roman" w:eastAsia="Times New Roman" w:hAnsi="Times New Roman" w:cs="Times New Roman"/>
          <w:color w:val="000000" w:themeColor="text1"/>
          <w:sz w:val="24"/>
          <w:szCs w:val="24"/>
        </w:rPr>
        <w:t>give recognition to the Middle East from the US on the importance of its allyship.</w:t>
      </w:r>
    </w:p>
    <w:p w14:paraId="05F7DE9D" w14:textId="0A4C3D16" w:rsidR="253D32C5" w:rsidRDefault="72EF1AD1"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color w:val="000000" w:themeColor="text1"/>
          <w:sz w:val="24"/>
          <w:szCs w:val="24"/>
        </w:rPr>
        <w:lastRenderedPageBreak/>
        <w:t xml:space="preserve">Moving into the 1960s was the unfortunate event that was known as the </w:t>
      </w:r>
      <w:r w:rsidR="45F892C4" w:rsidRPr="04F6A016">
        <w:rPr>
          <w:rFonts w:ascii="Times New Roman" w:eastAsia="Times New Roman" w:hAnsi="Times New Roman" w:cs="Times New Roman"/>
          <w:color w:val="000000" w:themeColor="text1"/>
          <w:sz w:val="24"/>
          <w:szCs w:val="24"/>
        </w:rPr>
        <w:t>Six-Day War. This war was also known as the 1967 Arab-Israeli War. It was extrem</w:t>
      </w:r>
      <w:r w:rsidR="69D24ED0" w:rsidRPr="04F6A016">
        <w:rPr>
          <w:rFonts w:ascii="Times New Roman" w:eastAsia="Times New Roman" w:hAnsi="Times New Roman" w:cs="Times New Roman"/>
          <w:color w:val="000000" w:themeColor="text1"/>
          <w:sz w:val="24"/>
          <w:szCs w:val="24"/>
        </w:rPr>
        <w:t xml:space="preserve">ely </w:t>
      </w:r>
      <w:r w:rsidR="1F2F7A97" w:rsidRPr="04F6A016">
        <w:rPr>
          <w:rFonts w:ascii="Times New Roman" w:eastAsia="Times New Roman" w:hAnsi="Times New Roman" w:cs="Times New Roman"/>
          <w:color w:val="000000" w:themeColor="text1"/>
          <w:sz w:val="24"/>
          <w:szCs w:val="24"/>
        </w:rPr>
        <w:t xml:space="preserve">brief, hence the name, but nonetheless pivotal in the tensions in the Middle East that had </w:t>
      </w:r>
      <w:r w:rsidR="40E01F21" w:rsidRPr="04F6A016">
        <w:rPr>
          <w:rFonts w:ascii="Times New Roman" w:eastAsia="Times New Roman" w:hAnsi="Times New Roman" w:cs="Times New Roman"/>
          <w:color w:val="000000" w:themeColor="text1"/>
          <w:sz w:val="24"/>
          <w:szCs w:val="24"/>
        </w:rPr>
        <w:t xml:space="preserve">heavy impacts on US and Soviet policy. </w:t>
      </w:r>
      <w:r w:rsidR="2F616AD4" w:rsidRPr="04F6A016">
        <w:rPr>
          <w:rFonts w:ascii="Times New Roman" w:eastAsia="Times New Roman" w:hAnsi="Times New Roman" w:cs="Times New Roman"/>
          <w:color w:val="000000" w:themeColor="text1"/>
          <w:sz w:val="24"/>
          <w:szCs w:val="24"/>
        </w:rPr>
        <w:t xml:space="preserve">Involved were Egypt, Jordan and Syria against its </w:t>
      </w:r>
      <w:r w:rsidR="3C2E979C" w:rsidRPr="04F6A016">
        <w:rPr>
          <w:rFonts w:ascii="Times New Roman" w:eastAsia="Times New Roman" w:hAnsi="Times New Roman" w:cs="Times New Roman"/>
          <w:color w:val="000000" w:themeColor="text1"/>
          <w:sz w:val="24"/>
          <w:szCs w:val="24"/>
        </w:rPr>
        <w:t>neighbour</w:t>
      </w:r>
      <w:r w:rsidR="2F616AD4" w:rsidRPr="04F6A016">
        <w:rPr>
          <w:rFonts w:ascii="Times New Roman" w:eastAsia="Times New Roman" w:hAnsi="Times New Roman" w:cs="Times New Roman"/>
          <w:color w:val="000000" w:themeColor="text1"/>
          <w:sz w:val="24"/>
          <w:szCs w:val="24"/>
        </w:rPr>
        <w:t xml:space="preserve"> Israel </w:t>
      </w:r>
      <w:r w:rsidR="0EB3DD6D" w:rsidRPr="04F6A016">
        <w:rPr>
          <w:rFonts w:ascii="Times New Roman" w:eastAsia="Times New Roman" w:hAnsi="Times New Roman" w:cs="Times New Roman"/>
          <w:color w:val="000000" w:themeColor="text1"/>
          <w:sz w:val="24"/>
          <w:szCs w:val="24"/>
        </w:rPr>
        <w:t xml:space="preserve">(Berry and Philo, 2006). </w:t>
      </w:r>
      <w:r w:rsidR="029798F4" w:rsidRPr="04F6A016">
        <w:rPr>
          <w:rFonts w:ascii="Times New Roman" w:eastAsia="Times New Roman" w:hAnsi="Times New Roman" w:cs="Times New Roman"/>
          <w:color w:val="000000" w:themeColor="text1"/>
          <w:sz w:val="24"/>
          <w:szCs w:val="24"/>
        </w:rPr>
        <w:t xml:space="preserve">Many experts argue that the Six-Day War, whilst inevitable, can be </w:t>
      </w:r>
      <w:r w:rsidR="154729FE" w:rsidRPr="04F6A016">
        <w:rPr>
          <w:rFonts w:ascii="Times New Roman" w:eastAsia="Times New Roman" w:hAnsi="Times New Roman" w:cs="Times New Roman"/>
          <w:color w:val="000000" w:themeColor="text1"/>
          <w:sz w:val="24"/>
          <w:szCs w:val="24"/>
        </w:rPr>
        <w:t xml:space="preserve">credited to the </w:t>
      </w:r>
      <w:r w:rsidR="5703E3C9" w:rsidRPr="04F6A016">
        <w:rPr>
          <w:rFonts w:ascii="Times New Roman" w:eastAsia="Times New Roman" w:hAnsi="Times New Roman" w:cs="Times New Roman"/>
          <w:color w:val="000000" w:themeColor="text1"/>
          <w:sz w:val="24"/>
          <w:szCs w:val="24"/>
        </w:rPr>
        <w:t xml:space="preserve">growing </w:t>
      </w:r>
      <w:r w:rsidR="154729FE" w:rsidRPr="04F6A016">
        <w:rPr>
          <w:rFonts w:ascii="Times New Roman" w:eastAsia="Times New Roman" w:hAnsi="Times New Roman" w:cs="Times New Roman"/>
          <w:color w:val="000000" w:themeColor="text1"/>
          <w:sz w:val="24"/>
          <w:szCs w:val="24"/>
        </w:rPr>
        <w:t xml:space="preserve">rivalry between </w:t>
      </w:r>
      <w:r w:rsidR="28AA6190" w:rsidRPr="04F6A016">
        <w:rPr>
          <w:rFonts w:ascii="Times New Roman" w:eastAsia="Times New Roman" w:hAnsi="Times New Roman" w:cs="Times New Roman"/>
          <w:color w:val="000000" w:themeColor="text1"/>
          <w:sz w:val="24"/>
          <w:szCs w:val="24"/>
        </w:rPr>
        <w:t xml:space="preserve">the Soviet Union and </w:t>
      </w:r>
      <w:r w:rsidR="714D5039" w:rsidRPr="04F6A016">
        <w:rPr>
          <w:rFonts w:ascii="Times New Roman" w:eastAsia="Times New Roman" w:hAnsi="Times New Roman" w:cs="Times New Roman"/>
          <w:color w:val="000000" w:themeColor="text1"/>
          <w:sz w:val="24"/>
          <w:szCs w:val="24"/>
        </w:rPr>
        <w:t xml:space="preserve">the US (Karsh, 2017). </w:t>
      </w:r>
      <w:r w:rsidR="78F4DF35" w:rsidRPr="04F6A016">
        <w:rPr>
          <w:rFonts w:ascii="Times New Roman" w:eastAsia="Times New Roman" w:hAnsi="Times New Roman" w:cs="Times New Roman"/>
          <w:color w:val="000000" w:themeColor="text1"/>
          <w:sz w:val="24"/>
          <w:szCs w:val="24"/>
        </w:rPr>
        <w:t>This is due to the two states supplying for either side</w:t>
      </w:r>
      <w:r w:rsidR="584751CE" w:rsidRPr="04F6A016">
        <w:rPr>
          <w:rFonts w:ascii="Times New Roman" w:eastAsia="Times New Roman" w:hAnsi="Times New Roman" w:cs="Times New Roman"/>
          <w:color w:val="000000" w:themeColor="text1"/>
          <w:sz w:val="24"/>
          <w:szCs w:val="24"/>
        </w:rPr>
        <w:t xml:space="preserve">. In 1967, the Soviet Union provided </w:t>
      </w:r>
      <w:r w:rsidR="7CA53FFC" w:rsidRPr="04F6A016">
        <w:rPr>
          <w:rFonts w:ascii="Times New Roman" w:eastAsia="Times New Roman" w:hAnsi="Times New Roman" w:cs="Times New Roman"/>
          <w:color w:val="000000" w:themeColor="text1"/>
          <w:sz w:val="24"/>
          <w:szCs w:val="24"/>
        </w:rPr>
        <w:t xml:space="preserve">possibly </w:t>
      </w:r>
      <w:r w:rsidR="584751CE" w:rsidRPr="04F6A016">
        <w:rPr>
          <w:rFonts w:ascii="Times New Roman" w:eastAsia="Times New Roman" w:hAnsi="Times New Roman" w:cs="Times New Roman"/>
          <w:color w:val="000000" w:themeColor="text1"/>
          <w:sz w:val="24"/>
          <w:szCs w:val="24"/>
        </w:rPr>
        <w:t xml:space="preserve">false </w:t>
      </w:r>
      <w:r w:rsidR="16EC3700" w:rsidRPr="04F6A016">
        <w:rPr>
          <w:rFonts w:ascii="Times New Roman" w:eastAsia="Times New Roman" w:hAnsi="Times New Roman" w:cs="Times New Roman"/>
          <w:color w:val="000000" w:themeColor="text1"/>
          <w:sz w:val="24"/>
          <w:szCs w:val="24"/>
        </w:rPr>
        <w:t xml:space="preserve">information </w:t>
      </w:r>
      <w:r w:rsidR="03AFC6FD" w:rsidRPr="04F6A016">
        <w:rPr>
          <w:rFonts w:ascii="Times New Roman" w:eastAsia="Times New Roman" w:hAnsi="Times New Roman" w:cs="Times New Roman"/>
          <w:color w:val="000000" w:themeColor="text1"/>
          <w:sz w:val="24"/>
          <w:szCs w:val="24"/>
        </w:rPr>
        <w:t xml:space="preserve">(this is highly debated still) </w:t>
      </w:r>
      <w:r w:rsidR="16EC3700" w:rsidRPr="04F6A016">
        <w:rPr>
          <w:rFonts w:ascii="Times New Roman" w:eastAsia="Times New Roman" w:hAnsi="Times New Roman" w:cs="Times New Roman"/>
          <w:color w:val="000000" w:themeColor="text1"/>
          <w:sz w:val="24"/>
          <w:szCs w:val="24"/>
        </w:rPr>
        <w:t>to Syrian government regarding the IDF rallying troops o</w:t>
      </w:r>
      <w:r w:rsidR="2098D042" w:rsidRPr="04F6A016">
        <w:rPr>
          <w:rFonts w:ascii="Times New Roman" w:eastAsia="Times New Roman" w:hAnsi="Times New Roman" w:cs="Times New Roman"/>
          <w:color w:val="000000" w:themeColor="text1"/>
          <w:sz w:val="24"/>
          <w:szCs w:val="24"/>
        </w:rPr>
        <w:t>n</w:t>
      </w:r>
      <w:r w:rsidR="16EC3700" w:rsidRPr="04F6A016">
        <w:rPr>
          <w:rFonts w:ascii="Times New Roman" w:eastAsia="Times New Roman" w:hAnsi="Times New Roman" w:cs="Times New Roman"/>
          <w:color w:val="000000" w:themeColor="text1"/>
          <w:sz w:val="24"/>
          <w:szCs w:val="24"/>
        </w:rPr>
        <w:t xml:space="preserve"> its northern border, preparing for an attack on Syria. </w:t>
      </w:r>
      <w:r w:rsidR="5BF7B295" w:rsidRPr="04F6A016">
        <w:rPr>
          <w:rFonts w:ascii="Times New Roman" w:eastAsia="Times New Roman" w:hAnsi="Times New Roman" w:cs="Times New Roman"/>
          <w:color w:val="000000" w:themeColor="text1"/>
          <w:sz w:val="24"/>
          <w:szCs w:val="24"/>
        </w:rPr>
        <w:t>Whilst this information is debated for its legitimacy, it can be easily backed by the public statement Israel had made the previous year</w:t>
      </w:r>
      <w:r w:rsidR="49BD6E65" w:rsidRPr="04F6A016">
        <w:rPr>
          <w:rFonts w:ascii="Times New Roman" w:eastAsia="Times New Roman" w:hAnsi="Times New Roman" w:cs="Times New Roman"/>
          <w:color w:val="000000" w:themeColor="text1"/>
          <w:sz w:val="24"/>
          <w:szCs w:val="24"/>
        </w:rPr>
        <w:t xml:space="preserve"> to overthrow Syrian regimes (Karsh, 2017). This led to Egyptian troops in</w:t>
      </w:r>
      <w:r w:rsidR="1B8FBA35" w:rsidRPr="04F6A016">
        <w:rPr>
          <w:rFonts w:ascii="Times New Roman" w:eastAsia="Times New Roman" w:hAnsi="Times New Roman" w:cs="Times New Roman"/>
          <w:color w:val="000000" w:themeColor="text1"/>
          <w:sz w:val="24"/>
          <w:szCs w:val="24"/>
        </w:rPr>
        <w:t xml:space="preserve"> the</w:t>
      </w:r>
      <w:r w:rsidR="49BD6E65" w:rsidRPr="04F6A016">
        <w:rPr>
          <w:rFonts w:ascii="Times New Roman" w:eastAsia="Times New Roman" w:hAnsi="Times New Roman" w:cs="Times New Roman"/>
          <w:color w:val="000000" w:themeColor="text1"/>
          <w:sz w:val="24"/>
          <w:szCs w:val="24"/>
        </w:rPr>
        <w:t xml:space="preserve"> Sin</w:t>
      </w:r>
      <w:r w:rsidR="290FE0FE" w:rsidRPr="04F6A016">
        <w:rPr>
          <w:rFonts w:ascii="Times New Roman" w:eastAsia="Times New Roman" w:hAnsi="Times New Roman" w:cs="Times New Roman"/>
          <w:color w:val="000000" w:themeColor="text1"/>
          <w:sz w:val="24"/>
          <w:szCs w:val="24"/>
        </w:rPr>
        <w:t xml:space="preserve">ai </w:t>
      </w:r>
      <w:r w:rsidR="3ABFC9CB" w:rsidRPr="04F6A016">
        <w:rPr>
          <w:rFonts w:ascii="Times New Roman" w:eastAsia="Times New Roman" w:hAnsi="Times New Roman" w:cs="Times New Roman"/>
          <w:color w:val="000000" w:themeColor="text1"/>
          <w:sz w:val="24"/>
          <w:szCs w:val="24"/>
        </w:rPr>
        <w:t xml:space="preserve">Peninsula </w:t>
      </w:r>
      <w:r w:rsidR="290FE0FE" w:rsidRPr="04F6A016">
        <w:rPr>
          <w:rFonts w:ascii="Times New Roman" w:eastAsia="Times New Roman" w:hAnsi="Times New Roman" w:cs="Times New Roman"/>
          <w:color w:val="000000" w:themeColor="text1"/>
          <w:sz w:val="24"/>
          <w:szCs w:val="24"/>
        </w:rPr>
        <w:t>increasing</w:t>
      </w:r>
      <w:r w:rsidR="0D16A4B7" w:rsidRPr="04F6A016">
        <w:rPr>
          <w:rFonts w:ascii="Times New Roman" w:eastAsia="Times New Roman" w:hAnsi="Times New Roman" w:cs="Times New Roman"/>
          <w:color w:val="000000" w:themeColor="text1"/>
          <w:sz w:val="24"/>
          <w:szCs w:val="24"/>
        </w:rPr>
        <w:t>, bordering Israel and its troops along with Egypt asking UN to remove the buffer troops</w:t>
      </w:r>
      <w:r w:rsidR="5A349F66" w:rsidRPr="04F6A016">
        <w:rPr>
          <w:rFonts w:ascii="Times New Roman" w:eastAsia="Times New Roman" w:hAnsi="Times New Roman" w:cs="Times New Roman"/>
          <w:color w:val="000000" w:themeColor="text1"/>
          <w:sz w:val="24"/>
          <w:szCs w:val="24"/>
        </w:rPr>
        <w:t xml:space="preserve"> which was a clear</w:t>
      </w:r>
      <w:r w:rsidR="0D16A4B7" w:rsidRPr="04F6A016">
        <w:rPr>
          <w:rFonts w:ascii="Times New Roman" w:eastAsia="Times New Roman" w:hAnsi="Times New Roman" w:cs="Times New Roman"/>
          <w:color w:val="000000" w:themeColor="text1"/>
          <w:sz w:val="24"/>
          <w:szCs w:val="24"/>
        </w:rPr>
        <w:t xml:space="preserve"> indication of </w:t>
      </w:r>
      <w:r w:rsidR="2D3E1759" w:rsidRPr="04F6A016">
        <w:rPr>
          <w:rFonts w:ascii="Times New Roman" w:eastAsia="Times New Roman" w:hAnsi="Times New Roman" w:cs="Times New Roman"/>
          <w:color w:val="000000" w:themeColor="text1"/>
          <w:sz w:val="24"/>
          <w:szCs w:val="24"/>
        </w:rPr>
        <w:t>the turmoil that was about to unfold.</w:t>
      </w:r>
      <w:r w:rsidR="3D3772C6" w:rsidRPr="04F6A016">
        <w:rPr>
          <w:rFonts w:ascii="Times New Roman" w:eastAsia="Times New Roman" w:hAnsi="Times New Roman" w:cs="Times New Roman"/>
          <w:color w:val="000000" w:themeColor="text1"/>
          <w:sz w:val="24"/>
          <w:szCs w:val="24"/>
        </w:rPr>
        <w:t xml:space="preserve"> On June 5, 1967, Israel launched its first attack that begun the Six-Day war, on Egyptian airfield and captured the </w:t>
      </w:r>
      <w:r w:rsidR="2DB41061" w:rsidRPr="04F6A016">
        <w:rPr>
          <w:rFonts w:ascii="Times New Roman" w:eastAsia="Times New Roman" w:hAnsi="Times New Roman" w:cs="Times New Roman"/>
          <w:color w:val="000000" w:themeColor="text1"/>
          <w:sz w:val="24"/>
          <w:szCs w:val="24"/>
        </w:rPr>
        <w:t>Sinai Peninsula</w:t>
      </w:r>
      <w:r w:rsidR="3D3772C6" w:rsidRPr="04F6A016">
        <w:rPr>
          <w:rFonts w:ascii="Times New Roman" w:eastAsia="Times New Roman" w:hAnsi="Times New Roman" w:cs="Times New Roman"/>
          <w:color w:val="000000" w:themeColor="text1"/>
          <w:sz w:val="24"/>
          <w:szCs w:val="24"/>
        </w:rPr>
        <w:t xml:space="preserve">. </w:t>
      </w:r>
      <w:r w:rsidR="6B639777" w:rsidRPr="04F6A016">
        <w:rPr>
          <w:rFonts w:ascii="Times New Roman" w:eastAsia="Times New Roman" w:hAnsi="Times New Roman" w:cs="Times New Roman"/>
          <w:color w:val="000000" w:themeColor="text1"/>
          <w:sz w:val="24"/>
          <w:szCs w:val="24"/>
        </w:rPr>
        <w:t>Within hours the neighbouring Arab states came to the</w:t>
      </w:r>
      <w:r w:rsidR="5843FAEB" w:rsidRPr="04F6A016">
        <w:rPr>
          <w:rFonts w:ascii="Times New Roman" w:eastAsia="Times New Roman" w:hAnsi="Times New Roman" w:cs="Times New Roman"/>
          <w:color w:val="000000" w:themeColor="text1"/>
          <w:sz w:val="24"/>
          <w:szCs w:val="24"/>
        </w:rPr>
        <w:t xml:space="preserve"> defence of Egypt and attacked Israel, but this did not last long as</w:t>
      </w:r>
      <w:r w:rsidR="136D195E" w:rsidRPr="04F6A016">
        <w:rPr>
          <w:rFonts w:ascii="Times New Roman" w:eastAsia="Times New Roman" w:hAnsi="Times New Roman" w:cs="Times New Roman"/>
          <w:color w:val="000000" w:themeColor="text1"/>
          <w:sz w:val="24"/>
          <w:szCs w:val="24"/>
        </w:rPr>
        <w:t xml:space="preserve"> Israel had destroyed every one of their air forces within hours</w:t>
      </w:r>
      <w:r w:rsidR="0A504D5D" w:rsidRPr="04F6A016">
        <w:rPr>
          <w:rFonts w:ascii="Times New Roman" w:eastAsia="Times New Roman" w:hAnsi="Times New Roman" w:cs="Times New Roman"/>
          <w:color w:val="000000" w:themeColor="text1"/>
          <w:sz w:val="24"/>
          <w:szCs w:val="24"/>
        </w:rPr>
        <w:t xml:space="preserve"> (Karsh, 2017).</w:t>
      </w:r>
      <w:r w:rsidR="3BCE507D" w:rsidRPr="04F6A016">
        <w:rPr>
          <w:rFonts w:ascii="Times New Roman" w:eastAsia="Times New Roman" w:hAnsi="Times New Roman" w:cs="Times New Roman"/>
          <w:color w:val="000000" w:themeColor="text1"/>
          <w:sz w:val="24"/>
          <w:szCs w:val="24"/>
        </w:rPr>
        <w:t xml:space="preserve"> By </w:t>
      </w:r>
      <w:r w:rsidR="0794D7C7" w:rsidRPr="04F6A016">
        <w:rPr>
          <w:rFonts w:ascii="Times New Roman" w:eastAsia="Times New Roman" w:hAnsi="Times New Roman" w:cs="Times New Roman"/>
          <w:color w:val="000000" w:themeColor="text1"/>
          <w:sz w:val="24"/>
          <w:szCs w:val="24"/>
        </w:rPr>
        <w:t>June</w:t>
      </w:r>
      <w:r w:rsidR="3BCE507D" w:rsidRPr="04F6A016">
        <w:rPr>
          <w:rFonts w:ascii="Times New Roman" w:eastAsia="Times New Roman" w:hAnsi="Times New Roman" w:cs="Times New Roman"/>
          <w:color w:val="000000" w:themeColor="text1"/>
          <w:sz w:val="24"/>
          <w:szCs w:val="24"/>
        </w:rPr>
        <w:t xml:space="preserve"> 7, </w:t>
      </w:r>
      <w:r w:rsidR="0F3DC7E4" w:rsidRPr="04F6A016">
        <w:rPr>
          <w:rFonts w:ascii="Times New Roman" w:eastAsia="Times New Roman" w:hAnsi="Times New Roman" w:cs="Times New Roman"/>
          <w:color w:val="000000" w:themeColor="text1"/>
          <w:sz w:val="24"/>
          <w:szCs w:val="24"/>
        </w:rPr>
        <w:t>Israel</w:t>
      </w:r>
      <w:r w:rsidR="3BCE507D" w:rsidRPr="04F6A016">
        <w:rPr>
          <w:rFonts w:ascii="Times New Roman" w:eastAsia="Times New Roman" w:hAnsi="Times New Roman" w:cs="Times New Roman"/>
          <w:color w:val="000000" w:themeColor="text1"/>
          <w:sz w:val="24"/>
          <w:szCs w:val="24"/>
        </w:rPr>
        <w:t xml:space="preserve"> had now occupied both the Gaza strip</w:t>
      </w:r>
      <w:r w:rsidR="669CF817" w:rsidRPr="04F6A016">
        <w:rPr>
          <w:rFonts w:ascii="Times New Roman" w:eastAsia="Times New Roman" w:hAnsi="Times New Roman" w:cs="Times New Roman"/>
          <w:color w:val="000000" w:themeColor="text1"/>
          <w:sz w:val="24"/>
          <w:szCs w:val="24"/>
        </w:rPr>
        <w:t>, East Jerusalem, the Old City</w:t>
      </w:r>
      <w:r w:rsidR="3BCE507D" w:rsidRPr="04F6A016">
        <w:rPr>
          <w:rFonts w:ascii="Times New Roman" w:eastAsia="Times New Roman" w:hAnsi="Times New Roman" w:cs="Times New Roman"/>
          <w:color w:val="000000" w:themeColor="text1"/>
          <w:sz w:val="24"/>
          <w:szCs w:val="24"/>
        </w:rPr>
        <w:t xml:space="preserve"> and the West Bank meaning the whole of Palestine fell to the hands of Israel, a Zionist state</w:t>
      </w:r>
      <w:r w:rsidR="0C417FF7" w:rsidRPr="04F6A016">
        <w:rPr>
          <w:rFonts w:ascii="Times New Roman" w:eastAsia="Times New Roman" w:hAnsi="Times New Roman" w:cs="Times New Roman"/>
          <w:color w:val="000000" w:themeColor="text1"/>
          <w:sz w:val="24"/>
          <w:szCs w:val="24"/>
        </w:rPr>
        <w:t xml:space="preserve"> (Berry and Philo, 2006). </w:t>
      </w:r>
      <w:r w:rsidR="30DFACD4" w:rsidRPr="04F6A016">
        <w:rPr>
          <w:rFonts w:ascii="Times New Roman" w:eastAsia="Times New Roman" w:hAnsi="Times New Roman" w:cs="Times New Roman"/>
          <w:color w:val="000000" w:themeColor="text1"/>
          <w:sz w:val="24"/>
          <w:szCs w:val="24"/>
        </w:rPr>
        <w:t>A resolution promising "no peace, no recognition, and no negotiation" with Israel was signed by Arab leaders who had been wounded by their defeat in the Six-Day War and convened in Khartoum, Sudan, in August 1967 (History.com Editors, 2018). This would then lead to the Yom Kippur War of 1973.</w:t>
      </w:r>
    </w:p>
    <w:p w14:paraId="41D65B04" w14:textId="67BA959F" w:rsidR="253D32C5" w:rsidRDefault="2D1AA991"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color w:val="000000" w:themeColor="text1"/>
          <w:sz w:val="24"/>
          <w:szCs w:val="24"/>
        </w:rPr>
        <w:t xml:space="preserve">What did this mean for the Soviet and US policy in the middle east. </w:t>
      </w:r>
      <w:r w:rsidR="065081F7" w:rsidRPr="04F6A016">
        <w:rPr>
          <w:rFonts w:ascii="Times New Roman" w:eastAsia="Times New Roman" w:hAnsi="Times New Roman" w:cs="Times New Roman"/>
          <w:color w:val="000000" w:themeColor="text1"/>
          <w:sz w:val="24"/>
          <w:szCs w:val="24"/>
        </w:rPr>
        <w:t>For the Soviet Union, the results of the Six-Day War</w:t>
      </w:r>
      <w:r w:rsidR="3C5327FA" w:rsidRPr="04F6A016">
        <w:rPr>
          <w:rFonts w:ascii="Times New Roman" w:eastAsia="Times New Roman" w:hAnsi="Times New Roman" w:cs="Times New Roman"/>
          <w:color w:val="000000" w:themeColor="text1"/>
          <w:sz w:val="24"/>
          <w:szCs w:val="24"/>
        </w:rPr>
        <w:t xml:space="preserve"> and the victory of Israel as a western backed state, meant a deterioration in Soviet influence</w:t>
      </w:r>
      <w:r w:rsidR="7DA2B369" w:rsidRPr="04F6A016">
        <w:rPr>
          <w:rFonts w:ascii="Times New Roman" w:eastAsia="Times New Roman" w:hAnsi="Times New Roman" w:cs="Times New Roman"/>
          <w:color w:val="000000" w:themeColor="text1"/>
          <w:sz w:val="24"/>
          <w:szCs w:val="24"/>
        </w:rPr>
        <w:t xml:space="preserve"> (Kreutz, 2002). This meant </w:t>
      </w:r>
      <w:r w:rsidR="544E5309" w:rsidRPr="04F6A016">
        <w:rPr>
          <w:rFonts w:ascii="Times New Roman" w:eastAsia="Times New Roman" w:hAnsi="Times New Roman" w:cs="Times New Roman"/>
          <w:color w:val="000000" w:themeColor="text1"/>
          <w:sz w:val="24"/>
          <w:szCs w:val="24"/>
        </w:rPr>
        <w:t xml:space="preserve">the Soviet Union had reduced its influence in the Middle East, due to Arab states relationship with the US growing as they needed much support. </w:t>
      </w:r>
      <w:r w:rsidR="6E94F3F5" w:rsidRPr="04F6A016">
        <w:rPr>
          <w:rFonts w:ascii="Times New Roman" w:eastAsia="Times New Roman" w:hAnsi="Times New Roman" w:cs="Times New Roman"/>
          <w:color w:val="000000" w:themeColor="text1"/>
          <w:sz w:val="24"/>
          <w:szCs w:val="24"/>
        </w:rPr>
        <w:t>This was because a common perception amongst Arab leaders was that the US was much more reliable</w:t>
      </w:r>
      <w:r w:rsidR="74FB8A59" w:rsidRPr="04F6A016">
        <w:rPr>
          <w:rFonts w:ascii="Times New Roman" w:eastAsia="Times New Roman" w:hAnsi="Times New Roman" w:cs="Times New Roman"/>
          <w:color w:val="000000" w:themeColor="text1"/>
          <w:sz w:val="24"/>
          <w:szCs w:val="24"/>
        </w:rPr>
        <w:t xml:space="preserve"> and influential thus providing a shift in the realignment of the </w:t>
      </w:r>
      <w:r w:rsidR="18D54666" w:rsidRPr="04F6A016">
        <w:rPr>
          <w:rFonts w:ascii="Times New Roman" w:eastAsia="Times New Roman" w:hAnsi="Times New Roman" w:cs="Times New Roman"/>
          <w:color w:val="000000" w:themeColor="text1"/>
          <w:sz w:val="24"/>
          <w:szCs w:val="24"/>
        </w:rPr>
        <w:t>Arab</w:t>
      </w:r>
      <w:r w:rsidR="74FB8A59" w:rsidRPr="04F6A016">
        <w:rPr>
          <w:rFonts w:ascii="Times New Roman" w:eastAsia="Times New Roman" w:hAnsi="Times New Roman" w:cs="Times New Roman"/>
          <w:color w:val="000000" w:themeColor="text1"/>
          <w:sz w:val="24"/>
          <w:szCs w:val="24"/>
        </w:rPr>
        <w:t xml:space="preserve"> </w:t>
      </w:r>
      <w:r w:rsidR="601B97FD" w:rsidRPr="04F6A016">
        <w:rPr>
          <w:rFonts w:ascii="Times New Roman" w:eastAsia="Times New Roman" w:hAnsi="Times New Roman" w:cs="Times New Roman"/>
          <w:color w:val="000000" w:themeColor="text1"/>
          <w:sz w:val="24"/>
          <w:szCs w:val="24"/>
        </w:rPr>
        <w:t>regions</w:t>
      </w:r>
      <w:r w:rsidR="34E65281" w:rsidRPr="04F6A016">
        <w:rPr>
          <w:rFonts w:ascii="Times New Roman" w:eastAsia="Times New Roman" w:hAnsi="Times New Roman" w:cs="Times New Roman"/>
          <w:color w:val="000000" w:themeColor="text1"/>
          <w:sz w:val="24"/>
          <w:szCs w:val="24"/>
        </w:rPr>
        <w:t xml:space="preserve"> </w:t>
      </w:r>
      <w:r w:rsidR="05B938F4" w:rsidRPr="04F6A016">
        <w:rPr>
          <w:rFonts w:ascii="Times New Roman" w:eastAsia="Times New Roman" w:hAnsi="Times New Roman" w:cs="Times New Roman"/>
          <w:color w:val="000000" w:themeColor="text1"/>
          <w:sz w:val="24"/>
          <w:szCs w:val="24"/>
        </w:rPr>
        <w:t>(Karsh, 2017)</w:t>
      </w:r>
      <w:r w:rsidR="34E65281" w:rsidRPr="04F6A016">
        <w:rPr>
          <w:rFonts w:ascii="Times New Roman" w:eastAsia="Times New Roman" w:hAnsi="Times New Roman" w:cs="Times New Roman"/>
          <w:color w:val="000000" w:themeColor="text1"/>
          <w:sz w:val="24"/>
          <w:szCs w:val="24"/>
        </w:rPr>
        <w:t>. Parallel to the decrease in Soviet influence was the strength</w:t>
      </w:r>
      <w:r w:rsidR="2081BFC0" w:rsidRPr="04F6A016">
        <w:rPr>
          <w:rFonts w:ascii="Times New Roman" w:eastAsia="Times New Roman" w:hAnsi="Times New Roman" w:cs="Times New Roman"/>
          <w:color w:val="000000" w:themeColor="text1"/>
          <w:sz w:val="24"/>
          <w:szCs w:val="24"/>
        </w:rPr>
        <w:t>ening of Israeli-US allyship. The victory of the Six-Day War meant the US considered Is</w:t>
      </w:r>
      <w:r w:rsidR="402E1941" w:rsidRPr="04F6A016">
        <w:rPr>
          <w:rFonts w:ascii="Times New Roman" w:eastAsia="Times New Roman" w:hAnsi="Times New Roman" w:cs="Times New Roman"/>
          <w:color w:val="000000" w:themeColor="text1"/>
          <w:sz w:val="24"/>
          <w:szCs w:val="24"/>
        </w:rPr>
        <w:t xml:space="preserve">rael a place of great importance and power in the Middle-East </w:t>
      </w:r>
      <w:r w:rsidR="2BC76C17" w:rsidRPr="04F6A016">
        <w:rPr>
          <w:rFonts w:ascii="Times New Roman" w:eastAsia="Times New Roman" w:hAnsi="Times New Roman" w:cs="Times New Roman"/>
          <w:color w:val="000000" w:themeColor="text1"/>
          <w:sz w:val="24"/>
          <w:szCs w:val="24"/>
        </w:rPr>
        <w:t>(Karsh, 2017)</w:t>
      </w:r>
      <w:r w:rsidR="402E1941" w:rsidRPr="04F6A016">
        <w:rPr>
          <w:rFonts w:ascii="Times New Roman" w:eastAsia="Times New Roman" w:hAnsi="Times New Roman" w:cs="Times New Roman"/>
          <w:color w:val="000000" w:themeColor="text1"/>
          <w:sz w:val="24"/>
          <w:szCs w:val="24"/>
        </w:rPr>
        <w:t>.</w:t>
      </w:r>
      <w:r w:rsidR="764FCE0B" w:rsidRPr="04F6A016">
        <w:rPr>
          <w:rFonts w:ascii="Times New Roman" w:eastAsia="Times New Roman" w:hAnsi="Times New Roman" w:cs="Times New Roman"/>
          <w:color w:val="000000" w:themeColor="text1"/>
          <w:sz w:val="24"/>
          <w:szCs w:val="24"/>
        </w:rPr>
        <w:t xml:space="preserve"> </w:t>
      </w:r>
      <w:r w:rsidR="2608F53A" w:rsidRPr="04F6A016">
        <w:rPr>
          <w:rFonts w:ascii="Times New Roman" w:eastAsia="Times New Roman" w:hAnsi="Times New Roman" w:cs="Times New Roman"/>
          <w:color w:val="000000" w:themeColor="text1"/>
          <w:sz w:val="24"/>
          <w:szCs w:val="24"/>
        </w:rPr>
        <w:t>Alongside the</w:t>
      </w:r>
      <w:r w:rsidR="055B67D3" w:rsidRPr="04F6A016">
        <w:rPr>
          <w:rFonts w:ascii="Times New Roman" w:eastAsia="Times New Roman" w:hAnsi="Times New Roman" w:cs="Times New Roman"/>
          <w:color w:val="000000" w:themeColor="text1"/>
          <w:sz w:val="24"/>
          <w:szCs w:val="24"/>
        </w:rPr>
        <w:t xml:space="preserve"> </w:t>
      </w:r>
      <w:r w:rsidR="65CCD20E" w:rsidRPr="04F6A016">
        <w:rPr>
          <w:rFonts w:ascii="Times New Roman" w:eastAsia="Times New Roman" w:hAnsi="Times New Roman" w:cs="Times New Roman"/>
          <w:color w:val="000000" w:themeColor="text1"/>
          <w:sz w:val="24"/>
          <w:szCs w:val="24"/>
        </w:rPr>
        <w:t>strengthened</w:t>
      </w:r>
      <w:r w:rsidR="055B67D3" w:rsidRPr="04F6A016">
        <w:rPr>
          <w:rFonts w:ascii="Times New Roman" w:eastAsia="Times New Roman" w:hAnsi="Times New Roman" w:cs="Times New Roman"/>
          <w:color w:val="000000" w:themeColor="text1"/>
          <w:sz w:val="24"/>
          <w:szCs w:val="24"/>
        </w:rPr>
        <w:t xml:space="preserve"> allyship, </w:t>
      </w:r>
      <w:r w:rsidR="6E41F890" w:rsidRPr="04F6A016">
        <w:rPr>
          <w:rFonts w:ascii="Times New Roman" w:eastAsia="Times New Roman" w:hAnsi="Times New Roman" w:cs="Times New Roman"/>
          <w:color w:val="000000" w:themeColor="text1"/>
          <w:sz w:val="24"/>
          <w:szCs w:val="24"/>
        </w:rPr>
        <w:t>came the Nixon Doctrine. In short this meant that the US would further fund and aid allies in the Middle-East in order to help against aggr</w:t>
      </w:r>
      <w:r w:rsidR="06FE9198" w:rsidRPr="04F6A016">
        <w:rPr>
          <w:rFonts w:ascii="Times New Roman" w:eastAsia="Times New Roman" w:hAnsi="Times New Roman" w:cs="Times New Roman"/>
          <w:color w:val="000000" w:themeColor="text1"/>
          <w:sz w:val="24"/>
          <w:szCs w:val="24"/>
        </w:rPr>
        <w:t>ession, further solidifying US commitments to th</w:t>
      </w:r>
      <w:r w:rsidR="727FAB7C" w:rsidRPr="04F6A016">
        <w:rPr>
          <w:rFonts w:ascii="Times New Roman" w:eastAsia="Times New Roman" w:hAnsi="Times New Roman" w:cs="Times New Roman"/>
          <w:color w:val="000000" w:themeColor="text1"/>
          <w:sz w:val="24"/>
          <w:szCs w:val="24"/>
        </w:rPr>
        <w:t>e</w:t>
      </w:r>
      <w:r w:rsidR="06FE9198" w:rsidRPr="04F6A016">
        <w:rPr>
          <w:rFonts w:ascii="Times New Roman" w:eastAsia="Times New Roman" w:hAnsi="Times New Roman" w:cs="Times New Roman"/>
          <w:color w:val="000000" w:themeColor="text1"/>
          <w:sz w:val="24"/>
          <w:szCs w:val="24"/>
        </w:rPr>
        <w:t xml:space="preserve">e Middle-East (MERIP Reports, 1972). </w:t>
      </w:r>
    </w:p>
    <w:p w14:paraId="4682D6E6" w14:textId="6F94BB51" w:rsidR="132D38E4" w:rsidRDefault="132D38E4"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color w:val="000000" w:themeColor="text1"/>
          <w:sz w:val="24"/>
          <w:szCs w:val="24"/>
        </w:rPr>
        <w:t xml:space="preserve">In the following years, </w:t>
      </w:r>
      <w:r w:rsidR="255E62A6" w:rsidRPr="04F6A016">
        <w:rPr>
          <w:rFonts w:ascii="Times New Roman" w:eastAsia="Times New Roman" w:hAnsi="Times New Roman" w:cs="Times New Roman"/>
          <w:color w:val="000000" w:themeColor="text1"/>
          <w:sz w:val="24"/>
          <w:szCs w:val="24"/>
        </w:rPr>
        <w:t xml:space="preserve">Egypt had tried and failed to take back the Sinai Peninsula. </w:t>
      </w:r>
      <w:r w:rsidR="36888DA8" w:rsidRPr="04F6A016">
        <w:rPr>
          <w:rFonts w:ascii="Times New Roman" w:eastAsia="Times New Roman" w:hAnsi="Times New Roman" w:cs="Times New Roman"/>
          <w:color w:val="000000" w:themeColor="text1"/>
          <w:sz w:val="24"/>
          <w:szCs w:val="24"/>
        </w:rPr>
        <w:t xml:space="preserve">As a result, Egyptian and Syrian forces attacked Israeli troop concentrations in occupied Sinai Peninsula on </w:t>
      </w:r>
      <w:r w:rsidR="4355BA70" w:rsidRPr="04F6A016">
        <w:rPr>
          <w:rFonts w:ascii="Times New Roman" w:eastAsia="Times New Roman" w:hAnsi="Times New Roman" w:cs="Times New Roman"/>
          <w:color w:val="000000" w:themeColor="text1"/>
          <w:sz w:val="24"/>
          <w:szCs w:val="24"/>
        </w:rPr>
        <w:t xml:space="preserve">October 6 1973. Still Egypt was met with loss as they had not managed to gain back control of the </w:t>
      </w:r>
      <w:r w:rsidR="22A82D09" w:rsidRPr="04F6A016">
        <w:rPr>
          <w:rFonts w:ascii="Times New Roman" w:eastAsia="Times New Roman" w:hAnsi="Times New Roman" w:cs="Times New Roman"/>
          <w:color w:val="000000" w:themeColor="text1"/>
          <w:sz w:val="24"/>
          <w:szCs w:val="24"/>
        </w:rPr>
        <w:t xml:space="preserve">Sinai Peninsula. </w:t>
      </w:r>
      <w:r w:rsidR="5935D24D" w:rsidRPr="04F6A016">
        <w:rPr>
          <w:rFonts w:ascii="Times New Roman" w:eastAsia="Times New Roman" w:hAnsi="Times New Roman" w:cs="Times New Roman"/>
          <w:color w:val="000000" w:themeColor="text1"/>
          <w:sz w:val="24"/>
          <w:szCs w:val="24"/>
        </w:rPr>
        <w:t>There were rumours of this turning into a possible nuclear war, although th</w:t>
      </w:r>
      <w:r w:rsidR="05465AC7" w:rsidRPr="04F6A016">
        <w:rPr>
          <w:rFonts w:ascii="Times New Roman" w:eastAsia="Times New Roman" w:hAnsi="Times New Roman" w:cs="Times New Roman"/>
          <w:color w:val="000000" w:themeColor="text1"/>
          <w:sz w:val="24"/>
          <w:szCs w:val="24"/>
        </w:rPr>
        <w:t xml:space="preserve">is was not fully </w:t>
      </w:r>
      <w:r w:rsidR="2DA6D890" w:rsidRPr="04F6A016">
        <w:rPr>
          <w:rFonts w:ascii="Times New Roman" w:eastAsia="Times New Roman" w:hAnsi="Times New Roman" w:cs="Times New Roman"/>
          <w:color w:val="000000" w:themeColor="text1"/>
          <w:sz w:val="24"/>
          <w:szCs w:val="24"/>
        </w:rPr>
        <w:t>publicised</w:t>
      </w:r>
      <w:r w:rsidR="05465AC7" w:rsidRPr="04F6A016">
        <w:rPr>
          <w:rFonts w:ascii="Times New Roman" w:eastAsia="Times New Roman" w:hAnsi="Times New Roman" w:cs="Times New Roman"/>
          <w:color w:val="000000" w:themeColor="text1"/>
          <w:sz w:val="24"/>
          <w:szCs w:val="24"/>
        </w:rPr>
        <w:t xml:space="preserve"> (Berry and Philo, 2006). </w:t>
      </w:r>
      <w:r w:rsidR="53939678" w:rsidRPr="04F6A016">
        <w:rPr>
          <w:rFonts w:ascii="Times New Roman" w:eastAsia="Times New Roman" w:hAnsi="Times New Roman" w:cs="Times New Roman"/>
          <w:color w:val="000000" w:themeColor="text1"/>
          <w:sz w:val="24"/>
          <w:szCs w:val="24"/>
        </w:rPr>
        <w:t xml:space="preserve">The war was named the Yom </w:t>
      </w:r>
      <w:r w:rsidR="5EDB5D38" w:rsidRPr="04F6A016">
        <w:rPr>
          <w:rFonts w:ascii="Times New Roman" w:eastAsia="Times New Roman" w:hAnsi="Times New Roman" w:cs="Times New Roman"/>
          <w:color w:val="000000" w:themeColor="text1"/>
          <w:sz w:val="24"/>
          <w:szCs w:val="24"/>
        </w:rPr>
        <w:t>Kippur</w:t>
      </w:r>
      <w:r w:rsidR="53939678" w:rsidRPr="04F6A016">
        <w:rPr>
          <w:rFonts w:ascii="Times New Roman" w:eastAsia="Times New Roman" w:hAnsi="Times New Roman" w:cs="Times New Roman"/>
          <w:color w:val="000000" w:themeColor="text1"/>
          <w:sz w:val="24"/>
          <w:szCs w:val="24"/>
        </w:rPr>
        <w:t>, due to the surprise attack that the Arab states planned on Israel, they had chosen the holy day with the hopes that Israel w</w:t>
      </w:r>
      <w:r w:rsidR="32E60911" w:rsidRPr="04F6A016">
        <w:rPr>
          <w:rFonts w:ascii="Times New Roman" w:eastAsia="Times New Roman" w:hAnsi="Times New Roman" w:cs="Times New Roman"/>
          <w:color w:val="000000" w:themeColor="text1"/>
          <w:sz w:val="24"/>
          <w:szCs w:val="24"/>
        </w:rPr>
        <w:t>as least prepared, with hopes to regain their territory that was lost in the Six-Day war</w:t>
      </w:r>
      <w:r w:rsidR="3E2DCFD1" w:rsidRPr="04F6A016">
        <w:rPr>
          <w:rFonts w:ascii="Times New Roman" w:eastAsia="Times New Roman" w:hAnsi="Times New Roman" w:cs="Times New Roman"/>
          <w:color w:val="000000" w:themeColor="text1"/>
          <w:sz w:val="24"/>
          <w:szCs w:val="24"/>
        </w:rPr>
        <w:t xml:space="preserve"> (Handel, 1977).</w:t>
      </w:r>
      <w:r w:rsidR="6888F354" w:rsidRPr="04F6A016">
        <w:rPr>
          <w:rFonts w:ascii="Times New Roman" w:eastAsia="Times New Roman" w:hAnsi="Times New Roman" w:cs="Times New Roman"/>
          <w:color w:val="000000" w:themeColor="text1"/>
          <w:sz w:val="24"/>
          <w:szCs w:val="24"/>
        </w:rPr>
        <w:t xml:space="preserve"> The Yom Kippur war had great influence on Soviet and US policy in the Middle-East. For the Soviet Union</w:t>
      </w:r>
      <w:r w:rsidR="7B27803C" w:rsidRPr="04F6A016">
        <w:rPr>
          <w:rFonts w:ascii="Times New Roman" w:eastAsia="Times New Roman" w:hAnsi="Times New Roman" w:cs="Times New Roman"/>
          <w:color w:val="000000" w:themeColor="text1"/>
          <w:sz w:val="24"/>
          <w:szCs w:val="24"/>
        </w:rPr>
        <w:t xml:space="preserve">, being a key supporter in Arab states during this war and the wars prior, it had </w:t>
      </w:r>
      <w:r w:rsidR="755647BE" w:rsidRPr="04F6A016">
        <w:rPr>
          <w:rFonts w:ascii="Times New Roman" w:eastAsia="Times New Roman" w:hAnsi="Times New Roman" w:cs="Times New Roman"/>
          <w:color w:val="000000" w:themeColor="text1"/>
          <w:sz w:val="24"/>
          <w:szCs w:val="24"/>
        </w:rPr>
        <w:t xml:space="preserve">intervened through </w:t>
      </w:r>
      <w:r w:rsidR="755647BE" w:rsidRPr="04F6A016">
        <w:rPr>
          <w:rFonts w:ascii="Times New Roman" w:eastAsia="Times New Roman" w:hAnsi="Times New Roman" w:cs="Times New Roman"/>
          <w:color w:val="000000" w:themeColor="text1"/>
          <w:sz w:val="24"/>
          <w:szCs w:val="24"/>
        </w:rPr>
        <w:lastRenderedPageBreak/>
        <w:t xml:space="preserve">airlifting military supplies to both Syria and Egypt. This was arguably driven by its desire and need to </w:t>
      </w:r>
      <w:r w:rsidR="33FB2CF0" w:rsidRPr="04F6A016">
        <w:rPr>
          <w:rFonts w:ascii="Times New Roman" w:eastAsia="Times New Roman" w:hAnsi="Times New Roman" w:cs="Times New Roman"/>
          <w:color w:val="000000" w:themeColor="text1"/>
          <w:sz w:val="24"/>
          <w:szCs w:val="24"/>
        </w:rPr>
        <w:t>continue its influence (Slater, 1990). Throughout the conflict</w:t>
      </w:r>
      <w:r w:rsidR="785B8B10" w:rsidRPr="04F6A016">
        <w:rPr>
          <w:rFonts w:ascii="Times New Roman" w:eastAsia="Times New Roman" w:hAnsi="Times New Roman" w:cs="Times New Roman"/>
          <w:color w:val="000000" w:themeColor="text1"/>
          <w:sz w:val="24"/>
          <w:szCs w:val="24"/>
        </w:rPr>
        <w:t>, both the Soviet Union and the US called for a</w:t>
      </w:r>
      <w:r w:rsidR="4B650303" w:rsidRPr="04F6A016">
        <w:rPr>
          <w:rFonts w:ascii="Times New Roman" w:eastAsia="Times New Roman" w:hAnsi="Times New Roman" w:cs="Times New Roman"/>
          <w:color w:val="000000" w:themeColor="text1"/>
          <w:sz w:val="24"/>
          <w:szCs w:val="24"/>
        </w:rPr>
        <w:t xml:space="preserve">n immediate ceasefire, although it was the UN not specifically the Soviet Union </w:t>
      </w:r>
      <w:r w:rsidR="1652E2DB" w:rsidRPr="04F6A016">
        <w:rPr>
          <w:rFonts w:ascii="Times New Roman" w:eastAsia="Times New Roman" w:hAnsi="Times New Roman" w:cs="Times New Roman"/>
          <w:color w:val="000000" w:themeColor="text1"/>
          <w:sz w:val="24"/>
          <w:szCs w:val="24"/>
        </w:rPr>
        <w:t xml:space="preserve">or US, but they are key members. </w:t>
      </w:r>
      <w:r w:rsidR="3B74A0B7" w:rsidRPr="04F6A016">
        <w:rPr>
          <w:rFonts w:ascii="Times New Roman" w:eastAsia="Times New Roman" w:hAnsi="Times New Roman" w:cs="Times New Roman"/>
          <w:color w:val="000000" w:themeColor="text1"/>
          <w:sz w:val="24"/>
          <w:szCs w:val="24"/>
        </w:rPr>
        <w:t xml:space="preserve">As the </w:t>
      </w:r>
      <w:r w:rsidR="1AC71350" w:rsidRPr="04F6A016">
        <w:rPr>
          <w:rFonts w:ascii="Times New Roman" w:eastAsia="Times New Roman" w:hAnsi="Times New Roman" w:cs="Times New Roman"/>
          <w:color w:val="000000" w:themeColor="text1"/>
          <w:sz w:val="24"/>
          <w:szCs w:val="24"/>
        </w:rPr>
        <w:t>Soviet Union</w:t>
      </w:r>
      <w:r w:rsidR="3B74A0B7" w:rsidRPr="04F6A016">
        <w:rPr>
          <w:rFonts w:ascii="Times New Roman" w:eastAsia="Times New Roman" w:hAnsi="Times New Roman" w:cs="Times New Roman"/>
          <w:color w:val="000000" w:themeColor="text1"/>
          <w:sz w:val="24"/>
          <w:szCs w:val="24"/>
        </w:rPr>
        <w:t xml:space="preserve"> served as merely diplomats throughout the war, this </w:t>
      </w:r>
      <w:r w:rsidR="17EB7AF6" w:rsidRPr="04F6A016">
        <w:rPr>
          <w:rFonts w:ascii="Times New Roman" w:eastAsia="Times New Roman" w:hAnsi="Times New Roman" w:cs="Times New Roman"/>
          <w:color w:val="000000" w:themeColor="text1"/>
          <w:sz w:val="24"/>
          <w:szCs w:val="24"/>
        </w:rPr>
        <w:t>strengthened</w:t>
      </w:r>
      <w:r w:rsidR="3B74A0B7" w:rsidRPr="04F6A016">
        <w:rPr>
          <w:rFonts w:ascii="Times New Roman" w:eastAsia="Times New Roman" w:hAnsi="Times New Roman" w:cs="Times New Roman"/>
          <w:color w:val="000000" w:themeColor="text1"/>
          <w:sz w:val="24"/>
          <w:szCs w:val="24"/>
        </w:rPr>
        <w:t xml:space="preserve"> the </w:t>
      </w:r>
      <w:r w:rsidR="6A3EF7A5" w:rsidRPr="04F6A016">
        <w:rPr>
          <w:rFonts w:ascii="Times New Roman" w:eastAsia="Times New Roman" w:hAnsi="Times New Roman" w:cs="Times New Roman"/>
          <w:color w:val="000000" w:themeColor="text1"/>
          <w:sz w:val="24"/>
          <w:szCs w:val="24"/>
        </w:rPr>
        <w:t>allyship yet again between the two. On the other hand, the US was yet again</w:t>
      </w:r>
      <w:r w:rsidR="260EDA10" w:rsidRPr="04F6A016">
        <w:rPr>
          <w:rFonts w:ascii="Times New Roman" w:eastAsia="Times New Roman" w:hAnsi="Times New Roman" w:cs="Times New Roman"/>
          <w:color w:val="000000" w:themeColor="text1"/>
          <w:sz w:val="24"/>
          <w:szCs w:val="24"/>
        </w:rPr>
        <w:t xml:space="preserve"> a source for military weapon and </w:t>
      </w:r>
      <w:r w:rsidR="111D2934" w:rsidRPr="04F6A016">
        <w:rPr>
          <w:rFonts w:ascii="Times New Roman" w:eastAsia="Times New Roman" w:hAnsi="Times New Roman" w:cs="Times New Roman"/>
          <w:color w:val="000000" w:themeColor="text1"/>
          <w:sz w:val="24"/>
          <w:szCs w:val="24"/>
        </w:rPr>
        <w:t xml:space="preserve">supplies for Israel. </w:t>
      </w:r>
      <w:r w:rsidR="08D99659" w:rsidRPr="04F6A016">
        <w:rPr>
          <w:rFonts w:ascii="Times New Roman" w:eastAsia="Times New Roman" w:hAnsi="Times New Roman" w:cs="Times New Roman"/>
          <w:color w:val="000000" w:themeColor="text1"/>
          <w:sz w:val="24"/>
          <w:szCs w:val="24"/>
        </w:rPr>
        <w:t xml:space="preserve">Alongside the Soviet </w:t>
      </w:r>
      <w:r w:rsidR="66692437" w:rsidRPr="04F6A016">
        <w:rPr>
          <w:rFonts w:ascii="Times New Roman" w:eastAsia="Times New Roman" w:hAnsi="Times New Roman" w:cs="Times New Roman"/>
          <w:color w:val="000000" w:themeColor="text1"/>
          <w:sz w:val="24"/>
          <w:szCs w:val="24"/>
        </w:rPr>
        <w:t xml:space="preserve">Union, the US played huge roles in diplomacy, specifically the Secretary of State Henry Kissinger who continued his </w:t>
      </w:r>
      <w:r w:rsidR="7DF9E59D" w:rsidRPr="04F6A016">
        <w:rPr>
          <w:rFonts w:ascii="Times New Roman" w:eastAsia="Times New Roman" w:hAnsi="Times New Roman" w:cs="Times New Roman"/>
          <w:color w:val="000000" w:themeColor="text1"/>
          <w:sz w:val="24"/>
          <w:szCs w:val="24"/>
        </w:rPr>
        <w:t>diplomacy after the war, with calling for a ceasefire and urging humanitarian pauses</w:t>
      </w:r>
      <w:r w:rsidR="7CD73B27" w:rsidRPr="04F6A016">
        <w:rPr>
          <w:rFonts w:ascii="Times New Roman" w:eastAsia="Times New Roman" w:hAnsi="Times New Roman" w:cs="Times New Roman"/>
          <w:color w:val="000000" w:themeColor="text1"/>
          <w:sz w:val="24"/>
          <w:szCs w:val="24"/>
        </w:rPr>
        <w:t>.</w:t>
      </w:r>
      <w:r w:rsidR="226C2DD7" w:rsidRPr="04F6A016">
        <w:rPr>
          <w:rFonts w:ascii="Times New Roman" w:eastAsia="Times New Roman" w:hAnsi="Times New Roman" w:cs="Times New Roman"/>
          <w:color w:val="000000" w:themeColor="text1"/>
          <w:sz w:val="24"/>
          <w:szCs w:val="24"/>
        </w:rPr>
        <w:t xml:space="preserve"> </w:t>
      </w:r>
      <w:r w:rsidR="66692437" w:rsidRPr="04F6A016">
        <w:rPr>
          <w:rFonts w:ascii="Times New Roman" w:eastAsia="Times New Roman" w:hAnsi="Times New Roman" w:cs="Times New Roman"/>
          <w:color w:val="000000" w:themeColor="text1"/>
          <w:sz w:val="24"/>
          <w:szCs w:val="24"/>
        </w:rPr>
        <w:t xml:space="preserve"> </w:t>
      </w:r>
      <w:r w:rsidR="07BD5F7D" w:rsidRPr="04F6A016">
        <w:rPr>
          <w:rFonts w:ascii="Times New Roman" w:eastAsia="Times New Roman" w:hAnsi="Times New Roman" w:cs="Times New Roman"/>
          <w:color w:val="000000" w:themeColor="text1"/>
          <w:sz w:val="24"/>
          <w:szCs w:val="24"/>
        </w:rPr>
        <w:t>The Yom Kippur War aftermath sparked new diplomatic efforts that culminated in the 1978 Camp David Accords. President Jimmy Carter mediated the agreements that resulted in the 1979 Egypt-Israel Peace Treaty, which made Egypt the first Arab nation to formally recognise Israel</w:t>
      </w:r>
      <w:r w:rsidR="61C56D54" w:rsidRPr="04F6A016">
        <w:rPr>
          <w:rFonts w:ascii="Times New Roman" w:eastAsia="Times New Roman" w:hAnsi="Times New Roman" w:cs="Times New Roman"/>
          <w:color w:val="000000" w:themeColor="text1"/>
          <w:sz w:val="24"/>
          <w:szCs w:val="24"/>
        </w:rPr>
        <w:t xml:space="preserve"> (Bar-Siman-Tov, 1998). </w:t>
      </w:r>
    </w:p>
    <w:p w14:paraId="6F7B07F2" w14:textId="26F4626B" w:rsidR="5D6E59A7" w:rsidRDefault="5D6E59A7" w:rsidP="04F6A016">
      <w:pPr>
        <w:rPr>
          <w:rFonts w:ascii="Times New Roman" w:eastAsia="Times New Roman" w:hAnsi="Times New Roman" w:cs="Times New Roman"/>
          <w:color w:val="000000" w:themeColor="text1"/>
          <w:sz w:val="24"/>
          <w:szCs w:val="24"/>
        </w:rPr>
      </w:pPr>
      <w:r w:rsidRPr="04F6A016">
        <w:rPr>
          <w:rFonts w:ascii="Times New Roman" w:eastAsia="Times New Roman" w:hAnsi="Times New Roman" w:cs="Times New Roman"/>
          <w:color w:val="000000" w:themeColor="text1"/>
          <w:sz w:val="24"/>
          <w:szCs w:val="24"/>
        </w:rPr>
        <w:t xml:space="preserve">It would be extremely easy to conclude that </w:t>
      </w:r>
      <w:r w:rsidR="1C133ED9" w:rsidRPr="04F6A016">
        <w:rPr>
          <w:rFonts w:ascii="Times New Roman" w:eastAsia="Times New Roman" w:hAnsi="Times New Roman" w:cs="Times New Roman"/>
          <w:color w:val="000000" w:themeColor="text1"/>
          <w:sz w:val="24"/>
          <w:szCs w:val="24"/>
        </w:rPr>
        <w:t>the extreme Arab-Israeli tensions in the 60s and 70s did in fact heavily influence the Soviet and US policy in the Middle-East</w:t>
      </w:r>
      <w:r w:rsidR="5AB8240A" w:rsidRPr="04F6A016">
        <w:rPr>
          <w:rFonts w:ascii="Times New Roman" w:eastAsia="Times New Roman" w:hAnsi="Times New Roman" w:cs="Times New Roman"/>
          <w:color w:val="000000" w:themeColor="text1"/>
          <w:sz w:val="24"/>
          <w:szCs w:val="24"/>
        </w:rPr>
        <w:t xml:space="preserve">, it is necessary to ask why they did so. It is </w:t>
      </w:r>
      <w:r w:rsidR="5984262E" w:rsidRPr="04F6A016">
        <w:rPr>
          <w:rFonts w:ascii="Times New Roman" w:eastAsia="Times New Roman" w:hAnsi="Times New Roman" w:cs="Times New Roman"/>
          <w:color w:val="000000" w:themeColor="text1"/>
          <w:sz w:val="24"/>
          <w:szCs w:val="24"/>
        </w:rPr>
        <w:t xml:space="preserve">evident through the various military and diplomatic strategies and revaluation of alliances throughout the years. </w:t>
      </w:r>
      <w:r w:rsidR="7114E794" w:rsidRPr="04F6A016">
        <w:rPr>
          <w:rFonts w:ascii="Times New Roman" w:eastAsia="Times New Roman" w:hAnsi="Times New Roman" w:cs="Times New Roman"/>
          <w:color w:val="000000" w:themeColor="text1"/>
          <w:sz w:val="24"/>
          <w:szCs w:val="24"/>
        </w:rPr>
        <w:t xml:space="preserve">Although, with most political strategies it is evident that the Soviet Union and the US used these narratives for their own self-interests. </w:t>
      </w:r>
      <w:r w:rsidR="3B7C2059" w:rsidRPr="04F6A016">
        <w:rPr>
          <w:rFonts w:ascii="Times New Roman" w:eastAsia="Times New Roman" w:hAnsi="Times New Roman" w:cs="Times New Roman"/>
          <w:color w:val="000000" w:themeColor="text1"/>
          <w:sz w:val="24"/>
          <w:szCs w:val="24"/>
        </w:rPr>
        <w:t>With the Soviet Union and US having a growing difficulty in their relationship from the afte</w:t>
      </w:r>
      <w:r w:rsidR="1ACE92F2" w:rsidRPr="04F6A016">
        <w:rPr>
          <w:rFonts w:ascii="Times New Roman" w:eastAsia="Times New Roman" w:hAnsi="Times New Roman" w:cs="Times New Roman"/>
          <w:color w:val="000000" w:themeColor="text1"/>
          <w:sz w:val="24"/>
          <w:szCs w:val="24"/>
        </w:rPr>
        <w:t xml:space="preserve">rmath of the Potsdam conferences, also with a clash in their political ideologies (communism vs capitalism), there is no doubt that the two powerful states taking sides </w:t>
      </w:r>
      <w:r w:rsidR="59737823" w:rsidRPr="04F6A016">
        <w:rPr>
          <w:rFonts w:ascii="Times New Roman" w:eastAsia="Times New Roman" w:hAnsi="Times New Roman" w:cs="Times New Roman"/>
          <w:color w:val="000000" w:themeColor="text1"/>
          <w:sz w:val="24"/>
          <w:szCs w:val="24"/>
        </w:rPr>
        <w:t>throughout the Arab-Israeli tensions was part of the bigger picture. This was especially highlighted after the Yom Kippur</w:t>
      </w:r>
      <w:r w:rsidR="18185D55" w:rsidRPr="04F6A016">
        <w:rPr>
          <w:rFonts w:ascii="Times New Roman" w:eastAsia="Times New Roman" w:hAnsi="Times New Roman" w:cs="Times New Roman"/>
          <w:color w:val="000000" w:themeColor="text1"/>
          <w:sz w:val="24"/>
          <w:szCs w:val="24"/>
        </w:rPr>
        <w:t xml:space="preserve"> War, with the relationship of the US and Israel strengthened due to the US undoubtedly realising the importance of having an ally in the </w:t>
      </w:r>
      <w:r w:rsidR="0A1A60F8" w:rsidRPr="04F6A016">
        <w:rPr>
          <w:rFonts w:ascii="Times New Roman" w:eastAsia="Times New Roman" w:hAnsi="Times New Roman" w:cs="Times New Roman"/>
          <w:color w:val="000000" w:themeColor="text1"/>
          <w:sz w:val="24"/>
          <w:szCs w:val="24"/>
        </w:rPr>
        <w:t>M</w:t>
      </w:r>
      <w:r w:rsidR="18185D55" w:rsidRPr="04F6A016">
        <w:rPr>
          <w:rFonts w:ascii="Times New Roman" w:eastAsia="Times New Roman" w:hAnsi="Times New Roman" w:cs="Times New Roman"/>
          <w:color w:val="000000" w:themeColor="text1"/>
          <w:sz w:val="24"/>
          <w:szCs w:val="24"/>
        </w:rPr>
        <w:t>iddle-</w:t>
      </w:r>
      <w:r w:rsidR="1C65DBF2" w:rsidRPr="04F6A016">
        <w:rPr>
          <w:rFonts w:ascii="Times New Roman" w:eastAsia="Times New Roman" w:hAnsi="Times New Roman" w:cs="Times New Roman"/>
          <w:color w:val="000000" w:themeColor="text1"/>
          <w:sz w:val="24"/>
          <w:szCs w:val="24"/>
        </w:rPr>
        <w:t>Ea</w:t>
      </w:r>
      <w:r w:rsidR="18185D55" w:rsidRPr="04F6A016">
        <w:rPr>
          <w:rFonts w:ascii="Times New Roman" w:eastAsia="Times New Roman" w:hAnsi="Times New Roman" w:cs="Times New Roman"/>
          <w:color w:val="000000" w:themeColor="text1"/>
          <w:sz w:val="24"/>
          <w:szCs w:val="24"/>
        </w:rPr>
        <w:t>st</w:t>
      </w:r>
      <w:r w:rsidR="2AC7EE5F" w:rsidRPr="04F6A016">
        <w:rPr>
          <w:rFonts w:ascii="Times New Roman" w:eastAsia="Times New Roman" w:hAnsi="Times New Roman" w:cs="Times New Roman"/>
          <w:color w:val="000000" w:themeColor="text1"/>
          <w:sz w:val="24"/>
          <w:szCs w:val="24"/>
        </w:rPr>
        <w:t xml:space="preserve"> and the ability to create territory there</w:t>
      </w:r>
      <w:r w:rsidR="35D2B05C" w:rsidRPr="04F6A016">
        <w:rPr>
          <w:rFonts w:ascii="Times New Roman" w:eastAsia="Times New Roman" w:hAnsi="Times New Roman" w:cs="Times New Roman"/>
          <w:color w:val="000000" w:themeColor="text1"/>
          <w:sz w:val="24"/>
          <w:szCs w:val="24"/>
        </w:rPr>
        <w:t xml:space="preserve"> (Bar-Siman-Tov, 1998). </w:t>
      </w:r>
    </w:p>
    <w:p w14:paraId="0D9B5D90" w14:textId="3590A3B1" w:rsidR="253D32C5" w:rsidRDefault="253D32C5" w:rsidP="04F6A016">
      <w:pPr>
        <w:rPr>
          <w:rFonts w:ascii="Times New Roman" w:eastAsia="Times New Roman" w:hAnsi="Times New Roman" w:cs="Times New Roman"/>
          <w:sz w:val="24"/>
          <w:szCs w:val="24"/>
        </w:rPr>
      </w:pPr>
    </w:p>
    <w:p w14:paraId="4F3741FC" w14:textId="6AA1B219" w:rsidR="6A8A8561" w:rsidRDefault="6A8A8561" w:rsidP="04F6A016">
      <w:pPr>
        <w:rPr>
          <w:rFonts w:ascii="Times New Roman" w:eastAsia="Times New Roman" w:hAnsi="Times New Roman" w:cs="Times New Roman"/>
          <w:sz w:val="28"/>
          <w:szCs w:val="28"/>
        </w:rPr>
      </w:pPr>
      <w:r w:rsidRPr="04F6A016">
        <w:rPr>
          <w:rFonts w:ascii="Times New Roman" w:eastAsia="Times New Roman" w:hAnsi="Times New Roman" w:cs="Times New Roman"/>
          <w:sz w:val="24"/>
          <w:szCs w:val="24"/>
        </w:rPr>
        <w:t>Reference list</w:t>
      </w:r>
    </w:p>
    <w:p w14:paraId="295A0EB5" w14:textId="5C0887EA"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Bar-Siman-Tov, Y. (1998). The United States and Israel since 1948: A ‘Special Relationship’?. </w:t>
      </w:r>
      <w:r w:rsidRPr="04F6A016">
        <w:rPr>
          <w:rFonts w:ascii="Times New Roman" w:eastAsia="Times New Roman" w:hAnsi="Times New Roman" w:cs="Times New Roman"/>
          <w:i/>
          <w:iCs/>
          <w:color w:val="000000" w:themeColor="text1"/>
          <w:sz w:val="24"/>
          <w:szCs w:val="24"/>
        </w:rPr>
        <w:t>Diplomatic History</w:t>
      </w:r>
      <w:r w:rsidRPr="04F6A016">
        <w:rPr>
          <w:rFonts w:ascii="Times New Roman" w:eastAsia="Times New Roman" w:hAnsi="Times New Roman" w:cs="Times New Roman"/>
          <w:color w:val="000000" w:themeColor="text1"/>
          <w:sz w:val="24"/>
          <w:szCs w:val="24"/>
        </w:rPr>
        <w:t xml:space="preserve">, [online] 22(2), pp.231–262. Available at: </w:t>
      </w:r>
      <w:hyperlink r:id="rId5">
        <w:r w:rsidRPr="04F6A016">
          <w:rPr>
            <w:rStyle w:val="Hyperlink"/>
            <w:rFonts w:ascii="Times New Roman" w:eastAsia="Times New Roman" w:hAnsi="Times New Roman" w:cs="Times New Roman"/>
            <w:sz w:val="24"/>
            <w:szCs w:val="24"/>
          </w:rPr>
          <w:t>https://www-jstor-org.ezproxy.uwtsd.ac.uk/stable/24913659?searchText=yom+kippur+war+and+oil+crises&amp;searchUri=%2Faction%2FdoBasicSearch%3FQuery%3Dyom%2Bkippur%2Bwar%2Band%2Boil%2Bcrises&amp;ab_segments=0%2Fbasic_search_gsv2%2Fcontrol&amp;refreqid=fastly-default%3A908394626637453c424253cf5fe566bb</w:t>
        </w:r>
      </w:hyperlink>
      <w:r w:rsidRPr="04F6A016">
        <w:rPr>
          <w:rFonts w:ascii="Times New Roman" w:eastAsia="Times New Roman" w:hAnsi="Times New Roman" w:cs="Times New Roman"/>
          <w:color w:val="000000" w:themeColor="text1"/>
          <w:sz w:val="24"/>
          <w:szCs w:val="24"/>
        </w:rPr>
        <w:t xml:space="preserve"> [Accessed 24 Nov. 2023].</w:t>
      </w:r>
    </w:p>
    <w:p w14:paraId="56D07397" w14:textId="777CDC73"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Berry, M. and Philo, G. (2006). </w:t>
      </w:r>
      <w:r w:rsidRPr="04F6A016">
        <w:rPr>
          <w:rFonts w:ascii="Times New Roman" w:eastAsia="Times New Roman" w:hAnsi="Times New Roman" w:cs="Times New Roman"/>
          <w:i/>
          <w:iCs/>
          <w:color w:val="000000" w:themeColor="text1"/>
          <w:sz w:val="24"/>
          <w:szCs w:val="24"/>
        </w:rPr>
        <w:t>Israel and Palestine : competing histories</w:t>
      </w:r>
      <w:r w:rsidRPr="04F6A016">
        <w:rPr>
          <w:rFonts w:ascii="Times New Roman" w:eastAsia="Times New Roman" w:hAnsi="Times New Roman" w:cs="Times New Roman"/>
          <w:color w:val="000000" w:themeColor="text1"/>
          <w:sz w:val="24"/>
          <w:szCs w:val="24"/>
        </w:rPr>
        <w:t xml:space="preserve">. [online] London: Pluto. Available at: </w:t>
      </w:r>
      <w:hyperlink r:id="rId6">
        <w:r w:rsidRPr="04F6A016">
          <w:rPr>
            <w:rStyle w:val="Hyperlink"/>
            <w:rFonts w:ascii="Times New Roman" w:eastAsia="Times New Roman" w:hAnsi="Times New Roman" w:cs="Times New Roman"/>
            <w:sz w:val="24"/>
            <w:szCs w:val="24"/>
          </w:rPr>
          <w:t>https://www-jstor-org.ezproxy.uwtsd.ac.uk/stable/j.ctt18fsc8f?searchText=the%20first%20Arab%20Israeli%20war&amp;searchUri=%2Faction%2FdoBasicSearch%3FQuery%3Dthe%2Bfirst%2BArab%2BIsraeli%2Bwar&amp;ab_segments=0%2Fbasic_search_gsv2%2Fcontrol&amp;refreqid=fastly-default%3A59eb9fc4745fb51122ce406015753b2c</w:t>
        </w:r>
      </w:hyperlink>
      <w:r w:rsidRPr="04F6A016">
        <w:rPr>
          <w:rFonts w:ascii="Times New Roman" w:eastAsia="Times New Roman" w:hAnsi="Times New Roman" w:cs="Times New Roman"/>
          <w:color w:val="000000" w:themeColor="text1"/>
          <w:sz w:val="24"/>
          <w:szCs w:val="24"/>
        </w:rPr>
        <w:t xml:space="preserve"> [Accessed 19 Nov. 2023].</w:t>
      </w:r>
    </w:p>
    <w:p w14:paraId="4C826F9C" w14:textId="1B1C0816"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lastRenderedPageBreak/>
        <w:t xml:space="preserve">Bronfeld, Saul. (2007). Fighting Outnumbered: The Impact of the Yom Kippur War on the U.S. Army. </w:t>
      </w:r>
      <w:r w:rsidRPr="04F6A016">
        <w:rPr>
          <w:rFonts w:ascii="Times New Roman" w:eastAsia="Times New Roman" w:hAnsi="Times New Roman" w:cs="Times New Roman"/>
          <w:i/>
          <w:iCs/>
          <w:color w:val="000000" w:themeColor="text1"/>
          <w:sz w:val="24"/>
          <w:szCs w:val="24"/>
        </w:rPr>
        <w:t>The Journal of Military History</w:t>
      </w:r>
      <w:r w:rsidRPr="04F6A016">
        <w:rPr>
          <w:rFonts w:ascii="Times New Roman" w:eastAsia="Times New Roman" w:hAnsi="Times New Roman" w:cs="Times New Roman"/>
          <w:color w:val="000000" w:themeColor="text1"/>
          <w:sz w:val="24"/>
          <w:szCs w:val="24"/>
        </w:rPr>
        <w:t>, [online] 71(2), pp.465–498. doi:https://doi.org/10.1353/jmh.2007.0096.</w:t>
      </w:r>
    </w:p>
    <w:p w14:paraId="607FD725" w14:textId="30C7717C"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Goodman, M.S., Aldrich, R.J. and Cormac, R. (2014). </w:t>
      </w:r>
      <w:r w:rsidRPr="04F6A016">
        <w:rPr>
          <w:rFonts w:ascii="Times New Roman" w:eastAsia="Times New Roman" w:hAnsi="Times New Roman" w:cs="Times New Roman"/>
          <w:i/>
          <w:iCs/>
          <w:color w:val="000000" w:themeColor="text1"/>
          <w:sz w:val="24"/>
          <w:szCs w:val="24"/>
        </w:rPr>
        <w:t>Spying on the world : the declassified documents of the Joint Intelligence Committee</w:t>
      </w:r>
      <w:r w:rsidRPr="04F6A016">
        <w:rPr>
          <w:rFonts w:ascii="Times New Roman" w:eastAsia="Times New Roman" w:hAnsi="Times New Roman" w:cs="Times New Roman"/>
          <w:color w:val="000000" w:themeColor="text1"/>
          <w:sz w:val="24"/>
          <w:szCs w:val="24"/>
        </w:rPr>
        <w:t xml:space="preserve">. [online] Edinburgh: Edinburgh University Press, pp.240–250. Available at: </w:t>
      </w:r>
      <w:hyperlink r:id="rId7">
        <w:r w:rsidRPr="04F6A016">
          <w:rPr>
            <w:rStyle w:val="Hyperlink"/>
            <w:rFonts w:ascii="Times New Roman" w:eastAsia="Times New Roman" w:hAnsi="Times New Roman" w:cs="Times New Roman"/>
            <w:sz w:val="24"/>
            <w:szCs w:val="24"/>
          </w:rPr>
          <w:t>https://www-jstor-org.ezproxy.uwtsd.ac.uk/stable/10.3366/j.ctt1g09vm0.13?searchText=Suez+crisis&amp;searchUri=%2Faction%2FdoBasicSearch%3FQuery%3DSuez%2Bcrisis&amp;ab_segments=0%2Fbasic_search_gsv2%2Fcontrol&amp;refreqid=fastly-default%3A02d04f0464965244a373a9a90f792527</w:t>
        </w:r>
      </w:hyperlink>
      <w:r w:rsidRPr="04F6A016">
        <w:rPr>
          <w:rFonts w:ascii="Times New Roman" w:eastAsia="Times New Roman" w:hAnsi="Times New Roman" w:cs="Times New Roman"/>
          <w:color w:val="000000" w:themeColor="text1"/>
          <w:sz w:val="24"/>
          <w:szCs w:val="24"/>
        </w:rPr>
        <w:t xml:space="preserve"> [Accessed 20 Nov. 2023].</w:t>
      </w:r>
    </w:p>
    <w:p w14:paraId="788B7797" w14:textId="0DA09883"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Handel, M.I. (1977). The Yom Kippur War and the Inevitability of Surprise. </w:t>
      </w:r>
      <w:r w:rsidRPr="04F6A016">
        <w:rPr>
          <w:rFonts w:ascii="Times New Roman" w:eastAsia="Times New Roman" w:hAnsi="Times New Roman" w:cs="Times New Roman"/>
          <w:i/>
          <w:iCs/>
          <w:color w:val="000000" w:themeColor="text1"/>
          <w:sz w:val="24"/>
          <w:szCs w:val="24"/>
        </w:rPr>
        <w:t>International Studies Quarterly</w:t>
      </w:r>
      <w:r w:rsidRPr="04F6A016">
        <w:rPr>
          <w:rFonts w:ascii="Times New Roman" w:eastAsia="Times New Roman" w:hAnsi="Times New Roman" w:cs="Times New Roman"/>
          <w:color w:val="000000" w:themeColor="text1"/>
          <w:sz w:val="24"/>
          <w:szCs w:val="24"/>
        </w:rPr>
        <w:t>, [online] 21(3), p.461. doi:https://doi.org/10.2307/2600234.</w:t>
      </w:r>
    </w:p>
    <w:p w14:paraId="194ED802" w14:textId="6B13E11B"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History.com Editors (2018). </w:t>
      </w:r>
      <w:r w:rsidRPr="04F6A016">
        <w:rPr>
          <w:rFonts w:ascii="Times New Roman" w:eastAsia="Times New Roman" w:hAnsi="Times New Roman" w:cs="Times New Roman"/>
          <w:i/>
          <w:iCs/>
          <w:color w:val="000000" w:themeColor="text1"/>
          <w:sz w:val="24"/>
          <w:szCs w:val="24"/>
        </w:rPr>
        <w:t>Six-Day War</w:t>
      </w:r>
      <w:r w:rsidRPr="04F6A016">
        <w:rPr>
          <w:rFonts w:ascii="Times New Roman" w:eastAsia="Times New Roman" w:hAnsi="Times New Roman" w:cs="Times New Roman"/>
          <w:color w:val="000000" w:themeColor="text1"/>
          <w:sz w:val="24"/>
          <w:szCs w:val="24"/>
        </w:rPr>
        <w:t xml:space="preserve">. [online] HISTORY. Available at: </w:t>
      </w:r>
      <w:hyperlink r:id="rId8" w:anchor="section_6">
        <w:r w:rsidRPr="04F6A016">
          <w:rPr>
            <w:rStyle w:val="Hyperlink"/>
            <w:rFonts w:ascii="Times New Roman" w:eastAsia="Times New Roman" w:hAnsi="Times New Roman" w:cs="Times New Roman"/>
            <w:sz w:val="24"/>
            <w:szCs w:val="24"/>
          </w:rPr>
          <w:t>https://www.history.com/topics/middle-east/six-day-war#section_6</w:t>
        </w:r>
      </w:hyperlink>
      <w:r w:rsidRPr="04F6A016">
        <w:rPr>
          <w:rFonts w:ascii="Times New Roman" w:eastAsia="Times New Roman" w:hAnsi="Times New Roman" w:cs="Times New Roman"/>
          <w:color w:val="000000" w:themeColor="text1"/>
          <w:sz w:val="24"/>
          <w:szCs w:val="24"/>
        </w:rPr>
        <w:t xml:space="preserve"> [Accessed 21 Nov. 2023].</w:t>
      </w:r>
    </w:p>
    <w:p w14:paraId="71CD1A87" w14:textId="3B6D61B9"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Karsh, E. (2017). </w:t>
      </w:r>
      <w:r w:rsidRPr="04F6A016">
        <w:rPr>
          <w:rFonts w:ascii="Times New Roman" w:eastAsia="Times New Roman" w:hAnsi="Times New Roman" w:cs="Times New Roman"/>
          <w:i/>
          <w:iCs/>
          <w:color w:val="000000" w:themeColor="text1"/>
          <w:sz w:val="24"/>
          <w:szCs w:val="24"/>
        </w:rPr>
        <w:t>The Six-Day War: The Inevitable Conflict</w:t>
      </w:r>
      <w:r w:rsidRPr="04F6A016">
        <w:rPr>
          <w:rFonts w:ascii="Times New Roman" w:eastAsia="Times New Roman" w:hAnsi="Times New Roman" w:cs="Times New Roman"/>
          <w:color w:val="000000" w:themeColor="text1"/>
          <w:sz w:val="24"/>
          <w:szCs w:val="24"/>
        </w:rPr>
        <w:t xml:space="preserve">. [online] Begin-Sadat Center for Strategic Studies, pp.7–24. Available at: </w:t>
      </w:r>
      <w:hyperlink r:id="rId9">
        <w:r w:rsidRPr="04F6A016">
          <w:rPr>
            <w:rStyle w:val="Hyperlink"/>
            <w:rFonts w:ascii="Times New Roman" w:eastAsia="Times New Roman" w:hAnsi="Times New Roman" w:cs="Times New Roman"/>
            <w:sz w:val="24"/>
            <w:szCs w:val="24"/>
          </w:rPr>
          <w:t>https://www-jstor-org.ezproxy.uwtsd.ac.uk/stable/resrep04753.3?searchText=6+day+war&amp;searchUri=%2Faction%2FdoBasicSearch%3FQuery%3D6%2Bday%2Bwar&amp;ab_segments=0%2Fbasic_search_gsv2%2Fcontrol&amp;refreqid=fastly-default%3A7663c26f705d16a08d1e8dac6579a49d</w:t>
        </w:r>
      </w:hyperlink>
      <w:r w:rsidRPr="04F6A016">
        <w:rPr>
          <w:rFonts w:ascii="Times New Roman" w:eastAsia="Times New Roman" w:hAnsi="Times New Roman" w:cs="Times New Roman"/>
          <w:color w:val="000000" w:themeColor="text1"/>
          <w:sz w:val="24"/>
          <w:szCs w:val="24"/>
        </w:rPr>
        <w:t xml:space="preserve"> [Accessed 21 Nov. 2023].</w:t>
      </w:r>
    </w:p>
    <w:p w14:paraId="7B1B2D7F" w14:textId="67904632"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Kreutz, A. (2002). The Geopolitics of post-Soviet Russia and The Middle East. </w:t>
      </w:r>
      <w:r w:rsidRPr="04F6A016">
        <w:rPr>
          <w:rFonts w:ascii="Times New Roman" w:eastAsia="Times New Roman" w:hAnsi="Times New Roman" w:cs="Times New Roman"/>
          <w:i/>
          <w:iCs/>
          <w:color w:val="000000" w:themeColor="text1"/>
          <w:sz w:val="24"/>
          <w:szCs w:val="24"/>
        </w:rPr>
        <w:t>Arab Studies Quarterly</w:t>
      </w:r>
      <w:r w:rsidRPr="04F6A016">
        <w:rPr>
          <w:rFonts w:ascii="Times New Roman" w:eastAsia="Times New Roman" w:hAnsi="Times New Roman" w:cs="Times New Roman"/>
          <w:color w:val="000000" w:themeColor="text1"/>
          <w:sz w:val="24"/>
          <w:szCs w:val="24"/>
        </w:rPr>
        <w:t xml:space="preserve">, [online] 24(1), pp.49–61. Available at: </w:t>
      </w:r>
      <w:hyperlink r:id="rId10">
        <w:r w:rsidRPr="04F6A016">
          <w:rPr>
            <w:rStyle w:val="Hyperlink"/>
            <w:rFonts w:ascii="Times New Roman" w:eastAsia="Times New Roman" w:hAnsi="Times New Roman" w:cs="Times New Roman"/>
            <w:sz w:val="24"/>
            <w:szCs w:val="24"/>
          </w:rPr>
          <w:t>https://www-jstor-org.ezproxy.uwtsd.ac.uk/stable/41858403?searchText=soviet+influence+in+the+Middle+East+post+6+day+war&amp;searchUri=%2Faction%2FdoBasicSearch%3FQuery%3Dsoviet%2Binfluence%2Bin%2Bthe%2BMiddle%2BEast%2Bpost%2B6%2Bday%2Bwar&amp;ab_segments=0%2Fbasic_search_gsv2%2Fcontrol&amp;refreqid=fastly-default%3Adef1990c73463bcf15365e34b7928c47</w:t>
        </w:r>
      </w:hyperlink>
      <w:r w:rsidRPr="04F6A016">
        <w:rPr>
          <w:rFonts w:ascii="Times New Roman" w:eastAsia="Times New Roman" w:hAnsi="Times New Roman" w:cs="Times New Roman"/>
          <w:color w:val="000000" w:themeColor="text1"/>
          <w:sz w:val="24"/>
          <w:szCs w:val="24"/>
        </w:rPr>
        <w:t xml:space="preserve"> [Accessed 21 Nov. 2023].</w:t>
      </w:r>
    </w:p>
    <w:p w14:paraId="7AFCBC5C" w14:textId="29D9CDF5"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McCauley, B. (1981). Hungary and Suez, 1956: The Limits of Soviet and American Power. </w:t>
      </w:r>
      <w:r w:rsidRPr="04F6A016">
        <w:rPr>
          <w:rFonts w:ascii="Times New Roman" w:eastAsia="Times New Roman" w:hAnsi="Times New Roman" w:cs="Times New Roman"/>
          <w:i/>
          <w:iCs/>
          <w:color w:val="000000" w:themeColor="text1"/>
          <w:sz w:val="24"/>
          <w:szCs w:val="24"/>
        </w:rPr>
        <w:t>Journal of Contemporary History</w:t>
      </w:r>
      <w:r w:rsidRPr="04F6A016">
        <w:rPr>
          <w:rFonts w:ascii="Times New Roman" w:eastAsia="Times New Roman" w:hAnsi="Times New Roman" w:cs="Times New Roman"/>
          <w:color w:val="000000" w:themeColor="text1"/>
          <w:sz w:val="24"/>
          <w:szCs w:val="24"/>
        </w:rPr>
        <w:t>, [online] 16(4), pp.777–800. doi:https://doi.org/10.1177/002200948101600408.</w:t>
      </w:r>
    </w:p>
    <w:p w14:paraId="090BC594" w14:textId="018C3731"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MERIP Reports (1972). </w:t>
      </w:r>
      <w:r w:rsidRPr="04F6A016">
        <w:rPr>
          <w:rFonts w:ascii="Times New Roman" w:eastAsia="Times New Roman" w:hAnsi="Times New Roman" w:cs="Times New Roman"/>
          <w:i/>
          <w:iCs/>
          <w:color w:val="000000" w:themeColor="text1"/>
          <w:sz w:val="24"/>
          <w:szCs w:val="24"/>
        </w:rPr>
        <w:t>Nixon’s Strategy in the Middle East</w:t>
      </w:r>
      <w:r w:rsidRPr="04F6A016">
        <w:rPr>
          <w:rFonts w:ascii="Times New Roman" w:eastAsia="Times New Roman" w:hAnsi="Times New Roman" w:cs="Times New Roman"/>
          <w:color w:val="000000" w:themeColor="text1"/>
          <w:sz w:val="24"/>
          <w:szCs w:val="24"/>
        </w:rPr>
        <w:t xml:space="preserve">. [online] pp.3–8. Available at: </w:t>
      </w:r>
      <w:hyperlink r:id="rId11">
        <w:r w:rsidRPr="04F6A016">
          <w:rPr>
            <w:rStyle w:val="Hyperlink"/>
            <w:rFonts w:ascii="Times New Roman" w:eastAsia="Times New Roman" w:hAnsi="Times New Roman" w:cs="Times New Roman"/>
            <w:sz w:val="24"/>
            <w:szCs w:val="24"/>
          </w:rPr>
          <w:t>https://www-jstor-org.ezproxy.uwtsd.ac.uk/stable/3012227?searchText=nixon+doctrine+and+the+middle+east&amp;searchUri=%2Faction%2FdoBasicSearch%3FQuery%3Dnixon%2Bdoctrine%2Band%2Bt</w:t>
        </w:r>
        <w:r w:rsidRPr="04F6A016">
          <w:rPr>
            <w:rStyle w:val="Hyperlink"/>
            <w:rFonts w:ascii="Times New Roman" w:eastAsia="Times New Roman" w:hAnsi="Times New Roman" w:cs="Times New Roman"/>
            <w:sz w:val="24"/>
            <w:szCs w:val="24"/>
          </w:rPr>
          <w:lastRenderedPageBreak/>
          <w:t>he%2Bmiddle%2Beast&amp;ab_segments=0%2Fbasic_search_gsv2%2Fcontrol&amp;refreqid=fastly-default%3Ac724076fbc0015a9f7ffa7a8d9cc4790&amp;seq=1</w:t>
        </w:r>
      </w:hyperlink>
      <w:r w:rsidRPr="04F6A016">
        <w:rPr>
          <w:rFonts w:ascii="Times New Roman" w:eastAsia="Times New Roman" w:hAnsi="Times New Roman" w:cs="Times New Roman"/>
          <w:color w:val="000000" w:themeColor="text1"/>
          <w:sz w:val="24"/>
          <w:szCs w:val="24"/>
        </w:rPr>
        <w:t xml:space="preserve"> [Accessed 21 Nov. 2023].</w:t>
      </w:r>
    </w:p>
    <w:p w14:paraId="0F9DB830" w14:textId="294B7392"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MICHAELS, J.H. (2011). Dysfunctional Doctrines? Eisenhower, Carter and U.S. Military Intervention in the Middle East. </w:t>
      </w:r>
      <w:r w:rsidRPr="04F6A016">
        <w:rPr>
          <w:rFonts w:ascii="Times New Roman" w:eastAsia="Times New Roman" w:hAnsi="Times New Roman" w:cs="Times New Roman"/>
          <w:i/>
          <w:iCs/>
          <w:color w:val="000000" w:themeColor="text1"/>
          <w:sz w:val="24"/>
          <w:szCs w:val="24"/>
        </w:rPr>
        <w:t>Political Science Quarterly</w:t>
      </w:r>
      <w:r w:rsidRPr="04F6A016">
        <w:rPr>
          <w:rFonts w:ascii="Times New Roman" w:eastAsia="Times New Roman" w:hAnsi="Times New Roman" w:cs="Times New Roman"/>
          <w:color w:val="000000" w:themeColor="text1"/>
          <w:sz w:val="24"/>
          <w:szCs w:val="24"/>
        </w:rPr>
        <w:t>, [online] 126(3), pp.465–492. doi:https://doi.org/10.1002/j.1538-165x.2011.tb00709.x.</w:t>
      </w:r>
    </w:p>
    <w:p w14:paraId="3C9DCA64" w14:textId="6AF6A69F"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Morris, B. (2008). </w:t>
      </w:r>
      <w:r w:rsidRPr="04F6A016">
        <w:rPr>
          <w:rFonts w:ascii="Times New Roman" w:eastAsia="Times New Roman" w:hAnsi="Times New Roman" w:cs="Times New Roman"/>
          <w:i/>
          <w:iCs/>
          <w:color w:val="000000" w:themeColor="text1"/>
          <w:sz w:val="24"/>
          <w:szCs w:val="24"/>
        </w:rPr>
        <w:t>1948 A History of the First Arab-Israeli War</w:t>
      </w:r>
      <w:r w:rsidRPr="04F6A016">
        <w:rPr>
          <w:rFonts w:ascii="Times New Roman" w:eastAsia="Times New Roman" w:hAnsi="Times New Roman" w:cs="Times New Roman"/>
          <w:color w:val="000000" w:themeColor="text1"/>
          <w:sz w:val="24"/>
          <w:szCs w:val="24"/>
        </w:rPr>
        <w:t xml:space="preserve">. [online] Yale University Press, pp.113–179. Available at: </w:t>
      </w:r>
      <w:hyperlink r:id="rId12">
        <w:r w:rsidRPr="04F6A016">
          <w:rPr>
            <w:rStyle w:val="Hyperlink"/>
            <w:rFonts w:ascii="Times New Roman" w:eastAsia="Times New Roman" w:hAnsi="Times New Roman" w:cs="Times New Roman"/>
            <w:sz w:val="24"/>
            <w:szCs w:val="24"/>
          </w:rPr>
          <w:t>https://www-jstor-org.ezproxy.uwtsd.ac.uk/stable/j.ctt1np9bm.9</w:t>
        </w:r>
      </w:hyperlink>
      <w:r w:rsidRPr="04F6A016">
        <w:rPr>
          <w:rFonts w:ascii="Times New Roman" w:eastAsia="Times New Roman" w:hAnsi="Times New Roman" w:cs="Times New Roman"/>
          <w:color w:val="000000" w:themeColor="text1"/>
          <w:sz w:val="24"/>
          <w:szCs w:val="24"/>
        </w:rPr>
        <w:t xml:space="preserve"> [Accessed 20 Nov. 2023].</w:t>
      </w:r>
    </w:p>
    <w:p w14:paraId="0649C1C7" w14:textId="3ED5090A"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Popescu, N., Borisov, T., Gaub, F., Nakhle, C., Trenin, D.V. and Europäische Kommission Institut Für Sicherheitsstudien (2018). </w:t>
      </w:r>
      <w:r w:rsidRPr="04F6A016">
        <w:rPr>
          <w:rFonts w:ascii="Times New Roman" w:eastAsia="Times New Roman" w:hAnsi="Times New Roman" w:cs="Times New Roman"/>
          <w:i/>
          <w:iCs/>
          <w:color w:val="000000" w:themeColor="text1"/>
          <w:sz w:val="24"/>
          <w:szCs w:val="24"/>
        </w:rPr>
        <w:t>Russia’s return to the Middle East building sandcastles?</w:t>
      </w:r>
      <w:r w:rsidRPr="04F6A016">
        <w:rPr>
          <w:rFonts w:ascii="Times New Roman" w:eastAsia="Times New Roman" w:hAnsi="Times New Roman" w:cs="Times New Roman"/>
          <w:color w:val="000000" w:themeColor="text1"/>
          <w:sz w:val="24"/>
          <w:szCs w:val="24"/>
        </w:rPr>
        <w:t xml:space="preserve"> [online] Paris European Union, Institute For Security Studies [July, pp.13–44. Available at: </w:t>
      </w:r>
      <w:hyperlink r:id="rId13">
        <w:r w:rsidRPr="04F6A016">
          <w:rPr>
            <w:rStyle w:val="Hyperlink"/>
            <w:rFonts w:ascii="Times New Roman" w:eastAsia="Times New Roman" w:hAnsi="Times New Roman" w:cs="Times New Roman"/>
            <w:sz w:val="24"/>
            <w:szCs w:val="24"/>
          </w:rPr>
          <w:t>https://www-jstor-org.ezproxy.uwtsd.ac.uk/stable/resrep21138</w:t>
        </w:r>
      </w:hyperlink>
      <w:r w:rsidRPr="04F6A016">
        <w:rPr>
          <w:rFonts w:ascii="Times New Roman" w:eastAsia="Times New Roman" w:hAnsi="Times New Roman" w:cs="Times New Roman"/>
          <w:color w:val="000000" w:themeColor="text1"/>
          <w:sz w:val="24"/>
          <w:szCs w:val="24"/>
        </w:rPr>
        <w:t xml:space="preserve"> [Accessed 19 Nov. 2023].</w:t>
      </w:r>
    </w:p>
    <w:p w14:paraId="68E3BA25" w14:textId="2F1FC92D"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Shupe, M.C., Wright, W.M., Hipel, K.W. and Fraser, N.M. (1980). Nationalization of the Suez Canal. </w:t>
      </w:r>
      <w:r w:rsidRPr="04F6A016">
        <w:rPr>
          <w:rFonts w:ascii="Times New Roman" w:eastAsia="Times New Roman" w:hAnsi="Times New Roman" w:cs="Times New Roman"/>
          <w:i/>
          <w:iCs/>
          <w:color w:val="000000" w:themeColor="text1"/>
          <w:sz w:val="24"/>
          <w:szCs w:val="24"/>
        </w:rPr>
        <w:t>Journal of Conflict Resolution</w:t>
      </w:r>
      <w:r w:rsidRPr="04F6A016">
        <w:rPr>
          <w:rFonts w:ascii="Times New Roman" w:eastAsia="Times New Roman" w:hAnsi="Times New Roman" w:cs="Times New Roman"/>
          <w:color w:val="000000" w:themeColor="text1"/>
          <w:sz w:val="24"/>
          <w:szCs w:val="24"/>
        </w:rPr>
        <w:t>, [online] 24(3), pp.477–493. doi:https://doi.org/10.1177/002200278002400305.</w:t>
      </w:r>
    </w:p>
    <w:p w14:paraId="0771CCC7" w14:textId="64965875"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Slater, J. (1990). The Superpowers and an Arab-Israeli Political Settlement: The Cold War Years. </w:t>
      </w:r>
      <w:r w:rsidRPr="04F6A016">
        <w:rPr>
          <w:rFonts w:ascii="Times New Roman" w:eastAsia="Times New Roman" w:hAnsi="Times New Roman" w:cs="Times New Roman"/>
          <w:i/>
          <w:iCs/>
          <w:color w:val="000000" w:themeColor="text1"/>
          <w:sz w:val="24"/>
          <w:szCs w:val="24"/>
        </w:rPr>
        <w:t>Political Science Quarterly</w:t>
      </w:r>
      <w:r w:rsidRPr="04F6A016">
        <w:rPr>
          <w:rFonts w:ascii="Times New Roman" w:eastAsia="Times New Roman" w:hAnsi="Times New Roman" w:cs="Times New Roman"/>
          <w:color w:val="000000" w:themeColor="text1"/>
          <w:sz w:val="24"/>
          <w:szCs w:val="24"/>
        </w:rPr>
        <w:t>, [online] 105(4), p.557. doi:https://doi.org/10.2307/2150935.</w:t>
      </w:r>
    </w:p>
    <w:p w14:paraId="68DD04F4" w14:textId="04785F8D"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The League of Nations (1922). </w:t>
      </w:r>
      <w:r w:rsidRPr="04F6A016">
        <w:rPr>
          <w:rFonts w:ascii="Times New Roman" w:eastAsia="Times New Roman" w:hAnsi="Times New Roman" w:cs="Times New Roman"/>
          <w:i/>
          <w:iCs/>
          <w:color w:val="000000" w:themeColor="text1"/>
          <w:sz w:val="24"/>
          <w:szCs w:val="24"/>
        </w:rPr>
        <w:t>SOCIETE DES NATIONS MANDATE FOR PALESTINE</w:t>
      </w:r>
      <w:r w:rsidRPr="04F6A016">
        <w:rPr>
          <w:rFonts w:ascii="Times New Roman" w:eastAsia="Times New Roman" w:hAnsi="Times New Roman" w:cs="Times New Roman"/>
          <w:color w:val="000000" w:themeColor="text1"/>
          <w:sz w:val="24"/>
          <w:szCs w:val="24"/>
        </w:rPr>
        <w:t xml:space="preserve">. [online] pp.9–14. Available at: </w:t>
      </w:r>
      <w:hyperlink r:id="rId14">
        <w:r w:rsidRPr="04F6A016">
          <w:rPr>
            <w:rStyle w:val="Hyperlink"/>
            <w:rFonts w:ascii="Times New Roman" w:eastAsia="Times New Roman" w:hAnsi="Times New Roman" w:cs="Times New Roman"/>
            <w:sz w:val="24"/>
            <w:szCs w:val="24"/>
          </w:rPr>
          <w:t>https://www.un.org/unispal/wp-content/uploads/2017/05/C-529-M-314-1922-VI_BI.pdf</w:t>
        </w:r>
      </w:hyperlink>
      <w:r w:rsidRPr="04F6A016">
        <w:rPr>
          <w:rFonts w:ascii="Times New Roman" w:eastAsia="Times New Roman" w:hAnsi="Times New Roman" w:cs="Times New Roman"/>
          <w:color w:val="000000" w:themeColor="text1"/>
          <w:sz w:val="24"/>
          <w:szCs w:val="24"/>
        </w:rPr>
        <w:t xml:space="preserve"> [Accessed 19 Nov. 2023].</w:t>
      </w:r>
    </w:p>
    <w:p w14:paraId="1EDCD55B" w14:textId="62849818"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United Nations (1947). </w:t>
      </w:r>
      <w:r w:rsidRPr="04F6A016">
        <w:rPr>
          <w:rFonts w:ascii="Times New Roman" w:eastAsia="Times New Roman" w:hAnsi="Times New Roman" w:cs="Times New Roman"/>
          <w:i/>
          <w:iCs/>
          <w:color w:val="000000" w:themeColor="text1"/>
          <w:sz w:val="24"/>
          <w:szCs w:val="24"/>
        </w:rPr>
        <w:t>Palestine plan of partition with economic union - General Assembly resolution 181</w:t>
      </w:r>
      <w:r w:rsidRPr="04F6A016">
        <w:rPr>
          <w:rFonts w:ascii="Times New Roman" w:eastAsia="Times New Roman" w:hAnsi="Times New Roman" w:cs="Times New Roman"/>
          <w:color w:val="000000" w:themeColor="text1"/>
          <w:sz w:val="24"/>
          <w:szCs w:val="24"/>
        </w:rPr>
        <w:t xml:space="preserve">. [online] Question of Palestine. Available at: </w:t>
      </w:r>
      <w:hyperlink r:id="rId15">
        <w:r w:rsidRPr="04F6A016">
          <w:rPr>
            <w:rStyle w:val="Hyperlink"/>
            <w:rFonts w:ascii="Times New Roman" w:eastAsia="Times New Roman" w:hAnsi="Times New Roman" w:cs="Times New Roman"/>
            <w:sz w:val="24"/>
            <w:szCs w:val="24"/>
          </w:rPr>
          <w:t>https://www.un.org/unispal/document/auto-insert-185393/</w:t>
        </w:r>
      </w:hyperlink>
      <w:r w:rsidRPr="04F6A016">
        <w:rPr>
          <w:rFonts w:ascii="Times New Roman" w:eastAsia="Times New Roman" w:hAnsi="Times New Roman" w:cs="Times New Roman"/>
          <w:color w:val="000000" w:themeColor="text1"/>
          <w:sz w:val="24"/>
          <w:szCs w:val="24"/>
        </w:rPr>
        <w:t xml:space="preserve"> [Accessed 19 Nov. 2023].</w:t>
      </w:r>
    </w:p>
    <w:p w14:paraId="5CCA6891" w14:textId="39CA10D0" w:rsidR="4258AFC5" w:rsidRDefault="4258AFC5" w:rsidP="04F6A016">
      <w:pPr>
        <w:spacing w:line="360" w:lineRule="exact"/>
      </w:pPr>
      <w:r w:rsidRPr="04F6A016">
        <w:rPr>
          <w:rFonts w:ascii="Times New Roman" w:eastAsia="Times New Roman" w:hAnsi="Times New Roman" w:cs="Times New Roman"/>
          <w:color w:val="000000" w:themeColor="text1"/>
          <w:sz w:val="24"/>
          <w:szCs w:val="24"/>
        </w:rPr>
        <w:t xml:space="preserve">United Nations (2019). </w:t>
      </w:r>
      <w:r w:rsidRPr="04F6A016">
        <w:rPr>
          <w:rFonts w:ascii="Times New Roman" w:eastAsia="Times New Roman" w:hAnsi="Times New Roman" w:cs="Times New Roman"/>
          <w:i/>
          <w:iCs/>
          <w:color w:val="000000" w:themeColor="text1"/>
          <w:sz w:val="24"/>
          <w:szCs w:val="24"/>
        </w:rPr>
        <w:t>History of the Question of Palestine</w:t>
      </w:r>
      <w:r w:rsidRPr="04F6A016">
        <w:rPr>
          <w:rFonts w:ascii="Times New Roman" w:eastAsia="Times New Roman" w:hAnsi="Times New Roman" w:cs="Times New Roman"/>
          <w:color w:val="000000" w:themeColor="text1"/>
          <w:sz w:val="24"/>
          <w:szCs w:val="24"/>
        </w:rPr>
        <w:t xml:space="preserve">. [online] United Nations. Available at: </w:t>
      </w:r>
      <w:hyperlink r:id="rId16">
        <w:r w:rsidRPr="04F6A016">
          <w:rPr>
            <w:rStyle w:val="Hyperlink"/>
            <w:rFonts w:ascii="Times New Roman" w:eastAsia="Times New Roman" w:hAnsi="Times New Roman" w:cs="Times New Roman"/>
            <w:sz w:val="24"/>
            <w:szCs w:val="24"/>
          </w:rPr>
          <w:t>https://www.un.org/unispal/history/</w:t>
        </w:r>
      </w:hyperlink>
      <w:r w:rsidRPr="04F6A016">
        <w:rPr>
          <w:rFonts w:ascii="Times New Roman" w:eastAsia="Times New Roman" w:hAnsi="Times New Roman" w:cs="Times New Roman"/>
          <w:color w:val="000000" w:themeColor="text1"/>
          <w:sz w:val="24"/>
          <w:szCs w:val="24"/>
        </w:rPr>
        <w:t xml:space="preserve"> [Accessed 19 Nov. 2023].</w:t>
      </w:r>
    </w:p>
    <w:p w14:paraId="42172987" w14:textId="666B3387" w:rsidR="04F6A016" w:rsidRDefault="04F6A016" w:rsidP="04F6A016">
      <w:pPr>
        <w:rPr>
          <w:rFonts w:ascii="Times New Roman" w:eastAsia="Times New Roman" w:hAnsi="Times New Roman" w:cs="Times New Roman"/>
          <w:sz w:val="24"/>
          <w:szCs w:val="24"/>
        </w:rPr>
      </w:pPr>
    </w:p>
    <w:sectPr w:rsidR="04F6A01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5dBdnGq+NFPYzs" int2:id="hJeQhYT2">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7028E"/>
    <w:multiLevelType w:val="hybridMultilevel"/>
    <w:tmpl w:val="BCF6B24E"/>
    <w:lvl w:ilvl="0" w:tplc="CD166FB6">
      <w:start w:val="1"/>
      <w:numFmt w:val="decimal"/>
      <w:lvlText w:val="%1."/>
      <w:lvlJc w:val="left"/>
      <w:pPr>
        <w:ind w:left="720" w:hanging="360"/>
      </w:pPr>
    </w:lvl>
    <w:lvl w:ilvl="1" w:tplc="05E8DAC2">
      <w:start w:val="1"/>
      <w:numFmt w:val="lowerLetter"/>
      <w:lvlText w:val="%2."/>
      <w:lvlJc w:val="left"/>
      <w:pPr>
        <w:ind w:left="1440" w:hanging="360"/>
      </w:pPr>
    </w:lvl>
    <w:lvl w:ilvl="2" w:tplc="FB0CA1C6">
      <w:start w:val="1"/>
      <w:numFmt w:val="lowerRoman"/>
      <w:lvlText w:val="%3."/>
      <w:lvlJc w:val="right"/>
      <w:pPr>
        <w:ind w:left="2160" w:hanging="180"/>
      </w:pPr>
    </w:lvl>
    <w:lvl w:ilvl="3" w:tplc="AE629BC4">
      <w:start w:val="1"/>
      <w:numFmt w:val="decimal"/>
      <w:lvlText w:val="%4."/>
      <w:lvlJc w:val="left"/>
      <w:pPr>
        <w:ind w:left="2880" w:hanging="360"/>
      </w:pPr>
    </w:lvl>
    <w:lvl w:ilvl="4" w:tplc="34AAED38">
      <w:start w:val="1"/>
      <w:numFmt w:val="lowerLetter"/>
      <w:lvlText w:val="%5."/>
      <w:lvlJc w:val="left"/>
      <w:pPr>
        <w:ind w:left="3600" w:hanging="360"/>
      </w:pPr>
    </w:lvl>
    <w:lvl w:ilvl="5" w:tplc="014C2110">
      <w:start w:val="1"/>
      <w:numFmt w:val="lowerRoman"/>
      <w:lvlText w:val="%6."/>
      <w:lvlJc w:val="right"/>
      <w:pPr>
        <w:ind w:left="4320" w:hanging="180"/>
      </w:pPr>
    </w:lvl>
    <w:lvl w:ilvl="6" w:tplc="DB6C7A48">
      <w:start w:val="1"/>
      <w:numFmt w:val="decimal"/>
      <w:lvlText w:val="%7."/>
      <w:lvlJc w:val="left"/>
      <w:pPr>
        <w:ind w:left="5040" w:hanging="360"/>
      </w:pPr>
    </w:lvl>
    <w:lvl w:ilvl="7" w:tplc="A84A9268">
      <w:start w:val="1"/>
      <w:numFmt w:val="lowerLetter"/>
      <w:lvlText w:val="%8."/>
      <w:lvlJc w:val="left"/>
      <w:pPr>
        <w:ind w:left="5760" w:hanging="360"/>
      </w:pPr>
    </w:lvl>
    <w:lvl w:ilvl="8" w:tplc="4E6028AC">
      <w:start w:val="1"/>
      <w:numFmt w:val="lowerRoman"/>
      <w:lvlText w:val="%9."/>
      <w:lvlJc w:val="right"/>
      <w:pPr>
        <w:ind w:left="6480" w:hanging="180"/>
      </w:pPr>
    </w:lvl>
  </w:abstractNum>
  <w:num w:numId="1" w16cid:durableId="1120879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3BEF00"/>
    <w:rsid w:val="00534350"/>
    <w:rsid w:val="008E6E89"/>
    <w:rsid w:val="011204E0"/>
    <w:rsid w:val="01250D77"/>
    <w:rsid w:val="014912F1"/>
    <w:rsid w:val="029798F4"/>
    <w:rsid w:val="02C90A7C"/>
    <w:rsid w:val="037E3F33"/>
    <w:rsid w:val="03AFC6FD"/>
    <w:rsid w:val="03BA167B"/>
    <w:rsid w:val="03EE9149"/>
    <w:rsid w:val="0495E13A"/>
    <w:rsid w:val="04A6B3D3"/>
    <w:rsid w:val="04F6A016"/>
    <w:rsid w:val="05465AC7"/>
    <w:rsid w:val="055B67D3"/>
    <w:rsid w:val="05955CDA"/>
    <w:rsid w:val="05B938F4"/>
    <w:rsid w:val="05D7A637"/>
    <w:rsid w:val="0600AB3E"/>
    <w:rsid w:val="065081F7"/>
    <w:rsid w:val="065F4F90"/>
    <w:rsid w:val="06FE9198"/>
    <w:rsid w:val="071D5AB8"/>
    <w:rsid w:val="0728724A"/>
    <w:rsid w:val="07294702"/>
    <w:rsid w:val="0760FA4E"/>
    <w:rsid w:val="0794D7C7"/>
    <w:rsid w:val="079C7B9F"/>
    <w:rsid w:val="07BD5F7D"/>
    <w:rsid w:val="081619B2"/>
    <w:rsid w:val="085DBCFD"/>
    <w:rsid w:val="08D99659"/>
    <w:rsid w:val="08FD8C0B"/>
    <w:rsid w:val="09384C00"/>
    <w:rsid w:val="0947F1DD"/>
    <w:rsid w:val="0987B498"/>
    <w:rsid w:val="09B1EA13"/>
    <w:rsid w:val="09E899AF"/>
    <w:rsid w:val="0A1A60F8"/>
    <w:rsid w:val="0A504D5D"/>
    <w:rsid w:val="0ACC3A6E"/>
    <w:rsid w:val="0AD41C61"/>
    <w:rsid w:val="0B4C2A18"/>
    <w:rsid w:val="0C0B98F7"/>
    <w:rsid w:val="0C3E4EC3"/>
    <w:rsid w:val="0C417FF7"/>
    <w:rsid w:val="0C9089F2"/>
    <w:rsid w:val="0CD18D4B"/>
    <w:rsid w:val="0CF19EBC"/>
    <w:rsid w:val="0D16A4B7"/>
    <w:rsid w:val="0D346B31"/>
    <w:rsid w:val="0DAFC6CF"/>
    <w:rsid w:val="0DDA1F24"/>
    <w:rsid w:val="0E09B3D2"/>
    <w:rsid w:val="0E1B6300"/>
    <w:rsid w:val="0E8691D7"/>
    <w:rsid w:val="0EB3DD6D"/>
    <w:rsid w:val="0EF95379"/>
    <w:rsid w:val="0F3DC7E4"/>
    <w:rsid w:val="0F429294"/>
    <w:rsid w:val="0FA8E3B2"/>
    <w:rsid w:val="0FE41AB8"/>
    <w:rsid w:val="1032F007"/>
    <w:rsid w:val="10518451"/>
    <w:rsid w:val="10571052"/>
    <w:rsid w:val="111D2934"/>
    <w:rsid w:val="117C0BB0"/>
    <w:rsid w:val="1187961E"/>
    <w:rsid w:val="1206F5AD"/>
    <w:rsid w:val="1220C87F"/>
    <w:rsid w:val="122B56A3"/>
    <w:rsid w:val="123E97A9"/>
    <w:rsid w:val="1289568F"/>
    <w:rsid w:val="1301FEFE"/>
    <w:rsid w:val="132B3898"/>
    <w:rsid w:val="132D38E4"/>
    <w:rsid w:val="13355991"/>
    <w:rsid w:val="136D195E"/>
    <w:rsid w:val="13D82A30"/>
    <w:rsid w:val="141D8008"/>
    <w:rsid w:val="146308A2"/>
    <w:rsid w:val="1468F619"/>
    <w:rsid w:val="1481A4B4"/>
    <w:rsid w:val="148AA484"/>
    <w:rsid w:val="149DCF5F"/>
    <w:rsid w:val="149F6B91"/>
    <w:rsid w:val="14B3AC72"/>
    <w:rsid w:val="154729FE"/>
    <w:rsid w:val="15C53C5C"/>
    <w:rsid w:val="164F7CD3"/>
    <w:rsid w:val="1652E2DB"/>
    <w:rsid w:val="1660E65E"/>
    <w:rsid w:val="16A6A159"/>
    <w:rsid w:val="16B6A9A9"/>
    <w:rsid w:val="16DA66D0"/>
    <w:rsid w:val="16EC3700"/>
    <w:rsid w:val="173BC63C"/>
    <w:rsid w:val="1791ED58"/>
    <w:rsid w:val="17D66FC1"/>
    <w:rsid w:val="17EB7AF6"/>
    <w:rsid w:val="17FCB6BF"/>
    <w:rsid w:val="18185D55"/>
    <w:rsid w:val="184271BA"/>
    <w:rsid w:val="18634800"/>
    <w:rsid w:val="1871E530"/>
    <w:rsid w:val="18763731"/>
    <w:rsid w:val="18D54666"/>
    <w:rsid w:val="190F11B6"/>
    <w:rsid w:val="191D33AF"/>
    <w:rsid w:val="195248B8"/>
    <w:rsid w:val="19F73281"/>
    <w:rsid w:val="1A071B5E"/>
    <w:rsid w:val="1A120792"/>
    <w:rsid w:val="1A3C38F8"/>
    <w:rsid w:val="1AC3E251"/>
    <w:rsid w:val="1AC71350"/>
    <w:rsid w:val="1ACE92F2"/>
    <w:rsid w:val="1AF4DE2A"/>
    <w:rsid w:val="1AFA69ED"/>
    <w:rsid w:val="1B0601F5"/>
    <w:rsid w:val="1B22EDF6"/>
    <w:rsid w:val="1B276B52"/>
    <w:rsid w:val="1B6C047A"/>
    <w:rsid w:val="1B8398EB"/>
    <w:rsid w:val="1B8FBA35"/>
    <w:rsid w:val="1C133ED9"/>
    <w:rsid w:val="1C46B278"/>
    <w:rsid w:val="1C65DBF2"/>
    <w:rsid w:val="1CAD681E"/>
    <w:rsid w:val="1CC33BB3"/>
    <w:rsid w:val="1CD970EC"/>
    <w:rsid w:val="1D25EB2D"/>
    <w:rsid w:val="1D688F3F"/>
    <w:rsid w:val="1DB5C51E"/>
    <w:rsid w:val="1DCB3AA6"/>
    <w:rsid w:val="1DE282D9"/>
    <w:rsid w:val="1E3D0625"/>
    <w:rsid w:val="1E45A749"/>
    <w:rsid w:val="1E6AE39B"/>
    <w:rsid w:val="1E7CD6AD"/>
    <w:rsid w:val="1E9DAB48"/>
    <w:rsid w:val="1EDC7265"/>
    <w:rsid w:val="1F2F7A97"/>
    <w:rsid w:val="1F31436A"/>
    <w:rsid w:val="1F5391DA"/>
    <w:rsid w:val="1F5E1C0C"/>
    <w:rsid w:val="1F81BDE4"/>
    <w:rsid w:val="1FFADC75"/>
    <w:rsid w:val="20040674"/>
    <w:rsid w:val="204D1649"/>
    <w:rsid w:val="207AF56B"/>
    <w:rsid w:val="2081BFC0"/>
    <w:rsid w:val="2098D042"/>
    <w:rsid w:val="20E27006"/>
    <w:rsid w:val="21B4776F"/>
    <w:rsid w:val="21D54C0A"/>
    <w:rsid w:val="21F6552C"/>
    <w:rsid w:val="2217653A"/>
    <w:rsid w:val="226C2DD7"/>
    <w:rsid w:val="2295BCCE"/>
    <w:rsid w:val="22A82D09"/>
    <w:rsid w:val="22DCEB7E"/>
    <w:rsid w:val="2313FE82"/>
    <w:rsid w:val="2319186C"/>
    <w:rsid w:val="232F256C"/>
    <w:rsid w:val="23611DA0"/>
    <w:rsid w:val="24DC4B16"/>
    <w:rsid w:val="24FD9B09"/>
    <w:rsid w:val="253D32C5"/>
    <w:rsid w:val="255E62A6"/>
    <w:rsid w:val="2569B3B6"/>
    <w:rsid w:val="25A46AD2"/>
    <w:rsid w:val="2608F53A"/>
    <w:rsid w:val="260EDA10"/>
    <w:rsid w:val="2650B92E"/>
    <w:rsid w:val="26673DD0"/>
    <w:rsid w:val="266A9CD8"/>
    <w:rsid w:val="26781B77"/>
    <w:rsid w:val="26F05CE1"/>
    <w:rsid w:val="26F53B01"/>
    <w:rsid w:val="27A0E0D6"/>
    <w:rsid w:val="27D114E8"/>
    <w:rsid w:val="2802968F"/>
    <w:rsid w:val="283BEF00"/>
    <w:rsid w:val="28AA6190"/>
    <w:rsid w:val="28C34CF6"/>
    <w:rsid w:val="290FE0FE"/>
    <w:rsid w:val="29404A7C"/>
    <w:rsid w:val="298723C0"/>
    <w:rsid w:val="29C954D0"/>
    <w:rsid w:val="29EF5F88"/>
    <w:rsid w:val="2A1958FD"/>
    <w:rsid w:val="2A5479D8"/>
    <w:rsid w:val="2A7029EF"/>
    <w:rsid w:val="2AC7EE5F"/>
    <w:rsid w:val="2AE924F7"/>
    <w:rsid w:val="2B5E7CC6"/>
    <w:rsid w:val="2BC76C17"/>
    <w:rsid w:val="2BEC588B"/>
    <w:rsid w:val="2C13F26E"/>
    <w:rsid w:val="2C46A33D"/>
    <w:rsid w:val="2C4DDB3F"/>
    <w:rsid w:val="2CB9265E"/>
    <w:rsid w:val="2D1AA991"/>
    <w:rsid w:val="2D3E1759"/>
    <w:rsid w:val="2DA36CDF"/>
    <w:rsid w:val="2DA6D890"/>
    <w:rsid w:val="2DB41061"/>
    <w:rsid w:val="2E151323"/>
    <w:rsid w:val="2E22AC64"/>
    <w:rsid w:val="2EDFCCDE"/>
    <w:rsid w:val="2F091CCD"/>
    <w:rsid w:val="2F4B9330"/>
    <w:rsid w:val="2F616AD4"/>
    <w:rsid w:val="2F731503"/>
    <w:rsid w:val="2F9329AF"/>
    <w:rsid w:val="30DFACD4"/>
    <w:rsid w:val="30E71D79"/>
    <w:rsid w:val="30E76391"/>
    <w:rsid w:val="30F112ED"/>
    <w:rsid w:val="30F79BAE"/>
    <w:rsid w:val="31433279"/>
    <w:rsid w:val="3147C429"/>
    <w:rsid w:val="3175240C"/>
    <w:rsid w:val="3296C35B"/>
    <w:rsid w:val="32E60911"/>
    <w:rsid w:val="33407F47"/>
    <w:rsid w:val="335BA0D3"/>
    <w:rsid w:val="33DC8DF0"/>
    <w:rsid w:val="33FB2CF0"/>
    <w:rsid w:val="34726E20"/>
    <w:rsid w:val="348AE180"/>
    <w:rsid w:val="34A36EFE"/>
    <w:rsid w:val="34E65281"/>
    <w:rsid w:val="34F31DBC"/>
    <w:rsid w:val="34F4560B"/>
    <w:rsid w:val="35224B8F"/>
    <w:rsid w:val="352B3A8A"/>
    <w:rsid w:val="354F0E62"/>
    <w:rsid w:val="35D2B05C"/>
    <w:rsid w:val="35FD90B3"/>
    <w:rsid w:val="363B3857"/>
    <w:rsid w:val="36888DA8"/>
    <w:rsid w:val="36E701FB"/>
    <w:rsid w:val="3701F7BC"/>
    <w:rsid w:val="372D5E03"/>
    <w:rsid w:val="375ADC59"/>
    <w:rsid w:val="375E3212"/>
    <w:rsid w:val="379E3B94"/>
    <w:rsid w:val="382317FF"/>
    <w:rsid w:val="387A237F"/>
    <w:rsid w:val="3886AF24"/>
    <w:rsid w:val="38A36206"/>
    <w:rsid w:val="38AD850F"/>
    <w:rsid w:val="38DD47EF"/>
    <w:rsid w:val="38FAA66B"/>
    <w:rsid w:val="395B13E7"/>
    <w:rsid w:val="3A920761"/>
    <w:rsid w:val="3A9676CC"/>
    <w:rsid w:val="3ABFC9CB"/>
    <w:rsid w:val="3B334C28"/>
    <w:rsid w:val="3B4DA610"/>
    <w:rsid w:val="3B64B471"/>
    <w:rsid w:val="3B74A0B7"/>
    <w:rsid w:val="3B7C2059"/>
    <w:rsid w:val="3B8CF829"/>
    <w:rsid w:val="3BCE507D"/>
    <w:rsid w:val="3BCFBC93"/>
    <w:rsid w:val="3BF12DE8"/>
    <w:rsid w:val="3C2E979C"/>
    <w:rsid w:val="3C31BDA6"/>
    <w:rsid w:val="3C3B672A"/>
    <w:rsid w:val="3C4C0E61"/>
    <w:rsid w:val="3C5327FA"/>
    <w:rsid w:val="3C687496"/>
    <w:rsid w:val="3CE97671"/>
    <w:rsid w:val="3D1266D1"/>
    <w:rsid w:val="3D3772C6"/>
    <w:rsid w:val="3DC6C612"/>
    <w:rsid w:val="3DCD8E07"/>
    <w:rsid w:val="3E2DCFD1"/>
    <w:rsid w:val="3E724D35"/>
    <w:rsid w:val="3E8546D2"/>
    <w:rsid w:val="3F141B73"/>
    <w:rsid w:val="3F336116"/>
    <w:rsid w:val="3F3EAB74"/>
    <w:rsid w:val="3F629673"/>
    <w:rsid w:val="3F62FB1A"/>
    <w:rsid w:val="3F69E7EF"/>
    <w:rsid w:val="4001F20F"/>
    <w:rsid w:val="402E1941"/>
    <w:rsid w:val="40E01F21"/>
    <w:rsid w:val="40EC702B"/>
    <w:rsid w:val="41052EC9"/>
    <w:rsid w:val="4109AC25"/>
    <w:rsid w:val="41240A53"/>
    <w:rsid w:val="419018C6"/>
    <w:rsid w:val="41B105D1"/>
    <w:rsid w:val="41D3F5F5"/>
    <w:rsid w:val="41D821F1"/>
    <w:rsid w:val="4258AFC5"/>
    <w:rsid w:val="42A57C86"/>
    <w:rsid w:val="42E8CDD0"/>
    <w:rsid w:val="432BE927"/>
    <w:rsid w:val="4355BA70"/>
    <w:rsid w:val="44414CE7"/>
    <w:rsid w:val="4487002E"/>
    <w:rsid w:val="449C979E"/>
    <w:rsid w:val="44EC1A7E"/>
    <w:rsid w:val="45A3CB0F"/>
    <w:rsid w:val="45A7ACD6"/>
    <w:rsid w:val="45DD1D48"/>
    <w:rsid w:val="45F61D6C"/>
    <w:rsid w:val="45F892C4"/>
    <w:rsid w:val="4607C365"/>
    <w:rsid w:val="463DAE32"/>
    <w:rsid w:val="467B12E8"/>
    <w:rsid w:val="47269634"/>
    <w:rsid w:val="472BC5EF"/>
    <w:rsid w:val="4766D25E"/>
    <w:rsid w:val="479CDD9C"/>
    <w:rsid w:val="47BB4A88"/>
    <w:rsid w:val="486D4719"/>
    <w:rsid w:val="48743EFB"/>
    <w:rsid w:val="492DCF41"/>
    <w:rsid w:val="49535D3E"/>
    <w:rsid w:val="49776D84"/>
    <w:rsid w:val="49BD6E65"/>
    <w:rsid w:val="49E5E92B"/>
    <w:rsid w:val="49EDD7E3"/>
    <w:rsid w:val="4A09177A"/>
    <w:rsid w:val="4A100F5C"/>
    <w:rsid w:val="4A5F174C"/>
    <w:rsid w:val="4A932ECA"/>
    <w:rsid w:val="4ABAC04D"/>
    <w:rsid w:val="4B650303"/>
    <w:rsid w:val="4B82C5C1"/>
    <w:rsid w:val="4BAF9E63"/>
    <w:rsid w:val="4BD8AA6E"/>
    <w:rsid w:val="4BE18ED1"/>
    <w:rsid w:val="4C05B125"/>
    <w:rsid w:val="4C19D1A4"/>
    <w:rsid w:val="4C6BD113"/>
    <w:rsid w:val="4CA1576F"/>
    <w:rsid w:val="4D43C88A"/>
    <w:rsid w:val="4D747ACF"/>
    <w:rsid w:val="4D76A380"/>
    <w:rsid w:val="4DB5A205"/>
    <w:rsid w:val="4DF5AF9A"/>
    <w:rsid w:val="4E26CE61"/>
    <w:rsid w:val="4E51F651"/>
    <w:rsid w:val="4E75B9F3"/>
    <w:rsid w:val="4E8E6103"/>
    <w:rsid w:val="4EA35822"/>
    <w:rsid w:val="4EBA6683"/>
    <w:rsid w:val="4EE73F25"/>
    <w:rsid w:val="4F524DC2"/>
    <w:rsid w:val="4F8A7FC0"/>
    <w:rsid w:val="4FD63962"/>
    <w:rsid w:val="50EE1E23"/>
    <w:rsid w:val="5123C9A0"/>
    <w:rsid w:val="5155D6DE"/>
    <w:rsid w:val="5169570C"/>
    <w:rsid w:val="517209C3"/>
    <w:rsid w:val="517F5888"/>
    <w:rsid w:val="51F20745"/>
    <w:rsid w:val="5211FE8F"/>
    <w:rsid w:val="521EDFE7"/>
    <w:rsid w:val="52498A79"/>
    <w:rsid w:val="525A22E8"/>
    <w:rsid w:val="52BF9A01"/>
    <w:rsid w:val="53036F00"/>
    <w:rsid w:val="534450C2"/>
    <w:rsid w:val="5352B683"/>
    <w:rsid w:val="53831D01"/>
    <w:rsid w:val="53939678"/>
    <w:rsid w:val="53D1AC9B"/>
    <w:rsid w:val="544E5309"/>
    <w:rsid w:val="5486BE22"/>
    <w:rsid w:val="5490EF7E"/>
    <w:rsid w:val="5495EA3B"/>
    <w:rsid w:val="5529A807"/>
    <w:rsid w:val="555CC114"/>
    <w:rsid w:val="556D7CFC"/>
    <w:rsid w:val="56159892"/>
    <w:rsid w:val="56228E83"/>
    <w:rsid w:val="56BABDC3"/>
    <w:rsid w:val="56CE9E7B"/>
    <w:rsid w:val="5703E3C9"/>
    <w:rsid w:val="57544849"/>
    <w:rsid w:val="577E69C9"/>
    <w:rsid w:val="58011CE9"/>
    <w:rsid w:val="5843F0CC"/>
    <w:rsid w:val="5843FAEB"/>
    <w:rsid w:val="584751CE"/>
    <w:rsid w:val="584C700F"/>
    <w:rsid w:val="589C17B2"/>
    <w:rsid w:val="58B22F26"/>
    <w:rsid w:val="58E11E29"/>
    <w:rsid w:val="58E2E098"/>
    <w:rsid w:val="5935D24D"/>
    <w:rsid w:val="59635653"/>
    <w:rsid w:val="59737823"/>
    <w:rsid w:val="5984262E"/>
    <w:rsid w:val="59A97ACF"/>
    <w:rsid w:val="59CE8868"/>
    <w:rsid w:val="5A19F50A"/>
    <w:rsid w:val="5A32BEF4"/>
    <w:rsid w:val="5A349F66"/>
    <w:rsid w:val="5AB04A01"/>
    <w:rsid w:val="5AB8240A"/>
    <w:rsid w:val="5B524D4F"/>
    <w:rsid w:val="5B9F6C6D"/>
    <w:rsid w:val="5BE0D98F"/>
    <w:rsid w:val="5BE4AC06"/>
    <w:rsid w:val="5BF7B295"/>
    <w:rsid w:val="5BFC9782"/>
    <w:rsid w:val="5D19D3D6"/>
    <w:rsid w:val="5D6E59A7"/>
    <w:rsid w:val="5D94B4D0"/>
    <w:rsid w:val="5E923FE6"/>
    <w:rsid w:val="5EDB5D38"/>
    <w:rsid w:val="5EEA21E9"/>
    <w:rsid w:val="5F1C4CC8"/>
    <w:rsid w:val="5F343844"/>
    <w:rsid w:val="5F3D76B8"/>
    <w:rsid w:val="5F65F706"/>
    <w:rsid w:val="5F8BDF11"/>
    <w:rsid w:val="5FD43EDF"/>
    <w:rsid w:val="5FFBFF1B"/>
    <w:rsid w:val="601B97FD"/>
    <w:rsid w:val="603F804D"/>
    <w:rsid w:val="604230C6"/>
    <w:rsid w:val="604FE643"/>
    <w:rsid w:val="606E37AA"/>
    <w:rsid w:val="60A53215"/>
    <w:rsid w:val="60B81D29"/>
    <w:rsid w:val="60CC5592"/>
    <w:rsid w:val="60D008A5"/>
    <w:rsid w:val="6138077A"/>
    <w:rsid w:val="613904BC"/>
    <w:rsid w:val="61822DB3"/>
    <w:rsid w:val="61C56D54"/>
    <w:rsid w:val="62410276"/>
    <w:rsid w:val="626BD906"/>
    <w:rsid w:val="62CF3C9E"/>
    <w:rsid w:val="62D4D51D"/>
    <w:rsid w:val="63237926"/>
    <w:rsid w:val="632DB5AC"/>
    <w:rsid w:val="634EF8C2"/>
    <w:rsid w:val="6378DBE4"/>
    <w:rsid w:val="6379D188"/>
    <w:rsid w:val="63EAFDE4"/>
    <w:rsid w:val="63EFBDEB"/>
    <w:rsid w:val="6401CDA3"/>
    <w:rsid w:val="64140499"/>
    <w:rsid w:val="64A7B002"/>
    <w:rsid w:val="659D9E04"/>
    <w:rsid w:val="65AFD4FA"/>
    <w:rsid w:val="65CCD20E"/>
    <w:rsid w:val="65EE60E7"/>
    <w:rsid w:val="66692437"/>
    <w:rsid w:val="669CF817"/>
    <w:rsid w:val="6701CA0B"/>
    <w:rsid w:val="6708A02F"/>
    <w:rsid w:val="67275EAD"/>
    <w:rsid w:val="6728A04F"/>
    <w:rsid w:val="6788E5B2"/>
    <w:rsid w:val="67E329B2"/>
    <w:rsid w:val="6848A355"/>
    <w:rsid w:val="684C4D07"/>
    <w:rsid w:val="68561A42"/>
    <w:rsid w:val="6888F354"/>
    <w:rsid w:val="6922046D"/>
    <w:rsid w:val="6994552F"/>
    <w:rsid w:val="69D24ED0"/>
    <w:rsid w:val="69D60AC2"/>
    <w:rsid w:val="69D9166C"/>
    <w:rsid w:val="69E9130C"/>
    <w:rsid w:val="6A106FD5"/>
    <w:rsid w:val="6A176A3E"/>
    <w:rsid w:val="6A24508D"/>
    <w:rsid w:val="6A3EF7A5"/>
    <w:rsid w:val="6A8A8561"/>
    <w:rsid w:val="6AF2C070"/>
    <w:rsid w:val="6B639777"/>
    <w:rsid w:val="6B84E36D"/>
    <w:rsid w:val="6B9E4838"/>
    <w:rsid w:val="6BED0764"/>
    <w:rsid w:val="6C681414"/>
    <w:rsid w:val="6C9DC88F"/>
    <w:rsid w:val="6CBD8F5E"/>
    <w:rsid w:val="6D9E7FC6"/>
    <w:rsid w:val="6E0E69EB"/>
    <w:rsid w:val="6E14412C"/>
    <w:rsid w:val="6E41F890"/>
    <w:rsid w:val="6E94F3F5"/>
    <w:rsid w:val="6EBC842F"/>
    <w:rsid w:val="6ECE8E29"/>
    <w:rsid w:val="6F3A5027"/>
    <w:rsid w:val="703499C7"/>
    <w:rsid w:val="7114E794"/>
    <w:rsid w:val="714D5039"/>
    <w:rsid w:val="715101C0"/>
    <w:rsid w:val="71B4A51F"/>
    <w:rsid w:val="71C9BB42"/>
    <w:rsid w:val="71DC482A"/>
    <w:rsid w:val="725945BC"/>
    <w:rsid w:val="727FAB7C"/>
    <w:rsid w:val="72EF1AD1"/>
    <w:rsid w:val="7339E39D"/>
    <w:rsid w:val="7378188B"/>
    <w:rsid w:val="738C69BC"/>
    <w:rsid w:val="738FF552"/>
    <w:rsid w:val="73B854B5"/>
    <w:rsid w:val="74905E1D"/>
    <w:rsid w:val="7497B345"/>
    <w:rsid w:val="7498E5CC"/>
    <w:rsid w:val="74FB8A59"/>
    <w:rsid w:val="754C7A11"/>
    <w:rsid w:val="755647BE"/>
    <w:rsid w:val="7590E67E"/>
    <w:rsid w:val="761DE301"/>
    <w:rsid w:val="764FCE0B"/>
    <w:rsid w:val="76BBDCF2"/>
    <w:rsid w:val="76C79614"/>
    <w:rsid w:val="76EFF577"/>
    <w:rsid w:val="7734CE24"/>
    <w:rsid w:val="77A0E0F7"/>
    <w:rsid w:val="77A2EB1F"/>
    <w:rsid w:val="78283FD7"/>
    <w:rsid w:val="7848E3CD"/>
    <w:rsid w:val="785B8B10"/>
    <w:rsid w:val="78B6F25A"/>
    <w:rsid w:val="78F4DF35"/>
    <w:rsid w:val="796C10D7"/>
    <w:rsid w:val="7985DF61"/>
    <w:rsid w:val="79C4317C"/>
    <w:rsid w:val="79E4B42E"/>
    <w:rsid w:val="7A663C6E"/>
    <w:rsid w:val="7A9C60FE"/>
    <w:rsid w:val="7A9EDA89"/>
    <w:rsid w:val="7AD4D679"/>
    <w:rsid w:val="7B27803C"/>
    <w:rsid w:val="7B4FBDCF"/>
    <w:rsid w:val="7B7EFE7D"/>
    <w:rsid w:val="7BD559AC"/>
    <w:rsid w:val="7BECE081"/>
    <w:rsid w:val="7C3AAAEA"/>
    <w:rsid w:val="7C4410C4"/>
    <w:rsid w:val="7C61814E"/>
    <w:rsid w:val="7CA53FFC"/>
    <w:rsid w:val="7CBD8023"/>
    <w:rsid w:val="7CD73B27"/>
    <w:rsid w:val="7D74ACAF"/>
    <w:rsid w:val="7DA2B369"/>
    <w:rsid w:val="7DBDFC74"/>
    <w:rsid w:val="7DF9E59D"/>
    <w:rsid w:val="7DFCE989"/>
    <w:rsid w:val="7E37C328"/>
    <w:rsid w:val="7E4C22CF"/>
    <w:rsid w:val="7E9BB122"/>
    <w:rsid w:val="7EE8E596"/>
    <w:rsid w:val="7F39AD91"/>
    <w:rsid w:val="7F5A6EE5"/>
    <w:rsid w:val="7F66CAAB"/>
    <w:rsid w:val="7FD39389"/>
    <w:rsid w:val="7FF52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E9C47"/>
  <w15:chartTrackingRefBased/>
  <w15:docId w15:val="{9022B288-15F9-45B3-9DD2-0DBDACF95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com/topics/middle-east/six-day-war" TargetMode="External"/><Relationship Id="rId13" Type="http://schemas.openxmlformats.org/officeDocument/2006/relationships/hyperlink" Target="https://www-jstor-org.ezproxy.uwtsd.ac.uk/stable/resrep2113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stor-org.ezproxy.uwtsd.ac.uk/stable/10.3366/j.ctt1g09vm0.13?searchText=Suez+crisis&amp;searchUri=%2Faction%2FdoBasicSearch%3FQuery%3DSuez%2Bcrisis&amp;ab_segments=0%2Fbasic_search_gsv2%2Fcontrol&amp;refreqid=fastly-default%3A02d04f0464965244a373a9a90f792527" TargetMode="External"/><Relationship Id="rId12" Type="http://schemas.openxmlformats.org/officeDocument/2006/relationships/hyperlink" Target="https://www-jstor-org.ezproxy.uwtsd.ac.uk/stable/j.ctt1np9bm.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n.org/unispal/history/" TargetMode="External"/><Relationship Id="rId1" Type="http://schemas.openxmlformats.org/officeDocument/2006/relationships/numbering" Target="numbering.xml"/><Relationship Id="rId6" Type="http://schemas.openxmlformats.org/officeDocument/2006/relationships/hyperlink" Target="https://www-jstor-org.ezproxy.uwtsd.ac.uk/stable/j.ctt18fsc8f?searchText=the%20first%20Arab%20Israeli%20war&amp;searchUri=%2Faction%2FdoBasicSearch%3FQuery%3Dthe%2Bfirst%2BArab%2BIsraeli%2Bwar&amp;ab_segments=0%2Fbasic_search_gsv2%2Fcontrol&amp;refreqid=fastly-default%3A59eb9fc4745fb51122ce406015753b2c" TargetMode="External"/><Relationship Id="rId11" Type="http://schemas.openxmlformats.org/officeDocument/2006/relationships/hyperlink" Target="https://www-jstor-org.ezproxy.uwtsd.ac.uk/stable/3012227?searchText=nixon+doctrine+and+the+middle+east&amp;searchUri=%2Faction%2FdoBasicSearch%3FQuery%3Dnixon%2Bdoctrine%2Band%2Bthe%2Bmiddle%2Beast&amp;ab_segments=0%2Fbasic_search_gsv2%2Fcontrol&amp;refreqid=fastly-default%3Ac724076fbc0015a9f7ffa7a8d9cc4790&amp;seq=1" TargetMode="External"/><Relationship Id="rId5" Type="http://schemas.openxmlformats.org/officeDocument/2006/relationships/hyperlink" Target="https://www-jstor-org.ezproxy.uwtsd.ac.uk/stable/24913659?searchText=yom+kippur+war+and+oil+crises&amp;searchUri=%2Faction%2FdoBasicSearch%3FQuery%3Dyom%2Bkippur%2Bwar%2Band%2Boil%2Bcrises&amp;ab_segments=0%2Fbasic_search_gsv2%2Fcontrol&amp;refreqid=fastly-default%3A908394626637453c424253cf5fe566bb" TargetMode="External"/><Relationship Id="rId15" Type="http://schemas.openxmlformats.org/officeDocument/2006/relationships/hyperlink" Target="https://www.un.org/unispal/document/auto-insert-185393/" TargetMode="External"/><Relationship Id="rId10" Type="http://schemas.openxmlformats.org/officeDocument/2006/relationships/hyperlink" Target="https://www-jstor-org.ezproxy.uwtsd.ac.uk/stable/41858403?searchText=soviet+influence+in+the+Middle+East+post+6+day+war&amp;searchUri=%2Faction%2FdoBasicSearch%3FQuery%3Dsoviet%2Binfluence%2Bin%2Bthe%2BMiddle%2BEast%2Bpost%2B6%2Bday%2Bwar&amp;ab_segments=0%2Fbasic_search_gsv2%2Fcontrol&amp;refreqid=fastly-default%3Adef1990c73463bcf15365e34b7928c47"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jstor-org.ezproxy.uwtsd.ac.uk/stable/resrep04753.3?searchText=6+day+war&amp;searchUri=%2Faction%2FdoBasicSearch%3FQuery%3D6%2Bday%2Bwar&amp;ab_segments=0%2Fbasic_search_gsv2%2Fcontrol&amp;refreqid=fastly-default%3A7663c26f705d16a08d1e8dac6579a49d" TargetMode="External"/><Relationship Id="rId14" Type="http://schemas.openxmlformats.org/officeDocument/2006/relationships/hyperlink" Target="https://www.un.org/unispal/wp-content/uploads/2017/05/C-529-M-314-1922-VI_B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3154</Words>
  <Characters>17983</Characters>
  <Application>Microsoft Office Word</Application>
  <DocSecurity>0</DocSecurity>
  <Lines>149</Lines>
  <Paragraphs>42</Paragraphs>
  <ScaleCrop>false</ScaleCrop>
  <Company/>
  <LinksUpToDate>false</LinksUpToDate>
  <CharactersWithSpaces>21095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Regola (1902488)</dc:creator>
  <cp:keywords/>
  <dc:description/>
  <cp:lastModifiedBy>Lester Mason</cp:lastModifiedBy>
  <cp:revision>2</cp:revision>
  <dcterms:created xsi:type="dcterms:W3CDTF">2023-11-27T09:26:00Z</dcterms:created>
  <dcterms:modified xsi:type="dcterms:W3CDTF">2023-11-27T09:26:00Z</dcterms:modified>
</cp:coreProperties>
</file>