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725D" w:rsidRDefault="00CC0D35" w:rsidP="00CC0D35">
      <w:pPr>
        <w:jc w:val="center"/>
        <w:rPr>
          <w:sz w:val="32"/>
        </w:rPr>
      </w:pPr>
      <w:r w:rsidRPr="00CC0D35">
        <w:rPr>
          <w:sz w:val="32"/>
        </w:rPr>
        <w:t>Discuss the role of the UK Ministry of Defence in the recovery of military heritage remains.</w:t>
      </w:r>
    </w:p>
    <w:p w:rsidR="00B90FEA" w:rsidRDefault="00B90FEA" w:rsidP="00CC0D35">
      <w:pPr>
        <w:jc w:val="center"/>
        <w:rPr>
          <w:sz w:val="32"/>
        </w:rPr>
      </w:pPr>
    </w:p>
    <w:p w:rsidR="009550FA" w:rsidRDefault="005128A9" w:rsidP="009550FA">
      <w:pPr>
        <w:rPr>
          <w:sz w:val="28"/>
        </w:rPr>
      </w:pPr>
      <w:r>
        <w:rPr>
          <w:sz w:val="28"/>
        </w:rPr>
        <w:t xml:space="preserve">The United Kingdom’s modern Ministry of Defence </w:t>
      </w:r>
      <w:r w:rsidR="00983610">
        <w:rPr>
          <w:sz w:val="28"/>
        </w:rPr>
        <w:t>(</w:t>
      </w:r>
      <w:r w:rsidR="007412BA">
        <w:rPr>
          <w:sz w:val="28"/>
        </w:rPr>
        <w:t>MOD</w:t>
      </w:r>
      <w:r w:rsidR="00983610">
        <w:rPr>
          <w:sz w:val="28"/>
        </w:rPr>
        <w:t xml:space="preserve">) </w:t>
      </w:r>
      <w:r>
        <w:rPr>
          <w:sz w:val="28"/>
        </w:rPr>
        <w:t>was founded in 1971</w:t>
      </w:r>
      <w:r>
        <w:rPr>
          <w:rStyle w:val="FootnoteReference"/>
          <w:sz w:val="28"/>
        </w:rPr>
        <w:footnoteReference w:id="1"/>
      </w:r>
      <w:r>
        <w:rPr>
          <w:sz w:val="28"/>
        </w:rPr>
        <w:t>.</w:t>
      </w:r>
      <w:r w:rsidR="00F5290A">
        <w:rPr>
          <w:sz w:val="28"/>
        </w:rPr>
        <w:t xml:space="preserve"> The </w:t>
      </w:r>
      <w:r w:rsidR="007412BA">
        <w:rPr>
          <w:sz w:val="28"/>
        </w:rPr>
        <w:t>MOD</w:t>
      </w:r>
      <w:r w:rsidR="00CA583B">
        <w:rPr>
          <w:sz w:val="28"/>
        </w:rPr>
        <w:t xml:space="preserve"> </w:t>
      </w:r>
      <w:r w:rsidR="00F5290A">
        <w:rPr>
          <w:sz w:val="28"/>
        </w:rPr>
        <w:t>are a blanket organisation which oversee anything to do with the military in Britain.</w:t>
      </w:r>
      <w:r>
        <w:rPr>
          <w:sz w:val="28"/>
        </w:rPr>
        <w:t xml:space="preserve"> </w:t>
      </w:r>
      <w:r w:rsidR="00052C86">
        <w:rPr>
          <w:sz w:val="28"/>
        </w:rPr>
        <w:t xml:space="preserve">The </w:t>
      </w:r>
      <w:r w:rsidR="007412BA">
        <w:rPr>
          <w:sz w:val="28"/>
        </w:rPr>
        <w:t>MOD</w:t>
      </w:r>
      <w:r w:rsidR="00052C86">
        <w:rPr>
          <w:sz w:val="28"/>
        </w:rPr>
        <w:t xml:space="preserve"> are the main organisation that deals with the discovery and recovery or maintenance of military heritage, primaril</w:t>
      </w:r>
      <w:r w:rsidR="00983610">
        <w:rPr>
          <w:sz w:val="28"/>
        </w:rPr>
        <w:t>y remains of aeroplanes and ship wrecks</w:t>
      </w:r>
      <w:r w:rsidR="00052C86">
        <w:rPr>
          <w:sz w:val="28"/>
        </w:rPr>
        <w:t xml:space="preserve">. The </w:t>
      </w:r>
      <w:r w:rsidR="007412BA">
        <w:rPr>
          <w:sz w:val="28"/>
        </w:rPr>
        <w:t>MOD</w:t>
      </w:r>
      <w:r w:rsidR="00052C86">
        <w:rPr>
          <w:sz w:val="28"/>
        </w:rPr>
        <w:t xml:space="preserve"> also work in close partnerships with other government organisations, such as the Department for Culture</w:t>
      </w:r>
      <w:r w:rsidR="00983610">
        <w:rPr>
          <w:sz w:val="28"/>
        </w:rPr>
        <w:t>,</w:t>
      </w:r>
      <w:r w:rsidR="00052C86">
        <w:rPr>
          <w:sz w:val="28"/>
        </w:rPr>
        <w:t xml:space="preserve"> Media and Sport, the British police force as well as UNESCO to help inform and support the legislature enacted by the Ministry of Defence. Interestingly, the </w:t>
      </w:r>
      <w:r w:rsidR="007412BA">
        <w:rPr>
          <w:sz w:val="28"/>
        </w:rPr>
        <w:t>MOD</w:t>
      </w:r>
      <w:r w:rsidR="00052C86">
        <w:rPr>
          <w:sz w:val="28"/>
        </w:rPr>
        <w:t>’s m</w:t>
      </w:r>
      <w:r w:rsidR="002370F5">
        <w:rPr>
          <w:sz w:val="28"/>
        </w:rPr>
        <w:t>ission statements do not mention any commitments to the protection of military heritage remains.</w:t>
      </w:r>
      <w:r w:rsidR="00F13162">
        <w:rPr>
          <w:rStyle w:val="FootnoteReference"/>
          <w:sz w:val="28"/>
        </w:rPr>
        <w:footnoteReference w:id="2"/>
      </w:r>
      <w:r w:rsidR="00817DF8">
        <w:rPr>
          <w:sz w:val="28"/>
        </w:rPr>
        <w:t xml:space="preserve"> This could be taken to mean that military heritage is not of any pertinence to the current Ministry of Defence compared to their other interests in protecting the country. </w:t>
      </w:r>
    </w:p>
    <w:p w:rsidR="00CC0D35" w:rsidRDefault="009550FA" w:rsidP="00CC0D35">
      <w:pPr>
        <w:rPr>
          <w:sz w:val="28"/>
        </w:rPr>
      </w:pPr>
      <w:r>
        <w:rPr>
          <w:sz w:val="28"/>
        </w:rPr>
        <w:t>There was no official legislation about recovering military wrecks prior to the Protection of Wrecks Act 1973 or the Protection of Military Remains Act 1986, indeed the</w:t>
      </w:r>
      <w:r w:rsidR="008456CF">
        <w:rPr>
          <w:sz w:val="28"/>
        </w:rPr>
        <w:t>se</w:t>
      </w:r>
      <w:r>
        <w:rPr>
          <w:sz w:val="28"/>
        </w:rPr>
        <w:t xml:space="preserve"> Act</w:t>
      </w:r>
      <w:r w:rsidR="008456CF">
        <w:rPr>
          <w:sz w:val="28"/>
        </w:rPr>
        <w:t>s were</w:t>
      </w:r>
      <w:r>
        <w:rPr>
          <w:sz w:val="28"/>
        </w:rPr>
        <w:t xml:space="preserve"> implemented in response to the many unauthorised attempts at arc</w:t>
      </w:r>
      <w:r w:rsidR="00983610">
        <w:rPr>
          <w:sz w:val="28"/>
        </w:rPr>
        <w:t>haeologically excavating and recovering</w:t>
      </w:r>
      <w:r>
        <w:rPr>
          <w:sz w:val="28"/>
        </w:rPr>
        <w:t xml:space="preserve"> wrecks. </w:t>
      </w:r>
      <w:r w:rsidR="008456CF">
        <w:rPr>
          <w:sz w:val="28"/>
        </w:rPr>
        <w:t>There was a</w:t>
      </w:r>
      <w:r w:rsidR="00983610">
        <w:rPr>
          <w:sz w:val="28"/>
        </w:rPr>
        <w:t xml:space="preserve">lso increasing media coverage regarding the sites of </w:t>
      </w:r>
      <w:r w:rsidR="008456CF">
        <w:rPr>
          <w:sz w:val="28"/>
        </w:rPr>
        <w:t>military wreck</w:t>
      </w:r>
      <w:r w:rsidR="00983610">
        <w:rPr>
          <w:sz w:val="28"/>
        </w:rPr>
        <w:t>s and remains being looted</w:t>
      </w:r>
      <w:r w:rsidR="008456CF">
        <w:rPr>
          <w:sz w:val="28"/>
        </w:rPr>
        <w:t xml:space="preserve"> or destroyed, or the problems with finding hu</w:t>
      </w:r>
      <w:r w:rsidR="00983610">
        <w:rPr>
          <w:sz w:val="28"/>
        </w:rPr>
        <w:t>man remains within the wreckage</w:t>
      </w:r>
      <w:r w:rsidR="008456CF">
        <w:rPr>
          <w:sz w:val="28"/>
        </w:rPr>
        <w:t>s.</w:t>
      </w:r>
      <w:r w:rsidR="00AE398E">
        <w:rPr>
          <w:sz w:val="28"/>
        </w:rPr>
        <w:t xml:space="preserve"> </w:t>
      </w:r>
    </w:p>
    <w:p w:rsidR="00431CA5" w:rsidRDefault="00431CA5" w:rsidP="00CC0D35">
      <w:pPr>
        <w:rPr>
          <w:sz w:val="28"/>
        </w:rPr>
      </w:pPr>
      <w:r>
        <w:rPr>
          <w:sz w:val="28"/>
        </w:rPr>
        <w:t>One of the key pieces of legislature regarding the Ministry of Defence and its role in protecting and recover</w:t>
      </w:r>
      <w:r w:rsidR="00E557A5">
        <w:rPr>
          <w:sz w:val="28"/>
        </w:rPr>
        <w:t>ing military heritage remains is</w:t>
      </w:r>
      <w:r>
        <w:rPr>
          <w:sz w:val="28"/>
        </w:rPr>
        <w:t xml:space="preserve"> the Protection of Military</w:t>
      </w:r>
      <w:r w:rsidR="00E557A5">
        <w:rPr>
          <w:sz w:val="28"/>
        </w:rPr>
        <w:t xml:space="preserve"> Remains Act 1986</w:t>
      </w:r>
      <w:r w:rsidR="00BA7308">
        <w:rPr>
          <w:sz w:val="28"/>
        </w:rPr>
        <w:t xml:space="preserve"> (PMRA)</w:t>
      </w:r>
      <w:r w:rsidR="00E557A5">
        <w:rPr>
          <w:sz w:val="28"/>
        </w:rPr>
        <w:t xml:space="preserve">. This </w:t>
      </w:r>
      <w:r w:rsidR="00BA7308">
        <w:rPr>
          <w:sz w:val="28"/>
        </w:rPr>
        <w:t>PMR Act 1986</w:t>
      </w:r>
      <w:r w:rsidR="008F514E">
        <w:rPr>
          <w:sz w:val="28"/>
        </w:rPr>
        <w:t xml:space="preserve"> is to ensure that there is no ‘’unauthorised interference’’ with military heritage remains</w:t>
      </w:r>
      <w:r w:rsidR="008F514E">
        <w:rPr>
          <w:rStyle w:val="FootnoteReference"/>
          <w:sz w:val="28"/>
        </w:rPr>
        <w:footnoteReference w:id="3"/>
      </w:r>
      <w:r w:rsidR="008F514E">
        <w:rPr>
          <w:sz w:val="28"/>
        </w:rPr>
        <w:t>.</w:t>
      </w:r>
      <w:r w:rsidR="004D134E">
        <w:rPr>
          <w:sz w:val="28"/>
        </w:rPr>
        <w:t xml:space="preserve"> The </w:t>
      </w:r>
      <w:r w:rsidR="00BA7308">
        <w:rPr>
          <w:sz w:val="28"/>
        </w:rPr>
        <w:t>PMR Act 1986</w:t>
      </w:r>
      <w:r w:rsidR="004D134E">
        <w:rPr>
          <w:sz w:val="28"/>
        </w:rPr>
        <w:t xml:space="preserve"> itself covers all military aircraft, but water vessels have to be protected by authorisation from the Secretary of State before being covered by the </w:t>
      </w:r>
      <w:r w:rsidR="00E557A5">
        <w:rPr>
          <w:sz w:val="28"/>
        </w:rPr>
        <w:t>Act</w:t>
      </w:r>
      <w:r w:rsidR="003438C1">
        <w:rPr>
          <w:sz w:val="28"/>
        </w:rPr>
        <w:t xml:space="preserve"> (aircraft wrecks found within bodies of water are still automatically covered).</w:t>
      </w:r>
      <w:r w:rsidR="004D134E">
        <w:rPr>
          <w:sz w:val="28"/>
        </w:rPr>
        <w:t xml:space="preserve"> </w:t>
      </w:r>
      <w:r w:rsidR="00F5290A">
        <w:rPr>
          <w:sz w:val="28"/>
        </w:rPr>
        <w:t xml:space="preserve">Any vessels that are then covered by this </w:t>
      </w:r>
      <w:r w:rsidR="00494D8D">
        <w:rPr>
          <w:sz w:val="28"/>
        </w:rPr>
        <w:t>PM</w:t>
      </w:r>
      <w:r w:rsidR="00BA7308">
        <w:rPr>
          <w:sz w:val="28"/>
        </w:rPr>
        <w:t>R Act 1986</w:t>
      </w:r>
      <w:r w:rsidR="00F5290A">
        <w:rPr>
          <w:sz w:val="28"/>
        </w:rPr>
        <w:t xml:space="preserve"> have to have been </w:t>
      </w:r>
      <w:r w:rsidR="00F5290A">
        <w:rPr>
          <w:sz w:val="28"/>
        </w:rPr>
        <w:lastRenderedPageBreak/>
        <w:t>wrecked after August 4</w:t>
      </w:r>
      <w:r w:rsidR="00F5290A" w:rsidRPr="00F5290A">
        <w:rPr>
          <w:sz w:val="28"/>
          <w:vertAlign w:val="superscript"/>
        </w:rPr>
        <w:t>th</w:t>
      </w:r>
      <w:r w:rsidR="00F5290A">
        <w:rPr>
          <w:sz w:val="28"/>
        </w:rPr>
        <w:t xml:space="preserve"> 1914, when Britain entered the First World War.</w:t>
      </w:r>
      <w:r w:rsidR="00F5290A">
        <w:rPr>
          <w:rStyle w:val="FootnoteReference"/>
          <w:sz w:val="28"/>
        </w:rPr>
        <w:footnoteReference w:id="4"/>
      </w:r>
      <w:r w:rsidR="00F5290A">
        <w:rPr>
          <w:sz w:val="28"/>
        </w:rPr>
        <w:t xml:space="preserve"> </w:t>
      </w:r>
      <w:r w:rsidR="002C1F13">
        <w:rPr>
          <w:sz w:val="28"/>
        </w:rPr>
        <w:t xml:space="preserve">The </w:t>
      </w:r>
      <w:r w:rsidR="00BA7308">
        <w:rPr>
          <w:sz w:val="28"/>
        </w:rPr>
        <w:t>PMR Act 1986</w:t>
      </w:r>
      <w:r w:rsidR="002C1F13">
        <w:rPr>
          <w:sz w:val="28"/>
        </w:rPr>
        <w:t xml:space="preserve"> has its weaknesses, aeroplane wrecks are covered, but any other type of military heritage has to go through a process to deem whether it is suitable for the Secretary of State to protect.</w:t>
      </w:r>
      <w:r w:rsidR="00D87384">
        <w:rPr>
          <w:sz w:val="28"/>
        </w:rPr>
        <w:t xml:space="preserve"> Also, for an aircraft to be protected under the PMR Act 1986</w:t>
      </w:r>
      <w:r w:rsidR="00494D8D">
        <w:rPr>
          <w:sz w:val="28"/>
        </w:rPr>
        <w:t>,</w:t>
      </w:r>
      <w:r w:rsidR="00D87384">
        <w:rPr>
          <w:sz w:val="28"/>
        </w:rPr>
        <w:t xml:space="preserve"> it had to have crashed during active military service, so any wrecks of merchant ships from</w:t>
      </w:r>
      <w:r w:rsidR="000D27F2">
        <w:rPr>
          <w:sz w:val="28"/>
        </w:rPr>
        <w:t xml:space="preserve"> direct military action in</w:t>
      </w:r>
      <w:r w:rsidR="00D87384">
        <w:rPr>
          <w:sz w:val="28"/>
        </w:rPr>
        <w:t xml:space="preserve"> war times are not covered by this Act.</w:t>
      </w:r>
      <w:r w:rsidR="00EA5C9D">
        <w:rPr>
          <w:rStyle w:val="FootnoteReference"/>
          <w:sz w:val="28"/>
        </w:rPr>
        <w:footnoteReference w:id="5"/>
      </w:r>
      <w:r w:rsidR="002C1F13">
        <w:rPr>
          <w:sz w:val="28"/>
        </w:rPr>
        <w:t xml:space="preserve"> The </w:t>
      </w:r>
      <w:r w:rsidR="00BA7308">
        <w:rPr>
          <w:sz w:val="28"/>
        </w:rPr>
        <w:t>PMR Act 1986</w:t>
      </w:r>
      <w:r w:rsidR="002C1F13">
        <w:rPr>
          <w:sz w:val="28"/>
        </w:rPr>
        <w:t xml:space="preserve"> is put in place mostly as a deterrent to stop unauthorised interference with an</w:t>
      </w:r>
      <w:r w:rsidR="00BA7308">
        <w:rPr>
          <w:sz w:val="28"/>
        </w:rPr>
        <w:t>y remains, although as per the A</w:t>
      </w:r>
      <w:r w:rsidR="002C1F13">
        <w:rPr>
          <w:sz w:val="28"/>
        </w:rPr>
        <w:t>ct, the only punishment is a fine, which may not b</w:t>
      </w:r>
      <w:r w:rsidR="00494D8D">
        <w:rPr>
          <w:sz w:val="28"/>
        </w:rPr>
        <w:t>e enough of a deterrent to</w:t>
      </w:r>
      <w:r w:rsidR="002C1F13">
        <w:rPr>
          <w:sz w:val="28"/>
        </w:rPr>
        <w:t xml:space="preserve"> those wishing to tamper with any wreck sites. </w:t>
      </w:r>
    </w:p>
    <w:p w:rsidR="00F05E18" w:rsidRDefault="00F05E18" w:rsidP="00CC0D35">
      <w:pPr>
        <w:rPr>
          <w:sz w:val="28"/>
        </w:rPr>
      </w:pPr>
      <w:r>
        <w:rPr>
          <w:sz w:val="28"/>
        </w:rPr>
        <w:t>The Ministry of Defence has also issued regulations on the rec</w:t>
      </w:r>
      <w:r w:rsidR="00E557A5">
        <w:rPr>
          <w:sz w:val="28"/>
        </w:rPr>
        <w:t xml:space="preserve">overy of </w:t>
      </w:r>
      <w:r w:rsidR="000600E6">
        <w:rPr>
          <w:sz w:val="28"/>
        </w:rPr>
        <w:t xml:space="preserve">British </w:t>
      </w:r>
      <w:r w:rsidR="00E557A5">
        <w:rPr>
          <w:sz w:val="28"/>
        </w:rPr>
        <w:t>military remains world</w:t>
      </w:r>
      <w:r>
        <w:rPr>
          <w:sz w:val="28"/>
        </w:rPr>
        <w:t>wide</w:t>
      </w:r>
      <w:r w:rsidR="00F57C5A">
        <w:rPr>
          <w:sz w:val="28"/>
        </w:rPr>
        <w:t xml:space="preserve"> (outside of United Kingdom territorial waters)</w:t>
      </w:r>
      <w:r>
        <w:rPr>
          <w:sz w:val="28"/>
        </w:rPr>
        <w:t>. As defined by this legislature, the guidance applies to shipwrecks and aircraft crash sites to allow for ‘’appropriate protection’’ of such sites.</w:t>
      </w:r>
      <w:r w:rsidR="005D4CEE">
        <w:rPr>
          <w:rStyle w:val="FootnoteReference"/>
          <w:sz w:val="28"/>
        </w:rPr>
        <w:footnoteReference w:id="6"/>
      </w:r>
      <w:r w:rsidR="000600E6">
        <w:rPr>
          <w:sz w:val="28"/>
        </w:rPr>
        <w:t xml:space="preserve"> This legislation applies to all historic military wrecks (aircraft</w:t>
      </w:r>
      <w:r w:rsidR="00494D8D">
        <w:rPr>
          <w:sz w:val="28"/>
        </w:rPr>
        <w:t xml:space="preserve"> and vessels), and there are fewer</w:t>
      </w:r>
      <w:r w:rsidR="000600E6">
        <w:rPr>
          <w:sz w:val="28"/>
        </w:rPr>
        <w:t xml:space="preserve"> criteria for a wreck to become under protection of the legislature. </w:t>
      </w:r>
      <w:r w:rsidR="00494D8D">
        <w:rPr>
          <w:sz w:val="28"/>
        </w:rPr>
        <w:t>Again, similar to</w:t>
      </w:r>
      <w:r w:rsidR="00224CF6">
        <w:rPr>
          <w:sz w:val="28"/>
        </w:rPr>
        <w:t xml:space="preserve"> the</w:t>
      </w:r>
      <w:r w:rsidR="00BA7308">
        <w:rPr>
          <w:sz w:val="28"/>
        </w:rPr>
        <w:t xml:space="preserve"> </w:t>
      </w:r>
      <w:r w:rsidR="00BA7308" w:rsidRPr="00BA7308">
        <w:rPr>
          <w:sz w:val="28"/>
        </w:rPr>
        <w:t>PMR Act 1986</w:t>
      </w:r>
      <w:r w:rsidR="00224CF6">
        <w:rPr>
          <w:sz w:val="28"/>
        </w:rPr>
        <w:t xml:space="preserve">, any newly discovered wrecks are not to be interfered with </w:t>
      </w:r>
      <w:r w:rsidR="00997D94">
        <w:rPr>
          <w:sz w:val="28"/>
        </w:rPr>
        <w:t>until s</w:t>
      </w:r>
      <w:r w:rsidR="00494D8D">
        <w:rPr>
          <w:sz w:val="28"/>
        </w:rPr>
        <w:t>uch authority is given. However</w:t>
      </w:r>
      <w:r w:rsidR="00997D94">
        <w:rPr>
          <w:sz w:val="28"/>
        </w:rPr>
        <w:t xml:space="preserve">, the problem of finding a British wreck in international </w:t>
      </w:r>
      <w:r w:rsidR="007C7874">
        <w:rPr>
          <w:sz w:val="28"/>
        </w:rPr>
        <w:t>waters is</w:t>
      </w:r>
      <w:r w:rsidR="00997D94">
        <w:rPr>
          <w:sz w:val="28"/>
        </w:rPr>
        <w:t xml:space="preserve"> that in order to investigate or recover the remains, one has to go </w:t>
      </w:r>
      <w:r w:rsidR="007C7874">
        <w:rPr>
          <w:sz w:val="28"/>
        </w:rPr>
        <w:t>through</w:t>
      </w:r>
      <w:r w:rsidR="00997D94">
        <w:rPr>
          <w:sz w:val="28"/>
        </w:rPr>
        <w:t xml:space="preserve"> all the military of defence legislature as well as follow recommendations about dealing with the authorities of the country </w:t>
      </w:r>
      <w:r w:rsidR="00526173">
        <w:rPr>
          <w:sz w:val="28"/>
        </w:rPr>
        <w:t xml:space="preserve">where the wreck is located. </w:t>
      </w:r>
      <w:r w:rsidR="00B371BE">
        <w:rPr>
          <w:sz w:val="28"/>
        </w:rPr>
        <w:t>The guidelines</w:t>
      </w:r>
      <w:r w:rsidR="00A44E08">
        <w:rPr>
          <w:sz w:val="28"/>
        </w:rPr>
        <w:t>, as set by the PMR</w:t>
      </w:r>
      <w:r w:rsidR="00B371BE">
        <w:rPr>
          <w:sz w:val="28"/>
        </w:rPr>
        <w:t xml:space="preserve"> Act 1986</w:t>
      </w:r>
      <w:r w:rsidR="00A44E08">
        <w:rPr>
          <w:sz w:val="28"/>
        </w:rPr>
        <w:t>,</w:t>
      </w:r>
      <w:r w:rsidR="00B371BE">
        <w:rPr>
          <w:sz w:val="28"/>
        </w:rPr>
        <w:t xml:space="preserve"> are the ones </w:t>
      </w:r>
      <w:r w:rsidR="00A44E08">
        <w:rPr>
          <w:sz w:val="28"/>
        </w:rPr>
        <w:t xml:space="preserve">that have </w:t>
      </w:r>
      <w:r w:rsidR="00B371BE">
        <w:rPr>
          <w:sz w:val="28"/>
        </w:rPr>
        <w:t xml:space="preserve">to </w:t>
      </w:r>
      <w:r w:rsidR="00A44E08">
        <w:rPr>
          <w:sz w:val="28"/>
        </w:rPr>
        <w:t xml:space="preserve">be </w:t>
      </w:r>
      <w:r w:rsidR="00B371BE">
        <w:rPr>
          <w:sz w:val="28"/>
        </w:rPr>
        <w:t>follow</w:t>
      </w:r>
      <w:r w:rsidR="00A44E08">
        <w:rPr>
          <w:sz w:val="28"/>
        </w:rPr>
        <w:t>ed</w:t>
      </w:r>
      <w:r w:rsidR="00B371BE">
        <w:rPr>
          <w:sz w:val="28"/>
        </w:rPr>
        <w:t xml:space="preserve"> when discovering British wreck</w:t>
      </w:r>
      <w:r w:rsidR="00A44E08">
        <w:rPr>
          <w:sz w:val="28"/>
        </w:rPr>
        <w:t>s</w:t>
      </w:r>
      <w:r w:rsidR="00B371BE">
        <w:rPr>
          <w:sz w:val="28"/>
        </w:rPr>
        <w:t xml:space="preserve"> in international waters, as the UK government has not signed to be part of the UNESCO 2001 Convention on the Protection of Underwater Cultural Heritage</w:t>
      </w:r>
      <w:r w:rsidR="00307839">
        <w:rPr>
          <w:sz w:val="28"/>
        </w:rPr>
        <w:t>.</w:t>
      </w:r>
      <w:r w:rsidR="00AA1F7A">
        <w:rPr>
          <w:sz w:val="28"/>
        </w:rPr>
        <w:t xml:space="preserve"> </w:t>
      </w:r>
      <w:r w:rsidR="00307839">
        <w:rPr>
          <w:sz w:val="28"/>
        </w:rPr>
        <w:t>Although many countries use the UNESCO</w:t>
      </w:r>
      <w:r w:rsidR="00AA1F7A">
        <w:rPr>
          <w:sz w:val="28"/>
        </w:rPr>
        <w:t xml:space="preserve"> Convention </w:t>
      </w:r>
      <w:r w:rsidR="00307839">
        <w:rPr>
          <w:sz w:val="28"/>
        </w:rPr>
        <w:t xml:space="preserve">as their official guidelines, the British </w:t>
      </w:r>
      <w:r w:rsidR="00BA7308">
        <w:rPr>
          <w:sz w:val="28"/>
        </w:rPr>
        <w:t>PMR Act 1986</w:t>
      </w:r>
      <w:r w:rsidR="00FD2812">
        <w:rPr>
          <w:sz w:val="28"/>
        </w:rPr>
        <w:t xml:space="preserve"> </w:t>
      </w:r>
      <w:r w:rsidR="00307839">
        <w:rPr>
          <w:sz w:val="28"/>
        </w:rPr>
        <w:t>should always be consulted first</w:t>
      </w:r>
      <w:r w:rsidR="00FD2812">
        <w:rPr>
          <w:sz w:val="28"/>
        </w:rPr>
        <w:t>, as the Ministry of Defence will help to liaise with the relevant official bodies in the country where the wreck is located</w:t>
      </w:r>
      <w:r w:rsidR="00B371BE">
        <w:rPr>
          <w:sz w:val="28"/>
        </w:rPr>
        <w:t>.</w:t>
      </w:r>
      <w:r w:rsidR="00B371BE">
        <w:rPr>
          <w:rStyle w:val="FootnoteReference"/>
          <w:sz w:val="28"/>
        </w:rPr>
        <w:footnoteReference w:id="7"/>
      </w:r>
    </w:p>
    <w:p w:rsidR="005B57DA" w:rsidRDefault="00551204" w:rsidP="005B57DA">
      <w:pPr>
        <w:rPr>
          <w:sz w:val="28"/>
        </w:rPr>
      </w:pPr>
      <w:r>
        <w:rPr>
          <w:sz w:val="28"/>
        </w:rPr>
        <w:lastRenderedPageBreak/>
        <w:t>The forerunner to th</w:t>
      </w:r>
      <w:r w:rsidR="00A44E08">
        <w:rPr>
          <w:sz w:val="28"/>
        </w:rPr>
        <w:t>e PMR</w:t>
      </w:r>
      <w:r>
        <w:rPr>
          <w:sz w:val="28"/>
        </w:rPr>
        <w:t xml:space="preserve"> </w:t>
      </w:r>
      <w:r w:rsidR="00E557A5">
        <w:rPr>
          <w:sz w:val="28"/>
        </w:rPr>
        <w:t>Act</w:t>
      </w:r>
      <w:r>
        <w:rPr>
          <w:sz w:val="28"/>
        </w:rPr>
        <w:t xml:space="preserve"> 1986 was the Protection of Wrecks </w:t>
      </w:r>
      <w:r w:rsidR="00E557A5">
        <w:rPr>
          <w:sz w:val="28"/>
        </w:rPr>
        <w:t>Act</w:t>
      </w:r>
      <w:r>
        <w:rPr>
          <w:sz w:val="28"/>
        </w:rPr>
        <w:t xml:space="preserve"> 1973</w:t>
      </w:r>
      <w:r w:rsidR="00BA7308">
        <w:rPr>
          <w:sz w:val="28"/>
        </w:rPr>
        <w:t xml:space="preserve"> (PWA)</w:t>
      </w:r>
      <w:r>
        <w:rPr>
          <w:sz w:val="28"/>
        </w:rPr>
        <w:t>, which was implemented ‘’to secure the protection of wrecks … from interference by unauthorised purposes’’</w:t>
      </w:r>
      <w:r w:rsidR="005B57DA">
        <w:rPr>
          <w:sz w:val="28"/>
        </w:rPr>
        <w:t>,</w:t>
      </w:r>
      <w:r w:rsidR="003C1338">
        <w:rPr>
          <w:sz w:val="28"/>
        </w:rPr>
        <w:t xml:space="preserve"> although this </w:t>
      </w:r>
      <w:r w:rsidR="00E557A5">
        <w:rPr>
          <w:sz w:val="28"/>
        </w:rPr>
        <w:t>earlier</w:t>
      </w:r>
      <w:r w:rsidR="00BA7308">
        <w:rPr>
          <w:sz w:val="28"/>
        </w:rPr>
        <w:t xml:space="preserve"> PW</w:t>
      </w:r>
      <w:r w:rsidR="00A44E08">
        <w:rPr>
          <w:sz w:val="28"/>
        </w:rPr>
        <w:t xml:space="preserve"> </w:t>
      </w:r>
      <w:r w:rsidR="00E557A5">
        <w:rPr>
          <w:sz w:val="28"/>
        </w:rPr>
        <w:t>Act</w:t>
      </w:r>
      <w:r w:rsidR="003C1338">
        <w:rPr>
          <w:sz w:val="28"/>
        </w:rPr>
        <w:t xml:space="preserve"> </w:t>
      </w:r>
      <w:r w:rsidR="00BA7308">
        <w:rPr>
          <w:sz w:val="28"/>
        </w:rPr>
        <w:t xml:space="preserve">1973 </w:t>
      </w:r>
      <w:r w:rsidR="003C1338">
        <w:rPr>
          <w:sz w:val="28"/>
        </w:rPr>
        <w:t xml:space="preserve">only extends to ‘’wrecks in territorial waters’’ and not </w:t>
      </w:r>
      <w:r w:rsidR="00A44E08">
        <w:rPr>
          <w:sz w:val="28"/>
        </w:rPr>
        <w:t>to on-</w:t>
      </w:r>
      <w:r w:rsidR="003C1338">
        <w:rPr>
          <w:sz w:val="28"/>
        </w:rPr>
        <w:t xml:space="preserve">land </w:t>
      </w:r>
      <w:r w:rsidR="00E557A5">
        <w:rPr>
          <w:sz w:val="28"/>
        </w:rPr>
        <w:t>wrecks (mostly aircraft)</w:t>
      </w:r>
      <w:r w:rsidR="003C1338">
        <w:rPr>
          <w:sz w:val="28"/>
        </w:rPr>
        <w:t xml:space="preserve"> or British wrecks located around the world.</w:t>
      </w:r>
      <w:r w:rsidR="009B4FE6">
        <w:rPr>
          <w:rStyle w:val="FootnoteReference"/>
          <w:sz w:val="28"/>
        </w:rPr>
        <w:footnoteReference w:id="8"/>
      </w:r>
      <w:r w:rsidR="005B57DA" w:rsidRPr="005B57DA">
        <w:rPr>
          <w:sz w:val="28"/>
        </w:rPr>
        <w:t xml:space="preserve"> </w:t>
      </w:r>
      <w:r w:rsidR="00AE398E">
        <w:rPr>
          <w:sz w:val="28"/>
        </w:rPr>
        <w:t>P</w:t>
      </w:r>
      <w:r w:rsidR="00A44E08">
        <w:rPr>
          <w:sz w:val="28"/>
        </w:rPr>
        <w:t xml:space="preserve">rior to the enactment of the PW </w:t>
      </w:r>
      <w:r w:rsidR="00AE398E">
        <w:rPr>
          <w:sz w:val="28"/>
        </w:rPr>
        <w:t>Act 1973, the Ministry of Defence took a r</w:t>
      </w:r>
      <w:r w:rsidR="00A44E08">
        <w:rPr>
          <w:sz w:val="28"/>
        </w:rPr>
        <w:t>ather laissez-</w:t>
      </w:r>
      <w:r w:rsidR="00AE398E">
        <w:rPr>
          <w:sz w:val="28"/>
        </w:rPr>
        <w:t>faire approach to excavating military wrecks and remains, as long as they were informed about the excavation</w:t>
      </w:r>
      <w:r w:rsidR="00A44E08">
        <w:rPr>
          <w:sz w:val="28"/>
        </w:rPr>
        <w:t>,</w:t>
      </w:r>
      <w:r w:rsidR="00AE398E">
        <w:rPr>
          <w:sz w:val="28"/>
        </w:rPr>
        <w:t xml:space="preserve"> there was no further guidance of legislatures regarding the excavations. </w:t>
      </w:r>
      <w:r w:rsidR="00A44E08">
        <w:rPr>
          <w:sz w:val="28"/>
        </w:rPr>
        <w:t>The PW</w:t>
      </w:r>
      <w:r w:rsidR="005B57DA">
        <w:rPr>
          <w:sz w:val="28"/>
        </w:rPr>
        <w:t xml:space="preserve"> </w:t>
      </w:r>
      <w:r w:rsidR="00E557A5">
        <w:rPr>
          <w:sz w:val="28"/>
        </w:rPr>
        <w:t>Act</w:t>
      </w:r>
      <w:r w:rsidR="00A44E08">
        <w:rPr>
          <w:sz w:val="28"/>
        </w:rPr>
        <w:t xml:space="preserve"> 1973 has its weaknesses:</w:t>
      </w:r>
      <w:r w:rsidR="00E557A5">
        <w:rPr>
          <w:sz w:val="28"/>
        </w:rPr>
        <w:t xml:space="preserve"> only wrecked vessels thought to</w:t>
      </w:r>
      <w:r w:rsidR="005B57DA">
        <w:rPr>
          <w:sz w:val="28"/>
        </w:rPr>
        <w:t xml:space="preserve"> be of ‘’historical, archaeological or artistic importance’’ are covered by the </w:t>
      </w:r>
      <w:r w:rsidR="00E557A5">
        <w:rPr>
          <w:sz w:val="28"/>
        </w:rPr>
        <w:t>Act</w:t>
      </w:r>
      <w:r w:rsidR="005B57DA">
        <w:rPr>
          <w:sz w:val="28"/>
        </w:rPr>
        <w:t>, an</w:t>
      </w:r>
      <w:r w:rsidR="00E557A5">
        <w:rPr>
          <w:sz w:val="28"/>
        </w:rPr>
        <w:t>d the reasons for protection have</w:t>
      </w:r>
      <w:r w:rsidR="005B57DA">
        <w:rPr>
          <w:sz w:val="28"/>
        </w:rPr>
        <w:t xml:space="preserve"> to be confirmed by the Secretary of State</w:t>
      </w:r>
      <w:r w:rsidR="003A37F4">
        <w:rPr>
          <w:sz w:val="28"/>
        </w:rPr>
        <w:t>.</w:t>
      </w:r>
      <w:r w:rsidR="007A0ABD">
        <w:rPr>
          <w:sz w:val="28"/>
        </w:rPr>
        <w:t xml:space="preserve"> Additionally, the term vessels is not defined in the PW Act of 1973, which is problematic, do hydroplanes and other non - ships or boats count as protected under this Act?</w:t>
      </w:r>
      <w:r w:rsidR="00D87384">
        <w:rPr>
          <w:rStyle w:val="FootnoteReference"/>
          <w:sz w:val="28"/>
        </w:rPr>
        <w:footnoteReference w:id="9"/>
      </w:r>
      <w:r w:rsidR="003A37F4">
        <w:rPr>
          <w:sz w:val="28"/>
        </w:rPr>
        <w:t xml:space="preserve"> This </w:t>
      </w:r>
      <w:r w:rsidR="00BA7308">
        <w:rPr>
          <w:sz w:val="28"/>
        </w:rPr>
        <w:t>PW Act 1973</w:t>
      </w:r>
      <w:r w:rsidR="003A37F4">
        <w:rPr>
          <w:sz w:val="28"/>
        </w:rPr>
        <w:t xml:space="preserve">, therefore, can immediately discount some types of historical vessels if, at the time they are reported, </w:t>
      </w:r>
      <w:r w:rsidR="00E557A5">
        <w:rPr>
          <w:sz w:val="28"/>
        </w:rPr>
        <w:t xml:space="preserve">they </w:t>
      </w:r>
      <w:r w:rsidR="003A37F4">
        <w:rPr>
          <w:sz w:val="28"/>
        </w:rPr>
        <w:t xml:space="preserve">are not considered to be important. </w:t>
      </w:r>
      <w:r w:rsidR="000B79BD">
        <w:rPr>
          <w:sz w:val="28"/>
        </w:rPr>
        <w:t xml:space="preserve">With this </w:t>
      </w:r>
      <w:r w:rsidR="00BA7308">
        <w:rPr>
          <w:sz w:val="28"/>
        </w:rPr>
        <w:t>PW Act 1973</w:t>
      </w:r>
      <w:r w:rsidR="000B79BD">
        <w:rPr>
          <w:sz w:val="28"/>
        </w:rPr>
        <w:t>, once a wreck has been identified, a person can apply to obtain a licence in order to further investigate or salvage a vessel</w:t>
      </w:r>
      <w:r w:rsidR="00EE6331">
        <w:rPr>
          <w:sz w:val="28"/>
        </w:rPr>
        <w:t>, b</w:t>
      </w:r>
      <w:r w:rsidR="000B79BD">
        <w:rPr>
          <w:sz w:val="28"/>
        </w:rPr>
        <w:t xml:space="preserve">ut in order for such license to be granted, the person has to first prove </w:t>
      </w:r>
      <w:r w:rsidR="00E557A5">
        <w:rPr>
          <w:sz w:val="28"/>
        </w:rPr>
        <w:t xml:space="preserve">that the wreck is of historical, </w:t>
      </w:r>
      <w:r w:rsidR="000B79BD">
        <w:rPr>
          <w:sz w:val="28"/>
        </w:rPr>
        <w:t xml:space="preserve">archaeological or artistic importance. </w:t>
      </w:r>
      <w:r w:rsidR="00F94727">
        <w:rPr>
          <w:sz w:val="28"/>
        </w:rPr>
        <w:t>However</w:t>
      </w:r>
      <w:r w:rsidR="00E557A5">
        <w:rPr>
          <w:sz w:val="28"/>
        </w:rPr>
        <w:t>,</w:t>
      </w:r>
      <w:r w:rsidR="003A37F4">
        <w:rPr>
          <w:sz w:val="28"/>
        </w:rPr>
        <w:t xml:space="preserve"> surely without </w:t>
      </w:r>
      <w:r w:rsidR="000B79BD">
        <w:rPr>
          <w:sz w:val="28"/>
        </w:rPr>
        <w:t xml:space="preserve">being able </w:t>
      </w:r>
      <w:r w:rsidR="003A37F4">
        <w:rPr>
          <w:sz w:val="28"/>
        </w:rPr>
        <w:t xml:space="preserve">to </w:t>
      </w:r>
      <w:r w:rsidR="000B79BD">
        <w:rPr>
          <w:sz w:val="28"/>
        </w:rPr>
        <w:t xml:space="preserve">first survey or </w:t>
      </w:r>
      <w:r w:rsidR="003A37F4">
        <w:rPr>
          <w:sz w:val="28"/>
        </w:rPr>
        <w:t>investigate a wreck</w:t>
      </w:r>
      <w:r w:rsidR="00E557A5">
        <w:rPr>
          <w:sz w:val="28"/>
        </w:rPr>
        <w:t>, there may be no indication</w:t>
      </w:r>
      <w:r w:rsidR="00F94727">
        <w:rPr>
          <w:sz w:val="28"/>
        </w:rPr>
        <w:t xml:space="preserve"> of its historical importance?</w:t>
      </w:r>
      <w:r w:rsidR="000B79BD">
        <w:rPr>
          <w:sz w:val="28"/>
        </w:rPr>
        <w:t xml:space="preserve"> </w:t>
      </w:r>
      <w:r w:rsidR="003A37F4">
        <w:rPr>
          <w:sz w:val="28"/>
        </w:rPr>
        <w:t xml:space="preserve"> </w:t>
      </w:r>
      <w:r w:rsidR="00E557A5">
        <w:rPr>
          <w:sz w:val="28"/>
        </w:rPr>
        <w:t>In order for a license to be able to</w:t>
      </w:r>
      <w:r w:rsidR="003E0952">
        <w:rPr>
          <w:sz w:val="28"/>
        </w:rPr>
        <w:t xml:space="preserve"> be obtained, there has had to have been some form of preliminary investigation of the wreck, mostly to identify what it is and make sure there is not any live ordnance</w:t>
      </w:r>
      <w:r w:rsidR="00E557A5">
        <w:rPr>
          <w:sz w:val="28"/>
        </w:rPr>
        <w:t>. A</w:t>
      </w:r>
      <w:r w:rsidR="00825CB7">
        <w:rPr>
          <w:sz w:val="28"/>
        </w:rPr>
        <w:t>lthough one is not allowed to perform any excavations or</w:t>
      </w:r>
      <w:r w:rsidR="00E557A5">
        <w:rPr>
          <w:sz w:val="28"/>
        </w:rPr>
        <w:t xml:space="preserve"> disturb the wreck in anyway,</w:t>
      </w:r>
      <w:r w:rsidR="00825CB7">
        <w:rPr>
          <w:sz w:val="28"/>
        </w:rPr>
        <w:t xml:space="preserve"> a person has to find </w:t>
      </w:r>
      <w:r w:rsidR="00E557A5">
        <w:rPr>
          <w:sz w:val="28"/>
        </w:rPr>
        <w:t xml:space="preserve">out </w:t>
      </w:r>
      <w:r w:rsidR="00825CB7">
        <w:rPr>
          <w:sz w:val="28"/>
        </w:rPr>
        <w:t xml:space="preserve">as many </w:t>
      </w:r>
      <w:r w:rsidR="00E557A5">
        <w:rPr>
          <w:sz w:val="28"/>
        </w:rPr>
        <w:t>details</w:t>
      </w:r>
      <w:r w:rsidR="00FA3DEC">
        <w:rPr>
          <w:sz w:val="28"/>
        </w:rPr>
        <w:t xml:space="preserve"> about a wreck th</w:t>
      </w:r>
      <w:r w:rsidR="00E557A5">
        <w:rPr>
          <w:sz w:val="28"/>
        </w:rPr>
        <w:t>r</w:t>
      </w:r>
      <w:r w:rsidR="00FA3DEC">
        <w:rPr>
          <w:sz w:val="28"/>
        </w:rPr>
        <w:t xml:space="preserve">ough documentation that already exists. </w:t>
      </w:r>
    </w:p>
    <w:p w:rsidR="00296F7C" w:rsidRDefault="00E557A5" w:rsidP="000902F8">
      <w:pPr>
        <w:rPr>
          <w:sz w:val="28"/>
        </w:rPr>
      </w:pPr>
      <w:r>
        <w:rPr>
          <w:sz w:val="28"/>
        </w:rPr>
        <w:t>The Ministry</w:t>
      </w:r>
      <w:r w:rsidR="00296F7C">
        <w:rPr>
          <w:sz w:val="28"/>
        </w:rPr>
        <w:t xml:space="preserve"> of Defence do</w:t>
      </w:r>
      <w:r>
        <w:rPr>
          <w:sz w:val="28"/>
        </w:rPr>
        <w:t>es</w:t>
      </w:r>
      <w:r w:rsidR="00296F7C">
        <w:rPr>
          <w:sz w:val="28"/>
        </w:rPr>
        <w:t xml:space="preserve"> not automatically own the land in which wrecks are contained, all known crash sites are the property of the Crown, with the exception of American aircraft wrecks; they remain the property o</w:t>
      </w:r>
      <w:r w:rsidR="000F5F93">
        <w:rPr>
          <w:sz w:val="28"/>
        </w:rPr>
        <w:t>f the United States government. However</w:t>
      </w:r>
      <w:r>
        <w:rPr>
          <w:sz w:val="28"/>
        </w:rPr>
        <w:t>,</w:t>
      </w:r>
      <w:r w:rsidR="00296F7C">
        <w:rPr>
          <w:sz w:val="28"/>
        </w:rPr>
        <w:t xml:space="preserve"> American wrecks ar</w:t>
      </w:r>
      <w:r w:rsidR="00FC026D">
        <w:rPr>
          <w:sz w:val="28"/>
        </w:rPr>
        <w:t>e in the custody of the Ministry</w:t>
      </w:r>
      <w:r w:rsidR="00296F7C">
        <w:rPr>
          <w:sz w:val="28"/>
        </w:rPr>
        <w:t xml:space="preserve"> of Defence</w:t>
      </w:r>
      <w:r w:rsidR="000F5F93">
        <w:rPr>
          <w:sz w:val="28"/>
        </w:rPr>
        <w:t xml:space="preserve"> who act as guardians of any wrecks</w:t>
      </w:r>
      <w:r w:rsidR="00296F7C">
        <w:rPr>
          <w:sz w:val="28"/>
        </w:rPr>
        <w:t xml:space="preserve">. Any enemy wrecks are always considered to be </w:t>
      </w:r>
      <w:r w:rsidR="00A72309">
        <w:rPr>
          <w:sz w:val="28"/>
        </w:rPr>
        <w:t xml:space="preserve">surrendered and therefore part of the Crown property. </w:t>
      </w:r>
    </w:p>
    <w:p w:rsidR="005D4CEE" w:rsidRDefault="00825CB7" w:rsidP="00CC0D35">
      <w:pPr>
        <w:rPr>
          <w:sz w:val="28"/>
        </w:rPr>
      </w:pPr>
      <w:r>
        <w:rPr>
          <w:sz w:val="28"/>
        </w:rPr>
        <w:lastRenderedPageBreak/>
        <w:t>For one to be abl</w:t>
      </w:r>
      <w:r w:rsidR="00FC026D">
        <w:rPr>
          <w:sz w:val="28"/>
        </w:rPr>
        <w:t>e to get a licence</w:t>
      </w:r>
      <w:r>
        <w:rPr>
          <w:sz w:val="28"/>
        </w:rPr>
        <w:t xml:space="preserve"> to excavate military aircraft remains, and in some circumstances </w:t>
      </w:r>
      <w:r w:rsidR="00FC026D">
        <w:rPr>
          <w:sz w:val="28"/>
        </w:rPr>
        <w:t xml:space="preserve">also for vessels </w:t>
      </w:r>
      <w:r>
        <w:rPr>
          <w:sz w:val="28"/>
        </w:rPr>
        <w:t xml:space="preserve">based on the 1986 Military Remains </w:t>
      </w:r>
      <w:r w:rsidR="00E557A5">
        <w:rPr>
          <w:sz w:val="28"/>
        </w:rPr>
        <w:t>Act</w:t>
      </w:r>
      <w:r>
        <w:rPr>
          <w:sz w:val="28"/>
        </w:rPr>
        <w:t xml:space="preserve">, the person has to </w:t>
      </w:r>
      <w:r w:rsidR="00201E2B">
        <w:rPr>
          <w:sz w:val="28"/>
        </w:rPr>
        <w:t>be able to identify the wreck. The details mandatory to be known are aircraft type, nationality of aircraft, the serial number and the date of crash and where it cra</w:t>
      </w:r>
      <w:r w:rsidR="00FC026D">
        <w:rPr>
          <w:sz w:val="28"/>
        </w:rPr>
        <w:t xml:space="preserve">shed (using ordnance survey map grid references) and it is </w:t>
      </w:r>
      <w:r w:rsidR="00FC026D" w:rsidRPr="00FC026D">
        <w:rPr>
          <w:sz w:val="28"/>
        </w:rPr>
        <w:t xml:space="preserve">desirable to know beforehand </w:t>
      </w:r>
      <w:r w:rsidR="00201E2B">
        <w:rPr>
          <w:sz w:val="28"/>
        </w:rPr>
        <w:t>with which unit and wh</w:t>
      </w:r>
      <w:r w:rsidR="00FC026D">
        <w:rPr>
          <w:sz w:val="28"/>
        </w:rPr>
        <w:t>ich crew last flew the plane</w:t>
      </w:r>
      <w:r w:rsidR="00201E2B">
        <w:rPr>
          <w:sz w:val="28"/>
        </w:rPr>
        <w:t>.</w:t>
      </w:r>
      <w:r w:rsidR="00201E2B">
        <w:rPr>
          <w:rStyle w:val="FootnoteReference"/>
          <w:sz w:val="28"/>
        </w:rPr>
        <w:footnoteReference w:id="10"/>
      </w:r>
      <w:r w:rsidR="00201E2B">
        <w:rPr>
          <w:sz w:val="28"/>
        </w:rPr>
        <w:t xml:space="preserve"> The landowner who owns the land where an aircraft has crashed also has to give their full permission before any excavations are held.</w:t>
      </w:r>
      <w:r w:rsidR="0063406F">
        <w:rPr>
          <w:sz w:val="28"/>
        </w:rPr>
        <w:t xml:space="preserve"> It is usually only if all these details are known that a licence can be obtained by an individual, as groups or organisations cannot apply.</w:t>
      </w:r>
    </w:p>
    <w:p w:rsidR="004D7D04" w:rsidRDefault="004D238C" w:rsidP="004D7D04">
      <w:pPr>
        <w:rPr>
          <w:sz w:val="28"/>
        </w:rPr>
      </w:pPr>
      <w:r>
        <w:rPr>
          <w:sz w:val="28"/>
        </w:rPr>
        <w:t xml:space="preserve">There are also more regulations surrounding the application and the </w:t>
      </w:r>
      <w:r w:rsidR="00FC026D">
        <w:rPr>
          <w:sz w:val="28"/>
        </w:rPr>
        <w:t>a</w:t>
      </w:r>
      <w:r w:rsidR="00E557A5">
        <w:rPr>
          <w:sz w:val="28"/>
        </w:rPr>
        <w:t>ct</w:t>
      </w:r>
      <w:r>
        <w:rPr>
          <w:sz w:val="28"/>
        </w:rPr>
        <w:t xml:space="preserve">ual excavation itself. </w:t>
      </w:r>
      <w:r w:rsidR="00BB5F97">
        <w:rPr>
          <w:sz w:val="28"/>
        </w:rPr>
        <w:t xml:space="preserve">One key problem a person may have is dealing with any human remains. </w:t>
      </w:r>
      <w:r w:rsidR="001645A8">
        <w:rPr>
          <w:sz w:val="28"/>
        </w:rPr>
        <w:t>This was one of the reasons that the PMR Act 1986 was enacted; there had become a probl</w:t>
      </w:r>
      <w:r w:rsidR="00F94727">
        <w:rPr>
          <w:sz w:val="28"/>
        </w:rPr>
        <w:t>em that many amateur excavation</w:t>
      </w:r>
      <w:r w:rsidR="001645A8">
        <w:rPr>
          <w:sz w:val="28"/>
        </w:rPr>
        <w:t xml:space="preserve"> groups were recovering human remains.</w:t>
      </w:r>
      <w:r w:rsidR="00C24382">
        <w:rPr>
          <w:rStyle w:val="FootnoteReference"/>
          <w:sz w:val="28"/>
        </w:rPr>
        <w:footnoteReference w:id="11"/>
      </w:r>
      <w:r w:rsidR="003A7CCB">
        <w:rPr>
          <w:sz w:val="28"/>
        </w:rPr>
        <w:t xml:space="preserve"> Any human remains that h</w:t>
      </w:r>
      <w:r w:rsidR="00AB5606">
        <w:rPr>
          <w:sz w:val="28"/>
        </w:rPr>
        <w:t>ad been found may cause problems. Some f</w:t>
      </w:r>
      <w:r w:rsidR="003A7CCB">
        <w:rPr>
          <w:sz w:val="28"/>
        </w:rPr>
        <w:t>amilies would not necessari</w:t>
      </w:r>
      <w:r w:rsidR="00F94727">
        <w:rPr>
          <w:sz w:val="28"/>
        </w:rPr>
        <w:t>ly want their dead to resurface whereas</w:t>
      </w:r>
      <w:r w:rsidR="003A7CCB">
        <w:rPr>
          <w:sz w:val="28"/>
        </w:rPr>
        <w:t xml:space="preserve"> others would enjoy the prospect of their war dead being found and reburied in a military or family grave.</w:t>
      </w:r>
    </w:p>
    <w:p w:rsidR="004D238C" w:rsidRDefault="00BB5F97" w:rsidP="00CC0D35">
      <w:pPr>
        <w:rPr>
          <w:sz w:val="28"/>
        </w:rPr>
      </w:pPr>
      <w:r>
        <w:rPr>
          <w:sz w:val="28"/>
        </w:rPr>
        <w:t>Usually</w:t>
      </w:r>
      <w:r w:rsidR="00AB5606">
        <w:rPr>
          <w:sz w:val="28"/>
        </w:rPr>
        <w:t>,</w:t>
      </w:r>
      <w:r>
        <w:rPr>
          <w:sz w:val="28"/>
        </w:rPr>
        <w:t xml:space="preserve"> one has to prove that it is unlikely to find any human remains in order to get a license in the first place, but if while excavating, human remains are found, the excavations have to stop. Excavations can resume if permission is g</w:t>
      </w:r>
      <w:r w:rsidR="00FC026D">
        <w:rPr>
          <w:sz w:val="28"/>
        </w:rPr>
        <w:t>iven by the Ministry of Defence</w:t>
      </w:r>
      <w:r>
        <w:rPr>
          <w:sz w:val="28"/>
        </w:rPr>
        <w:t xml:space="preserve"> and the police. The police have to be informed of any human remains so that they can confirm that it is a person from the aircraft (and not a more recent or considerably older death). Most military wrecks that contain human remains are considered to be sensitive, and the majority of victims will have living relatives today, especially from the wrecks of the Second World War. </w:t>
      </w:r>
      <w:r w:rsidR="004D7D04">
        <w:rPr>
          <w:sz w:val="28"/>
        </w:rPr>
        <w:t xml:space="preserve">When permission has been sought and granted to excavate or further explore any military heritage remains, any human remains found with the wreckages are not considered to be ‘artefacts’, therefore they should be left where they are and not dug up and examined. </w:t>
      </w:r>
      <w:r>
        <w:rPr>
          <w:sz w:val="28"/>
        </w:rPr>
        <w:t>Those excavating are not allowed</w:t>
      </w:r>
      <w:r w:rsidR="00344827">
        <w:rPr>
          <w:sz w:val="28"/>
        </w:rPr>
        <w:t xml:space="preserve"> to handle any bones, they have to remain in situ until the authorities have examined the site. </w:t>
      </w:r>
    </w:p>
    <w:p w:rsidR="00A66316" w:rsidRDefault="00344827" w:rsidP="00CC0D35">
      <w:pPr>
        <w:rPr>
          <w:sz w:val="28"/>
        </w:rPr>
      </w:pPr>
      <w:r>
        <w:rPr>
          <w:sz w:val="28"/>
        </w:rPr>
        <w:lastRenderedPageBreak/>
        <w:t>Another major hindrance to getting a license and excavating is the chance of live weaponry found to be part of the aircraft.</w:t>
      </w:r>
      <w:r w:rsidR="00EC11DA">
        <w:rPr>
          <w:sz w:val="28"/>
        </w:rPr>
        <w:t xml:space="preserve"> However</w:t>
      </w:r>
      <w:r w:rsidR="007C2FF9">
        <w:rPr>
          <w:sz w:val="28"/>
        </w:rPr>
        <w:t>,</w:t>
      </w:r>
      <w:r w:rsidR="00EC11DA">
        <w:rPr>
          <w:sz w:val="28"/>
        </w:rPr>
        <w:t xml:space="preserve"> if a license is granted, it does not guarantee that there are no unexploded bombs or other forms of ordnance. Once a person is allowed to excavate a wreck site, the discovery of unexploded ordnance means that no further </w:t>
      </w:r>
      <w:r w:rsidR="007C2FF9">
        <w:rPr>
          <w:sz w:val="28"/>
        </w:rPr>
        <w:t>a</w:t>
      </w:r>
      <w:r w:rsidR="00E557A5">
        <w:rPr>
          <w:sz w:val="28"/>
        </w:rPr>
        <w:t>ct</w:t>
      </w:r>
      <w:r w:rsidR="00EC11DA">
        <w:rPr>
          <w:sz w:val="28"/>
        </w:rPr>
        <w:t>ion on the site can be under</w:t>
      </w:r>
      <w:r w:rsidR="007C2FF9">
        <w:rPr>
          <w:sz w:val="28"/>
        </w:rPr>
        <w:t xml:space="preserve">taken until specialists (the </w:t>
      </w:r>
      <w:r w:rsidR="00EC11DA">
        <w:rPr>
          <w:sz w:val="28"/>
        </w:rPr>
        <w:t>Royal Engineers</w:t>
      </w:r>
      <w:r w:rsidR="00EC11DA" w:rsidRPr="00EC11DA">
        <w:rPr>
          <w:sz w:val="28"/>
        </w:rPr>
        <w:t xml:space="preserve"> </w:t>
      </w:r>
      <w:r w:rsidR="007C2FF9">
        <w:rPr>
          <w:sz w:val="28"/>
        </w:rPr>
        <w:t xml:space="preserve">or </w:t>
      </w:r>
      <w:r w:rsidR="00EC11DA">
        <w:rPr>
          <w:sz w:val="28"/>
        </w:rPr>
        <w:t xml:space="preserve">Royal Air Force in most cases) have dealt with it. Upon discovery of any live or otherwise </w:t>
      </w:r>
      <w:r w:rsidR="00361D0E">
        <w:rPr>
          <w:sz w:val="28"/>
        </w:rPr>
        <w:t>potentially</w:t>
      </w:r>
      <w:r w:rsidR="00EC11DA">
        <w:rPr>
          <w:sz w:val="28"/>
        </w:rPr>
        <w:t xml:space="preserve"> dangerous </w:t>
      </w:r>
      <w:r w:rsidR="00361D0E">
        <w:rPr>
          <w:sz w:val="28"/>
        </w:rPr>
        <w:t>mater</w:t>
      </w:r>
      <w:r w:rsidR="00CB5B73">
        <w:rPr>
          <w:sz w:val="28"/>
        </w:rPr>
        <w:t>ial</w:t>
      </w:r>
      <w:r w:rsidR="00AB5606">
        <w:rPr>
          <w:sz w:val="28"/>
        </w:rPr>
        <w:t>,</w:t>
      </w:r>
      <w:r w:rsidR="00CB5B73">
        <w:rPr>
          <w:sz w:val="28"/>
        </w:rPr>
        <w:t xml:space="preserve"> it can delay the excavation. </w:t>
      </w:r>
      <w:r w:rsidR="00C174B1">
        <w:rPr>
          <w:sz w:val="28"/>
        </w:rPr>
        <w:t xml:space="preserve">Finding guns or other weapons can be as equally hindering to an excavation as unexploded ordnance is. If any weapons are found, excavations have to stop and the weapons have to be reported to the police, although once the weapons have been handed over to the police, excavations can start immediately again. </w:t>
      </w:r>
    </w:p>
    <w:p w:rsidR="00BB5098" w:rsidRDefault="00A66316" w:rsidP="002235F4">
      <w:pPr>
        <w:rPr>
          <w:sz w:val="28"/>
        </w:rPr>
      </w:pPr>
      <w:r>
        <w:rPr>
          <w:sz w:val="28"/>
        </w:rPr>
        <w:t>Despite most of the legislature in place by the Ministry of Defence, other military heritage remains exist that are</w:t>
      </w:r>
      <w:r w:rsidR="00492189">
        <w:rPr>
          <w:sz w:val="28"/>
        </w:rPr>
        <w:t xml:space="preserve"> not aircraft or vessel wrecks and are covered by different act</w:t>
      </w:r>
      <w:r w:rsidR="00952197">
        <w:rPr>
          <w:sz w:val="28"/>
        </w:rPr>
        <w:t>s</w:t>
      </w:r>
      <w:r w:rsidR="00492189">
        <w:rPr>
          <w:sz w:val="28"/>
        </w:rPr>
        <w:t>.</w:t>
      </w:r>
      <w:r w:rsidR="008C27E6">
        <w:rPr>
          <w:sz w:val="28"/>
        </w:rPr>
        <w:t xml:space="preserve"> Places of previous military heritage are often considered to be heritage assets, which are historical places of importance that are either: scheduled monuments, or listed buildings, or conservation areas, or protected parks and gardens or protected wreck sites</w:t>
      </w:r>
      <w:r w:rsidR="00B80AB4">
        <w:rPr>
          <w:rStyle w:val="FootnoteReference"/>
          <w:sz w:val="28"/>
        </w:rPr>
        <w:footnoteReference w:id="12"/>
      </w:r>
      <w:r w:rsidR="008C27E6">
        <w:rPr>
          <w:sz w:val="28"/>
        </w:rPr>
        <w:t>.</w:t>
      </w:r>
    </w:p>
    <w:p w:rsidR="00702965" w:rsidRDefault="007E3AC3" w:rsidP="002235F4">
      <w:pPr>
        <w:rPr>
          <w:sz w:val="28"/>
        </w:rPr>
      </w:pPr>
      <w:r>
        <w:rPr>
          <w:sz w:val="28"/>
        </w:rPr>
        <w:t>Dover Castle is a key example of military heritage that is not covered by the Ministry of Defence</w:t>
      </w:r>
      <w:r w:rsidR="008C27E6">
        <w:rPr>
          <w:sz w:val="28"/>
        </w:rPr>
        <w:t>’s legislature</w:t>
      </w:r>
      <w:r>
        <w:rPr>
          <w:sz w:val="28"/>
        </w:rPr>
        <w:t xml:space="preserve"> (although some information is still under protective secrets particul</w:t>
      </w:r>
      <w:r w:rsidR="00A0774E">
        <w:rPr>
          <w:sz w:val="28"/>
        </w:rPr>
        <w:t>ar</w:t>
      </w:r>
      <w:r>
        <w:rPr>
          <w:sz w:val="28"/>
        </w:rPr>
        <w:t>ly with regard to the tunnels usage during the Cold War)</w:t>
      </w:r>
      <w:r w:rsidR="008C27E6">
        <w:rPr>
          <w:sz w:val="28"/>
        </w:rPr>
        <w:t xml:space="preserve">. </w:t>
      </w:r>
      <w:r w:rsidR="00B80AB4">
        <w:rPr>
          <w:sz w:val="28"/>
        </w:rPr>
        <w:t xml:space="preserve">The entire site of Dover castle is a </w:t>
      </w:r>
      <w:r w:rsidR="00702965">
        <w:rPr>
          <w:sz w:val="28"/>
        </w:rPr>
        <w:t xml:space="preserve">‘’complex and multi-period site’’ that is </w:t>
      </w:r>
      <w:r w:rsidR="00AB5606">
        <w:rPr>
          <w:sz w:val="28"/>
        </w:rPr>
        <w:t xml:space="preserve">a </w:t>
      </w:r>
      <w:r w:rsidR="00B80AB4">
        <w:rPr>
          <w:sz w:val="28"/>
        </w:rPr>
        <w:t>scheduled monument</w:t>
      </w:r>
      <w:r w:rsidR="002235F4">
        <w:rPr>
          <w:sz w:val="28"/>
        </w:rPr>
        <w:t xml:space="preserve"> under the Ancient Monuments and Archaeological Areas Act 1979</w:t>
      </w:r>
      <w:r w:rsidR="00BB5098">
        <w:rPr>
          <w:sz w:val="28"/>
        </w:rPr>
        <w:t xml:space="preserve"> (AMAA)</w:t>
      </w:r>
      <w:r w:rsidR="002235F4">
        <w:rPr>
          <w:sz w:val="28"/>
        </w:rPr>
        <w:t xml:space="preserve">, </w:t>
      </w:r>
      <w:r w:rsidR="003E08A5">
        <w:rPr>
          <w:sz w:val="28"/>
        </w:rPr>
        <w:t xml:space="preserve">due to its </w:t>
      </w:r>
      <w:r w:rsidR="00BB0D91">
        <w:rPr>
          <w:sz w:val="28"/>
        </w:rPr>
        <w:t xml:space="preserve">national </w:t>
      </w:r>
      <w:r w:rsidR="003E08A5">
        <w:rPr>
          <w:sz w:val="28"/>
        </w:rPr>
        <w:t>historical significance</w:t>
      </w:r>
      <w:r w:rsidR="00BB0D91">
        <w:rPr>
          <w:sz w:val="28"/>
        </w:rPr>
        <w:t xml:space="preserve"> and is also a Grade I listed building owing to its international importance</w:t>
      </w:r>
      <w:r w:rsidR="00702965">
        <w:rPr>
          <w:rStyle w:val="FootnoteReference"/>
          <w:sz w:val="28"/>
        </w:rPr>
        <w:footnoteReference w:id="13"/>
      </w:r>
      <w:r w:rsidR="003E08A5">
        <w:rPr>
          <w:sz w:val="28"/>
        </w:rPr>
        <w:t xml:space="preserve">. </w:t>
      </w:r>
      <w:r w:rsidR="00702965">
        <w:rPr>
          <w:sz w:val="28"/>
        </w:rPr>
        <w:t>Although the scheduling protects all the land that comprise</w:t>
      </w:r>
      <w:r w:rsidR="00AB5606">
        <w:rPr>
          <w:sz w:val="28"/>
        </w:rPr>
        <w:t>s</w:t>
      </w:r>
      <w:r w:rsidR="00702965">
        <w:rPr>
          <w:sz w:val="28"/>
        </w:rPr>
        <w:t xml:space="preserve"> Dover castle, many parts of the site have not been scheduled. These include; ‘’</w:t>
      </w:r>
      <w:r w:rsidR="00702965" w:rsidRPr="00702965">
        <w:rPr>
          <w:sz w:val="28"/>
        </w:rPr>
        <w:t>the Church of St Mary in Castro, the constable's tower, the garrison commander's stables, the</w:t>
      </w:r>
      <w:r w:rsidR="00AB5606">
        <w:rPr>
          <w:sz w:val="28"/>
        </w:rPr>
        <w:t xml:space="preserve"> married quarters, the officers’</w:t>
      </w:r>
      <w:r w:rsidR="00702965" w:rsidRPr="00702965">
        <w:rPr>
          <w:sz w:val="28"/>
        </w:rPr>
        <w:t xml:space="preserve"> mess, the regimental institute, the Royal Garrison Artillery barracks, the Cinque Ports prison, the bread and meat store, the guardroom, the education centre, public lavatories, the barracks, the regimental museum, the film centre, restaurant and souvenir shop</w:t>
      </w:r>
      <w:r w:rsidR="00702965">
        <w:rPr>
          <w:sz w:val="28"/>
        </w:rPr>
        <w:t>’’</w:t>
      </w:r>
      <w:r w:rsidR="00AB5606">
        <w:rPr>
          <w:rStyle w:val="FootnoteReference"/>
          <w:sz w:val="28"/>
        </w:rPr>
        <w:footnoteReference w:id="14"/>
      </w:r>
      <w:r w:rsidR="00AB5606">
        <w:rPr>
          <w:sz w:val="28"/>
        </w:rPr>
        <w:t>. This</w:t>
      </w:r>
      <w:r w:rsidR="00702965">
        <w:rPr>
          <w:sz w:val="28"/>
        </w:rPr>
        <w:t xml:space="preserve"> is interesting as most of </w:t>
      </w:r>
      <w:r w:rsidR="00702965">
        <w:rPr>
          <w:sz w:val="28"/>
        </w:rPr>
        <w:lastRenderedPageBreak/>
        <w:t>these buildings are part of the heritage of Dover Castle and many have served in time of military need, noticeable the officers</w:t>
      </w:r>
      <w:r w:rsidR="00AB5606">
        <w:rPr>
          <w:sz w:val="28"/>
        </w:rPr>
        <w:t>’</w:t>
      </w:r>
      <w:r w:rsidR="00702965">
        <w:rPr>
          <w:sz w:val="28"/>
        </w:rPr>
        <w:t xml:space="preserve"> mess and guardroom. It is understandable that modern additions</w:t>
      </w:r>
      <w:r w:rsidR="00AA61D1">
        <w:rPr>
          <w:sz w:val="28"/>
        </w:rPr>
        <w:t>, such as toilets and the shop, are not scheduled as they are not part of the history or the castle and have not been of important military use.</w:t>
      </w:r>
    </w:p>
    <w:p w:rsidR="00A66316" w:rsidRDefault="00AB5606" w:rsidP="002235F4">
      <w:pPr>
        <w:rPr>
          <w:sz w:val="28"/>
        </w:rPr>
      </w:pPr>
      <w:r>
        <w:rPr>
          <w:sz w:val="28"/>
        </w:rPr>
        <w:t>Dover Castle</w:t>
      </w:r>
      <w:r w:rsidR="00AF1640">
        <w:rPr>
          <w:sz w:val="28"/>
        </w:rPr>
        <w:t xml:space="preserve"> has become a scheduled</w:t>
      </w:r>
      <w:r w:rsidR="00702965">
        <w:rPr>
          <w:sz w:val="28"/>
        </w:rPr>
        <w:t xml:space="preserve"> monument mostly due to its vast history as a fortified defence site. </w:t>
      </w:r>
      <w:r w:rsidR="003E08A5">
        <w:rPr>
          <w:sz w:val="28"/>
        </w:rPr>
        <w:t>The site has been used by the military (</w:t>
      </w:r>
      <w:r>
        <w:rPr>
          <w:sz w:val="28"/>
        </w:rPr>
        <w:t>or forms of it) since the Roman</w:t>
      </w:r>
      <w:r w:rsidR="003E08A5">
        <w:rPr>
          <w:sz w:val="28"/>
        </w:rPr>
        <w:t xml:space="preserve"> times and contains Britain’s oldest building; the Roman Pharos lighthouse, which would have been used by </w:t>
      </w:r>
      <w:r w:rsidR="00A25B09">
        <w:rPr>
          <w:sz w:val="28"/>
        </w:rPr>
        <w:t xml:space="preserve">the </w:t>
      </w:r>
      <w:r w:rsidR="003E08A5">
        <w:rPr>
          <w:sz w:val="28"/>
        </w:rPr>
        <w:t>military and merchants or fishermen</w:t>
      </w:r>
      <w:r w:rsidR="003A007E">
        <w:rPr>
          <w:rStyle w:val="FootnoteReference"/>
          <w:sz w:val="28"/>
        </w:rPr>
        <w:footnoteReference w:id="15"/>
      </w:r>
      <w:r w:rsidR="003E08A5">
        <w:rPr>
          <w:sz w:val="28"/>
        </w:rPr>
        <w:t>. The structure is still standing today,</w:t>
      </w:r>
      <w:r w:rsidR="00AF1640">
        <w:rPr>
          <w:sz w:val="28"/>
        </w:rPr>
        <w:t xml:space="preserve"> although having been altered throughout history,</w:t>
      </w:r>
      <w:r w:rsidR="003E08A5">
        <w:rPr>
          <w:sz w:val="28"/>
        </w:rPr>
        <w:t xml:space="preserve"> and there are ruins of a similar light house on the other cliffs at Western Heights</w:t>
      </w:r>
      <w:r w:rsidR="00072987">
        <w:rPr>
          <w:rStyle w:val="FootnoteReference"/>
          <w:sz w:val="28"/>
        </w:rPr>
        <w:footnoteReference w:id="16"/>
      </w:r>
      <w:r w:rsidR="003E08A5">
        <w:rPr>
          <w:sz w:val="28"/>
        </w:rPr>
        <w:t xml:space="preserve">. </w:t>
      </w:r>
      <w:r w:rsidR="000F5748">
        <w:rPr>
          <w:sz w:val="28"/>
        </w:rPr>
        <w:t>As Dover is on the tip of the English coast and oversees the channel, it was (and still is) a vital part of the coast to act as a defence for the country. It was William II who ordered the building of the keep on the eastern cliffs</w:t>
      </w:r>
      <w:r w:rsidR="00F83395">
        <w:rPr>
          <w:sz w:val="28"/>
        </w:rPr>
        <w:t xml:space="preserve"> as a fortification build</w:t>
      </w:r>
      <w:r w:rsidR="00F83395">
        <w:rPr>
          <w:rStyle w:val="FootnoteReference"/>
          <w:sz w:val="28"/>
        </w:rPr>
        <w:footnoteReference w:id="17"/>
      </w:r>
      <w:r w:rsidR="000F5748">
        <w:rPr>
          <w:sz w:val="28"/>
        </w:rPr>
        <w:t xml:space="preserve">. </w:t>
      </w:r>
      <w:r w:rsidR="00F83395">
        <w:rPr>
          <w:sz w:val="28"/>
        </w:rPr>
        <w:t>During the build up to the Napoleonic Wars, what had already existed of Dover Castle was modernised to Georgian military defence standards, as were Western Heights and Walmer and Deal castles</w:t>
      </w:r>
      <w:r w:rsidR="00BB0D91">
        <w:rPr>
          <w:sz w:val="28"/>
        </w:rPr>
        <w:t>. One of the major developments of Dover Castle duri</w:t>
      </w:r>
      <w:r w:rsidR="00A25B09">
        <w:rPr>
          <w:sz w:val="28"/>
        </w:rPr>
        <w:t>ng this time was the excavation</w:t>
      </w:r>
      <w:r w:rsidR="00BB0D91">
        <w:rPr>
          <w:sz w:val="28"/>
        </w:rPr>
        <w:t xml:space="preserve"> of the tunnels in the cliffs completed by the Royal En</w:t>
      </w:r>
      <w:r w:rsidR="00A25B09">
        <w:rPr>
          <w:sz w:val="28"/>
        </w:rPr>
        <w:t>gineers. During the Napoleonic W</w:t>
      </w:r>
      <w:r w:rsidR="00BB0D91">
        <w:rPr>
          <w:sz w:val="28"/>
        </w:rPr>
        <w:t xml:space="preserve">ars the tunnels were used as barracks for the soldiers. However, during the </w:t>
      </w:r>
      <w:r w:rsidR="00FB1187">
        <w:rPr>
          <w:sz w:val="28"/>
        </w:rPr>
        <w:t>Second World War, the tunnels were re-opened and re-purposed with some new ones dug. For th</w:t>
      </w:r>
      <w:r w:rsidR="00A25B09">
        <w:rPr>
          <w:sz w:val="28"/>
        </w:rPr>
        <w:t>e duration of the conflict, they</w:t>
      </w:r>
      <w:r w:rsidR="00FB1187">
        <w:rPr>
          <w:sz w:val="28"/>
        </w:rPr>
        <w:t xml:space="preserve"> were used as air raid shelters, barracks, telephone exchange room and perhaps most famously</w:t>
      </w:r>
      <w:r w:rsidR="00A25B09">
        <w:rPr>
          <w:sz w:val="28"/>
        </w:rPr>
        <w:t>,</w:t>
      </w:r>
      <w:r w:rsidR="00FB1187">
        <w:rPr>
          <w:sz w:val="28"/>
        </w:rPr>
        <w:t xml:space="preserve"> the wartime hospital. </w:t>
      </w:r>
    </w:p>
    <w:p w:rsidR="00BB5098" w:rsidRDefault="00BB5098" w:rsidP="002235F4">
      <w:pPr>
        <w:rPr>
          <w:sz w:val="28"/>
        </w:rPr>
      </w:pPr>
      <w:r>
        <w:rPr>
          <w:sz w:val="28"/>
        </w:rPr>
        <w:t xml:space="preserve">Dover Castle is a hugely important part of British military history throughout the ages, and it is protected under the </w:t>
      </w:r>
      <w:r w:rsidR="00E71149">
        <w:rPr>
          <w:sz w:val="28"/>
        </w:rPr>
        <w:t>AMAA Act 1979. It is also highly</w:t>
      </w:r>
      <w:r>
        <w:rPr>
          <w:sz w:val="28"/>
        </w:rPr>
        <w:t xml:space="preserve"> protected but is at constant risk, unlike aircraft or vessel ruins it is not at </w:t>
      </w:r>
      <w:r w:rsidR="00B45250">
        <w:rPr>
          <w:sz w:val="28"/>
        </w:rPr>
        <w:t xml:space="preserve">as much of a </w:t>
      </w:r>
      <w:r>
        <w:rPr>
          <w:sz w:val="28"/>
        </w:rPr>
        <w:t>threat from unauthorised entry (it is currently an English Heritage attraction, where entry is ticketed and monitored</w:t>
      </w:r>
      <w:r w:rsidR="00B45250">
        <w:rPr>
          <w:sz w:val="28"/>
        </w:rPr>
        <w:t>) or</w:t>
      </w:r>
      <w:r>
        <w:rPr>
          <w:sz w:val="28"/>
        </w:rPr>
        <w:t xml:space="preserve"> looting</w:t>
      </w:r>
      <w:r w:rsidR="00B45250">
        <w:rPr>
          <w:sz w:val="28"/>
        </w:rPr>
        <w:t xml:space="preserve">, instead it battles with erosion of the cliff face </w:t>
      </w:r>
      <w:r w:rsidR="00EE357B">
        <w:rPr>
          <w:sz w:val="28"/>
        </w:rPr>
        <w:t>and structural integrity. Hence why i</w:t>
      </w:r>
      <w:r w:rsidR="003D0A58">
        <w:rPr>
          <w:sz w:val="28"/>
        </w:rPr>
        <w:t>t is</w:t>
      </w:r>
      <w:r w:rsidR="00EE357B">
        <w:rPr>
          <w:sz w:val="28"/>
        </w:rPr>
        <w:t xml:space="preserve"> important that Dover Castle is protected and is offered enough resources to protect the monument.</w:t>
      </w:r>
    </w:p>
    <w:p w:rsidR="00DE66DF" w:rsidRDefault="00281644" w:rsidP="002235F4">
      <w:pPr>
        <w:rPr>
          <w:sz w:val="28"/>
        </w:rPr>
      </w:pPr>
      <w:r>
        <w:rPr>
          <w:sz w:val="28"/>
        </w:rPr>
        <w:lastRenderedPageBreak/>
        <w:t>Other places</w:t>
      </w:r>
      <w:r w:rsidR="002E3693">
        <w:rPr>
          <w:sz w:val="28"/>
        </w:rPr>
        <w:t xml:space="preserve"> of imp</w:t>
      </w:r>
      <w:r w:rsidR="00A25B09">
        <w:rPr>
          <w:sz w:val="28"/>
        </w:rPr>
        <w:t>ortant military heritage that are</w:t>
      </w:r>
      <w:r w:rsidR="002E3693">
        <w:rPr>
          <w:sz w:val="28"/>
        </w:rPr>
        <w:t xml:space="preserve"> preserved under the AMAA Act 1979 include</w:t>
      </w:r>
      <w:r>
        <w:rPr>
          <w:sz w:val="28"/>
        </w:rPr>
        <w:t xml:space="preserve"> other form of defences, such as Martello towers and redoubts. A key example of this would the the Hythe redoubt (scheduled as Dymchurch Redoubt, even though it is in Palmarsh village by Hythe! It is on Dymchurch road though). </w:t>
      </w:r>
      <w:r w:rsidR="00E700D9">
        <w:rPr>
          <w:sz w:val="28"/>
        </w:rPr>
        <w:t>The Napoleonic redoubt was scheduled in 1964 and today is still part of the Ministry of Defence land as it form</w:t>
      </w:r>
      <w:r w:rsidR="00A25B09">
        <w:rPr>
          <w:sz w:val="28"/>
        </w:rPr>
        <w:t>s</w:t>
      </w:r>
      <w:r w:rsidR="00E700D9">
        <w:rPr>
          <w:sz w:val="28"/>
        </w:rPr>
        <w:t xml:space="preserve"> a part of the </w:t>
      </w:r>
      <w:r w:rsidR="00DE66DF">
        <w:rPr>
          <w:sz w:val="28"/>
        </w:rPr>
        <w:t>Hythe Ranges for military shooting and drills. The site is not open to th</w:t>
      </w:r>
      <w:r w:rsidR="00A25B09">
        <w:rPr>
          <w:sz w:val="28"/>
        </w:rPr>
        <w:t>e public due to concerns for</w:t>
      </w:r>
      <w:r w:rsidR="00DE66DF">
        <w:rPr>
          <w:sz w:val="28"/>
        </w:rPr>
        <w:t xml:space="preserve"> public safety as it is on the edge of a live firing range and suffers structural damage. It wa</w:t>
      </w:r>
      <w:r w:rsidR="00A25B09">
        <w:rPr>
          <w:sz w:val="28"/>
        </w:rPr>
        <w:t>s used in the First and Second World W</w:t>
      </w:r>
      <w:r w:rsidR="00DE66DF">
        <w:rPr>
          <w:sz w:val="28"/>
        </w:rPr>
        <w:t>ars as temporary barracks. The redoubt is falling into disrepair due to the fact that it is still used for current military purposes and is not being treated as a heritage asset in its priority. As a result, it is listed under Historic England as being part of the Heritage at Risk register, but it is listed as category ‘E’ meaning that it is of low risk</w:t>
      </w:r>
      <w:r w:rsidR="00DE66DF">
        <w:rPr>
          <w:rStyle w:val="FootnoteReference"/>
          <w:sz w:val="28"/>
        </w:rPr>
        <w:footnoteReference w:id="18"/>
      </w:r>
      <w:r w:rsidR="00DE66DF">
        <w:rPr>
          <w:sz w:val="28"/>
        </w:rPr>
        <w:t>. If the building was to be open</w:t>
      </w:r>
      <w:r w:rsidR="00A25B09">
        <w:rPr>
          <w:sz w:val="28"/>
        </w:rPr>
        <w:t>ed</w:t>
      </w:r>
      <w:r w:rsidR="00DE66DF">
        <w:rPr>
          <w:sz w:val="28"/>
        </w:rPr>
        <w:t xml:space="preserve"> to the public, it would receive higher priority for preservation or restoration. </w:t>
      </w:r>
    </w:p>
    <w:p w:rsidR="00760382" w:rsidRDefault="00760382" w:rsidP="002235F4">
      <w:pPr>
        <w:rPr>
          <w:sz w:val="28"/>
        </w:rPr>
      </w:pPr>
      <w:r>
        <w:rPr>
          <w:sz w:val="28"/>
        </w:rPr>
        <w:t xml:space="preserve">In conclusion, </w:t>
      </w:r>
      <w:r w:rsidR="002A46B9">
        <w:rPr>
          <w:sz w:val="28"/>
        </w:rPr>
        <w:t>the United Kingdom’s Ministry of Defence plays an important role in the protection and recove</w:t>
      </w:r>
      <w:r w:rsidR="00AD1C30">
        <w:rPr>
          <w:sz w:val="28"/>
        </w:rPr>
        <w:t>ry of military heritage remains</w:t>
      </w:r>
      <w:r w:rsidR="002A46B9">
        <w:rPr>
          <w:sz w:val="28"/>
        </w:rPr>
        <w:t xml:space="preserve"> in regard to aircraft and human remains, whilst Historic England play</w:t>
      </w:r>
      <w:r w:rsidR="009A218D">
        <w:rPr>
          <w:sz w:val="28"/>
        </w:rPr>
        <w:t>s</w:t>
      </w:r>
      <w:r w:rsidR="002A46B9">
        <w:rPr>
          <w:sz w:val="28"/>
        </w:rPr>
        <w:t xml:space="preserve"> a larger role in the protection of military heritage buildings.</w:t>
      </w:r>
      <w:r w:rsidR="009A218D">
        <w:rPr>
          <w:sz w:val="28"/>
        </w:rPr>
        <w:t xml:space="preserve"> The Ministry of Defence are important for their creation of the Protection of Wrecks Act </w:t>
      </w:r>
      <w:r w:rsidR="004852E5">
        <w:rPr>
          <w:sz w:val="28"/>
        </w:rPr>
        <w:t xml:space="preserve">of </w:t>
      </w:r>
      <w:r w:rsidR="009A218D">
        <w:rPr>
          <w:sz w:val="28"/>
        </w:rPr>
        <w:t xml:space="preserve">1973 and the Protection of Military Remains Act </w:t>
      </w:r>
      <w:r w:rsidR="004852E5">
        <w:rPr>
          <w:sz w:val="28"/>
        </w:rPr>
        <w:t xml:space="preserve">of </w:t>
      </w:r>
      <w:r w:rsidR="009A218D">
        <w:rPr>
          <w:sz w:val="28"/>
        </w:rPr>
        <w:t xml:space="preserve">1986, both of which are integral to the protection of wrecks and wreck sites, alongside the </w:t>
      </w:r>
      <w:r w:rsidR="00AD1C30" w:rsidRPr="00AD1C30">
        <w:rPr>
          <w:sz w:val="28"/>
        </w:rPr>
        <w:t xml:space="preserve">information and guidance </w:t>
      </w:r>
      <w:r w:rsidR="00AD1C30">
        <w:rPr>
          <w:sz w:val="28"/>
        </w:rPr>
        <w:t>published by the MoD</w:t>
      </w:r>
      <w:r w:rsidR="009A218D">
        <w:rPr>
          <w:sz w:val="28"/>
        </w:rPr>
        <w:t xml:space="preserve"> on finding British military wrecks outside of UK waters. Yet</w:t>
      </w:r>
      <w:r w:rsidR="00AD1C30">
        <w:rPr>
          <w:sz w:val="28"/>
        </w:rPr>
        <w:t>,</w:t>
      </w:r>
      <w:r w:rsidR="009A218D">
        <w:rPr>
          <w:sz w:val="28"/>
        </w:rPr>
        <w:t xml:space="preserve"> it is the Department for Culture, Media and Sport which now oversee</w:t>
      </w:r>
      <w:r w:rsidR="00AD1C30">
        <w:rPr>
          <w:sz w:val="28"/>
        </w:rPr>
        <w:t>s</w:t>
      </w:r>
      <w:r w:rsidR="009A218D">
        <w:rPr>
          <w:sz w:val="28"/>
        </w:rPr>
        <w:t xml:space="preserve"> these heritage laws </w:t>
      </w:r>
      <w:r w:rsidR="004852E5">
        <w:rPr>
          <w:sz w:val="28"/>
        </w:rPr>
        <w:t>in co-operation with</w:t>
      </w:r>
      <w:r w:rsidR="009A218D">
        <w:rPr>
          <w:sz w:val="28"/>
        </w:rPr>
        <w:t xml:space="preserve"> the MoD, a</w:t>
      </w:r>
      <w:r w:rsidR="004852E5">
        <w:rPr>
          <w:sz w:val="28"/>
        </w:rPr>
        <w:t>longside Historic England (and equivalents in Wales, Scotland and Northern Ireland) who care for military heritage as designated under the Ancient Monuments and Archaeological Areas Act of 1979</w:t>
      </w:r>
      <w:r w:rsidR="00397A3A">
        <w:rPr>
          <w:sz w:val="28"/>
        </w:rPr>
        <w:t xml:space="preserve">. </w:t>
      </w:r>
    </w:p>
    <w:p w:rsidR="008E1777" w:rsidRDefault="008E1777" w:rsidP="002235F4">
      <w:pPr>
        <w:rPr>
          <w:sz w:val="28"/>
        </w:rPr>
      </w:pPr>
    </w:p>
    <w:p w:rsidR="00B90FEA" w:rsidRDefault="00B90FEA" w:rsidP="002235F4">
      <w:pPr>
        <w:rPr>
          <w:sz w:val="28"/>
        </w:rPr>
      </w:pPr>
      <w:bookmarkStart w:id="0" w:name="_GoBack"/>
      <w:bookmarkEnd w:id="0"/>
    </w:p>
    <w:p w:rsidR="00F50624" w:rsidRDefault="00F50624" w:rsidP="00127A2A">
      <w:pPr>
        <w:rPr>
          <w:sz w:val="28"/>
        </w:rPr>
      </w:pPr>
    </w:p>
    <w:p w:rsidR="007A76E8" w:rsidRDefault="007A76E8" w:rsidP="00127A2A">
      <w:pPr>
        <w:rPr>
          <w:i/>
          <w:iCs/>
          <w:sz w:val="24"/>
        </w:rPr>
      </w:pPr>
    </w:p>
    <w:p w:rsidR="00F50624" w:rsidRPr="00666148" w:rsidRDefault="00F50624" w:rsidP="00127A2A">
      <w:pPr>
        <w:rPr>
          <w:b/>
          <w:iCs/>
          <w:sz w:val="28"/>
        </w:rPr>
      </w:pPr>
      <w:r w:rsidRPr="00666148">
        <w:rPr>
          <w:b/>
          <w:iCs/>
          <w:sz w:val="28"/>
        </w:rPr>
        <w:lastRenderedPageBreak/>
        <w:t>Bibliography:</w:t>
      </w:r>
    </w:p>
    <w:p w:rsidR="00127A2A" w:rsidRPr="00666148" w:rsidRDefault="00127A2A" w:rsidP="00666148">
      <w:pPr>
        <w:pStyle w:val="NoSpacing"/>
        <w:rPr>
          <w:sz w:val="24"/>
        </w:rPr>
      </w:pPr>
      <w:r w:rsidRPr="00666148">
        <w:rPr>
          <w:i/>
          <w:iCs/>
          <w:sz w:val="24"/>
        </w:rPr>
        <w:t>Ancient Monuments and Archaeological Areas Act 1979</w:t>
      </w:r>
      <w:r w:rsidRPr="00666148">
        <w:rPr>
          <w:sz w:val="24"/>
        </w:rPr>
        <w:t> &lt;http://www.legislation.gov.uk/ukpga/1979/46&gt; [accessed 28 February 2020].</w:t>
      </w:r>
    </w:p>
    <w:p w:rsidR="00127A2A" w:rsidRPr="00666148" w:rsidRDefault="00127A2A" w:rsidP="00666148">
      <w:pPr>
        <w:pStyle w:val="NoSpacing"/>
        <w:rPr>
          <w:sz w:val="24"/>
        </w:rPr>
      </w:pPr>
    </w:p>
    <w:p w:rsidR="00127A2A" w:rsidRPr="00666148" w:rsidRDefault="00127A2A" w:rsidP="00666148">
      <w:pPr>
        <w:pStyle w:val="NoSpacing"/>
        <w:rPr>
          <w:sz w:val="24"/>
        </w:rPr>
      </w:pPr>
      <w:r w:rsidRPr="00666148">
        <w:rPr>
          <w:sz w:val="24"/>
        </w:rPr>
        <w:t>Brown, Allen, </w:t>
      </w:r>
      <w:r w:rsidRPr="00666148">
        <w:rPr>
          <w:i/>
          <w:iCs/>
          <w:sz w:val="24"/>
        </w:rPr>
        <w:t>Dover Castle</w:t>
      </w:r>
      <w:r w:rsidRPr="00666148">
        <w:rPr>
          <w:sz w:val="24"/>
        </w:rPr>
        <w:t> (Swindon: Department of the Environment, 1967).</w:t>
      </w:r>
    </w:p>
    <w:p w:rsidR="00127A2A" w:rsidRPr="00666148" w:rsidRDefault="009B79B0" w:rsidP="009B79B0">
      <w:pPr>
        <w:pStyle w:val="NoSpacing"/>
        <w:tabs>
          <w:tab w:val="left" w:pos="7511"/>
        </w:tabs>
        <w:rPr>
          <w:sz w:val="24"/>
        </w:rPr>
      </w:pPr>
      <w:r>
        <w:rPr>
          <w:sz w:val="24"/>
        </w:rPr>
        <w:tab/>
      </w:r>
      <w:r w:rsidR="00127A2A" w:rsidRPr="00666148">
        <w:rPr>
          <w:sz w:val="24"/>
        </w:rPr>
        <w:br/>
        <w:t>Coad, Jonathan, </w:t>
      </w:r>
      <w:r w:rsidR="00127A2A" w:rsidRPr="00666148">
        <w:rPr>
          <w:i/>
          <w:iCs/>
          <w:sz w:val="24"/>
        </w:rPr>
        <w:t>Dover Castle</w:t>
      </w:r>
      <w:r w:rsidR="00127A2A" w:rsidRPr="00666148">
        <w:rPr>
          <w:sz w:val="24"/>
        </w:rPr>
        <w:t xml:space="preserve">, ed. by English Heritage (London: B.T. </w:t>
      </w:r>
      <w:proofErr w:type="spellStart"/>
      <w:r w:rsidR="00127A2A" w:rsidRPr="00666148">
        <w:rPr>
          <w:sz w:val="24"/>
        </w:rPr>
        <w:t>Batsford</w:t>
      </w:r>
      <w:proofErr w:type="spellEnd"/>
      <w:r w:rsidR="00127A2A" w:rsidRPr="00666148">
        <w:rPr>
          <w:sz w:val="24"/>
        </w:rPr>
        <w:t xml:space="preserve"> Ltd, 1995).</w:t>
      </w:r>
    </w:p>
    <w:p w:rsidR="00127A2A" w:rsidRPr="00666148" w:rsidRDefault="00127A2A" w:rsidP="00666148">
      <w:pPr>
        <w:pStyle w:val="NoSpacing"/>
        <w:rPr>
          <w:sz w:val="24"/>
        </w:rPr>
      </w:pPr>
      <w:r w:rsidRPr="00666148">
        <w:rPr>
          <w:sz w:val="24"/>
        </w:rPr>
        <w:br/>
        <w:t> </w:t>
      </w:r>
      <w:r w:rsidRPr="00666148">
        <w:rPr>
          <w:i/>
          <w:iCs/>
          <w:sz w:val="24"/>
        </w:rPr>
        <w:t>Defence of Britain Archive</w:t>
      </w:r>
      <w:r w:rsidRPr="00666148">
        <w:rPr>
          <w:sz w:val="24"/>
        </w:rPr>
        <w:t> (2006) &lt;https://archaeologydataservice.ac.uk/archives/view/dob/&gt; [accessed 27 February 2020].</w:t>
      </w:r>
    </w:p>
    <w:p w:rsidR="00127A2A" w:rsidRPr="00666148" w:rsidRDefault="00127A2A" w:rsidP="00666148">
      <w:pPr>
        <w:pStyle w:val="NoSpacing"/>
        <w:rPr>
          <w:sz w:val="24"/>
        </w:rPr>
      </w:pPr>
    </w:p>
    <w:p w:rsidR="00127A2A" w:rsidRPr="00666148" w:rsidRDefault="00127A2A" w:rsidP="00666148">
      <w:pPr>
        <w:pStyle w:val="NoSpacing"/>
        <w:rPr>
          <w:sz w:val="24"/>
        </w:rPr>
      </w:pPr>
      <w:r w:rsidRPr="00666148">
        <w:rPr>
          <w:sz w:val="24"/>
        </w:rPr>
        <w:t>Dover District Council, </w:t>
      </w:r>
      <w:r w:rsidRPr="00666148">
        <w:rPr>
          <w:i/>
          <w:iCs/>
          <w:sz w:val="24"/>
        </w:rPr>
        <w:t>Dover District Heritage Strategy 2013</w:t>
      </w:r>
      <w:r w:rsidRPr="00666148">
        <w:rPr>
          <w:sz w:val="24"/>
        </w:rPr>
        <w:t>, ed. by Heritage Conservation Group, Kent County Council, (Dover: Dover District Council, 2013), &lt;https://www.kentdesign.org/wp-content/uploads/2016/08/Dover-District-Councils-Heritage-Strategy.pdf&gt; [accessed 1 March 2020].</w:t>
      </w:r>
    </w:p>
    <w:p w:rsidR="00127A2A" w:rsidRPr="00666148" w:rsidRDefault="00127A2A" w:rsidP="00666148">
      <w:pPr>
        <w:pStyle w:val="NoSpacing"/>
        <w:rPr>
          <w:sz w:val="24"/>
        </w:rPr>
      </w:pPr>
      <w:r w:rsidRPr="00666148">
        <w:rPr>
          <w:sz w:val="24"/>
        </w:rPr>
        <w:br/>
      </w:r>
      <w:proofErr w:type="spellStart"/>
      <w:r w:rsidRPr="00666148">
        <w:rPr>
          <w:sz w:val="24"/>
        </w:rPr>
        <w:t>Dromgoole</w:t>
      </w:r>
      <w:proofErr w:type="spellEnd"/>
      <w:r w:rsidRPr="00666148">
        <w:rPr>
          <w:sz w:val="24"/>
        </w:rPr>
        <w:t>, Sarah, 'Military Remains on and around the Coast of the United Kingdom: Statutory Mechanisms of Protection ', </w:t>
      </w:r>
      <w:proofErr w:type="gramStart"/>
      <w:r w:rsidRPr="00666148">
        <w:rPr>
          <w:i/>
          <w:iCs/>
          <w:sz w:val="24"/>
        </w:rPr>
        <w:t>The</w:t>
      </w:r>
      <w:proofErr w:type="gramEnd"/>
      <w:r w:rsidRPr="00666148">
        <w:rPr>
          <w:i/>
          <w:iCs/>
          <w:sz w:val="24"/>
        </w:rPr>
        <w:t xml:space="preserve"> International Journal of Marine and Coastal Law</w:t>
      </w:r>
      <w:r w:rsidRPr="00666148">
        <w:rPr>
          <w:sz w:val="24"/>
        </w:rPr>
        <w:t>, 11.1, (1996), 23-45.</w:t>
      </w:r>
    </w:p>
    <w:p w:rsidR="00127A2A" w:rsidRPr="00666148" w:rsidRDefault="00127A2A" w:rsidP="00666148">
      <w:pPr>
        <w:pStyle w:val="NoSpacing"/>
        <w:rPr>
          <w:sz w:val="24"/>
        </w:rPr>
      </w:pPr>
      <w:r w:rsidRPr="00666148">
        <w:rPr>
          <w:sz w:val="24"/>
        </w:rPr>
        <w:br/>
        <w:t>Historic England, </w:t>
      </w:r>
      <w:r w:rsidRPr="00666148">
        <w:rPr>
          <w:i/>
          <w:iCs/>
          <w:sz w:val="24"/>
        </w:rPr>
        <w:t>Dover Castle</w:t>
      </w:r>
      <w:r w:rsidRPr="00666148">
        <w:rPr>
          <w:sz w:val="24"/>
        </w:rPr>
        <w:t xml:space="preserve"> &lt;https://historicengland.org.uk/listing/the-list/list-entry/1019075&gt; [accessed 28 February 2020].</w:t>
      </w:r>
    </w:p>
    <w:p w:rsidR="00127A2A" w:rsidRPr="00666148" w:rsidRDefault="00127A2A" w:rsidP="00666148">
      <w:pPr>
        <w:pStyle w:val="NoSpacing"/>
        <w:rPr>
          <w:sz w:val="24"/>
        </w:rPr>
      </w:pPr>
      <w:r w:rsidRPr="00666148">
        <w:rPr>
          <w:sz w:val="24"/>
        </w:rPr>
        <w:br/>
        <w:t>Historic England, </w:t>
      </w:r>
      <w:r w:rsidRPr="00666148">
        <w:rPr>
          <w:i/>
          <w:iCs/>
          <w:sz w:val="24"/>
        </w:rPr>
        <w:t>DOVER CASTLE</w:t>
      </w:r>
      <w:r w:rsidRPr="00666148">
        <w:rPr>
          <w:sz w:val="24"/>
        </w:rPr>
        <w:t> &lt;https://historicengland.org.uk/listing/the-list/list-entry/1070326&gt; [accessed 28 February 2020].</w:t>
      </w:r>
    </w:p>
    <w:p w:rsidR="00127A2A" w:rsidRPr="00666148" w:rsidRDefault="00127A2A" w:rsidP="00666148">
      <w:pPr>
        <w:pStyle w:val="NoSpacing"/>
        <w:rPr>
          <w:sz w:val="24"/>
        </w:rPr>
      </w:pPr>
      <w:r w:rsidRPr="00666148">
        <w:rPr>
          <w:sz w:val="24"/>
        </w:rPr>
        <w:br/>
        <w:t>Historic England, </w:t>
      </w:r>
      <w:r w:rsidRPr="00666148">
        <w:rPr>
          <w:i/>
          <w:iCs/>
          <w:sz w:val="24"/>
        </w:rPr>
        <w:t>Dymchurch Martello Tower, High Street, Dymchurch, Kent</w:t>
      </w:r>
      <w:r w:rsidRPr="00666148">
        <w:rPr>
          <w:sz w:val="24"/>
        </w:rPr>
        <w:t> &lt;https://historicengland.org.uk/services-skills/education/educational-images/dymchurch-martello-tower-high-street-dymchurch-9830&gt; [accessed 4 March 2020].</w:t>
      </w:r>
    </w:p>
    <w:p w:rsidR="00127A2A" w:rsidRPr="00666148" w:rsidRDefault="00127A2A" w:rsidP="00666148">
      <w:pPr>
        <w:pStyle w:val="NoSpacing"/>
        <w:rPr>
          <w:sz w:val="24"/>
        </w:rPr>
      </w:pPr>
      <w:r w:rsidRPr="00666148">
        <w:rPr>
          <w:sz w:val="24"/>
        </w:rPr>
        <w:br/>
        <w:t>Historic England, </w:t>
      </w:r>
      <w:r w:rsidRPr="00666148">
        <w:rPr>
          <w:i/>
          <w:iCs/>
          <w:sz w:val="24"/>
        </w:rPr>
        <w:t>Dymchurch Redoubt</w:t>
      </w:r>
      <w:r w:rsidRPr="00666148">
        <w:rPr>
          <w:sz w:val="24"/>
        </w:rPr>
        <w:t> &lt;https://historicengland.org.uk/listing/the-list/list-entry/1017352&gt; [accessed 3 March 2020].</w:t>
      </w:r>
    </w:p>
    <w:p w:rsidR="00127A2A" w:rsidRPr="00666148" w:rsidRDefault="00127A2A" w:rsidP="00666148">
      <w:pPr>
        <w:pStyle w:val="NoSpacing"/>
        <w:rPr>
          <w:sz w:val="24"/>
        </w:rPr>
      </w:pPr>
      <w:r w:rsidRPr="00666148">
        <w:rPr>
          <w:sz w:val="24"/>
        </w:rPr>
        <w:br/>
        <w:t>Historic England, </w:t>
      </w:r>
      <w:r w:rsidRPr="00666148">
        <w:rPr>
          <w:i/>
          <w:iCs/>
          <w:sz w:val="24"/>
        </w:rPr>
        <w:t>Dymchurch Redoubt, Hythe Ranges, Hythe - Folkestone and Hythe</w:t>
      </w:r>
      <w:r w:rsidRPr="00666148">
        <w:rPr>
          <w:sz w:val="24"/>
        </w:rPr>
        <w:t> &lt;https://historicengland.org.uk/advice/heritage-at-risk/search-register/list-entry/48657&gt; [accessed 3 March 2020].</w:t>
      </w:r>
    </w:p>
    <w:p w:rsidR="00127A2A" w:rsidRPr="00666148" w:rsidRDefault="00127A2A" w:rsidP="00666148">
      <w:pPr>
        <w:pStyle w:val="NoSpacing"/>
        <w:rPr>
          <w:sz w:val="24"/>
        </w:rPr>
      </w:pPr>
      <w:r w:rsidRPr="00666148">
        <w:rPr>
          <w:sz w:val="24"/>
        </w:rPr>
        <w:br/>
        <w:t>Historic England, </w:t>
      </w:r>
      <w:r w:rsidRPr="00666148">
        <w:rPr>
          <w:i/>
          <w:iCs/>
          <w:sz w:val="24"/>
        </w:rPr>
        <w:t>MARTELLO TOWER NUMBER 25</w:t>
      </w:r>
      <w:r w:rsidRPr="00666148">
        <w:rPr>
          <w:sz w:val="24"/>
        </w:rPr>
        <w:t> &lt;https://historicengland.org.uk/listing/the-list/list-entry/1344174&gt; [accessed 4 March 2020].</w:t>
      </w:r>
    </w:p>
    <w:p w:rsidR="00127A2A" w:rsidRPr="00666148" w:rsidRDefault="00127A2A" w:rsidP="00666148">
      <w:pPr>
        <w:pStyle w:val="NoSpacing"/>
        <w:rPr>
          <w:sz w:val="24"/>
        </w:rPr>
      </w:pPr>
      <w:r w:rsidRPr="00666148">
        <w:rPr>
          <w:sz w:val="24"/>
        </w:rPr>
        <w:br/>
        <w:t>Historic England, </w:t>
      </w:r>
      <w:r w:rsidRPr="00666148">
        <w:rPr>
          <w:i/>
          <w:iCs/>
          <w:sz w:val="24"/>
        </w:rPr>
        <w:t>Protected Wrecks</w:t>
      </w:r>
      <w:r w:rsidRPr="00666148">
        <w:rPr>
          <w:sz w:val="24"/>
        </w:rPr>
        <w:t> &lt;https://historicengland.org.uk/advice/hpg/has/protectedwrecks/&gt; [accessed 3 March 2020].</w:t>
      </w:r>
    </w:p>
    <w:p w:rsidR="00127A2A" w:rsidRPr="00666148" w:rsidRDefault="00127A2A" w:rsidP="00666148">
      <w:pPr>
        <w:pStyle w:val="NoSpacing"/>
        <w:rPr>
          <w:sz w:val="24"/>
        </w:rPr>
      </w:pPr>
      <w:r w:rsidRPr="00666148">
        <w:rPr>
          <w:sz w:val="24"/>
        </w:rPr>
        <w:br/>
        <w:t>Historic England, </w:t>
      </w:r>
      <w:r w:rsidRPr="00666148">
        <w:rPr>
          <w:i/>
          <w:iCs/>
          <w:sz w:val="24"/>
        </w:rPr>
        <w:t xml:space="preserve">Western Heights Defences, Dover, </w:t>
      </w:r>
      <w:r w:rsidRPr="00666148">
        <w:rPr>
          <w:i/>
          <w:iCs/>
          <w:sz w:val="24"/>
        </w:rPr>
        <w:lastRenderedPageBreak/>
        <w:t>Kent</w:t>
      </w:r>
      <w:r w:rsidRPr="00666148">
        <w:rPr>
          <w:sz w:val="24"/>
        </w:rPr>
        <w:t> &lt;https://historicengland.org.uk/services-skills/education/educational-images/western-heights-defences-dover-9831&gt; [accessed 1 March 2020].</w:t>
      </w:r>
    </w:p>
    <w:p w:rsidR="00127A2A" w:rsidRPr="00666148" w:rsidRDefault="00127A2A" w:rsidP="00666148">
      <w:pPr>
        <w:pStyle w:val="NoSpacing"/>
        <w:rPr>
          <w:sz w:val="24"/>
        </w:rPr>
      </w:pPr>
    </w:p>
    <w:p w:rsidR="00127A2A" w:rsidRPr="00666148" w:rsidRDefault="00127A2A" w:rsidP="00666148">
      <w:pPr>
        <w:pStyle w:val="NoSpacing"/>
        <w:rPr>
          <w:sz w:val="24"/>
        </w:rPr>
      </w:pPr>
      <w:r w:rsidRPr="00666148">
        <w:rPr>
          <w:sz w:val="24"/>
        </w:rPr>
        <w:t>Lonely Planet, </w:t>
      </w:r>
      <w:r w:rsidRPr="00666148">
        <w:rPr>
          <w:i/>
          <w:iCs/>
          <w:sz w:val="24"/>
        </w:rPr>
        <w:t>Roman Lighthouse</w:t>
      </w:r>
      <w:r w:rsidRPr="00666148">
        <w:rPr>
          <w:sz w:val="24"/>
        </w:rPr>
        <w:t xml:space="preserve"> &lt;https://www.lonelyplanet.com/england/southeast-england/dover/attractions/roman-lighthouse/a/poi-sig/1285074/358962&gt; [accessed 1 March 2020].</w:t>
      </w:r>
    </w:p>
    <w:p w:rsidR="00127A2A" w:rsidRPr="00666148" w:rsidRDefault="00127A2A" w:rsidP="00666148">
      <w:pPr>
        <w:pStyle w:val="NoSpacing"/>
        <w:rPr>
          <w:sz w:val="24"/>
        </w:rPr>
      </w:pPr>
      <w:r w:rsidRPr="00666148">
        <w:rPr>
          <w:sz w:val="24"/>
        </w:rPr>
        <w:br/>
        <w:t>Maritime and Coastguard Agency, </w:t>
      </w:r>
      <w:r w:rsidRPr="00666148">
        <w:rPr>
          <w:i/>
          <w:iCs/>
          <w:sz w:val="24"/>
        </w:rPr>
        <w:t>Wreck and salvage law</w:t>
      </w:r>
      <w:r w:rsidRPr="00666148">
        <w:rPr>
          <w:sz w:val="24"/>
        </w:rPr>
        <w:t> (2018) &lt;https://www.gov.uk/guidance/wreck-and-salvage-law&gt; [accessed 19 February 2020].</w:t>
      </w:r>
    </w:p>
    <w:p w:rsidR="00127A2A" w:rsidRPr="00666148" w:rsidRDefault="00127A2A" w:rsidP="00666148">
      <w:pPr>
        <w:pStyle w:val="NoSpacing"/>
        <w:rPr>
          <w:sz w:val="24"/>
        </w:rPr>
      </w:pPr>
      <w:r w:rsidRPr="00666148">
        <w:rPr>
          <w:sz w:val="24"/>
        </w:rPr>
        <w:br/>
        <w:t xml:space="preserve">Martin, Josh B and </w:t>
      </w:r>
      <w:proofErr w:type="spellStart"/>
      <w:r w:rsidRPr="00666148">
        <w:rPr>
          <w:sz w:val="24"/>
        </w:rPr>
        <w:t>Gane</w:t>
      </w:r>
      <w:proofErr w:type="spellEnd"/>
      <w:r w:rsidRPr="00666148">
        <w:rPr>
          <w:sz w:val="24"/>
        </w:rPr>
        <w:t>, Toby 'Weaknesses in the Law Protecting the United Kingdom’s Remarkable Underwater Cultural Heritage: The Need for Modernisation and Reform', </w:t>
      </w:r>
      <w:r w:rsidRPr="00666148">
        <w:rPr>
          <w:i/>
          <w:iCs/>
          <w:sz w:val="24"/>
        </w:rPr>
        <w:t>Journal of Maritime Archaeology</w:t>
      </w:r>
      <w:r w:rsidRPr="00666148">
        <w:rPr>
          <w:sz w:val="24"/>
        </w:rPr>
        <w:t>, 15.1, (2019), 69-94.</w:t>
      </w:r>
    </w:p>
    <w:p w:rsidR="00127A2A" w:rsidRPr="00666148" w:rsidRDefault="00127A2A" w:rsidP="00666148">
      <w:pPr>
        <w:pStyle w:val="NoSpacing"/>
        <w:rPr>
          <w:sz w:val="24"/>
        </w:rPr>
      </w:pPr>
      <w:r w:rsidRPr="00666148">
        <w:rPr>
          <w:sz w:val="24"/>
        </w:rPr>
        <w:br/>
        <w:t>Ministry of Defence, </w:t>
      </w:r>
      <w:r w:rsidRPr="00666148">
        <w:rPr>
          <w:i/>
          <w:iCs/>
          <w:sz w:val="24"/>
        </w:rPr>
        <w:t>About us</w:t>
      </w:r>
      <w:proofErr w:type="gramStart"/>
      <w:r w:rsidRPr="00666148">
        <w:rPr>
          <w:sz w:val="24"/>
        </w:rPr>
        <w:t>  &lt;</w:t>
      </w:r>
      <w:proofErr w:type="gramEnd"/>
      <w:r w:rsidRPr="00666148">
        <w:rPr>
          <w:sz w:val="24"/>
        </w:rPr>
        <w:t>https://www.gov.uk/government/organisations/ministry-of-defence/about&gt; [accessed 21 February 2020].</w:t>
      </w:r>
    </w:p>
    <w:p w:rsidR="00127A2A" w:rsidRPr="00666148" w:rsidRDefault="00127A2A" w:rsidP="00666148">
      <w:pPr>
        <w:pStyle w:val="NoSpacing"/>
        <w:rPr>
          <w:sz w:val="24"/>
        </w:rPr>
      </w:pPr>
      <w:r w:rsidRPr="00666148">
        <w:rPr>
          <w:sz w:val="24"/>
        </w:rPr>
        <w:br/>
        <w:t>Ministry of Defence, </w:t>
      </w:r>
      <w:r w:rsidRPr="00666148">
        <w:rPr>
          <w:i/>
          <w:iCs/>
          <w:sz w:val="24"/>
        </w:rPr>
        <w:t>Crashed Military Aircraft of Historical Interest: Licensing of Excavations in the UK</w:t>
      </w:r>
      <w:r w:rsidRPr="00666148">
        <w:rPr>
          <w:sz w:val="24"/>
        </w:rPr>
        <w:t> (2014) &lt;https://assets.publishing.service.gov.uk/government/uploads/system/uploads/attachment_data/file/731067/20180514_Licence_NotesforGuidance_2018-O.pdf&gt; [accessed 25 February 2020].</w:t>
      </w:r>
    </w:p>
    <w:p w:rsidR="00127A2A" w:rsidRDefault="00127A2A" w:rsidP="00666148">
      <w:pPr>
        <w:pStyle w:val="NoSpacing"/>
        <w:rPr>
          <w:sz w:val="24"/>
        </w:rPr>
      </w:pPr>
      <w:r w:rsidRPr="00666148">
        <w:rPr>
          <w:sz w:val="24"/>
        </w:rPr>
        <w:br/>
        <w:t>Ministry of Defence, </w:t>
      </w:r>
      <w:r w:rsidRPr="00666148">
        <w:rPr>
          <w:i/>
          <w:iCs/>
          <w:sz w:val="24"/>
        </w:rPr>
        <w:t>History of the Ministry of Defence</w:t>
      </w:r>
      <w:r w:rsidRPr="00666148">
        <w:rPr>
          <w:sz w:val="24"/>
        </w:rPr>
        <w:t> (2012) &lt;https://assets.publishing.service.gov.uk/government/uploads/system/uploads/attachment_data/file/49053/history_of_mod.pdf&gt; [accessed 24 February 2020].</w:t>
      </w:r>
    </w:p>
    <w:p w:rsidR="005D5812" w:rsidRDefault="005D5812" w:rsidP="00666148">
      <w:pPr>
        <w:pStyle w:val="NoSpacing"/>
        <w:rPr>
          <w:sz w:val="24"/>
        </w:rPr>
      </w:pPr>
    </w:p>
    <w:p w:rsidR="005D5812" w:rsidRPr="00666148" w:rsidRDefault="005D5812" w:rsidP="00666148">
      <w:pPr>
        <w:pStyle w:val="NoSpacing"/>
        <w:rPr>
          <w:sz w:val="24"/>
        </w:rPr>
      </w:pPr>
      <w:r w:rsidRPr="005D5812">
        <w:rPr>
          <w:sz w:val="24"/>
        </w:rPr>
        <w:t>Ministry of Defence, </w:t>
      </w:r>
      <w:r w:rsidRPr="005D5812">
        <w:rPr>
          <w:i/>
          <w:iCs/>
          <w:sz w:val="24"/>
        </w:rPr>
        <w:t>Protection and Management of Historic Military Wrecks outside UK Territorial Waters </w:t>
      </w:r>
      <w:r w:rsidRPr="005D5812">
        <w:rPr>
          <w:sz w:val="24"/>
        </w:rPr>
        <w:t>(2014) &lt;https://www.jnapc.org.uk/Protection_and_Management_of_Historic_Military_Wrecks_outside_UK_Territorial_Waters__April_2014.pdf&gt; [accessed 1 March 2020].</w:t>
      </w:r>
    </w:p>
    <w:p w:rsidR="00127A2A" w:rsidRPr="00666148" w:rsidRDefault="00127A2A" w:rsidP="00666148">
      <w:pPr>
        <w:pStyle w:val="NoSpacing"/>
        <w:rPr>
          <w:sz w:val="24"/>
        </w:rPr>
      </w:pPr>
      <w:r w:rsidRPr="00666148">
        <w:rPr>
          <w:sz w:val="24"/>
        </w:rPr>
        <w:br/>
        <w:t xml:space="preserve">O'Neil, </w:t>
      </w:r>
      <w:proofErr w:type="spellStart"/>
      <w:r w:rsidRPr="00666148">
        <w:rPr>
          <w:sz w:val="24"/>
        </w:rPr>
        <w:t>B.H.St.J</w:t>
      </w:r>
      <w:proofErr w:type="spellEnd"/>
      <w:r w:rsidRPr="00666148">
        <w:rPr>
          <w:sz w:val="24"/>
        </w:rPr>
        <w:t>, </w:t>
      </w:r>
      <w:r w:rsidRPr="00666148">
        <w:rPr>
          <w:i/>
          <w:iCs/>
          <w:sz w:val="24"/>
        </w:rPr>
        <w:t>Deal Castle</w:t>
      </w:r>
      <w:r w:rsidRPr="00666148">
        <w:rPr>
          <w:sz w:val="24"/>
        </w:rPr>
        <w:t> (Swindon: Department of the Environment, 1966). </w:t>
      </w:r>
      <w:r w:rsidRPr="00666148">
        <w:rPr>
          <w:i/>
          <w:iCs/>
          <w:sz w:val="24"/>
        </w:rPr>
        <w:t>Walmer Castle</w:t>
      </w:r>
      <w:r w:rsidRPr="00666148">
        <w:rPr>
          <w:sz w:val="24"/>
        </w:rPr>
        <w:t> (Edinburgh: Department of the Environment, 1977).</w:t>
      </w:r>
    </w:p>
    <w:p w:rsidR="00127A2A" w:rsidRPr="00666148" w:rsidRDefault="00127A2A" w:rsidP="00666148">
      <w:pPr>
        <w:pStyle w:val="NoSpacing"/>
        <w:rPr>
          <w:sz w:val="24"/>
        </w:rPr>
      </w:pPr>
      <w:r w:rsidRPr="00666148">
        <w:rPr>
          <w:sz w:val="24"/>
        </w:rPr>
        <w:br/>
        <w:t xml:space="preserve">Paul Hill, Julie </w:t>
      </w:r>
      <w:proofErr w:type="spellStart"/>
      <w:r w:rsidRPr="00666148">
        <w:rPr>
          <w:sz w:val="24"/>
        </w:rPr>
        <w:t>Wileman</w:t>
      </w:r>
      <w:proofErr w:type="spellEnd"/>
      <w:r w:rsidRPr="00666148">
        <w:rPr>
          <w:sz w:val="24"/>
        </w:rPr>
        <w:t>, </w:t>
      </w:r>
      <w:r w:rsidRPr="00666148">
        <w:rPr>
          <w:i/>
          <w:iCs/>
          <w:sz w:val="24"/>
        </w:rPr>
        <w:t>Landscapes of War</w:t>
      </w:r>
      <w:r w:rsidRPr="00666148">
        <w:rPr>
          <w:sz w:val="24"/>
        </w:rPr>
        <w:t>, 2</w:t>
      </w:r>
      <w:r w:rsidRPr="00666148">
        <w:rPr>
          <w:sz w:val="24"/>
          <w:vertAlign w:val="superscript"/>
        </w:rPr>
        <w:t>nd</w:t>
      </w:r>
      <w:r w:rsidRPr="00666148">
        <w:rPr>
          <w:sz w:val="24"/>
        </w:rPr>
        <w:t xml:space="preserve"> </w:t>
      </w:r>
      <w:proofErr w:type="spellStart"/>
      <w:r w:rsidRPr="00666148">
        <w:rPr>
          <w:sz w:val="24"/>
        </w:rPr>
        <w:t>edn</w:t>
      </w:r>
      <w:proofErr w:type="spellEnd"/>
      <w:r w:rsidRPr="00666148">
        <w:rPr>
          <w:sz w:val="24"/>
        </w:rPr>
        <w:t xml:space="preserve"> (</w:t>
      </w:r>
      <w:proofErr w:type="spellStart"/>
      <w:r w:rsidRPr="00666148">
        <w:rPr>
          <w:sz w:val="24"/>
        </w:rPr>
        <w:t>Gloustershire</w:t>
      </w:r>
      <w:proofErr w:type="spellEnd"/>
      <w:r w:rsidRPr="00666148">
        <w:rPr>
          <w:sz w:val="24"/>
        </w:rPr>
        <w:t>: The History Press, 2010).</w:t>
      </w:r>
    </w:p>
    <w:p w:rsidR="00127A2A" w:rsidRPr="00666148" w:rsidRDefault="00127A2A" w:rsidP="00666148">
      <w:pPr>
        <w:pStyle w:val="NoSpacing"/>
        <w:rPr>
          <w:sz w:val="24"/>
        </w:rPr>
      </w:pPr>
      <w:r w:rsidRPr="00666148">
        <w:rPr>
          <w:sz w:val="24"/>
        </w:rPr>
        <w:br/>
      </w:r>
      <w:r w:rsidRPr="00666148">
        <w:rPr>
          <w:i/>
          <w:iCs/>
          <w:sz w:val="24"/>
        </w:rPr>
        <w:t>Protection of Military Remains Act 1986</w:t>
      </w:r>
      <w:r w:rsidRPr="00666148">
        <w:rPr>
          <w:sz w:val="24"/>
        </w:rPr>
        <w:t> &lt;http://www.legislation.gov.uk/ukpga/1986/35/contents&gt; [accessed 24 February 2020].</w:t>
      </w:r>
    </w:p>
    <w:p w:rsidR="00127A2A" w:rsidRPr="00666148" w:rsidRDefault="00127A2A" w:rsidP="00666148">
      <w:pPr>
        <w:pStyle w:val="NoSpacing"/>
        <w:rPr>
          <w:sz w:val="24"/>
        </w:rPr>
      </w:pPr>
      <w:r w:rsidRPr="00666148">
        <w:rPr>
          <w:sz w:val="24"/>
        </w:rPr>
        <w:br/>
      </w:r>
      <w:r w:rsidRPr="00666148">
        <w:rPr>
          <w:i/>
          <w:iCs/>
          <w:sz w:val="24"/>
        </w:rPr>
        <w:t>Protection of Wrecks Act 1973</w:t>
      </w:r>
      <w:r w:rsidRPr="00666148">
        <w:rPr>
          <w:sz w:val="24"/>
        </w:rPr>
        <w:t> &lt;http://www.legislation.gov.uk/ukpga/1973/33/enacted&gt; [accessed 27 February 2020].</w:t>
      </w:r>
    </w:p>
    <w:p w:rsidR="00127A2A" w:rsidRPr="00666148" w:rsidRDefault="00127A2A" w:rsidP="00666148">
      <w:pPr>
        <w:pStyle w:val="NoSpacing"/>
        <w:rPr>
          <w:sz w:val="24"/>
        </w:rPr>
      </w:pPr>
      <w:r w:rsidRPr="00666148">
        <w:rPr>
          <w:sz w:val="24"/>
        </w:rPr>
        <w:br/>
      </w:r>
      <w:proofErr w:type="spellStart"/>
      <w:r w:rsidRPr="00666148">
        <w:rPr>
          <w:sz w:val="24"/>
        </w:rPr>
        <w:t>Prott</w:t>
      </w:r>
      <w:proofErr w:type="spellEnd"/>
      <w:r w:rsidRPr="00666148">
        <w:rPr>
          <w:sz w:val="24"/>
        </w:rPr>
        <w:t xml:space="preserve">, </w:t>
      </w:r>
      <w:proofErr w:type="spellStart"/>
      <w:r w:rsidRPr="00666148">
        <w:rPr>
          <w:sz w:val="24"/>
        </w:rPr>
        <w:t>Lyndel</w:t>
      </w:r>
      <w:proofErr w:type="spellEnd"/>
      <w:r w:rsidRPr="00666148">
        <w:rPr>
          <w:sz w:val="24"/>
        </w:rPr>
        <w:t xml:space="preserve"> and O'Keefe, P.J., </w:t>
      </w:r>
      <w:r w:rsidRPr="00666148">
        <w:rPr>
          <w:i/>
          <w:iCs/>
          <w:sz w:val="24"/>
        </w:rPr>
        <w:t>Law and the Cultural Heritage</w:t>
      </w:r>
      <w:r w:rsidRPr="00666148">
        <w:rPr>
          <w:sz w:val="24"/>
        </w:rPr>
        <w:t> (Oxford: Professional Books Limited, 1984).</w:t>
      </w:r>
    </w:p>
    <w:p w:rsidR="00127A2A" w:rsidRPr="00666148" w:rsidRDefault="00127A2A" w:rsidP="00666148">
      <w:pPr>
        <w:pStyle w:val="NoSpacing"/>
        <w:rPr>
          <w:sz w:val="24"/>
        </w:rPr>
      </w:pPr>
      <w:r w:rsidRPr="00666148">
        <w:rPr>
          <w:sz w:val="24"/>
        </w:rPr>
        <w:lastRenderedPageBreak/>
        <w:br/>
        <w:t>Pugh-Smith, John and Samuels, John, </w:t>
      </w:r>
      <w:r w:rsidRPr="00666148">
        <w:rPr>
          <w:i/>
          <w:iCs/>
          <w:sz w:val="24"/>
        </w:rPr>
        <w:t>Archaeology in Law</w:t>
      </w:r>
      <w:r w:rsidRPr="00666148">
        <w:rPr>
          <w:sz w:val="24"/>
        </w:rPr>
        <w:t> (London: Sweet and Maxwell, 1996).</w:t>
      </w:r>
    </w:p>
    <w:p w:rsidR="00127A2A" w:rsidRPr="00666148" w:rsidRDefault="00127A2A" w:rsidP="00666148">
      <w:pPr>
        <w:pStyle w:val="NoSpacing"/>
        <w:rPr>
          <w:sz w:val="24"/>
        </w:rPr>
      </w:pPr>
      <w:r w:rsidRPr="00666148">
        <w:rPr>
          <w:sz w:val="24"/>
        </w:rPr>
        <w:br/>
        <w:t>Rodney Harrison, </w:t>
      </w:r>
      <w:r w:rsidRPr="00666148">
        <w:rPr>
          <w:i/>
          <w:iCs/>
          <w:sz w:val="24"/>
        </w:rPr>
        <w:t>The politics of heritage</w:t>
      </w:r>
      <w:r w:rsidRPr="00666148">
        <w:rPr>
          <w:sz w:val="24"/>
        </w:rPr>
        <w:t>    &lt;https://www.academia.edu/776646/The_politics_of_heritage&gt; [accessed 26 February 2020]</w:t>
      </w:r>
    </w:p>
    <w:p w:rsidR="00127A2A" w:rsidRPr="00666148" w:rsidRDefault="00127A2A" w:rsidP="00666148">
      <w:pPr>
        <w:pStyle w:val="NoSpacing"/>
        <w:rPr>
          <w:sz w:val="24"/>
        </w:rPr>
      </w:pPr>
      <w:r w:rsidRPr="00666148">
        <w:rPr>
          <w:sz w:val="24"/>
        </w:rPr>
        <w:br/>
      </w:r>
      <w:proofErr w:type="spellStart"/>
      <w:r w:rsidRPr="00666148">
        <w:rPr>
          <w:sz w:val="24"/>
        </w:rPr>
        <w:t>Sidders</w:t>
      </w:r>
      <w:proofErr w:type="spellEnd"/>
      <w:r w:rsidRPr="00666148">
        <w:rPr>
          <w:sz w:val="24"/>
        </w:rPr>
        <w:t xml:space="preserve">, Steve, </w:t>
      </w:r>
      <w:r w:rsidRPr="00666148">
        <w:rPr>
          <w:i/>
          <w:iCs/>
          <w:sz w:val="24"/>
        </w:rPr>
        <w:t>Dover Castle</w:t>
      </w:r>
      <w:r w:rsidRPr="00666148">
        <w:rPr>
          <w:sz w:val="24"/>
        </w:rPr>
        <w:t> (2010) &lt;http://www.kentpast.co.uk/dover_castle.html&gt; [accessed 2 March 2020].</w:t>
      </w:r>
    </w:p>
    <w:p w:rsidR="00127A2A" w:rsidRPr="00666148" w:rsidRDefault="00127A2A" w:rsidP="00666148">
      <w:pPr>
        <w:pStyle w:val="NoSpacing"/>
        <w:rPr>
          <w:sz w:val="24"/>
        </w:rPr>
      </w:pPr>
      <w:r w:rsidRPr="00666148">
        <w:rPr>
          <w:sz w:val="24"/>
        </w:rPr>
        <w:br/>
        <w:t>Sutherland, T.L., 'Battlefield Archaeology - A Guide to the Archaeology of Conflict', </w:t>
      </w:r>
      <w:r w:rsidRPr="00666148">
        <w:rPr>
          <w:i/>
          <w:iCs/>
          <w:sz w:val="24"/>
        </w:rPr>
        <w:t>Journal of Maritime Archaeology</w:t>
      </w:r>
      <w:r w:rsidRPr="00666148">
        <w:rPr>
          <w:sz w:val="24"/>
        </w:rPr>
        <w:t xml:space="preserve"> (2005).</w:t>
      </w:r>
    </w:p>
    <w:p w:rsidR="00127A2A" w:rsidRPr="00666148" w:rsidRDefault="00127A2A" w:rsidP="00666148">
      <w:pPr>
        <w:pStyle w:val="NoSpacing"/>
        <w:rPr>
          <w:sz w:val="24"/>
        </w:rPr>
      </w:pPr>
      <w:r w:rsidRPr="00666148">
        <w:rPr>
          <w:sz w:val="24"/>
        </w:rPr>
        <w:br/>
        <w:t xml:space="preserve">Watkins, Jack, </w:t>
      </w:r>
      <w:r w:rsidRPr="00666148">
        <w:rPr>
          <w:i/>
          <w:iCs/>
          <w:sz w:val="24"/>
        </w:rPr>
        <w:t>Dover Castle's secret underground tunnels</w:t>
      </w:r>
      <w:r w:rsidRPr="00666148">
        <w:rPr>
          <w:sz w:val="24"/>
        </w:rPr>
        <w:t> (2017) &lt;https://www.kent-life.co.uk/home/dover-castle-s-secret-underground-tunnels-1-5018774&gt; [accessed 2 March 2020].</w:t>
      </w:r>
    </w:p>
    <w:sectPr w:rsidR="00127A2A" w:rsidRPr="006661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3A3C" w:rsidRDefault="00EC3A3C" w:rsidP="005128A9">
      <w:pPr>
        <w:spacing w:after="0" w:line="240" w:lineRule="auto"/>
      </w:pPr>
      <w:r>
        <w:separator/>
      </w:r>
    </w:p>
  </w:endnote>
  <w:endnote w:type="continuationSeparator" w:id="0">
    <w:p w:rsidR="00EC3A3C" w:rsidRDefault="00EC3A3C" w:rsidP="005128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3A3C" w:rsidRDefault="00EC3A3C" w:rsidP="005128A9">
      <w:pPr>
        <w:spacing w:after="0" w:line="240" w:lineRule="auto"/>
      </w:pPr>
      <w:r>
        <w:separator/>
      </w:r>
    </w:p>
  </w:footnote>
  <w:footnote w:type="continuationSeparator" w:id="0">
    <w:p w:rsidR="00EC3A3C" w:rsidRDefault="00EC3A3C" w:rsidP="005128A9">
      <w:pPr>
        <w:spacing w:after="0" w:line="240" w:lineRule="auto"/>
      </w:pPr>
      <w:r>
        <w:continuationSeparator/>
      </w:r>
    </w:p>
  </w:footnote>
  <w:footnote w:id="1">
    <w:p w:rsidR="001B0745" w:rsidRPr="006C4630" w:rsidRDefault="001B0745">
      <w:pPr>
        <w:pStyle w:val="FootnoteText"/>
      </w:pPr>
      <w:r>
        <w:rPr>
          <w:rStyle w:val="FootnoteReference"/>
        </w:rPr>
        <w:footnoteRef/>
      </w:r>
      <w:r w:rsidR="006C4630" w:rsidRPr="005128A9">
        <w:rPr>
          <w:lang w:val="en-US"/>
        </w:rPr>
        <w:t xml:space="preserve"> </w:t>
      </w:r>
      <w:r w:rsidR="00127A2A" w:rsidRPr="006C4630">
        <w:t>Ministry of Defence, </w:t>
      </w:r>
      <w:r w:rsidR="00127A2A" w:rsidRPr="006C4630">
        <w:rPr>
          <w:i/>
          <w:iCs/>
        </w:rPr>
        <w:t>History of the Ministry of Defence</w:t>
      </w:r>
      <w:r w:rsidR="00127A2A" w:rsidRPr="006C4630">
        <w:t> (2012) &lt;https://assets.publishing.service.gov.uk/government/uploads/system/uploads/attachment_data/file/49053/history_of_mod.pdf&gt; [accessed 24 February 2020].</w:t>
      </w:r>
    </w:p>
  </w:footnote>
  <w:footnote w:id="2">
    <w:p w:rsidR="001B0745" w:rsidRPr="006C4630" w:rsidRDefault="001B0745">
      <w:pPr>
        <w:pStyle w:val="FootnoteText"/>
      </w:pPr>
      <w:r>
        <w:rPr>
          <w:rStyle w:val="FootnoteReference"/>
        </w:rPr>
        <w:footnoteRef/>
      </w:r>
      <w:r>
        <w:t xml:space="preserve"> </w:t>
      </w:r>
      <w:r w:rsidR="00127A2A" w:rsidRPr="006C4630">
        <w:t>Ministry of Defence, </w:t>
      </w:r>
      <w:r w:rsidR="00127A2A" w:rsidRPr="006C4630">
        <w:rPr>
          <w:i/>
          <w:iCs/>
        </w:rPr>
        <w:t>About us</w:t>
      </w:r>
      <w:proofErr w:type="gramStart"/>
      <w:r w:rsidR="00127A2A" w:rsidRPr="006C4630">
        <w:t>  &lt;</w:t>
      </w:r>
      <w:proofErr w:type="gramEnd"/>
      <w:r w:rsidR="00127A2A" w:rsidRPr="006C4630">
        <w:t>https://www.gov.uk/government/organisations/ministry-of-defence/about&gt; [accessed 21 February 2020].</w:t>
      </w:r>
    </w:p>
  </w:footnote>
  <w:footnote w:id="3">
    <w:p w:rsidR="001B0745" w:rsidRPr="008F514E" w:rsidRDefault="001B0745">
      <w:pPr>
        <w:pStyle w:val="FootnoteText"/>
        <w:rPr>
          <w:lang w:val="en-US"/>
        </w:rPr>
      </w:pPr>
      <w:r>
        <w:rPr>
          <w:rStyle w:val="FootnoteReference"/>
        </w:rPr>
        <w:footnoteRef/>
      </w:r>
      <w:r>
        <w:t xml:space="preserve"> </w:t>
      </w:r>
      <w:r w:rsidR="00127A2A" w:rsidRPr="005D5812">
        <w:rPr>
          <w:i/>
          <w:iCs/>
        </w:rPr>
        <w:t>Protection of Military Remains Act 1986</w:t>
      </w:r>
      <w:r w:rsidR="00127A2A" w:rsidRPr="005D5812">
        <w:t> &lt;http://www.legislation.gov.uk/ukpga/1986/35/contents&gt; [accessed 24 February 2020].</w:t>
      </w:r>
    </w:p>
  </w:footnote>
  <w:footnote w:id="4">
    <w:p w:rsidR="001B0745" w:rsidRPr="00F5290A" w:rsidRDefault="001B0745">
      <w:pPr>
        <w:pStyle w:val="FootnoteText"/>
        <w:rPr>
          <w:lang w:val="en-US"/>
        </w:rPr>
      </w:pPr>
      <w:r>
        <w:rPr>
          <w:rStyle w:val="FootnoteReference"/>
        </w:rPr>
        <w:footnoteRef/>
      </w:r>
      <w:r>
        <w:t xml:space="preserve"> </w:t>
      </w:r>
      <w:r w:rsidR="005D5812" w:rsidRPr="005D5812">
        <w:rPr>
          <w:i/>
          <w:iCs/>
        </w:rPr>
        <w:t>Protection of Military Remains Act 1986</w:t>
      </w:r>
      <w:r w:rsidR="005D5812" w:rsidRPr="005D5812">
        <w:t> </w:t>
      </w:r>
    </w:p>
  </w:footnote>
  <w:footnote w:id="5">
    <w:p w:rsidR="001B0745" w:rsidRPr="001405FA" w:rsidRDefault="001B0745">
      <w:pPr>
        <w:pStyle w:val="FootnoteText"/>
      </w:pPr>
      <w:r>
        <w:rPr>
          <w:rStyle w:val="FootnoteReference"/>
        </w:rPr>
        <w:footnoteRef/>
      </w:r>
      <w:r>
        <w:t xml:space="preserve"> </w:t>
      </w:r>
      <w:r w:rsidR="001405FA" w:rsidRPr="005D5812">
        <w:t xml:space="preserve">Sarah </w:t>
      </w:r>
      <w:proofErr w:type="spellStart"/>
      <w:r w:rsidR="001405FA">
        <w:t>Dromgoole</w:t>
      </w:r>
      <w:proofErr w:type="spellEnd"/>
      <w:r w:rsidR="00127A2A" w:rsidRPr="005D5812">
        <w:t>, 'Military Remains on and around the Coast of the United Kingdom: Statutory Mechanisms of Protection ', </w:t>
      </w:r>
      <w:proofErr w:type="gramStart"/>
      <w:r w:rsidR="00127A2A" w:rsidRPr="005D5812">
        <w:rPr>
          <w:i/>
          <w:iCs/>
        </w:rPr>
        <w:t>The</w:t>
      </w:r>
      <w:proofErr w:type="gramEnd"/>
      <w:r w:rsidR="00127A2A" w:rsidRPr="005D5812">
        <w:rPr>
          <w:i/>
          <w:iCs/>
        </w:rPr>
        <w:t xml:space="preserve"> International Journal of Marine and Coastal Law</w:t>
      </w:r>
      <w:r w:rsidR="00127A2A" w:rsidRPr="005D5812">
        <w:t>, 11.1, (1996), 23-45.</w:t>
      </w:r>
    </w:p>
  </w:footnote>
  <w:footnote w:id="6">
    <w:p w:rsidR="001B0745" w:rsidRPr="005D5812" w:rsidRDefault="001B0745">
      <w:pPr>
        <w:pStyle w:val="FootnoteText"/>
      </w:pPr>
      <w:r>
        <w:rPr>
          <w:rStyle w:val="FootnoteReference"/>
        </w:rPr>
        <w:footnoteRef/>
      </w:r>
      <w:r>
        <w:t xml:space="preserve"> </w:t>
      </w:r>
      <w:r w:rsidR="005D5812" w:rsidRPr="005D5812">
        <w:t>Ministry of Defence, </w:t>
      </w:r>
      <w:r w:rsidR="005D5812" w:rsidRPr="005D5812">
        <w:rPr>
          <w:i/>
          <w:iCs/>
        </w:rPr>
        <w:t>Protection and Management of Historic Military Wrecks outside UK Territorial Waters </w:t>
      </w:r>
      <w:r w:rsidR="005D5812" w:rsidRPr="005D5812">
        <w:t>(2014) &lt;https://www.jnapc.org.uk/Protection_and_Management_of_Historic_Military_Wrecks_outside_UK_Territorial_Waters__April_2014.pdf&gt; [accessed 1 March 2020].</w:t>
      </w:r>
    </w:p>
  </w:footnote>
  <w:footnote w:id="7">
    <w:p w:rsidR="001B0745" w:rsidRPr="00B371BE" w:rsidRDefault="001B0745">
      <w:pPr>
        <w:pStyle w:val="FootnoteText"/>
        <w:rPr>
          <w:lang w:val="en-US"/>
        </w:rPr>
      </w:pPr>
      <w:r>
        <w:rPr>
          <w:rStyle w:val="FootnoteReference"/>
        </w:rPr>
        <w:footnoteRef/>
      </w:r>
      <w:r>
        <w:t xml:space="preserve"> </w:t>
      </w:r>
      <w:r w:rsidR="005D5812" w:rsidRPr="005D5812">
        <w:rPr>
          <w:i/>
          <w:iCs/>
        </w:rPr>
        <w:t>Protection and Management of Historic Military Wrecks outside UK Territorial Waters </w:t>
      </w:r>
      <w:r w:rsidR="005D5812" w:rsidRPr="005D5812">
        <w:t>(2014)</w:t>
      </w:r>
    </w:p>
  </w:footnote>
  <w:footnote w:id="8">
    <w:p w:rsidR="001B0745" w:rsidRPr="009B4FE6" w:rsidRDefault="001B0745">
      <w:pPr>
        <w:pStyle w:val="FootnoteText"/>
        <w:rPr>
          <w:lang w:val="en-US"/>
        </w:rPr>
      </w:pPr>
      <w:r>
        <w:rPr>
          <w:rStyle w:val="FootnoteReference"/>
        </w:rPr>
        <w:footnoteRef/>
      </w:r>
      <w:r>
        <w:t xml:space="preserve"> </w:t>
      </w:r>
      <w:r w:rsidR="00127A2A" w:rsidRPr="005D5812">
        <w:rPr>
          <w:i/>
          <w:iCs/>
        </w:rPr>
        <w:t>Protection of Wrecks Act 1973</w:t>
      </w:r>
      <w:r w:rsidR="00127A2A" w:rsidRPr="005D5812">
        <w:t> &lt;http://www.legislation.gov.uk/ukpga/1973/33/enacted&gt; [accessed 27 February 2020].</w:t>
      </w:r>
    </w:p>
  </w:footnote>
  <w:footnote w:id="9">
    <w:p w:rsidR="001B0745" w:rsidRPr="00D87384" w:rsidRDefault="001B0745">
      <w:pPr>
        <w:pStyle w:val="FootnoteText"/>
        <w:rPr>
          <w:lang w:val="en-US"/>
        </w:rPr>
      </w:pPr>
      <w:r>
        <w:rPr>
          <w:rStyle w:val="FootnoteReference"/>
        </w:rPr>
        <w:footnoteRef/>
      </w:r>
      <w:r>
        <w:t xml:space="preserve"> </w:t>
      </w:r>
      <w:proofErr w:type="spellStart"/>
      <w:r w:rsidR="005D5812">
        <w:t>Dromgoole</w:t>
      </w:r>
      <w:proofErr w:type="spellEnd"/>
      <w:r w:rsidR="005D5812" w:rsidRPr="005D5812">
        <w:t>, Military Remains on and around the Coast of the United Kingdom</w:t>
      </w:r>
    </w:p>
  </w:footnote>
  <w:footnote w:id="10">
    <w:p w:rsidR="001B0745" w:rsidRPr="00201E2B" w:rsidRDefault="001B0745">
      <w:pPr>
        <w:pStyle w:val="FootnoteText"/>
        <w:rPr>
          <w:lang w:val="en-US"/>
        </w:rPr>
      </w:pPr>
      <w:r>
        <w:rPr>
          <w:rStyle w:val="FootnoteReference"/>
        </w:rPr>
        <w:footnoteRef/>
      </w:r>
      <w:r>
        <w:t xml:space="preserve"> </w:t>
      </w:r>
      <w:r w:rsidR="00127A2A" w:rsidRPr="00765AB4">
        <w:t>Ministry of Defence, </w:t>
      </w:r>
      <w:r w:rsidR="00127A2A" w:rsidRPr="00765AB4">
        <w:rPr>
          <w:i/>
          <w:iCs/>
        </w:rPr>
        <w:t>Crashed Military Aircraft of Historical Interest: Licensing of Excavations in the UK</w:t>
      </w:r>
      <w:r w:rsidR="00127A2A" w:rsidRPr="00765AB4">
        <w:t> (2014) &lt;https://assets.publishing.service.gov.uk/government/uploads/system/uploads/attachment_data/file/731067/20180514_Licence_NotesforGuidance_2018-O.pdf&gt; [accessed 25 February 2020].</w:t>
      </w:r>
    </w:p>
  </w:footnote>
  <w:footnote w:id="11">
    <w:p w:rsidR="001B0745" w:rsidRPr="00C24382" w:rsidRDefault="001B0745">
      <w:pPr>
        <w:pStyle w:val="FootnoteText"/>
        <w:rPr>
          <w:lang w:val="en-US"/>
        </w:rPr>
      </w:pPr>
      <w:r>
        <w:rPr>
          <w:rStyle w:val="FootnoteReference"/>
        </w:rPr>
        <w:footnoteRef/>
      </w:r>
      <w:r>
        <w:t xml:space="preserve"> </w:t>
      </w:r>
      <w:proofErr w:type="spellStart"/>
      <w:r w:rsidR="005D5812" w:rsidRPr="005D5812">
        <w:t>Dromgoole</w:t>
      </w:r>
      <w:proofErr w:type="spellEnd"/>
      <w:r w:rsidR="005D5812" w:rsidRPr="005D5812">
        <w:t>, Military Remains on and around the Coast of the United Kingdom</w:t>
      </w:r>
    </w:p>
  </w:footnote>
  <w:footnote w:id="12">
    <w:p w:rsidR="00B80AB4" w:rsidRPr="009047AD" w:rsidRDefault="00B80AB4">
      <w:pPr>
        <w:pStyle w:val="FootnoteText"/>
      </w:pPr>
      <w:r>
        <w:rPr>
          <w:rStyle w:val="FootnoteReference"/>
        </w:rPr>
        <w:footnoteRef/>
      </w:r>
      <w:r>
        <w:t xml:space="preserve"> </w:t>
      </w:r>
      <w:r w:rsidR="00127A2A" w:rsidRPr="009047AD">
        <w:t>Dover District Council, </w:t>
      </w:r>
      <w:r w:rsidR="00127A2A" w:rsidRPr="009047AD">
        <w:rPr>
          <w:i/>
          <w:iCs/>
        </w:rPr>
        <w:t>Dover District Heritage Strategy 2013</w:t>
      </w:r>
      <w:r w:rsidR="00127A2A" w:rsidRPr="009047AD">
        <w:t>, ed. by Heritage Conservation Group, Kent County Council, (Dover: Dover District Council, 2013), &lt;https://www.kentdesign.org/wp-content/uploads/2016/08/Dover-District-Councils-Heritage-Strategy.pdf&gt; [accessed 1 March 2020].</w:t>
      </w:r>
    </w:p>
  </w:footnote>
  <w:footnote w:id="13">
    <w:p w:rsidR="00702965" w:rsidRPr="00702965" w:rsidRDefault="00702965">
      <w:pPr>
        <w:pStyle w:val="FootnoteText"/>
        <w:rPr>
          <w:lang w:val="en-US"/>
        </w:rPr>
      </w:pPr>
      <w:r>
        <w:rPr>
          <w:rStyle w:val="FootnoteReference"/>
        </w:rPr>
        <w:footnoteRef/>
      </w:r>
      <w:r w:rsidR="00127A2A" w:rsidRPr="009047AD">
        <w:t>Historic England, </w:t>
      </w:r>
      <w:r w:rsidR="00127A2A" w:rsidRPr="009047AD">
        <w:rPr>
          <w:i/>
          <w:iCs/>
        </w:rPr>
        <w:t>Dover Castle</w:t>
      </w:r>
      <w:r w:rsidR="00127A2A" w:rsidRPr="009047AD">
        <w:t xml:space="preserve"> &lt;https://historicengland.org.uk/listing/the-list/list-entry/1019075&gt; [accessed 28 February 2020].</w:t>
      </w:r>
    </w:p>
  </w:footnote>
  <w:footnote w:id="14">
    <w:p w:rsidR="00AB5606" w:rsidRPr="00AF1640" w:rsidRDefault="00AB5606" w:rsidP="00AB5606">
      <w:pPr>
        <w:pStyle w:val="FootnoteText"/>
        <w:rPr>
          <w:lang w:val="en-US"/>
        </w:rPr>
      </w:pPr>
      <w:r>
        <w:rPr>
          <w:rStyle w:val="FootnoteReference"/>
        </w:rPr>
        <w:footnoteRef/>
      </w:r>
      <w:r>
        <w:t xml:space="preserve"> </w:t>
      </w:r>
      <w:r w:rsidRPr="009047AD">
        <w:t>Historic England, </w:t>
      </w:r>
      <w:r w:rsidRPr="009047AD">
        <w:rPr>
          <w:i/>
          <w:iCs/>
        </w:rPr>
        <w:t>Dover Castle</w:t>
      </w:r>
    </w:p>
  </w:footnote>
  <w:footnote w:id="15">
    <w:p w:rsidR="003A007E" w:rsidRPr="00F0336D" w:rsidRDefault="003A007E">
      <w:pPr>
        <w:pStyle w:val="FootnoteText"/>
      </w:pPr>
      <w:r>
        <w:rPr>
          <w:rStyle w:val="FootnoteReference"/>
        </w:rPr>
        <w:footnoteRef/>
      </w:r>
      <w:r>
        <w:t xml:space="preserve"> </w:t>
      </w:r>
      <w:r w:rsidR="00127A2A" w:rsidRPr="00F0336D">
        <w:t>Lonely Planet, </w:t>
      </w:r>
      <w:r w:rsidR="00127A2A" w:rsidRPr="00F0336D">
        <w:rPr>
          <w:i/>
          <w:iCs/>
        </w:rPr>
        <w:t>Roman Lighthouse</w:t>
      </w:r>
      <w:r w:rsidR="00127A2A" w:rsidRPr="00F0336D">
        <w:t xml:space="preserve"> &lt;https://www.lonelyplanet.com/england/southeast-england/dover/attractions/roman-lighthouse/a/poi-sig/1285074/358962&gt; [accessed 1 March 2020].</w:t>
      </w:r>
    </w:p>
  </w:footnote>
  <w:footnote w:id="16">
    <w:p w:rsidR="00072987" w:rsidRPr="00072987" w:rsidRDefault="00072987">
      <w:pPr>
        <w:pStyle w:val="FootnoteText"/>
        <w:rPr>
          <w:lang w:val="en-US"/>
        </w:rPr>
      </w:pPr>
      <w:r>
        <w:rPr>
          <w:rStyle w:val="FootnoteReference"/>
        </w:rPr>
        <w:footnoteRef/>
      </w:r>
      <w:r>
        <w:t xml:space="preserve"> </w:t>
      </w:r>
      <w:r w:rsidR="00127A2A" w:rsidRPr="00F0336D">
        <w:t>Steve</w:t>
      </w:r>
      <w:r w:rsidR="00F0336D" w:rsidRPr="00F0336D">
        <w:t xml:space="preserve"> </w:t>
      </w:r>
      <w:proofErr w:type="spellStart"/>
      <w:r w:rsidR="00F0336D">
        <w:t>Sidders</w:t>
      </w:r>
      <w:proofErr w:type="spellEnd"/>
      <w:r w:rsidR="00127A2A" w:rsidRPr="00F0336D">
        <w:t xml:space="preserve">, </w:t>
      </w:r>
      <w:r w:rsidR="00127A2A" w:rsidRPr="00F0336D">
        <w:rPr>
          <w:i/>
          <w:iCs/>
        </w:rPr>
        <w:t>Dover Castle</w:t>
      </w:r>
      <w:r w:rsidR="00127A2A" w:rsidRPr="00F0336D">
        <w:t> (2010) &lt;http://www.kentpast.co.uk/dover_castle.html&gt; [accessed 2 March 2020].</w:t>
      </w:r>
    </w:p>
  </w:footnote>
  <w:footnote w:id="17">
    <w:p w:rsidR="00F83395" w:rsidRPr="009B79B0" w:rsidRDefault="00F83395">
      <w:pPr>
        <w:pStyle w:val="FootnoteText"/>
      </w:pPr>
      <w:r>
        <w:rPr>
          <w:rStyle w:val="FootnoteReference"/>
        </w:rPr>
        <w:footnoteRef/>
      </w:r>
      <w:r>
        <w:t xml:space="preserve"> </w:t>
      </w:r>
      <w:r w:rsidR="00127A2A" w:rsidRPr="009B79B0">
        <w:t>Jonathan</w:t>
      </w:r>
      <w:r w:rsidR="009B79B0" w:rsidRPr="009B79B0">
        <w:t xml:space="preserve"> Coad</w:t>
      </w:r>
      <w:r w:rsidR="00127A2A" w:rsidRPr="009B79B0">
        <w:t>, </w:t>
      </w:r>
      <w:r w:rsidR="00127A2A" w:rsidRPr="009B79B0">
        <w:rPr>
          <w:i/>
          <w:iCs/>
        </w:rPr>
        <w:t>Dover Castle</w:t>
      </w:r>
      <w:r w:rsidR="00127A2A" w:rsidRPr="009B79B0">
        <w:t xml:space="preserve">, ed. by English Heritage (London: B.T. </w:t>
      </w:r>
      <w:proofErr w:type="spellStart"/>
      <w:r w:rsidR="00127A2A" w:rsidRPr="009B79B0">
        <w:t>Batsford</w:t>
      </w:r>
      <w:proofErr w:type="spellEnd"/>
      <w:r w:rsidR="00127A2A" w:rsidRPr="009B79B0">
        <w:t xml:space="preserve"> Ltd, 1995).</w:t>
      </w:r>
      <w:r w:rsidR="009B79B0">
        <w:t xml:space="preserve"> Pg. 21.</w:t>
      </w:r>
    </w:p>
  </w:footnote>
  <w:footnote w:id="18">
    <w:p w:rsidR="00DE66DF" w:rsidRPr="00DE66DF" w:rsidRDefault="00DE66DF">
      <w:pPr>
        <w:pStyle w:val="FootnoteText"/>
        <w:rPr>
          <w:lang w:val="en-US"/>
        </w:rPr>
      </w:pPr>
      <w:r>
        <w:rPr>
          <w:rStyle w:val="FootnoteReference"/>
        </w:rPr>
        <w:footnoteRef/>
      </w:r>
      <w:r>
        <w:t xml:space="preserve"> </w:t>
      </w:r>
      <w:r w:rsidR="00127A2A" w:rsidRPr="00D7300F">
        <w:t>Historic England, </w:t>
      </w:r>
      <w:r w:rsidR="00127A2A" w:rsidRPr="00D7300F">
        <w:rPr>
          <w:i/>
          <w:iCs/>
        </w:rPr>
        <w:t>Dymchurch Redoubt, Hythe Ranges, Hythe - Folkestone and Hythe</w:t>
      </w:r>
      <w:r w:rsidR="00127A2A" w:rsidRPr="00D7300F">
        <w:t> &lt;https://historicengland.org.uk/advice/heritage-at-risk/search-register/list-entry/48657&gt; [accessed 3 March 2020].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0D35"/>
    <w:rsid w:val="00052C86"/>
    <w:rsid w:val="000600E6"/>
    <w:rsid w:val="00072987"/>
    <w:rsid w:val="000902F8"/>
    <w:rsid w:val="000B79BD"/>
    <w:rsid w:val="000D27F2"/>
    <w:rsid w:val="000D7531"/>
    <w:rsid w:val="000F5748"/>
    <w:rsid w:val="000F5F93"/>
    <w:rsid w:val="00127A2A"/>
    <w:rsid w:val="001405FA"/>
    <w:rsid w:val="001645A8"/>
    <w:rsid w:val="0016700D"/>
    <w:rsid w:val="001B0745"/>
    <w:rsid w:val="00201E2B"/>
    <w:rsid w:val="002235F4"/>
    <w:rsid w:val="00224CF6"/>
    <w:rsid w:val="002370F5"/>
    <w:rsid w:val="00281644"/>
    <w:rsid w:val="00296F7C"/>
    <w:rsid w:val="002A46B9"/>
    <w:rsid w:val="002C1F13"/>
    <w:rsid w:val="002E3693"/>
    <w:rsid w:val="00307839"/>
    <w:rsid w:val="003438C1"/>
    <w:rsid w:val="00344827"/>
    <w:rsid w:val="00353DC0"/>
    <w:rsid w:val="00361D0E"/>
    <w:rsid w:val="00394836"/>
    <w:rsid w:val="00397A3A"/>
    <w:rsid w:val="003A007E"/>
    <w:rsid w:val="003A37F4"/>
    <w:rsid w:val="003A7CCB"/>
    <w:rsid w:val="003C1338"/>
    <w:rsid w:val="003D0A58"/>
    <w:rsid w:val="003E08A5"/>
    <w:rsid w:val="003E0952"/>
    <w:rsid w:val="00431CA5"/>
    <w:rsid w:val="00453576"/>
    <w:rsid w:val="004852E5"/>
    <w:rsid w:val="00492189"/>
    <w:rsid w:val="00494D8D"/>
    <w:rsid w:val="004D134E"/>
    <w:rsid w:val="004D238C"/>
    <w:rsid w:val="004D7D04"/>
    <w:rsid w:val="005128A9"/>
    <w:rsid w:val="00526173"/>
    <w:rsid w:val="00551204"/>
    <w:rsid w:val="005B57DA"/>
    <w:rsid w:val="005D4CEE"/>
    <w:rsid w:val="005D5812"/>
    <w:rsid w:val="0063406F"/>
    <w:rsid w:val="00645509"/>
    <w:rsid w:val="00666148"/>
    <w:rsid w:val="006C4630"/>
    <w:rsid w:val="00702965"/>
    <w:rsid w:val="007412BA"/>
    <w:rsid w:val="00760382"/>
    <w:rsid w:val="00765AB4"/>
    <w:rsid w:val="007A0ABD"/>
    <w:rsid w:val="007A76E8"/>
    <w:rsid w:val="007B6A1C"/>
    <w:rsid w:val="007C2FF9"/>
    <w:rsid w:val="007C7874"/>
    <w:rsid w:val="007E3AC3"/>
    <w:rsid w:val="00817DF8"/>
    <w:rsid w:val="00825CB7"/>
    <w:rsid w:val="00842600"/>
    <w:rsid w:val="008456CF"/>
    <w:rsid w:val="008C27E6"/>
    <w:rsid w:val="008D1375"/>
    <w:rsid w:val="008E1777"/>
    <w:rsid w:val="008F514E"/>
    <w:rsid w:val="009047AD"/>
    <w:rsid w:val="009254AF"/>
    <w:rsid w:val="0094725D"/>
    <w:rsid w:val="00952197"/>
    <w:rsid w:val="009550FA"/>
    <w:rsid w:val="00961D1B"/>
    <w:rsid w:val="00983610"/>
    <w:rsid w:val="00997D94"/>
    <w:rsid w:val="009A218D"/>
    <w:rsid w:val="009B4FE6"/>
    <w:rsid w:val="009B79B0"/>
    <w:rsid w:val="009D68B7"/>
    <w:rsid w:val="00A0774E"/>
    <w:rsid w:val="00A25B09"/>
    <w:rsid w:val="00A44E08"/>
    <w:rsid w:val="00A66316"/>
    <w:rsid w:val="00A72309"/>
    <w:rsid w:val="00A7740F"/>
    <w:rsid w:val="00A97970"/>
    <w:rsid w:val="00AA1F7A"/>
    <w:rsid w:val="00AA61D1"/>
    <w:rsid w:val="00AB5606"/>
    <w:rsid w:val="00AD1C30"/>
    <w:rsid w:val="00AE398E"/>
    <w:rsid w:val="00AF1640"/>
    <w:rsid w:val="00B371BE"/>
    <w:rsid w:val="00B45250"/>
    <w:rsid w:val="00B80AB4"/>
    <w:rsid w:val="00B90FEA"/>
    <w:rsid w:val="00BA7308"/>
    <w:rsid w:val="00BB0D91"/>
    <w:rsid w:val="00BB5098"/>
    <w:rsid w:val="00BB5F97"/>
    <w:rsid w:val="00C174B1"/>
    <w:rsid w:val="00C24382"/>
    <w:rsid w:val="00C54033"/>
    <w:rsid w:val="00CA583B"/>
    <w:rsid w:val="00CB34FE"/>
    <w:rsid w:val="00CB5B73"/>
    <w:rsid w:val="00CC0D35"/>
    <w:rsid w:val="00CE53B5"/>
    <w:rsid w:val="00D21C1A"/>
    <w:rsid w:val="00D7300F"/>
    <w:rsid w:val="00D87384"/>
    <w:rsid w:val="00DE2F61"/>
    <w:rsid w:val="00DE66DF"/>
    <w:rsid w:val="00E02779"/>
    <w:rsid w:val="00E346BB"/>
    <w:rsid w:val="00E557A5"/>
    <w:rsid w:val="00E700D9"/>
    <w:rsid w:val="00E71149"/>
    <w:rsid w:val="00E9135C"/>
    <w:rsid w:val="00EA5C9D"/>
    <w:rsid w:val="00EC11DA"/>
    <w:rsid w:val="00EC3A3C"/>
    <w:rsid w:val="00EE357B"/>
    <w:rsid w:val="00EE6331"/>
    <w:rsid w:val="00F0336D"/>
    <w:rsid w:val="00F05E18"/>
    <w:rsid w:val="00F13162"/>
    <w:rsid w:val="00F50624"/>
    <w:rsid w:val="00F5290A"/>
    <w:rsid w:val="00F57C5A"/>
    <w:rsid w:val="00F6626D"/>
    <w:rsid w:val="00F83395"/>
    <w:rsid w:val="00F94727"/>
    <w:rsid w:val="00FA3DEC"/>
    <w:rsid w:val="00FB1187"/>
    <w:rsid w:val="00FC026D"/>
    <w:rsid w:val="00FD2812"/>
    <w:rsid w:val="00FF27DB"/>
    <w:rsid w:val="00FF59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8A4EF3-A5EA-414C-891B-57646F450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128A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128A9"/>
    <w:rPr>
      <w:sz w:val="20"/>
      <w:szCs w:val="20"/>
    </w:rPr>
  </w:style>
  <w:style w:type="character" w:styleId="FootnoteReference">
    <w:name w:val="footnote reference"/>
    <w:basedOn w:val="DefaultParagraphFont"/>
    <w:uiPriority w:val="99"/>
    <w:semiHidden/>
    <w:unhideWhenUsed/>
    <w:rsid w:val="005128A9"/>
    <w:rPr>
      <w:vertAlign w:val="superscript"/>
    </w:rPr>
  </w:style>
  <w:style w:type="character" w:styleId="Hyperlink">
    <w:name w:val="Hyperlink"/>
    <w:basedOn w:val="DefaultParagraphFont"/>
    <w:uiPriority w:val="99"/>
    <w:semiHidden/>
    <w:unhideWhenUsed/>
    <w:rsid w:val="005128A9"/>
    <w:rPr>
      <w:color w:val="0000FF"/>
      <w:u w:val="single"/>
    </w:rPr>
  </w:style>
  <w:style w:type="paragraph" w:styleId="NoSpacing">
    <w:name w:val="No Spacing"/>
    <w:uiPriority w:val="1"/>
    <w:qFormat/>
    <w:rsid w:val="00666148"/>
    <w:pPr>
      <w:spacing w:after="0" w:line="240" w:lineRule="auto"/>
    </w:pPr>
  </w:style>
  <w:style w:type="character" w:styleId="FollowedHyperlink">
    <w:name w:val="FollowedHyperlink"/>
    <w:basedOn w:val="DefaultParagraphFont"/>
    <w:uiPriority w:val="99"/>
    <w:semiHidden/>
    <w:unhideWhenUsed/>
    <w:rsid w:val="009047A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379676B-0133-4944-AF80-88F874417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10</Pages>
  <Words>3106</Words>
  <Characters>17705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Smith</dc:creator>
  <cp:keywords/>
  <dc:description/>
  <cp:lastModifiedBy>Lucy Smith</cp:lastModifiedBy>
  <cp:revision>6</cp:revision>
  <dcterms:created xsi:type="dcterms:W3CDTF">2020-03-05T15:03:00Z</dcterms:created>
  <dcterms:modified xsi:type="dcterms:W3CDTF">2020-03-05T17:11:00Z</dcterms:modified>
</cp:coreProperties>
</file>