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E7E3B68" w14:textId="71C2B33D" w:rsidR="00371F3E" w:rsidRDefault="00C64C0E" w:rsidP="00C64C0E">
      <w:pPr>
        <w:pStyle w:val="Title"/>
      </w:pPr>
      <w:r w:rsidRPr="00C64C0E">
        <w:t>Food and Beverage Operations</w:t>
      </w:r>
    </w:p>
    <w:p w14:paraId="556317CE" w14:textId="5B2932D8" w:rsidR="007D55A2" w:rsidRDefault="007D55A2" w:rsidP="007D55A2">
      <w:r>
        <w:t>Name: Mohammad Abul Kalam Ali</w:t>
      </w:r>
    </w:p>
    <w:p w14:paraId="0058348B" w14:textId="76E39D5C" w:rsidR="007D55A2" w:rsidRDefault="007D55A2" w:rsidP="007D55A2">
      <w:r>
        <w:t>Student ID: 2234300</w:t>
      </w:r>
    </w:p>
    <w:p w14:paraId="1518C344" w14:textId="27A59495" w:rsidR="0067665E" w:rsidRDefault="0067665E" w:rsidP="007D55A2">
      <w:r>
        <w:t>Lecture’s Name: Ffion Cumberpatch</w:t>
      </w:r>
      <w:bookmarkStart w:id="0" w:name="_GoBack"/>
      <w:bookmarkEnd w:id="0"/>
    </w:p>
    <w:p w14:paraId="6BE491A8" w14:textId="77777777" w:rsidR="007D55A2" w:rsidRDefault="007D55A2" w:rsidP="007D55A2">
      <w:r>
        <w:t>Hotel Placement – Food and Beverage Operations (BMIH4002)</w:t>
      </w:r>
    </w:p>
    <w:p w14:paraId="3156387D" w14:textId="5FB2DD67" w:rsidR="007D55A2" w:rsidRPr="007D55A2" w:rsidRDefault="007D55A2" w:rsidP="007D55A2">
      <w:r>
        <w:t xml:space="preserve"> </w:t>
      </w:r>
    </w:p>
    <w:p w14:paraId="476F5C62" w14:textId="1637F79E" w:rsidR="00C64C0E" w:rsidRDefault="00C64C0E">
      <w:pPr>
        <w:spacing w:after="160" w:line="259" w:lineRule="auto"/>
        <w:jc w:val="left"/>
      </w:pPr>
      <w:r>
        <w:br w:type="page"/>
      </w:r>
    </w:p>
    <w:sdt>
      <w:sdtPr>
        <w:rPr>
          <w:rFonts w:ascii="Times New Roman" w:eastAsia="SimSun" w:hAnsi="Times New Roman" w:cs="Times New Roman"/>
          <w:color w:val="auto"/>
          <w:kern w:val="2"/>
          <w:sz w:val="24"/>
          <w:szCs w:val="24"/>
          <w:lang w:val="en-GB" w:eastAsia="zh-CN"/>
        </w:rPr>
        <w:id w:val="1030994355"/>
        <w:docPartObj>
          <w:docPartGallery w:val="Table of Contents"/>
          <w:docPartUnique/>
        </w:docPartObj>
      </w:sdtPr>
      <w:sdtEndPr>
        <w:rPr>
          <w:b/>
          <w:bCs/>
          <w:noProof/>
        </w:rPr>
      </w:sdtEndPr>
      <w:sdtContent>
        <w:p w14:paraId="4CA11CB3" w14:textId="58343AD1" w:rsidR="00ED1FB4" w:rsidRPr="00ED1FB4" w:rsidRDefault="00ED1FB4" w:rsidP="00ED1FB4">
          <w:pPr>
            <w:pStyle w:val="TOCHeading"/>
            <w:spacing w:line="360" w:lineRule="auto"/>
            <w:jc w:val="center"/>
            <w:rPr>
              <w:rFonts w:ascii="Times New Roman" w:hAnsi="Times New Roman" w:cs="Times New Roman"/>
              <w:b/>
              <w:bCs/>
              <w:color w:val="auto"/>
              <w:sz w:val="24"/>
              <w:szCs w:val="24"/>
            </w:rPr>
          </w:pPr>
          <w:r w:rsidRPr="00ED1FB4">
            <w:rPr>
              <w:rFonts w:ascii="Times New Roman" w:hAnsi="Times New Roman" w:cs="Times New Roman"/>
              <w:b/>
              <w:bCs/>
              <w:color w:val="auto"/>
              <w:sz w:val="24"/>
              <w:szCs w:val="24"/>
            </w:rPr>
            <w:t>Table of Contents</w:t>
          </w:r>
        </w:p>
        <w:p w14:paraId="2F3EF5B2" w14:textId="40A60656" w:rsidR="00ED1FB4" w:rsidRPr="00ED1FB4" w:rsidRDefault="00ED1FB4" w:rsidP="00ED1FB4">
          <w:pPr>
            <w:pStyle w:val="TOC1"/>
            <w:tabs>
              <w:tab w:val="right" w:leader="dot" w:pos="9016"/>
            </w:tabs>
            <w:rPr>
              <w:rFonts w:cs="Times New Roman"/>
              <w:noProof/>
            </w:rPr>
          </w:pPr>
          <w:r w:rsidRPr="00ED1FB4">
            <w:rPr>
              <w:rFonts w:cs="Times New Roman"/>
            </w:rPr>
            <w:fldChar w:fldCharType="begin"/>
          </w:r>
          <w:r w:rsidRPr="00ED1FB4">
            <w:rPr>
              <w:rFonts w:cs="Times New Roman"/>
            </w:rPr>
            <w:instrText xml:space="preserve"> TOC \o "1-3" \h \z \u </w:instrText>
          </w:r>
          <w:r w:rsidRPr="00ED1FB4">
            <w:rPr>
              <w:rFonts w:cs="Times New Roman"/>
            </w:rPr>
            <w:fldChar w:fldCharType="separate"/>
          </w:r>
          <w:hyperlink w:anchor="_Toc135230664" w:history="1">
            <w:r w:rsidRPr="00ED1FB4">
              <w:rPr>
                <w:rStyle w:val="Hyperlink"/>
                <w:rFonts w:cs="Times New Roman"/>
                <w:noProof/>
                <w:color w:val="auto"/>
              </w:rPr>
              <w:t>Introduction</w:t>
            </w:r>
            <w:r w:rsidRPr="00ED1FB4">
              <w:rPr>
                <w:rFonts w:cs="Times New Roman"/>
                <w:noProof/>
                <w:webHidden/>
              </w:rPr>
              <w:tab/>
            </w:r>
            <w:r w:rsidRPr="00ED1FB4">
              <w:rPr>
                <w:rFonts w:cs="Times New Roman"/>
                <w:noProof/>
                <w:webHidden/>
              </w:rPr>
              <w:fldChar w:fldCharType="begin"/>
            </w:r>
            <w:r w:rsidRPr="00ED1FB4">
              <w:rPr>
                <w:rFonts w:cs="Times New Roman"/>
                <w:noProof/>
                <w:webHidden/>
              </w:rPr>
              <w:instrText xml:space="preserve"> PAGEREF _Toc135230664 \h </w:instrText>
            </w:r>
            <w:r w:rsidRPr="00ED1FB4">
              <w:rPr>
                <w:rFonts w:cs="Times New Roman"/>
                <w:noProof/>
                <w:webHidden/>
              </w:rPr>
            </w:r>
            <w:r w:rsidRPr="00ED1FB4">
              <w:rPr>
                <w:rFonts w:cs="Times New Roman"/>
                <w:noProof/>
                <w:webHidden/>
              </w:rPr>
              <w:fldChar w:fldCharType="separate"/>
            </w:r>
            <w:r w:rsidRPr="00ED1FB4">
              <w:rPr>
                <w:rFonts w:cs="Times New Roman"/>
                <w:noProof/>
                <w:webHidden/>
              </w:rPr>
              <w:t>2</w:t>
            </w:r>
            <w:r w:rsidRPr="00ED1FB4">
              <w:rPr>
                <w:rFonts w:cs="Times New Roman"/>
                <w:noProof/>
                <w:webHidden/>
              </w:rPr>
              <w:fldChar w:fldCharType="end"/>
            </w:r>
          </w:hyperlink>
        </w:p>
        <w:p w14:paraId="1D64827C" w14:textId="4FB99060" w:rsidR="00ED1FB4" w:rsidRPr="00ED1FB4" w:rsidRDefault="0067665E" w:rsidP="00ED1FB4">
          <w:pPr>
            <w:pStyle w:val="TOC1"/>
            <w:tabs>
              <w:tab w:val="right" w:leader="dot" w:pos="9016"/>
            </w:tabs>
            <w:rPr>
              <w:rFonts w:cs="Times New Roman"/>
              <w:noProof/>
            </w:rPr>
          </w:pPr>
          <w:hyperlink w:anchor="_Toc135230665" w:history="1">
            <w:r w:rsidR="00ED1FB4" w:rsidRPr="00ED1FB4">
              <w:rPr>
                <w:rStyle w:val="Hyperlink"/>
                <w:rFonts w:cs="Times New Roman"/>
                <w:noProof/>
                <w:color w:val="auto"/>
              </w:rPr>
              <w:t>Comparison and contrast of cashier role in different types of restaurants</w:t>
            </w:r>
            <w:r w:rsidR="00ED1FB4" w:rsidRPr="00ED1FB4">
              <w:rPr>
                <w:rFonts w:cs="Times New Roman"/>
                <w:noProof/>
                <w:webHidden/>
              </w:rPr>
              <w:tab/>
            </w:r>
            <w:r w:rsidR="00ED1FB4" w:rsidRPr="00ED1FB4">
              <w:rPr>
                <w:rFonts w:cs="Times New Roman"/>
                <w:noProof/>
                <w:webHidden/>
              </w:rPr>
              <w:fldChar w:fldCharType="begin"/>
            </w:r>
            <w:r w:rsidR="00ED1FB4" w:rsidRPr="00ED1FB4">
              <w:rPr>
                <w:rFonts w:cs="Times New Roman"/>
                <w:noProof/>
                <w:webHidden/>
              </w:rPr>
              <w:instrText xml:space="preserve"> PAGEREF _Toc135230665 \h </w:instrText>
            </w:r>
            <w:r w:rsidR="00ED1FB4" w:rsidRPr="00ED1FB4">
              <w:rPr>
                <w:rFonts w:cs="Times New Roman"/>
                <w:noProof/>
                <w:webHidden/>
              </w:rPr>
            </w:r>
            <w:r w:rsidR="00ED1FB4" w:rsidRPr="00ED1FB4">
              <w:rPr>
                <w:rFonts w:cs="Times New Roman"/>
                <w:noProof/>
                <w:webHidden/>
              </w:rPr>
              <w:fldChar w:fldCharType="separate"/>
            </w:r>
            <w:r w:rsidR="00ED1FB4" w:rsidRPr="00ED1FB4">
              <w:rPr>
                <w:rFonts w:cs="Times New Roman"/>
                <w:noProof/>
                <w:webHidden/>
              </w:rPr>
              <w:t>2</w:t>
            </w:r>
            <w:r w:rsidR="00ED1FB4" w:rsidRPr="00ED1FB4">
              <w:rPr>
                <w:rFonts w:cs="Times New Roman"/>
                <w:noProof/>
                <w:webHidden/>
              </w:rPr>
              <w:fldChar w:fldCharType="end"/>
            </w:r>
          </w:hyperlink>
        </w:p>
        <w:p w14:paraId="33EE9A33" w14:textId="4324ACE6" w:rsidR="00ED1FB4" w:rsidRPr="00ED1FB4" w:rsidRDefault="0067665E" w:rsidP="00ED1FB4">
          <w:pPr>
            <w:pStyle w:val="TOC1"/>
            <w:tabs>
              <w:tab w:val="right" w:leader="dot" w:pos="9016"/>
            </w:tabs>
            <w:rPr>
              <w:rFonts w:cs="Times New Roman"/>
              <w:noProof/>
            </w:rPr>
          </w:pPr>
          <w:hyperlink w:anchor="_Toc135230666" w:history="1">
            <w:r w:rsidR="00ED1FB4" w:rsidRPr="00ED1FB4">
              <w:rPr>
                <w:rStyle w:val="Hyperlink"/>
                <w:rFonts w:cs="Times New Roman"/>
                <w:noProof/>
                <w:color w:val="auto"/>
              </w:rPr>
              <w:t>Skills needed in F&amp;B operations</w:t>
            </w:r>
            <w:r w:rsidR="00ED1FB4" w:rsidRPr="00ED1FB4">
              <w:rPr>
                <w:rFonts w:cs="Times New Roman"/>
                <w:noProof/>
                <w:webHidden/>
              </w:rPr>
              <w:tab/>
            </w:r>
            <w:r w:rsidR="00ED1FB4" w:rsidRPr="00ED1FB4">
              <w:rPr>
                <w:rFonts w:cs="Times New Roman"/>
                <w:noProof/>
                <w:webHidden/>
              </w:rPr>
              <w:fldChar w:fldCharType="begin"/>
            </w:r>
            <w:r w:rsidR="00ED1FB4" w:rsidRPr="00ED1FB4">
              <w:rPr>
                <w:rFonts w:cs="Times New Roman"/>
                <w:noProof/>
                <w:webHidden/>
              </w:rPr>
              <w:instrText xml:space="preserve"> PAGEREF _Toc135230666 \h </w:instrText>
            </w:r>
            <w:r w:rsidR="00ED1FB4" w:rsidRPr="00ED1FB4">
              <w:rPr>
                <w:rFonts w:cs="Times New Roman"/>
                <w:noProof/>
                <w:webHidden/>
              </w:rPr>
            </w:r>
            <w:r w:rsidR="00ED1FB4" w:rsidRPr="00ED1FB4">
              <w:rPr>
                <w:rFonts w:cs="Times New Roman"/>
                <w:noProof/>
                <w:webHidden/>
              </w:rPr>
              <w:fldChar w:fldCharType="separate"/>
            </w:r>
            <w:r w:rsidR="00ED1FB4" w:rsidRPr="00ED1FB4">
              <w:rPr>
                <w:rFonts w:cs="Times New Roman"/>
                <w:noProof/>
                <w:webHidden/>
              </w:rPr>
              <w:t>3</w:t>
            </w:r>
            <w:r w:rsidR="00ED1FB4" w:rsidRPr="00ED1FB4">
              <w:rPr>
                <w:rFonts w:cs="Times New Roman"/>
                <w:noProof/>
                <w:webHidden/>
              </w:rPr>
              <w:fldChar w:fldCharType="end"/>
            </w:r>
          </w:hyperlink>
        </w:p>
        <w:p w14:paraId="639E777C" w14:textId="0EEEBBEA" w:rsidR="00ED1FB4" w:rsidRPr="00ED1FB4" w:rsidRDefault="0067665E" w:rsidP="00ED1FB4">
          <w:pPr>
            <w:pStyle w:val="TOC1"/>
            <w:tabs>
              <w:tab w:val="right" w:leader="dot" w:pos="9016"/>
            </w:tabs>
            <w:rPr>
              <w:rFonts w:cs="Times New Roman"/>
              <w:noProof/>
            </w:rPr>
          </w:pPr>
          <w:hyperlink w:anchor="_Toc135230667" w:history="1">
            <w:r w:rsidR="00ED1FB4" w:rsidRPr="00ED1FB4">
              <w:rPr>
                <w:rStyle w:val="Hyperlink"/>
                <w:rFonts w:cs="Times New Roman"/>
                <w:noProof/>
                <w:color w:val="auto"/>
              </w:rPr>
              <w:t>Comparison of skills needed in different types of restaurants</w:t>
            </w:r>
            <w:r w:rsidR="00ED1FB4" w:rsidRPr="00ED1FB4">
              <w:rPr>
                <w:rFonts w:cs="Times New Roman"/>
                <w:noProof/>
                <w:webHidden/>
              </w:rPr>
              <w:tab/>
            </w:r>
            <w:r w:rsidR="00ED1FB4" w:rsidRPr="00ED1FB4">
              <w:rPr>
                <w:rFonts w:cs="Times New Roman"/>
                <w:noProof/>
                <w:webHidden/>
              </w:rPr>
              <w:fldChar w:fldCharType="begin"/>
            </w:r>
            <w:r w:rsidR="00ED1FB4" w:rsidRPr="00ED1FB4">
              <w:rPr>
                <w:rFonts w:cs="Times New Roman"/>
                <w:noProof/>
                <w:webHidden/>
              </w:rPr>
              <w:instrText xml:space="preserve"> PAGEREF _Toc135230667 \h </w:instrText>
            </w:r>
            <w:r w:rsidR="00ED1FB4" w:rsidRPr="00ED1FB4">
              <w:rPr>
                <w:rFonts w:cs="Times New Roman"/>
                <w:noProof/>
                <w:webHidden/>
              </w:rPr>
            </w:r>
            <w:r w:rsidR="00ED1FB4" w:rsidRPr="00ED1FB4">
              <w:rPr>
                <w:rFonts w:cs="Times New Roman"/>
                <w:noProof/>
                <w:webHidden/>
              </w:rPr>
              <w:fldChar w:fldCharType="separate"/>
            </w:r>
            <w:r w:rsidR="00ED1FB4" w:rsidRPr="00ED1FB4">
              <w:rPr>
                <w:rFonts w:cs="Times New Roman"/>
                <w:noProof/>
                <w:webHidden/>
              </w:rPr>
              <w:t>3</w:t>
            </w:r>
            <w:r w:rsidR="00ED1FB4" w:rsidRPr="00ED1FB4">
              <w:rPr>
                <w:rFonts w:cs="Times New Roman"/>
                <w:noProof/>
                <w:webHidden/>
              </w:rPr>
              <w:fldChar w:fldCharType="end"/>
            </w:r>
          </w:hyperlink>
        </w:p>
        <w:p w14:paraId="515AAB89" w14:textId="6C277874" w:rsidR="00ED1FB4" w:rsidRPr="00ED1FB4" w:rsidRDefault="0067665E" w:rsidP="00ED1FB4">
          <w:pPr>
            <w:pStyle w:val="TOC1"/>
            <w:tabs>
              <w:tab w:val="right" w:leader="dot" w:pos="9016"/>
            </w:tabs>
            <w:rPr>
              <w:rFonts w:cs="Times New Roman"/>
              <w:noProof/>
            </w:rPr>
          </w:pPr>
          <w:hyperlink w:anchor="_Toc135230668" w:history="1">
            <w:r w:rsidR="00ED1FB4" w:rsidRPr="00ED1FB4">
              <w:rPr>
                <w:rStyle w:val="Hyperlink"/>
                <w:rFonts w:cs="Times New Roman"/>
                <w:noProof/>
                <w:color w:val="auto"/>
              </w:rPr>
              <w:t>Conclusion</w:t>
            </w:r>
            <w:r w:rsidR="00ED1FB4" w:rsidRPr="00ED1FB4">
              <w:rPr>
                <w:rFonts w:cs="Times New Roman"/>
                <w:noProof/>
                <w:webHidden/>
              </w:rPr>
              <w:tab/>
            </w:r>
            <w:r w:rsidR="00ED1FB4" w:rsidRPr="00ED1FB4">
              <w:rPr>
                <w:rFonts w:cs="Times New Roman"/>
                <w:noProof/>
                <w:webHidden/>
              </w:rPr>
              <w:fldChar w:fldCharType="begin"/>
            </w:r>
            <w:r w:rsidR="00ED1FB4" w:rsidRPr="00ED1FB4">
              <w:rPr>
                <w:rFonts w:cs="Times New Roman"/>
                <w:noProof/>
                <w:webHidden/>
              </w:rPr>
              <w:instrText xml:space="preserve"> PAGEREF _Toc135230668 \h </w:instrText>
            </w:r>
            <w:r w:rsidR="00ED1FB4" w:rsidRPr="00ED1FB4">
              <w:rPr>
                <w:rFonts w:cs="Times New Roman"/>
                <w:noProof/>
                <w:webHidden/>
              </w:rPr>
            </w:r>
            <w:r w:rsidR="00ED1FB4" w:rsidRPr="00ED1FB4">
              <w:rPr>
                <w:rFonts w:cs="Times New Roman"/>
                <w:noProof/>
                <w:webHidden/>
              </w:rPr>
              <w:fldChar w:fldCharType="separate"/>
            </w:r>
            <w:r w:rsidR="00ED1FB4" w:rsidRPr="00ED1FB4">
              <w:rPr>
                <w:rFonts w:cs="Times New Roman"/>
                <w:noProof/>
                <w:webHidden/>
              </w:rPr>
              <w:t>4</w:t>
            </w:r>
            <w:r w:rsidR="00ED1FB4" w:rsidRPr="00ED1FB4">
              <w:rPr>
                <w:rFonts w:cs="Times New Roman"/>
                <w:noProof/>
                <w:webHidden/>
              </w:rPr>
              <w:fldChar w:fldCharType="end"/>
            </w:r>
          </w:hyperlink>
        </w:p>
        <w:p w14:paraId="1E73784B" w14:textId="5836DE31" w:rsidR="00ED1FB4" w:rsidRPr="00ED1FB4" w:rsidRDefault="0067665E" w:rsidP="00ED1FB4">
          <w:pPr>
            <w:pStyle w:val="TOC1"/>
            <w:tabs>
              <w:tab w:val="right" w:leader="dot" w:pos="9016"/>
            </w:tabs>
            <w:rPr>
              <w:rFonts w:cs="Times New Roman"/>
              <w:noProof/>
            </w:rPr>
          </w:pPr>
          <w:hyperlink w:anchor="_Toc135230669" w:history="1">
            <w:r w:rsidR="00ED1FB4" w:rsidRPr="00ED1FB4">
              <w:rPr>
                <w:rStyle w:val="Hyperlink"/>
                <w:rFonts w:cs="Times New Roman"/>
                <w:noProof/>
                <w:color w:val="auto"/>
              </w:rPr>
              <w:t>References</w:t>
            </w:r>
            <w:r w:rsidR="00ED1FB4" w:rsidRPr="00ED1FB4">
              <w:rPr>
                <w:rFonts w:cs="Times New Roman"/>
                <w:noProof/>
                <w:webHidden/>
              </w:rPr>
              <w:tab/>
            </w:r>
            <w:r w:rsidR="00ED1FB4" w:rsidRPr="00ED1FB4">
              <w:rPr>
                <w:rFonts w:cs="Times New Roman"/>
                <w:noProof/>
                <w:webHidden/>
              </w:rPr>
              <w:fldChar w:fldCharType="begin"/>
            </w:r>
            <w:r w:rsidR="00ED1FB4" w:rsidRPr="00ED1FB4">
              <w:rPr>
                <w:rFonts w:cs="Times New Roman"/>
                <w:noProof/>
                <w:webHidden/>
              </w:rPr>
              <w:instrText xml:space="preserve"> PAGEREF _Toc135230669 \h </w:instrText>
            </w:r>
            <w:r w:rsidR="00ED1FB4" w:rsidRPr="00ED1FB4">
              <w:rPr>
                <w:rFonts w:cs="Times New Roman"/>
                <w:noProof/>
                <w:webHidden/>
              </w:rPr>
            </w:r>
            <w:r w:rsidR="00ED1FB4" w:rsidRPr="00ED1FB4">
              <w:rPr>
                <w:rFonts w:cs="Times New Roman"/>
                <w:noProof/>
                <w:webHidden/>
              </w:rPr>
              <w:fldChar w:fldCharType="separate"/>
            </w:r>
            <w:r w:rsidR="00ED1FB4" w:rsidRPr="00ED1FB4">
              <w:rPr>
                <w:rFonts w:cs="Times New Roman"/>
                <w:noProof/>
                <w:webHidden/>
              </w:rPr>
              <w:t>5</w:t>
            </w:r>
            <w:r w:rsidR="00ED1FB4" w:rsidRPr="00ED1FB4">
              <w:rPr>
                <w:rFonts w:cs="Times New Roman"/>
                <w:noProof/>
                <w:webHidden/>
              </w:rPr>
              <w:fldChar w:fldCharType="end"/>
            </w:r>
          </w:hyperlink>
        </w:p>
        <w:p w14:paraId="5BD6E78D" w14:textId="4BF6DAC9" w:rsidR="00ED1FB4" w:rsidRDefault="00ED1FB4" w:rsidP="00ED1FB4">
          <w:r w:rsidRPr="00ED1FB4">
            <w:rPr>
              <w:rFonts w:cs="Times New Roman"/>
              <w:b/>
              <w:bCs/>
              <w:noProof/>
            </w:rPr>
            <w:fldChar w:fldCharType="end"/>
          </w:r>
        </w:p>
      </w:sdtContent>
    </w:sdt>
    <w:p w14:paraId="6FC47D70" w14:textId="77777777" w:rsidR="00ED1FB4" w:rsidRDefault="00ED1FB4">
      <w:pPr>
        <w:spacing w:after="160" w:line="259" w:lineRule="auto"/>
        <w:jc w:val="left"/>
        <w:rPr>
          <w:rFonts w:eastAsiaTheme="majorEastAsia" w:cstheme="majorBidi"/>
          <w:b/>
          <w:szCs w:val="32"/>
        </w:rPr>
      </w:pPr>
      <w:bookmarkStart w:id="1" w:name="_Toc135230664"/>
      <w:r>
        <w:br w:type="page"/>
      </w:r>
    </w:p>
    <w:p w14:paraId="7C231DF8" w14:textId="39AAFD4E" w:rsidR="00C64C0E" w:rsidRDefault="00A21B59" w:rsidP="00CD4228">
      <w:pPr>
        <w:pStyle w:val="Heading1"/>
      </w:pPr>
      <w:r>
        <w:lastRenderedPageBreak/>
        <w:t>Introduction</w:t>
      </w:r>
      <w:bookmarkEnd w:id="1"/>
    </w:p>
    <w:p w14:paraId="11E77A48" w14:textId="3BD9638C" w:rsidR="00CD4228" w:rsidRPr="00CD4228" w:rsidRDefault="00CD4228" w:rsidP="00CD4228">
      <w:r w:rsidRPr="00CD4228">
        <w:t>Developing a reflective learning log within food and beverage operations, enables the employee to work by understanding the requirements and skills of the job position, and gather first-hand experience of operations. In this reflective essay</w:t>
      </w:r>
      <w:r>
        <w:t>,</w:t>
      </w:r>
      <w:r w:rsidRPr="00CD4228">
        <w:t xml:space="preserve"> a comparison and contrast of a job role is considered within two restaurants, to determine the skill set needed for F&amp;B employee. The learning log is reflected using personal observation and experience, using evidence-based recollections for the specific job role.</w:t>
      </w:r>
    </w:p>
    <w:p w14:paraId="00995186" w14:textId="5F7D7B04" w:rsidR="00A21B59" w:rsidRDefault="00CD4228" w:rsidP="00CD4228">
      <w:pPr>
        <w:pStyle w:val="Heading1"/>
      </w:pPr>
      <w:bookmarkStart w:id="2" w:name="_Toc135230665"/>
      <w:r>
        <w:t>C</w:t>
      </w:r>
      <w:r w:rsidR="00A21B59">
        <w:t>ompar</w:t>
      </w:r>
      <w:r>
        <w:t>ison</w:t>
      </w:r>
      <w:r w:rsidR="00A21B59">
        <w:t xml:space="preserve"> and contrast </w:t>
      </w:r>
      <w:r>
        <w:t>of cashier</w:t>
      </w:r>
      <w:r w:rsidR="00A21B59">
        <w:t xml:space="preserve"> role in different types of restaurants</w:t>
      </w:r>
      <w:bookmarkEnd w:id="2"/>
      <w:r w:rsidR="00A21B59">
        <w:t xml:space="preserve"> </w:t>
      </w:r>
    </w:p>
    <w:p w14:paraId="3BBD2A15" w14:textId="77777777" w:rsidR="00CD4228" w:rsidRPr="00CD4228" w:rsidRDefault="00CD4228" w:rsidP="00CD4228">
      <w:pPr>
        <w:rPr>
          <w:b/>
          <w:bCs/>
          <w:i/>
          <w:iCs/>
        </w:rPr>
      </w:pPr>
      <w:r w:rsidRPr="00CD4228">
        <w:rPr>
          <w:b/>
          <w:bCs/>
          <w:i/>
          <w:iCs/>
        </w:rPr>
        <w:t>Comparison-</w:t>
      </w:r>
    </w:p>
    <w:p w14:paraId="105456AC" w14:textId="338348E6" w:rsidR="00CD4228" w:rsidRDefault="00CD4228" w:rsidP="00CD4228">
      <w:r>
        <w:t>The job role of a cashier is taken into consideration. Cashier is a front of the House Job role, with the responsibility of receiving payments, issuing receipt, keeping track of all the credit and cash transactions, and having knowledge about cash registers</w:t>
      </w:r>
      <w:r w:rsidR="00BD5267">
        <w:t xml:space="preserve"> </w:t>
      </w:r>
      <w:r w:rsidR="00BD5267">
        <w:rPr>
          <w:shd w:val="clear" w:color="auto" w:fill="FFFFFF"/>
        </w:rPr>
        <w:t>(Dopson and Hayes, 2019)</w:t>
      </w:r>
      <w:r>
        <w:t xml:space="preserve">. The core cashier responsibilities, do not differ among the different types of restaurants. As per my experience, while working as a part-time cashier in fast food restaurant KFC, and upscale restaurant </w:t>
      </w:r>
      <w:proofErr w:type="spellStart"/>
      <w:r>
        <w:t>Falcondale</w:t>
      </w:r>
      <w:proofErr w:type="spellEnd"/>
      <w:r>
        <w:t>, the core responsibilities of a cashier did not vary. In both these restaurants I operated with the cash register, used to communicate with customers and other restaurant staff. In both the companies, I had to count the money earned for the day, and reported it to the manager, for maintaining a log book of the total cash flow.</w:t>
      </w:r>
    </w:p>
    <w:p w14:paraId="7E65D85D" w14:textId="77777777" w:rsidR="00CD4228" w:rsidRPr="00CD4228" w:rsidRDefault="00CD4228" w:rsidP="00CD4228">
      <w:pPr>
        <w:rPr>
          <w:b/>
          <w:bCs/>
          <w:i/>
          <w:iCs/>
        </w:rPr>
      </w:pPr>
      <w:r w:rsidRPr="00CD4228">
        <w:rPr>
          <w:b/>
          <w:bCs/>
          <w:i/>
          <w:iCs/>
        </w:rPr>
        <w:t>Contrast-</w:t>
      </w:r>
    </w:p>
    <w:p w14:paraId="04083AB0" w14:textId="39DD6B30" w:rsidR="00CD4228" w:rsidRDefault="00CD4228" w:rsidP="00CD4228">
      <w:r>
        <w:t xml:space="preserve">However, in KFC, I used to have more communications with customers, which was not needed in the upscale restaurant, as customers used to order from the menu directly to the waiter. The waiter communicated with me on behalf of the customer, and I processed different credit card payments, accepted cash payments, and used different Point </w:t>
      </w:r>
      <w:proofErr w:type="gramStart"/>
      <w:r>
        <w:t>Of</w:t>
      </w:r>
      <w:proofErr w:type="gramEnd"/>
      <w:r>
        <w:t xml:space="preserve"> Sales system during transaction. I also maintained the log register for the cash flows. </w:t>
      </w:r>
    </w:p>
    <w:p w14:paraId="47397DB6" w14:textId="59579BC5" w:rsidR="00CD4228" w:rsidRPr="00CD4228" w:rsidRDefault="00CD4228" w:rsidP="00CD4228">
      <w:r>
        <w:t xml:space="preserve">While contrasting and comparing the job role in the different types of restaurants, both the restaurants had similar job responsibilities, but the scale of processing cash receipts was more in KFC. As it is a fast-food restaurant, the scale of operation is more for which </w:t>
      </w:r>
      <w:r w:rsidR="00BD5267">
        <w:t xml:space="preserve">minimum </w:t>
      </w:r>
      <w:r>
        <w:t>three cash registers operated in one Store</w:t>
      </w:r>
      <w:r w:rsidR="00BD5267">
        <w:t xml:space="preserve"> </w:t>
      </w:r>
      <w:r w:rsidR="00BD5267">
        <w:rPr>
          <w:shd w:val="clear" w:color="auto" w:fill="FFFFFF"/>
        </w:rPr>
        <w:t xml:space="preserve">(Cousins </w:t>
      </w:r>
      <w:r w:rsidR="00BD5267">
        <w:rPr>
          <w:i/>
          <w:iCs/>
          <w:shd w:val="clear" w:color="auto" w:fill="FFFFFF"/>
        </w:rPr>
        <w:t>et al</w:t>
      </w:r>
      <w:r w:rsidR="00BD5267">
        <w:rPr>
          <w:shd w:val="clear" w:color="auto" w:fill="FFFFFF"/>
        </w:rPr>
        <w:t>., 2019)</w:t>
      </w:r>
      <w:r>
        <w:t>. However, in the upscale restaurant, I was the only cash register during my shift, which increased pressure. I also had to operate fast in KFC, as it was required to reduce the long queue of customers as soon as possible. However, in the upscale dining restaurant, customers were provided a relaxed atmosphere, and provided quality customer experiences, until the bill came</w:t>
      </w:r>
      <w:r w:rsidR="00BD5267">
        <w:t xml:space="preserve"> </w:t>
      </w:r>
      <w:r w:rsidR="00BD5267">
        <w:rPr>
          <w:shd w:val="clear" w:color="auto" w:fill="FFFFFF"/>
        </w:rPr>
        <w:t>(</w:t>
      </w:r>
      <w:proofErr w:type="spellStart"/>
      <w:r w:rsidR="00BD5267">
        <w:rPr>
          <w:shd w:val="clear" w:color="auto" w:fill="FFFFFF"/>
        </w:rPr>
        <w:t>Kanyan</w:t>
      </w:r>
      <w:proofErr w:type="spellEnd"/>
      <w:r w:rsidR="00BD5267">
        <w:rPr>
          <w:shd w:val="clear" w:color="auto" w:fill="FFFFFF"/>
        </w:rPr>
        <w:t xml:space="preserve"> </w:t>
      </w:r>
      <w:r w:rsidR="00BD5267">
        <w:rPr>
          <w:i/>
          <w:iCs/>
          <w:shd w:val="clear" w:color="auto" w:fill="FFFFFF"/>
        </w:rPr>
        <w:t>et al</w:t>
      </w:r>
      <w:r w:rsidR="00BD5267">
        <w:rPr>
          <w:shd w:val="clear" w:color="auto" w:fill="FFFFFF"/>
        </w:rPr>
        <w:t>., 2016)</w:t>
      </w:r>
      <w:r>
        <w:t>.</w:t>
      </w:r>
    </w:p>
    <w:p w14:paraId="50B14DDD" w14:textId="77777777" w:rsidR="00CD4228" w:rsidRDefault="00CD4228" w:rsidP="00CD4228">
      <w:pPr>
        <w:pStyle w:val="Heading1"/>
      </w:pPr>
      <w:bookmarkStart w:id="3" w:name="_Toc135230666"/>
      <w:r>
        <w:lastRenderedPageBreak/>
        <w:t>S</w:t>
      </w:r>
      <w:r w:rsidR="00A21B59">
        <w:t>kill</w:t>
      </w:r>
      <w:r>
        <w:t>s needed in F&amp;B operations</w:t>
      </w:r>
      <w:bookmarkEnd w:id="3"/>
    </w:p>
    <w:p w14:paraId="4F6B146F" w14:textId="77777777" w:rsidR="00CD4228" w:rsidRPr="00552DF1" w:rsidRDefault="00CD4228" w:rsidP="00CD4228">
      <w:pPr>
        <w:rPr>
          <w:b/>
          <w:bCs/>
        </w:rPr>
      </w:pPr>
      <w:r w:rsidRPr="00552DF1">
        <w:rPr>
          <w:b/>
          <w:bCs/>
        </w:rPr>
        <w:t>Skills needed in fast food restaurant-</w:t>
      </w:r>
    </w:p>
    <w:p w14:paraId="59FBC914" w14:textId="4EA40162" w:rsidR="00CD4228" w:rsidRDefault="00CD4228" w:rsidP="00CD4228">
      <w:r>
        <w:t xml:space="preserve">The most important skills that were needed for being a cashier in the </w:t>
      </w:r>
      <w:r w:rsidR="00552DF1">
        <w:t>fast-food</w:t>
      </w:r>
      <w:r>
        <w:t xml:space="preserve"> restaurant include</w:t>
      </w:r>
      <w:r w:rsidR="00552DF1">
        <w:t>s</w:t>
      </w:r>
      <w:r>
        <w:t xml:space="preserve"> having a good customer service, communication skills, ability to operate cash register, ability to operate point of sales transactions, cash handling, and basic mathematics like addition and subtraction</w:t>
      </w:r>
      <w:r w:rsidR="00BD5267">
        <w:t xml:space="preserve"> </w:t>
      </w:r>
      <w:r w:rsidR="00BD5267">
        <w:rPr>
          <w:shd w:val="clear" w:color="auto" w:fill="FFFFFF"/>
        </w:rPr>
        <w:t>(Briscoe and Tripp, 2015)</w:t>
      </w:r>
      <w:r>
        <w:t xml:space="preserve">. We also had to provide Fast Service </w:t>
      </w:r>
      <w:r w:rsidR="00552DF1">
        <w:t xml:space="preserve">to reduce </w:t>
      </w:r>
      <w:r>
        <w:t>the long queues of customers, and delivery agents</w:t>
      </w:r>
      <w:r w:rsidR="00552DF1">
        <w:t xml:space="preserve">. We </w:t>
      </w:r>
      <w:r>
        <w:t xml:space="preserve">also had to deliver food orders by providing a welcoming atmosphere. </w:t>
      </w:r>
    </w:p>
    <w:p w14:paraId="2B5DED8B" w14:textId="5F633BCA" w:rsidR="00CD4228" w:rsidRPr="00552DF1" w:rsidRDefault="00552DF1" w:rsidP="00CD4228">
      <w:pPr>
        <w:rPr>
          <w:b/>
          <w:bCs/>
        </w:rPr>
      </w:pPr>
      <w:r w:rsidRPr="00552DF1">
        <w:rPr>
          <w:b/>
          <w:bCs/>
        </w:rPr>
        <w:t>Skills needed in upscale restaurant</w:t>
      </w:r>
    </w:p>
    <w:p w14:paraId="2D84A954" w14:textId="3C847584" w:rsidR="00CD4228" w:rsidRPr="00CD4228" w:rsidRDefault="00CD4228" w:rsidP="00CD4228">
      <w:r>
        <w:t>The most important skills needed within upscale restaurant include service orientation, social perceptiveness and being aware of other</w:t>
      </w:r>
      <w:r w:rsidR="007C30CD">
        <w:t>’</w:t>
      </w:r>
      <w:r>
        <w:t>s reaction. Most importantly in upscale restaurants proper hard skills and soft skills a</w:t>
      </w:r>
      <w:r w:rsidR="007C30CD">
        <w:t xml:space="preserve">re </w:t>
      </w:r>
      <w:r>
        <w:t>needed. Hard skills mostly include having language efficiency</w:t>
      </w:r>
      <w:r w:rsidR="007C30CD">
        <w:t>,</w:t>
      </w:r>
      <w:r>
        <w:t xml:space="preserve"> training</w:t>
      </w:r>
      <w:r w:rsidR="007C30CD">
        <w:t>,</w:t>
      </w:r>
      <w:r>
        <w:t xml:space="preserve"> and college degrees for Hotel Management</w:t>
      </w:r>
      <w:r w:rsidR="00BD5267">
        <w:t xml:space="preserve"> </w:t>
      </w:r>
      <w:r w:rsidR="00BD5267">
        <w:rPr>
          <w:shd w:val="clear" w:color="auto" w:fill="FFFFFF"/>
        </w:rPr>
        <w:t>(Boo, 2017)</w:t>
      </w:r>
      <w:r>
        <w:t>. Soft skills include problem solving skills</w:t>
      </w:r>
      <w:r w:rsidR="007C30CD">
        <w:t>,</w:t>
      </w:r>
      <w:r>
        <w:t xml:space="preserve"> ability to work in groups</w:t>
      </w:r>
      <w:r w:rsidR="007C30CD">
        <w:t>,</w:t>
      </w:r>
      <w:r>
        <w:t xml:space="preserve"> communication skills</w:t>
      </w:r>
      <w:r w:rsidR="007C30CD">
        <w:t>,</w:t>
      </w:r>
      <w:r>
        <w:t xml:space="preserve"> strong work ethics</w:t>
      </w:r>
      <w:r w:rsidR="007C30CD">
        <w:t>,</w:t>
      </w:r>
      <w:r>
        <w:t xml:space="preserve"> time management</w:t>
      </w:r>
      <w:r w:rsidR="007C30CD">
        <w:t>,</w:t>
      </w:r>
      <w:r>
        <w:t xml:space="preserve"> and team leadership. As upscale restaurant </w:t>
      </w:r>
      <w:r w:rsidR="007C30CD">
        <w:t>serves</w:t>
      </w:r>
      <w:r>
        <w:t xml:space="preserve"> superior quality food, maintaining quality, cleanliness, and customer service orientation is essential </w:t>
      </w:r>
      <w:r w:rsidR="007C30CD">
        <w:t>from</w:t>
      </w:r>
      <w:r>
        <w:t xml:space="preserve"> the cashier and other workers</w:t>
      </w:r>
      <w:r w:rsidR="00BD5267">
        <w:t xml:space="preserve"> </w:t>
      </w:r>
      <w:r w:rsidR="00BD5267">
        <w:rPr>
          <w:shd w:val="clear" w:color="auto" w:fill="FFFFFF"/>
        </w:rPr>
        <w:t>(</w:t>
      </w:r>
      <w:proofErr w:type="spellStart"/>
      <w:r w:rsidR="00BD5267">
        <w:rPr>
          <w:shd w:val="clear" w:color="auto" w:fill="FFFFFF"/>
        </w:rPr>
        <w:t>Daskin</w:t>
      </w:r>
      <w:proofErr w:type="spellEnd"/>
      <w:r w:rsidR="00BD5267">
        <w:rPr>
          <w:shd w:val="clear" w:color="auto" w:fill="FFFFFF"/>
        </w:rPr>
        <w:t>, 2019)</w:t>
      </w:r>
      <w:r>
        <w:t xml:space="preserve">. Other than </w:t>
      </w:r>
      <w:r w:rsidR="007C30CD">
        <w:t>that,</w:t>
      </w:r>
      <w:r>
        <w:t xml:space="preserve"> having mathematical abilities, attention to detail, technical and computer skills, interpersonal </w:t>
      </w:r>
      <w:r w:rsidR="007C30CD">
        <w:t>skills,</w:t>
      </w:r>
      <w:r>
        <w:t xml:space="preserve"> and thoughtfulness is essential.</w:t>
      </w:r>
    </w:p>
    <w:p w14:paraId="2EA207D4" w14:textId="77777777" w:rsidR="00CD4228" w:rsidRDefault="00CD4228" w:rsidP="00CD4228">
      <w:pPr>
        <w:pStyle w:val="Heading1"/>
      </w:pPr>
      <w:bookmarkStart w:id="4" w:name="_Toc135230667"/>
      <w:r>
        <w:t>Comparison of skills needed in different types of restaurants</w:t>
      </w:r>
      <w:bookmarkEnd w:id="4"/>
    </w:p>
    <w:p w14:paraId="60BCAB6D" w14:textId="7B017EBE" w:rsidR="007C30CD" w:rsidRDefault="00CD4228" w:rsidP="00CD4228">
      <w:r w:rsidRPr="00CD4228">
        <w:t xml:space="preserve">I have seen that for fast food restaurants and upscale restaurant, there are differences in employee conduct and </w:t>
      </w:r>
      <w:r w:rsidR="007C30CD">
        <w:t>r</w:t>
      </w:r>
      <w:r w:rsidRPr="00CD4228">
        <w:t>estaurant operation. Upscale restaurant offers fine dining experience and high</w:t>
      </w:r>
      <w:r w:rsidR="007C30CD">
        <w:t>-e</w:t>
      </w:r>
      <w:r w:rsidRPr="00CD4228">
        <w:t xml:space="preserve">nd services in comparison to the </w:t>
      </w:r>
      <w:r w:rsidR="007C30CD" w:rsidRPr="00CD4228">
        <w:t>fast-food</w:t>
      </w:r>
      <w:r w:rsidRPr="00CD4228">
        <w:t xml:space="preserve"> restaurants</w:t>
      </w:r>
      <w:r w:rsidR="00BD5267">
        <w:t xml:space="preserve"> </w:t>
      </w:r>
      <w:r w:rsidR="00BD5267">
        <w:rPr>
          <w:shd w:val="clear" w:color="auto" w:fill="FFFFFF"/>
        </w:rPr>
        <w:t xml:space="preserve">(Chun and </w:t>
      </w:r>
      <w:proofErr w:type="spellStart"/>
      <w:r w:rsidR="00BD5267">
        <w:rPr>
          <w:shd w:val="clear" w:color="auto" w:fill="FFFFFF"/>
        </w:rPr>
        <w:t>Nyam-Ochir</w:t>
      </w:r>
      <w:proofErr w:type="spellEnd"/>
      <w:r w:rsidR="00BD5267">
        <w:rPr>
          <w:shd w:val="clear" w:color="auto" w:fill="FFFFFF"/>
        </w:rPr>
        <w:t>, 2020)</w:t>
      </w:r>
      <w:r w:rsidRPr="00CD4228">
        <w:t xml:space="preserve">. There is sophisticated Ambience and need for formal behaviour within the </w:t>
      </w:r>
      <w:r w:rsidR="007C30CD" w:rsidRPr="00CD4228">
        <w:t>upscale</w:t>
      </w:r>
      <w:r w:rsidRPr="00CD4228">
        <w:t xml:space="preserve"> restaurants. However </w:t>
      </w:r>
      <w:r w:rsidR="007C30CD" w:rsidRPr="00CD4228">
        <w:t>fast-food</w:t>
      </w:r>
      <w:r w:rsidRPr="00CD4228">
        <w:t xml:space="preserve"> service is mostly for preparing food at low cost and is designed for efficient service</w:t>
      </w:r>
      <w:r w:rsidR="00BD5267">
        <w:t xml:space="preserve"> </w:t>
      </w:r>
      <w:r w:rsidR="00BD5267">
        <w:rPr>
          <w:shd w:val="clear" w:color="auto" w:fill="FFFFFF"/>
        </w:rPr>
        <w:t>(</w:t>
      </w:r>
      <w:proofErr w:type="spellStart"/>
      <w:r w:rsidR="00BD5267">
        <w:rPr>
          <w:shd w:val="clear" w:color="auto" w:fill="FFFFFF"/>
        </w:rPr>
        <w:t>Longart</w:t>
      </w:r>
      <w:proofErr w:type="spellEnd"/>
      <w:r w:rsidR="00BD5267">
        <w:rPr>
          <w:shd w:val="clear" w:color="auto" w:fill="FFFFFF"/>
        </w:rPr>
        <w:t xml:space="preserve"> </w:t>
      </w:r>
      <w:r w:rsidR="00BD5267">
        <w:rPr>
          <w:i/>
          <w:iCs/>
          <w:shd w:val="clear" w:color="auto" w:fill="FFFFFF"/>
        </w:rPr>
        <w:t>et al</w:t>
      </w:r>
      <w:r w:rsidR="00BD5267">
        <w:rPr>
          <w:shd w:val="clear" w:color="auto" w:fill="FFFFFF"/>
        </w:rPr>
        <w:t>., 2018)</w:t>
      </w:r>
      <w:r w:rsidRPr="00CD4228">
        <w:t xml:space="preserve">. </w:t>
      </w:r>
      <w:r w:rsidR="007C30CD" w:rsidRPr="00CD4228">
        <w:t>Therefore,</w:t>
      </w:r>
      <w:r w:rsidRPr="00CD4228">
        <w:t xml:space="preserve"> customers value speed</w:t>
      </w:r>
      <w:r w:rsidR="007C30CD">
        <w:t>,</w:t>
      </w:r>
      <w:r w:rsidRPr="00CD4228">
        <w:t xml:space="preserve"> convenience</w:t>
      </w:r>
      <w:r w:rsidR="007C30CD">
        <w:t>,</w:t>
      </w:r>
      <w:r w:rsidRPr="00CD4228">
        <w:t xml:space="preserve"> and </w:t>
      </w:r>
      <w:r w:rsidR="007C30CD">
        <w:t>efficient c</w:t>
      </w:r>
      <w:r w:rsidRPr="00CD4228">
        <w:t>ustomer services</w:t>
      </w:r>
      <w:r w:rsidR="007C30CD">
        <w:t>,</w:t>
      </w:r>
      <w:r w:rsidRPr="00CD4228">
        <w:t xml:space="preserve"> from the cashier</w:t>
      </w:r>
      <w:r w:rsidR="00BD5267">
        <w:t xml:space="preserve"> </w:t>
      </w:r>
      <w:r w:rsidR="00BD5267">
        <w:rPr>
          <w:shd w:val="clear" w:color="auto" w:fill="FFFFFF"/>
        </w:rPr>
        <w:t>(Hsieh and Yeh, 2015)</w:t>
      </w:r>
      <w:r w:rsidRPr="00CD4228">
        <w:t xml:space="preserve">. As a </w:t>
      </w:r>
      <w:r w:rsidR="007C30CD" w:rsidRPr="00CD4228">
        <w:t>result,</w:t>
      </w:r>
      <w:r w:rsidRPr="00CD4228">
        <w:t xml:space="preserve"> skills do vary </w:t>
      </w:r>
      <w:r w:rsidR="007C30CD">
        <w:t>for cashier in</w:t>
      </w:r>
      <w:r w:rsidRPr="00CD4228">
        <w:t xml:space="preserve"> these two types of restaurants. </w:t>
      </w:r>
    </w:p>
    <w:p w14:paraId="0EEBEBBA" w14:textId="46B9C202" w:rsidR="00CD4228" w:rsidRPr="00CD4228" w:rsidRDefault="00CD4228" w:rsidP="00CD4228">
      <w:r w:rsidRPr="00CD4228">
        <w:t>Expectation of customers for upscale restaurant is for formal behaviour, a</w:t>
      </w:r>
      <w:r w:rsidR="007C30CD">
        <w:t>s</w:t>
      </w:r>
      <w:r w:rsidRPr="00CD4228">
        <w:t xml:space="preserve"> the target audience mostly includes sophisticated clients</w:t>
      </w:r>
      <w:r w:rsidR="00BD5267">
        <w:t xml:space="preserve"> </w:t>
      </w:r>
      <w:r w:rsidR="00BD5267">
        <w:rPr>
          <w:shd w:val="clear" w:color="auto" w:fill="FFFFFF"/>
        </w:rPr>
        <w:t>(Walker, 2021)</w:t>
      </w:r>
      <w:r w:rsidRPr="00CD4228">
        <w:t xml:space="preserve">. </w:t>
      </w:r>
      <w:r w:rsidR="007C30CD" w:rsidRPr="00CD4228">
        <w:t>However,</w:t>
      </w:r>
      <w:r w:rsidRPr="00CD4228">
        <w:t xml:space="preserve"> the centre of attraction for fast food is youth, and therefore the requirement of services from the cashier is also different. As a </w:t>
      </w:r>
      <w:r w:rsidR="007C30CD" w:rsidRPr="00CD4228">
        <w:t>result,</w:t>
      </w:r>
      <w:r w:rsidRPr="00CD4228">
        <w:t xml:space="preserve"> because of the differences between the two types of restaurants the employee skillset within the restaurant operation</w:t>
      </w:r>
      <w:r w:rsidR="007C30CD">
        <w:t xml:space="preserve">s </w:t>
      </w:r>
      <w:r w:rsidR="00BD5267">
        <w:t>differs</w:t>
      </w:r>
      <w:r w:rsidRPr="00CD4228">
        <w:t>.</w:t>
      </w:r>
    </w:p>
    <w:p w14:paraId="18B11779" w14:textId="24E56BE9" w:rsidR="00CD4228" w:rsidRDefault="00CD4228" w:rsidP="00CD4228">
      <w:pPr>
        <w:pStyle w:val="Heading1"/>
      </w:pPr>
      <w:bookmarkStart w:id="5" w:name="_Toc135230668"/>
      <w:r>
        <w:lastRenderedPageBreak/>
        <w:t>Conclusion</w:t>
      </w:r>
      <w:bookmarkEnd w:id="5"/>
    </w:p>
    <w:p w14:paraId="3808A995" w14:textId="2B10F96A" w:rsidR="00CD4228" w:rsidRPr="00CD4228" w:rsidRDefault="00CD4228" w:rsidP="00CD4228">
      <w:r w:rsidRPr="00CD4228">
        <w:t>In conclusion, it can be said that different services provided by types of restaurants changes the job responsibility of a specific job rol</w:t>
      </w:r>
      <w:r w:rsidR="007C30CD">
        <w:t>e</w:t>
      </w:r>
      <w:r w:rsidRPr="00CD4228">
        <w:t xml:space="preserve"> along with the skills necessary for providing the type of services.</w:t>
      </w:r>
    </w:p>
    <w:p w14:paraId="563F24A7" w14:textId="77777777" w:rsidR="007C30CD" w:rsidRDefault="007C30CD">
      <w:pPr>
        <w:spacing w:after="160" w:line="259" w:lineRule="auto"/>
        <w:jc w:val="left"/>
        <w:rPr>
          <w:rFonts w:eastAsiaTheme="majorEastAsia" w:cstheme="majorBidi"/>
          <w:b/>
          <w:szCs w:val="32"/>
        </w:rPr>
      </w:pPr>
      <w:r>
        <w:br w:type="page"/>
      </w:r>
    </w:p>
    <w:p w14:paraId="273E7C22" w14:textId="453D2848" w:rsidR="00CD4228" w:rsidRDefault="00CD4228" w:rsidP="00CD4228">
      <w:pPr>
        <w:pStyle w:val="Heading1"/>
      </w:pPr>
      <w:bookmarkStart w:id="6" w:name="_Toc135230669"/>
      <w:r>
        <w:lastRenderedPageBreak/>
        <w:t>References</w:t>
      </w:r>
      <w:bookmarkEnd w:id="6"/>
    </w:p>
    <w:p w14:paraId="1BCC92CB" w14:textId="77777777" w:rsidR="007C4203" w:rsidRPr="007C4203" w:rsidRDefault="007C4203" w:rsidP="007C4203">
      <w:pPr>
        <w:rPr>
          <w:shd w:val="clear" w:color="auto" w:fill="FFFFFF"/>
        </w:rPr>
      </w:pPr>
      <w:r w:rsidRPr="007C4203">
        <w:rPr>
          <w:shd w:val="clear" w:color="auto" w:fill="FFFFFF"/>
        </w:rPr>
        <w:t>Boo, H.V., 2017. Service Environment of Restaurants: Findings from the youth customers. </w:t>
      </w:r>
      <w:r w:rsidRPr="007C4203">
        <w:rPr>
          <w:i/>
          <w:iCs/>
          <w:shd w:val="clear" w:color="auto" w:fill="FFFFFF"/>
        </w:rPr>
        <w:t>Journal of ASIAN behavioural studies</w:t>
      </w:r>
      <w:r w:rsidRPr="007C4203">
        <w:rPr>
          <w:shd w:val="clear" w:color="auto" w:fill="FFFFFF"/>
        </w:rPr>
        <w:t>, </w:t>
      </w:r>
      <w:r w:rsidRPr="007C4203">
        <w:rPr>
          <w:i/>
          <w:iCs/>
          <w:shd w:val="clear" w:color="auto" w:fill="FFFFFF"/>
        </w:rPr>
        <w:t>2</w:t>
      </w:r>
      <w:r w:rsidRPr="007C4203">
        <w:rPr>
          <w:shd w:val="clear" w:color="auto" w:fill="FFFFFF"/>
        </w:rPr>
        <w:t>(2), pp.67-77.</w:t>
      </w:r>
    </w:p>
    <w:p w14:paraId="1228239B" w14:textId="77777777" w:rsidR="007C4203" w:rsidRPr="007C4203" w:rsidRDefault="007C4203" w:rsidP="007C4203">
      <w:pPr>
        <w:rPr>
          <w:shd w:val="clear" w:color="auto" w:fill="FFFFFF"/>
        </w:rPr>
      </w:pPr>
      <w:r w:rsidRPr="007C4203">
        <w:rPr>
          <w:shd w:val="clear" w:color="auto" w:fill="FFFFFF"/>
        </w:rPr>
        <w:t>Briscoe, P. and Tripp, G., 2015. Food and beverage services. </w:t>
      </w:r>
      <w:r w:rsidRPr="007C4203">
        <w:rPr>
          <w:i/>
          <w:iCs/>
          <w:shd w:val="clear" w:color="auto" w:fill="FFFFFF"/>
        </w:rPr>
        <w:t>Introduction to Tourism and Hospitality in BC</w:t>
      </w:r>
      <w:r w:rsidRPr="007C4203">
        <w:rPr>
          <w:shd w:val="clear" w:color="auto" w:fill="FFFFFF"/>
        </w:rPr>
        <w:t>.</w:t>
      </w:r>
    </w:p>
    <w:p w14:paraId="28EAAB14" w14:textId="77777777" w:rsidR="007C4203" w:rsidRPr="007C4203" w:rsidRDefault="007C4203" w:rsidP="007C4203">
      <w:pPr>
        <w:rPr>
          <w:shd w:val="clear" w:color="auto" w:fill="FFFFFF"/>
        </w:rPr>
      </w:pPr>
      <w:r w:rsidRPr="007C4203">
        <w:rPr>
          <w:shd w:val="clear" w:color="auto" w:fill="FFFFFF"/>
        </w:rPr>
        <w:t xml:space="preserve">Chun, S.H. and </w:t>
      </w:r>
      <w:proofErr w:type="spellStart"/>
      <w:r w:rsidRPr="007C4203">
        <w:rPr>
          <w:shd w:val="clear" w:color="auto" w:fill="FFFFFF"/>
        </w:rPr>
        <w:t>Nyam-Ochir</w:t>
      </w:r>
      <w:proofErr w:type="spellEnd"/>
      <w:r w:rsidRPr="007C4203">
        <w:rPr>
          <w:shd w:val="clear" w:color="auto" w:fill="FFFFFF"/>
        </w:rPr>
        <w:t>, A., 2020. The effects of fast food restaurant attributes on customer satisfaction, revisit intention, and recommendation using DINESERV scale. </w:t>
      </w:r>
      <w:r w:rsidRPr="007C4203">
        <w:rPr>
          <w:i/>
          <w:iCs/>
          <w:shd w:val="clear" w:color="auto" w:fill="FFFFFF"/>
        </w:rPr>
        <w:t>Sustainability</w:t>
      </w:r>
      <w:r w:rsidRPr="007C4203">
        <w:rPr>
          <w:shd w:val="clear" w:color="auto" w:fill="FFFFFF"/>
        </w:rPr>
        <w:t>, </w:t>
      </w:r>
      <w:r w:rsidRPr="007C4203">
        <w:rPr>
          <w:i/>
          <w:iCs/>
          <w:shd w:val="clear" w:color="auto" w:fill="FFFFFF"/>
        </w:rPr>
        <w:t>12</w:t>
      </w:r>
      <w:r w:rsidRPr="007C4203">
        <w:rPr>
          <w:shd w:val="clear" w:color="auto" w:fill="FFFFFF"/>
        </w:rPr>
        <w:t>(18), p.7435.</w:t>
      </w:r>
    </w:p>
    <w:p w14:paraId="4DB1F9D4" w14:textId="77777777" w:rsidR="007C4203" w:rsidRPr="007C4203" w:rsidRDefault="007C4203" w:rsidP="007C4203">
      <w:pPr>
        <w:rPr>
          <w:shd w:val="clear" w:color="auto" w:fill="FFFFFF"/>
        </w:rPr>
      </w:pPr>
      <w:r w:rsidRPr="007C4203">
        <w:rPr>
          <w:shd w:val="clear" w:color="auto" w:fill="FFFFFF"/>
        </w:rPr>
        <w:t xml:space="preserve">Cousins, J., </w:t>
      </w:r>
      <w:proofErr w:type="spellStart"/>
      <w:r w:rsidRPr="007C4203">
        <w:rPr>
          <w:shd w:val="clear" w:color="auto" w:fill="FFFFFF"/>
        </w:rPr>
        <w:t>Foskett</w:t>
      </w:r>
      <w:proofErr w:type="spellEnd"/>
      <w:r w:rsidRPr="007C4203">
        <w:rPr>
          <w:shd w:val="clear" w:color="auto" w:fill="FFFFFF"/>
        </w:rPr>
        <w:t>, D., Graham, D. and Hollier, A., 2019. </w:t>
      </w:r>
      <w:r w:rsidRPr="007C4203">
        <w:rPr>
          <w:i/>
          <w:iCs/>
          <w:shd w:val="clear" w:color="auto" w:fill="FFFFFF"/>
        </w:rPr>
        <w:t>Food and beverage management: for the hospitality, tourism and event industries</w:t>
      </w:r>
      <w:r w:rsidRPr="007C4203">
        <w:rPr>
          <w:shd w:val="clear" w:color="auto" w:fill="FFFFFF"/>
        </w:rPr>
        <w:t>. Goodfellow Publishers Ltd.</w:t>
      </w:r>
    </w:p>
    <w:p w14:paraId="3FCA1282" w14:textId="77777777" w:rsidR="007C4203" w:rsidRPr="007C4203" w:rsidRDefault="007C4203" w:rsidP="007C4203">
      <w:pPr>
        <w:rPr>
          <w:shd w:val="clear" w:color="auto" w:fill="FFFFFF"/>
        </w:rPr>
      </w:pPr>
      <w:proofErr w:type="spellStart"/>
      <w:r w:rsidRPr="007C4203">
        <w:rPr>
          <w:shd w:val="clear" w:color="auto" w:fill="FFFFFF"/>
        </w:rPr>
        <w:t>Daskin</w:t>
      </w:r>
      <w:proofErr w:type="spellEnd"/>
      <w:r w:rsidRPr="007C4203">
        <w:rPr>
          <w:shd w:val="clear" w:color="auto" w:fill="FFFFFF"/>
        </w:rPr>
        <w:t>, M., 2019. The role of job satisfaction and intrinsic motivation on hygienic attitudes and behaviours in fast-food restaurants. </w:t>
      </w:r>
      <w:r w:rsidRPr="007C4203">
        <w:rPr>
          <w:i/>
          <w:iCs/>
          <w:shd w:val="clear" w:color="auto" w:fill="FFFFFF"/>
        </w:rPr>
        <w:t>Tourism: An International Interdisciplinary Journal</w:t>
      </w:r>
      <w:r w:rsidRPr="007C4203">
        <w:rPr>
          <w:shd w:val="clear" w:color="auto" w:fill="FFFFFF"/>
        </w:rPr>
        <w:t>, </w:t>
      </w:r>
      <w:r w:rsidRPr="007C4203">
        <w:rPr>
          <w:i/>
          <w:iCs/>
          <w:shd w:val="clear" w:color="auto" w:fill="FFFFFF"/>
        </w:rPr>
        <w:t>67</w:t>
      </w:r>
      <w:r w:rsidRPr="007C4203">
        <w:rPr>
          <w:shd w:val="clear" w:color="auto" w:fill="FFFFFF"/>
        </w:rPr>
        <w:t>(1), pp.59-72.</w:t>
      </w:r>
    </w:p>
    <w:p w14:paraId="4634CC8F" w14:textId="77777777" w:rsidR="007C4203" w:rsidRPr="007C4203" w:rsidRDefault="007C4203" w:rsidP="007C4203">
      <w:pPr>
        <w:rPr>
          <w:shd w:val="clear" w:color="auto" w:fill="FFFFFF"/>
        </w:rPr>
      </w:pPr>
      <w:r w:rsidRPr="007C4203">
        <w:rPr>
          <w:shd w:val="clear" w:color="auto" w:fill="FFFFFF"/>
        </w:rPr>
        <w:t>Dopson, L.R. and Hayes, D.K., 2019. </w:t>
      </w:r>
      <w:r w:rsidRPr="007C4203">
        <w:rPr>
          <w:i/>
          <w:iCs/>
          <w:shd w:val="clear" w:color="auto" w:fill="FFFFFF"/>
        </w:rPr>
        <w:t>Food and beverage cost control</w:t>
      </w:r>
      <w:r w:rsidRPr="007C4203">
        <w:rPr>
          <w:shd w:val="clear" w:color="auto" w:fill="FFFFFF"/>
        </w:rPr>
        <w:t>. John Wiley &amp; Sons.</w:t>
      </w:r>
    </w:p>
    <w:p w14:paraId="729860CA" w14:textId="77777777" w:rsidR="007C4203" w:rsidRPr="007C4203" w:rsidRDefault="007C4203" w:rsidP="007C4203">
      <w:pPr>
        <w:rPr>
          <w:shd w:val="clear" w:color="auto" w:fill="FFFFFF"/>
        </w:rPr>
      </w:pPr>
      <w:r w:rsidRPr="007C4203">
        <w:rPr>
          <w:shd w:val="clear" w:color="auto" w:fill="FFFFFF"/>
        </w:rPr>
        <w:t>Hsieh, P.L. and Yeh, T.M., 2015. Developing a cause and effect model of factors influencing fast food restaurants' service quality using DEMATEL. </w:t>
      </w:r>
      <w:r w:rsidRPr="007C4203">
        <w:rPr>
          <w:i/>
          <w:iCs/>
          <w:shd w:val="clear" w:color="auto" w:fill="FFFFFF"/>
        </w:rPr>
        <w:t>International Journal of Services and Operations Management</w:t>
      </w:r>
      <w:r w:rsidRPr="007C4203">
        <w:rPr>
          <w:shd w:val="clear" w:color="auto" w:fill="FFFFFF"/>
        </w:rPr>
        <w:t>, </w:t>
      </w:r>
      <w:r w:rsidRPr="007C4203">
        <w:rPr>
          <w:i/>
          <w:iCs/>
          <w:shd w:val="clear" w:color="auto" w:fill="FFFFFF"/>
        </w:rPr>
        <w:t>20</w:t>
      </w:r>
      <w:r w:rsidRPr="007C4203">
        <w:rPr>
          <w:shd w:val="clear" w:color="auto" w:fill="FFFFFF"/>
        </w:rPr>
        <w:t>(1), pp.21-42.</w:t>
      </w:r>
    </w:p>
    <w:p w14:paraId="5AC6133A" w14:textId="77777777" w:rsidR="007C4203" w:rsidRPr="007C4203" w:rsidRDefault="007C4203" w:rsidP="007C4203">
      <w:pPr>
        <w:rPr>
          <w:shd w:val="clear" w:color="auto" w:fill="FFFFFF"/>
        </w:rPr>
      </w:pPr>
      <w:proofErr w:type="spellStart"/>
      <w:r w:rsidRPr="007C4203">
        <w:rPr>
          <w:shd w:val="clear" w:color="auto" w:fill="FFFFFF"/>
        </w:rPr>
        <w:t>Kanyan</w:t>
      </w:r>
      <w:proofErr w:type="spellEnd"/>
      <w:r w:rsidRPr="007C4203">
        <w:rPr>
          <w:shd w:val="clear" w:color="auto" w:fill="FFFFFF"/>
        </w:rPr>
        <w:t xml:space="preserve">, A., </w:t>
      </w:r>
      <w:proofErr w:type="spellStart"/>
      <w:r w:rsidRPr="007C4203">
        <w:rPr>
          <w:shd w:val="clear" w:color="auto" w:fill="FFFFFF"/>
        </w:rPr>
        <w:t>Ngana</w:t>
      </w:r>
      <w:proofErr w:type="spellEnd"/>
      <w:r w:rsidRPr="007C4203">
        <w:rPr>
          <w:shd w:val="clear" w:color="auto" w:fill="FFFFFF"/>
        </w:rPr>
        <w:t xml:space="preserve">, L. and </w:t>
      </w:r>
      <w:proofErr w:type="spellStart"/>
      <w:r w:rsidRPr="007C4203">
        <w:rPr>
          <w:shd w:val="clear" w:color="auto" w:fill="FFFFFF"/>
        </w:rPr>
        <w:t>Voon</w:t>
      </w:r>
      <w:proofErr w:type="spellEnd"/>
      <w:r w:rsidRPr="007C4203">
        <w:rPr>
          <w:shd w:val="clear" w:color="auto" w:fill="FFFFFF"/>
        </w:rPr>
        <w:t>, B.H., 2016. Improving the service operations of fast-food restaurants. </w:t>
      </w:r>
      <w:r w:rsidRPr="007C4203">
        <w:rPr>
          <w:i/>
          <w:iCs/>
          <w:shd w:val="clear" w:color="auto" w:fill="FFFFFF"/>
        </w:rPr>
        <w:t xml:space="preserve">Procedia-Social and </w:t>
      </w:r>
      <w:proofErr w:type="spellStart"/>
      <w:r w:rsidRPr="007C4203">
        <w:rPr>
          <w:i/>
          <w:iCs/>
          <w:shd w:val="clear" w:color="auto" w:fill="FFFFFF"/>
        </w:rPr>
        <w:t>Behavioral</w:t>
      </w:r>
      <w:proofErr w:type="spellEnd"/>
      <w:r w:rsidRPr="007C4203">
        <w:rPr>
          <w:i/>
          <w:iCs/>
          <w:shd w:val="clear" w:color="auto" w:fill="FFFFFF"/>
        </w:rPr>
        <w:t xml:space="preserve"> Sciences</w:t>
      </w:r>
      <w:r w:rsidRPr="007C4203">
        <w:rPr>
          <w:shd w:val="clear" w:color="auto" w:fill="FFFFFF"/>
        </w:rPr>
        <w:t>, </w:t>
      </w:r>
      <w:r w:rsidRPr="007C4203">
        <w:rPr>
          <w:i/>
          <w:iCs/>
          <w:shd w:val="clear" w:color="auto" w:fill="FFFFFF"/>
        </w:rPr>
        <w:t>224</w:t>
      </w:r>
      <w:r w:rsidRPr="007C4203">
        <w:rPr>
          <w:shd w:val="clear" w:color="auto" w:fill="FFFFFF"/>
        </w:rPr>
        <w:t>, pp.190-198.</w:t>
      </w:r>
    </w:p>
    <w:p w14:paraId="7BDC7CFF" w14:textId="77777777" w:rsidR="007C4203" w:rsidRPr="007C4203" w:rsidRDefault="007C4203" w:rsidP="007C4203">
      <w:pPr>
        <w:rPr>
          <w:shd w:val="clear" w:color="auto" w:fill="FFFFFF"/>
        </w:rPr>
      </w:pPr>
      <w:proofErr w:type="spellStart"/>
      <w:r w:rsidRPr="007C4203">
        <w:rPr>
          <w:shd w:val="clear" w:color="auto" w:fill="FFFFFF"/>
        </w:rPr>
        <w:t>Longart</w:t>
      </w:r>
      <w:proofErr w:type="spellEnd"/>
      <w:r w:rsidRPr="007C4203">
        <w:rPr>
          <w:shd w:val="clear" w:color="auto" w:fill="FFFFFF"/>
        </w:rPr>
        <w:t xml:space="preserve">, P., </w:t>
      </w:r>
      <w:proofErr w:type="spellStart"/>
      <w:r w:rsidRPr="007C4203">
        <w:rPr>
          <w:shd w:val="clear" w:color="auto" w:fill="FFFFFF"/>
        </w:rPr>
        <w:t>Wickens</w:t>
      </w:r>
      <w:proofErr w:type="spellEnd"/>
      <w:r w:rsidRPr="007C4203">
        <w:rPr>
          <w:shd w:val="clear" w:color="auto" w:fill="FFFFFF"/>
        </w:rPr>
        <w:t xml:space="preserve">, E. and </w:t>
      </w:r>
      <w:proofErr w:type="spellStart"/>
      <w:r w:rsidRPr="007C4203">
        <w:rPr>
          <w:shd w:val="clear" w:color="auto" w:fill="FFFFFF"/>
        </w:rPr>
        <w:t>Bakir</w:t>
      </w:r>
      <w:proofErr w:type="spellEnd"/>
      <w:r w:rsidRPr="007C4203">
        <w:rPr>
          <w:shd w:val="clear" w:color="auto" w:fill="FFFFFF"/>
        </w:rPr>
        <w:t>, A., 2018. An investigation into restaurant attributes: A basis for a typology. </w:t>
      </w:r>
      <w:r w:rsidRPr="007C4203">
        <w:rPr>
          <w:i/>
          <w:iCs/>
          <w:shd w:val="clear" w:color="auto" w:fill="FFFFFF"/>
        </w:rPr>
        <w:t>International Journal of Hospitality &amp; Tourism Administration</w:t>
      </w:r>
      <w:r w:rsidRPr="007C4203">
        <w:rPr>
          <w:shd w:val="clear" w:color="auto" w:fill="FFFFFF"/>
        </w:rPr>
        <w:t>, </w:t>
      </w:r>
      <w:r w:rsidRPr="007C4203">
        <w:rPr>
          <w:i/>
          <w:iCs/>
          <w:shd w:val="clear" w:color="auto" w:fill="FFFFFF"/>
        </w:rPr>
        <w:t>19</w:t>
      </w:r>
      <w:r w:rsidRPr="007C4203">
        <w:rPr>
          <w:shd w:val="clear" w:color="auto" w:fill="FFFFFF"/>
        </w:rPr>
        <w:t>(1), pp.95-123.</w:t>
      </w:r>
    </w:p>
    <w:p w14:paraId="54B4362D" w14:textId="77777777" w:rsidR="007C4203" w:rsidRPr="007C4203" w:rsidRDefault="007C4203" w:rsidP="007C4203">
      <w:pPr>
        <w:rPr>
          <w:shd w:val="clear" w:color="auto" w:fill="FFFFFF"/>
        </w:rPr>
      </w:pPr>
      <w:r w:rsidRPr="007C4203">
        <w:rPr>
          <w:shd w:val="clear" w:color="auto" w:fill="FFFFFF"/>
        </w:rPr>
        <w:t>Walker, J.R., 2021. </w:t>
      </w:r>
      <w:r w:rsidRPr="007C4203">
        <w:rPr>
          <w:i/>
          <w:iCs/>
          <w:shd w:val="clear" w:color="auto" w:fill="FFFFFF"/>
        </w:rPr>
        <w:t>The restaurant: from concept to operation</w:t>
      </w:r>
      <w:r w:rsidRPr="007C4203">
        <w:rPr>
          <w:shd w:val="clear" w:color="auto" w:fill="FFFFFF"/>
        </w:rPr>
        <w:t>. John Wiley &amp; Sons.</w:t>
      </w:r>
    </w:p>
    <w:p w14:paraId="6FA1152F" w14:textId="77777777" w:rsidR="00BD5267" w:rsidRDefault="00BD5267" w:rsidP="00BD5267"/>
    <w:p w14:paraId="2598FD54" w14:textId="77777777" w:rsidR="00872B20" w:rsidRDefault="00872B20" w:rsidP="00A21B59"/>
    <w:p w14:paraId="224028CC" w14:textId="77777777" w:rsidR="00A21B59" w:rsidRPr="00C64C0E" w:rsidRDefault="00A21B59" w:rsidP="00A21B59"/>
    <w:sectPr w:rsidR="00A21B59" w:rsidRPr="00C64C0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0344588"/>
    <w:multiLevelType w:val="hybridMultilevel"/>
    <w:tmpl w:val="615224B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sjC3MDM2MTM0NzEwMDZT0lEKTi0uzszPAykwqgUAMFOrbywAAAA="/>
  </w:docVars>
  <w:rsids>
    <w:rsidRoot w:val="00B964BD"/>
    <w:rsid w:val="000D4D9F"/>
    <w:rsid w:val="0035231C"/>
    <w:rsid w:val="00371F3E"/>
    <w:rsid w:val="004475E3"/>
    <w:rsid w:val="00491766"/>
    <w:rsid w:val="00527E07"/>
    <w:rsid w:val="00552DF1"/>
    <w:rsid w:val="0067665E"/>
    <w:rsid w:val="00747B62"/>
    <w:rsid w:val="007C30CD"/>
    <w:rsid w:val="007C4203"/>
    <w:rsid w:val="007D55A2"/>
    <w:rsid w:val="00872B20"/>
    <w:rsid w:val="00A21B59"/>
    <w:rsid w:val="00A75D18"/>
    <w:rsid w:val="00B10915"/>
    <w:rsid w:val="00B964BD"/>
    <w:rsid w:val="00BB1655"/>
    <w:rsid w:val="00BD5267"/>
    <w:rsid w:val="00C16CEF"/>
    <w:rsid w:val="00C64C0E"/>
    <w:rsid w:val="00C97192"/>
    <w:rsid w:val="00CD4228"/>
    <w:rsid w:val="00ED1FB4"/>
    <w:rsid w:val="00FC2A87"/>
    <w:rsid w:val="00FF133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0FA87E"/>
  <w15:chartTrackingRefBased/>
  <w15:docId w15:val="{A662F363-A1E3-4601-A90E-F1901ABEEB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75D18"/>
    <w:pPr>
      <w:spacing w:after="0" w:line="360" w:lineRule="auto"/>
      <w:jc w:val="both"/>
    </w:pPr>
    <w:rPr>
      <w:rFonts w:ascii="Times New Roman" w:eastAsia="SimSun" w:hAnsi="Times New Roman" w:cs="Arial"/>
      <w:sz w:val="24"/>
      <w:szCs w:val="24"/>
      <w:lang w:val="en-GB" w:eastAsia="zh-CN"/>
    </w:rPr>
  </w:style>
  <w:style w:type="paragraph" w:styleId="Heading1">
    <w:name w:val="heading 1"/>
    <w:basedOn w:val="Normal"/>
    <w:next w:val="Normal"/>
    <w:link w:val="Heading1Char"/>
    <w:uiPriority w:val="9"/>
    <w:qFormat/>
    <w:rsid w:val="00B10915"/>
    <w:pPr>
      <w:keepNext/>
      <w:keepLines/>
      <w:spacing w:before="24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527E07"/>
    <w:pPr>
      <w:keepNext/>
      <w:keepLines/>
      <w:spacing w:before="40"/>
      <w:outlineLvl w:val="1"/>
    </w:pPr>
    <w:rPr>
      <w:rFonts w:eastAsiaTheme="majorEastAsia" w:cstheme="majorBidi"/>
      <w:b/>
      <w:i/>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35231C"/>
    <w:pPr>
      <w:contextualSpacing/>
      <w:jc w:val="center"/>
    </w:pPr>
    <w:rPr>
      <w:rFonts w:asciiTheme="majorHAnsi" w:eastAsiaTheme="majorEastAsia" w:hAnsiTheme="majorHAnsi" w:cstheme="majorBidi"/>
      <w:i/>
      <w:spacing w:val="-10"/>
      <w:kern w:val="28"/>
      <w:sz w:val="56"/>
      <w:szCs w:val="56"/>
      <w:u w:val="single"/>
    </w:rPr>
  </w:style>
  <w:style w:type="character" w:customStyle="1" w:styleId="TitleChar">
    <w:name w:val="Title Char"/>
    <w:basedOn w:val="DefaultParagraphFont"/>
    <w:link w:val="Title"/>
    <w:uiPriority w:val="10"/>
    <w:rsid w:val="0035231C"/>
    <w:rPr>
      <w:rFonts w:asciiTheme="majorHAnsi" w:eastAsiaTheme="majorEastAsia" w:hAnsiTheme="majorHAnsi" w:cstheme="majorBidi"/>
      <w:i/>
      <w:spacing w:val="-10"/>
      <w:kern w:val="28"/>
      <w:sz w:val="56"/>
      <w:szCs w:val="56"/>
      <w:u w:val="single"/>
      <w:lang w:val="en-GB" w:bidi="gu-IN"/>
    </w:rPr>
  </w:style>
  <w:style w:type="character" w:customStyle="1" w:styleId="Heading1Char">
    <w:name w:val="Heading 1 Char"/>
    <w:basedOn w:val="DefaultParagraphFont"/>
    <w:link w:val="Heading1"/>
    <w:uiPriority w:val="9"/>
    <w:rsid w:val="00B10915"/>
    <w:rPr>
      <w:rFonts w:ascii="Times New Roman" w:eastAsiaTheme="majorEastAsia" w:hAnsi="Times New Roman" w:cstheme="majorBidi"/>
      <w:b/>
      <w:sz w:val="24"/>
      <w:szCs w:val="32"/>
      <w:lang w:val="en-GB" w:eastAsia="zh-CN"/>
    </w:rPr>
  </w:style>
  <w:style w:type="character" w:customStyle="1" w:styleId="Heading2Char">
    <w:name w:val="Heading 2 Char"/>
    <w:basedOn w:val="DefaultParagraphFont"/>
    <w:link w:val="Heading2"/>
    <w:uiPriority w:val="9"/>
    <w:rsid w:val="00527E07"/>
    <w:rPr>
      <w:rFonts w:ascii="Times New Roman" w:eastAsiaTheme="majorEastAsia" w:hAnsi="Times New Roman" w:cstheme="majorBidi"/>
      <w:b/>
      <w:i/>
      <w:sz w:val="24"/>
      <w:szCs w:val="26"/>
      <w:lang w:val="en-GB" w:eastAsia="zh-CN"/>
    </w:rPr>
  </w:style>
  <w:style w:type="paragraph" w:styleId="ListParagraph">
    <w:name w:val="List Paragraph"/>
    <w:basedOn w:val="Normal"/>
    <w:uiPriority w:val="34"/>
    <w:qFormat/>
    <w:rsid w:val="007C4203"/>
    <w:pPr>
      <w:ind w:left="720"/>
      <w:contextualSpacing/>
    </w:pPr>
  </w:style>
  <w:style w:type="paragraph" w:styleId="TOCHeading">
    <w:name w:val="TOC Heading"/>
    <w:basedOn w:val="Heading1"/>
    <w:next w:val="Normal"/>
    <w:uiPriority w:val="39"/>
    <w:unhideWhenUsed/>
    <w:qFormat/>
    <w:rsid w:val="00ED1FB4"/>
    <w:pPr>
      <w:spacing w:line="259" w:lineRule="auto"/>
      <w:jc w:val="left"/>
      <w:outlineLvl w:val="9"/>
    </w:pPr>
    <w:rPr>
      <w:rFonts w:asciiTheme="majorHAnsi" w:hAnsiTheme="majorHAnsi"/>
      <w:b w:val="0"/>
      <w:color w:val="2F5496" w:themeColor="accent1" w:themeShade="BF"/>
      <w:kern w:val="0"/>
      <w:sz w:val="32"/>
      <w:lang w:val="en-US" w:eastAsia="en-US"/>
    </w:rPr>
  </w:style>
  <w:style w:type="paragraph" w:styleId="TOC1">
    <w:name w:val="toc 1"/>
    <w:basedOn w:val="Normal"/>
    <w:next w:val="Normal"/>
    <w:autoRedefine/>
    <w:uiPriority w:val="39"/>
    <w:unhideWhenUsed/>
    <w:rsid w:val="00ED1FB4"/>
    <w:pPr>
      <w:spacing w:after="100"/>
    </w:pPr>
  </w:style>
  <w:style w:type="character" w:styleId="Hyperlink">
    <w:name w:val="Hyperlink"/>
    <w:basedOn w:val="DefaultParagraphFont"/>
    <w:uiPriority w:val="99"/>
    <w:unhideWhenUsed/>
    <w:rsid w:val="00ED1FB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E084D6F-200C-40B0-8B06-52F542E8A9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6</Pages>
  <Words>1175</Words>
  <Characters>6704</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 _</dc:creator>
  <cp:keywords/>
  <dc:description/>
  <cp:lastModifiedBy>osauser</cp:lastModifiedBy>
  <cp:revision>3</cp:revision>
  <dcterms:created xsi:type="dcterms:W3CDTF">2023-05-19T09:10:00Z</dcterms:created>
  <dcterms:modified xsi:type="dcterms:W3CDTF">2023-05-19T09:14:00Z</dcterms:modified>
</cp:coreProperties>
</file>