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315" w:rsidRDefault="00820315" w:rsidP="009C3A5C"/>
    <w:p w:rsidR="00E0435A" w:rsidRDefault="00E0435A" w:rsidP="009C3A5C"/>
    <w:p w:rsidR="00E0435A" w:rsidRDefault="00F52238" w:rsidP="00E0435A">
      <w:pPr>
        <w:jc w:val="center"/>
      </w:pPr>
      <w:r>
        <w:rPr>
          <w:noProof/>
        </w:rPr>
        <w:drawing>
          <wp:inline distT="0" distB="0" distL="0" distR="0">
            <wp:extent cx="5886450" cy="3248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NRHRTN8.jpg"/>
                    <pic:cNvPicPr/>
                  </pic:nvPicPr>
                  <pic:blipFill>
                    <a:blip r:embed="rId8">
                      <a:extLst>
                        <a:ext uri="{28A0092B-C50C-407E-A947-70E740481C1C}">
                          <a14:useLocalDpi xmlns:a14="http://schemas.microsoft.com/office/drawing/2010/main" val="0"/>
                        </a:ext>
                      </a:extLst>
                    </a:blip>
                    <a:stretch>
                      <a:fillRect/>
                    </a:stretch>
                  </pic:blipFill>
                  <pic:spPr>
                    <a:xfrm>
                      <a:off x="0" y="0"/>
                      <a:ext cx="6055159" cy="3341115"/>
                    </a:xfrm>
                    <a:prstGeom prst="rect">
                      <a:avLst/>
                    </a:prstGeom>
                  </pic:spPr>
                </pic:pic>
              </a:graphicData>
            </a:graphic>
          </wp:inline>
        </w:drawing>
      </w:r>
    </w:p>
    <w:p w:rsidR="00E0435A" w:rsidRDefault="00E0435A" w:rsidP="009C3A5C"/>
    <w:p w:rsidR="00E0435A" w:rsidRDefault="00E0435A" w:rsidP="009C3A5C"/>
    <w:p w:rsidR="00E0435A" w:rsidRPr="00A37AA6" w:rsidRDefault="00E0435A" w:rsidP="003C7FA9">
      <w:pPr>
        <w:jc w:val="center"/>
        <w:rPr>
          <w:rFonts w:ascii="Arial" w:hAnsi="Arial" w:cs="Arial"/>
          <w:sz w:val="28"/>
          <w:szCs w:val="28"/>
        </w:rPr>
      </w:pPr>
      <w:r w:rsidRPr="00A37AA6">
        <w:rPr>
          <w:rFonts w:ascii="Arial" w:hAnsi="Arial" w:cs="Arial"/>
          <w:b/>
          <w:sz w:val="28"/>
          <w:szCs w:val="28"/>
        </w:rPr>
        <w:t>Assignment Title</w:t>
      </w:r>
      <w:r w:rsidR="00D05D17" w:rsidRPr="00A37AA6">
        <w:rPr>
          <w:rFonts w:ascii="Arial" w:hAnsi="Arial" w:cs="Arial"/>
          <w:sz w:val="28"/>
          <w:szCs w:val="28"/>
        </w:rPr>
        <w:t xml:space="preserve">: </w:t>
      </w:r>
      <w:r w:rsidR="00F52238" w:rsidRPr="00A37AA6">
        <w:rPr>
          <w:rFonts w:ascii="Arial" w:hAnsi="Arial" w:cs="Arial"/>
          <w:sz w:val="28"/>
          <w:szCs w:val="28"/>
        </w:rPr>
        <w:t>Energy Efficiency and Sustainable Materials</w:t>
      </w:r>
    </w:p>
    <w:p w:rsidR="00E0435A" w:rsidRPr="00A37AA6" w:rsidRDefault="00E0435A" w:rsidP="00E0435A">
      <w:pPr>
        <w:jc w:val="center"/>
        <w:rPr>
          <w:rFonts w:ascii="Arial" w:hAnsi="Arial" w:cs="Arial"/>
          <w:sz w:val="28"/>
          <w:szCs w:val="28"/>
        </w:rPr>
      </w:pPr>
      <w:r w:rsidRPr="00A37AA6">
        <w:rPr>
          <w:rFonts w:ascii="Arial" w:hAnsi="Arial" w:cs="Arial"/>
          <w:b/>
          <w:sz w:val="28"/>
          <w:szCs w:val="28"/>
        </w:rPr>
        <w:t>Name</w:t>
      </w:r>
      <w:r w:rsidRPr="00A37AA6">
        <w:rPr>
          <w:rFonts w:ascii="Arial" w:hAnsi="Arial" w:cs="Arial"/>
          <w:sz w:val="28"/>
          <w:szCs w:val="28"/>
        </w:rPr>
        <w:t>: James Cullen</w:t>
      </w:r>
    </w:p>
    <w:p w:rsidR="00E0435A" w:rsidRPr="00A37AA6" w:rsidRDefault="00E0435A" w:rsidP="00E0435A">
      <w:pPr>
        <w:jc w:val="center"/>
        <w:rPr>
          <w:rFonts w:ascii="Arial" w:hAnsi="Arial" w:cs="Arial"/>
          <w:sz w:val="28"/>
          <w:szCs w:val="28"/>
        </w:rPr>
      </w:pPr>
      <w:r w:rsidRPr="00A37AA6">
        <w:rPr>
          <w:rFonts w:ascii="Arial" w:hAnsi="Arial" w:cs="Arial"/>
          <w:b/>
          <w:sz w:val="28"/>
          <w:szCs w:val="28"/>
        </w:rPr>
        <w:t>Student Number</w:t>
      </w:r>
      <w:r w:rsidRPr="00A37AA6">
        <w:rPr>
          <w:rFonts w:ascii="Arial" w:hAnsi="Arial" w:cs="Arial"/>
          <w:sz w:val="28"/>
          <w:szCs w:val="28"/>
        </w:rPr>
        <w:t>: p151951</w:t>
      </w:r>
    </w:p>
    <w:p w:rsidR="00E0435A" w:rsidRPr="00A37AA6" w:rsidRDefault="00E0435A" w:rsidP="00E0435A">
      <w:pPr>
        <w:jc w:val="center"/>
        <w:rPr>
          <w:rFonts w:ascii="Arial" w:hAnsi="Arial" w:cs="Arial"/>
          <w:sz w:val="28"/>
          <w:szCs w:val="28"/>
        </w:rPr>
      </w:pPr>
      <w:r w:rsidRPr="00A37AA6">
        <w:rPr>
          <w:rFonts w:ascii="Arial" w:hAnsi="Arial" w:cs="Arial"/>
          <w:b/>
          <w:sz w:val="28"/>
          <w:szCs w:val="28"/>
        </w:rPr>
        <w:t>Course Title</w:t>
      </w:r>
      <w:r w:rsidRPr="00A37AA6">
        <w:rPr>
          <w:rFonts w:ascii="Arial" w:hAnsi="Arial" w:cs="Arial"/>
          <w:sz w:val="28"/>
          <w:szCs w:val="28"/>
        </w:rPr>
        <w:t>: Contract Practice and Procedures</w:t>
      </w:r>
    </w:p>
    <w:p w:rsidR="00E0435A" w:rsidRPr="00A37AA6" w:rsidRDefault="00E0435A" w:rsidP="00E0435A">
      <w:pPr>
        <w:jc w:val="center"/>
        <w:rPr>
          <w:rFonts w:ascii="Arial" w:hAnsi="Arial" w:cs="Arial"/>
          <w:sz w:val="28"/>
          <w:szCs w:val="28"/>
        </w:rPr>
      </w:pPr>
      <w:r w:rsidRPr="00A37AA6">
        <w:rPr>
          <w:rFonts w:ascii="Arial" w:hAnsi="Arial" w:cs="Arial"/>
          <w:b/>
          <w:sz w:val="28"/>
          <w:szCs w:val="28"/>
        </w:rPr>
        <w:t>Submission Date</w:t>
      </w:r>
      <w:r w:rsidRPr="00A37AA6">
        <w:rPr>
          <w:rFonts w:ascii="Arial" w:hAnsi="Arial" w:cs="Arial"/>
          <w:sz w:val="28"/>
          <w:szCs w:val="28"/>
        </w:rPr>
        <w:t xml:space="preserve">: </w:t>
      </w:r>
      <w:r w:rsidR="009C51D9">
        <w:rPr>
          <w:rFonts w:ascii="Arial" w:hAnsi="Arial" w:cs="Arial"/>
          <w:sz w:val="28"/>
          <w:szCs w:val="28"/>
        </w:rPr>
        <w:t>13</w:t>
      </w:r>
      <w:r w:rsidRPr="00A37AA6">
        <w:rPr>
          <w:rFonts w:ascii="Arial" w:hAnsi="Arial" w:cs="Arial"/>
          <w:sz w:val="28"/>
          <w:szCs w:val="28"/>
        </w:rPr>
        <w:t>/</w:t>
      </w:r>
      <w:r w:rsidR="00F52238" w:rsidRPr="00A37AA6">
        <w:rPr>
          <w:rFonts w:ascii="Arial" w:hAnsi="Arial" w:cs="Arial"/>
          <w:sz w:val="28"/>
          <w:szCs w:val="28"/>
        </w:rPr>
        <w:t>0</w:t>
      </w:r>
      <w:r w:rsidR="009C51D9">
        <w:rPr>
          <w:rFonts w:ascii="Arial" w:hAnsi="Arial" w:cs="Arial"/>
          <w:sz w:val="28"/>
          <w:szCs w:val="28"/>
        </w:rPr>
        <w:t>2</w:t>
      </w:r>
      <w:r w:rsidRPr="00A37AA6">
        <w:rPr>
          <w:rFonts w:ascii="Arial" w:hAnsi="Arial" w:cs="Arial"/>
          <w:sz w:val="28"/>
          <w:szCs w:val="28"/>
        </w:rPr>
        <w:t>/</w:t>
      </w:r>
      <w:r w:rsidR="00F52238" w:rsidRPr="00A37AA6">
        <w:rPr>
          <w:rFonts w:ascii="Arial" w:hAnsi="Arial" w:cs="Arial"/>
          <w:sz w:val="28"/>
          <w:szCs w:val="28"/>
        </w:rPr>
        <w:t>20</w:t>
      </w:r>
    </w:p>
    <w:p w:rsidR="00E0435A" w:rsidRDefault="00E0435A" w:rsidP="00E0435A">
      <w:pPr>
        <w:jc w:val="center"/>
        <w:rPr>
          <w:sz w:val="40"/>
          <w:szCs w:val="40"/>
        </w:rPr>
      </w:pPr>
    </w:p>
    <w:p w:rsidR="00A37AA6" w:rsidRDefault="00F52238" w:rsidP="00A37AA6">
      <w:pPr>
        <w:jc w:val="center"/>
        <w:rPr>
          <w:sz w:val="40"/>
          <w:szCs w:val="40"/>
        </w:rPr>
      </w:pPr>
      <w:r>
        <w:rPr>
          <w:noProof/>
          <w:sz w:val="40"/>
          <w:szCs w:val="40"/>
        </w:rPr>
        <w:drawing>
          <wp:inline distT="0" distB="0" distL="0" distR="0">
            <wp:extent cx="5731510" cy="3543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d-Rocks-le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43300"/>
                    </a:xfrm>
                    <a:prstGeom prst="rect">
                      <a:avLst/>
                    </a:prstGeom>
                  </pic:spPr>
                </pic:pic>
              </a:graphicData>
            </a:graphic>
          </wp:inline>
        </w:drawing>
      </w:r>
    </w:p>
    <w:p w:rsidR="00E0435A" w:rsidRPr="00A37AA6" w:rsidRDefault="003C7FA9" w:rsidP="00A37AA6">
      <w:pPr>
        <w:jc w:val="center"/>
        <w:rPr>
          <w:sz w:val="40"/>
          <w:szCs w:val="40"/>
        </w:rPr>
      </w:pPr>
      <w:r w:rsidRPr="00F52238">
        <w:rPr>
          <w:rFonts w:ascii="Arial" w:hAnsi="Arial" w:cs="Arial"/>
          <w:b/>
          <w:sz w:val="28"/>
          <w:szCs w:val="28"/>
          <w:u w:val="single"/>
        </w:rPr>
        <w:lastRenderedPageBreak/>
        <w:t>Table of Contents</w:t>
      </w:r>
    </w:p>
    <w:p w:rsidR="003C7FA9" w:rsidRPr="00F52238" w:rsidRDefault="003C7FA9" w:rsidP="009C3A5C">
      <w:pPr>
        <w:rPr>
          <w:rFonts w:ascii="Arial" w:hAnsi="Arial" w:cs="Arial"/>
          <w:b/>
          <w:sz w:val="28"/>
          <w:szCs w:val="28"/>
          <w:u w:val="single"/>
        </w:rPr>
      </w:pPr>
    </w:p>
    <w:p w:rsidR="003C7FA9" w:rsidRPr="00F52238" w:rsidRDefault="003C7FA9" w:rsidP="009C3A5C">
      <w:pPr>
        <w:rPr>
          <w:rFonts w:ascii="Arial" w:hAnsi="Arial" w:cs="Arial"/>
          <w:sz w:val="28"/>
          <w:szCs w:val="28"/>
        </w:rPr>
      </w:pPr>
      <w:r w:rsidRPr="00F52238">
        <w:rPr>
          <w:rFonts w:ascii="Arial" w:hAnsi="Arial" w:cs="Arial"/>
          <w:sz w:val="28"/>
          <w:szCs w:val="28"/>
        </w:rPr>
        <w:t>Page 1: Introduction</w:t>
      </w:r>
    </w:p>
    <w:p w:rsidR="003C7FA9" w:rsidRPr="00F52238" w:rsidRDefault="003C7FA9" w:rsidP="009C3A5C">
      <w:pPr>
        <w:rPr>
          <w:rFonts w:ascii="Arial" w:hAnsi="Arial" w:cs="Arial"/>
          <w:sz w:val="28"/>
          <w:szCs w:val="28"/>
        </w:rPr>
      </w:pPr>
    </w:p>
    <w:p w:rsidR="003C7FA9" w:rsidRPr="00F52238" w:rsidRDefault="003C7FA9" w:rsidP="009C3A5C">
      <w:pPr>
        <w:rPr>
          <w:rFonts w:ascii="Arial" w:hAnsi="Arial" w:cs="Arial"/>
          <w:sz w:val="28"/>
          <w:szCs w:val="28"/>
        </w:rPr>
      </w:pPr>
      <w:r w:rsidRPr="00F52238">
        <w:rPr>
          <w:rFonts w:ascii="Arial" w:hAnsi="Arial" w:cs="Arial"/>
          <w:sz w:val="28"/>
          <w:szCs w:val="28"/>
        </w:rPr>
        <w:t xml:space="preserve">Page 2: </w:t>
      </w:r>
      <w:r w:rsidR="002B2FCC">
        <w:rPr>
          <w:rFonts w:ascii="Arial" w:hAnsi="Arial" w:cs="Arial"/>
          <w:sz w:val="28"/>
          <w:szCs w:val="28"/>
        </w:rPr>
        <w:t>Harnessing Natural Ventilation</w:t>
      </w:r>
    </w:p>
    <w:p w:rsidR="003C7FA9" w:rsidRPr="00F52238" w:rsidRDefault="003C7FA9" w:rsidP="009C3A5C">
      <w:pPr>
        <w:rPr>
          <w:rFonts w:ascii="Arial" w:hAnsi="Arial" w:cs="Arial"/>
          <w:sz w:val="28"/>
          <w:szCs w:val="28"/>
        </w:rPr>
      </w:pPr>
    </w:p>
    <w:p w:rsidR="003C7FA9" w:rsidRDefault="003C7FA9" w:rsidP="009C3A5C">
      <w:pPr>
        <w:rPr>
          <w:rFonts w:ascii="Arial" w:hAnsi="Arial" w:cs="Arial"/>
          <w:sz w:val="28"/>
          <w:szCs w:val="28"/>
        </w:rPr>
      </w:pPr>
      <w:r w:rsidRPr="00F52238">
        <w:rPr>
          <w:rFonts w:ascii="Arial" w:hAnsi="Arial" w:cs="Arial"/>
          <w:sz w:val="28"/>
          <w:szCs w:val="28"/>
        </w:rPr>
        <w:t xml:space="preserve">Page </w:t>
      </w:r>
      <w:r w:rsidR="00B078EF">
        <w:rPr>
          <w:rFonts w:ascii="Arial" w:hAnsi="Arial" w:cs="Arial"/>
          <w:sz w:val="28"/>
          <w:szCs w:val="28"/>
        </w:rPr>
        <w:t>4</w:t>
      </w:r>
      <w:r w:rsidRPr="00F52238">
        <w:rPr>
          <w:rFonts w:ascii="Arial" w:hAnsi="Arial" w:cs="Arial"/>
          <w:sz w:val="28"/>
          <w:szCs w:val="28"/>
        </w:rPr>
        <w:t xml:space="preserve">: </w:t>
      </w:r>
      <w:r w:rsidR="00361EF5">
        <w:rPr>
          <w:rFonts w:ascii="Arial" w:hAnsi="Arial" w:cs="Arial"/>
          <w:sz w:val="28"/>
          <w:szCs w:val="28"/>
        </w:rPr>
        <w:t>Heating Methods</w:t>
      </w:r>
    </w:p>
    <w:p w:rsidR="00B078EF" w:rsidRDefault="00B078EF" w:rsidP="009C3A5C">
      <w:pPr>
        <w:rPr>
          <w:rFonts w:ascii="Arial" w:hAnsi="Arial" w:cs="Arial"/>
          <w:sz w:val="28"/>
          <w:szCs w:val="28"/>
        </w:rPr>
      </w:pPr>
    </w:p>
    <w:p w:rsidR="00B078EF" w:rsidRPr="00F52238" w:rsidRDefault="00B078EF" w:rsidP="009C3A5C">
      <w:pPr>
        <w:rPr>
          <w:rFonts w:ascii="Arial" w:hAnsi="Arial" w:cs="Arial"/>
          <w:sz w:val="28"/>
          <w:szCs w:val="28"/>
        </w:rPr>
      </w:pPr>
      <w:r>
        <w:rPr>
          <w:rFonts w:ascii="Arial" w:hAnsi="Arial" w:cs="Arial"/>
          <w:sz w:val="28"/>
          <w:szCs w:val="28"/>
        </w:rPr>
        <w:t xml:space="preserve">Page 5: </w:t>
      </w:r>
      <w:r w:rsidR="0058723E">
        <w:rPr>
          <w:rFonts w:ascii="Arial" w:hAnsi="Arial" w:cs="Arial"/>
          <w:sz w:val="28"/>
          <w:szCs w:val="28"/>
        </w:rPr>
        <w:t>Thermal Bridges</w:t>
      </w:r>
    </w:p>
    <w:p w:rsidR="003C7FA9" w:rsidRPr="00F52238" w:rsidRDefault="003C7FA9" w:rsidP="009C3A5C">
      <w:pPr>
        <w:rPr>
          <w:rFonts w:ascii="Arial" w:hAnsi="Arial" w:cs="Arial"/>
          <w:sz w:val="28"/>
          <w:szCs w:val="28"/>
        </w:rPr>
      </w:pPr>
    </w:p>
    <w:p w:rsidR="003C7FA9" w:rsidRPr="00F52238" w:rsidRDefault="003C7FA9" w:rsidP="009C3A5C">
      <w:pPr>
        <w:rPr>
          <w:rFonts w:ascii="Arial" w:hAnsi="Arial" w:cs="Arial"/>
          <w:sz w:val="28"/>
          <w:szCs w:val="28"/>
        </w:rPr>
      </w:pPr>
      <w:r w:rsidRPr="00F52238">
        <w:rPr>
          <w:rFonts w:ascii="Arial" w:hAnsi="Arial" w:cs="Arial"/>
          <w:sz w:val="28"/>
          <w:szCs w:val="28"/>
        </w:rPr>
        <w:t xml:space="preserve">Page </w:t>
      </w:r>
      <w:r w:rsidR="0058723E">
        <w:rPr>
          <w:rFonts w:ascii="Arial" w:hAnsi="Arial" w:cs="Arial"/>
          <w:sz w:val="28"/>
          <w:szCs w:val="28"/>
        </w:rPr>
        <w:t>6</w:t>
      </w:r>
      <w:r w:rsidRPr="00F52238">
        <w:rPr>
          <w:rFonts w:ascii="Arial" w:hAnsi="Arial" w:cs="Arial"/>
          <w:sz w:val="28"/>
          <w:szCs w:val="28"/>
        </w:rPr>
        <w:t xml:space="preserve">: </w:t>
      </w:r>
      <w:r w:rsidR="0058723E">
        <w:rPr>
          <w:rFonts w:ascii="Arial" w:hAnsi="Arial" w:cs="Arial"/>
          <w:sz w:val="28"/>
          <w:szCs w:val="28"/>
        </w:rPr>
        <w:t>Lighting or Shading Methods</w:t>
      </w:r>
    </w:p>
    <w:p w:rsidR="003C7FA9" w:rsidRPr="00F52238" w:rsidRDefault="003C7FA9" w:rsidP="009C3A5C">
      <w:pPr>
        <w:rPr>
          <w:rFonts w:ascii="Arial" w:hAnsi="Arial" w:cs="Arial"/>
          <w:sz w:val="28"/>
          <w:szCs w:val="28"/>
        </w:rPr>
      </w:pPr>
    </w:p>
    <w:p w:rsidR="003C7FA9" w:rsidRPr="00F52238" w:rsidRDefault="003C7FA9" w:rsidP="009C3A5C">
      <w:pPr>
        <w:rPr>
          <w:rFonts w:ascii="Arial" w:hAnsi="Arial" w:cs="Arial"/>
          <w:sz w:val="28"/>
          <w:szCs w:val="28"/>
        </w:rPr>
      </w:pPr>
      <w:r w:rsidRPr="00F52238">
        <w:rPr>
          <w:rFonts w:ascii="Arial" w:hAnsi="Arial" w:cs="Arial"/>
          <w:sz w:val="28"/>
          <w:szCs w:val="28"/>
        </w:rPr>
        <w:t xml:space="preserve">Page </w:t>
      </w:r>
      <w:r w:rsidR="0058723E">
        <w:rPr>
          <w:rFonts w:ascii="Arial" w:hAnsi="Arial" w:cs="Arial"/>
          <w:sz w:val="28"/>
          <w:szCs w:val="28"/>
        </w:rPr>
        <w:t>8</w:t>
      </w:r>
      <w:r w:rsidRPr="00F52238">
        <w:rPr>
          <w:rFonts w:ascii="Arial" w:hAnsi="Arial" w:cs="Arial"/>
          <w:sz w:val="28"/>
          <w:szCs w:val="28"/>
        </w:rPr>
        <w:t>: Conclusion</w:t>
      </w:r>
    </w:p>
    <w:p w:rsidR="003C7FA9" w:rsidRPr="00F52238" w:rsidRDefault="003C7FA9" w:rsidP="009C3A5C">
      <w:pPr>
        <w:rPr>
          <w:rFonts w:ascii="Arial" w:hAnsi="Arial" w:cs="Arial"/>
          <w:sz w:val="28"/>
          <w:szCs w:val="28"/>
        </w:rPr>
      </w:pPr>
    </w:p>
    <w:p w:rsidR="003C7FA9" w:rsidRPr="00F52238" w:rsidRDefault="003C7FA9" w:rsidP="009C3A5C">
      <w:pPr>
        <w:rPr>
          <w:rFonts w:ascii="Arial" w:hAnsi="Arial" w:cs="Arial"/>
          <w:sz w:val="28"/>
          <w:szCs w:val="28"/>
        </w:rPr>
      </w:pPr>
      <w:r w:rsidRPr="00F52238">
        <w:rPr>
          <w:rFonts w:ascii="Arial" w:hAnsi="Arial" w:cs="Arial"/>
          <w:sz w:val="28"/>
          <w:szCs w:val="28"/>
        </w:rPr>
        <w:t xml:space="preserve">Page </w:t>
      </w:r>
      <w:r w:rsidR="0058723E">
        <w:rPr>
          <w:rFonts w:ascii="Arial" w:hAnsi="Arial" w:cs="Arial"/>
          <w:sz w:val="28"/>
          <w:szCs w:val="28"/>
        </w:rPr>
        <w:t>9:</w:t>
      </w:r>
      <w:r w:rsidRPr="00F52238">
        <w:rPr>
          <w:rFonts w:ascii="Arial" w:hAnsi="Arial" w:cs="Arial"/>
          <w:sz w:val="28"/>
          <w:szCs w:val="28"/>
        </w:rPr>
        <w:t xml:space="preserve"> List of plates</w:t>
      </w:r>
    </w:p>
    <w:p w:rsidR="003C7FA9" w:rsidRPr="00F52238" w:rsidRDefault="003C7FA9" w:rsidP="009C3A5C">
      <w:pPr>
        <w:rPr>
          <w:rFonts w:ascii="Arial" w:hAnsi="Arial" w:cs="Arial"/>
          <w:sz w:val="28"/>
          <w:szCs w:val="28"/>
        </w:rPr>
      </w:pPr>
    </w:p>
    <w:p w:rsidR="003C7FA9" w:rsidRDefault="003C7FA9" w:rsidP="009C3A5C">
      <w:pPr>
        <w:rPr>
          <w:rFonts w:ascii="Arial" w:hAnsi="Arial" w:cs="Arial"/>
          <w:sz w:val="28"/>
          <w:szCs w:val="28"/>
        </w:rPr>
      </w:pPr>
      <w:r w:rsidRPr="00F52238">
        <w:rPr>
          <w:rFonts w:ascii="Arial" w:hAnsi="Arial" w:cs="Arial"/>
          <w:sz w:val="28"/>
          <w:szCs w:val="28"/>
        </w:rPr>
        <w:t xml:space="preserve">Page </w:t>
      </w:r>
      <w:r w:rsidR="0058723E">
        <w:rPr>
          <w:rFonts w:ascii="Arial" w:hAnsi="Arial" w:cs="Arial"/>
          <w:sz w:val="28"/>
          <w:szCs w:val="28"/>
        </w:rPr>
        <w:t>10</w:t>
      </w:r>
      <w:r w:rsidRPr="00F52238">
        <w:rPr>
          <w:rFonts w:ascii="Arial" w:hAnsi="Arial" w:cs="Arial"/>
          <w:sz w:val="28"/>
          <w:szCs w:val="28"/>
        </w:rPr>
        <w:t>: Bibliography</w:t>
      </w:r>
    </w:p>
    <w:p w:rsidR="0026744D" w:rsidRDefault="0026744D" w:rsidP="009C3A5C">
      <w:pPr>
        <w:rPr>
          <w:rFonts w:ascii="Arial" w:hAnsi="Arial" w:cs="Arial"/>
          <w:sz w:val="28"/>
          <w:szCs w:val="28"/>
        </w:rPr>
      </w:pPr>
    </w:p>
    <w:p w:rsidR="0026744D" w:rsidRPr="00F52238" w:rsidRDefault="0026744D" w:rsidP="009C3A5C">
      <w:pPr>
        <w:rPr>
          <w:rFonts w:ascii="Arial" w:hAnsi="Arial" w:cs="Arial"/>
          <w:sz w:val="28"/>
          <w:szCs w:val="28"/>
        </w:rPr>
      </w:pPr>
      <w:r>
        <w:rPr>
          <w:rFonts w:ascii="Arial" w:hAnsi="Arial" w:cs="Arial"/>
          <w:sz w:val="28"/>
          <w:szCs w:val="28"/>
        </w:rPr>
        <w:t xml:space="preserve">Page </w:t>
      </w:r>
      <w:r w:rsidR="0058723E">
        <w:rPr>
          <w:rFonts w:ascii="Arial" w:hAnsi="Arial" w:cs="Arial"/>
          <w:sz w:val="28"/>
          <w:szCs w:val="28"/>
        </w:rPr>
        <w:t>11</w:t>
      </w:r>
      <w:r>
        <w:rPr>
          <w:rFonts w:ascii="Arial" w:hAnsi="Arial" w:cs="Arial"/>
          <w:sz w:val="28"/>
          <w:szCs w:val="28"/>
        </w:rPr>
        <w:t>: Appendices</w:t>
      </w:r>
    </w:p>
    <w:p w:rsidR="00E0435A" w:rsidRPr="003C7FA9" w:rsidRDefault="00E0435A" w:rsidP="009C3A5C">
      <w:pPr>
        <w:rPr>
          <w:sz w:val="28"/>
          <w:szCs w:val="28"/>
        </w:rPr>
      </w:pPr>
    </w:p>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F52238" w:rsidRDefault="00F52238" w:rsidP="00504018">
      <w:pPr>
        <w:sectPr w:rsidR="00F52238" w:rsidSect="006C464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rsidR="003C7FA9" w:rsidRDefault="003C7FA9" w:rsidP="00452DDD">
      <w:pPr>
        <w:jc w:val="center"/>
        <w:rPr>
          <w:rFonts w:ascii="Arial" w:hAnsi="Arial" w:cs="Arial"/>
          <w:b/>
          <w:sz w:val="24"/>
          <w:szCs w:val="24"/>
          <w:u w:val="single"/>
        </w:rPr>
      </w:pPr>
      <w:r w:rsidRPr="00F52238">
        <w:rPr>
          <w:rFonts w:ascii="Arial" w:hAnsi="Arial" w:cs="Arial"/>
          <w:b/>
          <w:sz w:val="24"/>
          <w:szCs w:val="24"/>
          <w:u w:val="single"/>
        </w:rPr>
        <w:lastRenderedPageBreak/>
        <w:t>Introduction</w:t>
      </w:r>
    </w:p>
    <w:p w:rsidR="00391ACF" w:rsidRDefault="00391ACF" w:rsidP="006331CC">
      <w:pPr>
        <w:jc w:val="center"/>
        <w:rPr>
          <w:rFonts w:ascii="Arial" w:hAnsi="Arial" w:cs="Arial"/>
          <w:b/>
          <w:sz w:val="24"/>
          <w:szCs w:val="24"/>
          <w:u w:val="single"/>
        </w:rPr>
      </w:pPr>
    </w:p>
    <w:p w:rsidR="00B632E2" w:rsidRDefault="002B2FCC" w:rsidP="002B2FCC">
      <w:pPr>
        <w:rPr>
          <w:rFonts w:ascii="Arial" w:hAnsi="Arial" w:cs="Arial"/>
          <w:sz w:val="24"/>
          <w:szCs w:val="24"/>
        </w:rPr>
      </w:pPr>
      <w:r>
        <w:rPr>
          <w:rFonts w:ascii="Arial" w:hAnsi="Arial" w:cs="Arial"/>
          <w:sz w:val="24"/>
          <w:szCs w:val="24"/>
        </w:rPr>
        <w:t xml:space="preserve">The realisation of the affects that climate change will inflict upon the Planet has </w:t>
      </w:r>
      <w:r w:rsidR="00966EF8">
        <w:rPr>
          <w:rFonts w:ascii="Arial" w:hAnsi="Arial" w:cs="Arial"/>
          <w:sz w:val="24"/>
          <w:szCs w:val="24"/>
        </w:rPr>
        <w:t>led</w:t>
      </w:r>
      <w:r>
        <w:rPr>
          <w:rFonts w:ascii="Arial" w:hAnsi="Arial" w:cs="Arial"/>
          <w:sz w:val="24"/>
          <w:szCs w:val="24"/>
        </w:rPr>
        <w:t xml:space="preserve"> to the introduction of not only legislation, but the development of technology designed to limit its consequences.  This</w:t>
      </w:r>
      <w:r w:rsidR="00A37AA6">
        <w:rPr>
          <w:rFonts w:ascii="Arial" w:hAnsi="Arial" w:cs="Arial"/>
          <w:sz w:val="24"/>
          <w:szCs w:val="24"/>
        </w:rPr>
        <w:t xml:space="preserve"> is</w:t>
      </w:r>
      <w:r>
        <w:rPr>
          <w:rFonts w:ascii="Arial" w:hAnsi="Arial" w:cs="Arial"/>
          <w:sz w:val="24"/>
          <w:szCs w:val="24"/>
        </w:rPr>
        <w:t xml:space="preserve"> particularly present within the construction industry</w:t>
      </w:r>
      <w:r w:rsidR="00A37AA6">
        <w:rPr>
          <w:rFonts w:ascii="Arial" w:hAnsi="Arial" w:cs="Arial"/>
          <w:sz w:val="24"/>
          <w:szCs w:val="24"/>
        </w:rPr>
        <w:t xml:space="preserve"> where regulation and innovation are commonplace</w:t>
      </w:r>
      <w:r w:rsidR="00EF5F6C">
        <w:rPr>
          <w:rFonts w:ascii="Arial" w:hAnsi="Arial" w:cs="Arial"/>
          <w:sz w:val="24"/>
          <w:szCs w:val="24"/>
        </w:rPr>
        <w:t>, especially for new building projects</w:t>
      </w:r>
      <w:r w:rsidR="00A37AA6">
        <w:rPr>
          <w:rFonts w:ascii="Arial" w:hAnsi="Arial" w:cs="Arial"/>
          <w:sz w:val="24"/>
          <w:szCs w:val="24"/>
        </w:rPr>
        <w:t>.  At the forefront has been research and advancements in</w:t>
      </w:r>
      <w:r w:rsidR="00EF5F6C">
        <w:rPr>
          <w:rFonts w:ascii="Arial" w:hAnsi="Arial" w:cs="Arial"/>
          <w:sz w:val="24"/>
          <w:szCs w:val="24"/>
        </w:rPr>
        <w:t xml:space="preserve"> these</w:t>
      </w:r>
      <w:r w:rsidR="00A37AA6">
        <w:rPr>
          <w:rFonts w:ascii="Arial" w:hAnsi="Arial" w:cs="Arial"/>
          <w:sz w:val="24"/>
          <w:szCs w:val="24"/>
        </w:rPr>
        <w:t xml:space="preserve"> fields of </w:t>
      </w:r>
      <w:r w:rsidR="00EF5F6C">
        <w:rPr>
          <w:rFonts w:ascii="Arial" w:hAnsi="Arial" w:cs="Arial"/>
          <w:sz w:val="24"/>
          <w:szCs w:val="24"/>
        </w:rPr>
        <w:t>where it is now recognised that</w:t>
      </w:r>
      <w:r w:rsidR="00A37AA6">
        <w:rPr>
          <w:rFonts w:ascii="Arial" w:hAnsi="Arial" w:cs="Arial"/>
          <w:sz w:val="24"/>
          <w:szCs w:val="24"/>
        </w:rPr>
        <w:t xml:space="preserve"> </w:t>
      </w:r>
      <w:r w:rsidR="00EF5F6C">
        <w:rPr>
          <w:rFonts w:ascii="Arial" w:hAnsi="Arial" w:cs="Arial"/>
          <w:sz w:val="24"/>
          <w:szCs w:val="24"/>
          <w:shd w:val="clear" w:color="auto" w:fill="FCFCFC"/>
        </w:rPr>
        <w:t>“i</w:t>
      </w:r>
      <w:r w:rsidR="00EF5F6C" w:rsidRPr="00EF5F6C">
        <w:rPr>
          <w:rFonts w:ascii="Arial" w:hAnsi="Arial" w:cs="Arial"/>
          <w:sz w:val="24"/>
          <w:szCs w:val="24"/>
          <w:shd w:val="clear" w:color="auto" w:fill="FCFCFC"/>
        </w:rPr>
        <w:t>mproving the energy efficiency of our homes presents an excellent opportunity to reduce greenhouse gas emissions and increase thermal comfort</w:t>
      </w:r>
      <w:r w:rsidR="00EF5F6C">
        <w:rPr>
          <w:rFonts w:ascii="Arial" w:hAnsi="Arial" w:cs="Arial"/>
          <w:sz w:val="24"/>
          <w:szCs w:val="24"/>
          <w:shd w:val="clear" w:color="auto" w:fill="FCFCFC"/>
        </w:rPr>
        <w:t>” (</w:t>
      </w:r>
      <w:proofErr w:type="spellStart"/>
      <w:r w:rsidR="00EF5F6C">
        <w:rPr>
          <w:rFonts w:ascii="Arial" w:hAnsi="Arial" w:cs="Arial"/>
          <w:sz w:val="24"/>
          <w:szCs w:val="24"/>
          <w:shd w:val="clear" w:color="auto" w:fill="FCFCFC"/>
        </w:rPr>
        <w:t>Pelenur</w:t>
      </w:r>
      <w:proofErr w:type="spellEnd"/>
      <w:r w:rsidR="00EF5F6C">
        <w:rPr>
          <w:rFonts w:ascii="Arial" w:hAnsi="Arial" w:cs="Arial"/>
          <w:sz w:val="24"/>
          <w:szCs w:val="24"/>
          <w:shd w:val="clear" w:color="auto" w:fill="FCFCFC"/>
        </w:rPr>
        <w:t>, 2018)</w:t>
      </w:r>
      <w:r w:rsidR="00A37AA6">
        <w:rPr>
          <w:rFonts w:ascii="Arial" w:hAnsi="Arial" w:cs="Arial"/>
          <w:sz w:val="24"/>
          <w:szCs w:val="24"/>
        </w:rPr>
        <w:t>.</w:t>
      </w:r>
    </w:p>
    <w:p w:rsidR="00A37AA6" w:rsidRPr="002B2FCC" w:rsidRDefault="00A37AA6" w:rsidP="002B2FCC">
      <w:pPr>
        <w:rPr>
          <w:rFonts w:ascii="Arial" w:hAnsi="Arial" w:cs="Arial"/>
          <w:sz w:val="24"/>
          <w:szCs w:val="24"/>
        </w:rPr>
      </w:pPr>
      <w:r>
        <w:rPr>
          <w:rFonts w:ascii="Arial" w:hAnsi="Arial" w:cs="Arial"/>
          <w:sz w:val="24"/>
          <w:szCs w:val="24"/>
        </w:rPr>
        <w:tab/>
        <w:t>This assignment will investigate the techniques and theories in use</w:t>
      </w:r>
      <w:r w:rsidR="00EF5F6C">
        <w:rPr>
          <w:rFonts w:ascii="Arial" w:hAnsi="Arial" w:cs="Arial"/>
          <w:sz w:val="24"/>
          <w:szCs w:val="24"/>
        </w:rPr>
        <w:t xml:space="preserve"> for domestic dwellings</w:t>
      </w:r>
      <w:r>
        <w:rPr>
          <w:rFonts w:ascii="Arial" w:hAnsi="Arial" w:cs="Arial"/>
          <w:sz w:val="24"/>
          <w:szCs w:val="24"/>
        </w:rPr>
        <w:t xml:space="preserve"> </w:t>
      </w:r>
      <w:r w:rsidR="00EF5F6C">
        <w:rPr>
          <w:rFonts w:ascii="Arial" w:hAnsi="Arial" w:cs="Arial"/>
          <w:sz w:val="24"/>
          <w:szCs w:val="24"/>
        </w:rPr>
        <w:t>by demonstrating the alterations that could be made to the design of a property.</w:t>
      </w:r>
    </w:p>
    <w:p w:rsidR="003C7FA9" w:rsidRPr="00EF5F6C"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3C7FA9" w:rsidRPr="00F52238" w:rsidRDefault="003C7FA9" w:rsidP="009C3A5C">
      <w:pPr>
        <w:rPr>
          <w:rFonts w:ascii="Arial" w:hAnsi="Arial" w:cs="Arial"/>
        </w:rPr>
      </w:pPr>
    </w:p>
    <w:p w:rsidR="006331CC" w:rsidRDefault="006331CC" w:rsidP="006331CC">
      <w:pPr>
        <w:spacing w:after="160" w:line="256" w:lineRule="auto"/>
        <w:rPr>
          <w:rFonts w:ascii="Arial" w:hAnsi="Arial" w:cs="Arial"/>
        </w:rPr>
      </w:pPr>
    </w:p>
    <w:p w:rsidR="006331CC" w:rsidRPr="00391ACF" w:rsidRDefault="001A1EF2" w:rsidP="00391ACF">
      <w:pPr>
        <w:spacing w:after="160" w:line="256" w:lineRule="auto"/>
        <w:jc w:val="center"/>
        <w:rPr>
          <w:rFonts w:ascii="Arial" w:hAnsi="Arial" w:cs="Arial"/>
          <w:b/>
          <w:sz w:val="24"/>
          <w:szCs w:val="24"/>
          <w:u w:val="single"/>
        </w:rPr>
      </w:pPr>
      <w:r w:rsidRPr="001A1EF2">
        <w:rPr>
          <w:rFonts w:ascii="Arial" w:hAnsi="Arial" w:cs="Arial"/>
          <w:b/>
          <w:sz w:val="24"/>
          <w:szCs w:val="24"/>
          <w:u w:val="single"/>
        </w:rPr>
        <w:lastRenderedPageBreak/>
        <w:t>Harnessing Natural Ventilation</w:t>
      </w:r>
    </w:p>
    <w:p w:rsidR="007C197C" w:rsidRDefault="001A1EF2" w:rsidP="00B3230D">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One method of reducing the carbon footprint of a property that can be incorporated</w:t>
      </w:r>
      <w:r w:rsidR="00B3230D">
        <w:rPr>
          <w:rFonts w:ascii="Arial" w:eastAsiaTheme="minorHAnsi" w:hAnsi="Arial" w:cs="Arial"/>
          <w:sz w:val="24"/>
          <w:szCs w:val="24"/>
          <w:lang w:eastAsia="en-US"/>
        </w:rPr>
        <w:t xml:space="preserve"> i</w:t>
      </w:r>
      <w:r>
        <w:rPr>
          <w:rFonts w:ascii="Arial" w:eastAsiaTheme="minorHAnsi" w:hAnsi="Arial" w:cs="Arial"/>
          <w:sz w:val="24"/>
          <w:szCs w:val="24"/>
          <w:lang w:eastAsia="en-US"/>
        </w:rPr>
        <w:t>nto building designs are using natural ventilation systems</w:t>
      </w:r>
      <w:r w:rsidR="006331CC">
        <w:rPr>
          <w:rFonts w:ascii="Arial" w:eastAsiaTheme="minorHAnsi" w:hAnsi="Arial" w:cs="Arial"/>
          <w:sz w:val="24"/>
          <w:szCs w:val="24"/>
          <w:lang w:eastAsia="en-US"/>
        </w:rPr>
        <w:t xml:space="preserve">.  These provide fresh air from the surrounding environment and also extract from the properties, releasing it into the atmosphere, without using mechanical aids.  As well as producing </w:t>
      </w:r>
      <w:r w:rsidR="009C51D9">
        <w:rPr>
          <w:rFonts w:ascii="Arial" w:eastAsiaTheme="minorHAnsi" w:hAnsi="Arial" w:cs="Arial"/>
          <w:sz w:val="24"/>
          <w:szCs w:val="24"/>
          <w:lang w:eastAsia="en-US"/>
        </w:rPr>
        <w:t xml:space="preserve">no carbon emissions, there a number of other advantages to implementing these types of approaches.  The most prominent of which is that they have very little or no operating and maintenance costs once installed.  Furthermore, the systems are generally reliable </w:t>
      </w:r>
      <w:r w:rsidR="00481920">
        <w:rPr>
          <w:rFonts w:ascii="Arial" w:eastAsiaTheme="minorHAnsi" w:hAnsi="Arial" w:cs="Arial"/>
          <w:sz w:val="24"/>
          <w:szCs w:val="24"/>
          <w:lang w:eastAsia="en-US"/>
        </w:rPr>
        <w:t xml:space="preserve">and provide a high level of control for the householder.       </w:t>
      </w:r>
    </w:p>
    <w:p w:rsidR="001A1EF2" w:rsidRDefault="00481920" w:rsidP="00B3230D">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        Conversely, there are some drawbacks to their use.  These include the fact that they are unsuitable for use in certain types of buildings where “it seems to be impractical, especially those of deep plans, or those requiring high control level of indoor environment such as hospital buildings” (</w:t>
      </w:r>
      <w:proofErr w:type="spellStart"/>
      <w:r>
        <w:rPr>
          <w:rFonts w:ascii="Arial" w:eastAsiaTheme="minorHAnsi" w:hAnsi="Arial" w:cs="Arial"/>
          <w:sz w:val="24"/>
          <w:szCs w:val="24"/>
          <w:lang w:eastAsia="en-US"/>
        </w:rPr>
        <w:t>Asfour</w:t>
      </w:r>
      <w:proofErr w:type="spellEnd"/>
      <w:r>
        <w:rPr>
          <w:rFonts w:ascii="Arial" w:eastAsiaTheme="minorHAnsi" w:hAnsi="Arial" w:cs="Arial"/>
          <w:sz w:val="24"/>
          <w:szCs w:val="24"/>
          <w:lang w:eastAsia="en-US"/>
        </w:rPr>
        <w:t>, 2015).  In addition, concerns over security and the unreliability of nature have also been cited.</w:t>
      </w:r>
      <w:r w:rsidR="007C197C">
        <w:rPr>
          <w:rFonts w:ascii="Arial" w:eastAsiaTheme="minorHAnsi" w:hAnsi="Arial" w:cs="Arial"/>
          <w:sz w:val="24"/>
          <w:szCs w:val="24"/>
          <w:lang w:eastAsia="en-US"/>
        </w:rPr>
        <w:t xml:space="preserve">  </w:t>
      </w:r>
    </w:p>
    <w:p w:rsidR="007C197C" w:rsidRDefault="007C197C" w:rsidP="00B3230D">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b/>
        <w:t xml:space="preserve">There are several types of natural ventilation that are utilised in building design and could be suitable for installation in the building design in question such as Cross Ventilation and Solar Chimneys.  </w:t>
      </w:r>
      <w:r w:rsidR="00FE0D60">
        <w:rPr>
          <w:rFonts w:ascii="Arial" w:eastAsiaTheme="minorHAnsi" w:hAnsi="Arial" w:cs="Arial"/>
          <w:sz w:val="24"/>
          <w:szCs w:val="24"/>
          <w:lang w:eastAsia="en-US"/>
        </w:rPr>
        <w:t>Cross Ventilation uses wind to enter buildings via an inlet which then subsequently pushes warm stale air out of the building via a corresponding outlet:</w:t>
      </w:r>
    </w:p>
    <w:p w:rsidR="00FE0D60" w:rsidRDefault="00FE0D60" w:rsidP="00FE0D60">
      <w:pPr>
        <w:spacing w:after="160" w:line="256" w:lineRule="auto"/>
        <w:jc w:val="center"/>
        <w:rPr>
          <w:rFonts w:ascii="Arial" w:eastAsiaTheme="minorHAnsi" w:hAnsi="Arial" w:cs="Arial"/>
          <w:sz w:val="24"/>
          <w:szCs w:val="24"/>
          <w:lang w:eastAsia="en-US"/>
        </w:rPr>
      </w:pPr>
      <w:r>
        <w:rPr>
          <w:noProof/>
        </w:rPr>
        <w:drawing>
          <wp:inline distT="0" distB="0" distL="0" distR="0" wp14:anchorId="3F831332" wp14:editId="13956CCB">
            <wp:extent cx="4890735" cy="22669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22280" cy="2281572"/>
                    </a:xfrm>
                    <a:prstGeom prst="rect">
                      <a:avLst/>
                    </a:prstGeom>
                  </pic:spPr>
                </pic:pic>
              </a:graphicData>
            </a:graphic>
          </wp:inline>
        </w:drawing>
      </w:r>
    </w:p>
    <w:p w:rsidR="00FE0D60" w:rsidRDefault="00FE0D60" w:rsidP="00FE0D60">
      <w:pPr>
        <w:spacing w:after="160" w:line="256" w:lineRule="auto"/>
        <w:rPr>
          <w:rFonts w:ascii="Arial" w:eastAsiaTheme="minorHAnsi" w:hAnsi="Arial" w:cs="Arial"/>
          <w:i/>
          <w:sz w:val="16"/>
          <w:szCs w:val="16"/>
          <w:lang w:eastAsia="en-US"/>
        </w:rPr>
      </w:pPr>
      <w:r>
        <w:rPr>
          <w:rFonts w:ascii="Arial" w:eastAsiaTheme="minorHAnsi" w:hAnsi="Arial" w:cs="Arial"/>
          <w:sz w:val="16"/>
          <w:szCs w:val="16"/>
          <w:lang w:eastAsia="en-US"/>
        </w:rPr>
        <w:t>(</w:t>
      </w:r>
      <w:r w:rsidR="00DB4C5A">
        <w:rPr>
          <w:rFonts w:ascii="Arial" w:eastAsiaTheme="minorHAnsi" w:hAnsi="Arial" w:cs="Arial"/>
          <w:sz w:val="16"/>
          <w:szCs w:val="16"/>
          <w:lang w:eastAsia="en-US"/>
        </w:rPr>
        <w:t>I</w:t>
      </w:r>
      <w:r>
        <w:rPr>
          <w:rFonts w:ascii="Arial" w:eastAsiaTheme="minorHAnsi" w:hAnsi="Arial" w:cs="Arial"/>
          <w:sz w:val="16"/>
          <w:szCs w:val="16"/>
          <w:lang w:eastAsia="en-US"/>
        </w:rPr>
        <w:t xml:space="preserve">mage 3: Vent Smoke and Natural Ventilation (2020), </w:t>
      </w:r>
      <w:r>
        <w:rPr>
          <w:rFonts w:ascii="Arial" w:eastAsiaTheme="minorHAnsi" w:hAnsi="Arial" w:cs="Arial"/>
          <w:i/>
          <w:sz w:val="16"/>
          <w:szCs w:val="16"/>
          <w:lang w:eastAsia="en-US"/>
        </w:rPr>
        <w:t>view of Cross Ventilation System in use)</w:t>
      </w:r>
    </w:p>
    <w:p w:rsidR="00FE0D60" w:rsidRDefault="00DA26AB" w:rsidP="00FE0D6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When planning to use such a system research must be undertaken during the design stage regarding the local conditions, namely the wind direction at certain times of year.  This will inform the location of the vents and outlets in the property.  For example, in general in Britain, the most common winds derive from the South West, so inlets could be position within surfaces facing this direction.  </w:t>
      </w:r>
    </w:p>
    <w:p w:rsidR="00DB4C5A" w:rsidRDefault="00575FC9" w:rsidP="00FE0D6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b/>
        <w:t>A similar arrangement involves the use of Solar Chimneys.  They are a “</w:t>
      </w:r>
      <w:r w:rsidRPr="00575FC9">
        <w:rPr>
          <w:rFonts w:ascii="Arial" w:eastAsiaTheme="minorHAnsi" w:hAnsi="Arial" w:cs="Arial"/>
          <w:sz w:val="24"/>
          <w:szCs w:val="24"/>
          <w:lang w:eastAsia="en-US"/>
        </w:rPr>
        <w:t>natural-draft device that uses solar radiation to move air upward, thus converting solar energy (heat) into kinetic energy (motion) of air</w:t>
      </w:r>
      <w:r>
        <w:rPr>
          <w:rFonts w:ascii="Arial" w:eastAsiaTheme="minorHAnsi" w:hAnsi="Arial" w:cs="Arial"/>
          <w:sz w:val="24"/>
          <w:szCs w:val="24"/>
          <w:lang w:eastAsia="en-US"/>
        </w:rPr>
        <w:t>” (</w:t>
      </w:r>
      <w:proofErr w:type="spellStart"/>
      <w:r>
        <w:rPr>
          <w:rFonts w:ascii="Arial" w:eastAsiaTheme="minorHAnsi" w:hAnsi="Arial" w:cs="Arial"/>
          <w:sz w:val="24"/>
          <w:szCs w:val="24"/>
          <w:lang w:eastAsia="en-US"/>
        </w:rPr>
        <w:t>Charvat</w:t>
      </w:r>
      <w:proofErr w:type="spellEnd"/>
      <w:r>
        <w:rPr>
          <w:rFonts w:ascii="Arial" w:eastAsiaTheme="minorHAnsi" w:hAnsi="Arial" w:cs="Arial"/>
          <w:sz w:val="24"/>
          <w:szCs w:val="24"/>
          <w:lang w:eastAsia="en-US"/>
        </w:rPr>
        <w:t xml:space="preserve">, Date unknown).  </w:t>
      </w:r>
      <w:r w:rsidR="00DB4C5A">
        <w:rPr>
          <w:rFonts w:ascii="Arial" w:eastAsiaTheme="minorHAnsi" w:hAnsi="Arial" w:cs="Arial"/>
          <w:sz w:val="24"/>
          <w:szCs w:val="24"/>
          <w:lang w:eastAsia="en-US"/>
        </w:rPr>
        <w:t>A stack or chimney is constructed and into a building’s envelope as per below:</w:t>
      </w:r>
    </w:p>
    <w:p w:rsidR="00391ACF" w:rsidRDefault="00DB4C5A" w:rsidP="00391ACF">
      <w:pPr>
        <w:spacing w:after="160" w:line="256" w:lineRule="auto"/>
        <w:jc w:val="center"/>
        <w:rPr>
          <w:rFonts w:ascii="Arial" w:eastAsiaTheme="minorHAnsi" w:hAnsi="Arial" w:cs="Arial"/>
          <w:b/>
          <w:sz w:val="24"/>
          <w:szCs w:val="24"/>
          <w:u w:val="single"/>
          <w:lang w:eastAsia="en-US"/>
        </w:rPr>
      </w:pPr>
      <w:r>
        <w:rPr>
          <w:rFonts w:ascii="Arial" w:eastAsiaTheme="minorHAnsi" w:hAnsi="Arial" w:cs="Arial"/>
          <w:sz w:val="24"/>
          <w:szCs w:val="24"/>
          <w:lang w:eastAsia="en-US"/>
        </w:rPr>
        <w:lastRenderedPageBreak/>
        <w:t xml:space="preserve"> </w:t>
      </w:r>
      <w:r w:rsidR="00391ACF">
        <w:rPr>
          <w:noProof/>
        </w:rPr>
        <w:drawing>
          <wp:inline distT="0" distB="0" distL="0" distR="0" wp14:anchorId="32077690" wp14:editId="635C3F7D">
            <wp:extent cx="4359963" cy="34194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4512" cy="3423043"/>
                    </a:xfrm>
                    <a:prstGeom prst="rect">
                      <a:avLst/>
                    </a:prstGeom>
                  </pic:spPr>
                </pic:pic>
              </a:graphicData>
            </a:graphic>
          </wp:inline>
        </w:drawing>
      </w:r>
    </w:p>
    <w:p w:rsidR="00391ACF" w:rsidRDefault="00391ACF" w:rsidP="00391ACF">
      <w:pPr>
        <w:spacing w:after="160" w:line="256" w:lineRule="auto"/>
        <w:rPr>
          <w:rFonts w:ascii="Arial" w:eastAsiaTheme="minorHAnsi" w:hAnsi="Arial" w:cs="Arial"/>
          <w:i/>
          <w:sz w:val="16"/>
          <w:szCs w:val="16"/>
          <w:lang w:eastAsia="en-US"/>
        </w:rPr>
      </w:pPr>
      <w:r>
        <w:rPr>
          <w:rFonts w:ascii="Arial" w:eastAsiaTheme="minorHAnsi" w:hAnsi="Arial" w:cs="Arial"/>
          <w:sz w:val="16"/>
          <w:szCs w:val="16"/>
          <w:lang w:eastAsia="en-US"/>
        </w:rPr>
        <w:t xml:space="preserve">(Image 4: </w:t>
      </w:r>
      <w:proofErr w:type="spellStart"/>
      <w:r>
        <w:rPr>
          <w:rFonts w:ascii="Arial" w:eastAsiaTheme="minorHAnsi" w:hAnsi="Arial" w:cs="Arial"/>
          <w:sz w:val="16"/>
          <w:szCs w:val="16"/>
          <w:lang w:eastAsia="en-US"/>
        </w:rPr>
        <w:t>Gharpedia</w:t>
      </w:r>
      <w:proofErr w:type="spellEnd"/>
      <w:r>
        <w:rPr>
          <w:rFonts w:ascii="Arial" w:eastAsiaTheme="minorHAnsi" w:hAnsi="Arial" w:cs="Arial"/>
          <w:sz w:val="16"/>
          <w:szCs w:val="16"/>
          <w:lang w:eastAsia="en-US"/>
        </w:rPr>
        <w:t xml:space="preserve"> (2020), </w:t>
      </w:r>
      <w:r>
        <w:rPr>
          <w:rFonts w:ascii="Arial" w:eastAsiaTheme="minorHAnsi" w:hAnsi="Arial" w:cs="Arial"/>
          <w:i/>
          <w:sz w:val="16"/>
          <w:szCs w:val="16"/>
          <w:lang w:eastAsia="en-US"/>
        </w:rPr>
        <w:t>view of a solar chimney in a residential setting)</w:t>
      </w:r>
    </w:p>
    <w:p w:rsidR="00391ACF" w:rsidRDefault="00391ACF" w:rsidP="00391ACF">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Once again, the orientation of the installation is of paramount importance in order to experience its full potential.  In the Northern Hemisphere, it is best to face them to the South where they will absorb the most sunlight which can be used to heat the property.  If the property is already sufficiently warm, the stack can be opened, releasing excess heat.  Other concepts for sufficiently ventilating properties include cold and warm zoning, air cooling and trickle ventilation.</w:t>
      </w:r>
    </w:p>
    <w:p w:rsidR="00FE0D60" w:rsidRPr="00FE0D60" w:rsidRDefault="00FE0D60" w:rsidP="00FE0D60">
      <w:pPr>
        <w:spacing w:after="160" w:line="256" w:lineRule="auto"/>
        <w:rPr>
          <w:rFonts w:ascii="Arial" w:eastAsiaTheme="minorHAnsi" w:hAnsi="Arial" w:cs="Arial"/>
          <w:sz w:val="24"/>
          <w:szCs w:val="24"/>
          <w:lang w:eastAsia="en-US"/>
        </w:rPr>
      </w:pPr>
    </w:p>
    <w:p w:rsidR="00FE0D60" w:rsidRDefault="00FE0D60" w:rsidP="00FE0D60">
      <w:pPr>
        <w:spacing w:after="160" w:line="256" w:lineRule="auto"/>
        <w:jc w:val="center"/>
        <w:rPr>
          <w:rFonts w:ascii="Arial" w:eastAsiaTheme="minorHAnsi" w:hAnsi="Arial" w:cs="Arial"/>
          <w:sz w:val="24"/>
          <w:szCs w:val="24"/>
          <w:lang w:eastAsia="en-US"/>
        </w:rPr>
      </w:pPr>
    </w:p>
    <w:p w:rsidR="007C197C" w:rsidRDefault="007C197C" w:rsidP="00B3230D">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b/>
      </w:r>
    </w:p>
    <w:p w:rsidR="007C197C" w:rsidRPr="001A1EF2" w:rsidRDefault="007C197C" w:rsidP="00B3230D">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b/>
      </w:r>
    </w:p>
    <w:p w:rsidR="00896700" w:rsidRPr="00F52238" w:rsidRDefault="00896700" w:rsidP="00820315">
      <w:pPr>
        <w:spacing w:after="160" w:line="256" w:lineRule="auto"/>
        <w:rPr>
          <w:rFonts w:ascii="Arial" w:eastAsiaTheme="minorHAnsi" w:hAnsi="Arial" w:cs="Arial"/>
          <w:b/>
          <w:u w:val="single"/>
          <w:lang w:eastAsia="en-US"/>
        </w:rPr>
      </w:pPr>
    </w:p>
    <w:p w:rsidR="00896700" w:rsidRPr="00F52238" w:rsidRDefault="00896700" w:rsidP="00820315">
      <w:pPr>
        <w:spacing w:after="160" w:line="256" w:lineRule="auto"/>
        <w:rPr>
          <w:rFonts w:ascii="Arial" w:eastAsiaTheme="minorHAnsi" w:hAnsi="Arial" w:cs="Arial"/>
          <w:b/>
          <w:u w:val="single"/>
          <w:lang w:eastAsia="en-US"/>
        </w:rPr>
      </w:pPr>
    </w:p>
    <w:p w:rsidR="00896700" w:rsidRPr="00F52238" w:rsidRDefault="00896700" w:rsidP="00820315">
      <w:pPr>
        <w:spacing w:after="160" w:line="256" w:lineRule="auto"/>
        <w:rPr>
          <w:rFonts w:ascii="Arial" w:eastAsiaTheme="minorHAnsi" w:hAnsi="Arial" w:cs="Arial"/>
          <w:b/>
          <w:u w:val="single"/>
          <w:lang w:eastAsia="en-US"/>
        </w:rPr>
      </w:pPr>
    </w:p>
    <w:p w:rsidR="00896700" w:rsidRPr="00F52238" w:rsidRDefault="00896700" w:rsidP="00820315">
      <w:pPr>
        <w:spacing w:after="160" w:line="256" w:lineRule="auto"/>
        <w:rPr>
          <w:rFonts w:ascii="Arial" w:eastAsiaTheme="minorHAnsi" w:hAnsi="Arial" w:cs="Arial"/>
          <w:b/>
          <w:u w:val="single"/>
          <w:lang w:eastAsia="en-US"/>
        </w:rPr>
      </w:pPr>
    </w:p>
    <w:p w:rsidR="0069678F" w:rsidRPr="00F52238" w:rsidRDefault="0069678F" w:rsidP="00820315">
      <w:pPr>
        <w:spacing w:after="160" w:line="256" w:lineRule="auto"/>
        <w:rPr>
          <w:rFonts w:ascii="Arial" w:eastAsiaTheme="minorHAnsi" w:hAnsi="Arial" w:cs="Arial"/>
          <w:b/>
          <w:u w:val="single"/>
          <w:lang w:eastAsia="en-US"/>
        </w:rPr>
      </w:pPr>
    </w:p>
    <w:p w:rsidR="0069678F" w:rsidRPr="00F52238" w:rsidRDefault="0069678F" w:rsidP="00820315">
      <w:pPr>
        <w:spacing w:after="160" w:line="256" w:lineRule="auto"/>
        <w:rPr>
          <w:rFonts w:ascii="Arial" w:eastAsiaTheme="minorHAnsi" w:hAnsi="Arial" w:cs="Arial"/>
          <w:b/>
          <w:u w:val="single"/>
          <w:lang w:eastAsia="en-US"/>
        </w:rPr>
      </w:pPr>
    </w:p>
    <w:p w:rsidR="00B3230D" w:rsidRDefault="00B3230D" w:rsidP="0069678F">
      <w:pPr>
        <w:spacing w:after="160" w:line="256" w:lineRule="auto"/>
        <w:jc w:val="center"/>
        <w:rPr>
          <w:rFonts w:ascii="Arial" w:eastAsiaTheme="minorHAnsi" w:hAnsi="Arial" w:cs="Arial"/>
          <w:b/>
          <w:sz w:val="24"/>
          <w:szCs w:val="24"/>
          <w:u w:val="single"/>
          <w:lang w:eastAsia="en-US"/>
        </w:rPr>
      </w:pPr>
    </w:p>
    <w:p w:rsidR="00B3230D" w:rsidRDefault="00B3230D" w:rsidP="0069678F">
      <w:pPr>
        <w:spacing w:after="160" w:line="256" w:lineRule="auto"/>
        <w:jc w:val="center"/>
        <w:rPr>
          <w:rFonts w:ascii="Arial" w:eastAsiaTheme="minorHAnsi" w:hAnsi="Arial" w:cs="Arial"/>
          <w:b/>
          <w:sz w:val="24"/>
          <w:szCs w:val="24"/>
          <w:u w:val="single"/>
          <w:lang w:eastAsia="en-US"/>
        </w:rPr>
      </w:pPr>
    </w:p>
    <w:p w:rsidR="00391ACF" w:rsidRDefault="00391ACF" w:rsidP="00391ACF">
      <w:pPr>
        <w:spacing w:after="160" w:line="256" w:lineRule="auto"/>
        <w:jc w:val="center"/>
        <w:rPr>
          <w:rFonts w:ascii="Arial" w:eastAsiaTheme="minorHAnsi" w:hAnsi="Arial" w:cs="Arial"/>
          <w:b/>
          <w:sz w:val="24"/>
          <w:szCs w:val="24"/>
          <w:u w:val="single"/>
          <w:lang w:eastAsia="en-US"/>
        </w:rPr>
      </w:pPr>
    </w:p>
    <w:p w:rsidR="00391ACF" w:rsidRDefault="00391ACF" w:rsidP="00391ACF">
      <w:pPr>
        <w:spacing w:after="160" w:line="256" w:lineRule="auto"/>
        <w:jc w:val="center"/>
        <w:rPr>
          <w:rFonts w:ascii="Arial" w:eastAsiaTheme="minorHAnsi" w:hAnsi="Arial" w:cs="Arial"/>
          <w:b/>
          <w:sz w:val="24"/>
          <w:szCs w:val="24"/>
          <w:u w:val="single"/>
          <w:lang w:eastAsia="en-US"/>
        </w:rPr>
      </w:pPr>
    </w:p>
    <w:p w:rsidR="00361EF5" w:rsidRDefault="00361EF5" w:rsidP="00391ACF">
      <w:pPr>
        <w:spacing w:after="160" w:line="256" w:lineRule="auto"/>
        <w:jc w:val="center"/>
        <w:rPr>
          <w:rFonts w:ascii="Arial" w:eastAsiaTheme="minorHAnsi" w:hAnsi="Arial" w:cs="Arial"/>
          <w:b/>
          <w:sz w:val="24"/>
          <w:szCs w:val="24"/>
          <w:u w:val="single"/>
          <w:lang w:eastAsia="en-US"/>
        </w:rPr>
      </w:pPr>
      <w:r>
        <w:rPr>
          <w:rFonts w:ascii="Arial" w:eastAsiaTheme="minorHAnsi" w:hAnsi="Arial" w:cs="Arial"/>
          <w:b/>
          <w:sz w:val="24"/>
          <w:szCs w:val="24"/>
          <w:u w:val="single"/>
          <w:lang w:eastAsia="en-US"/>
        </w:rPr>
        <w:lastRenderedPageBreak/>
        <w:t>Heating Methods</w:t>
      </w:r>
    </w:p>
    <w:p w:rsidR="00361EF5" w:rsidRDefault="00361EF5" w:rsidP="00361EF5">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While solar chimneys could</w:t>
      </w:r>
      <w:r w:rsidR="007B0095">
        <w:rPr>
          <w:rFonts w:ascii="Arial" w:eastAsiaTheme="minorHAnsi" w:hAnsi="Arial" w:cs="Arial"/>
          <w:sz w:val="24"/>
          <w:szCs w:val="24"/>
          <w:lang w:eastAsia="en-US"/>
        </w:rPr>
        <w:t xml:space="preserve"> be</w:t>
      </w:r>
      <w:r>
        <w:rPr>
          <w:rFonts w:ascii="Arial" w:eastAsiaTheme="minorHAnsi" w:hAnsi="Arial" w:cs="Arial"/>
          <w:sz w:val="24"/>
          <w:szCs w:val="24"/>
          <w:lang w:eastAsia="en-US"/>
        </w:rPr>
        <w:t xml:space="preserve"> considered useful in both heating and ventilating homes, other design specifications purely revolve around harnessing and conserving the </w:t>
      </w:r>
      <w:r w:rsidR="00A561AF">
        <w:rPr>
          <w:rFonts w:ascii="Arial" w:eastAsiaTheme="minorHAnsi" w:hAnsi="Arial" w:cs="Arial"/>
          <w:sz w:val="24"/>
          <w:szCs w:val="24"/>
          <w:lang w:eastAsia="en-US"/>
        </w:rPr>
        <w:t>solar</w:t>
      </w:r>
      <w:r>
        <w:rPr>
          <w:rFonts w:ascii="Arial" w:eastAsiaTheme="minorHAnsi" w:hAnsi="Arial" w:cs="Arial"/>
          <w:sz w:val="24"/>
          <w:szCs w:val="24"/>
          <w:lang w:eastAsia="en-US"/>
        </w:rPr>
        <w:t xml:space="preserve"> energy within properties</w:t>
      </w:r>
      <w:r w:rsidR="00A561AF">
        <w:rPr>
          <w:rFonts w:ascii="Arial" w:eastAsiaTheme="minorHAnsi" w:hAnsi="Arial" w:cs="Arial"/>
          <w:sz w:val="24"/>
          <w:szCs w:val="24"/>
          <w:lang w:eastAsia="en-US"/>
        </w:rPr>
        <w:t>.  On such method the implementation of a Trombe Wall within a property.  This employs a layer of glass installed outside of a masonry wall with an air void between the two layers as per below:</w:t>
      </w:r>
    </w:p>
    <w:p w:rsidR="00A561AF" w:rsidRDefault="00A561AF" w:rsidP="00A561AF">
      <w:pPr>
        <w:spacing w:after="160" w:line="256" w:lineRule="auto"/>
        <w:jc w:val="center"/>
        <w:rPr>
          <w:rFonts w:ascii="Arial" w:eastAsiaTheme="minorHAnsi" w:hAnsi="Arial" w:cs="Arial"/>
          <w:sz w:val="24"/>
          <w:szCs w:val="24"/>
          <w:lang w:eastAsia="en-US"/>
        </w:rPr>
      </w:pPr>
      <w:r>
        <w:rPr>
          <w:noProof/>
        </w:rPr>
        <w:drawing>
          <wp:inline distT="0" distB="0" distL="0" distR="0" wp14:anchorId="74452812" wp14:editId="72F57599">
            <wp:extent cx="5629275" cy="3886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29275" cy="3886200"/>
                    </a:xfrm>
                    <a:prstGeom prst="rect">
                      <a:avLst/>
                    </a:prstGeom>
                  </pic:spPr>
                </pic:pic>
              </a:graphicData>
            </a:graphic>
          </wp:inline>
        </w:drawing>
      </w:r>
    </w:p>
    <w:p w:rsidR="007B0095" w:rsidRDefault="00A561AF" w:rsidP="00A561AF">
      <w:pPr>
        <w:spacing w:after="160" w:line="256" w:lineRule="auto"/>
        <w:rPr>
          <w:rFonts w:ascii="Arial" w:eastAsiaTheme="minorHAnsi" w:hAnsi="Arial" w:cs="Arial"/>
          <w:i/>
          <w:sz w:val="16"/>
          <w:szCs w:val="16"/>
          <w:lang w:eastAsia="en-US"/>
        </w:rPr>
      </w:pPr>
      <w:r>
        <w:rPr>
          <w:rFonts w:ascii="Arial" w:eastAsiaTheme="minorHAnsi" w:hAnsi="Arial" w:cs="Arial"/>
          <w:sz w:val="16"/>
          <w:szCs w:val="16"/>
          <w:lang w:eastAsia="en-US"/>
        </w:rPr>
        <w:t xml:space="preserve">(Image 5: Mr </w:t>
      </w:r>
      <w:proofErr w:type="spellStart"/>
      <w:r>
        <w:rPr>
          <w:rFonts w:ascii="Arial" w:eastAsiaTheme="minorHAnsi" w:hAnsi="Arial" w:cs="Arial"/>
          <w:sz w:val="16"/>
          <w:szCs w:val="16"/>
          <w:lang w:eastAsia="en-US"/>
        </w:rPr>
        <w:t>Bim</w:t>
      </w:r>
      <w:proofErr w:type="spellEnd"/>
      <w:r>
        <w:rPr>
          <w:rFonts w:ascii="Arial" w:eastAsiaTheme="minorHAnsi" w:hAnsi="Arial" w:cs="Arial"/>
          <w:sz w:val="16"/>
          <w:szCs w:val="16"/>
          <w:lang w:eastAsia="en-US"/>
        </w:rPr>
        <w:t xml:space="preserve"> (2018), </w:t>
      </w:r>
      <w:r w:rsidR="007B0095">
        <w:rPr>
          <w:rFonts w:ascii="Arial" w:eastAsiaTheme="minorHAnsi" w:hAnsi="Arial" w:cs="Arial"/>
          <w:i/>
          <w:sz w:val="16"/>
          <w:szCs w:val="16"/>
          <w:lang w:eastAsia="en-US"/>
        </w:rPr>
        <w:t>cross section of a typical Trombe Wall</w:t>
      </w:r>
      <w:r>
        <w:rPr>
          <w:rFonts w:ascii="Arial" w:eastAsiaTheme="minorHAnsi" w:hAnsi="Arial" w:cs="Arial"/>
          <w:i/>
          <w:sz w:val="16"/>
          <w:szCs w:val="16"/>
          <w:lang w:eastAsia="en-US"/>
        </w:rPr>
        <w:t>)</w:t>
      </w:r>
    </w:p>
    <w:p w:rsidR="007B0095" w:rsidRDefault="007B0095" w:rsidP="00A561AF">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Solar energy penetrates through the glass where it is absorbed by the thick masonry wall which acts as a reservoir, gradually releasing the heat into the home and generally at night</w:t>
      </w:r>
      <w:r w:rsidR="00586A66">
        <w:rPr>
          <w:rFonts w:ascii="Arial" w:eastAsiaTheme="minorHAnsi" w:hAnsi="Arial" w:cs="Arial"/>
          <w:sz w:val="24"/>
          <w:szCs w:val="24"/>
          <w:lang w:eastAsia="en-US"/>
        </w:rPr>
        <w:t xml:space="preserve"> when it is most required</w:t>
      </w:r>
      <w:r>
        <w:rPr>
          <w:rFonts w:ascii="Arial" w:eastAsiaTheme="minorHAnsi" w:hAnsi="Arial" w:cs="Arial"/>
          <w:sz w:val="24"/>
          <w:szCs w:val="24"/>
          <w:lang w:eastAsia="en-US"/>
        </w:rPr>
        <w:t xml:space="preserve">.  In winter, integrated vents can be used to direct heat from the air void directly into the home or back out into the atmosphere during </w:t>
      </w:r>
      <w:r w:rsidRPr="007440EE">
        <w:rPr>
          <w:rFonts w:ascii="Arial" w:eastAsiaTheme="minorHAnsi" w:hAnsi="Arial" w:cs="Arial"/>
          <w:sz w:val="24"/>
          <w:szCs w:val="24"/>
          <w:lang w:eastAsia="en-US"/>
        </w:rPr>
        <w:t>warmer periods</w:t>
      </w:r>
      <w:r w:rsidR="007440EE" w:rsidRPr="007440EE">
        <w:rPr>
          <w:rFonts w:ascii="Arial" w:eastAsiaTheme="minorHAnsi" w:hAnsi="Arial" w:cs="Arial"/>
          <w:sz w:val="24"/>
          <w:szCs w:val="24"/>
          <w:lang w:eastAsia="en-US"/>
        </w:rPr>
        <w:t>.  As with solar chimney</w:t>
      </w:r>
      <w:r w:rsidR="007440EE">
        <w:rPr>
          <w:rFonts w:ascii="Arial" w:eastAsiaTheme="minorHAnsi" w:hAnsi="Arial" w:cs="Arial"/>
          <w:sz w:val="24"/>
          <w:szCs w:val="24"/>
          <w:lang w:eastAsia="en-US"/>
        </w:rPr>
        <w:t xml:space="preserve">s, its </w:t>
      </w:r>
      <w:r w:rsidR="00DF2564">
        <w:rPr>
          <w:rFonts w:ascii="Arial" w:eastAsiaTheme="minorHAnsi" w:hAnsi="Arial" w:cs="Arial"/>
          <w:sz w:val="24"/>
          <w:szCs w:val="24"/>
          <w:lang w:eastAsia="en-US"/>
        </w:rPr>
        <w:t>results are optimised by placement on south facing walls in the Northern Hemisphere.</w:t>
      </w:r>
    </w:p>
    <w:p w:rsidR="00500AA4" w:rsidRDefault="00391ACF" w:rsidP="00286892">
      <w:pPr>
        <w:spacing w:after="160" w:line="256" w:lineRule="auto"/>
        <w:rPr>
          <w:rFonts w:ascii="Arial" w:hAnsi="Arial" w:cs="Arial"/>
          <w:color w:val="18182C"/>
          <w:sz w:val="24"/>
          <w:szCs w:val="24"/>
          <w:shd w:val="clear" w:color="auto" w:fill="FFFFFF"/>
        </w:rPr>
      </w:pPr>
      <w:r>
        <w:rPr>
          <w:rFonts w:ascii="Arial" w:eastAsiaTheme="minorHAnsi" w:hAnsi="Arial" w:cs="Arial"/>
          <w:sz w:val="24"/>
          <w:szCs w:val="24"/>
          <w:lang w:eastAsia="en-US"/>
        </w:rPr>
        <w:tab/>
        <w:t>Other less passive methods</w:t>
      </w:r>
      <w:r w:rsidR="003C4183">
        <w:rPr>
          <w:rFonts w:ascii="Arial" w:eastAsiaTheme="minorHAnsi" w:hAnsi="Arial" w:cs="Arial"/>
          <w:sz w:val="24"/>
          <w:szCs w:val="24"/>
          <w:lang w:eastAsia="en-US"/>
        </w:rPr>
        <w:t xml:space="preserve"> of heating homes in a sustainable style relate to harnessing the sun’s energy to power heating appliances.</w:t>
      </w:r>
      <w:r w:rsidR="00286892">
        <w:rPr>
          <w:rFonts w:ascii="Arial" w:eastAsiaTheme="minorHAnsi" w:hAnsi="Arial" w:cs="Arial"/>
          <w:sz w:val="24"/>
          <w:szCs w:val="24"/>
          <w:lang w:eastAsia="en-US"/>
        </w:rPr>
        <w:t xml:space="preserve">  Technology in this field is advancing at an extremely fast pace and some methods could be suitable for the design of this property.  These include solar panels mounted on the roof (orientated c</w:t>
      </w:r>
      <w:r w:rsidR="00B078EF">
        <w:rPr>
          <w:rFonts w:ascii="Arial" w:eastAsiaTheme="minorHAnsi" w:hAnsi="Arial" w:cs="Arial"/>
          <w:sz w:val="24"/>
          <w:szCs w:val="24"/>
          <w:lang w:eastAsia="en-US"/>
        </w:rPr>
        <w:t>orrectly) as well as heat pumps which in a well-insulated property “</w:t>
      </w:r>
      <w:r w:rsidR="00B078EF" w:rsidRPr="00B078EF">
        <w:rPr>
          <w:rFonts w:ascii="Arial" w:hAnsi="Arial" w:cs="Arial"/>
          <w:color w:val="18182C"/>
          <w:sz w:val="24"/>
          <w:szCs w:val="24"/>
          <w:shd w:val="clear" w:color="auto" w:fill="FFFFFF"/>
        </w:rPr>
        <w:t>provide all your heating needs by themselves</w:t>
      </w:r>
      <w:r w:rsidR="00B078EF">
        <w:rPr>
          <w:rFonts w:ascii="Arial" w:hAnsi="Arial" w:cs="Arial"/>
          <w:color w:val="18182C"/>
          <w:sz w:val="24"/>
          <w:szCs w:val="24"/>
          <w:shd w:val="clear" w:color="auto" w:fill="FFFFFF"/>
        </w:rPr>
        <w:t>” (Energy Saving Trust 2020).</w:t>
      </w:r>
      <w:r w:rsidR="00D81C09">
        <w:rPr>
          <w:rFonts w:ascii="Arial" w:hAnsi="Arial" w:cs="Arial"/>
          <w:color w:val="18182C"/>
          <w:sz w:val="24"/>
          <w:szCs w:val="24"/>
          <w:shd w:val="clear" w:color="auto" w:fill="FFFFFF"/>
        </w:rPr>
        <w:t xml:space="preserve">  Alternatively</w:t>
      </w:r>
      <w:r w:rsidR="00500AA4">
        <w:rPr>
          <w:rFonts w:ascii="Arial" w:hAnsi="Arial" w:cs="Arial"/>
          <w:color w:val="18182C"/>
          <w:sz w:val="24"/>
          <w:szCs w:val="24"/>
          <w:shd w:val="clear" w:color="auto" w:fill="FFFFFF"/>
        </w:rPr>
        <w:t>,</w:t>
      </w:r>
      <w:r w:rsidR="00D81C09">
        <w:rPr>
          <w:rFonts w:ascii="Arial" w:hAnsi="Arial" w:cs="Arial"/>
          <w:color w:val="18182C"/>
          <w:sz w:val="24"/>
          <w:szCs w:val="24"/>
          <w:shd w:val="clear" w:color="auto" w:fill="FFFFFF"/>
        </w:rPr>
        <w:t xml:space="preserve"> a heat pump configuration could be utilised to heat the swimming pool included in the design.</w:t>
      </w:r>
      <w:r w:rsidR="00B078EF">
        <w:rPr>
          <w:rFonts w:ascii="Arial" w:hAnsi="Arial" w:cs="Arial"/>
          <w:color w:val="18182C"/>
          <w:sz w:val="24"/>
          <w:szCs w:val="24"/>
          <w:shd w:val="clear" w:color="auto" w:fill="FFFFFF"/>
        </w:rPr>
        <w:t xml:space="preserve">  </w:t>
      </w:r>
    </w:p>
    <w:p w:rsidR="00B078EF" w:rsidRDefault="00B078EF" w:rsidP="00286892">
      <w:pPr>
        <w:spacing w:after="160" w:line="256" w:lineRule="auto"/>
        <w:rPr>
          <w:rFonts w:ascii="Arial" w:eastAsiaTheme="minorHAnsi" w:hAnsi="Arial" w:cs="Arial"/>
          <w:sz w:val="24"/>
          <w:szCs w:val="24"/>
          <w:lang w:eastAsia="en-US"/>
        </w:rPr>
      </w:pPr>
    </w:p>
    <w:p w:rsidR="00D81C09" w:rsidRDefault="00D81C09" w:rsidP="00D81C09">
      <w:pPr>
        <w:spacing w:after="160" w:line="256" w:lineRule="auto"/>
        <w:rPr>
          <w:rFonts w:ascii="Arial" w:eastAsiaTheme="minorHAnsi" w:hAnsi="Arial" w:cs="Arial"/>
          <w:sz w:val="24"/>
          <w:szCs w:val="24"/>
          <w:lang w:eastAsia="en-US"/>
        </w:rPr>
      </w:pPr>
    </w:p>
    <w:p w:rsidR="00D81C09" w:rsidRDefault="00D81C09" w:rsidP="00D81C09">
      <w:pPr>
        <w:spacing w:after="160" w:line="256" w:lineRule="auto"/>
        <w:jc w:val="center"/>
        <w:rPr>
          <w:rFonts w:ascii="Arial" w:hAnsi="Arial" w:cs="Arial"/>
          <w:b/>
          <w:sz w:val="24"/>
          <w:szCs w:val="24"/>
          <w:u w:val="single"/>
        </w:rPr>
      </w:pPr>
      <w:r>
        <w:rPr>
          <w:rFonts w:ascii="Arial" w:hAnsi="Arial" w:cs="Arial"/>
          <w:b/>
          <w:sz w:val="24"/>
          <w:szCs w:val="24"/>
          <w:u w:val="single"/>
        </w:rPr>
        <w:lastRenderedPageBreak/>
        <w:t>Thermal Bridges</w:t>
      </w:r>
    </w:p>
    <w:p w:rsidR="00D81C09" w:rsidRDefault="00D81C09" w:rsidP="00D81C09">
      <w:pPr>
        <w:spacing w:after="160" w:line="256" w:lineRule="auto"/>
        <w:rPr>
          <w:rFonts w:ascii="Arial" w:hAnsi="Arial" w:cs="Arial"/>
          <w:sz w:val="24"/>
          <w:szCs w:val="24"/>
        </w:rPr>
      </w:pPr>
      <w:r>
        <w:rPr>
          <w:rFonts w:ascii="Arial" w:hAnsi="Arial" w:cs="Arial"/>
          <w:sz w:val="24"/>
          <w:szCs w:val="24"/>
        </w:rPr>
        <w:t>In modern day construction, in order to comply with current energy efficiency standards and building regulations, unnecessary heat loss from buildings must be kept to a minimum.  While a fully insulated</w:t>
      </w:r>
      <w:r w:rsidR="006464C8">
        <w:rPr>
          <w:rFonts w:ascii="Arial" w:hAnsi="Arial" w:cs="Arial"/>
          <w:sz w:val="24"/>
          <w:szCs w:val="24"/>
        </w:rPr>
        <w:t xml:space="preserve"> and well-designed</w:t>
      </w:r>
      <w:r>
        <w:rPr>
          <w:rFonts w:ascii="Arial" w:hAnsi="Arial" w:cs="Arial"/>
          <w:sz w:val="24"/>
          <w:szCs w:val="24"/>
        </w:rPr>
        <w:t xml:space="preserve"> property should help to ensure </w:t>
      </w:r>
      <w:r w:rsidR="006464C8">
        <w:rPr>
          <w:rFonts w:ascii="Arial" w:hAnsi="Arial" w:cs="Arial"/>
          <w:sz w:val="24"/>
          <w:szCs w:val="24"/>
        </w:rPr>
        <w:t>this, thermal bridges can also help to negate their affects and lead to heat loss.  They are sections within a building’s fabric which have a higher rate of heat transfer than its surroundings such as a crack or hole in a wall or where timbers interrupt the coverage of insulation.</w:t>
      </w:r>
    </w:p>
    <w:p w:rsidR="006464C8" w:rsidRPr="00D81C09" w:rsidRDefault="006464C8" w:rsidP="00D81C09">
      <w:pPr>
        <w:spacing w:after="160" w:line="256" w:lineRule="auto"/>
        <w:rPr>
          <w:rFonts w:ascii="Arial" w:hAnsi="Arial" w:cs="Arial"/>
          <w:sz w:val="24"/>
          <w:szCs w:val="24"/>
        </w:rPr>
      </w:pPr>
      <w:r>
        <w:rPr>
          <w:rFonts w:ascii="Arial" w:hAnsi="Arial" w:cs="Arial"/>
          <w:sz w:val="24"/>
          <w:szCs w:val="24"/>
        </w:rPr>
        <w:tab/>
        <w:t xml:space="preserve">A potential thermal bridge in the design is connected to the balcony on the building’s front façade.  </w:t>
      </w:r>
      <w:r w:rsidR="00A85112">
        <w:rPr>
          <w:rFonts w:ascii="Arial" w:hAnsi="Arial" w:cs="Arial"/>
          <w:sz w:val="24"/>
          <w:szCs w:val="24"/>
        </w:rPr>
        <w:t>It is possible that “</w:t>
      </w:r>
      <w:r w:rsidR="00A85112" w:rsidRPr="00A85112">
        <w:rPr>
          <w:rFonts w:ascii="Arial" w:hAnsi="Arial" w:cs="Arial"/>
          <w:sz w:val="24"/>
          <w:szCs w:val="24"/>
          <w:shd w:val="clear" w:color="auto" w:fill="FFFFFF"/>
        </w:rPr>
        <w:t>the interaction between the geometric thermal bridge (cooling fin effect of the cantilever) and the material thermal bridge (penetrating the thermal insulation layer with reinforced concrete or steel) leads to significant heat loss</w:t>
      </w:r>
      <w:r w:rsidR="00A85112">
        <w:rPr>
          <w:rFonts w:ascii="Arial" w:hAnsi="Arial" w:cs="Arial"/>
          <w:sz w:val="24"/>
          <w:szCs w:val="24"/>
          <w:shd w:val="clear" w:color="auto" w:fill="FFFFFF"/>
        </w:rPr>
        <w:t>” (</w:t>
      </w:r>
      <w:proofErr w:type="spellStart"/>
      <w:r w:rsidR="00A85112">
        <w:rPr>
          <w:rFonts w:ascii="Arial" w:hAnsi="Arial" w:cs="Arial"/>
          <w:sz w:val="24"/>
          <w:szCs w:val="24"/>
          <w:shd w:val="clear" w:color="auto" w:fill="FFFFFF"/>
        </w:rPr>
        <w:t>Schock</w:t>
      </w:r>
      <w:proofErr w:type="spellEnd"/>
      <w:r w:rsidR="00A85112">
        <w:rPr>
          <w:rFonts w:ascii="Arial" w:hAnsi="Arial" w:cs="Arial"/>
          <w:sz w:val="24"/>
          <w:szCs w:val="24"/>
          <w:shd w:val="clear" w:color="auto" w:fill="FFFFFF"/>
        </w:rPr>
        <w:t>, 2020).  In order to minimise its effect, the balcony’s connection to the building envelope must be suitably insulated.</w:t>
      </w:r>
    </w:p>
    <w:p w:rsidR="00D81C09" w:rsidRPr="00D81C09" w:rsidRDefault="00D81C09" w:rsidP="00D81C09">
      <w:pPr>
        <w:spacing w:after="160" w:line="256" w:lineRule="auto"/>
        <w:rPr>
          <w:rFonts w:ascii="Arial" w:hAnsi="Arial" w:cs="Arial"/>
          <w:sz w:val="24"/>
          <w:szCs w:val="24"/>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D81C09" w:rsidRDefault="00D81C09" w:rsidP="00B078EF">
      <w:pPr>
        <w:spacing w:after="160" w:line="256" w:lineRule="auto"/>
        <w:jc w:val="center"/>
        <w:rPr>
          <w:rFonts w:ascii="Arial" w:hAnsi="Arial" w:cs="Arial"/>
          <w:b/>
          <w:sz w:val="24"/>
          <w:szCs w:val="24"/>
          <w:u w:val="single"/>
        </w:rPr>
      </w:pPr>
    </w:p>
    <w:p w:rsidR="00A85112" w:rsidRDefault="00A85112" w:rsidP="00B078EF">
      <w:pPr>
        <w:spacing w:after="160" w:line="256" w:lineRule="auto"/>
        <w:jc w:val="center"/>
        <w:rPr>
          <w:rFonts w:ascii="Arial" w:hAnsi="Arial" w:cs="Arial"/>
          <w:b/>
          <w:sz w:val="24"/>
          <w:szCs w:val="24"/>
          <w:u w:val="single"/>
        </w:rPr>
      </w:pPr>
    </w:p>
    <w:p w:rsidR="00B078EF" w:rsidRDefault="00B078EF" w:rsidP="00B078EF">
      <w:pPr>
        <w:spacing w:after="160" w:line="256" w:lineRule="auto"/>
        <w:jc w:val="center"/>
        <w:rPr>
          <w:rFonts w:ascii="Arial" w:hAnsi="Arial" w:cs="Arial"/>
          <w:b/>
          <w:sz w:val="24"/>
          <w:szCs w:val="24"/>
          <w:u w:val="single"/>
        </w:rPr>
      </w:pPr>
      <w:r w:rsidRPr="00675CB6">
        <w:rPr>
          <w:rFonts w:ascii="Arial" w:hAnsi="Arial" w:cs="Arial"/>
          <w:b/>
          <w:sz w:val="24"/>
          <w:szCs w:val="24"/>
          <w:u w:val="single"/>
        </w:rPr>
        <w:lastRenderedPageBreak/>
        <w:t>Lighting or Shading Methods</w:t>
      </w:r>
    </w:p>
    <w:p w:rsidR="00611FE6" w:rsidRDefault="00611FE6" w:rsidP="00611FE6">
      <w:pPr>
        <w:spacing w:after="160" w:line="256" w:lineRule="auto"/>
        <w:rPr>
          <w:rFonts w:ascii="Arial" w:hAnsi="Arial" w:cs="Arial"/>
          <w:sz w:val="24"/>
          <w:szCs w:val="24"/>
        </w:rPr>
      </w:pPr>
      <w:r>
        <w:rPr>
          <w:rFonts w:ascii="Arial" w:hAnsi="Arial" w:cs="Arial"/>
          <w:sz w:val="24"/>
          <w:szCs w:val="24"/>
        </w:rPr>
        <w:t xml:space="preserve">Maximising natural light to make residential properties as comfortable for habitation as possible is a major consideration for architects during the design stage.  If carried out efficiently, specifications can help reduce carbon emissions as well as reducing household energy bills. </w:t>
      </w:r>
    </w:p>
    <w:p w:rsidR="00611FE6" w:rsidRDefault="00611FE6" w:rsidP="00611FE6">
      <w:pPr>
        <w:spacing w:after="160" w:line="256" w:lineRule="auto"/>
        <w:rPr>
          <w:rFonts w:ascii="Arial" w:hAnsi="Arial" w:cs="Arial"/>
          <w:sz w:val="24"/>
          <w:szCs w:val="24"/>
        </w:rPr>
      </w:pPr>
      <w:r>
        <w:rPr>
          <w:rFonts w:ascii="Arial" w:hAnsi="Arial" w:cs="Arial"/>
          <w:sz w:val="24"/>
          <w:szCs w:val="24"/>
        </w:rPr>
        <w:tab/>
        <w:t>Similarly</w:t>
      </w:r>
      <w:r w:rsidR="00500AA4">
        <w:rPr>
          <w:rFonts w:ascii="Arial" w:hAnsi="Arial" w:cs="Arial"/>
          <w:sz w:val="24"/>
          <w:szCs w:val="24"/>
        </w:rPr>
        <w:t>,</w:t>
      </w:r>
      <w:r>
        <w:rPr>
          <w:rFonts w:ascii="Arial" w:hAnsi="Arial" w:cs="Arial"/>
          <w:sz w:val="24"/>
          <w:szCs w:val="24"/>
        </w:rPr>
        <w:t xml:space="preserve"> </w:t>
      </w:r>
      <w:r w:rsidR="00500AA4">
        <w:rPr>
          <w:rFonts w:ascii="Arial" w:hAnsi="Arial" w:cs="Arial"/>
          <w:sz w:val="24"/>
          <w:szCs w:val="24"/>
        </w:rPr>
        <w:t>to taking advantage of solar energy to heat your home, naturally lighting it also heavily depends on the notion of solar orientation.  In Britain for properties, it would be beneficial to have more glazed areas facing South to capture the sunlight which radiates from that direction.  This will also have implications upon the layout of houses as it would be more advantageous to having living sp</w:t>
      </w:r>
      <w:r w:rsidR="00CA3E6A">
        <w:rPr>
          <w:rFonts w:ascii="Arial" w:hAnsi="Arial" w:cs="Arial"/>
          <w:sz w:val="24"/>
          <w:szCs w:val="24"/>
        </w:rPr>
        <w:t>aces and rooms facing south with other rooms such as bedrooms where sunlight is less welcome situated on the north side of buildings.</w:t>
      </w:r>
    </w:p>
    <w:p w:rsidR="00CA3E6A" w:rsidRPr="00675CB6" w:rsidRDefault="00CA3E6A" w:rsidP="00611FE6">
      <w:pPr>
        <w:spacing w:after="160" w:line="256" w:lineRule="auto"/>
        <w:rPr>
          <w:rFonts w:ascii="Arial" w:hAnsi="Arial" w:cs="Arial"/>
          <w:sz w:val="24"/>
          <w:szCs w:val="24"/>
        </w:rPr>
      </w:pPr>
      <w:r>
        <w:rPr>
          <w:rFonts w:ascii="Arial" w:hAnsi="Arial" w:cs="Arial"/>
          <w:sz w:val="24"/>
          <w:szCs w:val="24"/>
        </w:rPr>
        <w:tab/>
        <w:t>These aspects can be manipulated further to additional optimise conditions with the use of fittings attached to house such as eaves, pergolas or even more dynamic mechanisms such as slats, blinds and awnings.  A more natural solution which garden design implications is profiled below:</w:t>
      </w:r>
    </w:p>
    <w:p w:rsidR="00B078EF" w:rsidRPr="00B078EF" w:rsidRDefault="00B078EF" w:rsidP="00B078EF">
      <w:pPr>
        <w:spacing w:after="160" w:line="256" w:lineRule="auto"/>
        <w:jc w:val="center"/>
        <w:rPr>
          <w:rFonts w:ascii="Arial" w:eastAsiaTheme="minorHAnsi" w:hAnsi="Arial" w:cs="Arial"/>
          <w:sz w:val="24"/>
          <w:szCs w:val="24"/>
          <w:u w:val="single"/>
          <w:lang w:eastAsia="en-US"/>
        </w:rPr>
      </w:pPr>
    </w:p>
    <w:p w:rsidR="00A561AF" w:rsidRPr="00A561AF" w:rsidRDefault="00CA3E6A" w:rsidP="00CA3E6A">
      <w:pPr>
        <w:spacing w:after="160" w:line="256" w:lineRule="auto"/>
        <w:jc w:val="center"/>
        <w:rPr>
          <w:rFonts w:ascii="Arial" w:eastAsiaTheme="minorHAnsi" w:hAnsi="Arial" w:cs="Arial"/>
          <w:sz w:val="16"/>
          <w:szCs w:val="16"/>
          <w:lang w:eastAsia="en-US"/>
        </w:rPr>
      </w:pPr>
      <w:r>
        <w:rPr>
          <w:noProof/>
        </w:rPr>
        <w:drawing>
          <wp:inline distT="0" distB="0" distL="0" distR="0" wp14:anchorId="6AD54D13" wp14:editId="35DDA926">
            <wp:extent cx="4486275" cy="45007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90020" cy="4504505"/>
                    </a:xfrm>
                    <a:prstGeom prst="rect">
                      <a:avLst/>
                    </a:prstGeom>
                  </pic:spPr>
                </pic:pic>
              </a:graphicData>
            </a:graphic>
          </wp:inline>
        </w:drawing>
      </w:r>
    </w:p>
    <w:p w:rsidR="00CA3E6A" w:rsidRDefault="00CA3E6A" w:rsidP="00CA3E6A">
      <w:pPr>
        <w:spacing w:after="160" w:line="256" w:lineRule="auto"/>
        <w:rPr>
          <w:rFonts w:ascii="Arial" w:eastAsiaTheme="minorHAnsi" w:hAnsi="Arial" w:cs="Arial"/>
          <w:i/>
          <w:sz w:val="16"/>
          <w:szCs w:val="16"/>
          <w:lang w:eastAsia="en-US"/>
        </w:rPr>
      </w:pPr>
      <w:r>
        <w:rPr>
          <w:rFonts w:ascii="Arial" w:eastAsiaTheme="minorHAnsi" w:hAnsi="Arial" w:cs="Arial"/>
          <w:sz w:val="16"/>
          <w:szCs w:val="16"/>
          <w:lang w:eastAsia="en-US"/>
        </w:rPr>
        <w:t>(Image 6: McGhee (2013), diagram depicting the effect of shading by trees on a property</w:t>
      </w:r>
      <w:r>
        <w:rPr>
          <w:rFonts w:ascii="Arial" w:eastAsiaTheme="minorHAnsi" w:hAnsi="Arial" w:cs="Arial"/>
          <w:i/>
          <w:sz w:val="16"/>
          <w:szCs w:val="16"/>
          <w:lang w:eastAsia="en-US"/>
        </w:rPr>
        <w:t>)</w:t>
      </w:r>
    </w:p>
    <w:p w:rsidR="00361EF5" w:rsidRPr="00CA3E6A" w:rsidRDefault="00CA3E6A" w:rsidP="00361EF5">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lastRenderedPageBreak/>
        <w:t xml:space="preserve">Trees can be planted at opportune conditions near properties to help shade or allow sunlight based on their location and time of year.  A very sustainable method, its is also relatively cheap and </w:t>
      </w:r>
      <w:r w:rsidR="00FC0057">
        <w:rPr>
          <w:rFonts w:ascii="Arial" w:eastAsiaTheme="minorHAnsi" w:hAnsi="Arial" w:cs="Arial"/>
          <w:sz w:val="24"/>
          <w:szCs w:val="24"/>
          <w:lang w:eastAsia="en-US"/>
        </w:rPr>
        <w:t>compatible with retrofitting.</w:t>
      </w:r>
      <w:r>
        <w:rPr>
          <w:rFonts w:ascii="Arial" w:eastAsiaTheme="minorHAnsi" w:hAnsi="Arial" w:cs="Arial"/>
          <w:sz w:val="24"/>
          <w:szCs w:val="24"/>
          <w:lang w:eastAsia="en-US"/>
        </w:rPr>
        <w:t xml:space="preserve"> </w:t>
      </w: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Default="00361EF5" w:rsidP="00DB4C5A">
      <w:pPr>
        <w:spacing w:after="160" w:line="256" w:lineRule="auto"/>
        <w:rPr>
          <w:rFonts w:ascii="Arial" w:eastAsiaTheme="minorHAnsi" w:hAnsi="Arial" w:cs="Arial"/>
          <w:sz w:val="24"/>
          <w:szCs w:val="24"/>
          <w:lang w:eastAsia="en-US"/>
        </w:rPr>
      </w:pPr>
    </w:p>
    <w:p w:rsidR="00361EF5" w:rsidRPr="001F3BA2" w:rsidRDefault="00361EF5" w:rsidP="00361EF5">
      <w:pPr>
        <w:spacing w:after="160" w:line="256" w:lineRule="auto"/>
        <w:jc w:val="center"/>
        <w:rPr>
          <w:rFonts w:ascii="Arial" w:eastAsiaTheme="minorHAnsi" w:hAnsi="Arial" w:cs="Arial"/>
          <w:sz w:val="24"/>
          <w:szCs w:val="24"/>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1F3BA2" w:rsidRDefault="001F3BA2" w:rsidP="0069678F">
      <w:pPr>
        <w:spacing w:after="160" w:line="256" w:lineRule="auto"/>
        <w:jc w:val="center"/>
        <w:rPr>
          <w:rFonts w:ascii="Arial" w:eastAsiaTheme="minorHAnsi" w:hAnsi="Arial" w:cs="Arial"/>
          <w:b/>
          <w:sz w:val="24"/>
          <w:szCs w:val="24"/>
          <w:u w:val="single"/>
          <w:lang w:eastAsia="en-US"/>
        </w:rPr>
      </w:pPr>
    </w:p>
    <w:p w:rsidR="00361EF5" w:rsidRDefault="00361EF5" w:rsidP="00361EF5">
      <w:pPr>
        <w:spacing w:after="160" w:line="256" w:lineRule="auto"/>
        <w:rPr>
          <w:rFonts w:ascii="Arial" w:eastAsiaTheme="minorHAnsi" w:hAnsi="Arial" w:cs="Arial"/>
          <w:b/>
          <w:sz w:val="24"/>
          <w:szCs w:val="24"/>
          <w:u w:val="single"/>
          <w:lang w:eastAsia="en-US"/>
        </w:rPr>
      </w:pPr>
    </w:p>
    <w:p w:rsidR="00361EF5" w:rsidRDefault="00361EF5" w:rsidP="00361EF5">
      <w:pPr>
        <w:spacing w:after="160" w:line="256" w:lineRule="auto"/>
        <w:rPr>
          <w:rFonts w:ascii="Arial" w:eastAsiaTheme="minorHAnsi" w:hAnsi="Arial" w:cs="Arial"/>
          <w:b/>
          <w:sz w:val="24"/>
          <w:szCs w:val="24"/>
          <w:u w:val="single"/>
          <w:lang w:eastAsia="en-US"/>
        </w:rPr>
      </w:pPr>
    </w:p>
    <w:p w:rsidR="00361EF5" w:rsidRDefault="00452DDD" w:rsidP="00452DDD">
      <w:pPr>
        <w:spacing w:after="160" w:line="256" w:lineRule="auto"/>
        <w:jc w:val="center"/>
        <w:rPr>
          <w:rFonts w:ascii="Arial" w:eastAsiaTheme="minorHAnsi" w:hAnsi="Arial" w:cs="Arial"/>
          <w:b/>
          <w:sz w:val="24"/>
          <w:szCs w:val="24"/>
          <w:u w:val="single"/>
          <w:lang w:eastAsia="en-US"/>
        </w:rPr>
      </w:pPr>
      <w:r>
        <w:rPr>
          <w:rFonts w:ascii="Arial" w:eastAsiaTheme="minorHAnsi" w:hAnsi="Arial" w:cs="Arial"/>
          <w:b/>
          <w:sz w:val="24"/>
          <w:szCs w:val="24"/>
          <w:u w:val="single"/>
          <w:lang w:eastAsia="en-US"/>
        </w:rPr>
        <w:lastRenderedPageBreak/>
        <w:t>Conclusion</w:t>
      </w:r>
    </w:p>
    <w:p w:rsidR="00224D05" w:rsidRDefault="00224D05" w:rsidP="00224D05">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The report has demonstrated that there are many methods now being employed to take advantages of natural assets and replacing means of lighting, heating and cooling homes.  </w:t>
      </w:r>
      <w:proofErr w:type="gramStart"/>
      <w:r>
        <w:rPr>
          <w:rFonts w:ascii="Arial" w:eastAsiaTheme="minorHAnsi" w:hAnsi="Arial" w:cs="Arial"/>
          <w:sz w:val="24"/>
          <w:szCs w:val="24"/>
          <w:lang w:eastAsia="en-US"/>
        </w:rPr>
        <w:t>In order for</w:t>
      </w:r>
      <w:proofErr w:type="gramEnd"/>
      <w:r>
        <w:rPr>
          <w:rFonts w:ascii="Arial" w:eastAsiaTheme="minorHAnsi" w:hAnsi="Arial" w:cs="Arial"/>
          <w:sz w:val="24"/>
          <w:szCs w:val="24"/>
          <w:lang w:eastAsia="en-US"/>
        </w:rPr>
        <w:t xml:space="preserve"> the construction industry to contribute to </w:t>
      </w:r>
      <w:r w:rsidR="00CF7393">
        <w:rPr>
          <w:rFonts w:ascii="Arial" w:eastAsiaTheme="minorHAnsi" w:hAnsi="Arial" w:cs="Arial"/>
          <w:sz w:val="24"/>
          <w:szCs w:val="24"/>
          <w:lang w:eastAsia="en-US"/>
        </w:rPr>
        <w:t>combatting climate change it is apparent that such measures must be continued to be implemented more widely.</w:t>
      </w:r>
    </w:p>
    <w:p w:rsidR="00CF7393" w:rsidRDefault="00CF7393" w:rsidP="00224D05">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b/>
        <w:t>Unfortunately, currently it is apparent that such techniques are only accessible to a small fraction of the population indicating that the full support of governments and policy makers are required to fully make a difference.</w:t>
      </w:r>
    </w:p>
    <w:p w:rsidR="00CF7393" w:rsidRDefault="00CF7393" w:rsidP="00224D05">
      <w:pPr>
        <w:spacing w:after="160" w:line="256" w:lineRule="auto"/>
        <w:rPr>
          <w:rFonts w:ascii="Arial" w:eastAsiaTheme="minorHAnsi" w:hAnsi="Arial" w:cs="Arial"/>
          <w:sz w:val="24"/>
          <w:szCs w:val="24"/>
          <w:lang w:eastAsia="en-US"/>
        </w:rPr>
      </w:pPr>
    </w:p>
    <w:p w:rsidR="00CF7393" w:rsidRDefault="00CF7393" w:rsidP="00CF7393">
      <w:pPr>
        <w:spacing w:after="160" w:line="256" w:lineRule="auto"/>
        <w:jc w:val="center"/>
        <w:rPr>
          <w:rFonts w:ascii="Arial" w:eastAsiaTheme="minorHAnsi" w:hAnsi="Arial" w:cs="Arial"/>
          <w:b/>
          <w:sz w:val="24"/>
          <w:szCs w:val="24"/>
          <w:u w:val="single"/>
          <w:lang w:eastAsia="en-US"/>
        </w:rPr>
      </w:pPr>
      <w:r>
        <w:rPr>
          <w:rFonts w:ascii="Arial" w:eastAsiaTheme="minorHAnsi" w:hAnsi="Arial" w:cs="Arial"/>
          <w:b/>
          <w:sz w:val="24"/>
          <w:szCs w:val="24"/>
          <w:u w:val="single"/>
          <w:lang w:eastAsia="en-US"/>
        </w:rPr>
        <w:t>Evaluation</w:t>
      </w:r>
    </w:p>
    <w:p w:rsidR="00CF7393" w:rsidRDefault="00CF7393" w:rsidP="00CF7393">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The report focused on 1 property based in Britain.  Further investigation in future could </w:t>
      </w:r>
      <w:proofErr w:type="spellStart"/>
      <w:r>
        <w:rPr>
          <w:rFonts w:ascii="Arial" w:eastAsiaTheme="minorHAnsi" w:hAnsi="Arial" w:cs="Arial"/>
          <w:sz w:val="24"/>
          <w:szCs w:val="24"/>
          <w:lang w:eastAsia="en-US"/>
        </w:rPr>
        <w:t>undertaken</w:t>
      </w:r>
      <w:proofErr w:type="spellEnd"/>
      <w:r>
        <w:rPr>
          <w:rFonts w:ascii="Arial" w:eastAsiaTheme="minorHAnsi" w:hAnsi="Arial" w:cs="Arial"/>
          <w:sz w:val="24"/>
          <w:szCs w:val="24"/>
          <w:lang w:eastAsia="en-US"/>
        </w:rPr>
        <w:t xml:space="preserve"> into:</w:t>
      </w:r>
    </w:p>
    <w:p w:rsidR="00CF7393" w:rsidRDefault="00CF7393" w:rsidP="00CF7393">
      <w:pPr>
        <w:pStyle w:val="ListParagraph"/>
        <w:numPr>
          <w:ilvl w:val="0"/>
          <w:numId w:val="2"/>
        </w:num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Structures of differing usages.</w:t>
      </w:r>
    </w:p>
    <w:p w:rsidR="00CF7393" w:rsidRDefault="00CF7393" w:rsidP="00CF7393">
      <w:pPr>
        <w:pStyle w:val="ListParagraph"/>
        <w:numPr>
          <w:ilvl w:val="0"/>
          <w:numId w:val="2"/>
        </w:num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A whole resource system (rain water harvesting to limit water usage etc).</w:t>
      </w:r>
    </w:p>
    <w:p w:rsidR="00CF7393" w:rsidRPr="00CF7393" w:rsidRDefault="00CF7393" w:rsidP="00CF7393">
      <w:pPr>
        <w:pStyle w:val="ListParagraph"/>
        <w:numPr>
          <w:ilvl w:val="0"/>
          <w:numId w:val="2"/>
        </w:num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Residential properties in other parts of the world.</w:t>
      </w:r>
    </w:p>
    <w:p w:rsidR="00CF7393" w:rsidRPr="00CF7393" w:rsidRDefault="00CF7393" w:rsidP="00CF7393">
      <w:pPr>
        <w:spacing w:after="160" w:line="256" w:lineRule="auto"/>
        <w:rPr>
          <w:rFonts w:ascii="Arial" w:eastAsiaTheme="minorHAnsi" w:hAnsi="Arial" w:cs="Arial"/>
          <w:sz w:val="24"/>
          <w:szCs w:val="24"/>
          <w:lang w:eastAsia="en-US"/>
        </w:rPr>
      </w:pPr>
    </w:p>
    <w:p w:rsidR="00452DDD" w:rsidRDefault="00452DDD" w:rsidP="00452DDD">
      <w:pPr>
        <w:spacing w:after="160" w:line="256" w:lineRule="auto"/>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586A66" w:rsidRDefault="00586A66" w:rsidP="00361EF5">
      <w:pPr>
        <w:spacing w:after="160" w:line="256" w:lineRule="auto"/>
        <w:ind w:left="2880" w:firstLine="720"/>
        <w:rPr>
          <w:rFonts w:ascii="Arial" w:eastAsiaTheme="minorHAnsi" w:hAnsi="Arial" w:cs="Arial"/>
          <w:b/>
          <w:sz w:val="24"/>
          <w:szCs w:val="24"/>
          <w:u w:val="single"/>
          <w:lang w:eastAsia="en-US"/>
        </w:rPr>
      </w:pPr>
    </w:p>
    <w:p w:rsidR="0069678F" w:rsidRPr="00F52238" w:rsidRDefault="0069678F" w:rsidP="0069678F">
      <w:pPr>
        <w:spacing w:after="160" w:line="256" w:lineRule="auto"/>
        <w:rPr>
          <w:rFonts w:ascii="Arial" w:eastAsiaTheme="minorHAnsi" w:hAnsi="Arial" w:cs="Arial"/>
          <w:sz w:val="24"/>
          <w:szCs w:val="24"/>
          <w:lang w:eastAsia="en-US"/>
        </w:rPr>
      </w:pPr>
    </w:p>
    <w:p w:rsidR="0069678F" w:rsidRPr="00F52238" w:rsidRDefault="0069678F" w:rsidP="0069678F">
      <w:pPr>
        <w:spacing w:after="160" w:line="256" w:lineRule="auto"/>
        <w:rPr>
          <w:rFonts w:ascii="Arial" w:eastAsiaTheme="minorHAnsi" w:hAnsi="Arial" w:cs="Arial"/>
          <w:sz w:val="24"/>
          <w:szCs w:val="24"/>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69678F" w:rsidRPr="00F52238" w:rsidRDefault="0069678F" w:rsidP="0069678F">
      <w:pPr>
        <w:spacing w:after="160" w:line="256" w:lineRule="auto"/>
        <w:jc w:val="center"/>
        <w:rPr>
          <w:rFonts w:ascii="Arial" w:eastAsiaTheme="minorHAnsi" w:hAnsi="Arial" w:cs="Arial"/>
          <w:b/>
          <w:sz w:val="24"/>
          <w:szCs w:val="24"/>
          <w:u w:val="single"/>
          <w:lang w:eastAsia="en-US"/>
        </w:rPr>
      </w:pPr>
    </w:p>
    <w:p w:rsidR="00896700" w:rsidRPr="00F52238" w:rsidRDefault="00896700" w:rsidP="00CF7393">
      <w:pPr>
        <w:spacing w:after="160" w:line="256" w:lineRule="auto"/>
        <w:jc w:val="center"/>
        <w:rPr>
          <w:rFonts w:ascii="Arial" w:eastAsiaTheme="minorHAnsi" w:hAnsi="Arial" w:cs="Arial"/>
          <w:b/>
          <w:sz w:val="24"/>
          <w:szCs w:val="24"/>
          <w:u w:val="single"/>
          <w:lang w:eastAsia="en-US"/>
        </w:rPr>
      </w:pPr>
      <w:r w:rsidRPr="00F52238">
        <w:rPr>
          <w:rFonts w:ascii="Arial" w:eastAsiaTheme="minorHAnsi" w:hAnsi="Arial" w:cs="Arial"/>
          <w:b/>
          <w:sz w:val="24"/>
          <w:szCs w:val="24"/>
          <w:u w:val="single"/>
          <w:lang w:eastAsia="en-US"/>
        </w:rPr>
        <w:lastRenderedPageBreak/>
        <w:t xml:space="preserve">List of </w:t>
      </w:r>
      <w:r w:rsidR="00677BC9">
        <w:rPr>
          <w:rFonts w:ascii="Arial" w:eastAsiaTheme="minorHAnsi" w:hAnsi="Arial" w:cs="Arial"/>
          <w:b/>
          <w:sz w:val="24"/>
          <w:szCs w:val="24"/>
          <w:u w:val="single"/>
          <w:lang w:eastAsia="en-US"/>
        </w:rPr>
        <w:t>Images</w:t>
      </w:r>
      <w:bookmarkStart w:id="0" w:name="_GoBack"/>
      <w:bookmarkEnd w:id="0"/>
    </w:p>
    <w:p w:rsidR="00896700" w:rsidRPr="00B632E2" w:rsidRDefault="00FE0D60" w:rsidP="0089670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Image 1: </w:t>
      </w:r>
      <w:r w:rsidR="00896700" w:rsidRPr="00F52238">
        <w:rPr>
          <w:rFonts w:ascii="Arial" w:eastAsiaTheme="minorHAnsi" w:hAnsi="Arial" w:cs="Arial"/>
          <w:sz w:val="24"/>
          <w:szCs w:val="24"/>
          <w:lang w:eastAsia="en-US"/>
        </w:rPr>
        <w:t xml:space="preserve">Cover Page Top: </w:t>
      </w:r>
      <w:r w:rsidR="00B632E2">
        <w:rPr>
          <w:rFonts w:ascii="Arial" w:eastAsiaTheme="minorHAnsi" w:hAnsi="Arial" w:cs="Arial"/>
          <w:sz w:val="24"/>
          <w:szCs w:val="24"/>
          <w:lang w:eastAsia="en-US"/>
        </w:rPr>
        <w:t>Sustainability Matters</w:t>
      </w:r>
      <w:r w:rsidR="00896700" w:rsidRPr="00F52238">
        <w:rPr>
          <w:rFonts w:ascii="Arial" w:eastAsiaTheme="minorHAnsi" w:hAnsi="Arial" w:cs="Arial"/>
          <w:sz w:val="24"/>
          <w:szCs w:val="24"/>
          <w:lang w:eastAsia="en-US"/>
        </w:rPr>
        <w:t xml:space="preserve"> (201</w:t>
      </w:r>
      <w:r w:rsidR="00B632E2">
        <w:rPr>
          <w:rFonts w:ascii="Arial" w:eastAsiaTheme="minorHAnsi" w:hAnsi="Arial" w:cs="Arial"/>
          <w:sz w:val="24"/>
          <w:szCs w:val="24"/>
          <w:lang w:eastAsia="en-US"/>
        </w:rPr>
        <w:t>9</w:t>
      </w:r>
      <w:r w:rsidR="00896700" w:rsidRPr="00F52238">
        <w:rPr>
          <w:rFonts w:ascii="Arial" w:eastAsiaTheme="minorHAnsi" w:hAnsi="Arial" w:cs="Arial"/>
          <w:sz w:val="24"/>
          <w:szCs w:val="24"/>
          <w:lang w:eastAsia="en-US"/>
        </w:rPr>
        <w:t xml:space="preserve">), </w:t>
      </w:r>
      <w:r w:rsidR="00B632E2">
        <w:rPr>
          <w:rFonts w:ascii="Arial" w:eastAsiaTheme="minorHAnsi" w:hAnsi="Arial" w:cs="Arial"/>
          <w:i/>
          <w:sz w:val="24"/>
          <w:szCs w:val="24"/>
          <w:lang w:eastAsia="en-US"/>
        </w:rPr>
        <w:t>Depiction of a Sustainable World</w:t>
      </w:r>
      <w:r w:rsidR="00896700" w:rsidRPr="00F52238">
        <w:rPr>
          <w:rFonts w:ascii="Arial" w:eastAsiaTheme="minorHAnsi" w:hAnsi="Arial" w:cs="Arial"/>
          <w:i/>
          <w:sz w:val="24"/>
          <w:szCs w:val="24"/>
          <w:lang w:eastAsia="en-US"/>
        </w:rPr>
        <w:t xml:space="preserve">, </w:t>
      </w:r>
      <w:hyperlink r:id="rId20" w:history="1">
        <w:r w:rsidR="00B632E2" w:rsidRPr="001676F3">
          <w:rPr>
            <w:rStyle w:val="Hyperlink"/>
            <w:rFonts w:ascii="Arial" w:eastAsiaTheme="minorHAnsi" w:hAnsi="Arial" w:cs="Arial"/>
            <w:i/>
            <w:sz w:val="24"/>
            <w:szCs w:val="24"/>
            <w:lang w:eastAsia="en-US"/>
          </w:rPr>
          <w:t>https://www.sustainabilitymatters.net.au/content/sustainability/news/global-commission-targets-energy-efficiency-813405191</w:t>
        </w:r>
      </w:hyperlink>
      <w:r w:rsidR="00B632E2">
        <w:rPr>
          <w:rFonts w:ascii="Arial" w:eastAsiaTheme="minorHAnsi" w:hAnsi="Arial" w:cs="Arial"/>
          <w:i/>
          <w:sz w:val="24"/>
          <w:szCs w:val="24"/>
          <w:lang w:eastAsia="en-US"/>
        </w:rPr>
        <w:t xml:space="preserve">, </w:t>
      </w:r>
      <w:r w:rsidR="00B632E2">
        <w:rPr>
          <w:rFonts w:ascii="Arial" w:eastAsiaTheme="minorHAnsi" w:hAnsi="Arial" w:cs="Arial"/>
          <w:sz w:val="24"/>
          <w:szCs w:val="24"/>
          <w:lang w:eastAsia="en-US"/>
        </w:rPr>
        <w:t>accessed 16/01/20</w:t>
      </w:r>
    </w:p>
    <w:p w:rsidR="00B632E2" w:rsidRDefault="00FE0D60" w:rsidP="0089670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Image 2: </w:t>
      </w:r>
      <w:r w:rsidR="00896700" w:rsidRPr="00F52238">
        <w:rPr>
          <w:rFonts w:ascii="Arial" w:eastAsiaTheme="minorHAnsi" w:hAnsi="Arial" w:cs="Arial"/>
          <w:sz w:val="24"/>
          <w:szCs w:val="24"/>
          <w:lang w:eastAsia="en-US"/>
        </w:rPr>
        <w:t xml:space="preserve">Cover Page Bottom:  </w:t>
      </w:r>
      <w:proofErr w:type="spellStart"/>
      <w:r w:rsidR="00B632E2">
        <w:rPr>
          <w:rFonts w:ascii="Arial" w:eastAsiaTheme="minorHAnsi" w:hAnsi="Arial" w:cs="Arial"/>
          <w:sz w:val="24"/>
          <w:szCs w:val="24"/>
          <w:lang w:eastAsia="en-US"/>
        </w:rPr>
        <w:t>Damewood</w:t>
      </w:r>
      <w:proofErr w:type="spellEnd"/>
      <w:r w:rsidR="0069678F" w:rsidRPr="00F52238">
        <w:rPr>
          <w:rFonts w:ascii="Arial" w:eastAsiaTheme="minorHAnsi" w:hAnsi="Arial" w:cs="Arial"/>
          <w:sz w:val="24"/>
          <w:szCs w:val="24"/>
          <w:lang w:eastAsia="en-US"/>
        </w:rPr>
        <w:t xml:space="preserve"> (2018), </w:t>
      </w:r>
      <w:r w:rsidR="00B632E2">
        <w:rPr>
          <w:rFonts w:ascii="Arial" w:eastAsiaTheme="minorHAnsi" w:hAnsi="Arial" w:cs="Arial"/>
          <w:i/>
          <w:sz w:val="24"/>
          <w:szCs w:val="24"/>
          <w:lang w:eastAsia="en-US"/>
        </w:rPr>
        <w:t>View of dwelling located on side of Camelback Mountain in Phoenix Arizona</w:t>
      </w:r>
      <w:r w:rsidR="0069678F" w:rsidRPr="00F52238">
        <w:rPr>
          <w:rFonts w:ascii="Arial" w:eastAsiaTheme="minorHAnsi" w:hAnsi="Arial" w:cs="Arial"/>
          <w:i/>
          <w:sz w:val="24"/>
          <w:szCs w:val="24"/>
          <w:lang w:eastAsia="en-US"/>
        </w:rPr>
        <w:t xml:space="preserve">, </w:t>
      </w:r>
      <w:hyperlink r:id="rId21" w:history="1">
        <w:r w:rsidR="00B632E2" w:rsidRPr="001676F3">
          <w:rPr>
            <w:rStyle w:val="Hyperlink"/>
            <w:rFonts w:ascii="Arial" w:hAnsi="Arial" w:cs="Arial"/>
            <w:i/>
            <w:sz w:val="24"/>
            <w:szCs w:val="24"/>
          </w:rPr>
          <w:t>https://inhabitat.com/substance-harmonizes-with-style-in-this-former-spanish-colonial-revival-home/</w:t>
        </w:r>
      </w:hyperlink>
      <w:r w:rsidR="00B632E2">
        <w:rPr>
          <w:rFonts w:ascii="Arial" w:hAnsi="Arial" w:cs="Arial"/>
          <w:i/>
          <w:sz w:val="24"/>
          <w:szCs w:val="24"/>
        </w:rPr>
        <w:t xml:space="preserve">, </w:t>
      </w:r>
      <w:r w:rsidR="00B632E2" w:rsidRPr="00B632E2">
        <w:rPr>
          <w:rFonts w:ascii="Arial" w:eastAsiaTheme="minorHAnsi" w:hAnsi="Arial" w:cs="Arial"/>
          <w:lang w:eastAsia="en-US"/>
        </w:rPr>
        <w:t xml:space="preserve"> </w:t>
      </w:r>
      <w:r w:rsidR="00B632E2">
        <w:rPr>
          <w:rFonts w:ascii="Arial" w:eastAsiaTheme="minorHAnsi" w:hAnsi="Arial" w:cs="Arial"/>
          <w:sz w:val="24"/>
          <w:szCs w:val="24"/>
          <w:lang w:eastAsia="en-US"/>
        </w:rPr>
        <w:t>accessed 16/01/20</w:t>
      </w:r>
    </w:p>
    <w:p w:rsidR="00FE0D60" w:rsidRDefault="00FE0D60" w:rsidP="0089670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Image 3: </w:t>
      </w:r>
      <w:r w:rsidRPr="00FE0D60">
        <w:rPr>
          <w:rFonts w:ascii="Arial" w:eastAsiaTheme="minorHAnsi" w:hAnsi="Arial" w:cs="Arial"/>
          <w:sz w:val="24"/>
          <w:szCs w:val="24"/>
          <w:lang w:eastAsia="en-US"/>
        </w:rPr>
        <w:t xml:space="preserve">Vent Smoke and Natural Ventilation (2020), </w:t>
      </w:r>
      <w:r w:rsidRPr="00FE0D60">
        <w:rPr>
          <w:rFonts w:ascii="Arial" w:eastAsiaTheme="minorHAnsi" w:hAnsi="Arial" w:cs="Arial"/>
          <w:i/>
          <w:sz w:val="24"/>
          <w:szCs w:val="24"/>
          <w:lang w:eastAsia="en-US"/>
        </w:rPr>
        <w:t>view of Cross Ventilation System in use</w:t>
      </w:r>
      <w:r>
        <w:rPr>
          <w:rFonts w:ascii="Arial" w:eastAsiaTheme="minorHAnsi" w:hAnsi="Arial" w:cs="Arial"/>
          <w:i/>
          <w:sz w:val="24"/>
          <w:szCs w:val="24"/>
          <w:lang w:eastAsia="en-US"/>
        </w:rPr>
        <w:t xml:space="preserve">, </w:t>
      </w:r>
      <w:hyperlink r:id="rId22" w:history="1">
        <w:r w:rsidRPr="0080118A">
          <w:rPr>
            <w:rStyle w:val="Hyperlink"/>
            <w:rFonts w:ascii="Arial" w:eastAsiaTheme="minorHAnsi" w:hAnsi="Arial" w:cs="Arial"/>
            <w:i/>
            <w:sz w:val="24"/>
            <w:szCs w:val="24"/>
            <w:lang w:eastAsia="en-US"/>
          </w:rPr>
          <w:t>http://www.vent.co.uk/natural-ventilation/natural-systems.php#</w:t>
        </w:r>
      </w:hyperlink>
      <w:r>
        <w:rPr>
          <w:rFonts w:ascii="Arial" w:eastAsiaTheme="minorHAnsi" w:hAnsi="Arial" w:cs="Arial"/>
          <w:i/>
          <w:sz w:val="24"/>
          <w:szCs w:val="24"/>
          <w:lang w:eastAsia="en-US"/>
        </w:rPr>
        <w:t xml:space="preserve">, </w:t>
      </w:r>
      <w:r>
        <w:rPr>
          <w:rFonts w:ascii="Arial" w:eastAsiaTheme="minorHAnsi" w:hAnsi="Arial" w:cs="Arial"/>
          <w:sz w:val="24"/>
          <w:szCs w:val="24"/>
          <w:lang w:eastAsia="en-US"/>
        </w:rPr>
        <w:t>accessed 30/01/20</w:t>
      </w:r>
    </w:p>
    <w:p w:rsidR="001F3BA2" w:rsidRDefault="001F3BA2" w:rsidP="00896700">
      <w:pPr>
        <w:spacing w:after="160" w:line="256"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Image 4: </w:t>
      </w:r>
      <w:r w:rsidRPr="001F3BA2">
        <w:rPr>
          <w:rFonts w:ascii="Arial" w:eastAsiaTheme="minorHAnsi" w:hAnsi="Arial" w:cs="Arial"/>
          <w:sz w:val="24"/>
          <w:szCs w:val="24"/>
          <w:lang w:eastAsia="en-US"/>
        </w:rPr>
        <w:t xml:space="preserve">Image 4: </w:t>
      </w:r>
      <w:proofErr w:type="spellStart"/>
      <w:r w:rsidRPr="001F3BA2">
        <w:rPr>
          <w:rFonts w:ascii="Arial" w:eastAsiaTheme="minorHAnsi" w:hAnsi="Arial" w:cs="Arial"/>
          <w:sz w:val="24"/>
          <w:szCs w:val="24"/>
          <w:lang w:eastAsia="en-US"/>
        </w:rPr>
        <w:t>Gharpedia</w:t>
      </w:r>
      <w:proofErr w:type="spellEnd"/>
      <w:r w:rsidRPr="001F3BA2">
        <w:rPr>
          <w:rFonts w:ascii="Arial" w:eastAsiaTheme="minorHAnsi" w:hAnsi="Arial" w:cs="Arial"/>
          <w:sz w:val="24"/>
          <w:szCs w:val="24"/>
          <w:lang w:eastAsia="en-US"/>
        </w:rPr>
        <w:t xml:space="preserve"> (2020), </w:t>
      </w:r>
      <w:r w:rsidRPr="001F3BA2">
        <w:rPr>
          <w:rFonts w:ascii="Arial" w:eastAsiaTheme="minorHAnsi" w:hAnsi="Arial" w:cs="Arial"/>
          <w:i/>
          <w:sz w:val="24"/>
          <w:szCs w:val="24"/>
          <w:lang w:eastAsia="en-US"/>
        </w:rPr>
        <w:t>view of a solar chimney in a residential setting</w:t>
      </w:r>
      <w:r>
        <w:rPr>
          <w:rFonts w:ascii="Arial" w:eastAsiaTheme="minorHAnsi" w:hAnsi="Arial" w:cs="Arial"/>
          <w:i/>
          <w:sz w:val="24"/>
          <w:szCs w:val="24"/>
          <w:lang w:eastAsia="en-US"/>
        </w:rPr>
        <w:t xml:space="preserve">, </w:t>
      </w:r>
      <w:hyperlink r:id="rId23" w:history="1">
        <w:r w:rsidRPr="0080118A">
          <w:rPr>
            <w:rStyle w:val="Hyperlink"/>
            <w:rFonts w:ascii="Arial" w:eastAsiaTheme="minorHAnsi" w:hAnsi="Arial" w:cs="Arial"/>
            <w:sz w:val="24"/>
            <w:szCs w:val="24"/>
            <w:lang w:eastAsia="en-US"/>
          </w:rPr>
          <w:t>https://gharpedia.com/blog/solar-chimney-sustainable-solution-for-homes/</w:t>
        </w:r>
      </w:hyperlink>
      <w:r>
        <w:rPr>
          <w:rFonts w:ascii="Arial" w:eastAsiaTheme="minorHAnsi" w:hAnsi="Arial" w:cs="Arial"/>
          <w:sz w:val="24"/>
          <w:szCs w:val="24"/>
          <w:lang w:eastAsia="en-US"/>
        </w:rPr>
        <w:t xml:space="preserve">, </w:t>
      </w:r>
      <w:bookmarkStart w:id="1" w:name="_Hlk31277006"/>
      <w:r>
        <w:rPr>
          <w:rFonts w:ascii="Arial" w:eastAsiaTheme="minorHAnsi" w:hAnsi="Arial" w:cs="Arial"/>
          <w:sz w:val="24"/>
          <w:szCs w:val="24"/>
          <w:lang w:eastAsia="en-US"/>
        </w:rPr>
        <w:t>accessed 30/01/20</w:t>
      </w:r>
      <w:bookmarkEnd w:id="1"/>
    </w:p>
    <w:p w:rsidR="007B0095" w:rsidRDefault="007B0095" w:rsidP="00896700">
      <w:pPr>
        <w:spacing w:after="160" w:line="256" w:lineRule="auto"/>
        <w:rPr>
          <w:rFonts w:ascii="Arial" w:eastAsiaTheme="minorHAnsi" w:hAnsi="Arial" w:cs="Arial"/>
          <w:sz w:val="24"/>
          <w:szCs w:val="24"/>
          <w:lang w:eastAsia="en-US"/>
        </w:rPr>
      </w:pPr>
      <w:r w:rsidRPr="007B0095">
        <w:rPr>
          <w:rFonts w:ascii="Arial" w:eastAsiaTheme="minorHAnsi" w:hAnsi="Arial" w:cs="Arial"/>
          <w:sz w:val="24"/>
          <w:szCs w:val="24"/>
          <w:lang w:eastAsia="en-US"/>
        </w:rPr>
        <w:t xml:space="preserve">Image 5: Mr </w:t>
      </w:r>
      <w:proofErr w:type="spellStart"/>
      <w:r w:rsidRPr="007B0095">
        <w:rPr>
          <w:rFonts w:ascii="Arial" w:eastAsiaTheme="minorHAnsi" w:hAnsi="Arial" w:cs="Arial"/>
          <w:sz w:val="24"/>
          <w:szCs w:val="24"/>
          <w:lang w:eastAsia="en-US"/>
        </w:rPr>
        <w:t>Bim</w:t>
      </w:r>
      <w:proofErr w:type="spellEnd"/>
      <w:r w:rsidRPr="007B0095">
        <w:rPr>
          <w:rFonts w:ascii="Arial" w:eastAsiaTheme="minorHAnsi" w:hAnsi="Arial" w:cs="Arial"/>
          <w:sz w:val="24"/>
          <w:szCs w:val="24"/>
          <w:lang w:eastAsia="en-US"/>
        </w:rPr>
        <w:t xml:space="preserve"> (2018), </w:t>
      </w:r>
      <w:r w:rsidRPr="007B0095">
        <w:rPr>
          <w:rFonts w:ascii="Arial" w:eastAsiaTheme="minorHAnsi" w:hAnsi="Arial" w:cs="Arial"/>
          <w:i/>
          <w:sz w:val="24"/>
          <w:szCs w:val="24"/>
          <w:lang w:eastAsia="en-US"/>
        </w:rPr>
        <w:t xml:space="preserve">cross </w:t>
      </w:r>
      <w:r w:rsidRPr="00CA3E6A">
        <w:rPr>
          <w:rFonts w:ascii="Arial" w:eastAsiaTheme="minorHAnsi" w:hAnsi="Arial" w:cs="Arial"/>
          <w:i/>
          <w:sz w:val="24"/>
          <w:szCs w:val="24"/>
          <w:lang w:eastAsia="en-US"/>
        </w:rPr>
        <w:t xml:space="preserve">section of a typical Trombe Wall, </w:t>
      </w:r>
      <w:hyperlink r:id="rId24" w:history="1">
        <w:r w:rsidRPr="0080118A">
          <w:rPr>
            <w:rStyle w:val="Hyperlink"/>
            <w:rFonts w:ascii="Arial" w:eastAsiaTheme="minorHAnsi" w:hAnsi="Arial" w:cs="Arial"/>
            <w:sz w:val="24"/>
            <w:szCs w:val="24"/>
            <w:lang w:eastAsia="en-US"/>
          </w:rPr>
          <w:t>http://mrbimarchitects.com/blog-en/trombe-wall-passive-temperature-conditioning/</w:t>
        </w:r>
      </w:hyperlink>
      <w:r>
        <w:rPr>
          <w:rFonts w:ascii="Arial" w:eastAsiaTheme="minorHAnsi" w:hAnsi="Arial" w:cs="Arial"/>
          <w:sz w:val="24"/>
          <w:szCs w:val="24"/>
          <w:lang w:eastAsia="en-US"/>
        </w:rPr>
        <w:t>, accessed 30/01/20</w:t>
      </w:r>
    </w:p>
    <w:p w:rsidR="00CA3E6A" w:rsidRPr="00CA3E6A" w:rsidRDefault="00CA3E6A" w:rsidP="00896700">
      <w:pPr>
        <w:spacing w:after="160" w:line="256" w:lineRule="auto"/>
        <w:rPr>
          <w:rFonts w:ascii="Arial" w:eastAsiaTheme="minorHAnsi" w:hAnsi="Arial" w:cs="Arial"/>
          <w:sz w:val="24"/>
          <w:szCs w:val="24"/>
          <w:lang w:eastAsia="en-US"/>
        </w:rPr>
      </w:pPr>
      <w:r w:rsidRPr="00CA3E6A">
        <w:rPr>
          <w:rFonts w:ascii="Arial" w:eastAsiaTheme="minorHAnsi" w:hAnsi="Arial" w:cs="Arial"/>
          <w:sz w:val="24"/>
          <w:szCs w:val="24"/>
          <w:lang w:eastAsia="en-US"/>
        </w:rPr>
        <w:t xml:space="preserve">Image 6: McGhee (2013), </w:t>
      </w:r>
      <w:r w:rsidRPr="00CA3E6A">
        <w:rPr>
          <w:rFonts w:ascii="Arial" w:eastAsiaTheme="minorHAnsi" w:hAnsi="Arial" w:cs="Arial"/>
          <w:i/>
          <w:sz w:val="24"/>
          <w:szCs w:val="24"/>
          <w:lang w:eastAsia="en-US"/>
        </w:rPr>
        <w:t>diagram depicting the effect of shading by trees on a property</w:t>
      </w:r>
      <w:r>
        <w:rPr>
          <w:rFonts w:ascii="Arial" w:eastAsiaTheme="minorHAnsi" w:hAnsi="Arial" w:cs="Arial"/>
          <w:i/>
          <w:sz w:val="24"/>
          <w:szCs w:val="24"/>
          <w:lang w:eastAsia="en-US"/>
        </w:rPr>
        <w:t xml:space="preserve">, </w:t>
      </w:r>
      <w:hyperlink r:id="rId25" w:history="1">
        <w:r w:rsidRPr="0080118A">
          <w:rPr>
            <w:rStyle w:val="Hyperlink"/>
            <w:rFonts w:ascii="Arial" w:eastAsiaTheme="minorHAnsi" w:hAnsi="Arial" w:cs="Arial"/>
            <w:sz w:val="24"/>
            <w:szCs w:val="24"/>
            <w:lang w:eastAsia="en-US"/>
          </w:rPr>
          <w:t>https://www.yourhome.gov.au/passive-design/shading</w:t>
        </w:r>
      </w:hyperlink>
      <w:r>
        <w:rPr>
          <w:rFonts w:ascii="Arial" w:eastAsiaTheme="minorHAnsi" w:hAnsi="Arial" w:cs="Arial"/>
          <w:sz w:val="24"/>
          <w:szCs w:val="24"/>
          <w:lang w:eastAsia="en-US"/>
        </w:rPr>
        <w:t>, accessed 30/01/20</w:t>
      </w: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896700" w:rsidRPr="00F52238" w:rsidRDefault="00896700" w:rsidP="00896700">
      <w:pPr>
        <w:spacing w:after="160" w:line="256" w:lineRule="auto"/>
        <w:jc w:val="center"/>
        <w:rPr>
          <w:rFonts w:ascii="Arial" w:eastAsiaTheme="minorHAnsi" w:hAnsi="Arial" w:cs="Arial"/>
          <w:b/>
          <w:u w:val="single"/>
          <w:lang w:eastAsia="en-US"/>
        </w:rPr>
      </w:pPr>
    </w:p>
    <w:p w:rsidR="00452DDD" w:rsidRDefault="00452DDD" w:rsidP="00452DDD">
      <w:pPr>
        <w:spacing w:after="160" w:line="256" w:lineRule="auto"/>
        <w:rPr>
          <w:rFonts w:ascii="Arial" w:eastAsiaTheme="minorHAnsi" w:hAnsi="Arial" w:cs="Arial"/>
          <w:b/>
          <w:u w:val="single"/>
          <w:lang w:eastAsia="en-US"/>
        </w:rPr>
      </w:pPr>
    </w:p>
    <w:p w:rsidR="00820315" w:rsidRDefault="00820315" w:rsidP="00452DDD">
      <w:pPr>
        <w:spacing w:after="160" w:line="256" w:lineRule="auto"/>
        <w:jc w:val="center"/>
        <w:rPr>
          <w:rFonts w:ascii="Arial" w:eastAsiaTheme="minorHAnsi" w:hAnsi="Arial" w:cs="Arial"/>
          <w:b/>
          <w:sz w:val="24"/>
          <w:szCs w:val="24"/>
          <w:u w:val="single"/>
          <w:lang w:eastAsia="en-US"/>
        </w:rPr>
      </w:pPr>
      <w:r w:rsidRPr="00F52238">
        <w:rPr>
          <w:rFonts w:ascii="Arial" w:eastAsiaTheme="minorHAnsi" w:hAnsi="Arial" w:cs="Arial"/>
          <w:b/>
          <w:sz w:val="24"/>
          <w:szCs w:val="24"/>
          <w:u w:val="single"/>
          <w:lang w:eastAsia="en-US"/>
        </w:rPr>
        <w:lastRenderedPageBreak/>
        <w:t>Bibliography</w:t>
      </w:r>
    </w:p>
    <w:p w:rsidR="001A1EF2" w:rsidRDefault="001A1EF2" w:rsidP="001A1EF2">
      <w:pPr>
        <w:spacing w:after="160" w:line="256" w:lineRule="auto"/>
        <w:rPr>
          <w:rFonts w:ascii="Arial" w:eastAsiaTheme="minorHAnsi" w:hAnsi="Arial" w:cs="Arial"/>
          <w:sz w:val="24"/>
          <w:szCs w:val="24"/>
          <w:lang w:eastAsia="en-US"/>
        </w:rPr>
      </w:pPr>
      <w:proofErr w:type="spellStart"/>
      <w:r>
        <w:rPr>
          <w:rFonts w:ascii="Arial" w:eastAsiaTheme="minorHAnsi" w:hAnsi="Arial" w:cs="Arial"/>
          <w:sz w:val="24"/>
          <w:szCs w:val="24"/>
          <w:lang w:eastAsia="en-US"/>
        </w:rPr>
        <w:t>Asfour</w:t>
      </w:r>
      <w:proofErr w:type="spellEnd"/>
      <w:r>
        <w:rPr>
          <w:rFonts w:ascii="Arial" w:eastAsiaTheme="minorHAnsi" w:hAnsi="Arial" w:cs="Arial"/>
          <w:sz w:val="24"/>
          <w:szCs w:val="24"/>
          <w:lang w:eastAsia="en-US"/>
        </w:rPr>
        <w:t xml:space="preserve"> (2015), </w:t>
      </w:r>
      <w:r>
        <w:rPr>
          <w:rFonts w:ascii="Arial" w:eastAsiaTheme="minorHAnsi" w:hAnsi="Arial" w:cs="Arial"/>
          <w:i/>
          <w:sz w:val="24"/>
          <w:szCs w:val="24"/>
          <w:lang w:eastAsia="en-US"/>
        </w:rPr>
        <w:t>Natural Ventilation in Buildings: An Overview,</w:t>
      </w:r>
      <w:r w:rsidR="00B3230D">
        <w:rPr>
          <w:rFonts w:ascii="Arial" w:eastAsiaTheme="minorHAnsi" w:hAnsi="Arial" w:cs="Arial"/>
          <w:i/>
          <w:sz w:val="24"/>
          <w:szCs w:val="24"/>
          <w:lang w:eastAsia="en-US"/>
        </w:rPr>
        <w:t xml:space="preserve"> </w:t>
      </w:r>
      <w:r w:rsidR="00B3230D">
        <w:rPr>
          <w:rFonts w:ascii="Arial" w:eastAsiaTheme="minorHAnsi" w:hAnsi="Arial" w:cs="Arial"/>
          <w:sz w:val="24"/>
          <w:szCs w:val="24"/>
          <w:lang w:eastAsia="en-US"/>
        </w:rPr>
        <w:t>Natural Ventilation: Strategies, Health Implications and Impacts on the Environment, Edition 1, pp 1-25, NOVA Publication, USA</w:t>
      </w:r>
    </w:p>
    <w:p w:rsidR="009C51D9" w:rsidRDefault="009C51D9" w:rsidP="001A1EF2">
      <w:pPr>
        <w:spacing w:after="160" w:line="256" w:lineRule="auto"/>
        <w:rPr>
          <w:rFonts w:ascii="Arial" w:hAnsi="Arial" w:cs="Arial"/>
          <w:color w:val="303030"/>
          <w:sz w:val="24"/>
          <w:szCs w:val="24"/>
          <w:shd w:val="clear" w:color="auto" w:fill="FFFFFF"/>
        </w:rPr>
      </w:pPr>
      <w:r>
        <w:rPr>
          <w:rFonts w:ascii="Arial" w:eastAsiaTheme="minorHAnsi" w:hAnsi="Arial" w:cs="Arial"/>
          <w:sz w:val="24"/>
          <w:szCs w:val="24"/>
          <w:lang w:eastAsia="en-US"/>
        </w:rPr>
        <w:t xml:space="preserve">Bennett (2019), </w:t>
      </w:r>
      <w:r w:rsidRPr="009C51D9">
        <w:rPr>
          <w:rFonts w:ascii="Arial" w:hAnsi="Arial" w:cs="Arial"/>
          <w:i/>
          <w:color w:val="303030"/>
          <w:sz w:val="24"/>
          <w:szCs w:val="24"/>
          <w:shd w:val="clear" w:color="auto" w:fill="FFFFFF"/>
        </w:rPr>
        <w:t>Pros and Cons of Natural Ventilation Systems - Why Choose Natural Ventilation</w:t>
      </w:r>
      <w:r>
        <w:rPr>
          <w:rFonts w:ascii="Arial" w:hAnsi="Arial" w:cs="Arial"/>
          <w:i/>
          <w:color w:val="303030"/>
          <w:sz w:val="24"/>
          <w:szCs w:val="24"/>
          <w:shd w:val="clear" w:color="auto" w:fill="FFFFFF"/>
        </w:rPr>
        <w:t xml:space="preserve">, </w:t>
      </w:r>
      <w:r>
        <w:rPr>
          <w:rFonts w:ascii="Arial" w:hAnsi="Arial" w:cs="Arial"/>
          <w:color w:val="303030"/>
          <w:sz w:val="24"/>
          <w:szCs w:val="24"/>
          <w:shd w:val="clear" w:color="auto" w:fill="FFFFFF"/>
        </w:rPr>
        <w:t xml:space="preserve">Bedson Reps Natural Ventilation, </w:t>
      </w:r>
      <w:hyperlink r:id="rId26" w:history="1">
        <w:r w:rsidRPr="0080118A">
          <w:rPr>
            <w:rStyle w:val="Hyperlink"/>
            <w:rFonts w:ascii="Arial" w:hAnsi="Arial" w:cs="Arial"/>
            <w:sz w:val="24"/>
            <w:szCs w:val="24"/>
            <w:shd w:val="clear" w:color="auto" w:fill="FFFFFF"/>
          </w:rPr>
          <w:t>https://www.bedsonreps.com/blog/posts/pros-and-cons-of-natural-ventilation-systems</w:t>
        </w:r>
      </w:hyperlink>
      <w:r>
        <w:rPr>
          <w:rFonts w:ascii="Arial" w:hAnsi="Arial" w:cs="Arial"/>
          <w:color w:val="303030"/>
          <w:sz w:val="24"/>
          <w:szCs w:val="24"/>
          <w:shd w:val="clear" w:color="auto" w:fill="FFFFFF"/>
        </w:rPr>
        <w:t>, UK</w:t>
      </w:r>
    </w:p>
    <w:p w:rsidR="00575FC9" w:rsidRDefault="00575FC9" w:rsidP="001A1EF2">
      <w:pPr>
        <w:spacing w:after="160" w:line="256" w:lineRule="auto"/>
        <w:rPr>
          <w:rFonts w:ascii="Arial" w:hAnsi="Arial" w:cs="Arial"/>
          <w:color w:val="303030"/>
          <w:sz w:val="24"/>
          <w:szCs w:val="24"/>
          <w:shd w:val="clear" w:color="auto" w:fill="FFFFFF"/>
        </w:rPr>
      </w:pPr>
      <w:proofErr w:type="spellStart"/>
      <w:r>
        <w:rPr>
          <w:rFonts w:ascii="Arial" w:hAnsi="Arial" w:cs="Arial"/>
          <w:color w:val="303030"/>
          <w:sz w:val="24"/>
          <w:szCs w:val="24"/>
          <w:shd w:val="clear" w:color="auto" w:fill="FFFFFF"/>
        </w:rPr>
        <w:t>Charvat</w:t>
      </w:r>
      <w:proofErr w:type="spellEnd"/>
      <w:r>
        <w:rPr>
          <w:rFonts w:ascii="Arial" w:hAnsi="Arial" w:cs="Arial"/>
          <w:color w:val="303030"/>
          <w:sz w:val="24"/>
          <w:szCs w:val="24"/>
          <w:shd w:val="clear" w:color="auto" w:fill="FFFFFF"/>
        </w:rPr>
        <w:t xml:space="preserve">, </w:t>
      </w:r>
      <w:proofErr w:type="spellStart"/>
      <w:r>
        <w:rPr>
          <w:rFonts w:ascii="Arial" w:hAnsi="Arial" w:cs="Arial"/>
          <w:color w:val="303030"/>
          <w:sz w:val="24"/>
          <w:szCs w:val="24"/>
          <w:shd w:val="clear" w:color="auto" w:fill="FFFFFF"/>
        </w:rPr>
        <w:t>Jicha</w:t>
      </w:r>
      <w:proofErr w:type="spellEnd"/>
      <w:r>
        <w:rPr>
          <w:rFonts w:ascii="Arial" w:hAnsi="Arial" w:cs="Arial"/>
          <w:color w:val="303030"/>
          <w:sz w:val="24"/>
          <w:szCs w:val="24"/>
          <w:shd w:val="clear" w:color="auto" w:fill="FFFFFF"/>
        </w:rPr>
        <w:t xml:space="preserve">, </w:t>
      </w:r>
      <w:proofErr w:type="spellStart"/>
      <w:r>
        <w:rPr>
          <w:rFonts w:ascii="Arial" w:hAnsi="Arial" w:cs="Arial"/>
          <w:color w:val="303030"/>
          <w:sz w:val="24"/>
          <w:szCs w:val="24"/>
          <w:shd w:val="clear" w:color="auto" w:fill="FFFFFF"/>
        </w:rPr>
        <w:t>Stetina</w:t>
      </w:r>
      <w:proofErr w:type="spellEnd"/>
      <w:r>
        <w:rPr>
          <w:rFonts w:ascii="Arial" w:hAnsi="Arial" w:cs="Arial"/>
          <w:color w:val="303030"/>
          <w:sz w:val="24"/>
          <w:szCs w:val="24"/>
          <w:shd w:val="clear" w:color="auto" w:fill="FFFFFF"/>
        </w:rPr>
        <w:t xml:space="preserve"> (Date Unknown), </w:t>
      </w:r>
      <w:r w:rsidRPr="00575FC9">
        <w:rPr>
          <w:rFonts w:ascii="Arial" w:hAnsi="Arial" w:cs="Arial"/>
          <w:i/>
          <w:color w:val="303030"/>
          <w:sz w:val="24"/>
          <w:szCs w:val="24"/>
          <w:shd w:val="clear" w:color="auto" w:fill="FFFFFF"/>
        </w:rPr>
        <w:t>Solar Chimneys for Residential Ventilation</w:t>
      </w:r>
      <w:r>
        <w:rPr>
          <w:rFonts w:ascii="Arial" w:hAnsi="Arial" w:cs="Arial"/>
          <w:i/>
          <w:color w:val="303030"/>
          <w:sz w:val="24"/>
          <w:szCs w:val="24"/>
          <w:shd w:val="clear" w:color="auto" w:fill="FFFFFF"/>
        </w:rPr>
        <w:t xml:space="preserve">, </w:t>
      </w:r>
      <w:r w:rsidRPr="00575FC9">
        <w:rPr>
          <w:rFonts w:ascii="Arial" w:hAnsi="Arial" w:cs="Arial"/>
          <w:color w:val="303030"/>
          <w:sz w:val="24"/>
          <w:szCs w:val="24"/>
          <w:shd w:val="clear" w:color="auto" w:fill="FFFFFF"/>
        </w:rPr>
        <w:t>Department of Thermodynamics and Environmental Engineering   Faculty of Mechanical Engineering   Brno University of Technology</w:t>
      </w:r>
      <w:r>
        <w:rPr>
          <w:rFonts w:ascii="Arial" w:hAnsi="Arial" w:cs="Arial"/>
          <w:color w:val="303030"/>
          <w:sz w:val="24"/>
          <w:szCs w:val="24"/>
          <w:shd w:val="clear" w:color="auto" w:fill="FFFFFF"/>
        </w:rPr>
        <w:t>, Czech Republic</w:t>
      </w:r>
    </w:p>
    <w:p w:rsidR="00B078EF" w:rsidRPr="00B078EF" w:rsidRDefault="00B078EF" w:rsidP="001A1EF2">
      <w:pPr>
        <w:spacing w:after="160" w:line="256" w:lineRule="auto"/>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Energy Saving Trust (2020), </w:t>
      </w:r>
      <w:r>
        <w:rPr>
          <w:rFonts w:ascii="Arial" w:hAnsi="Arial" w:cs="Arial"/>
          <w:i/>
          <w:color w:val="303030"/>
          <w:sz w:val="24"/>
          <w:szCs w:val="24"/>
          <w:shd w:val="clear" w:color="auto" w:fill="FFFFFF"/>
        </w:rPr>
        <w:t xml:space="preserve">Air Source Heat Pumps, </w:t>
      </w:r>
      <w:hyperlink r:id="rId27" w:history="1">
        <w:r w:rsidRPr="00B078EF">
          <w:rPr>
            <w:rStyle w:val="Hyperlink"/>
            <w:rFonts w:ascii="Arial" w:hAnsi="Arial" w:cs="Arial"/>
            <w:sz w:val="24"/>
            <w:szCs w:val="24"/>
            <w:shd w:val="clear" w:color="auto" w:fill="FFFFFF"/>
          </w:rPr>
          <w:t>https://energysavingtrust.org.uk/renewable-energy/heat/air-source-heat-pumps</w:t>
        </w:r>
      </w:hyperlink>
      <w:r w:rsidRPr="00B078EF">
        <w:rPr>
          <w:rFonts w:ascii="Arial" w:hAnsi="Arial" w:cs="Arial"/>
          <w:color w:val="303030"/>
          <w:sz w:val="24"/>
          <w:szCs w:val="24"/>
          <w:shd w:val="clear" w:color="auto" w:fill="FFFFFF"/>
        </w:rPr>
        <w:t>,</w:t>
      </w:r>
      <w:r>
        <w:rPr>
          <w:rFonts w:ascii="Arial" w:hAnsi="Arial" w:cs="Arial"/>
          <w:i/>
          <w:color w:val="303030"/>
          <w:sz w:val="24"/>
          <w:szCs w:val="24"/>
          <w:shd w:val="clear" w:color="auto" w:fill="FFFFFF"/>
        </w:rPr>
        <w:t xml:space="preserve"> </w:t>
      </w:r>
      <w:r>
        <w:rPr>
          <w:rFonts w:ascii="Arial" w:hAnsi="Arial" w:cs="Arial"/>
          <w:color w:val="303030"/>
          <w:sz w:val="24"/>
          <w:szCs w:val="24"/>
          <w:shd w:val="clear" w:color="auto" w:fill="FFFFFF"/>
        </w:rPr>
        <w:t>UK</w:t>
      </w:r>
    </w:p>
    <w:p w:rsidR="00EF5F6C" w:rsidRDefault="00EF5F6C" w:rsidP="00820315">
      <w:pPr>
        <w:spacing w:after="160" w:line="256" w:lineRule="auto"/>
        <w:rPr>
          <w:rFonts w:ascii="Arial" w:hAnsi="Arial" w:cs="Arial"/>
          <w:color w:val="333333"/>
          <w:spacing w:val="2"/>
          <w:sz w:val="24"/>
          <w:szCs w:val="24"/>
        </w:rPr>
      </w:pPr>
      <w:proofErr w:type="spellStart"/>
      <w:r>
        <w:rPr>
          <w:rFonts w:ascii="Arial" w:eastAsiaTheme="minorHAnsi" w:hAnsi="Arial" w:cs="Arial"/>
          <w:sz w:val="24"/>
          <w:szCs w:val="24"/>
          <w:lang w:eastAsia="en-US"/>
        </w:rPr>
        <w:t>Pelenur</w:t>
      </w:r>
      <w:proofErr w:type="spellEnd"/>
      <w:r>
        <w:rPr>
          <w:rFonts w:ascii="Arial" w:eastAsiaTheme="minorHAnsi" w:hAnsi="Arial" w:cs="Arial"/>
          <w:sz w:val="24"/>
          <w:szCs w:val="24"/>
          <w:lang w:eastAsia="en-US"/>
        </w:rPr>
        <w:t xml:space="preserve"> (2018), </w:t>
      </w:r>
      <w:r w:rsidRPr="00A85112">
        <w:rPr>
          <w:rFonts w:ascii="Arial" w:hAnsi="Arial" w:cs="Arial"/>
          <w:i/>
          <w:sz w:val="24"/>
          <w:szCs w:val="24"/>
          <w:shd w:val="clear" w:color="auto" w:fill="FCFCFC"/>
        </w:rPr>
        <w:t>Household energy use: a study investigating viewpoints towards energy efficiency technologies and behaviour</w:t>
      </w:r>
      <w:r w:rsidRPr="00A85112">
        <w:rPr>
          <w:rFonts w:ascii="Arial" w:hAnsi="Arial" w:cs="Arial"/>
          <w:sz w:val="24"/>
          <w:szCs w:val="24"/>
          <w:shd w:val="clear" w:color="auto" w:fill="FCFCFC"/>
        </w:rPr>
        <w:t xml:space="preserve">, </w:t>
      </w:r>
      <w:r w:rsidR="00682236" w:rsidRPr="00A85112">
        <w:rPr>
          <w:rFonts w:ascii="Arial" w:hAnsi="Arial" w:cs="Arial"/>
          <w:sz w:val="24"/>
          <w:szCs w:val="24"/>
          <w:shd w:val="clear" w:color="auto" w:fill="FCFCFC"/>
        </w:rPr>
        <w:t xml:space="preserve">Energy Efficiency, </w:t>
      </w:r>
      <w:r w:rsidR="00682236" w:rsidRPr="00A85112">
        <w:rPr>
          <w:rFonts w:ascii="Arial" w:hAnsi="Arial" w:cs="Arial"/>
          <w:spacing w:val="2"/>
          <w:sz w:val="24"/>
          <w:szCs w:val="24"/>
        </w:rPr>
        <w:t xml:space="preserve">Volume 11, </w:t>
      </w:r>
      <w:hyperlink r:id="rId28" w:history="1">
        <w:r w:rsidR="00682236" w:rsidRPr="00A85112">
          <w:rPr>
            <w:rFonts w:ascii="Arial" w:hAnsi="Arial" w:cs="Arial"/>
            <w:spacing w:val="2"/>
            <w:sz w:val="24"/>
            <w:szCs w:val="24"/>
          </w:rPr>
          <w:t>Issue 7</w:t>
        </w:r>
      </w:hyperlink>
      <w:r w:rsidR="00682236" w:rsidRPr="00A85112">
        <w:rPr>
          <w:rFonts w:ascii="Arial" w:hAnsi="Arial" w:cs="Arial"/>
          <w:spacing w:val="2"/>
          <w:sz w:val="24"/>
          <w:szCs w:val="24"/>
          <w:shd w:val="clear" w:color="auto" w:fill="FCFCFC"/>
        </w:rPr>
        <w:t xml:space="preserve">, </w:t>
      </w:r>
      <w:r w:rsidR="00682236" w:rsidRPr="00A85112">
        <w:rPr>
          <w:rFonts w:ascii="Arial" w:hAnsi="Arial" w:cs="Arial"/>
          <w:spacing w:val="2"/>
          <w:sz w:val="24"/>
          <w:szCs w:val="24"/>
        </w:rPr>
        <w:t>pp 1825–1846, UK</w:t>
      </w:r>
    </w:p>
    <w:p w:rsidR="00A85112" w:rsidRPr="00A85112" w:rsidRDefault="00A85112" w:rsidP="00820315">
      <w:pPr>
        <w:spacing w:after="160" w:line="256" w:lineRule="auto"/>
        <w:rPr>
          <w:rFonts w:ascii="Arial" w:eastAsiaTheme="minorHAnsi" w:hAnsi="Arial" w:cs="Arial"/>
          <w:sz w:val="24"/>
          <w:szCs w:val="24"/>
          <w:lang w:eastAsia="en-US"/>
        </w:rPr>
      </w:pPr>
      <w:proofErr w:type="spellStart"/>
      <w:r>
        <w:rPr>
          <w:rFonts w:ascii="Arial" w:eastAsiaTheme="minorHAnsi" w:hAnsi="Arial" w:cs="Arial"/>
          <w:sz w:val="24"/>
          <w:szCs w:val="24"/>
          <w:lang w:eastAsia="en-US"/>
        </w:rPr>
        <w:t>Schock</w:t>
      </w:r>
      <w:proofErr w:type="spellEnd"/>
      <w:r>
        <w:rPr>
          <w:rFonts w:ascii="Arial" w:eastAsiaTheme="minorHAnsi" w:hAnsi="Arial" w:cs="Arial"/>
          <w:sz w:val="24"/>
          <w:szCs w:val="24"/>
          <w:lang w:eastAsia="en-US"/>
        </w:rPr>
        <w:t xml:space="preserve"> (2020), </w:t>
      </w:r>
      <w:r w:rsidRPr="00A85112">
        <w:rPr>
          <w:rFonts w:ascii="Arial" w:hAnsi="Arial" w:cs="Arial"/>
          <w:i/>
          <w:sz w:val="24"/>
          <w:szCs w:val="24"/>
          <w:shd w:val="clear" w:color="auto" w:fill="FFFFFF"/>
        </w:rPr>
        <w:t>Examples of structural thermal bridges</w:t>
      </w:r>
      <w:r>
        <w:rPr>
          <w:rFonts w:ascii="Arial" w:hAnsi="Arial" w:cs="Arial"/>
          <w:i/>
          <w:sz w:val="24"/>
          <w:szCs w:val="24"/>
          <w:shd w:val="clear" w:color="auto" w:fill="FFFFFF"/>
        </w:rPr>
        <w:t xml:space="preserve">, </w:t>
      </w:r>
      <w:hyperlink r:id="rId29" w:history="1">
        <w:r w:rsidRPr="00A85112">
          <w:rPr>
            <w:rStyle w:val="Hyperlink"/>
            <w:rFonts w:ascii="Arial" w:hAnsi="Arial" w:cs="Arial"/>
            <w:sz w:val="24"/>
            <w:szCs w:val="24"/>
            <w:shd w:val="clear" w:color="auto" w:fill="FFFFFF"/>
          </w:rPr>
          <w:t>https://www.schoeck.co.uk/en-gb/structural-thermal-bridges</w:t>
        </w:r>
      </w:hyperlink>
      <w:r>
        <w:rPr>
          <w:rFonts w:ascii="Arial" w:hAnsi="Arial" w:cs="Arial"/>
          <w:i/>
          <w:sz w:val="24"/>
          <w:szCs w:val="24"/>
          <w:shd w:val="clear" w:color="auto" w:fill="FFFFFF"/>
        </w:rPr>
        <w:t xml:space="preserve">, </w:t>
      </w:r>
      <w:r>
        <w:rPr>
          <w:rFonts w:ascii="Arial" w:hAnsi="Arial" w:cs="Arial"/>
          <w:sz w:val="24"/>
          <w:szCs w:val="24"/>
          <w:shd w:val="clear" w:color="auto" w:fill="FFFFFF"/>
        </w:rPr>
        <w:t>UK</w:t>
      </w:r>
    </w:p>
    <w:p w:rsidR="00820315" w:rsidRPr="00F52238" w:rsidRDefault="00820315">
      <w:pPr>
        <w:rPr>
          <w:rFonts w:ascii="Arial" w:hAnsi="Arial" w:cs="Arial"/>
        </w:rPr>
      </w:pPr>
    </w:p>
    <w:sectPr w:rsidR="00820315" w:rsidRPr="00F52238" w:rsidSect="006C4643">
      <w:footerReference w:type="default" r:id="rId3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02A" w:rsidRDefault="0001702A" w:rsidP="003D7293">
      <w:r>
        <w:separator/>
      </w:r>
    </w:p>
  </w:endnote>
  <w:endnote w:type="continuationSeparator" w:id="0">
    <w:p w:rsidR="0001702A" w:rsidRDefault="0001702A" w:rsidP="003D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643" w:rsidRDefault="006C4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9321"/>
      <w:docPartObj>
        <w:docPartGallery w:val="Page Numbers (Bottom of Page)"/>
        <w:docPartUnique/>
      </w:docPartObj>
    </w:sdtPr>
    <w:sdtEndPr>
      <w:rPr>
        <w:noProof/>
      </w:rPr>
    </w:sdtEndPr>
    <w:sdtContent>
      <w:p w:rsidR="006C4643" w:rsidRDefault="00677BC9">
        <w:pPr>
          <w:pStyle w:val="Footer"/>
        </w:pPr>
      </w:p>
    </w:sdtContent>
  </w:sdt>
  <w:p w:rsidR="003D7293" w:rsidRDefault="003D7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643" w:rsidRDefault="006C46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210110"/>
      <w:docPartObj>
        <w:docPartGallery w:val="Page Numbers (Bottom of Page)"/>
        <w:docPartUnique/>
      </w:docPartObj>
    </w:sdtPr>
    <w:sdtEndPr>
      <w:rPr>
        <w:noProof/>
      </w:rPr>
    </w:sdtEndPr>
    <w:sdtContent>
      <w:p w:rsidR="006C4643" w:rsidRDefault="006C4643">
        <w:pPr>
          <w:pStyle w:val="Footer"/>
        </w:pPr>
        <w:r>
          <w:fldChar w:fldCharType="begin"/>
        </w:r>
        <w:r>
          <w:instrText xml:space="preserve"> PAGE   \* MERGEFORMAT </w:instrText>
        </w:r>
        <w:r>
          <w:fldChar w:fldCharType="separate"/>
        </w:r>
        <w:r w:rsidR="00D97981">
          <w:rPr>
            <w:noProof/>
          </w:rPr>
          <w:t>8</w:t>
        </w:r>
        <w:r>
          <w:rPr>
            <w:noProof/>
          </w:rPr>
          <w:fldChar w:fldCharType="end"/>
        </w:r>
      </w:p>
    </w:sdtContent>
  </w:sdt>
  <w:p w:rsidR="006C4643" w:rsidRDefault="006C4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02A" w:rsidRDefault="0001702A" w:rsidP="003D7293">
      <w:r>
        <w:separator/>
      </w:r>
    </w:p>
  </w:footnote>
  <w:footnote w:type="continuationSeparator" w:id="0">
    <w:p w:rsidR="0001702A" w:rsidRDefault="0001702A" w:rsidP="003D7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643" w:rsidRDefault="006C46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643" w:rsidRDefault="006C46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643" w:rsidRDefault="006C4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37EEF"/>
    <w:multiLevelType w:val="hybridMultilevel"/>
    <w:tmpl w:val="F666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5C"/>
    <w:rsid w:val="0001702A"/>
    <w:rsid w:val="0018165A"/>
    <w:rsid w:val="001A1EF2"/>
    <w:rsid w:val="001F3BA2"/>
    <w:rsid w:val="00224D05"/>
    <w:rsid w:val="0026744D"/>
    <w:rsid w:val="00286892"/>
    <w:rsid w:val="002B2FCC"/>
    <w:rsid w:val="00361EF5"/>
    <w:rsid w:val="00391ACF"/>
    <w:rsid w:val="003C4183"/>
    <w:rsid w:val="003C7FA9"/>
    <w:rsid w:val="003D7293"/>
    <w:rsid w:val="00452DDD"/>
    <w:rsid w:val="00481920"/>
    <w:rsid w:val="00500AA4"/>
    <w:rsid w:val="00504018"/>
    <w:rsid w:val="00575FC9"/>
    <w:rsid w:val="00586A66"/>
    <w:rsid w:val="0058723E"/>
    <w:rsid w:val="00611FE6"/>
    <w:rsid w:val="006331CC"/>
    <w:rsid w:val="006464C8"/>
    <w:rsid w:val="00675CB6"/>
    <w:rsid w:val="00677BC9"/>
    <w:rsid w:val="00682236"/>
    <w:rsid w:val="0069678F"/>
    <w:rsid w:val="006C4643"/>
    <w:rsid w:val="007440EE"/>
    <w:rsid w:val="007B0095"/>
    <w:rsid w:val="007C197C"/>
    <w:rsid w:val="00820315"/>
    <w:rsid w:val="00896700"/>
    <w:rsid w:val="00966EF8"/>
    <w:rsid w:val="009C3A5C"/>
    <w:rsid w:val="009C51D9"/>
    <w:rsid w:val="00A37AA6"/>
    <w:rsid w:val="00A561AF"/>
    <w:rsid w:val="00A85112"/>
    <w:rsid w:val="00B078EF"/>
    <w:rsid w:val="00B26008"/>
    <w:rsid w:val="00B3230D"/>
    <w:rsid w:val="00B632E2"/>
    <w:rsid w:val="00CA3E6A"/>
    <w:rsid w:val="00CF7393"/>
    <w:rsid w:val="00D05D17"/>
    <w:rsid w:val="00D81C09"/>
    <w:rsid w:val="00D97981"/>
    <w:rsid w:val="00DA26AB"/>
    <w:rsid w:val="00DB4C5A"/>
    <w:rsid w:val="00DF2564"/>
    <w:rsid w:val="00E0435A"/>
    <w:rsid w:val="00EF5F6C"/>
    <w:rsid w:val="00F5159E"/>
    <w:rsid w:val="00F52238"/>
    <w:rsid w:val="00FC0057"/>
    <w:rsid w:val="00FE0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2AE4F3"/>
  <w15:chartTrackingRefBased/>
  <w15:docId w15:val="{F6CAA273-F41A-43A5-95D3-10AF0A45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A5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FA9"/>
    <w:pPr>
      <w:ind w:left="720"/>
      <w:contextualSpacing/>
    </w:pPr>
  </w:style>
  <w:style w:type="character" w:styleId="Hyperlink">
    <w:name w:val="Hyperlink"/>
    <w:basedOn w:val="DefaultParagraphFont"/>
    <w:uiPriority w:val="99"/>
    <w:unhideWhenUsed/>
    <w:rsid w:val="00896700"/>
    <w:rPr>
      <w:color w:val="0563C1" w:themeColor="hyperlink"/>
      <w:u w:val="single"/>
    </w:rPr>
  </w:style>
  <w:style w:type="paragraph" w:styleId="Header">
    <w:name w:val="header"/>
    <w:basedOn w:val="Normal"/>
    <w:link w:val="HeaderChar"/>
    <w:uiPriority w:val="99"/>
    <w:unhideWhenUsed/>
    <w:rsid w:val="003D7293"/>
    <w:pPr>
      <w:tabs>
        <w:tab w:val="center" w:pos="4513"/>
        <w:tab w:val="right" w:pos="9026"/>
      </w:tabs>
    </w:pPr>
  </w:style>
  <w:style w:type="character" w:customStyle="1" w:styleId="HeaderChar">
    <w:name w:val="Header Char"/>
    <w:basedOn w:val="DefaultParagraphFont"/>
    <w:link w:val="Header"/>
    <w:uiPriority w:val="99"/>
    <w:rsid w:val="003D729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7293"/>
    <w:pPr>
      <w:tabs>
        <w:tab w:val="center" w:pos="4513"/>
        <w:tab w:val="right" w:pos="9026"/>
      </w:tabs>
    </w:pPr>
  </w:style>
  <w:style w:type="character" w:customStyle="1" w:styleId="FooterChar">
    <w:name w:val="Footer Char"/>
    <w:basedOn w:val="DefaultParagraphFont"/>
    <w:link w:val="Footer"/>
    <w:uiPriority w:val="99"/>
    <w:rsid w:val="003D7293"/>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B63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01503">
      <w:bodyDiv w:val="1"/>
      <w:marLeft w:val="0"/>
      <w:marRight w:val="0"/>
      <w:marTop w:val="0"/>
      <w:marBottom w:val="0"/>
      <w:divBdr>
        <w:top w:val="none" w:sz="0" w:space="0" w:color="auto"/>
        <w:left w:val="none" w:sz="0" w:space="0" w:color="auto"/>
        <w:bottom w:val="none" w:sz="0" w:space="0" w:color="auto"/>
        <w:right w:val="none" w:sz="0" w:space="0" w:color="auto"/>
      </w:divBdr>
    </w:div>
    <w:div w:id="506990186">
      <w:bodyDiv w:val="1"/>
      <w:marLeft w:val="0"/>
      <w:marRight w:val="0"/>
      <w:marTop w:val="0"/>
      <w:marBottom w:val="0"/>
      <w:divBdr>
        <w:top w:val="none" w:sz="0" w:space="0" w:color="auto"/>
        <w:left w:val="none" w:sz="0" w:space="0" w:color="auto"/>
        <w:bottom w:val="none" w:sz="0" w:space="0" w:color="auto"/>
        <w:right w:val="none" w:sz="0" w:space="0" w:color="auto"/>
      </w:divBdr>
    </w:div>
    <w:div w:id="672536424">
      <w:bodyDiv w:val="1"/>
      <w:marLeft w:val="0"/>
      <w:marRight w:val="0"/>
      <w:marTop w:val="0"/>
      <w:marBottom w:val="0"/>
      <w:divBdr>
        <w:top w:val="none" w:sz="0" w:space="0" w:color="auto"/>
        <w:left w:val="none" w:sz="0" w:space="0" w:color="auto"/>
        <w:bottom w:val="none" w:sz="0" w:space="0" w:color="auto"/>
        <w:right w:val="none" w:sz="0" w:space="0" w:color="auto"/>
      </w:divBdr>
    </w:div>
    <w:div w:id="847718402">
      <w:bodyDiv w:val="1"/>
      <w:marLeft w:val="0"/>
      <w:marRight w:val="0"/>
      <w:marTop w:val="0"/>
      <w:marBottom w:val="0"/>
      <w:divBdr>
        <w:top w:val="none" w:sz="0" w:space="0" w:color="auto"/>
        <w:left w:val="none" w:sz="0" w:space="0" w:color="auto"/>
        <w:bottom w:val="none" w:sz="0" w:space="0" w:color="auto"/>
        <w:right w:val="none" w:sz="0" w:space="0" w:color="auto"/>
      </w:divBdr>
    </w:div>
    <w:div w:id="1557429224">
      <w:bodyDiv w:val="1"/>
      <w:marLeft w:val="0"/>
      <w:marRight w:val="0"/>
      <w:marTop w:val="0"/>
      <w:marBottom w:val="0"/>
      <w:divBdr>
        <w:top w:val="none" w:sz="0" w:space="0" w:color="auto"/>
        <w:left w:val="none" w:sz="0" w:space="0" w:color="auto"/>
        <w:bottom w:val="none" w:sz="0" w:space="0" w:color="auto"/>
        <w:right w:val="none" w:sz="0" w:space="0" w:color="auto"/>
      </w:divBdr>
    </w:div>
    <w:div w:id="16224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www.bedsonreps.com/blog/posts/pros-and-cons-of-natural-ventilation-systems" TargetMode="External"/><Relationship Id="rId3" Type="http://schemas.openxmlformats.org/officeDocument/2006/relationships/styles" Target="styles.xml"/><Relationship Id="rId21" Type="http://schemas.openxmlformats.org/officeDocument/2006/relationships/hyperlink" Target="https://inhabitat.com/substance-harmonizes-with-style-in-this-former-spanish-colonial-revival-home/"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www.yourhome.gov.au/passive-design/shading"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sustainabilitymatters.net.au/content/sustainability/news/global-commission-targets-energy-efficiency-813405191" TargetMode="External"/><Relationship Id="rId29" Type="http://schemas.openxmlformats.org/officeDocument/2006/relationships/hyperlink" Target="https://www.schoeck.co.uk/en-gb/structural-thermal-brid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mrbimarchitects.com/blog-en/trombe-wall-passive-temperature-condition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gharpedia.com/blog/solar-chimney-sustainable-solution-for-homes/" TargetMode="External"/><Relationship Id="rId28" Type="http://schemas.openxmlformats.org/officeDocument/2006/relationships/hyperlink" Target="https://link.springer.com/journal/12053/11/7/page/1" TargetMode="Externa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 Id="rId22" Type="http://schemas.openxmlformats.org/officeDocument/2006/relationships/hyperlink" Target="http://www.vent.co.uk/natural-ventilation/natural-systems.php" TargetMode="External"/><Relationship Id="rId27" Type="http://schemas.openxmlformats.org/officeDocument/2006/relationships/hyperlink" Target="https://energysavingtrust.org.uk/renewable-energy/heat/air-source-heat-pumps"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0A413-D7A5-43F2-A32F-CB806E50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Cullen (P151951)</dc:creator>
  <cp:keywords/>
  <dc:description/>
  <cp:lastModifiedBy>Cullen James</cp:lastModifiedBy>
  <cp:revision>4</cp:revision>
  <dcterms:created xsi:type="dcterms:W3CDTF">2020-02-02T14:06:00Z</dcterms:created>
  <dcterms:modified xsi:type="dcterms:W3CDTF">2020-02-09T12:09:00Z</dcterms:modified>
</cp:coreProperties>
</file>