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D55" w:rsidRDefault="008C2D55" w:rsidP="008C2D55">
      <w:pPr>
        <w:pBdr>
          <w:bottom w:val="single" w:sz="12" w:space="1" w:color="auto"/>
        </w:pBdr>
        <w:spacing w:line="360" w:lineRule="auto"/>
        <w:jc w:val="both"/>
        <w:rPr>
          <w:rFonts w:ascii="Times New Roman" w:hAnsi="Times New Roman" w:cs="Times New Roman"/>
          <w:i/>
          <w:sz w:val="28"/>
          <w:lang w:val="en-US"/>
        </w:rPr>
      </w:pPr>
      <w:bookmarkStart w:id="0" w:name="_GoBack"/>
      <w:bookmarkEnd w:id="0"/>
    </w:p>
    <w:p w:rsidR="008C2D55" w:rsidRDefault="008C2D55" w:rsidP="008C2D55">
      <w:pPr>
        <w:pBdr>
          <w:bottom w:val="single" w:sz="12" w:space="1" w:color="auto"/>
        </w:pBdr>
        <w:spacing w:line="360" w:lineRule="auto"/>
        <w:jc w:val="both"/>
        <w:rPr>
          <w:rFonts w:ascii="Times New Roman" w:hAnsi="Times New Roman" w:cs="Times New Roman"/>
          <w:i/>
          <w:sz w:val="28"/>
          <w:lang w:val="en-US"/>
        </w:rPr>
      </w:pPr>
    </w:p>
    <w:p w:rsidR="008C2D55" w:rsidRDefault="008C2D55" w:rsidP="008C2D55">
      <w:pPr>
        <w:pBdr>
          <w:bottom w:val="single" w:sz="12" w:space="1" w:color="auto"/>
        </w:pBdr>
        <w:spacing w:line="360" w:lineRule="auto"/>
        <w:jc w:val="both"/>
        <w:rPr>
          <w:rFonts w:ascii="Times New Roman" w:hAnsi="Times New Roman" w:cs="Times New Roman"/>
          <w:i/>
          <w:sz w:val="28"/>
          <w:lang w:val="en-US"/>
        </w:rPr>
      </w:pPr>
    </w:p>
    <w:p w:rsidR="008C2D55" w:rsidRDefault="008C2D55" w:rsidP="008C2D55">
      <w:pPr>
        <w:pBdr>
          <w:bottom w:val="single" w:sz="12" w:space="1" w:color="auto"/>
        </w:pBdr>
        <w:spacing w:line="360" w:lineRule="auto"/>
        <w:jc w:val="both"/>
        <w:rPr>
          <w:rFonts w:ascii="Times New Roman" w:hAnsi="Times New Roman" w:cs="Times New Roman"/>
          <w:i/>
          <w:sz w:val="28"/>
          <w:lang w:val="en-US"/>
        </w:rPr>
      </w:pPr>
      <w:r>
        <w:rPr>
          <w:rFonts w:ascii="Times New Roman" w:hAnsi="Times New Roman" w:cs="Times New Roman"/>
          <w:i/>
          <w:sz w:val="28"/>
          <w:lang w:val="en-US"/>
        </w:rPr>
        <w:t xml:space="preserve">Digital Skills and Research Methods </w:t>
      </w:r>
    </w:p>
    <w:p w:rsidR="00917761" w:rsidRDefault="00917761" w:rsidP="008C2D55">
      <w:pPr>
        <w:pBdr>
          <w:bottom w:val="single" w:sz="12" w:space="1" w:color="auto"/>
        </w:pBdr>
        <w:spacing w:line="360" w:lineRule="auto"/>
        <w:jc w:val="both"/>
        <w:rPr>
          <w:rFonts w:ascii="Times New Roman" w:hAnsi="Times New Roman" w:cs="Times New Roman"/>
          <w:i/>
          <w:sz w:val="28"/>
          <w:lang w:val="en-US"/>
        </w:rPr>
      </w:pPr>
      <w:r w:rsidRPr="00917761">
        <w:rPr>
          <w:rFonts w:ascii="Times New Roman" w:hAnsi="Times New Roman" w:cs="Times New Roman"/>
          <w:i/>
          <w:sz w:val="28"/>
        </w:rPr>
        <w:t>BMSW4003_DSR_JUNE 20_TERM 2_A2 - HSC GROUP 1</w:t>
      </w:r>
    </w:p>
    <w:p w:rsidR="008C2D55" w:rsidRDefault="008C2D55" w:rsidP="008C2D55">
      <w:pPr>
        <w:spacing w:line="360" w:lineRule="auto"/>
        <w:jc w:val="both"/>
        <w:rPr>
          <w:rFonts w:ascii="Times New Roman" w:hAnsi="Times New Roman" w:cs="Times New Roman"/>
          <w:b/>
          <w:sz w:val="28"/>
          <w:lang w:val="en-US"/>
        </w:rPr>
      </w:pPr>
    </w:p>
    <w:p w:rsidR="008C2D55" w:rsidRDefault="008C2D55" w:rsidP="008C2D55">
      <w:pPr>
        <w:spacing w:line="360" w:lineRule="auto"/>
        <w:jc w:val="both"/>
        <w:rPr>
          <w:rFonts w:ascii="Times New Roman" w:hAnsi="Times New Roman" w:cs="Times New Roman"/>
          <w:b/>
          <w:sz w:val="40"/>
          <w:lang w:val="en-US"/>
        </w:rPr>
      </w:pPr>
      <w:r>
        <w:rPr>
          <w:rFonts w:ascii="Times New Roman" w:hAnsi="Times New Roman" w:cs="Times New Roman"/>
          <w:b/>
          <w:sz w:val="40"/>
          <w:lang w:val="en-US"/>
        </w:rPr>
        <w:t xml:space="preserve">Research report: Virtual Learning Environment </w:t>
      </w:r>
    </w:p>
    <w:p w:rsidR="00903602" w:rsidRDefault="00903602"/>
    <w:p w:rsidR="008C2D55" w:rsidRDefault="008C2D55"/>
    <w:p w:rsidR="008C2D55" w:rsidRDefault="008C2D55"/>
    <w:p w:rsidR="008C2D55" w:rsidRDefault="008C2D55"/>
    <w:p w:rsidR="00917761" w:rsidRPr="00917761" w:rsidRDefault="00917761" w:rsidP="00917761">
      <w:pPr>
        <w:spacing w:line="259" w:lineRule="auto"/>
        <w:rPr>
          <w:rFonts w:ascii="Times New Roman" w:hAnsi="Times New Roman" w:cs="Times New Roman"/>
          <w:sz w:val="36"/>
          <w:szCs w:val="36"/>
        </w:rPr>
      </w:pPr>
      <w:r w:rsidRPr="00917761">
        <w:rPr>
          <w:rFonts w:ascii="Times New Roman" w:hAnsi="Times New Roman" w:cs="Times New Roman"/>
          <w:sz w:val="36"/>
          <w:szCs w:val="36"/>
        </w:rPr>
        <w:t>Student: Ginka Borisova</w:t>
      </w:r>
    </w:p>
    <w:p w:rsidR="00917761" w:rsidRPr="00917761" w:rsidRDefault="00917761" w:rsidP="00917761">
      <w:pPr>
        <w:spacing w:line="259" w:lineRule="auto"/>
        <w:rPr>
          <w:rFonts w:ascii="Times New Roman" w:hAnsi="Times New Roman" w:cs="Times New Roman"/>
          <w:sz w:val="36"/>
          <w:szCs w:val="36"/>
        </w:rPr>
      </w:pPr>
      <w:r w:rsidRPr="00917761">
        <w:rPr>
          <w:rFonts w:ascii="Times New Roman" w:hAnsi="Times New Roman" w:cs="Times New Roman"/>
          <w:sz w:val="36"/>
          <w:szCs w:val="36"/>
        </w:rPr>
        <w:t>Student I.D.: 1915313</w:t>
      </w:r>
    </w:p>
    <w:p w:rsidR="008C2D55" w:rsidRPr="00917761" w:rsidRDefault="00917761" w:rsidP="00917761">
      <w:pPr>
        <w:rPr>
          <w:rFonts w:ascii="Times New Roman" w:hAnsi="Times New Roman" w:cs="Times New Roman"/>
        </w:rPr>
      </w:pPr>
      <w:r w:rsidRPr="00917761">
        <w:rPr>
          <w:rFonts w:ascii="Times New Roman" w:hAnsi="Times New Roman" w:cs="Times New Roman"/>
          <w:sz w:val="36"/>
          <w:szCs w:val="36"/>
        </w:rPr>
        <w:t xml:space="preserve">Lecturer: </w:t>
      </w:r>
      <w:r>
        <w:rPr>
          <w:rFonts w:ascii="Times New Roman" w:hAnsi="Times New Roman" w:cs="Times New Roman"/>
          <w:sz w:val="36"/>
          <w:szCs w:val="36"/>
        </w:rPr>
        <w:t>Terry Walcott</w:t>
      </w:r>
    </w:p>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sdt>
      <w:sdtPr>
        <w:rPr>
          <w:rFonts w:asciiTheme="minorHAnsi" w:eastAsiaTheme="minorHAnsi" w:hAnsiTheme="minorHAnsi" w:cstheme="minorBidi"/>
          <w:b w:val="0"/>
          <w:bCs w:val="0"/>
          <w:color w:val="auto"/>
          <w:sz w:val="22"/>
          <w:szCs w:val="22"/>
          <w:lang w:val="en-GB" w:eastAsia="en-US"/>
        </w:rPr>
        <w:id w:val="232126460"/>
        <w:docPartObj>
          <w:docPartGallery w:val="Table of Contents"/>
          <w:docPartUnique/>
        </w:docPartObj>
      </w:sdtPr>
      <w:sdtEndPr>
        <w:rPr>
          <w:rFonts w:ascii="Times New Roman" w:hAnsi="Times New Roman" w:cs="Times New Roman"/>
          <w:noProof/>
        </w:rPr>
      </w:sdtEndPr>
      <w:sdtContent>
        <w:p w:rsidR="008C2D55" w:rsidRPr="00745374" w:rsidRDefault="008C2D55" w:rsidP="008C2D55">
          <w:pPr>
            <w:pStyle w:val="TOCHeading"/>
            <w:rPr>
              <w:color w:val="000000" w:themeColor="text1"/>
            </w:rPr>
          </w:pPr>
          <w:r w:rsidRPr="00745374">
            <w:rPr>
              <w:color w:val="000000" w:themeColor="text1"/>
            </w:rPr>
            <w:t>Table of Contents</w:t>
          </w:r>
        </w:p>
        <w:p w:rsidR="006468E4" w:rsidRDefault="008C2D55">
          <w:pPr>
            <w:pStyle w:val="TOC1"/>
            <w:tabs>
              <w:tab w:val="right" w:leader="dot" w:pos="9016"/>
            </w:tabs>
            <w:rPr>
              <w:rFonts w:eastAsiaTheme="minorEastAsia"/>
              <w:noProof/>
              <w:lang w:eastAsia="en-GB"/>
            </w:rPr>
          </w:pPr>
          <w:r w:rsidRPr="00745374">
            <w:rPr>
              <w:color w:val="000000" w:themeColor="text1"/>
            </w:rPr>
            <w:fldChar w:fldCharType="begin"/>
          </w:r>
          <w:r w:rsidRPr="00745374">
            <w:rPr>
              <w:color w:val="000000" w:themeColor="text1"/>
            </w:rPr>
            <w:instrText xml:space="preserve"> TOC \o "1-3" \h \z \u </w:instrText>
          </w:r>
          <w:r w:rsidRPr="00745374">
            <w:rPr>
              <w:color w:val="000000" w:themeColor="text1"/>
            </w:rPr>
            <w:fldChar w:fldCharType="separate"/>
          </w:r>
          <w:hyperlink w:anchor="_Toc49804542" w:history="1">
            <w:r w:rsidR="006468E4" w:rsidRPr="003C243F">
              <w:rPr>
                <w:rStyle w:val="Hyperlink"/>
                <w:rFonts w:ascii="Times New Roman" w:eastAsia="Calibri" w:hAnsi="Times New Roman" w:cs="Times New Roman"/>
                <w:b/>
                <w:noProof/>
                <w:lang w:val="en-US"/>
              </w:rPr>
              <w:t>Chapter 1: Introduction</w:t>
            </w:r>
            <w:r w:rsidR="006468E4">
              <w:rPr>
                <w:noProof/>
                <w:webHidden/>
              </w:rPr>
              <w:tab/>
            </w:r>
            <w:r w:rsidR="006468E4">
              <w:rPr>
                <w:noProof/>
                <w:webHidden/>
              </w:rPr>
              <w:fldChar w:fldCharType="begin"/>
            </w:r>
            <w:r w:rsidR="006468E4">
              <w:rPr>
                <w:noProof/>
                <w:webHidden/>
              </w:rPr>
              <w:instrText xml:space="preserve"> PAGEREF _Toc49804542 \h </w:instrText>
            </w:r>
            <w:r w:rsidR="006468E4">
              <w:rPr>
                <w:noProof/>
                <w:webHidden/>
              </w:rPr>
            </w:r>
            <w:r w:rsidR="006468E4">
              <w:rPr>
                <w:noProof/>
                <w:webHidden/>
              </w:rPr>
              <w:fldChar w:fldCharType="separate"/>
            </w:r>
            <w:r w:rsidR="006468E4">
              <w:rPr>
                <w:noProof/>
                <w:webHidden/>
              </w:rPr>
              <w:t>3</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43" w:history="1">
            <w:r w:rsidR="006468E4" w:rsidRPr="003C243F">
              <w:rPr>
                <w:rStyle w:val="Hyperlink"/>
                <w:rFonts w:ascii="Times New Roman" w:eastAsia="Calibri" w:hAnsi="Times New Roman" w:cs="Times New Roman"/>
                <w:b/>
                <w:noProof/>
                <w:lang w:val="en-US"/>
              </w:rPr>
              <w:t>1.1 Introduction</w:t>
            </w:r>
            <w:r w:rsidR="006468E4">
              <w:rPr>
                <w:noProof/>
                <w:webHidden/>
              </w:rPr>
              <w:tab/>
            </w:r>
            <w:r w:rsidR="006468E4">
              <w:rPr>
                <w:noProof/>
                <w:webHidden/>
              </w:rPr>
              <w:fldChar w:fldCharType="begin"/>
            </w:r>
            <w:r w:rsidR="006468E4">
              <w:rPr>
                <w:noProof/>
                <w:webHidden/>
              </w:rPr>
              <w:instrText xml:space="preserve"> PAGEREF _Toc49804543 \h </w:instrText>
            </w:r>
            <w:r w:rsidR="006468E4">
              <w:rPr>
                <w:noProof/>
                <w:webHidden/>
              </w:rPr>
            </w:r>
            <w:r w:rsidR="006468E4">
              <w:rPr>
                <w:noProof/>
                <w:webHidden/>
              </w:rPr>
              <w:fldChar w:fldCharType="separate"/>
            </w:r>
            <w:r w:rsidR="006468E4">
              <w:rPr>
                <w:noProof/>
                <w:webHidden/>
              </w:rPr>
              <w:t>3</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44" w:history="1">
            <w:r w:rsidR="006468E4" w:rsidRPr="003C243F">
              <w:rPr>
                <w:rStyle w:val="Hyperlink"/>
                <w:rFonts w:ascii="Times New Roman" w:eastAsia="Calibri" w:hAnsi="Times New Roman" w:cs="Times New Roman"/>
                <w:b/>
                <w:noProof/>
                <w:lang w:val="en-US"/>
              </w:rPr>
              <w:t>1.2 Research Title</w:t>
            </w:r>
            <w:r w:rsidR="006468E4">
              <w:rPr>
                <w:noProof/>
                <w:webHidden/>
              </w:rPr>
              <w:tab/>
            </w:r>
            <w:r w:rsidR="006468E4">
              <w:rPr>
                <w:noProof/>
                <w:webHidden/>
              </w:rPr>
              <w:fldChar w:fldCharType="begin"/>
            </w:r>
            <w:r w:rsidR="006468E4">
              <w:rPr>
                <w:noProof/>
                <w:webHidden/>
              </w:rPr>
              <w:instrText xml:space="preserve"> PAGEREF _Toc49804544 \h </w:instrText>
            </w:r>
            <w:r w:rsidR="006468E4">
              <w:rPr>
                <w:noProof/>
                <w:webHidden/>
              </w:rPr>
            </w:r>
            <w:r w:rsidR="006468E4">
              <w:rPr>
                <w:noProof/>
                <w:webHidden/>
              </w:rPr>
              <w:fldChar w:fldCharType="separate"/>
            </w:r>
            <w:r w:rsidR="006468E4">
              <w:rPr>
                <w:noProof/>
                <w:webHidden/>
              </w:rPr>
              <w:t>3</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45" w:history="1">
            <w:r w:rsidR="006468E4" w:rsidRPr="003C243F">
              <w:rPr>
                <w:rStyle w:val="Hyperlink"/>
                <w:rFonts w:ascii="Times New Roman" w:eastAsia="Calibri" w:hAnsi="Times New Roman" w:cs="Times New Roman"/>
                <w:b/>
                <w:noProof/>
                <w:lang w:val="en-US"/>
              </w:rPr>
              <w:t>1.3 Research Background and Rationale</w:t>
            </w:r>
            <w:r w:rsidR="006468E4">
              <w:rPr>
                <w:noProof/>
                <w:webHidden/>
              </w:rPr>
              <w:tab/>
            </w:r>
            <w:r w:rsidR="006468E4">
              <w:rPr>
                <w:noProof/>
                <w:webHidden/>
              </w:rPr>
              <w:fldChar w:fldCharType="begin"/>
            </w:r>
            <w:r w:rsidR="006468E4">
              <w:rPr>
                <w:noProof/>
                <w:webHidden/>
              </w:rPr>
              <w:instrText xml:space="preserve"> PAGEREF _Toc49804545 \h </w:instrText>
            </w:r>
            <w:r w:rsidR="006468E4">
              <w:rPr>
                <w:noProof/>
                <w:webHidden/>
              </w:rPr>
            </w:r>
            <w:r w:rsidR="006468E4">
              <w:rPr>
                <w:noProof/>
                <w:webHidden/>
              </w:rPr>
              <w:fldChar w:fldCharType="separate"/>
            </w:r>
            <w:r w:rsidR="006468E4">
              <w:rPr>
                <w:noProof/>
                <w:webHidden/>
              </w:rPr>
              <w:t>3</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46" w:history="1">
            <w:r w:rsidR="006468E4" w:rsidRPr="003C243F">
              <w:rPr>
                <w:rStyle w:val="Hyperlink"/>
                <w:rFonts w:ascii="Times New Roman" w:eastAsia="Calibri" w:hAnsi="Times New Roman" w:cs="Times New Roman"/>
                <w:b/>
                <w:noProof/>
                <w:lang w:val="en-US"/>
              </w:rPr>
              <w:t>1.4 Research Aims and Objectives</w:t>
            </w:r>
            <w:r w:rsidR="006468E4">
              <w:rPr>
                <w:noProof/>
                <w:webHidden/>
              </w:rPr>
              <w:tab/>
            </w:r>
            <w:r w:rsidR="006468E4">
              <w:rPr>
                <w:noProof/>
                <w:webHidden/>
              </w:rPr>
              <w:fldChar w:fldCharType="begin"/>
            </w:r>
            <w:r w:rsidR="006468E4">
              <w:rPr>
                <w:noProof/>
                <w:webHidden/>
              </w:rPr>
              <w:instrText xml:space="preserve"> PAGEREF _Toc49804546 \h </w:instrText>
            </w:r>
            <w:r w:rsidR="006468E4">
              <w:rPr>
                <w:noProof/>
                <w:webHidden/>
              </w:rPr>
            </w:r>
            <w:r w:rsidR="006468E4">
              <w:rPr>
                <w:noProof/>
                <w:webHidden/>
              </w:rPr>
              <w:fldChar w:fldCharType="separate"/>
            </w:r>
            <w:r w:rsidR="006468E4">
              <w:rPr>
                <w:noProof/>
                <w:webHidden/>
              </w:rPr>
              <w:t>3</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47" w:history="1">
            <w:r w:rsidR="006468E4" w:rsidRPr="003C243F">
              <w:rPr>
                <w:rStyle w:val="Hyperlink"/>
                <w:rFonts w:ascii="Times New Roman" w:eastAsia="Calibri" w:hAnsi="Times New Roman" w:cs="Times New Roman"/>
                <w:b/>
                <w:noProof/>
                <w:lang w:val="en-US"/>
              </w:rPr>
              <w:t>Chapter 2: Literature Review</w:t>
            </w:r>
            <w:r w:rsidR="006468E4">
              <w:rPr>
                <w:noProof/>
                <w:webHidden/>
              </w:rPr>
              <w:tab/>
            </w:r>
            <w:r w:rsidR="006468E4">
              <w:rPr>
                <w:noProof/>
                <w:webHidden/>
              </w:rPr>
              <w:fldChar w:fldCharType="begin"/>
            </w:r>
            <w:r w:rsidR="006468E4">
              <w:rPr>
                <w:noProof/>
                <w:webHidden/>
              </w:rPr>
              <w:instrText xml:space="preserve"> PAGEREF _Toc49804547 \h </w:instrText>
            </w:r>
            <w:r w:rsidR="006468E4">
              <w:rPr>
                <w:noProof/>
                <w:webHidden/>
              </w:rPr>
            </w:r>
            <w:r w:rsidR="006468E4">
              <w:rPr>
                <w:noProof/>
                <w:webHidden/>
              </w:rPr>
              <w:fldChar w:fldCharType="separate"/>
            </w:r>
            <w:r w:rsidR="006468E4">
              <w:rPr>
                <w:noProof/>
                <w:webHidden/>
              </w:rPr>
              <w:t>4</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48" w:history="1">
            <w:r w:rsidR="006468E4" w:rsidRPr="003C243F">
              <w:rPr>
                <w:rStyle w:val="Hyperlink"/>
                <w:rFonts w:ascii="Times New Roman" w:eastAsia="Calibri" w:hAnsi="Times New Roman" w:cs="Times New Roman"/>
                <w:b/>
                <w:noProof/>
                <w:lang w:val="en-US"/>
              </w:rPr>
              <w:t>Chapter 3: Methodology</w:t>
            </w:r>
            <w:r w:rsidR="006468E4">
              <w:rPr>
                <w:noProof/>
                <w:webHidden/>
              </w:rPr>
              <w:tab/>
            </w:r>
            <w:r w:rsidR="006468E4">
              <w:rPr>
                <w:noProof/>
                <w:webHidden/>
              </w:rPr>
              <w:fldChar w:fldCharType="begin"/>
            </w:r>
            <w:r w:rsidR="006468E4">
              <w:rPr>
                <w:noProof/>
                <w:webHidden/>
              </w:rPr>
              <w:instrText xml:space="preserve"> PAGEREF _Toc49804548 \h </w:instrText>
            </w:r>
            <w:r w:rsidR="006468E4">
              <w:rPr>
                <w:noProof/>
                <w:webHidden/>
              </w:rPr>
            </w:r>
            <w:r w:rsidR="006468E4">
              <w:rPr>
                <w:noProof/>
                <w:webHidden/>
              </w:rPr>
              <w:fldChar w:fldCharType="separate"/>
            </w:r>
            <w:r w:rsidR="006468E4">
              <w:rPr>
                <w:noProof/>
                <w:webHidden/>
              </w:rPr>
              <w:t>5</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49" w:history="1">
            <w:r w:rsidR="006468E4" w:rsidRPr="003C243F">
              <w:rPr>
                <w:rStyle w:val="Hyperlink"/>
                <w:rFonts w:ascii="Times New Roman" w:eastAsia="Calibri" w:hAnsi="Times New Roman" w:cs="Times New Roman"/>
                <w:b/>
                <w:noProof/>
                <w:lang w:val="en-US"/>
              </w:rPr>
              <w:t>Chapter 4: Data Analysis</w:t>
            </w:r>
            <w:r w:rsidR="006468E4">
              <w:rPr>
                <w:noProof/>
                <w:webHidden/>
              </w:rPr>
              <w:tab/>
            </w:r>
            <w:r w:rsidR="006468E4">
              <w:rPr>
                <w:noProof/>
                <w:webHidden/>
              </w:rPr>
              <w:fldChar w:fldCharType="begin"/>
            </w:r>
            <w:r w:rsidR="006468E4">
              <w:rPr>
                <w:noProof/>
                <w:webHidden/>
              </w:rPr>
              <w:instrText xml:space="preserve"> PAGEREF _Toc49804549 \h </w:instrText>
            </w:r>
            <w:r w:rsidR="006468E4">
              <w:rPr>
                <w:noProof/>
                <w:webHidden/>
              </w:rPr>
            </w:r>
            <w:r w:rsidR="006468E4">
              <w:rPr>
                <w:noProof/>
                <w:webHidden/>
              </w:rPr>
              <w:fldChar w:fldCharType="separate"/>
            </w:r>
            <w:r w:rsidR="006468E4">
              <w:rPr>
                <w:noProof/>
                <w:webHidden/>
              </w:rPr>
              <w:t>5</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50" w:history="1">
            <w:r w:rsidR="006468E4" w:rsidRPr="003C243F">
              <w:rPr>
                <w:rStyle w:val="Hyperlink"/>
                <w:rFonts w:ascii="Times New Roman" w:eastAsia="Calibri" w:hAnsi="Times New Roman" w:cs="Times New Roman"/>
                <w:b/>
                <w:noProof/>
                <w:lang w:val="en-US"/>
              </w:rPr>
              <w:t>4.1 Primary Data Analysis</w:t>
            </w:r>
            <w:r w:rsidR="006468E4">
              <w:rPr>
                <w:noProof/>
                <w:webHidden/>
              </w:rPr>
              <w:tab/>
            </w:r>
            <w:r w:rsidR="006468E4">
              <w:rPr>
                <w:noProof/>
                <w:webHidden/>
              </w:rPr>
              <w:fldChar w:fldCharType="begin"/>
            </w:r>
            <w:r w:rsidR="006468E4">
              <w:rPr>
                <w:noProof/>
                <w:webHidden/>
              </w:rPr>
              <w:instrText xml:space="preserve"> PAGEREF _Toc49804550 \h </w:instrText>
            </w:r>
            <w:r w:rsidR="006468E4">
              <w:rPr>
                <w:noProof/>
                <w:webHidden/>
              </w:rPr>
            </w:r>
            <w:r w:rsidR="006468E4">
              <w:rPr>
                <w:noProof/>
                <w:webHidden/>
              </w:rPr>
              <w:fldChar w:fldCharType="separate"/>
            </w:r>
            <w:r w:rsidR="006468E4">
              <w:rPr>
                <w:noProof/>
                <w:webHidden/>
              </w:rPr>
              <w:t>5</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51" w:history="1">
            <w:r w:rsidR="006468E4" w:rsidRPr="003C243F">
              <w:rPr>
                <w:rStyle w:val="Hyperlink"/>
                <w:rFonts w:ascii="Times New Roman" w:eastAsia="Calibri" w:hAnsi="Times New Roman" w:cs="Times New Roman"/>
                <w:b/>
                <w:noProof/>
                <w:lang w:val="en-US"/>
              </w:rPr>
              <w:t>4.2 Secondary Analysis</w:t>
            </w:r>
            <w:r w:rsidR="006468E4">
              <w:rPr>
                <w:noProof/>
                <w:webHidden/>
              </w:rPr>
              <w:tab/>
            </w:r>
            <w:r w:rsidR="006468E4">
              <w:rPr>
                <w:noProof/>
                <w:webHidden/>
              </w:rPr>
              <w:fldChar w:fldCharType="begin"/>
            </w:r>
            <w:r w:rsidR="006468E4">
              <w:rPr>
                <w:noProof/>
                <w:webHidden/>
              </w:rPr>
              <w:instrText xml:space="preserve"> PAGEREF _Toc49804551 \h </w:instrText>
            </w:r>
            <w:r w:rsidR="006468E4">
              <w:rPr>
                <w:noProof/>
                <w:webHidden/>
              </w:rPr>
            </w:r>
            <w:r w:rsidR="006468E4">
              <w:rPr>
                <w:noProof/>
                <w:webHidden/>
              </w:rPr>
              <w:fldChar w:fldCharType="separate"/>
            </w:r>
            <w:r w:rsidR="006468E4">
              <w:rPr>
                <w:noProof/>
                <w:webHidden/>
              </w:rPr>
              <w:t>12</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52" w:history="1">
            <w:r w:rsidR="006468E4" w:rsidRPr="003C243F">
              <w:rPr>
                <w:rStyle w:val="Hyperlink"/>
                <w:rFonts w:ascii="Times New Roman" w:eastAsia="Calibri" w:hAnsi="Times New Roman" w:cs="Times New Roman"/>
                <w:b/>
                <w:noProof/>
                <w:lang w:val="en-US"/>
              </w:rPr>
              <w:t>Chapter 5: Conclusions and Recommendations</w:t>
            </w:r>
            <w:r w:rsidR="006468E4">
              <w:rPr>
                <w:noProof/>
                <w:webHidden/>
              </w:rPr>
              <w:tab/>
            </w:r>
            <w:r w:rsidR="006468E4">
              <w:rPr>
                <w:noProof/>
                <w:webHidden/>
              </w:rPr>
              <w:fldChar w:fldCharType="begin"/>
            </w:r>
            <w:r w:rsidR="006468E4">
              <w:rPr>
                <w:noProof/>
                <w:webHidden/>
              </w:rPr>
              <w:instrText xml:space="preserve"> PAGEREF _Toc49804552 \h </w:instrText>
            </w:r>
            <w:r w:rsidR="006468E4">
              <w:rPr>
                <w:noProof/>
                <w:webHidden/>
              </w:rPr>
            </w:r>
            <w:r w:rsidR="006468E4">
              <w:rPr>
                <w:noProof/>
                <w:webHidden/>
              </w:rPr>
              <w:fldChar w:fldCharType="separate"/>
            </w:r>
            <w:r w:rsidR="006468E4">
              <w:rPr>
                <w:noProof/>
                <w:webHidden/>
              </w:rPr>
              <w:t>12</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53" w:history="1">
            <w:r w:rsidR="006468E4" w:rsidRPr="003C243F">
              <w:rPr>
                <w:rStyle w:val="Hyperlink"/>
                <w:rFonts w:ascii="Times New Roman" w:eastAsia="Calibri" w:hAnsi="Times New Roman" w:cs="Times New Roman"/>
                <w:b/>
                <w:noProof/>
                <w:lang w:val="en-US"/>
              </w:rPr>
              <w:t>5.1 Conclusions</w:t>
            </w:r>
            <w:r w:rsidR="006468E4">
              <w:rPr>
                <w:noProof/>
                <w:webHidden/>
              </w:rPr>
              <w:tab/>
            </w:r>
            <w:r w:rsidR="006468E4">
              <w:rPr>
                <w:noProof/>
                <w:webHidden/>
              </w:rPr>
              <w:fldChar w:fldCharType="begin"/>
            </w:r>
            <w:r w:rsidR="006468E4">
              <w:rPr>
                <w:noProof/>
                <w:webHidden/>
              </w:rPr>
              <w:instrText xml:space="preserve"> PAGEREF _Toc49804553 \h </w:instrText>
            </w:r>
            <w:r w:rsidR="006468E4">
              <w:rPr>
                <w:noProof/>
                <w:webHidden/>
              </w:rPr>
            </w:r>
            <w:r w:rsidR="006468E4">
              <w:rPr>
                <w:noProof/>
                <w:webHidden/>
              </w:rPr>
              <w:fldChar w:fldCharType="separate"/>
            </w:r>
            <w:r w:rsidR="006468E4">
              <w:rPr>
                <w:noProof/>
                <w:webHidden/>
              </w:rPr>
              <w:t>12</w:t>
            </w:r>
            <w:r w:rsidR="006468E4">
              <w:rPr>
                <w:noProof/>
                <w:webHidden/>
              </w:rPr>
              <w:fldChar w:fldCharType="end"/>
            </w:r>
          </w:hyperlink>
        </w:p>
        <w:p w:rsidR="006468E4" w:rsidRDefault="00BF29F4">
          <w:pPr>
            <w:pStyle w:val="TOC2"/>
            <w:tabs>
              <w:tab w:val="right" w:leader="dot" w:pos="9016"/>
            </w:tabs>
            <w:rPr>
              <w:rFonts w:eastAsiaTheme="minorEastAsia"/>
              <w:noProof/>
              <w:lang w:eastAsia="en-GB"/>
            </w:rPr>
          </w:pPr>
          <w:hyperlink w:anchor="_Toc49804554" w:history="1">
            <w:r w:rsidR="006468E4" w:rsidRPr="003C243F">
              <w:rPr>
                <w:rStyle w:val="Hyperlink"/>
                <w:rFonts w:ascii="Times New Roman" w:eastAsia="Calibri" w:hAnsi="Times New Roman" w:cs="Times New Roman"/>
                <w:b/>
                <w:noProof/>
                <w:lang w:val="en-US"/>
              </w:rPr>
              <w:t>5.2 Recommendations</w:t>
            </w:r>
            <w:r w:rsidR="006468E4">
              <w:rPr>
                <w:noProof/>
                <w:webHidden/>
              </w:rPr>
              <w:tab/>
            </w:r>
            <w:r w:rsidR="006468E4">
              <w:rPr>
                <w:noProof/>
                <w:webHidden/>
              </w:rPr>
              <w:fldChar w:fldCharType="begin"/>
            </w:r>
            <w:r w:rsidR="006468E4">
              <w:rPr>
                <w:noProof/>
                <w:webHidden/>
              </w:rPr>
              <w:instrText xml:space="preserve"> PAGEREF _Toc49804554 \h </w:instrText>
            </w:r>
            <w:r w:rsidR="006468E4">
              <w:rPr>
                <w:noProof/>
                <w:webHidden/>
              </w:rPr>
            </w:r>
            <w:r w:rsidR="006468E4">
              <w:rPr>
                <w:noProof/>
                <w:webHidden/>
              </w:rPr>
              <w:fldChar w:fldCharType="separate"/>
            </w:r>
            <w:r w:rsidR="006468E4">
              <w:rPr>
                <w:noProof/>
                <w:webHidden/>
              </w:rPr>
              <w:t>12</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55" w:history="1">
            <w:r w:rsidR="006468E4" w:rsidRPr="003C243F">
              <w:rPr>
                <w:rStyle w:val="Hyperlink"/>
                <w:rFonts w:ascii="Times New Roman" w:eastAsia="Calibri" w:hAnsi="Times New Roman" w:cs="Times New Roman"/>
                <w:b/>
                <w:noProof/>
                <w:lang w:val="en-US"/>
              </w:rPr>
              <w:t>References</w:t>
            </w:r>
            <w:r w:rsidR="006468E4">
              <w:rPr>
                <w:noProof/>
                <w:webHidden/>
              </w:rPr>
              <w:tab/>
            </w:r>
            <w:r w:rsidR="006468E4">
              <w:rPr>
                <w:noProof/>
                <w:webHidden/>
              </w:rPr>
              <w:fldChar w:fldCharType="begin"/>
            </w:r>
            <w:r w:rsidR="006468E4">
              <w:rPr>
                <w:noProof/>
                <w:webHidden/>
              </w:rPr>
              <w:instrText xml:space="preserve"> PAGEREF _Toc49804555 \h </w:instrText>
            </w:r>
            <w:r w:rsidR="006468E4">
              <w:rPr>
                <w:noProof/>
                <w:webHidden/>
              </w:rPr>
            </w:r>
            <w:r w:rsidR="006468E4">
              <w:rPr>
                <w:noProof/>
                <w:webHidden/>
              </w:rPr>
              <w:fldChar w:fldCharType="separate"/>
            </w:r>
            <w:r w:rsidR="006468E4">
              <w:rPr>
                <w:noProof/>
                <w:webHidden/>
              </w:rPr>
              <w:t>13</w:t>
            </w:r>
            <w:r w:rsidR="006468E4">
              <w:rPr>
                <w:noProof/>
                <w:webHidden/>
              </w:rPr>
              <w:fldChar w:fldCharType="end"/>
            </w:r>
          </w:hyperlink>
        </w:p>
        <w:p w:rsidR="006468E4" w:rsidRDefault="00BF29F4">
          <w:pPr>
            <w:pStyle w:val="TOC1"/>
            <w:tabs>
              <w:tab w:val="right" w:leader="dot" w:pos="9016"/>
            </w:tabs>
            <w:rPr>
              <w:rFonts w:eastAsiaTheme="minorEastAsia"/>
              <w:noProof/>
              <w:lang w:eastAsia="en-GB"/>
            </w:rPr>
          </w:pPr>
          <w:hyperlink w:anchor="_Toc49804556" w:history="1">
            <w:r w:rsidR="006468E4" w:rsidRPr="003C243F">
              <w:rPr>
                <w:rStyle w:val="Hyperlink"/>
                <w:rFonts w:ascii="Times New Roman" w:hAnsi="Times New Roman" w:cs="Times New Roman"/>
                <w:b/>
                <w:bCs/>
                <w:noProof/>
              </w:rPr>
              <w:t>Appendix</w:t>
            </w:r>
            <w:r w:rsidR="006468E4">
              <w:rPr>
                <w:noProof/>
                <w:webHidden/>
              </w:rPr>
              <w:tab/>
            </w:r>
            <w:r w:rsidR="006468E4">
              <w:rPr>
                <w:noProof/>
                <w:webHidden/>
              </w:rPr>
              <w:fldChar w:fldCharType="begin"/>
            </w:r>
            <w:r w:rsidR="006468E4">
              <w:rPr>
                <w:noProof/>
                <w:webHidden/>
              </w:rPr>
              <w:instrText xml:space="preserve"> PAGEREF _Toc49804556 \h </w:instrText>
            </w:r>
            <w:r w:rsidR="006468E4">
              <w:rPr>
                <w:noProof/>
                <w:webHidden/>
              </w:rPr>
            </w:r>
            <w:r w:rsidR="006468E4">
              <w:rPr>
                <w:noProof/>
                <w:webHidden/>
              </w:rPr>
              <w:fldChar w:fldCharType="separate"/>
            </w:r>
            <w:r w:rsidR="006468E4">
              <w:rPr>
                <w:noProof/>
                <w:webHidden/>
              </w:rPr>
              <w:t>15</w:t>
            </w:r>
            <w:r w:rsidR="006468E4">
              <w:rPr>
                <w:noProof/>
                <w:webHidden/>
              </w:rPr>
              <w:fldChar w:fldCharType="end"/>
            </w:r>
          </w:hyperlink>
        </w:p>
        <w:p w:rsidR="008C2D55" w:rsidRPr="00864AB3" w:rsidRDefault="008C2D55" w:rsidP="008C2D55">
          <w:pPr>
            <w:rPr>
              <w:rFonts w:ascii="Times New Roman" w:hAnsi="Times New Roman" w:cs="Times New Roman"/>
            </w:rPr>
          </w:pPr>
          <w:r w:rsidRPr="00745374">
            <w:rPr>
              <w:b/>
              <w:bCs/>
              <w:noProof/>
              <w:color w:val="000000" w:themeColor="text1"/>
            </w:rPr>
            <w:fldChar w:fldCharType="end"/>
          </w:r>
        </w:p>
      </w:sdtContent>
    </w:sdt>
    <w:p w:rsidR="008C2D55" w:rsidRDefault="008C2D55" w:rsidP="008C2D55">
      <w:pPr>
        <w:spacing w:line="360" w:lineRule="auto"/>
        <w:jc w:val="both"/>
        <w:rPr>
          <w:rFonts w:ascii="Times New Roman" w:hAnsi="Times New Roman" w:cs="Times New Roman"/>
          <w:b/>
          <w:sz w:val="24"/>
          <w:lang w:val="en-US"/>
        </w:rPr>
      </w:pPr>
      <w:r>
        <w:rPr>
          <w:rFonts w:ascii="Times New Roman" w:hAnsi="Times New Roman" w:cs="Times New Roman"/>
          <w:b/>
          <w:sz w:val="24"/>
          <w:lang w:val="en-US"/>
        </w:rPr>
        <w:br w:type="page"/>
      </w:r>
    </w:p>
    <w:p w:rsidR="008C2D55" w:rsidRPr="008C2D55" w:rsidRDefault="008C2D55" w:rsidP="008C2D55">
      <w:pPr>
        <w:spacing w:line="360" w:lineRule="auto"/>
        <w:jc w:val="both"/>
        <w:outlineLvl w:val="0"/>
        <w:rPr>
          <w:rFonts w:ascii="Times New Roman" w:eastAsia="Calibri" w:hAnsi="Times New Roman" w:cs="Times New Roman"/>
          <w:b/>
          <w:sz w:val="24"/>
          <w:lang w:val="en-US"/>
        </w:rPr>
      </w:pPr>
      <w:bookmarkStart w:id="1" w:name="_Toc49804542"/>
      <w:r w:rsidRPr="008C2D55">
        <w:rPr>
          <w:rFonts w:ascii="Times New Roman" w:eastAsia="Calibri" w:hAnsi="Times New Roman" w:cs="Times New Roman"/>
          <w:b/>
          <w:sz w:val="24"/>
          <w:lang w:val="en-US"/>
        </w:rPr>
        <w:lastRenderedPageBreak/>
        <w:t>Chapter 1: Introduction</w:t>
      </w:r>
      <w:bookmarkEnd w:id="1"/>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outlineLvl w:val="1"/>
        <w:rPr>
          <w:rFonts w:ascii="Times New Roman" w:eastAsia="Calibri" w:hAnsi="Times New Roman" w:cs="Times New Roman"/>
          <w:b/>
          <w:sz w:val="24"/>
          <w:lang w:val="en-US"/>
        </w:rPr>
      </w:pPr>
      <w:bookmarkStart w:id="2" w:name="_Toc49804543"/>
      <w:r w:rsidRPr="008C2D55">
        <w:rPr>
          <w:rFonts w:ascii="Times New Roman" w:eastAsia="Calibri" w:hAnsi="Times New Roman" w:cs="Times New Roman"/>
          <w:b/>
          <w:sz w:val="24"/>
          <w:lang w:val="en-US"/>
        </w:rPr>
        <w:t>1.1 Introduction</w:t>
      </w:r>
      <w:bookmarkEnd w:id="2"/>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rPr>
          <w:rFonts w:ascii="Times New Roman" w:eastAsia="Calibri" w:hAnsi="Times New Roman" w:cs="Times New Roman"/>
          <w:sz w:val="24"/>
        </w:rPr>
      </w:pPr>
      <w:r w:rsidRPr="008C2D55">
        <w:rPr>
          <w:rFonts w:ascii="Times New Roman" w:eastAsia="Calibri" w:hAnsi="Times New Roman" w:cs="Times New Roman"/>
          <w:sz w:val="24"/>
          <w:lang w:val="en-US"/>
        </w:rPr>
        <w:t xml:space="preserve">The following research report illustrates the various impacts of virtual learning environment (VLE) on students’ learning experience. The results </w:t>
      </w:r>
      <w:proofErr w:type="gramStart"/>
      <w:r w:rsidRPr="008C2D55">
        <w:rPr>
          <w:rFonts w:ascii="Times New Roman" w:eastAsia="Calibri" w:hAnsi="Times New Roman" w:cs="Times New Roman"/>
          <w:sz w:val="24"/>
          <w:lang w:val="en-US"/>
        </w:rPr>
        <w:t>are derived</w:t>
      </w:r>
      <w:proofErr w:type="gramEnd"/>
      <w:r w:rsidRPr="008C2D55">
        <w:rPr>
          <w:rFonts w:ascii="Times New Roman" w:eastAsia="Calibri" w:hAnsi="Times New Roman" w:cs="Times New Roman"/>
          <w:sz w:val="24"/>
          <w:lang w:val="en-US"/>
        </w:rPr>
        <w:t xml:space="preserve"> from both primary and secondary data collected to fulfill the set of objectives designed for this research endeavor. The primary data </w:t>
      </w:r>
      <w:proofErr w:type="gramStart"/>
      <w:r w:rsidRPr="008C2D55">
        <w:rPr>
          <w:rFonts w:ascii="Times New Roman" w:eastAsia="Calibri" w:hAnsi="Times New Roman" w:cs="Times New Roman"/>
          <w:sz w:val="24"/>
          <w:lang w:val="en-US"/>
        </w:rPr>
        <w:t>was collected</w:t>
      </w:r>
      <w:proofErr w:type="gramEnd"/>
      <w:r w:rsidRPr="008C2D55">
        <w:rPr>
          <w:rFonts w:ascii="Times New Roman" w:eastAsia="Calibri" w:hAnsi="Times New Roman" w:cs="Times New Roman"/>
          <w:sz w:val="24"/>
          <w:lang w:val="en-US"/>
        </w:rPr>
        <w:t xml:space="preserve"> from a survey conducted on 20 students from the </w:t>
      </w:r>
      <w:r w:rsidRPr="008C2D55">
        <w:rPr>
          <w:rFonts w:ascii="Times New Roman" w:eastAsia="Calibri" w:hAnsi="Times New Roman" w:cs="Times New Roman"/>
          <w:sz w:val="24"/>
        </w:rPr>
        <w:t xml:space="preserve">University of Wales Trinity Saint David London Campus. For secondary analysis, five articles of published literature have been analysed. </w:t>
      </w:r>
    </w:p>
    <w:p w:rsidR="008C2D55" w:rsidRPr="008C2D55" w:rsidRDefault="008C2D55" w:rsidP="008C2D55">
      <w:pPr>
        <w:spacing w:line="360" w:lineRule="auto"/>
        <w:jc w:val="both"/>
        <w:outlineLvl w:val="1"/>
        <w:rPr>
          <w:rFonts w:ascii="Times New Roman" w:eastAsia="Calibri" w:hAnsi="Times New Roman" w:cs="Times New Roman"/>
          <w:b/>
          <w:sz w:val="24"/>
          <w:lang w:val="en-US"/>
        </w:rPr>
      </w:pPr>
      <w:bookmarkStart w:id="3" w:name="_Toc49804544"/>
      <w:r w:rsidRPr="008C2D55">
        <w:rPr>
          <w:rFonts w:ascii="Times New Roman" w:eastAsia="Calibri" w:hAnsi="Times New Roman" w:cs="Times New Roman"/>
          <w:b/>
          <w:sz w:val="24"/>
          <w:lang w:val="en-US"/>
        </w:rPr>
        <w:t>1.2 Research Title</w:t>
      </w:r>
      <w:bookmarkEnd w:id="3"/>
    </w:p>
    <w:p w:rsidR="008C2D55" w:rsidRPr="008C2D55" w:rsidRDefault="008C2D55" w:rsidP="008C2D55">
      <w:pPr>
        <w:spacing w:line="360" w:lineRule="auto"/>
        <w:jc w:val="both"/>
        <w:rPr>
          <w:rFonts w:ascii="Times New Roman" w:eastAsia="Calibri" w:hAnsi="Times New Roman" w:cs="Times New Roman"/>
          <w:i/>
          <w:sz w:val="24"/>
        </w:rPr>
      </w:pPr>
      <w:r w:rsidRPr="008C2D55">
        <w:rPr>
          <w:rFonts w:ascii="Times New Roman" w:eastAsia="Calibri" w:hAnsi="Times New Roman" w:cs="Times New Roman"/>
          <w:i/>
          <w:sz w:val="24"/>
        </w:rPr>
        <w:t xml:space="preserve">Impact of Virtual Learning Environment on Students’ Learning Experience </w:t>
      </w:r>
    </w:p>
    <w:p w:rsidR="008C2D55" w:rsidRPr="008C2D55" w:rsidRDefault="008C2D55" w:rsidP="008C2D55">
      <w:pPr>
        <w:spacing w:line="360" w:lineRule="auto"/>
        <w:jc w:val="both"/>
        <w:outlineLvl w:val="1"/>
        <w:rPr>
          <w:rFonts w:ascii="Times New Roman" w:eastAsia="Calibri" w:hAnsi="Times New Roman" w:cs="Times New Roman"/>
          <w:b/>
          <w:sz w:val="24"/>
          <w:lang w:val="en-US"/>
        </w:rPr>
      </w:pPr>
      <w:bookmarkStart w:id="4" w:name="_Toc49804545"/>
      <w:r w:rsidRPr="008C2D55">
        <w:rPr>
          <w:rFonts w:ascii="Times New Roman" w:eastAsia="Calibri" w:hAnsi="Times New Roman" w:cs="Times New Roman"/>
          <w:b/>
          <w:sz w:val="24"/>
          <w:lang w:val="en-US"/>
        </w:rPr>
        <w:t>1.3 Research Background and Rationale</w:t>
      </w:r>
      <w:bookmarkEnd w:id="4"/>
    </w:p>
    <w:p w:rsidR="008C2D55" w:rsidRPr="008C2D55" w:rsidRDefault="008C2D55" w:rsidP="008C2D55">
      <w:pPr>
        <w:spacing w:line="360" w:lineRule="auto"/>
        <w:jc w:val="both"/>
        <w:rPr>
          <w:rFonts w:ascii="Times New Roman" w:eastAsia="Calibri" w:hAnsi="Times New Roman" w:cs="Times New Roman"/>
          <w:sz w:val="24"/>
        </w:rPr>
      </w:pPr>
      <w:r w:rsidRPr="008C2D55">
        <w:rPr>
          <w:rFonts w:ascii="Times New Roman" w:eastAsia="Calibri" w:hAnsi="Times New Roman" w:cs="Times New Roman"/>
          <w:sz w:val="24"/>
        </w:rPr>
        <w:t xml:space="preserve">Various forms of technology are now being used to ease </w:t>
      </w:r>
      <w:proofErr w:type="gramStart"/>
      <w:r w:rsidRPr="008C2D55">
        <w:rPr>
          <w:rFonts w:ascii="Times New Roman" w:eastAsia="Calibri" w:hAnsi="Times New Roman" w:cs="Times New Roman"/>
          <w:sz w:val="24"/>
        </w:rPr>
        <w:t>e-learning</w:t>
      </w:r>
      <w:proofErr w:type="gramEnd"/>
      <w:r w:rsidRPr="008C2D55">
        <w:rPr>
          <w:rFonts w:ascii="Times New Roman" w:eastAsia="Calibri" w:hAnsi="Times New Roman" w:cs="Times New Roman"/>
          <w:sz w:val="24"/>
        </w:rPr>
        <w:t xml:space="preserve"> with several applications demonstrating the use of a combination of blogs, collaborative software and virtual classrooms. Education systems are encouraging the use of VLEs to enhance handling of courses </w:t>
      </w:r>
      <w:proofErr w:type="gramStart"/>
      <w:r w:rsidRPr="008C2D55">
        <w:rPr>
          <w:rFonts w:ascii="Times New Roman" w:eastAsia="Calibri" w:hAnsi="Times New Roman" w:cs="Times New Roman"/>
          <w:sz w:val="24"/>
        </w:rPr>
        <w:t>through the use of</w:t>
      </w:r>
      <w:proofErr w:type="gramEnd"/>
      <w:r w:rsidRPr="008C2D55">
        <w:rPr>
          <w:rFonts w:ascii="Times New Roman" w:eastAsia="Calibri" w:hAnsi="Times New Roman" w:cs="Times New Roman"/>
          <w:sz w:val="24"/>
        </w:rPr>
        <w:t xml:space="preserve"> a consistent and standard interface which is uniform through an institution (</w:t>
      </w:r>
      <w:proofErr w:type="spellStart"/>
      <w:r w:rsidRPr="008C2D55">
        <w:rPr>
          <w:rFonts w:ascii="Times New Roman" w:eastAsia="Calibri" w:hAnsi="Times New Roman" w:cs="Times New Roman"/>
          <w:sz w:val="24"/>
        </w:rPr>
        <w:t>Phungsuk</w:t>
      </w:r>
      <w:proofErr w:type="spellEnd"/>
      <w:r w:rsidRPr="008C2D55">
        <w:rPr>
          <w:rFonts w:ascii="Times New Roman" w:eastAsia="Calibri" w:hAnsi="Times New Roman" w:cs="Times New Roman"/>
          <w:sz w:val="24"/>
        </w:rPr>
        <w:t xml:space="preserve"> </w:t>
      </w:r>
      <w:r w:rsidRPr="008C2D55">
        <w:rPr>
          <w:rFonts w:ascii="Times New Roman" w:eastAsia="Calibri" w:hAnsi="Times New Roman" w:cs="Times New Roman"/>
          <w:i/>
          <w:sz w:val="24"/>
        </w:rPr>
        <w:t xml:space="preserve">et al., </w:t>
      </w:r>
      <w:r w:rsidRPr="008C2D55">
        <w:rPr>
          <w:rFonts w:ascii="Times New Roman" w:eastAsia="Calibri" w:hAnsi="Times New Roman" w:cs="Times New Roman"/>
          <w:sz w:val="24"/>
        </w:rPr>
        <w:t xml:space="preserve">2017). Student engagement </w:t>
      </w:r>
      <w:proofErr w:type="gramStart"/>
      <w:r w:rsidRPr="008C2D55">
        <w:rPr>
          <w:rFonts w:ascii="Times New Roman" w:eastAsia="Calibri" w:hAnsi="Times New Roman" w:cs="Times New Roman"/>
          <w:sz w:val="24"/>
        </w:rPr>
        <w:t>has been observed</w:t>
      </w:r>
      <w:proofErr w:type="gramEnd"/>
      <w:r w:rsidRPr="008C2D55">
        <w:rPr>
          <w:rFonts w:ascii="Times New Roman" w:eastAsia="Calibri" w:hAnsi="Times New Roman" w:cs="Times New Roman"/>
          <w:sz w:val="24"/>
        </w:rPr>
        <w:t xml:space="preserve"> to be a significantly major influencing factor on the learning outcomes in online learning. VLE also promotes student engagement and helps teachers keep track of the same through usage logs and digital traces (</w:t>
      </w:r>
      <w:proofErr w:type="spellStart"/>
      <w:r w:rsidRPr="008C2D55">
        <w:rPr>
          <w:rFonts w:ascii="Times New Roman" w:eastAsia="Calibri" w:hAnsi="Times New Roman" w:cs="Times New Roman"/>
          <w:sz w:val="24"/>
        </w:rPr>
        <w:t>Boulton</w:t>
      </w:r>
      <w:proofErr w:type="spellEnd"/>
      <w:r w:rsidRPr="008C2D55">
        <w:rPr>
          <w:rFonts w:ascii="Times New Roman" w:eastAsia="Calibri" w:hAnsi="Times New Roman" w:cs="Times New Roman"/>
          <w:sz w:val="24"/>
        </w:rPr>
        <w:t xml:space="preserve"> </w:t>
      </w:r>
      <w:r w:rsidRPr="008C2D55">
        <w:rPr>
          <w:rFonts w:ascii="Times New Roman" w:eastAsia="Calibri" w:hAnsi="Times New Roman" w:cs="Times New Roman"/>
          <w:i/>
          <w:sz w:val="24"/>
        </w:rPr>
        <w:t xml:space="preserve">et al., </w:t>
      </w:r>
      <w:r w:rsidRPr="008C2D55">
        <w:rPr>
          <w:rFonts w:ascii="Times New Roman" w:eastAsia="Calibri" w:hAnsi="Times New Roman" w:cs="Times New Roman"/>
          <w:sz w:val="24"/>
        </w:rPr>
        <w:t xml:space="preserve">2018). To this end, VLEs have been evidently observed to create an engaging </w:t>
      </w:r>
      <w:proofErr w:type="gramStart"/>
      <w:r w:rsidRPr="008C2D55">
        <w:rPr>
          <w:rFonts w:ascii="Times New Roman" w:eastAsia="Calibri" w:hAnsi="Times New Roman" w:cs="Times New Roman"/>
          <w:sz w:val="24"/>
        </w:rPr>
        <w:t>environment which</w:t>
      </w:r>
      <w:proofErr w:type="gramEnd"/>
      <w:r w:rsidRPr="008C2D55">
        <w:rPr>
          <w:rFonts w:ascii="Times New Roman" w:eastAsia="Calibri" w:hAnsi="Times New Roman" w:cs="Times New Roman"/>
          <w:sz w:val="24"/>
        </w:rPr>
        <w:t xml:space="preserve"> has substantial influence on the learning experiences of students. Hence, this study </w:t>
      </w:r>
      <w:proofErr w:type="gramStart"/>
      <w:r w:rsidRPr="008C2D55">
        <w:rPr>
          <w:rFonts w:ascii="Times New Roman" w:eastAsia="Calibri" w:hAnsi="Times New Roman" w:cs="Times New Roman"/>
          <w:sz w:val="24"/>
        </w:rPr>
        <w:t>is aimed</w:t>
      </w:r>
      <w:proofErr w:type="gramEnd"/>
      <w:r w:rsidRPr="008C2D55">
        <w:rPr>
          <w:rFonts w:ascii="Times New Roman" w:eastAsia="Calibri" w:hAnsi="Times New Roman" w:cs="Times New Roman"/>
          <w:sz w:val="24"/>
        </w:rPr>
        <w:t xml:space="preserve"> at studying these impacts through primary and secondary data analysis.  </w:t>
      </w:r>
    </w:p>
    <w:p w:rsidR="008C2D55" w:rsidRPr="008C2D55" w:rsidRDefault="008C2D55" w:rsidP="008C2D55">
      <w:pPr>
        <w:spacing w:line="360" w:lineRule="auto"/>
        <w:jc w:val="both"/>
        <w:outlineLvl w:val="1"/>
        <w:rPr>
          <w:rFonts w:ascii="Times New Roman" w:eastAsia="Calibri" w:hAnsi="Times New Roman" w:cs="Times New Roman"/>
          <w:b/>
          <w:sz w:val="24"/>
          <w:lang w:val="en-US"/>
        </w:rPr>
      </w:pPr>
      <w:bookmarkStart w:id="5" w:name="_Toc49804546"/>
      <w:r w:rsidRPr="008C2D55">
        <w:rPr>
          <w:rFonts w:ascii="Times New Roman" w:eastAsia="Calibri" w:hAnsi="Times New Roman" w:cs="Times New Roman"/>
          <w:b/>
          <w:sz w:val="24"/>
          <w:lang w:val="en-US"/>
        </w:rPr>
        <w:t>1.4 Research Aims and Objectives</w:t>
      </w:r>
      <w:bookmarkEnd w:id="5"/>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rPr>
          <w:rFonts w:ascii="Times New Roman" w:eastAsia="Calibri" w:hAnsi="Times New Roman" w:cs="Times New Roman"/>
          <w:sz w:val="24"/>
        </w:rPr>
      </w:pPr>
      <w:r w:rsidRPr="008C2D55">
        <w:rPr>
          <w:rFonts w:ascii="Times New Roman" w:eastAsia="Calibri" w:hAnsi="Times New Roman" w:cs="Times New Roman"/>
          <w:b/>
          <w:i/>
          <w:sz w:val="24"/>
        </w:rPr>
        <w:t xml:space="preserve">Aim: </w:t>
      </w:r>
      <w:r w:rsidRPr="008C2D55">
        <w:rPr>
          <w:rFonts w:ascii="Times New Roman" w:eastAsia="Calibri" w:hAnsi="Times New Roman" w:cs="Times New Roman"/>
          <w:sz w:val="24"/>
        </w:rPr>
        <w:t>To study the impact of VLE on students’ learning experiences</w:t>
      </w:r>
    </w:p>
    <w:p w:rsidR="008C2D55" w:rsidRPr="008C2D55" w:rsidRDefault="008C2D55" w:rsidP="008C2D55">
      <w:pPr>
        <w:spacing w:line="360" w:lineRule="auto"/>
        <w:jc w:val="both"/>
        <w:rPr>
          <w:rFonts w:ascii="Times New Roman" w:eastAsia="Calibri" w:hAnsi="Times New Roman" w:cs="Times New Roman"/>
          <w:b/>
          <w:i/>
          <w:sz w:val="24"/>
        </w:rPr>
      </w:pPr>
      <w:r w:rsidRPr="008C2D55">
        <w:rPr>
          <w:rFonts w:ascii="Times New Roman" w:eastAsia="Calibri" w:hAnsi="Times New Roman" w:cs="Times New Roman"/>
          <w:b/>
          <w:i/>
          <w:sz w:val="24"/>
        </w:rPr>
        <w:t xml:space="preserve">Objectives: </w:t>
      </w:r>
    </w:p>
    <w:p w:rsidR="008C2D55" w:rsidRPr="008C2D55" w:rsidRDefault="008C2D55" w:rsidP="008C2D55">
      <w:pPr>
        <w:numPr>
          <w:ilvl w:val="0"/>
          <w:numId w:val="1"/>
        </w:numPr>
        <w:spacing w:line="360" w:lineRule="auto"/>
        <w:contextualSpacing/>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t xml:space="preserve">To </w:t>
      </w:r>
      <w:r w:rsidRPr="008C2D55">
        <w:rPr>
          <w:rFonts w:ascii="Times New Roman" w:eastAsia="Calibri" w:hAnsi="Times New Roman" w:cs="Times New Roman"/>
          <w:sz w:val="24"/>
          <w:lang w:val="en-IN"/>
        </w:rPr>
        <w:t>analyse</w:t>
      </w:r>
      <w:r w:rsidRPr="008C2D55">
        <w:rPr>
          <w:rFonts w:ascii="Times New Roman" w:eastAsia="Calibri" w:hAnsi="Times New Roman" w:cs="Times New Roman"/>
          <w:sz w:val="24"/>
          <w:lang w:val="en-US"/>
        </w:rPr>
        <w:t xml:space="preserve"> existing literature on VLE and how it has impacted learning experiences</w:t>
      </w:r>
    </w:p>
    <w:p w:rsidR="008C2D55" w:rsidRPr="008C2D55" w:rsidRDefault="008C2D55" w:rsidP="008C2D55">
      <w:pPr>
        <w:numPr>
          <w:ilvl w:val="0"/>
          <w:numId w:val="1"/>
        </w:numPr>
        <w:spacing w:line="360" w:lineRule="auto"/>
        <w:contextualSpacing/>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t xml:space="preserve">To investigate the various benefits and limitations experienced by students at </w:t>
      </w:r>
      <w:r w:rsidRPr="008C2D55">
        <w:rPr>
          <w:rFonts w:ascii="Times New Roman" w:eastAsia="Calibri" w:hAnsi="Times New Roman" w:cs="Times New Roman"/>
          <w:sz w:val="24"/>
        </w:rPr>
        <w:t>University of Wales Trinity Saint David London Campus</w:t>
      </w:r>
      <w:r w:rsidRPr="008C2D55">
        <w:rPr>
          <w:rFonts w:ascii="Times New Roman" w:eastAsia="Calibri" w:hAnsi="Times New Roman" w:cs="Times New Roman"/>
          <w:sz w:val="24"/>
          <w:lang w:val="en-US"/>
        </w:rPr>
        <w:t xml:space="preserve"> using VLEs like MOODLE</w:t>
      </w:r>
    </w:p>
    <w:p w:rsidR="008C2D55" w:rsidRPr="008C2D55" w:rsidRDefault="008C2D55" w:rsidP="008C2D55">
      <w:pPr>
        <w:numPr>
          <w:ilvl w:val="0"/>
          <w:numId w:val="1"/>
        </w:numPr>
        <w:spacing w:line="360" w:lineRule="auto"/>
        <w:contextualSpacing/>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t>To understand if VLE improves learning experiences for students</w:t>
      </w:r>
    </w:p>
    <w:p w:rsidR="008C2D55" w:rsidRPr="008C2D55" w:rsidRDefault="008C2D55" w:rsidP="008C2D55">
      <w:pPr>
        <w:numPr>
          <w:ilvl w:val="0"/>
          <w:numId w:val="1"/>
        </w:numPr>
        <w:spacing w:line="360" w:lineRule="auto"/>
        <w:contextualSpacing/>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t>To evaluate the convenience of VLEs in terms of learning experiences</w:t>
      </w:r>
    </w:p>
    <w:p w:rsidR="008C2D55" w:rsidRPr="008C2D55" w:rsidRDefault="008C2D55" w:rsidP="008C2D55">
      <w:pPr>
        <w:numPr>
          <w:ilvl w:val="0"/>
          <w:numId w:val="1"/>
        </w:numPr>
        <w:spacing w:line="360" w:lineRule="auto"/>
        <w:contextualSpacing/>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lastRenderedPageBreak/>
        <w:t xml:space="preserve">To assimilate and </w:t>
      </w:r>
      <w:r w:rsidRPr="008C2D55">
        <w:rPr>
          <w:rFonts w:ascii="Times New Roman" w:eastAsia="Calibri" w:hAnsi="Times New Roman" w:cs="Times New Roman"/>
          <w:sz w:val="24"/>
          <w:lang w:val="en-IN"/>
        </w:rPr>
        <w:t>analyse</w:t>
      </w:r>
      <w:r w:rsidRPr="008C2D55">
        <w:rPr>
          <w:rFonts w:ascii="Times New Roman" w:eastAsia="Calibri" w:hAnsi="Times New Roman" w:cs="Times New Roman"/>
          <w:sz w:val="24"/>
          <w:lang w:val="en-US"/>
        </w:rPr>
        <w:t xml:space="preserve"> the </w:t>
      </w:r>
      <w:r w:rsidRPr="008C2D55">
        <w:rPr>
          <w:rFonts w:ascii="Times New Roman" w:eastAsia="Calibri" w:hAnsi="Times New Roman" w:cs="Times New Roman"/>
          <w:sz w:val="24"/>
          <w:lang w:val="en-IN"/>
        </w:rPr>
        <w:t>results from primary and secondary data to provide evidence based conclusions and recommendations</w:t>
      </w:r>
    </w:p>
    <w:p w:rsidR="008C2D55" w:rsidRPr="008C2D55" w:rsidRDefault="008C2D55" w:rsidP="008C2D55">
      <w:pPr>
        <w:spacing w:line="360" w:lineRule="auto"/>
        <w:jc w:val="both"/>
        <w:outlineLvl w:val="0"/>
        <w:rPr>
          <w:rFonts w:ascii="Times New Roman" w:eastAsia="Calibri" w:hAnsi="Times New Roman" w:cs="Times New Roman"/>
          <w:b/>
          <w:sz w:val="24"/>
          <w:lang w:val="en-US"/>
        </w:rPr>
      </w:pPr>
      <w:bookmarkStart w:id="6" w:name="_Toc49804547"/>
      <w:r w:rsidRPr="008C2D55">
        <w:rPr>
          <w:rFonts w:ascii="Times New Roman" w:eastAsia="Calibri" w:hAnsi="Times New Roman" w:cs="Times New Roman"/>
          <w:b/>
          <w:sz w:val="24"/>
          <w:lang w:val="en-US"/>
        </w:rPr>
        <w:t>Chapter 2: Literature Review</w:t>
      </w:r>
      <w:bookmarkEnd w:id="6"/>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rPr>
          <w:rFonts w:ascii="Times New Roman" w:eastAsia="Calibri" w:hAnsi="Times New Roman" w:cs="Times New Roman"/>
          <w:sz w:val="24"/>
          <w:lang w:val="en-US"/>
        </w:rPr>
      </w:pPr>
      <w:r w:rsidRPr="008C2D55">
        <w:rPr>
          <w:rFonts w:ascii="Times New Roman" w:eastAsia="Calibri" w:hAnsi="Times New Roman" w:cs="Times New Roman"/>
          <w:sz w:val="24"/>
          <w:lang w:val="en-US"/>
        </w:rPr>
        <w:t xml:space="preserve">Several British Higher Education Institutions or HEIs have adapted certain forms of VLEs. These vary from commercial packages like Blackboard or Desire2Learn to open-source VLEs such as MOODLE. The teachers mostly use these environments as simple depository for study materials allowing students to access a wide range of reading lists and power point presentations. </w:t>
      </w:r>
      <w:proofErr w:type="gramStart"/>
      <w:r w:rsidRPr="008C2D55">
        <w:rPr>
          <w:rFonts w:ascii="Times New Roman" w:eastAsia="Calibri" w:hAnsi="Times New Roman" w:cs="Times New Roman"/>
          <w:sz w:val="24"/>
          <w:lang w:val="en-US"/>
        </w:rPr>
        <w:t>As a consequence</w:t>
      </w:r>
      <w:proofErr w:type="gramEnd"/>
      <w:r w:rsidRPr="008C2D55">
        <w:rPr>
          <w:rFonts w:ascii="Times New Roman" w:eastAsia="Calibri" w:hAnsi="Times New Roman" w:cs="Times New Roman"/>
          <w:sz w:val="24"/>
          <w:lang w:val="en-US"/>
        </w:rPr>
        <w:t xml:space="preserve"> of such practices, the use of VLEs has significantly increased over the past few years. Bart </w:t>
      </w:r>
      <w:r w:rsidRPr="008C2D55">
        <w:rPr>
          <w:rFonts w:ascii="Times New Roman" w:eastAsia="Calibri" w:hAnsi="Times New Roman" w:cs="Times New Roman"/>
          <w:i/>
          <w:sz w:val="24"/>
          <w:lang w:val="en-US"/>
        </w:rPr>
        <w:t xml:space="preserve">et al., </w:t>
      </w:r>
      <w:r w:rsidRPr="008C2D55">
        <w:rPr>
          <w:rFonts w:ascii="Times New Roman" w:eastAsia="Calibri" w:hAnsi="Times New Roman" w:cs="Times New Roman"/>
          <w:sz w:val="24"/>
          <w:lang w:val="en-US"/>
        </w:rPr>
        <w:t xml:space="preserve">(2016) found that </w:t>
      </w:r>
      <w:proofErr w:type="gramStart"/>
      <w:r w:rsidRPr="008C2D55">
        <w:rPr>
          <w:rFonts w:ascii="Times New Roman" w:eastAsia="Calibri" w:hAnsi="Times New Roman" w:cs="Times New Roman"/>
          <w:sz w:val="24"/>
          <w:lang w:val="en-US"/>
        </w:rPr>
        <w:t>the increase of usage of VLEs is credited to the perceived ease of use by both teachers and students</w:t>
      </w:r>
      <w:proofErr w:type="gramEnd"/>
      <w:r w:rsidRPr="008C2D55">
        <w:rPr>
          <w:rFonts w:ascii="Times New Roman" w:eastAsia="Calibri" w:hAnsi="Times New Roman" w:cs="Times New Roman"/>
          <w:sz w:val="24"/>
          <w:lang w:val="en-US"/>
        </w:rPr>
        <w:t xml:space="preserve">. The factor has encouraged teachers to invest in teaching through VLEs. One of the various and obvious advantages of Moodle is the access to a wide range of study materials through the web. The platform caters to students and teachers by dividing the functionalities into two different classes: resources and modules. While resources constitute the instructional </w:t>
      </w:r>
      <w:proofErr w:type="gramStart"/>
      <w:r w:rsidRPr="008C2D55">
        <w:rPr>
          <w:rFonts w:ascii="Times New Roman" w:eastAsia="Calibri" w:hAnsi="Times New Roman" w:cs="Times New Roman"/>
          <w:sz w:val="24"/>
          <w:lang w:val="en-US"/>
        </w:rPr>
        <w:t>materials which</w:t>
      </w:r>
      <w:proofErr w:type="gramEnd"/>
      <w:r w:rsidRPr="008C2D55">
        <w:rPr>
          <w:rFonts w:ascii="Times New Roman" w:eastAsia="Calibri" w:hAnsi="Times New Roman" w:cs="Times New Roman"/>
          <w:sz w:val="24"/>
          <w:lang w:val="en-US"/>
        </w:rPr>
        <w:t xml:space="preserve"> are created and uploaded to the cloud digitally, modules are implemented to provide an interactive platform for students and teachers (</w:t>
      </w:r>
      <w:proofErr w:type="spellStart"/>
      <w:r w:rsidRPr="008C2D55">
        <w:rPr>
          <w:rFonts w:ascii="Times New Roman" w:eastAsia="Calibri" w:hAnsi="Times New Roman" w:cs="Times New Roman"/>
          <w:sz w:val="24"/>
          <w:lang w:val="en-US"/>
        </w:rPr>
        <w:t>Derkacz-Padiasek</w:t>
      </w:r>
      <w:proofErr w:type="spellEnd"/>
      <w:r w:rsidRPr="008C2D55">
        <w:rPr>
          <w:rFonts w:ascii="Times New Roman" w:eastAsia="Calibri" w:hAnsi="Times New Roman" w:cs="Times New Roman"/>
          <w:sz w:val="24"/>
          <w:lang w:val="en-US"/>
        </w:rPr>
        <w:t xml:space="preserve">, 2017).  Moodle also provides communication modules such as Forum. This forum nurtures asynchronous discussions where students </w:t>
      </w:r>
      <w:proofErr w:type="gramStart"/>
      <w:r w:rsidRPr="008C2D55">
        <w:rPr>
          <w:rFonts w:ascii="Times New Roman" w:eastAsia="Calibri" w:hAnsi="Times New Roman" w:cs="Times New Roman"/>
          <w:sz w:val="24"/>
          <w:lang w:val="en-US"/>
        </w:rPr>
        <w:t>are allowed</w:t>
      </w:r>
      <w:proofErr w:type="gramEnd"/>
      <w:r w:rsidRPr="008C2D55">
        <w:rPr>
          <w:rFonts w:ascii="Times New Roman" w:eastAsia="Calibri" w:hAnsi="Times New Roman" w:cs="Times New Roman"/>
          <w:sz w:val="24"/>
          <w:lang w:val="en-US"/>
        </w:rPr>
        <w:t xml:space="preserve"> to introduce and then brainstorm their ideas. This way there is a two-way conversation through digital messages between the tutor and their students. </w:t>
      </w:r>
      <w:proofErr w:type="spellStart"/>
      <w:r w:rsidRPr="008C2D55">
        <w:rPr>
          <w:rFonts w:ascii="Times New Roman" w:eastAsia="Calibri" w:hAnsi="Times New Roman" w:cs="Times New Roman"/>
          <w:sz w:val="24"/>
          <w:lang w:val="en-US"/>
        </w:rPr>
        <w:t>Vuopola</w:t>
      </w:r>
      <w:proofErr w:type="spellEnd"/>
      <w:r w:rsidRPr="008C2D55">
        <w:rPr>
          <w:rFonts w:ascii="Times New Roman" w:eastAsia="Calibri" w:hAnsi="Times New Roman" w:cs="Times New Roman"/>
          <w:sz w:val="24"/>
          <w:lang w:val="en-US"/>
        </w:rPr>
        <w:t xml:space="preserve"> </w:t>
      </w:r>
      <w:r w:rsidRPr="008C2D55">
        <w:rPr>
          <w:rFonts w:ascii="Times New Roman" w:eastAsia="Calibri" w:hAnsi="Times New Roman" w:cs="Times New Roman"/>
          <w:i/>
          <w:sz w:val="24"/>
          <w:lang w:val="en-US"/>
        </w:rPr>
        <w:t xml:space="preserve">et al., </w:t>
      </w:r>
      <w:r w:rsidRPr="008C2D55">
        <w:rPr>
          <w:rFonts w:ascii="Times New Roman" w:eastAsia="Calibri" w:hAnsi="Times New Roman" w:cs="Times New Roman"/>
          <w:sz w:val="24"/>
          <w:lang w:val="en-US"/>
        </w:rPr>
        <w:t xml:space="preserve">(2016) studied the interactions between students in different learning environments. They discovered that group-related interaction contributed more to increased concentration on tasks and coordination among the group while also enhancing the planning and organization skills of the students. The use of VLEs such as Moodle and </w:t>
      </w:r>
      <w:proofErr w:type="spellStart"/>
      <w:r w:rsidRPr="008C2D55">
        <w:rPr>
          <w:rFonts w:ascii="Times New Roman" w:eastAsia="Calibri" w:hAnsi="Times New Roman" w:cs="Times New Roman"/>
          <w:sz w:val="24"/>
          <w:lang w:val="en-US"/>
        </w:rPr>
        <w:t>SecondLife</w:t>
      </w:r>
      <w:proofErr w:type="spellEnd"/>
      <w:r w:rsidRPr="008C2D55">
        <w:rPr>
          <w:rFonts w:ascii="Times New Roman" w:eastAsia="Calibri" w:hAnsi="Times New Roman" w:cs="Times New Roman"/>
          <w:sz w:val="24"/>
          <w:lang w:val="en-US"/>
        </w:rPr>
        <w:t xml:space="preserve"> further fostered the positive results. These VLEs </w:t>
      </w:r>
      <w:proofErr w:type="gramStart"/>
      <w:r w:rsidRPr="008C2D55">
        <w:rPr>
          <w:rFonts w:ascii="Times New Roman" w:eastAsia="Calibri" w:hAnsi="Times New Roman" w:cs="Times New Roman"/>
          <w:sz w:val="24"/>
          <w:lang w:val="en-US"/>
        </w:rPr>
        <w:t>were shown</w:t>
      </w:r>
      <w:proofErr w:type="gramEnd"/>
      <w:r w:rsidRPr="008C2D55">
        <w:rPr>
          <w:rFonts w:ascii="Times New Roman" w:eastAsia="Calibri" w:hAnsi="Times New Roman" w:cs="Times New Roman"/>
          <w:sz w:val="24"/>
          <w:lang w:val="en-US"/>
        </w:rPr>
        <w:t xml:space="preserve"> to increase the number of answers and correspondences in synchronous discussions and enhance the metacognitive discussion skills such as organization of group work. Thereby collaborative study practices through VLEs improve various skills of the students such as creativity, critical thinking and self-motivation. Yang </w:t>
      </w:r>
      <w:r w:rsidRPr="008C2D55">
        <w:rPr>
          <w:rFonts w:ascii="Times New Roman" w:eastAsia="Calibri" w:hAnsi="Times New Roman" w:cs="Times New Roman"/>
          <w:i/>
          <w:sz w:val="24"/>
          <w:lang w:val="en-US"/>
        </w:rPr>
        <w:t xml:space="preserve">et al., </w:t>
      </w:r>
      <w:r w:rsidRPr="008C2D55">
        <w:rPr>
          <w:rFonts w:ascii="Times New Roman" w:eastAsia="Calibri" w:hAnsi="Times New Roman" w:cs="Times New Roman"/>
          <w:sz w:val="24"/>
          <w:lang w:val="en-US"/>
        </w:rPr>
        <w:t xml:space="preserve">(2018) came up with an emotion recognition </w:t>
      </w:r>
      <w:proofErr w:type="gramStart"/>
      <w:r w:rsidRPr="008C2D55">
        <w:rPr>
          <w:rFonts w:ascii="Times New Roman" w:eastAsia="Calibri" w:hAnsi="Times New Roman" w:cs="Times New Roman"/>
          <w:sz w:val="24"/>
          <w:lang w:val="en-US"/>
        </w:rPr>
        <w:t>model which</w:t>
      </w:r>
      <w:proofErr w:type="gramEnd"/>
      <w:r w:rsidRPr="008C2D55">
        <w:rPr>
          <w:rFonts w:ascii="Times New Roman" w:eastAsia="Calibri" w:hAnsi="Times New Roman" w:cs="Times New Roman"/>
          <w:sz w:val="24"/>
          <w:lang w:val="en-US"/>
        </w:rPr>
        <w:t xml:space="preserve"> allows teachers to recognize the emotions of students in a VLE. The model has been assured of efficiency and effectiveness </w:t>
      </w:r>
      <w:proofErr w:type="gramStart"/>
      <w:r w:rsidRPr="008C2D55">
        <w:rPr>
          <w:rFonts w:ascii="Times New Roman" w:eastAsia="Calibri" w:hAnsi="Times New Roman" w:cs="Times New Roman"/>
          <w:sz w:val="24"/>
          <w:lang w:val="en-US"/>
        </w:rPr>
        <w:t>through the use of</w:t>
      </w:r>
      <w:proofErr w:type="gramEnd"/>
      <w:r w:rsidRPr="008C2D55">
        <w:rPr>
          <w:rFonts w:ascii="Times New Roman" w:eastAsia="Calibri" w:hAnsi="Times New Roman" w:cs="Times New Roman"/>
          <w:sz w:val="24"/>
          <w:lang w:val="en-US"/>
        </w:rPr>
        <w:t xml:space="preserve"> HAAR Cascades that detect eyes and mouth to identify emotions through neural network approach. The implementation of this model can open future doors of research </w:t>
      </w:r>
      <w:proofErr w:type="gramStart"/>
      <w:r w:rsidRPr="008C2D55">
        <w:rPr>
          <w:rFonts w:ascii="Times New Roman" w:eastAsia="Calibri" w:hAnsi="Times New Roman" w:cs="Times New Roman"/>
          <w:sz w:val="24"/>
          <w:lang w:val="en-US"/>
        </w:rPr>
        <w:t>to further enhance</w:t>
      </w:r>
      <w:proofErr w:type="gramEnd"/>
      <w:r w:rsidRPr="008C2D55">
        <w:rPr>
          <w:rFonts w:ascii="Times New Roman" w:eastAsia="Calibri" w:hAnsi="Times New Roman" w:cs="Times New Roman"/>
          <w:sz w:val="24"/>
          <w:lang w:val="en-US"/>
        </w:rPr>
        <w:t xml:space="preserve"> the learning experience of students through virtual learning environments. The use of such models can facilitate teachers to perceive their students better and accordingly change and modulate their </w:t>
      </w:r>
      <w:r w:rsidRPr="008C2D55">
        <w:rPr>
          <w:rFonts w:ascii="Times New Roman" w:eastAsia="Calibri" w:hAnsi="Times New Roman" w:cs="Times New Roman"/>
          <w:sz w:val="24"/>
          <w:lang w:val="en-US"/>
        </w:rPr>
        <w:lastRenderedPageBreak/>
        <w:t xml:space="preserve">teaching strategies to suit the needs of their students. Jackson (2017) stated that MOODLE architecture supports the collaborative use of virtual pedagogy with both the learner and the teacher at the focus of the learning engagement. The research stressed on the importance of MOODLE as a cost effective and efficient learning environment for students in locations where the economic and social conditions are substantially weak, for example Sierra Leone which recently experienced a pandemic. Considering this study and the current situation of the </w:t>
      </w:r>
      <w:proofErr w:type="spellStart"/>
      <w:r w:rsidRPr="008C2D55">
        <w:rPr>
          <w:rFonts w:ascii="Times New Roman" w:eastAsia="Calibri" w:hAnsi="Times New Roman" w:cs="Times New Roman"/>
          <w:sz w:val="24"/>
          <w:lang w:val="en-US"/>
        </w:rPr>
        <w:t>Covid</w:t>
      </w:r>
      <w:proofErr w:type="spellEnd"/>
      <w:r w:rsidRPr="008C2D55">
        <w:rPr>
          <w:rFonts w:ascii="Times New Roman" w:eastAsia="Calibri" w:hAnsi="Times New Roman" w:cs="Times New Roman"/>
          <w:sz w:val="24"/>
          <w:lang w:val="en-US"/>
        </w:rPr>
        <w:t xml:space="preserve"> </w:t>
      </w:r>
      <w:r w:rsidR="001E62D5" w:rsidRPr="008C2D55">
        <w:rPr>
          <w:rFonts w:ascii="Times New Roman" w:eastAsia="Calibri" w:hAnsi="Times New Roman" w:cs="Times New Roman"/>
          <w:sz w:val="24"/>
          <w:lang w:val="en-US"/>
        </w:rPr>
        <w:t>Pandemic,</w:t>
      </w:r>
      <w:r w:rsidRPr="008C2D55">
        <w:rPr>
          <w:rFonts w:ascii="Times New Roman" w:eastAsia="Calibri" w:hAnsi="Times New Roman" w:cs="Times New Roman"/>
          <w:sz w:val="24"/>
          <w:lang w:val="en-US"/>
        </w:rPr>
        <w:t xml:space="preserve"> it is therefore important to study and understand the various impact VLEs might have on students’ learning experience. This will further help future researches to enhance learning experiences and provide an efficient alternate method of education is times of crises. </w:t>
      </w:r>
    </w:p>
    <w:p w:rsidR="008C2D55" w:rsidRPr="008C2D55" w:rsidRDefault="008C2D55" w:rsidP="008C2D55">
      <w:pPr>
        <w:spacing w:line="360" w:lineRule="auto"/>
        <w:jc w:val="both"/>
        <w:outlineLvl w:val="0"/>
        <w:rPr>
          <w:rFonts w:ascii="Times New Roman" w:eastAsia="Calibri" w:hAnsi="Times New Roman" w:cs="Times New Roman"/>
          <w:b/>
          <w:sz w:val="24"/>
          <w:lang w:val="en-US"/>
        </w:rPr>
      </w:pPr>
      <w:bookmarkStart w:id="7" w:name="_Toc49804548"/>
      <w:r w:rsidRPr="008C2D55">
        <w:rPr>
          <w:rFonts w:ascii="Times New Roman" w:eastAsia="Calibri" w:hAnsi="Times New Roman" w:cs="Times New Roman"/>
          <w:b/>
          <w:sz w:val="24"/>
          <w:lang w:val="en-US"/>
        </w:rPr>
        <w:t>Chapter 3: Methodology</w:t>
      </w:r>
      <w:bookmarkEnd w:id="7"/>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rPr>
          <w:rFonts w:ascii="Times New Roman" w:eastAsia="Calibri" w:hAnsi="Times New Roman" w:cs="Times New Roman"/>
          <w:sz w:val="24"/>
          <w:szCs w:val="24"/>
        </w:rPr>
      </w:pPr>
      <w:r w:rsidRPr="008C2D55">
        <w:rPr>
          <w:rFonts w:ascii="Times New Roman" w:eastAsia="Calibri" w:hAnsi="Times New Roman" w:cs="Times New Roman"/>
          <w:sz w:val="24"/>
          <w:lang w:val="en-US"/>
        </w:rPr>
        <w:t xml:space="preserve">The following research entails two significant approached of data collection: primary and secondary data collection. To obtain primary data, the researcher has conducted an online survey on 20 students from </w:t>
      </w:r>
      <w:r w:rsidRPr="008C2D55">
        <w:rPr>
          <w:rFonts w:ascii="Times New Roman" w:eastAsia="Calibri" w:hAnsi="Times New Roman" w:cs="Times New Roman"/>
          <w:sz w:val="24"/>
          <w:szCs w:val="24"/>
        </w:rPr>
        <w:t>the University of Wales Trinity Saint David London Campus associated with the health</w:t>
      </w:r>
      <w:r w:rsidR="0091142B">
        <w:rPr>
          <w:rFonts w:ascii="Times New Roman" w:eastAsia="Calibri" w:hAnsi="Times New Roman" w:cs="Times New Roman"/>
          <w:sz w:val="24"/>
          <w:szCs w:val="24"/>
        </w:rPr>
        <w:t xml:space="preserve"> and social care group</w:t>
      </w:r>
      <w:r w:rsidRPr="008C2D55">
        <w:rPr>
          <w:rFonts w:ascii="Times New Roman" w:eastAsia="Calibri" w:hAnsi="Times New Roman" w:cs="Times New Roman"/>
          <w:sz w:val="24"/>
          <w:szCs w:val="24"/>
        </w:rPr>
        <w:t xml:space="preserve">. The survey was constituted of 15 questions with </w:t>
      </w:r>
      <w:proofErr w:type="gramStart"/>
      <w:r w:rsidRPr="008C2D55">
        <w:rPr>
          <w:rFonts w:ascii="Times New Roman" w:eastAsia="Calibri" w:hAnsi="Times New Roman" w:cs="Times New Roman"/>
          <w:sz w:val="24"/>
          <w:szCs w:val="24"/>
        </w:rPr>
        <w:t>multiple choice</w:t>
      </w:r>
      <w:proofErr w:type="gramEnd"/>
      <w:r w:rsidRPr="008C2D55">
        <w:rPr>
          <w:rFonts w:ascii="Times New Roman" w:eastAsia="Calibri" w:hAnsi="Times New Roman" w:cs="Times New Roman"/>
          <w:sz w:val="24"/>
          <w:szCs w:val="24"/>
        </w:rPr>
        <w:t xml:space="preserve"> options. The participants of the survey will remain anonymous and their consent to use their responses for this research </w:t>
      </w:r>
      <w:proofErr w:type="gramStart"/>
      <w:r w:rsidRPr="008C2D55">
        <w:rPr>
          <w:rFonts w:ascii="Times New Roman" w:eastAsia="Calibri" w:hAnsi="Times New Roman" w:cs="Times New Roman"/>
          <w:sz w:val="24"/>
          <w:szCs w:val="24"/>
        </w:rPr>
        <w:t>has been taken</w:t>
      </w:r>
      <w:proofErr w:type="gramEnd"/>
      <w:r w:rsidRPr="008C2D55">
        <w:rPr>
          <w:rFonts w:ascii="Times New Roman" w:eastAsia="Calibri" w:hAnsi="Times New Roman" w:cs="Times New Roman"/>
          <w:sz w:val="24"/>
          <w:szCs w:val="24"/>
        </w:rPr>
        <w:t xml:space="preserve">. The survey form did not require participants to reveal their identity. This data collection technique </w:t>
      </w:r>
      <w:proofErr w:type="gramStart"/>
      <w:r w:rsidRPr="008C2D55">
        <w:rPr>
          <w:rFonts w:ascii="Times New Roman" w:eastAsia="Calibri" w:hAnsi="Times New Roman" w:cs="Times New Roman"/>
          <w:sz w:val="24"/>
          <w:szCs w:val="24"/>
        </w:rPr>
        <w:t>has been chosen</w:t>
      </w:r>
      <w:proofErr w:type="gramEnd"/>
      <w:r w:rsidRPr="008C2D55">
        <w:rPr>
          <w:rFonts w:ascii="Times New Roman" w:eastAsia="Calibri" w:hAnsi="Times New Roman" w:cs="Times New Roman"/>
          <w:sz w:val="24"/>
          <w:szCs w:val="24"/>
        </w:rPr>
        <w:t xml:space="preserve"> adhering to the on-going pandemic quarantine guidelines, mainly to avoid physical contact. For secondary </w:t>
      </w:r>
      <w:proofErr w:type="gramStart"/>
      <w:r w:rsidRPr="008C2D55">
        <w:rPr>
          <w:rFonts w:ascii="Times New Roman" w:eastAsia="Calibri" w:hAnsi="Times New Roman" w:cs="Times New Roman"/>
          <w:sz w:val="24"/>
          <w:szCs w:val="24"/>
        </w:rPr>
        <w:t>data</w:t>
      </w:r>
      <w:proofErr w:type="gramEnd"/>
      <w:r w:rsidRPr="008C2D55">
        <w:rPr>
          <w:rFonts w:ascii="Times New Roman" w:eastAsia="Calibri" w:hAnsi="Times New Roman" w:cs="Times New Roman"/>
          <w:sz w:val="24"/>
          <w:szCs w:val="24"/>
        </w:rPr>
        <w:t xml:space="preserve"> collection purposes the researcher has referred to five published journal articles to evaluate researchers’ understanding about the influence of VLE on students’ learning experiences. </w:t>
      </w:r>
    </w:p>
    <w:p w:rsidR="008C2D55" w:rsidRDefault="008C2D55" w:rsidP="008C2D55">
      <w:pPr>
        <w:spacing w:line="360" w:lineRule="auto"/>
        <w:jc w:val="both"/>
        <w:rPr>
          <w:rFonts w:ascii="Times New Roman" w:hAnsi="Times New Roman" w:cs="Times New Roman"/>
          <w:b/>
          <w:sz w:val="24"/>
          <w:lang w:val="en-US"/>
        </w:rPr>
      </w:pPr>
    </w:p>
    <w:p w:rsidR="008C2D55" w:rsidRDefault="008C2D55" w:rsidP="008C2D55">
      <w:pPr>
        <w:spacing w:line="360" w:lineRule="auto"/>
        <w:jc w:val="both"/>
        <w:rPr>
          <w:rFonts w:ascii="Times New Roman" w:hAnsi="Times New Roman" w:cs="Times New Roman"/>
          <w:b/>
          <w:sz w:val="24"/>
          <w:lang w:val="en-US"/>
        </w:rPr>
      </w:pPr>
    </w:p>
    <w:p w:rsidR="008C2D55" w:rsidRPr="008C2D55" w:rsidRDefault="008C2D55" w:rsidP="008C2D55">
      <w:pPr>
        <w:spacing w:line="360" w:lineRule="auto"/>
        <w:jc w:val="both"/>
        <w:outlineLvl w:val="0"/>
        <w:rPr>
          <w:rFonts w:ascii="Times New Roman" w:eastAsia="Calibri" w:hAnsi="Times New Roman" w:cs="Times New Roman"/>
          <w:b/>
          <w:sz w:val="24"/>
          <w:lang w:val="en-US"/>
        </w:rPr>
      </w:pPr>
      <w:bookmarkStart w:id="8" w:name="_Toc49804549"/>
      <w:r w:rsidRPr="008C2D55">
        <w:rPr>
          <w:rFonts w:ascii="Times New Roman" w:eastAsia="Calibri" w:hAnsi="Times New Roman" w:cs="Times New Roman"/>
          <w:b/>
          <w:sz w:val="24"/>
          <w:lang w:val="en-US"/>
        </w:rPr>
        <w:t>Chapter 4: Data Analysis</w:t>
      </w:r>
      <w:bookmarkEnd w:id="8"/>
      <w:r w:rsidRPr="008C2D55">
        <w:rPr>
          <w:rFonts w:ascii="Times New Roman" w:eastAsia="Calibri" w:hAnsi="Times New Roman" w:cs="Times New Roman"/>
          <w:b/>
          <w:sz w:val="24"/>
          <w:lang w:val="en-US"/>
        </w:rPr>
        <w:t xml:space="preserve"> </w:t>
      </w:r>
    </w:p>
    <w:p w:rsidR="008C2D55" w:rsidRPr="008C2D55" w:rsidRDefault="008C2D55" w:rsidP="008C2D55">
      <w:pPr>
        <w:spacing w:line="360" w:lineRule="auto"/>
        <w:jc w:val="both"/>
        <w:outlineLvl w:val="1"/>
        <w:rPr>
          <w:rFonts w:ascii="Times New Roman" w:eastAsia="Calibri" w:hAnsi="Times New Roman" w:cs="Times New Roman"/>
          <w:b/>
          <w:sz w:val="24"/>
          <w:lang w:val="en-US"/>
        </w:rPr>
      </w:pPr>
      <w:bookmarkStart w:id="9" w:name="_Toc49804550"/>
      <w:r w:rsidRPr="008C2D55">
        <w:rPr>
          <w:rFonts w:ascii="Times New Roman" w:eastAsia="Calibri" w:hAnsi="Times New Roman" w:cs="Times New Roman"/>
          <w:b/>
          <w:sz w:val="24"/>
          <w:lang w:val="en-US"/>
        </w:rPr>
        <w:t>4.1 Primary Data Analysis</w:t>
      </w:r>
      <w:bookmarkEnd w:id="9"/>
    </w:p>
    <w:p w:rsidR="008C2D55" w:rsidRPr="008C2D55" w:rsidRDefault="008C2D55" w:rsidP="008C2D55">
      <w:pPr>
        <w:spacing w:line="360" w:lineRule="auto"/>
        <w:jc w:val="both"/>
        <w:rPr>
          <w:rFonts w:ascii="Times New Roman" w:eastAsia="Calibri" w:hAnsi="Times New Roman" w:cs="Times New Roman"/>
          <w:sz w:val="24"/>
          <w:szCs w:val="24"/>
        </w:rPr>
      </w:pPr>
      <w:r w:rsidRPr="008C2D55">
        <w:rPr>
          <w:rFonts w:ascii="Times New Roman" w:eastAsia="Calibri" w:hAnsi="Times New Roman" w:cs="Times New Roman"/>
          <w:sz w:val="24"/>
          <w:szCs w:val="24"/>
        </w:rPr>
        <w:t>4.1.1 Demographics and prior experience of VLE</w:t>
      </w:r>
    </w:p>
    <w:p w:rsidR="008C2D55" w:rsidRDefault="008C2D55"/>
    <w:p w:rsidR="008C2D55" w:rsidRDefault="008C2D55"/>
    <w:p w:rsidR="008C2D55" w:rsidRDefault="008C2D55"/>
    <w:p w:rsidR="008C2D55" w:rsidRDefault="008C2D55"/>
    <w:p w:rsidR="008C2D55" w:rsidRDefault="008C2D55"/>
    <w:p w:rsidR="008C2D55" w:rsidRDefault="008C2D55">
      <w:r>
        <w:rPr>
          <w:noProof/>
          <w:lang w:eastAsia="en-GB"/>
        </w:rPr>
        <w:drawing>
          <wp:anchor distT="0" distB="0" distL="114300" distR="114300" simplePos="0" relativeHeight="251661312" behindDoc="1" locked="0" layoutInCell="1" allowOverlap="1">
            <wp:simplePos x="0" y="0"/>
            <wp:positionH relativeFrom="margin">
              <wp:posOffset>2952750</wp:posOffset>
            </wp:positionH>
            <wp:positionV relativeFrom="paragraph">
              <wp:posOffset>1809750</wp:posOffset>
            </wp:positionV>
            <wp:extent cx="3314700" cy="2076450"/>
            <wp:effectExtent l="0" t="0" r="0"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margin">
              <wp:posOffset>-647700</wp:posOffset>
            </wp:positionH>
            <wp:positionV relativeFrom="paragraph">
              <wp:posOffset>1809750</wp:posOffset>
            </wp:positionV>
            <wp:extent cx="3409950" cy="20574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margin">
              <wp:posOffset>2866390</wp:posOffset>
            </wp:positionH>
            <wp:positionV relativeFrom="paragraph">
              <wp:posOffset>-590550</wp:posOffset>
            </wp:positionV>
            <wp:extent cx="3419475" cy="2095500"/>
            <wp:effectExtent l="0" t="0" r="9525" b="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-542925</wp:posOffset>
            </wp:positionH>
            <wp:positionV relativeFrom="paragraph">
              <wp:posOffset>-571500</wp:posOffset>
            </wp:positionV>
            <wp:extent cx="3190875" cy="2105025"/>
            <wp:effectExtent l="0" t="0" r="9525" b="952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Default="008C2D55"/>
    <w:p w:rsidR="008C2D55" w:rsidRPr="008C2D55" w:rsidRDefault="008C2D55" w:rsidP="008C2D55">
      <w:pPr>
        <w:spacing w:line="360" w:lineRule="auto"/>
        <w:jc w:val="both"/>
        <w:rPr>
          <w:rFonts w:ascii="Times New Roman" w:eastAsia="Calibri" w:hAnsi="Times New Roman" w:cs="Times New Roman"/>
          <w:sz w:val="24"/>
          <w:szCs w:val="24"/>
        </w:rPr>
      </w:pPr>
      <w:r w:rsidRPr="008C2D55">
        <w:rPr>
          <w:rFonts w:ascii="Times New Roman" w:eastAsia="Calibri" w:hAnsi="Times New Roman" w:cs="Times New Roman"/>
          <w:sz w:val="24"/>
          <w:lang w:val="en-US"/>
        </w:rPr>
        <w:t xml:space="preserve">Twenty students from the health care studies department of </w:t>
      </w:r>
      <w:r w:rsidRPr="008C2D55">
        <w:rPr>
          <w:rFonts w:ascii="Times New Roman" w:eastAsia="Calibri" w:hAnsi="Times New Roman" w:cs="Times New Roman"/>
          <w:sz w:val="24"/>
          <w:szCs w:val="24"/>
        </w:rPr>
        <w:t xml:space="preserve">University of Wales Trinity Saint David London Campus participated in the survey. Most of the participants have been in the University for a year or more. Maximum of the correspondents, 65% of them, have had prior experience of using VLE for other courses. This shows that the students are mostly experienced in the technology. </w:t>
      </w:r>
    </w:p>
    <w:p w:rsidR="008C2D55" w:rsidRDefault="008C2D55" w:rsidP="008C2D55">
      <w:pPr>
        <w:spacing w:line="360" w:lineRule="auto"/>
        <w:rPr>
          <w:rFonts w:ascii="Times New Roman" w:eastAsia="Calibri" w:hAnsi="Times New Roman" w:cs="Times New Roman"/>
          <w:sz w:val="24"/>
          <w:szCs w:val="24"/>
        </w:rPr>
      </w:pPr>
      <w:r w:rsidRPr="008C2D55">
        <w:rPr>
          <w:rFonts w:ascii="Times New Roman" w:eastAsia="Calibri" w:hAnsi="Times New Roman" w:cs="Times New Roman"/>
          <w:sz w:val="24"/>
          <w:szCs w:val="24"/>
        </w:rPr>
        <w:t xml:space="preserve">4.1.2 Skills to operate in VLE </w:t>
      </w:r>
    </w:p>
    <w:p w:rsidR="008C2D55" w:rsidRDefault="008C2D55" w:rsidP="008C2D55">
      <w:pPr>
        <w:spacing w:line="360" w:lineRule="auto"/>
        <w:rPr>
          <w:rFonts w:ascii="Times New Roman" w:eastAsia="Calibri" w:hAnsi="Times New Roman" w:cs="Times New Roman"/>
          <w:sz w:val="24"/>
          <w:szCs w:val="24"/>
        </w:rPr>
      </w:pPr>
      <w:r>
        <w:rPr>
          <w:noProof/>
          <w:lang w:eastAsia="en-GB"/>
        </w:rPr>
        <w:drawing>
          <wp:anchor distT="0" distB="0" distL="114300" distR="114300" simplePos="0" relativeHeight="251662336" behindDoc="1" locked="0" layoutInCell="1" allowOverlap="1">
            <wp:simplePos x="0" y="0"/>
            <wp:positionH relativeFrom="column">
              <wp:posOffset>-75565</wp:posOffset>
            </wp:positionH>
            <wp:positionV relativeFrom="paragraph">
              <wp:posOffset>159385</wp:posOffset>
            </wp:positionV>
            <wp:extent cx="4000500" cy="2438400"/>
            <wp:effectExtent l="0" t="0" r="0" b="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8C2D55" w:rsidRPr="008C2D55" w:rsidRDefault="008C2D55" w:rsidP="008C2D55">
      <w:pPr>
        <w:spacing w:line="360" w:lineRule="auto"/>
        <w:rPr>
          <w:rFonts w:ascii="Times New Roman" w:eastAsia="Calibri" w:hAnsi="Times New Roman" w:cs="Times New Roman"/>
          <w:sz w:val="24"/>
          <w:szCs w:val="24"/>
        </w:rPr>
      </w:pPr>
    </w:p>
    <w:p w:rsidR="008C2D55" w:rsidRDefault="008C2D55"/>
    <w:p w:rsidR="008C2D55" w:rsidRDefault="008C2D55"/>
    <w:p w:rsidR="008C2D55" w:rsidRDefault="008C2D55"/>
    <w:p w:rsidR="008C2D55" w:rsidRDefault="008C2D55"/>
    <w:p w:rsidR="008C2D55" w:rsidRDefault="008C2D55" w:rsidP="008C2D55">
      <w:pPr>
        <w:spacing w:line="360" w:lineRule="auto"/>
        <w:jc w:val="both"/>
        <w:rPr>
          <w:rFonts w:ascii="Times New Roman" w:eastAsia="Calibri" w:hAnsi="Times New Roman" w:cs="Times New Roman"/>
          <w:sz w:val="24"/>
          <w:szCs w:val="24"/>
        </w:rPr>
      </w:pPr>
      <w:r w:rsidRPr="008C2D55">
        <w:rPr>
          <w:rFonts w:ascii="Times New Roman" w:eastAsia="Calibri" w:hAnsi="Times New Roman" w:cs="Times New Roman"/>
          <w:sz w:val="24"/>
          <w:szCs w:val="24"/>
        </w:rPr>
        <w:lastRenderedPageBreak/>
        <w:t xml:space="preserve">A significant population of the correspondents, 65% of them, have agreed that they possess the necessary basic skills require to operate in a VLE. The result reflects that the use of VLE requires a few skills that </w:t>
      </w:r>
      <w:proofErr w:type="gramStart"/>
      <w:r w:rsidRPr="008C2D55">
        <w:rPr>
          <w:rFonts w:ascii="Times New Roman" w:eastAsia="Calibri" w:hAnsi="Times New Roman" w:cs="Times New Roman"/>
          <w:sz w:val="24"/>
          <w:szCs w:val="24"/>
        </w:rPr>
        <w:t>are mostly possessed</w:t>
      </w:r>
      <w:proofErr w:type="gramEnd"/>
      <w:r w:rsidRPr="008C2D55">
        <w:rPr>
          <w:rFonts w:ascii="Times New Roman" w:eastAsia="Calibri" w:hAnsi="Times New Roman" w:cs="Times New Roman"/>
          <w:sz w:val="24"/>
          <w:szCs w:val="24"/>
        </w:rPr>
        <w:t xml:space="preserve"> by students due to the advancement in technologies. Students are already equipped with the fundamental knowledge required to operate VLEs and thrive within them. </w:t>
      </w:r>
    </w:p>
    <w:p w:rsidR="0091142B" w:rsidRDefault="0091142B" w:rsidP="009114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4.1.3 Moodle Usage </w:t>
      </w:r>
    </w:p>
    <w:p w:rsidR="0091142B" w:rsidRDefault="0091142B" w:rsidP="008C2D55">
      <w:pPr>
        <w:spacing w:line="360" w:lineRule="auto"/>
        <w:jc w:val="both"/>
        <w:rPr>
          <w:rFonts w:ascii="Times New Roman" w:eastAsia="Calibri" w:hAnsi="Times New Roman" w:cs="Times New Roman"/>
          <w:sz w:val="24"/>
          <w:szCs w:val="24"/>
        </w:rPr>
      </w:pPr>
      <w:r>
        <w:rPr>
          <w:noProof/>
          <w:lang w:eastAsia="en-GB"/>
        </w:rPr>
        <w:drawing>
          <wp:inline distT="0" distB="0" distL="0" distR="0" wp14:anchorId="6EE36C70" wp14:editId="331C703A">
            <wp:extent cx="3752850" cy="221932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1142B" w:rsidRPr="0091142B" w:rsidRDefault="0091142B" w:rsidP="0091142B">
      <w:pPr>
        <w:spacing w:line="360" w:lineRule="auto"/>
        <w:jc w:val="both"/>
        <w:rPr>
          <w:rFonts w:ascii="Times New Roman" w:eastAsia="Calibri" w:hAnsi="Times New Roman" w:cs="Times New Roman"/>
          <w:sz w:val="24"/>
          <w:szCs w:val="24"/>
        </w:rPr>
      </w:pPr>
      <w:r w:rsidRPr="0091142B">
        <w:rPr>
          <w:rFonts w:ascii="Times New Roman" w:eastAsia="Calibri" w:hAnsi="Times New Roman" w:cs="Times New Roman"/>
          <w:sz w:val="24"/>
          <w:szCs w:val="24"/>
        </w:rPr>
        <w:t xml:space="preserve">Here too, a significantly bigger majority of the correspondents have confirmed that they have been using Moodle for learning purposes. This shows that Moodle has indeed gained popularity among students as predicted in the article by Bart </w:t>
      </w:r>
      <w:r w:rsidRPr="0091142B">
        <w:rPr>
          <w:rFonts w:ascii="Times New Roman" w:eastAsia="Calibri" w:hAnsi="Times New Roman" w:cs="Times New Roman"/>
          <w:i/>
          <w:sz w:val="24"/>
          <w:szCs w:val="24"/>
        </w:rPr>
        <w:t>et al.,</w:t>
      </w:r>
      <w:r w:rsidRPr="0091142B">
        <w:rPr>
          <w:rFonts w:ascii="Times New Roman" w:eastAsia="Calibri" w:hAnsi="Times New Roman" w:cs="Times New Roman"/>
          <w:sz w:val="24"/>
          <w:szCs w:val="24"/>
        </w:rPr>
        <w:t xml:space="preserve"> (2016). Therefore, these statistics prove that Moodle has become a common mode of learning among students</w:t>
      </w:r>
      <w:r>
        <w:rPr>
          <w:rFonts w:ascii="Times New Roman" w:eastAsia="Calibri" w:hAnsi="Times New Roman" w:cs="Times New Roman"/>
          <w:sz w:val="24"/>
          <w:szCs w:val="24"/>
        </w:rPr>
        <w:t>.</w:t>
      </w:r>
    </w:p>
    <w:p w:rsidR="001E62D5" w:rsidRDefault="001E62D5" w:rsidP="009114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4.1.4 Accessibility of Moodle </w:t>
      </w:r>
    </w:p>
    <w:p w:rsidR="0091142B" w:rsidRDefault="001E62D5" w:rsidP="009114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en-GB"/>
        </w:rPr>
        <w:drawing>
          <wp:inline distT="0" distB="0" distL="0" distR="0" wp14:anchorId="7EAA2A3D" wp14:editId="5E3F5746">
            <wp:extent cx="3619500" cy="2454275"/>
            <wp:effectExtent l="0" t="0" r="0" b="31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1142B" w:rsidRDefault="0091142B" w:rsidP="008C2D55">
      <w:pPr>
        <w:spacing w:line="360" w:lineRule="auto"/>
        <w:jc w:val="both"/>
        <w:rPr>
          <w:rFonts w:ascii="Times New Roman" w:eastAsia="Calibri" w:hAnsi="Times New Roman" w:cs="Times New Roman"/>
          <w:sz w:val="24"/>
          <w:szCs w:val="24"/>
        </w:rPr>
      </w:pPr>
    </w:p>
    <w:p w:rsidR="001E62D5" w:rsidRDefault="001E62D5" w:rsidP="001E62D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statistics of the responses in this question show that 60% of the respondents find Moodle easy to access. Meanwhile, a moderately significant 40% of the respondents do not find Moodle very accessible. This shows </w:t>
      </w:r>
      <w:proofErr w:type="gramStart"/>
      <w:r>
        <w:rPr>
          <w:rFonts w:ascii="Times New Roman" w:hAnsi="Times New Roman" w:cs="Times New Roman"/>
          <w:sz w:val="24"/>
          <w:szCs w:val="24"/>
        </w:rPr>
        <w:t>that even though Moodle has gained popularity as a VLE, there are some who have difficulties to access this platform for online courses</w:t>
      </w:r>
      <w:proofErr w:type="gramEnd"/>
      <w:r>
        <w:rPr>
          <w:rFonts w:ascii="Times New Roman" w:hAnsi="Times New Roman" w:cs="Times New Roman"/>
          <w:sz w:val="24"/>
          <w:szCs w:val="24"/>
        </w:rPr>
        <w:t xml:space="preserve">. </w:t>
      </w:r>
    </w:p>
    <w:p w:rsidR="001E62D5" w:rsidRDefault="001E62D5" w:rsidP="001E62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4.1.5 Improvement of learning experience </w:t>
      </w:r>
    </w:p>
    <w:p w:rsidR="001E62D5" w:rsidRDefault="001E62D5" w:rsidP="001E62D5">
      <w:pPr>
        <w:spacing w:line="360" w:lineRule="auto"/>
        <w:jc w:val="both"/>
        <w:rPr>
          <w:rFonts w:ascii="Times New Roman" w:hAnsi="Times New Roman" w:cs="Times New Roman"/>
          <w:sz w:val="24"/>
          <w:szCs w:val="24"/>
        </w:rPr>
      </w:pPr>
      <w:r>
        <w:rPr>
          <w:noProof/>
          <w:lang w:eastAsia="en-GB"/>
        </w:rPr>
        <w:drawing>
          <wp:inline distT="0" distB="0" distL="0" distR="0" wp14:anchorId="59194F5F" wp14:editId="2A92BE0C">
            <wp:extent cx="3581400" cy="24765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E62D5" w:rsidRDefault="001E62D5" w:rsidP="001E62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results from this answer reflect the opinions of the student on the impact that Moodle has had on their learning experience. About 20% strongly agree that Moodle has improved their learning experience while 35% agree to this, which sums up to 55% of the respondents experiencing an improvement in their learning that forms the majority. Therefore, it </w:t>
      </w:r>
      <w:proofErr w:type="gramStart"/>
      <w:r>
        <w:rPr>
          <w:rFonts w:ascii="Times New Roman" w:hAnsi="Times New Roman" w:cs="Times New Roman"/>
          <w:sz w:val="24"/>
          <w:szCs w:val="24"/>
        </w:rPr>
        <w:t>can be said</w:t>
      </w:r>
      <w:proofErr w:type="gramEnd"/>
      <w:r>
        <w:rPr>
          <w:rFonts w:ascii="Times New Roman" w:hAnsi="Times New Roman" w:cs="Times New Roman"/>
          <w:sz w:val="24"/>
          <w:szCs w:val="24"/>
        </w:rPr>
        <w:t xml:space="preserve"> that maximum students have improved learning experiences.</w:t>
      </w:r>
    </w:p>
    <w:p w:rsidR="001E62D5" w:rsidRDefault="001E62D5" w:rsidP="001E62D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4.1.6 Impact on</w:t>
      </w:r>
      <w:proofErr w:type="gramEnd"/>
      <w:r>
        <w:rPr>
          <w:rFonts w:ascii="Times New Roman" w:hAnsi="Times New Roman" w:cs="Times New Roman"/>
          <w:sz w:val="24"/>
          <w:szCs w:val="24"/>
        </w:rPr>
        <w:t xml:space="preserve"> learning skills and performance</w:t>
      </w:r>
    </w:p>
    <w:p w:rsidR="001E62D5" w:rsidRDefault="001E62D5" w:rsidP="001E62D5">
      <w:pPr>
        <w:spacing w:line="360" w:lineRule="auto"/>
        <w:jc w:val="both"/>
        <w:rPr>
          <w:rFonts w:ascii="Times New Roman" w:hAnsi="Times New Roman" w:cs="Times New Roman"/>
          <w:sz w:val="24"/>
          <w:szCs w:val="24"/>
        </w:rPr>
      </w:pPr>
      <w:r>
        <w:rPr>
          <w:noProof/>
          <w:lang w:eastAsia="en-GB"/>
        </w:rPr>
        <w:drawing>
          <wp:inline distT="0" distB="0" distL="0" distR="0" wp14:anchorId="33EA3047" wp14:editId="79E271CB">
            <wp:extent cx="3581400" cy="23431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E62D5" w:rsidRDefault="001E62D5" w:rsidP="001E62D5">
      <w:pPr>
        <w:spacing w:line="360" w:lineRule="auto"/>
        <w:jc w:val="both"/>
        <w:rPr>
          <w:rFonts w:ascii="Times New Roman" w:hAnsi="Times New Roman" w:cs="Times New Roman"/>
          <w:sz w:val="24"/>
          <w:szCs w:val="24"/>
        </w:rPr>
      </w:pPr>
    </w:p>
    <w:p w:rsidR="001E62D5" w:rsidRPr="001E62D5" w:rsidRDefault="001E62D5" w:rsidP="001E62D5">
      <w:pPr>
        <w:spacing w:line="360" w:lineRule="auto"/>
        <w:jc w:val="both"/>
        <w:rPr>
          <w:rFonts w:ascii="Times New Roman" w:eastAsia="Calibri" w:hAnsi="Times New Roman" w:cs="Times New Roman"/>
          <w:sz w:val="24"/>
          <w:szCs w:val="24"/>
        </w:rPr>
      </w:pPr>
      <w:r w:rsidRPr="001E62D5">
        <w:rPr>
          <w:rFonts w:ascii="Times New Roman" w:eastAsia="Calibri" w:hAnsi="Times New Roman" w:cs="Times New Roman"/>
          <w:sz w:val="24"/>
          <w:szCs w:val="24"/>
        </w:rPr>
        <w:lastRenderedPageBreak/>
        <w:t xml:space="preserve">The chart shows a clear majority of 60% of the respondents to </w:t>
      </w:r>
      <w:proofErr w:type="gramStart"/>
      <w:r w:rsidRPr="001E62D5">
        <w:rPr>
          <w:rFonts w:ascii="Times New Roman" w:eastAsia="Calibri" w:hAnsi="Times New Roman" w:cs="Times New Roman"/>
          <w:sz w:val="24"/>
          <w:szCs w:val="24"/>
        </w:rPr>
        <w:t>be in agreement</w:t>
      </w:r>
      <w:proofErr w:type="gramEnd"/>
      <w:r w:rsidRPr="001E62D5">
        <w:rPr>
          <w:rFonts w:ascii="Times New Roman" w:eastAsia="Calibri" w:hAnsi="Times New Roman" w:cs="Times New Roman"/>
          <w:sz w:val="24"/>
          <w:szCs w:val="24"/>
        </w:rPr>
        <w:t xml:space="preserve"> of the fact that Moodle has contributed in improving their l</w:t>
      </w:r>
      <w:r w:rsidR="004659F6">
        <w:rPr>
          <w:rFonts w:ascii="Times New Roman" w:eastAsia="Calibri" w:hAnsi="Times New Roman" w:cs="Times New Roman"/>
          <w:sz w:val="24"/>
          <w:szCs w:val="24"/>
        </w:rPr>
        <w:t>earning skills and performance</w:t>
      </w:r>
      <w:r w:rsidRPr="001E62D5">
        <w:rPr>
          <w:rFonts w:ascii="Times New Roman" w:eastAsia="Calibri" w:hAnsi="Times New Roman" w:cs="Times New Roman"/>
          <w:sz w:val="24"/>
          <w:szCs w:val="24"/>
        </w:rPr>
        <w:t xml:space="preserve">. This aligns to the results of the research conducted by </w:t>
      </w:r>
      <w:proofErr w:type="spellStart"/>
      <w:r w:rsidRPr="001E62D5">
        <w:rPr>
          <w:rFonts w:ascii="Times New Roman" w:eastAsia="Calibri" w:hAnsi="Times New Roman" w:cs="Times New Roman"/>
          <w:sz w:val="24"/>
          <w:szCs w:val="24"/>
        </w:rPr>
        <w:t>Vuopola</w:t>
      </w:r>
      <w:proofErr w:type="spellEnd"/>
      <w:r w:rsidRPr="001E62D5">
        <w:rPr>
          <w:rFonts w:ascii="Times New Roman" w:eastAsia="Calibri" w:hAnsi="Times New Roman" w:cs="Times New Roman"/>
          <w:sz w:val="24"/>
          <w:szCs w:val="24"/>
        </w:rPr>
        <w:t xml:space="preserve"> </w:t>
      </w:r>
      <w:r w:rsidRPr="001E62D5">
        <w:rPr>
          <w:rFonts w:ascii="Times New Roman" w:eastAsia="Calibri" w:hAnsi="Times New Roman" w:cs="Times New Roman"/>
          <w:i/>
          <w:sz w:val="24"/>
          <w:szCs w:val="24"/>
        </w:rPr>
        <w:t xml:space="preserve">et al., </w:t>
      </w:r>
      <w:r w:rsidRPr="001E62D5">
        <w:rPr>
          <w:rFonts w:ascii="Times New Roman" w:eastAsia="Calibri" w:hAnsi="Times New Roman" w:cs="Times New Roman"/>
          <w:sz w:val="24"/>
          <w:szCs w:val="24"/>
        </w:rPr>
        <w:t xml:space="preserve">(2016) which states the use of VLEs like Moodle enhances the critical thinking skills of students. However, </w:t>
      </w:r>
      <w:r w:rsidR="004659F6" w:rsidRPr="001E62D5">
        <w:rPr>
          <w:rFonts w:ascii="Times New Roman" w:eastAsia="Calibri" w:hAnsi="Times New Roman" w:cs="Times New Roman"/>
          <w:sz w:val="24"/>
          <w:szCs w:val="24"/>
        </w:rPr>
        <w:t>a small portion of the respondents has</w:t>
      </w:r>
      <w:r w:rsidRPr="001E62D5">
        <w:rPr>
          <w:rFonts w:ascii="Times New Roman" w:eastAsia="Calibri" w:hAnsi="Times New Roman" w:cs="Times New Roman"/>
          <w:sz w:val="24"/>
          <w:szCs w:val="24"/>
        </w:rPr>
        <w:t xml:space="preserve"> not observed an improvement in their learning </w:t>
      </w:r>
      <w:r w:rsidR="004659F6">
        <w:rPr>
          <w:rFonts w:ascii="Times New Roman" w:eastAsia="Calibri" w:hAnsi="Times New Roman" w:cs="Times New Roman"/>
          <w:sz w:val="24"/>
          <w:szCs w:val="24"/>
        </w:rPr>
        <w:t>skills and performance</w:t>
      </w:r>
      <w:r w:rsidRPr="001E62D5">
        <w:rPr>
          <w:rFonts w:ascii="Times New Roman" w:eastAsia="Calibri" w:hAnsi="Times New Roman" w:cs="Times New Roman"/>
          <w:sz w:val="24"/>
          <w:szCs w:val="24"/>
        </w:rPr>
        <w:t xml:space="preserve">. </w:t>
      </w:r>
    </w:p>
    <w:p w:rsidR="001E62D5" w:rsidRDefault="001E62D5" w:rsidP="001E62D5">
      <w:pPr>
        <w:spacing w:line="360" w:lineRule="auto"/>
        <w:jc w:val="both"/>
        <w:rPr>
          <w:rFonts w:ascii="Times New Roman" w:eastAsia="Calibri" w:hAnsi="Times New Roman" w:cs="Times New Roman"/>
          <w:sz w:val="24"/>
          <w:szCs w:val="24"/>
        </w:rPr>
      </w:pPr>
      <w:r w:rsidRPr="001E62D5">
        <w:rPr>
          <w:rFonts w:ascii="Times New Roman" w:eastAsia="Calibri" w:hAnsi="Times New Roman" w:cs="Times New Roman"/>
          <w:sz w:val="24"/>
          <w:szCs w:val="24"/>
        </w:rPr>
        <w:t xml:space="preserve">4.1.7 Classroom learning versus VLE </w:t>
      </w:r>
    </w:p>
    <w:p w:rsidR="004659F6" w:rsidRDefault="004659F6" w:rsidP="001E62D5">
      <w:pPr>
        <w:spacing w:line="360" w:lineRule="auto"/>
        <w:jc w:val="both"/>
        <w:rPr>
          <w:rFonts w:ascii="Times New Roman" w:eastAsia="Calibri" w:hAnsi="Times New Roman" w:cs="Times New Roman"/>
          <w:sz w:val="24"/>
          <w:szCs w:val="24"/>
        </w:rPr>
      </w:pPr>
      <w:r>
        <w:rPr>
          <w:noProof/>
          <w:lang w:eastAsia="en-GB"/>
        </w:rPr>
        <w:drawing>
          <wp:inline distT="0" distB="0" distL="0" distR="0" wp14:anchorId="48F63AF8" wp14:editId="66DF7AD3">
            <wp:extent cx="3752850" cy="2257425"/>
            <wp:effectExtent l="0" t="0" r="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659F6" w:rsidRPr="004659F6" w:rsidRDefault="004659F6" w:rsidP="004659F6">
      <w:pPr>
        <w:spacing w:line="360" w:lineRule="auto"/>
        <w:jc w:val="both"/>
        <w:rPr>
          <w:rFonts w:ascii="Times New Roman" w:eastAsia="Calibri" w:hAnsi="Times New Roman" w:cs="Times New Roman"/>
          <w:sz w:val="24"/>
          <w:szCs w:val="24"/>
        </w:rPr>
      </w:pPr>
      <w:r w:rsidRPr="004659F6">
        <w:rPr>
          <w:rFonts w:ascii="Times New Roman" w:eastAsia="Calibri" w:hAnsi="Times New Roman" w:cs="Times New Roman"/>
          <w:sz w:val="24"/>
          <w:szCs w:val="24"/>
        </w:rPr>
        <w:t xml:space="preserve">The survey raised a question on preference of the respondents between VLE and the traditional classroom learning. The results clearly indicate that a majority of the students prefer virtual learning environments to traditional classroom learning environments. This further lays foundation to the claim that VLE enhances learning experience for students. </w:t>
      </w:r>
    </w:p>
    <w:p w:rsidR="004659F6" w:rsidRDefault="004659F6" w:rsidP="004659F6">
      <w:pPr>
        <w:spacing w:line="360" w:lineRule="auto"/>
        <w:jc w:val="both"/>
        <w:rPr>
          <w:rFonts w:ascii="Times New Roman" w:hAnsi="Times New Roman" w:cs="Times New Roman"/>
          <w:sz w:val="24"/>
          <w:lang w:val="en-US"/>
        </w:rPr>
      </w:pPr>
      <w:r>
        <w:rPr>
          <w:rFonts w:ascii="Times New Roman" w:hAnsi="Times New Roman" w:cs="Times New Roman"/>
          <w:sz w:val="24"/>
          <w:lang w:val="en-US"/>
        </w:rPr>
        <w:t>4.1.8 Interactions with tutors</w:t>
      </w:r>
    </w:p>
    <w:p w:rsidR="004659F6" w:rsidRDefault="004659F6" w:rsidP="004659F6">
      <w:pPr>
        <w:spacing w:line="360" w:lineRule="auto"/>
        <w:jc w:val="both"/>
        <w:rPr>
          <w:rFonts w:ascii="Times New Roman" w:hAnsi="Times New Roman" w:cs="Times New Roman"/>
          <w:sz w:val="24"/>
          <w:lang w:val="en-US"/>
        </w:rPr>
      </w:pPr>
      <w:r>
        <w:rPr>
          <w:noProof/>
          <w:lang w:eastAsia="en-GB"/>
        </w:rPr>
        <w:drawing>
          <wp:inline distT="0" distB="0" distL="0" distR="0" wp14:anchorId="779D2942" wp14:editId="6B7D65DB">
            <wp:extent cx="3733800" cy="22764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659F6" w:rsidRDefault="004659F6" w:rsidP="004659F6">
      <w:pPr>
        <w:spacing w:line="360" w:lineRule="auto"/>
        <w:jc w:val="both"/>
        <w:rPr>
          <w:rFonts w:ascii="Times New Roman" w:hAnsi="Times New Roman" w:cs="Times New Roman"/>
          <w:sz w:val="24"/>
          <w:lang w:val="en-US"/>
        </w:rPr>
      </w:pPr>
    </w:p>
    <w:p w:rsidR="004659F6" w:rsidRDefault="004659F6" w:rsidP="004659F6">
      <w:pPr>
        <w:spacing w:line="360" w:lineRule="auto"/>
        <w:jc w:val="both"/>
        <w:rPr>
          <w:rFonts w:ascii="Times New Roman" w:hAnsi="Times New Roman" w:cs="Times New Roman"/>
          <w:sz w:val="24"/>
          <w:szCs w:val="24"/>
        </w:rPr>
      </w:pPr>
      <w:r>
        <w:rPr>
          <w:rFonts w:ascii="Times New Roman" w:hAnsi="Times New Roman" w:cs="Times New Roman"/>
          <w:sz w:val="24"/>
          <w:lang w:val="en-US"/>
        </w:rPr>
        <w:lastRenderedPageBreak/>
        <w:t xml:space="preserve">The clear majority of 55% in the chart indicates that the students feel Moodle has enhanced their interactions with their teachers. This also aligns with the findings of </w:t>
      </w:r>
      <w:proofErr w:type="spellStart"/>
      <w:r>
        <w:rPr>
          <w:rFonts w:ascii="Times New Roman" w:hAnsi="Times New Roman" w:cs="Times New Roman"/>
          <w:sz w:val="24"/>
          <w:szCs w:val="24"/>
        </w:rPr>
        <w:t>Vuopola</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 xml:space="preserve">(2016) which stated that the interactions </w:t>
      </w:r>
      <w:proofErr w:type="gramStart"/>
      <w:r>
        <w:rPr>
          <w:rFonts w:ascii="Times New Roman" w:hAnsi="Times New Roman" w:cs="Times New Roman"/>
          <w:sz w:val="24"/>
          <w:szCs w:val="24"/>
        </w:rPr>
        <w:t>were increased</w:t>
      </w:r>
      <w:proofErr w:type="gramEnd"/>
      <w:r>
        <w:rPr>
          <w:rFonts w:ascii="Times New Roman" w:hAnsi="Times New Roman" w:cs="Times New Roman"/>
          <w:sz w:val="24"/>
          <w:szCs w:val="24"/>
        </w:rPr>
        <w:t xml:space="preserve"> on platforms like Moodle. Therefore, Moodle also has a positive impact on the teacher-student interactions.</w:t>
      </w:r>
    </w:p>
    <w:p w:rsidR="004659F6" w:rsidRDefault="004659F6" w:rsidP="004659F6">
      <w:pPr>
        <w:spacing w:line="360" w:lineRule="auto"/>
        <w:jc w:val="both"/>
        <w:rPr>
          <w:rFonts w:ascii="Times New Roman" w:hAnsi="Times New Roman" w:cs="Times New Roman"/>
          <w:sz w:val="24"/>
          <w:szCs w:val="24"/>
        </w:rPr>
      </w:pPr>
      <w:r>
        <w:rPr>
          <w:rFonts w:ascii="Times New Roman" w:hAnsi="Times New Roman" w:cs="Times New Roman"/>
          <w:sz w:val="24"/>
          <w:szCs w:val="24"/>
        </w:rPr>
        <w:t>4.1.9 Engagement in Learning Experiences</w:t>
      </w:r>
    </w:p>
    <w:p w:rsidR="004659F6" w:rsidRDefault="004659F6" w:rsidP="004659F6">
      <w:pPr>
        <w:spacing w:line="360" w:lineRule="auto"/>
        <w:jc w:val="both"/>
        <w:rPr>
          <w:rFonts w:ascii="Times New Roman" w:hAnsi="Times New Roman" w:cs="Times New Roman"/>
          <w:sz w:val="24"/>
          <w:szCs w:val="24"/>
        </w:rPr>
      </w:pPr>
      <w:r>
        <w:rPr>
          <w:noProof/>
          <w:lang w:eastAsia="en-GB"/>
        </w:rPr>
        <w:drawing>
          <wp:inline distT="0" distB="0" distL="0" distR="0" wp14:anchorId="15708A80" wp14:editId="35EB0070">
            <wp:extent cx="3810000" cy="2466975"/>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659F6" w:rsidRDefault="004659F6" w:rsidP="004659F6">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The results show that 65% of the participants of the survey feel their engagement has enhanced due to the use of VLE. This confers to the study by </w:t>
      </w:r>
      <w:proofErr w:type="spellStart"/>
      <w:r>
        <w:rPr>
          <w:rFonts w:ascii="Times New Roman" w:hAnsi="Times New Roman" w:cs="Times New Roman"/>
          <w:sz w:val="24"/>
          <w:lang w:val="en-US"/>
        </w:rPr>
        <w:t>Boulton</w:t>
      </w:r>
      <w:proofErr w:type="spellEnd"/>
      <w:r>
        <w:rPr>
          <w:rFonts w:ascii="Times New Roman" w:hAnsi="Times New Roman" w:cs="Times New Roman"/>
          <w:sz w:val="24"/>
          <w:lang w:val="en-US"/>
        </w:rPr>
        <w:t xml:space="preserve"> </w:t>
      </w:r>
      <w:r>
        <w:rPr>
          <w:rFonts w:ascii="Times New Roman" w:hAnsi="Times New Roman" w:cs="Times New Roman"/>
          <w:i/>
          <w:sz w:val="24"/>
          <w:lang w:val="en-US"/>
        </w:rPr>
        <w:t xml:space="preserve">et al., </w:t>
      </w:r>
      <w:r>
        <w:rPr>
          <w:rFonts w:ascii="Times New Roman" w:hAnsi="Times New Roman" w:cs="Times New Roman"/>
          <w:sz w:val="24"/>
          <w:lang w:val="en-US"/>
        </w:rPr>
        <w:t xml:space="preserve">(2018) which states that VLE allows the monitoring of student engagement and thereby increases it. The results further confirm that students are more eager to indulge in VLEs due to the various advantages experienced by them. </w:t>
      </w:r>
    </w:p>
    <w:p w:rsidR="004659F6" w:rsidRDefault="004659F6" w:rsidP="004659F6">
      <w:p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4.1.10 Accessibility of Instructions </w:t>
      </w:r>
    </w:p>
    <w:p w:rsidR="004659F6" w:rsidRDefault="004659F6" w:rsidP="004659F6">
      <w:pPr>
        <w:spacing w:line="360" w:lineRule="auto"/>
        <w:jc w:val="both"/>
        <w:rPr>
          <w:rFonts w:ascii="Times New Roman" w:hAnsi="Times New Roman" w:cs="Times New Roman"/>
          <w:sz w:val="24"/>
          <w:szCs w:val="24"/>
        </w:rPr>
      </w:pPr>
      <w:r>
        <w:rPr>
          <w:noProof/>
          <w:lang w:eastAsia="en-GB"/>
        </w:rPr>
        <w:drawing>
          <wp:inline distT="0" distB="0" distL="0" distR="0" wp14:anchorId="11704ADD" wp14:editId="6D1575F5">
            <wp:extent cx="3829050" cy="25050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659F6" w:rsidRDefault="004659F6" w:rsidP="004659F6">
      <w:pPr>
        <w:spacing w:line="360" w:lineRule="auto"/>
        <w:jc w:val="both"/>
        <w:rPr>
          <w:rFonts w:ascii="Times New Roman" w:hAnsi="Times New Roman" w:cs="Times New Roman"/>
          <w:sz w:val="24"/>
          <w:lang w:val="en-US"/>
        </w:rPr>
      </w:pPr>
      <w:proofErr w:type="gramStart"/>
      <w:r>
        <w:rPr>
          <w:rFonts w:ascii="Times New Roman" w:hAnsi="Times New Roman" w:cs="Times New Roman"/>
          <w:sz w:val="24"/>
          <w:lang w:val="en-US"/>
        </w:rPr>
        <w:lastRenderedPageBreak/>
        <w:t>35%</w:t>
      </w:r>
      <w:proofErr w:type="gramEnd"/>
      <w:r>
        <w:rPr>
          <w:rFonts w:ascii="Times New Roman" w:hAnsi="Times New Roman" w:cs="Times New Roman"/>
          <w:sz w:val="24"/>
          <w:lang w:val="en-US"/>
        </w:rPr>
        <w:t xml:space="preserve"> of the respondents have strongly agreed while 15% have agreed to the query that instructions given through VLEs are easier to access. Meanwhile, about 40% have disagreed to this.  Even though there is a mixed reaction to this question, the majority of 50% still indicates that instructions given via Moodle are more easily accessible than physical notices and notes. </w:t>
      </w:r>
    </w:p>
    <w:p w:rsidR="004659F6" w:rsidRDefault="004659F6" w:rsidP="004659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4.1.11 </w:t>
      </w:r>
      <w:r w:rsidR="00A64273">
        <w:rPr>
          <w:rFonts w:ascii="Times New Roman" w:hAnsi="Times New Roman" w:cs="Times New Roman"/>
          <w:sz w:val="24"/>
          <w:szCs w:val="24"/>
        </w:rPr>
        <w:t>Standardising VLEs</w:t>
      </w:r>
    </w:p>
    <w:p w:rsidR="00A64273" w:rsidRDefault="00A64273" w:rsidP="004659F6">
      <w:pPr>
        <w:spacing w:line="360" w:lineRule="auto"/>
        <w:jc w:val="both"/>
        <w:rPr>
          <w:rFonts w:ascii="Times New Roman" w:hAnsi="Times New Roman" w:cs="Times New Roman"/>
          <w:sz w:val="24"/>
          <w:szCs w:val="24"/>
        </w:rPr>
      </w:pPr>
      <w:r>
        <w:rPr>
          <w:noProof/>
          <w:lang w:eastAsia="en-GB"/>
        </w:rPr>
        <w:drawing>
          <wp:inline distT="0" distB="0" distL="0" distR="0" wp14:anchorId="430BE771" wp14:editId="0C41D59F">
            <wp:extent cx="3581400" cy="2362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64273" w:rsidRDefault="00A64273" w:rsidP="004659F6">
      <w:pPr>
        <w:spacing w:line="360" w:lineRule="auto"/>
        <w:jc w:val="both"/>
        <w:rPr>
          <w:rFonts w:ascii="Times New Roman" w:hAnsi="Times New Roman" w:cs="Times New Roman"/>
          <w:sz w:val="24"/>
          <w:szCs w:val="24"/>
        </w:rPr>
      </w:pPr>
      <w:r>
        <w:rPr>
          <w:rFonts w:ascii="Times New Roman" w:hAnsi="Times New Roman" w:cs="Times New Roman"/>
          <w:sz w:val="24"/>
          <w:szCs w:val="24"/>
        </w:rPr>
        <w:t>The statistics to this answer reveals that students would prefer for VLEs to become the standard method of t</w:t>
      </w:r>
      <w:r w:rsidR="00657BFB">
        <w:rPr>
          <w:rFonts w:ascii="Times New Roman" w:hAnsi="Times New Roman" w:cs="Times New Roman"/>
          <w:sz w:val="24"/>
          <w:szCs w:val="24"/>
        </w:rPr>
        <w:t>eaching with a majority of 60% who agreed and strongly agreed to this statement. Meanwhile, 30% of the responders disagree with the standardising of VLEs over the classroom-learning environment.</w:t>
      </w:r>
      <w:r w:rsidR="00CC7428">
        <w:rPr>
          <w:rFonts w:ascii="Times New Roman" w:hAnsi="Times New Roman" w:cs="Times New Roman"/>
          <w:sz w:val="24"/>
          <w:szCs w:val="24"/>
        </w:rPr>
        <w:t xml:space="preserve"> </w:t>
      </w:r>
    </w:p>
    <w:p w:rsidR="004659F6" w:rsidRDefault="00657BFB" w:rsidP="004659F6">
      <w:pPr>
        <w:spacing w:line="360" w:lineRule="auto"/>
        <w:jc w:val="both"/>
        <w:rPr>
          <w:rFonts w:ascii="Times New Roman" w:hAnsi="Times New Roman" w:cs="Times New Roman"/>
          <w:sz w:val="24"/>
          <w:szCs w:val="24"/>
        </w:rPr>
      </w:pPr>
      <w:r>
        <w:rPr>
          <w:rFonts w:ascii="Times New Roman" w:hAnsi="Times New Roman" w:cs="Times New Roman"/>
          <w:sz w:val="24"/>
          <w:szCs w:val="24"/>
        </w:rPr>
        <w:t>4.1.12 Recommending VLE</w:t>
      </w:r>
    </w:p>
    <w:p w:rsidR="00657BFB" w:rsidRDefault="00657BFB" w:rsidP="004659F6">
      <w:pPr>
        <w:spacing w:line="360" w:lineRule="auto"/>
        <w:jc w:val="both"/>
        <w:rPr>
          <w:rFonts w:ascii="Times New Roman" w:hAnsi="Times New Roman" w:cs="Times New Roman"/>
          <w:sz w:val="24"/>
          <w:szCs w:val="24"/>
        </w:rPr>
      </w:pPr>
      <w:r>
        <w:rPr>
          <w:noProof/>
          <w:lang w:eastAsia="en-GB"/>
        </w:rPr>
        <w:drawing>
          <wp:inline distT="0" distB="0" distL="0" distR="0" wp14:anchorId="6D606DCB" wp14:editId="274A3142">
            <wp:extent cx="3686175" cy="2514600"/>
            <wp:effectExtent l="0" t="0" r="952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57BFB" w:rsidRDefault="00657BFB" w:rsidP="004659F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 the last question of the </w:t>
      </w:r>
      <w:r w:rsidR="00CC7428">
        <w:rPr>
          <w:rFonts w:ascii="Times New Roman" w:hAnsi="Times New Roman" w:cs="Times New Roman"/>
          <w:sz w:val="24"/>
          <w:szCs w:val="24"/>
        </w:rPr>
        <w:t>survey,</w:t>
      </w:r>
      <w:r>
        <w:rPr>
          <w:rFonts w:ascii="Times New Roman" w:hAnsi="Times New Roman" w:cs="Times New Roman"/>
          <w:sz w:val="24"/>
          <w:szCs w:val="24"/>
        </w:rPr>
        <w:t xml:space="preserve"> 65% of the responders will recommend VLEs such as Moodle to other students </w:t>
      </w:r>
      <w:r w:rsidR="00CC7428">
        <w:rPr>
          <w:rFonts w:ascii="Times New Roman" w:hAnsi="Times New Roman" w:cs="Times New Roman"/>
          <w:sz w:val="24"/>
          <w:szCs w:val="24"/>
        </w:rPr>
        <w:t>and only 10% will not recommend VLEs to other students. This further confirms the increase of popularity of VLEs and the potential development and preference of this platform in the future.</w:t>
      </w:r>
    </w:p>
    <w:p w:rsidR="00CC7428" w:rsidRPr="00CC7428" w:rsidRDefault="00CC7428" w:rsidP="00CC7428">
      <w:pPr>
        <w:spacing w:line="360" w:lineRule="auto"/>
        <w:jc w:val="both"/>
        <w:outlineLvl w:val="1"/>
        <w:rPr>
          <w:rFonts w:ascii="Times New Roman" w:eastAsia="Calibri" w:hAnsi="Times New Roman" w:cs="Times New Roman"/>
          <w:b/>
          <w:sz w:val="24"/>
          <w:lang w:val="en-US"/>
        </w:rPr>
      </w:pPr>
      <w:bookmarkStart w:id="10" w:name="_Toc49804551"/>
      <w:r w:rsidRPr="00CC7428">
        <w:rPr>
          <w:rFonts w:ascii="Times New Roman" w:eastAsia="Calibri" w:hAnsi="Times New Roman" w:cs="Times New Roman"/>
          <w:b/>
          <w:sz w:val="24"/>
          <w:lang w:val="en-US"/>
        </w:rPr>
        <w:t>4.2 Secondary Analysis</w:t>
      </w:r>
      <w:bookmarkEnd w:id="10"/>
    </w:p>
    <w:p w:rsidR="00CC7428" w:rsidRPr="00CC7428" w:rsidRDefault="00CC7428" w:rsidP="00CC7428">
      <w:pPr>
        <w:spacing w:line="360" w:lineRule="auto"/>
        <w:jc w:val="both"/>
        <w:rPr>
          <w:rFonts w:ascii="Times New Roman" w:eastAsia="Calibri" w:hAnsi="Times New Roman" w:cs="Times New Roman"/>
          <w:sz w:val="24"/>
          <w:szCs w:val="24"/>
        </w:rPr>
      </w:pPr>
      <w:r w:rsidRPr="00CC7428">
        <w:rPr>
          <w:rFonts w:ascii="Times New Roman" w:eastAsia="Calibri" w:hAnsi="Times New Roman" w:cs="Times New Roman"/>
          <w:sz w:val="24"/>
          <w:lang w:val="en-US"/>
        </w:rPr>
        <w:t xml:space="preserve">According to the study conducted by </w:t>
      </w:r>
      <w:proofErr w:type="spellStart"/>
      <w:r w:rsidRPr="00CC7428">
        <w:rPr>
          <w:rFonts w:ascii="Times New Roman" w:eastAsia="Calibri" w:hAnsi="Times New Roman" w:cs="Times New Roman"/>
          <w:sz w:val="24"/>
          <w:szCs w:val="24"/>
        </w:rPr>
        <w:t>Gulbinskienė</w:t>
      </w:r>
      <w:proofErr w:type="spellEnd"/>
      <w:r w:rsidRPr="00CC7428">
        <w:rPr>
          <w:rFonts w:ascii="Times New Roman" w:eastAsia="Calibri" w:hAnsi="Times New Roman" w:cs="Times New Roman"/>
          <w:sz w:val="24"/>
          <w:szCs w:val="24"/>
        </w:rPr>
        <w:t xml:space="preserve"> </w:t>
      </w:r>
      <w:r w:rsidRPr="00CC7428">
        <w:rPr>
          <w:rFonts w:ascii="Times New Roman" w:eastAsia="Calibri" w:hAnsi="Times New Roman" w:cs="Times New Roman"/>
          <w:i/>
          <w:sz w:val="24"/>
          <w:szCs w:val="24"/>
        </w:rPr>
        <w:t xml:space="preserve">et al., </w:t>
      </w:r>
      <w:r w:rsidRPr="00CC7428">
        <w:rPr>
          <w:rFonts w:ascii="Times New Roman" w:eastAsia="Calibri" w:hAnsi="Times New Roman" w:cs="Times New Roman"/>
          <w:sz w:val="24"/>
          <w:szCs w:val="24"/>
        </w:rPr>
        <w:t xml:space="preserve">(2017) students prefer Moodle for learning activities as crucial as learning languages. The results also showed an improvement of the metacognitive awareness of the student subjects. Al </w:t>
      </w:r>
      <w:proofErr w:type="spellStart"/>
      <w:r w:rsidRPr="00CC7428">
        <w:rPr>
          <w:rFonts w:ascii="Times New Roman" w:eastAsia="Calibri" w:hAnsi="Times New Roman" w:cs="Times New Roman"/>
          <w:sz w:val="24"/>
          <w:szCs w:val="24"/>
        </w:rPr>
        <w:t>Bataineh</w:t>
      </w:r>
      <w:proofErr w:type="spellEnd"/>
      <w:r w:rsidRPr="00CC7428">
        <w:rPr>
          <w:rFonts w:ascii="Times New Roman" w:eastAsia="Calibri" w:hAnsi="Times New Roman" w:cs="Times New Roman"/>
          <w:sz w:val="24"/>
          <w:szCs w:val="24"/>
        </w:rPr>
        <w:t xml:space="preserve"> </w:t>
      </w:r>
      <w:r w:rsidRPr="00CC7428">
        <w:rPr>
          <w:rFonts w:ascii="Times New Roman" w:eastAsia="Calibri" w:hAnsi="Times New Roman" w:cs="Times New Roman"/>
          <w:i/>
          <w:sz w:val="24"/>
          <w:szCs w:val="24"/>
        </w:rPr>
        <w:t xml:space="preserve">et al., </w:t>
      </w:r>
      <w:r w:rsidRPr="00CC7428">
        <w:rPr>
          <w:rFonts w:ascii="Times New Roman" w:eastAsia="Calibri" w:hAnsi="Times New Roman" w:cs="Times New Roman"/>
          <w:sz w:val="24"/>
          <w:szCs w:val="24"/>
        </w:rPr>
        <w:t xml:space="preserve">(2019) also found that the use of VLE in a blended learning environment setting enhanced the learning experience of the students. </w:t>
      </w:r>
      <w:proofErr w:type="spellStart"/>
      <w:r w:rsidRPr="00CC7428">
        <w:rPr>
          <w:rFonts w:ascii="Times New Roman" w:eastAsia="Calibri" w:hAnsi="Times New Roman" w:cs="Times New Roman"/>
          <w:sz w:val="24"/>
          <w:szCs w:val="24"/>
        </w:rPr>
        <w:t>Borsova</w:t>
      </w:r>
      <w:proofErr w:type="spellEnd"/>
      <w:r w:rsidRPr="00CC7428">
        <w:rPr>
          <w:rFonts w:ascii="Times New Roman" w:eastAsia="Calibri" w:hAnsi="Times New Roman" w:cs="Times New Roman"/>
          <w:sz w:val="24"/>
          <w:szCs w:val="24"/>
        </w:rPr>
        <w:t xml:space="preserve"> </w:t>
      </w:r>
      <w:r w:rsidRPr="00CC7428">
        <w:rPr>
          <w:rFonts w:ascii="Times New Roman" w:eastAsia="Calibri" w:hAnsi="Times New Roman" w:cs="Times New Roman"/>
          <w:i/>
          <w:sz w:val="24"/>
          <w:szCs w:val="24"/>
        </w:rPr>
        <w:t xml:space="preserve">et al., </w:t>
      </w:r>
      <w:r w:rsidRPr="00CC7428">
        <w:rPr>
          <w:rFonts w:ascii="Times New Roman" w:eastAsia="Calibri" w:hAnsi="Times New Roman" w:cs="Times New Roman"/>
          <w:sz w:val="24"/>
          <w:szCs w:val="24"/>
        </w:rPr>
        <w:t xml:space="preserve">(2016) stated that implementation of VLE allows teacher to have one central location which is accessible to students in various locations. Another study by </w:t>
      </w:r>
      <w:proofErr w:type="spellStart"/>
      <w:r w:rsidRPr="00CC7428">
        <w:rPr>
          <w:rFonts w:ascii="Times New Roman" w:eastAsia="Calibri" w:hAnsi="Times New Roman" w:cs="Times New Roman"/>
          <w:sz w:val="24"/>
          <w:szCs w:val="24"/>
        </w:rPr>
        <w:t>Bogusevschi</w:t>
      </w:r>
      <w:proofErr w:type="spellEnd"/>
      <w:r w:rsidRPr="00CC7428">
        <w:rPr>
          <w:rFonts w:ascii="Times New Roman" w:eastAsia="Calibri" w:hAnsi="Times New Roman" w:cs="Times New Roman"/>
          <w:sz w:val="24"/>
          <w:szCs w:val="24"/>
        </w:rPr>
        <w:t xml:space="preserve"> </w:t>
      </w:r>
      <w:r w:rsidRPr="00CC7428">
        <w:rPr>
          <w:rFonts w:ascii="Times New Roman" w:eastAsia="Calibri" w:hAnsi="Times New Roman" w:cs="Times New Roman"/>
          <w:i/>
          <w:sz w:val="24"/>
          <w:szCs w:val="24"/>
        </w:rPr>
        <w:t>et al.</w:t>
      </w:r>
      <w:proofErr w:type="gramStart"/>
      <w:r w:rsidRPr="00CC7428">
        <w:rPr>
          <w:rFonts w:ascii="Times New Roman" w:eastAsia="Calibri" w:hAnsi="Times New Roman" w:cs="Times New Roman"/>
          <w:i/>
          <w:sz w:val="24"/>
          <w:szCs w:val="24"/>
        </w:rPr>
        <w:t>,</w:t>
      </w:r>
      <w:r w:rsidRPr="00CC7428">
        <w:rPr>
          <w:rFonts w:ascii="Times New Roman" w:eastAsia="Calibri" w:hAnsi="Times New Roman" w:cs="Times New Roman"/>
          <w:sz w:val="24"/>
          <w:szCs w:val="24"/>
        </w:rPr>
        <w:t>(</w:t>
      </w:r>
      <w:proofErr w:type="gramEnd"/>
      <w:r w:rsidRPr="00CC7428">
        <w:rPr>
          <w:rFonts w:ascii="Times New Roman" w:eastAsia="Calibri" w:hAnsi="Times New Roman" w:cs="Times New Roman"/>
          <w:sz w:val="24"/>
          <w:szCs w:val="24"/>
        </w:rPr>
        <w:t xml:space="preserve">2020) use of virtual Learning environment to create 3D laboratories enhanced the learning experiences of students in subjects like Physics. The subjects also expressed interest in such approaches. Moodle learning platform is therefore an effective platform that fosters interactive teaching and learning process. It promotes versatility in teaching and enhances learning outcomes foe students (Jackson, 2017).  </w:t>
      </w:r>
    </w:p>
    <w:p w:rsidR="00CC7428" w:rsidRPr="00CC7428" w:rsidRDefault="00CC7428" w:rsidP="00CC7428">
      <w:pPr>
        <w:spacing w:line="360" w:lineRule="auto"/>
        <w:jc w:val="both"/>
        <w:outlineLvl w:val="0"/>
        <w:rPr>
          <w:rFonts w:ascii="Times New Roman" w:eastAsia="Calibri" w:hAnsi="Times New Roman" w:cs="Times New Roman"/>
          <w:b/>
          <w:sz w:val="24"/>
          <w:lang w:val="en-US"/>
        </w:rPr>
      </w:pPr>
      <w:bookmarkStart w:id="11" w:name="_Toc49804552"/>
      <w:r w:rsidRPr="00CC7428">
        <w:rPr>
          <w:rFonts w:ascii="Times New Roman" w:eastAsia="Calibri" w:hAnsi="Times New Roman" w:cs="Times New Roman"/>
          <w:b/>
          <w:sz w:val="24"/>
          <w:lang w:val="en-US"/>
        </w:rPr>
        <w:t>Chapter 5: Conclusions and Recommendations</w:t>
      </w:r>
      <w:bookmarkEnd w:id="11"/>
      <w:r w:rsidRPr="00CC7428">
        <w:rPr>
          <w:rFonts w:ascii="Times New Roman" w:eastAsia="Calibri" w:hAnsi="Times New Roman" w:cs="Times New Roman"/>
          <w:b/>
          <w:sz w:val="24"/>
          <w:lang w:val="en-US"/>
        </w:rPr>
        <w:t xml:space="preserve"> </w:t>
      </w:r>
    </w:p>
    <w:p w:rsidR="00CC7428" w:rsidRPr="00CC7428" w:rsidRDefault="00CC7428" w:rsidP="00CC7428">
      <w:pPr>
        <w:spacing w:line="360" w:lineRule="auto"/>
        <w:jc w:val="both"/>
        <w:outlineLvl w:val="1"/>
        <w:rPr>
          <w:rFonts w:ascii="Times New Roman" w:eastAsia="Calibri" w:hAnsi="Times New Roman" w:cs="Times New Roman"/>
          <w:b/>
          <w:sz w:val="24"/>
          <w:lang w:val="en-US"/>
        </w:rPr>
      </w:pPr>
      <w:bookmarkStart w:id="12" w:name="_Toc49804553"/>
      <w:r w:rsidRPr="00CC7428">
        <w:rPr>
          <w:rFonts w:ascii="Times New Roman" w:eastAsia="Calibri" w:hAnsi="Times New Roman" w:cs="Times New Roman"/>
          <w:b/>
          <w:sz w:val="24"/>
          <w:lang w:val="en-US"/>
        </w:rPr>
        <w:t>5.1 Conclusions</w:t>
      </w:r>
      <w:bookmarkEnd w:id="12"/>
    </w:p>
    <w:p w:rsidR="00CC7428" w:rsidRPr="00CC7428" w:rsidRDefault="00CC7428" w:rsidP="00CC7428">
      <w:pPr>
        <w:spacing w:line="360" w:lineRule="auto"/>
        <w:jc w:val="both"/>
        <w:rPr>
          <w:rFonts w:ascii="Times New Roman" w:eastAsia="Calibri" w:hAnsi="Times New Roman" w:cs="Times New Roman"/>
          <w:sz w:val="24"/>
          <w:szCs w:val="24"/>
        </w:rPr>
      </w:pPr>
      <w:r w:rsidRPr="00CC7428">
        <w:rPr>
          <w:rFonts w:ascii="Times New Roman" w:eastAsia="Calibri" w:hAnsi="Times New Roman" w:cs="Times New Roman"/>
          <w:sz w:val="24"/>
          <w:szCs w:val="24"/>
        </w:rPr>
        <w:t xml:space="preserve">The above report highlights the impact of Virtual Learning Environments on students. While the impact is mostly positive, there are some flaws of the approach that </w:t>
      </w:r>
      <w:proofErr w:type="gramStart"/>
      <w:r w:rsidRPr="00CC7428">
        <w:rPr>
          <w:rFonts w:ascii="Times New Roman" w:eastAsia="Calibri" w:hAnsi="Times New Roman" w:cs="Times New Roman"/>
          <w:sz w:val="24"/>
          <w:szCs w:val="24"/>
        </w:rPr>
        <w:t>cannot be ignored</w:t>
      </w:r>
      <w:proofErr w:type="gramEnd"/>
      <w:r w:rsidRPr="00CC7428">
        <w:rPr>
          <w:rFonts w:ascii="Times New Roman" w:eastAsia="Calibri" w:hAnsi="Times New Roman" w:cs="Times New Roman"/>
          <w:sz w:val="24"/>
          <w:szCs w:val="24"/>
        </w:rPr>
        <w:t xml:space="preserve">. The platform has a drawback in terms of students being able to access instructions in which many students still prefer physical notes and notices to Moodle messages. </w:t>
      </w:r>
    </w:p>
    <w:p w:rsidR="00CC7428" w:rsidRPr="00CC7428" w:rsidRDefault="00CC7428" w:rsidP="00CC7428">
      <w:pPr>
        <w:spacing w:line="360" w:lineRule="auto"/>
        <w:jc w:val="both"/>
        <w:outlineLvl w:val="1"/>
        <w:rPr>
          <w:rFonts w:ascii="Times New Roman" w:eastAsia="Calibri" w:hAnsi="Times New Roman" w:cs="Times New Roman"/>
          <w:b/>
          <w:sz w:val="24"/>
          <w:lang w:val="en-US"/>
        </w:rPr>
      </w:pPr>
      <w:bookmarkStart w:id="13" w:name="_Toc49804554"/>
      <w:r w:rsidRPr="00CC7428">
        <w:rPr>
          <w:rFonts w:ascii="Times New Roman" w:eastAsia="Calibri" w:hAnsi="Times New Roman" w:cs="Times New Roman"/>
          <w:b/>
          <w:sz w:val="24"/>
          <w:lang w:val="en-US"/>
        </w:rPr>
        <w:t>5.2 Recommendations</w:t>
      </w:r>
      <w:bookmarkEnd w:id="13"/>
      <w:r w:rsidRPr="00CC7428">
        <w:rPr>
          <w:rFonts w:ascii="Times New Roman" w:eastAsia="Calibri" w:hAnsi="Times New Roman" w:cs="Times New Roman"/>
          <w:b/>
          <w:sz w:val="24"/>
          <w:lang w:val="en-US"/>
        </w:rPr>
        <w:t xml:space="preserve"> </w:t>
      </w:r>
    </w:p>
    <w:p w:rsidR="00CC7428" w:rsidRPr="00CC7428" w:rsidRDefault="00CC7428" w:rsidP="00CC7428">
      <w:pPr>
        <w:spacing w:line="360" w:lineRule="auto"/>
        <w:jc w:val="both"/>
        <w:rPr>
          <w:rFonts w:ascii="Times New Roman" w:eastAsia="Calibri" w:hAnsi="Times New Roman" w:cs="Times New Roman"/>
          <w:sz w:val="24"/>
          <w:lang w:val="en-US"/>
        </w:rPr>
      </w:pPr>
      <w:r w:rsidRPr="00CC7428">
        <w:rPr>
          <w:rFonts w:ascii="Times New Roman" w:eastAsia="Calibri" w:hAnsi="Times New Roman" w:cs="Times New Roman"/>
          <w:sz w:val="24"/>
          <w:lang w:val="en-US"/>
        </w:rPr>
        <w:t xml:space="preserve">The platforms can further enhance learning experiences by improving their communication system. Even though students experience more interaction with their teachers, some find it difficult to access written instructions. The platforms can also entail collaborative environments to allow better management of students. </w:t>
      </w:r>
    </w:p>
    <w:p w:rsidR="00CC7428" w:rsidRPr="00CC7428" w:rsidRDefault="00CC7428" w:rsidP="00CC7428">
      <w:pPr>
        <w:spacing w:line="360" w:lineRule="auto"/>
        <w:jc w:val="both"/>
        <w:rPr>
          <w:rFonts w:ascii="Times New Roman" w:eastAsia="Calibri" w:hAnsi="Times New Roman" w:cs="Times New Roman"/>
          <w:sz w:val="24"/>
          <w:lang w:val="en-US"/>
        </w:rPr>
      </w:pPr>
      <w:r w:rsidRPr="00CC7428">
        <w:rPr>
          <w:rFonts w:ascii="Times New Roman" w:eastAsia="Calibri" w:hAnsi="Times New Roman" w:cs="Times New Roman"/>
          <w:sz w:val="24"/>
          <w:lang w:val="en-US"/>
        </w:rPr>
        <w:br w:type="page"/>
      </w:r>
    </w:p>
    <w:p w:rsidR="00CC7428" w:rsidRPr="00CC7428" w:rsidRDefault="00CC7428" w:rsidP="00CC7428">
      <w:pPr>
        <w:spacing w:line="360" w:lineRule="auto"/>
        <w:jc w:val="both"/>
        <w:outlineLvl w:val="0"/>
        <w:rPr>
          <w:rFonts w:ascii="Times New Roman" w:eastAsia="Calibri" w:hAnsi="Times New Roman" w:cs="Times New Roman"/>
          <w:b/>
          <w:sz w:val="24"/>
          <w:lang w:val="en-US"/>
        </w:rPr>
      </w:pPr>
      <w:bookmarkStart w:id="14" w:name="_Toc49804555"/>
      <w:r w:rsidRPr="00CC7428">
        <w:rPr>
          <w:rFonts w:ascii="Times New Roman" w:eastAsia="Calibri" w:hAnsi="Times New Roman" w:cs="Times New Roman"/>
          <w:b/>
          <w:sz w:val="24"/>
          <w:lang w:val="en-US"/>
        </w:rPr>
        <w:lastRenderedPageBreak/>
        <w:t>References</w:t>
      </w:r>
      <w:bookmarkEnd w:id="14"/>
      <w:r w:rsidRPr="00CC7428">
        <w:rPr>
          <w:rFonts w:ascii="Times New Roman" w:eastAsia="Calibri" w:hAnsi="Times New Roman" w:cs="Times New Roman"/>
          <w:b/>
          <w:sz w:val="24"/>
          <w:lang w:val="en-US"/>
        </w:rPr>
        <w:t xml:space="preserve"> </w:t>
      </w:r>
    </w:p>
    <w:p w:rsidR="00CC7428" w:rsidRPr="00CC7428" w:rsidRDefault="00CC7428" w:rsidP="00CC7428">
      <w:pPr>
        <w:spacing w:line="360" w:lineRule="auto"/>
        <w:jc w:val="both"/>
        <w:rPr>
          <w:rFonts w:ascii="Times New Roman" w:eastAsia="Calibri" w:hAnsi="Times New Roman" w:cs="Times New Roman"/>
          <w:sz w:val="24"/>
        </w:rPr>
      </w:pPr>
      <w:r w:rsidRPr="00CC7428">
        <w:rPr>
          <w:rFonts w:ascii="Times New Roman" w:eastAsia="Calibri" w:hAnsi="Times New Roman" w:cs="Times New Roman"/>
          <w:sz w:val="24"/>
        </w:rPr>
        <w:t xml:space="preserve">Al </w:t>
      </w:r>
      <w:proofErr w:type="spellStart"/>
      <w:r w:rsidRPr="00CC7428">
        <w:rPr>
          <w:rFonts w:ascii="Times New Roman" w:eastAsia="Calibri" w:hAnsi="Times New Roman" w:cs="Times New Roman"/>
          <w:sz w:val="24"/>
        </w:rPr>
        <w:t>Bataineh</w:t>
      </w:r>
      <w:proofErr w:type="spellEnd"/>
      <w:r w:rsidRPr="00CC7428">
        <w:rPr>
          <w:rFonts w:ascii="Times New Roman" w:eastAsia="Calibri" w:hAnsi="Times New Roman" w:cs="Times New Roman"/>
          <w:sz w:val="24"/>
        </w:rPr>
        <w:t xml:space="preserve">, K.B., </w:t>
      </w:r>
      <w:proofErr w:type="spellStart"/>
      <w:r w:rsidRPr="00CC7428">
        <w:rPr>
          <w:rFonts w:ascii="Times New Roman" w:eastAsia="Calibri" w:hAnsi="Times New Roman" w:cs="Times New Roman"/>
          <w:sz w:val="24"/>
        </w:rPr>
        <w:t>Banikalef</w:t>
      </w:r>
      <w:proofErr w:type="spellEnd"/>
      <w:r w:rsidRPr="00CC7428">
        <w:rPr>
          <w:rFonts w:ascii="Times New Roman" w:eastAsia="Calibri" w:hAnsi="Times New Roman" w:cs="Times New Roman"/>
          <w:sz w:val="24"/>
        </w:rPr>
        <w:t xml:space="preserve">, A. and H </w:t>
      </w:r>
      <w:proofErr w:type="spellStart"/>
      <w:r w:rsidRPr="00CC7428">
        <w:rPr>
          <w:rFonts w:ascii="Times New Roman" w:eastAsia="Calibri" w:hAnsi="Times New Roman" w:cs="Times New Roman"/>
          <w:sz w:val="24"/>
        </w:rPr>
        <w:t>Albashtawi</w:t>
      </w:r>
      <w:proofErr w:type="spellEnd"/>
      <w:r w:rsidRPr="00CC7428">
        <w:rPr>
          <w:rFonts w:ascii="Times New Roman" w:eastAsia="Calibri" w:hAnsi="Times New Roman" w:cs="Times New Roman"/>
          <w:sz w:val="24"/>
        </w:rPr>
        <w:t>, A., (2019). The effect of blended learning on EFL students’ grammar performance and attitudes: An investigation of Moodle. </w:t>
      </w:r>
      <w:r w:rsidRPr="00CC7428">
        <w:rPr>
          <w:rFonts w:ascii="Times New Roman" w:eastAsia="Calibri" w:hAnsi="Times New Roman" w:cs="Times New Roman"/>
          <w:i/>
          <w:iCs/>
          <w:sz w:val="24"/>
        </w:rPr>
        <w:t>Arab World English Journal (AWEJ) Volume</w:t>
      </w:r>
      <w:r w:rsidRPr="00CC7428">
        <w:rPr>
          <w:rFonts w:ascii="Times New Roman" w:eastAsia="Calibri" w:hAnsi="Times New Roman" w:cs="Times New Roman"/>
          <w:sz w:val="24"/>
        </w:rPr>
        <w:t>, </w:t>
      </w:r>
      <w:r w:rsidRPr="00CC7428">
        <w:rPr>
          <w:rFonts w:ascii="Times New Roman" w:eastAsia="Calibri" w:hAnsi="Times New Roman" w:cs="Times New Roman"/>
          <w:i/>
          <w:iCs/>
          <w:sz w:val="24"/>
        </w:rPr>
        <w:t>10</w:t>
      </w:r>
      <w:r w:rsidRPr="00CC7428">
        <w:rPr>
          <w:rFonts w:ascii="Times New Roman" w:eastAsia="Calibri" w:hAnsi="Times New Roman" w:cs="Times New Roman"/>
          <w:sz w:val="24"/>
        </w:rPr>
        <w:t>.</w:t>
      </w:r>
    </w:p>
    <w:p w:rsidR="00CC7428" w:rsidRPr="00CC7428" w:rsidRDefault="00CC7428" w:rsidP="00CC7428">
      <w:pPr>
        <w:spacing w:line="360" w:lineRule="auto"/>
        <w:jc w:val="both"/>
        <w:rPr>
          <w:rFonts w:ascii="Times New Roman" w:eastAsia="Calibri" w:hAnsi="Times New Roman" w:cs="Times New Roman"/>
          <w:sz w:val="24"/>
        </w:rPr>
      </w:pPr>
      <w:proofErr w:type="spellStart"/>
      <w:r w:rsidRPr="00CC7428">
        <w:rPr>
          <w:rFonts w:ascii="Times New Roman" w:eastAsia="Calibri" w:hAnsi="Times New Roman" w:cs="Times New Roman"/>
          <w:sz w:val="24"/>
        </w:rPr>
        <w:t>Bogusevschi</w:t>
      </w:r>
      <w:proofErr w:type="spellEnd"/>
      <w:r w:rsidRPr="00CC7428">
        <w:rPr>
          <w:rFonts w:ascii="Times New Roman" w:eastAsia="Calibri" w:hAnsi="Times New Roman" w:cs="Times New Roman"/>
          <w:sz w:val="24"/>
        </w:rPr>
        <w:t xml:space="preserve">, D., </w:t>
      </w:r>
      <w:proofErr w:type="spellStart"/>
      <w:r w:rsidRPr="00CC7428">
        <w:rPr>
          <w:rFonts w:ascii="Times New Roman" w:eastAsia="Calibri" w:hAnsi="Times New Roman" w:cs="Times New Roman"/>
          <w:sz w:val="24"/>
        </w:rPr>
        <w:t>Muntean</w:t>
      </w:r>
      <w:proofErr w:type="spellEnd"/>
      <w:r w:rsidRPr="00CC7428">
        <w:rPr>
          <w:rFonts w:ascii="Times New Roman" w:eastAsia="Calibri" w:hAnsi="Times New Roman" w:cs="Times New Roman"/>
          <w:sz w:val="24"/>
        </w:rPr>
        <w:t xml:space="preserve">, C. &amp; </w:t>
      </w:r>
      <w:proofErr w:type="spellStart"/>
      <w:r w:rsidRPr="00CC7428">
        <w:rPr>
          <w:rFonts w:ascii="Times New Roman" w:eastAsia="Calibri" w:hAnsi="Times New Roman" w:cs="Times New Roman"/>
          <w:sz w:val="24"/>
        </w:rPr>
        <w:t>Muntean</w:t>
      </w:r>
      <w:proofErr w:type="spellEnd"/>
      <w:r w:rsidRPr="00CC7428">
        <w:rPr>
          <w:rFonts w:ascii="Times New Roman" w:eastAsia="Calibri" w:hAnsi="Times New Roman" w:cs="Times New Roman"/>
          <w:sz w:val="24"/>
        </w:rPr>
        <w:t>, G.M. (2020). Teaching and Learning Physics using 3D Virtual Learning Environment: A Case Study of Combined Virtual Reality and Virtual Laboratory in Secondary School. </w:t>
      </w:r>
      <w:r w:rsidRPr="00CC7428">
        <w:rPr>
          <w:rFonts w:ascii="Times New Roman" w:eastAsia="Calibri" w:hAnsi="Times New Roman" w:cs="Times New Roman"/>
          <w:i/>
          <w:iCs/>
          <w:sz w:val="24"/>
        </w:rPr>
        <w:t>Journal of Computers in Mathematics and Science Teaching, 39</w:t>
      </w:r>
      <w:r w:rsidRPr="00CC7428">
        <w:rPr>
          <w:rFonts w:ascii="Times New Roman" w:eastAsia="Calibri" w:hAnsi="Times New Roman" w:cs="Times New Roman"/>
          <w:sz w:val="24"/>
        </w:rPr>
        <w:t>(1), 5-18. Waynesville, NC USA: Association for the Advancement of Computing in Education (AACE). Retrieved August 17, 2020 from </w:t>
      </w:r>
      <w:hyperlink r:id="rId22" w:history="1">
        <w:r w:rsidRPr="00CC7428">
          <w:rPr>
            <w:rFonts w:ascii="Times New Roman" w:eastAsia="Calibri" w:hAnsi="Times New Roman" w:cs="Times New Roman"/>
            <w:color w:val="0000FF"/>
            <w:sz w:val="24"/>
            <w:u w:val="single"/>
          </w:rPr>
          <w:t>https://www.learntechlib.org/primary/p/210965/</w:t>
        </w:r>
      </w:hyperlink>
      <w:r w:rsidRPr="00CC7428">
        <w:rPr>
          <w:rFonts w:ascii="Times New Roman" w:eastAsia="Calibri" w:hAnsi="Times New Roman" w:cs="Times New Roman"/>
          <w:sz w:val="24"/>
        </w:rPr>
        <w:t>.</w:t>
      </w:r>
    </w:p>
    <w:p w:rsidR="00CC7428" w:rsidRPr="00CC7428" w:rsidRDefault="00CC7428" w:rsidP="00CC7428">
      <w:pPr>
        <w:spacing w:line="360" w:lineRule="auto"/>
        <w:jc w:val="both"/>
        <w:rPr>
          <w:rFonts w:ascii="Times New Roman" w:eastAsia="Calibri" w:hAnsi="Times New Roman" w:cs="Times New Roman"/>
          <w:sz w:val="24"/>
        </w:rPr>
      </w:pPr>
      <w:proofErr w:type="spellStart"/>
      <w:r w:rsidRPr="00CC7428">
        <w:rPr>
          <w:rFonts w:ascii="Times New Roman" w:eastAsia="Calibri" w:hAnsi="Times New Roman" w:cs="Times New Roman"/>
          <w:sz w:val="24"/>
        </w:rPr>
        <w:t>Borysova</w:t>
      </w:r>
      <w:proofErr w:type="spellEnd"/>
      <w:r w:rsidRPr="00CC7428">
        <w:rPr>
          <w:rFonts w:ascii="Times New Roman" w:eastAsia="Calibri" w:hAnsi="Times New Roman" w:cs="Times New Roman"/>
          <w:sz w:val="24"/>
        </w:rPr>
        <w:t xml:space="preserve">, A., </w:t>
      </w:r>
      <w:proofErr w:type="spellStart"/>
      <w:r w:rsidRPr="00CC7428">
        <w:rPr>
          <w:rFonts w:ascii="Times New Roman" w:eastAsia="Calibri" w:hAnsi="Times New Roman" w:cs="Times New Roman"/>
          <w:sz w:val="24"/>
        </w:rPr>
        <w:t>Belikova</w:t>
      </w:r>
      <w:proofErr w:type="spellEnd"/>
      <w:r w:rsidRPr="00CC7428">
        <w:rPr>
          <w:rFonts w:ascii="Times New Roman" w:eastAsia="Calibri" w:hAnsi="Times New Roman" w:cs="Times New Roman"/>
          <w:sz w:val="24"/>
        </w:rPr>
        <w:t xml:space="preserve">, O., </w:t>
      </w:r>
      <w:proofErr w:type="spellStart"/>
      <w:r w:rsidRPr="00CC7428">
        <w:rPr>
          <w:rFonts w:ascii="Times New Roman" w:eastAsia="Calibri" w:hAnsi="Times New Roman" w:cs="Times New Roman"/>
          <w:sz w:val="24"/>
        </w:rPr>
        <w:t>Kolesnyk</w:t>
      </w:r>
      <w:proofErr w:type="spellEnd"/>
      <w:r w:rsidRPr="00CC7428">
        <w:rPr>
          <w:rFonts w:ascii="Times New Roman" w:eastAsia="Calibri" w:hAnsi="Times New Roman" w:cs="Times New Roman"/>
          <w:sz w:val="24"/>
        </w:rPr>
        <w:t xml:space="preserve">, A. and </w:t>
      </w:r>
      <w:proofErr w:type="spellStart"/>
      <w:r w:rsidRPr="00CC7428">
        <w:rPr>
          <w:rFonts w:ascii="Times New Roman" w:eastAsia="Calibri" w:hAnsi="Times New Roman" w:cs="Times New Roman"/>
          <w:sz w:val="24"/>
        </w:rPr>
        <w:t>Manuyenkova</w:t>
      </w:r>
      <w:proofErr w:type="spellEnd"/>
      <w:r w:rsidRPr="00CC7428">
        <w:rPr>
          <w:rFonts w:ascii="Times New Roman" w:eastAsia="Calibri" w:hAnsi="Times New Roman" w:cs="Times New Roman"/>
          <w:sz w:val="24"/>
        </w:rPr>
        <w:t xml:space="preserve">, O., (2016). Advantages of using </w:t>
      </w:r>
      <w:proofErr w:type="spellStart"/>
      <w:r w:rsidRPr="00CC7428">
        <w:rPr>
          <w:rFonts w:ascii="Times New Roman" w:eastAsia="Calibri" w:hAnsi="Times New Roman" w:cs="Times New Roman"/>
          <w:sz w:val="24"/>
        </w:rPr>
        <w:t>moodle</w:t>
      </w:r>
      <w:proofErr w:type="spellEnd"/>
      <w:r w:rsidRPr="00CC7428">
        <w:rPr>
          <w:rFonts w:ascii="Times New Roman" w:eastAsia="Calibri" w:hAnsi="Times New Roman" w:cs="Times New Roman"/>
          <w:sz w:val="24"/>
        </w:rPr>
        <w:t xml:space="preserve"> platform in teaching «</w:t>
      </w:r>
      <w:proofErr w:type="spellStart"/>
      <w:r w:rsidRPr="00CC7428">
        <w:rPr>
          <w:rFonts w:ascii="Times New Roman" w:eastAsia="Calibri" w:hAnsi="Times New Roman" w:cs="Times New Roman"/>
          <w:sz w:val="24"/>
        </w:rPr>
        <w:t>english</w:t>
      </w:r>
      <w:proofErr w:type="spellEnd"/>
      <w:r w:rsidRPr="00CC7428">
        <w:rPr>
          <w:rFonts w:ascii="Times New Roman" w:eastAsia="Calibri" w:hAnsi="Times New Roman" w:cs="Times New Roman"/>
          <w:sz w:val="24"/>
        </w:rPr>
        <w:t xml:space="preserve"> for professional communication».</w:t>
      </w:r>
    </w:p>
    <w:p w:rsidR="00CC7428" w:rsidRPr="00CC7428" w:rsidRDefault="00CC7428" w:rsidP="00CC7428">
      <w:pPr>
        <w:spacing w:line="360" w:lineRule="auto"/>
        <w:jc w:val="both"/>
        <w:rPr>
          <w:rFonts w:ascii="Times New Roman" w:eastAsia="Calibri" w:hAnsi="Times New Roman" w:cs="Times New Roman"/>
          <w:sz w:val="24"/>
          <w:lang w:val="en-IN"/>
        </w:rPr>
      </w:pPr>
      <w:proofErr w:type="spellStart"/>
      <w:r w:rsidRPr="00CC7428">
        <w:rPr>
          <w:rFonts w:ascii="Times New Roman" w:eastAsia="Calibri" w:hAnsi="Times New Roman" w:cs="Times New Roman"/>
          <w:sz w:val="24"/>
          <w:lang w:val="en-IN"/>
        </w:rPr>
        <w:t>Boulton</w:t>
      </w:r>
      <w:proofErr w:type="spellEnd"/>
      <w:r w:rsidRPr="00CC7428">
        <w:rPr>
          <w:rFonts w:ascii="Times New Roman" w:eastAsia="Calibri" w:hAnsi="Times New Roman" w:cs="Times New Roman"/>
          <w:sz w:val="24"/>
          <w:lang w:val="en-IN"/>
        </w:rPr>
        <w:t>, C. A., Kent, C., &amp; Williams, H. T. P. (2018). </w:t>
      </w:r>
      <w:r w:rsidRPr="00CC7428">
        <w:rPr>
          <w:rFonts w:ascii="Times New Roman" w:eastAsia="Calibri" w:hAnsi="Times New Roman" w:cs="Times New Roman"/>
          <w:i/>
          <w:iCs/>
          <w:sz w:val="24"/>
          <w:lang w:val="en-IN"/>
        </w:rPr>
        <w:t>Virtual learning environment engagement and learning outcomes at a “bricks-and-mortar” university. Computers &amp; Education, 126, 129–142.</w:t>
      </w:r>
      <w:r w:rsidRPr="00CC7428">
        <w:rPr>
          <w:rFonts w:ascii="Times New Roman" w:eastAsia="Calibri" w:hAnsi="Times New Roman" w:cs="Times New Roman"/>
          <w:sz w:val="24"/>
          <w:lang w:val="en-IN"/>
        </w:rPr>
        <w:t> doi:10.1016/j.compedu.2018.06.031 </w:t>
      </w:r>
    </w:p>
    <w:p w:rsidR="00CC7428" w:rsidRPr="00CC7428" w:rsidRDefault="00CC7428" w:rsidP="00CC7428">
      <w:pPr>
        <w:spacing w:line="360" w:lineRule="auto"/>
        <w:jc w:val="both"/>
        <w:rPr>
          <w:rFonts w:ascii="Times New Roman" w:eastAsia="Calibri" w:hAnsi="Times New Roman" w:cs="Times New Roman"/>
          <w:sz w:val="24"/>
        </w:rPr>
      </w:pPr>
      <w:proofErr w:type="spellStart"/>
      <w:r w:rsidRPr="00CC7428">
        <w:rPr>
          <w:rFonts w:ascii="Times New Roman" w:eastAsia="Calibri" w:hAnsi="Times New Roman" w:cs="Times New Roman"/>
          <w:sz w:val="24"/>
        </w:rPr>
        <w:t>Derkacz-Padiasek</w:t>
      </w:r>
      <w:proofErr w:type="spellEnd"/>
      <w:r w:rsidRPr="00CC7428">
        <w:rPr>
          <w:rFonts w:ascii="Times New Roman" w:eastAsia="Calibri" w:hAnsi="Times New Roman" w:cs="Times New Roman"/>
          <w:sz w:val="24"/>
        </w:rPr>
        <w:t xml:space="preserve">, T., (2017). The </w:t>
      </w:r>
      <w:proofErr w:type="spellStart"/>
      <w:r w:rsidRPr="00CC7428">
        <w:rPr>
          <w:rFonts w:ascii="Times New Roman" w:eastAsia="Calibri" w:hAnsi="Times New Roman" w:cs="Times New Roman"/>
          <w:sz w:val="24"/>
        </w:rPr>
        <w:t>moodle</w:t>
      </w:r>
      <w:proofErr w:type="spellEnd"/>
      <w:r w:rsidRPr="00CC7428">
        <w:rPr>
          <w:rFonts w:ascii="Times New Roman" w:eastAsia="Calibri" w:hAnsi="Times New Roman" w:cs="Times New Roman"/>
          <w:sz w:val="24"/>
        </w:rPr>
        <w:t xml:space="preserve"> platform in higher education. </w:t>
      </w:r>
      <w:proofErr w:type="spellStart"/>
      <w:r w:rsidRPr="00CC7428">
        <w:rPr>
          <w:rFonts w:ascii="Times New Roman" w:eastAsia="Calibri" w:hAnsi="Times New Roman" w:cs="Times New Roman"/>
          <w:i/>
          <w:iCs/>
          <w:sz w:val="24"/>
        </w:rPr>
        <w:t>Наукові</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записки</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Національного</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університету</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Острозька</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академія</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Серія</w:t>
      </w:r>
      <w:proofErr w:type="spellEnd"/>
      <w:r w:rsidRPr="00CC7428">
        <w:rPr>
          <w:rFonts w:ascii="Times New Roman" w:eastAsia="Calibri" w:hAnsi="Times New Roman" w:cs="Times New Roman"/>
          <w:i/>
          <w:iCs/>
          <w:sz w:val="24"/>
        </w:rPr>
        <w:t xml:space="preserve">: </w:t>
      </w:r>
      <w:proofErr w:type="spellStart"/>
      <w:r w:rsidRPr="00CC7428">
        <w:rPr>
          <w:rFonts w:ascii="Times New Roman" w:eastAsia="Calibri" w:hAnsi="Times New Roman" w:cs="Times New Roman"/>
          <w:i/>
          <w:iCs/>
          <w:sz w:val="24"/>
        </w:rPr>
        <w:t>Філологічна</w:t>
      </w:r>
      <w:proofErr w:type="spellEnd"/>
      <w:r w:rsidRPr="00CC7428">
        <w:rPr>
          <w:rFonts w:ascii="Times New Roman" w:eastAsia="Calibri" w:hAnsi="Times New Roman" w:cs="Times New Roman"/>
          <w:sz w:val="24"/>
        </w:rPr>
        <w:t>, (64 (1)), pp.9-13.</w:t>
      </w:r>
    </w:p>
    <w:p w:rsidR="00CC7428" w:rsidRPr="00CC7428" w:rsidRDefault="00CC7428" w:rsidP="00CC7428">
      <w:pPr>
        <w:spacing w:line="360" w:lineRule="auto"/>
        <w:jc w:val="both"/>
        <w:rPr>
          <w:rFonts w:ascii="Times New Roman" w:eastAsia="Calibri" w:hAnsi="Times New Roman" w:cs="Times New Roman"/>
          <w:sz w:val="24"/>
          <w:lang w:val="en-IN"/>
        </w:rPr>
      </w:pPr>
      <w:proofErr w:type="spellStart"/>
      <w:r w:rsidRPr="00CC7428">
        <w:rPr>
          <w:rFonts w:ascii="Times New Roman" w:eastAsia="Calibri" w:hAnsi="Times New Roman" w:cs="Times New Roman"/>
          <w:sz w:val="24"/>
        </w:rPr>
        <w:t>Gulbinskienė</w:t>
      </w:r>
      <w:proofErr w:type="spellEnd"/>
      <w:r w:rsidRPr="00CC7428">
        <w:rPr>
          <w:rFonts w:ascii="Times New Roman" w:eastAsia="Calibri" w:hAnsi="Times New Roman" w:cs="Times New Roman"/>
          <w:sz w:val="24"/>
        </w:rPr>
        <w:t xml:space="preserve">, D., </w:t>
      </w:r>
      <w:proofErr w:type="spellStart"/>
      <w:r w:rsidRPr="00CC7428">
        <w:rPr>
          <w:rFonts w:ascii="Times New Roman" w:eastAsia="Calibri" w:hAnsi="Times New Roman" w:cs="Times New Roman"/>
          <w:sz w:val="24"/>
        </w:rPr>
        <w:t>Masoodi</w:t>
      </w:r>
      <w:proofErr w:type="spellEnd"/>
      <w:r w:rsidRPr="00CC7428">
        <w:rPr>
          <w:rFonts w:ascii="Times New Roman" w:eastAsia="Calibri" w:hAnsi="Times New Roman" w:cs="Times New Roman"/>
          <w:sz w:val="24"/>
        </w:rPr>
        <w:t xml:space="preserve">, M., &amp; </w:t>
      </w:r>
      <w:proofErr w:type="spellStart"/>
      <w:r w:rsidRPr="00CC7428">
        <w:rPr>
          <w:rFonts w:ascii="Times New Roman" w:eastAsia="Calibri" w:hAnsi="Times New Roman" w:cs="Times New Roman"/>
          <w:sz w:val="24"/>
        </w:rPr>
        <w:t>Šliogerienė</w:t>
      </w:r>
      <w:proofErr w:type="spellEnd"/>
      <w:r w:rsidRPr="00CC7428">
        <w:rPr>
          <w:rFonts w:ascii="Times New Roman" w:eastAsia="Calibri" w:hAnsi="Times New Roman" w:cs="Times New Roman"/>
          <w:sz w:val="24"/>
        </w:rPr>
        <w:t>, J. (2017). Moodle as Virtual Learning Environment in Developing Language Skills, Fostering Metacognitive Awareness and Promoting Learner Autonomy. </w:t>
      </w:r>
      <w:proofErr w:type="spellStart"/>
      <w:r w:rsidRPr="00CC7428">
        <w:rPr>
          <w:rFonts w:ascii="Times New Roman" w:eastAsia="Calibri" w:hAnsi="Times New Roman" w:cs="Times New Roman"/>
          <w:i/>
          <w:iCs/>
          <w:sz w:val="24"/>
        </w:rPr>
        <w:t>Pedagogika</w:t>
      </w:r>
      <w:proofErr w:type="spellEnd"/>
      <w:r w:rsidRPr="00CC7428">
        <w:rPr>
          <w:rFonts w:ascii="Times New Roman" w:eastAsia="Calibri" w:hAnsi="Times New Roman" w:cs="Times New Roman"/>
          <w:sz w:val="24"/>
        </w:rPr>
        <w:t>, </w:t>
      </w:r>
      <w:r w:rsidRPr="00CC7428">
        <w:rPr>
          <w:rFonts w:ascii="Times New Roman" w:eastAsia="Calibri" w:hAnsi="Times New Roman" w:cs="Times New Roman"/>
          <w:i/>
          <w:iCs/>
          <w:sz w:val="24"/>
        </w:rPr>
        <w:t>127</w:t>
      </w:r>
      <w:r w:rsidRPr="00CC7428">
        <w:rPr>
          <w:rFonts w:ascii="Times New Roman" w:eastAsia="Calibri" w:hAnsi="Times New Roman" w:cs="Times New Roman"/>
          <w:sz w:val="24"/>
        </w:rPr>
        <w:t>(3), 176-185. https://doi.org/10.15823/p.2017.47</w:t>
      </w:r>
    </w:p>
    <w:p w:rsidR="00CC7428" w:rsidRPr="00CC7428" w:rsidRDefault="00CC7428" w:rsidP="00CC7428">
      <w:pPr>
        <w:spacing w:line="360" w:lineRule="auto"/>
        <w:jc w:val="both"/>
        <w:rPr>
          <w:rFonts w:ascii="Times New Roman" w:eastAsia="Calibri" w:hAnsi="Times New Roman" w:cs="Times New Roman"/>
          <w:sz w:val="24"/>
          <w:lang w:val="en-IN"/>
        </w:rPr>
      </w:pPr>
      <w:r w:rsidRPr="00CC7428">
        <w:rPr>
          <w:rFonts w:ascii="Times New Roman" w:eastAsia="Calibri" w:hAnsi="Times New Roman" w:cs="Times New Roman"/>
          <w:sz w:val="24"/>
          <w:lang w:val="en-IN"/>
        </w:rPr>
        <w:t>Jackson, E. A. (2017). </w:t>
      </w:r>
      <w:r w:rsidRPr="00CC7428">
        <w:rPr>
          <w:rFonts w:ascii="Times New Roman" w:eastAsia="Calibri" w:hAnsi="Times New Roman" w:cs="Times New Roman"/>
          <w:i/>
          <w:iCs/>
          <w:sz w:val="24"/>
          <w:lang w:val="en-IN"/>
        </w:rPr>
        <w:t>Impact of MOODLE platform on the pedagogy of students and staff: Cross-curricular comparison. Education and Information Technologies, 22(1), 177–193.</w:t>
      </w:r>
      <w:r w:rsidRPr="00CC7428">
        <w:rPr>
          <w:rFonts w:ascii="Times New Roman" w:eastAsia="Calibri" w:hAnsi="Times New Roman" w:cs="Times New Roman"/>
          <w:sz w:val="24"/>
          <w:lang w:val="en-IN"/>
        </w:rPr>
        <w:t> </w:t>
      </w:r>
      <w:proofErr w:type="gramStart"/>
      <w:r w:rsidRPr="00CC7428">
        <w:rPr>
          <w:rFonts w:ascii="Times New Roman" w:eastAsia="Calibri" w:hAnsi="Times New Roman" w:cs="Times New Roman"/>
          <w:sz w:val="24"/>
          <w:lang w:val="en-IN"/>
        </w:rPr>
        <w:t>doi:</w:t>
      </w:r>
      <w:proofErr w:type="gramEnd"/>
      <w:r w:rsidRPr="00CC7428">
        <w:rPr>
          <w:rFonts w:ascii="Times New Roman" w:eastAsia="Calibri" w:hAnsi="Times New Roman" w:cs="Times New Roman"/>
          <w:sz w:val="24"/>
          <w:lang w:val="en-IN"/>
        </w:rPr>
        <w:t>10.1007/s10639-015-9438-9 </w:t>
      </w:r>
    </w:p>
    <w:p w:rsidR="00CC7428" w:rsidRPr="00CC7428" w:rsidRDefault="00CC7428" w:rsidP="00CC7428">
      <w:pPr>
        <w:spacing w:line="360" w:lineRule="auto"/>
        <w:jc w:val="both"/>
        <w:rPr>
          <w:rFonts w:ascii="Times New Roman" w:eastAsia="Calibri" w:hAnsi="Times New Roman" w:cs="Times New Roman"/>
          <w:sz w:val="24"/>
        </w:rPr>
      </w:pPr>
      <w:r w:rsidRPr="00CC7428">
        <w:rPr>
          <w:rFonts w:ascii="Times New Roman" w:eastAsia="Calibri" w:hAnsi="Times New Roman" w:cs="Times New Roman"/>
          <w:sz w:val="24"/>
        </w:rPr>
        <w:t>Jackson, E.A., (2016). Proposal for virtual ICT use in Sierra Leone education system: A case of Moodle. </w:t>
      </w:r>
      <w:r w:rsidRPr="00CC7428">
        <w:rPr>
          <w:rFonts w:ascii="Times New Roman" w:eastAsia="Calibri" w:hAnsi="Times New Roman" w:cs="Times New Roman"/>
          <w:i/>
          <w:iCs/>
          <w:sz w:val="24"/>
        </w:rPr>
        <w:t>Journal of Applied Thought</w:t>
      </w:r>
      <w:r w:rsidRPr="00CC7428">
        <w:rPr>
          <w:rFonts w:ascii="Times New Roman" w:eastAsia="Calibri" w:hAnsi="Times New Roman" w:cs="Times New Roman"/>
          <w:sz w:val="24"/>
        </w:rPr>
        <w:t>, </w:t>
      </w:r>
      <w:r w:rsidRPr="00CC7428">
        <w:rPr>
          <w:rFonts w:ascii="Times New Roman" w:eastAsia="Calibri" w:hAnsi="Times New Roman" w:cs="Times New Roman"/>
          <w:i/>
          <w:iCs/>
          <w:sz w:val="24"/>
        </w:rPr>
        <w:t>5</w:t>
      </w:r>
      <w:r w:rsidRPr="00CC7428">
        <w:rPr>
          <w:rFonts w:ascii="Times New Roman" w:eastAsia="Calibri" w:hAnsi="Times New Roman" w:cs="Times New Roman"/>
          <w:sz w:val="24"/>
        </w:rPr>
        <w:t>(1).</w:t>
      </w:r>
    </w:p>
    <w:p w:rsidR="00CC7428" w:rsidRPr="00CC7428" w:rsidRDefault="00CC7428" w:rsidP="00CC7428">
      <w:pPr>
        <w:spacing w:line="360" w:lineRule="auto"/>
        <w:jc w:val="both"/>
        <w:rPr>
          <w:rFonts w:ascii="Times New Roman" w:eastAsia="Calibri" w:hAnsi="Times New Roman" w:cs="Times New Roman"/>
          <w:sz w:val="24"/>
          <w:lang w:val="en-IN"/>
        </w:rPr>
      </w:pPr>
      <w:proofErr w:type="spellStart"/>
      <w:r w:rsidRPr="00CC7428">
        <w:rPr>
          <w:rFonts w:ascii="Times New Roman" w:eastAsia="Calibri" w:hAnsi="Times New Roman" w:cs="Times New Roman"/>
          <w:sz w:val="24"/>
          <w:lang w:val="en-IN"/>
        </w:rPr>
        <w:t>Phungsuk</w:t>
      </w:r>
      <w:proofErr w:type="spellEnd"/>
      <w:r w:rsidRPr="00CC7428">
        <w:rPr>
          <w:rFonts w:ascii="Times New Roman" w:eastAsia="Calibri" w:hAnsi="Times New Roman" w:cs="Times New Roman"/>
          <w:sz w:val="24"/>
          <w:lang w:val="en-IN"/>
        </w:rPr>
        <w:t xml:space="preserve">, R., </w:t>
      </w:r>
      <w:proofErr w:type="spellStart"/>
      <w:r w:rsidRPr="00CC7428">
        <w:rPr>
          <w:rFonts w:ascii="Times New Roman" w:eastAsia="Calibri" w:hAnsi="Times New Roman" w:cs="Times New Roman"/>
          <w:sz w:val="24"/>
          <w:lang w:val="en-IN"/>
        </w:rPr>
        <w:t>Viriyavejakul</w:t>
      </w:r>
      <w:proofErr w:type="spellEnd"/>
      <w:r w:rsidRPr="00CC7428">
        <w:rPr>
          <w:rFonts w:ascii="Times New Roman" w:eastAsia="Calibri" w:hAnsi="Times New Roman" w:cs="Times New Roman"/>
          <w:sz w:val="24"/>
          <w:lang w:val="en-IN"/>
        </w:rPr>
        <w:t xml:space="preserve">, C., &amp; </w:t>
      </w:r>
      <w:proofErr w:type="spellStart"/>
      <w:r w:rsidRPr="00CC7428">
        <w:rPr>
          <w:rFonts w:ascii="Times New Roman" w:eastAsia="Calibri" w:hAnsi="Times New Roman" w:cs="Times New Roman"/>
          <w:sz w:val="24"/>
          <w:lang w:val="en-IN"/>
        </w:rPr>
        <w:t>Ratanaolarn</w:t>
      </w:r>
      <w:proofErr w:type="spellEnd"/>
      <w:r w:rsidRPr="00CC7428">
        <w:rPr>
          <w:rFonts w:ascii="Times New Roman" w:eastAsia="Calibri" w:hAnsi="Times New Roman" w:cs="Times New Roman"/>
          <w:sz w:val="24"/>
          <w:lang w:val="en-IN"/>
        </w:rPr>
        <w:t>, T. (2017). </w:t>
      </w:r>
      <w:r w:rsidRPr="00CC7428">
        <w:rPr>
          <w:rFonts w:ascii="Times New Roman" w:eastAsia="Calibri" w:hAnsi="Times New Roman" w:cs="Times New Roman"/>
          <w:i/>
          <w:iCs/>
          <w:sz w:val="24"/>
          <w:lang w:val="en-IN"/>
        </w:rPr>
        <w:t xml:space="preserve">Development of a problem-based learning model via a virtual learning environment. </w:t>
      </w:r>
      <w:proofErr w:type="spellStart"/>
      <w:r w:rsidRPr="00CC7428">
        <w:rPr>
          <w:rFonts w:ascii="Times New Roman" w:eastAsia="Calibri" w:hAnsi="Times New Roman" w:cs="Times New Roman"/>
          <w:i/>
          <w:iCs/>
          <w:sz w:val="24"/>
          <w:lang w:val="en-IN"/>
        </w:rPr>
        <w:t>Kasetsart</w:t>
      </w:r>
      <w:proofErr w:type="spellEnd"/>
      <w:r w:rsidRPr="00CC7428">
        <w:rPr>
          <w:rFonts w:ascii="Times New Roman" w:eastAsia="Calibri" w:hAnsi="Times New Roman" w:cs="Times New Roman"/>
          <w:i/>
          <w:iCs/>
          <w:sz w:val="24"/>
          <w:lang w:val="en-IN"/>
        </w:rPr>
        <w:t xml:space="preserve"> Journal of Social Sciences, 38(3), 297–306.</w:t>
      </w:r>
      <w:r w:rsidRPr="00CC7428">
        <w:rPr>
          <w:rFonts w:ascii="Times New Roman" w:eastAsia="Calibri" w:hAnsi="Times New Roman" w:cs="Times New Roman"/>
          <w:sz w:val="24"/>
          <w:lang w:val="en-IN"/>
        </w:rPr>
        <w:t> doi:10.1016/j.kjss.2017.01.001 </w:t>
      </w:r>
    </w:p>
    <w:p w:rsidR="00CC7428" w:rsidRPr="00CC7428" w:rsidRDefault="00CC7428" w:rsidP="00CC7428">
      <w:pPr>
        <w:spacing w:line="360" w:lineRule="auto"/>
        <w:jc w:val="both"/>
        <w:rPr>
          <w:rFonts w:ascii="Times New Roman" w:eastAsia="Calibri" w:hAnsi="Times New Roman" w:cs="Times New Roman"/>
          <w:sz w:val="24"/>
        </w:rPr>
      </w:pPr>
      <w:proofErr w:type="spellStart"/>
      <w:r w:rsidRPr="00CC7428">
        <w:rPr>
          <w:rFonts w:ascii="Times New Roman" w:eastAsia="Calibri" w:hAnsi="Times New Roman" w:cs="Times New Roman"/>
          <w:sz w:val="24"/>
        </w:rPr>
        <w:lastRenderedPageBreak/>
        <w:t>Rienties</w:t>
      </w:r>
      <w:proofErr w:type="spellEnd"/>
      <w:r w:rsidRPr="00CC7428">
        <w:rPr>
          <w:rFonts w:ascii="Times New Roman" w:eastAsia="Calibri" w:hAnsi="Times New Roman" w:cs="Times New Roman"/>
          <w:sz w:val="24"/>
        </w:rPr>
        <w:t xml:space="preserve">, Bart; </w:t>
      </w:r>
      <w:proofErr w:type="spellStart"/>
      <w:r w:rsidRPr="00CC7428">
        <w:rPr>
          <w:rFonts w:ascii="Times New Roman" w:eastAsia="Calibri" w:hAnsi="Times New Roman" w:cs="Times New Roman"/>
          <w:sz w:val="24"/>
        </w:rPr>
        <w:t>Giesbers</w:t>
      </w:r>
      <w:proofErr w:type="spellEnd"/>
      <w:r w:rsidRPr="00CC7428">
        <w:rPr>
          <w:rFonts w:ascii="Times New Roman" w:eastAsia="Calibri" w:hAnsi="Times New Roman" w:cs="Times New Roman"/>
          <w:sz w:val="24"/>
        </w:rPr>
        <w:t xml:space="preserve">, Bas; </w:t>
      </w:r>
      <w:proofErr w:type="spellStart"/>
      <w:r w:rsidRPr="00CC7428">
        <w:rPr>
          <w:rFonts w:ascii="Times New Roman" w:eastAsia="Calibri" w:hAnsi="Times New Roman" w:cs="Times New Roman"/>
          <w:sz w:val="24"/>
        </w:rPr>
        <w:t>Lygo</w:t>
      </w:r>
      <w:proofErr w:type="spellEnd"/>
      <w:r w:rsidRPr="00CC7428">
        <w:rPr>
          <w:rFonts w:ascii="Times New Roman" w:eastAsia="Calibri" w:hAnsi="Times New Roman" w:cs="Times New Roman"/>
          <w:sz w:val="24"/>
        </w:rPr>
        <w:t xml:space="preserve">-Baker, Simon; Ma, Hoi </w:t>
      </w:r>
      <w:proofErr w:type="spellStart"/>
      <w:r w:rsidRPr="00CC7428">
        <w:rPr>
          <w:rFonts w:ascii="Times New Roman" w:eastAsia="Calibri" w:hAnsi="Times New Roman" w:cs="Times New Roman"/>
          <w:sz w:val="24"/>
        </w:rPr>
        <w:t>Wah</w:t>
      </w:r>
      <w:proofErr w:type="spellEnd"/>
      <w:r w:rsidRPr="00CC7428">
        <w:rPr>
          <w:rFonts w:ascii="Times New Roman" w:eastAsia="Calibri" w:hAnsi="Times New Roman" w:cs="Times New Roman"/>
          <w:sz w:val="24"/>
        </w:rPr>
        <w:t xml:space="preserve"> Serena and Rees, Roger (2016). Why some teachers easily learn to use a new virtual learning environment: a technology acceptance perspective. Interactive Learning Environments, 24(3) pp. 539–552.</w:t>
      </w:r>
    </w:p>
    <w:p w:rsidR="00CC7428" w:rsidRPr="00CC7428" w:rsidRDefault="00CC7428" w:rsidP="00CC7428">
      <w:pPr>
        <w:spacing w:line="360" w:lineRule="auto"/>
        <w:jc w:val="both"/>
        <w:rPr>
          <w:rFonts w:ascii="Times New Roman" w:eastAsia="Calibri" w:hAnsi="Times New Roman" w:cs="Times New Roman"/>
          <w:sz w:val="24"/>
          <w:lang w:val="en-IN"/>
        </w:rPr>
      </w:pPr>
      <w:proofErr w:type="spellStart"/>
      <w:r w:rsidRPr="00CC7428">
        <w:rPr>
          <w:rFonts w:ascii="Times New Roman" w:eastAsia="Calibri" w:hAnsi="Times New Roman" w:cs="Times New Roman"/>
          <w:sz w:val="24"/>
          <w:lang w:val="en-IN"/>
        </w:rPr>
        <w:t>Vuopala</w:t>
      </w:r>
      <w:proofErr w:type="spellEnd"/>
      <w:r w:rsidRPr="00CC7428">
        <w:rPr>
          <w:rFonts w:ascii="Times New Roman" w:eastAsia="Calibri" w:hAnsi="Times New Roman" w:cs="Times New Roman"/>
          <w:sz w:val="24"/>
          <w:lang w:val="en-IN"/>
        </w:rPr>
        <w:t xml:space="preserve">, E., </w:t>
      </w:r>
      <w:proofErr w:type="spellStart"/>
      <w:r w:rsidRPr="00CC7428">
        <w:rPr>
          <w:rFonts w:ascii="Times New Roman" w:eastAsia="Calibri" w:hAnsi="Times New Roman" w:cs="Times New Roman"/>
          <w:sz w:val="24"/>
          <w:lang w:val="en-IN"/>
        </w:rPr>
        <w:t>Hyvönen</w:t>
      </w:r>
      <w:proofErr w:type="spellEnd"/>
      <w:r w:rsidRPr="00CC7428">
        <w:rPr>
          <w:rFonts w:ascii="Times New Roman" w:eastAsia="Calibri" w:hAnsi="Times New Roman" w:cs="Times New Roman"/>
          <w:sz w:val="24"/>
          <w:lang w:val="en-IN"/>
        </w:rPr>
        <w:t xml:space="preserve">, P., &amp; </w:t>
      </w:r>
      <w:proofErr w:type="spellStart"/>
      <w:r w:rsidRPr="00CC7428">
        <w:rPr>
          <w:rFonts w:ascii="Times New Roman" w:eastAsia="Calibri" w:hAnsi="Times New Roman" w:cs="Times New Roman"/>
          <w:sz w:val="24"/>
          <w:lang w:val="en-IN"/>
        </w:rPr>
        <w:t>Järvelä</w:t>
      </w:r>
      <w:proofErr w:type="spellEnd"/>
      <w:r w:rsidRPr="00CC7428">
        <w:rPr>
          <w:rFonts w:ascii="Times New Roman" w:eastAsia="Calibri" w:hAnsi="Times New Roman" w:cs="Times New Roman"/>
          <w:sz w:val="24"/>
          <w:lang w:val="en-IN"/>
        </w:rPr>
        <w:t>, S. (2016). </w:t>
      </w:r>
      <w:r w:rsidRPr="00CC7428">
        <w:rPr>
          <w:rFonts w:ascii="Times New Roman" w:eastAsia="Calibri" w:hAnsi="Times New Roman" w:cs="Times New Roman"/>
          <w:i/>
          <w:iCs/>
          <w:sz w:val="24"/>
          <w:lang w:val="en-IN"/>
        </w:rPr>
        <w:t>Interaction forms in successful collaborative learning in virtual learning environments. Active Learning in Higher Education, 17(1), 25–38.</w:t>
      </w:r>
      <w:r w:rsidRPr="00CC7428">
        <w:rPr>
          <w:rFonts w:ascii="Times New Roman" w:eastAsia="Calibri" w:hAnsi="Times New Roman" w:cs="Times New Roman"/>
          <w:sz w:val="24"/>
          <w:lang w:val="en-IN"/>
        </w:rPr>
        <w:t> </w:t>
      </w:r>
      <w:proofErr w:type="gramStart"/>
      <w:r w:rsidRPr="00CC7428">
        <w:rPr>
          <w:rFonts w:ascii="Times New Roman" w:eastAsia="Calibri" w:hAnsi="Times New Roman" w:cs="Times New Roman"/>
          <w:sz w:val="24"/>
          <w:lang w:val="en-IN"/>
        </w:rPr>
        <w:t>doi:</w:t>
      </w:r>
      <w:proofErr w:type="gramEnd"/>
      <w:r w:rsidRPr="00CC7428">
        <w:rPr>
          <w:rFonts w:ascii="Times New Roman" w:eastAsia="Calibri" w:hAnsi="Times New Roman" w:cs="Times New Roman"/>
          <w:sz w:val="24"/>
          <w:lang w:val="en-IN"/>
        </w:rPr>
        <w:t>10.1177/1469787415616730 </w:t>
      </w:r>
    </w:p>
    <w:p w:rsidR="00CC7428" w:rsidRPr="00CC7428" w:rsidRDefault="00CC7428" w:rsidP="00CC7428">
      <w:pPr>
        <w:spacing w:line="360" w:lineRule="auto"/>
        <w:jc w:val="both"/>
        <w:rPr>
          <w:rFonts w:ascii="Times New Roman" w:eastAsia="Calibri" w:hAnsi="Times New Roman" w:cs="Times New Roman"/>
          <w:sz w:val="24"/>
          <w:lang w:val="en-IN"/>
        </w:rPr>
      </w:pPr>
      <w:r w:rsidRPr="00CC7428">
        <w:rPr>
          <w:rFonts w:ascii="Times New Roman" w:eastAsia="Calibri" w:hAnsi="Times New Roman" w:cs="Times New Roman"/>
          <w:sz w:val="24"/>
          <w:lang w:val="en-IN"/>
        </w:rPr>
        <w:t xml:space="preserve">Yang, D., </w:t>
      </w:r>
      <w:proofErr w:type="spellStart"/>
      <w:r w:rsidRPr="00CC7428">
        <w:rPr>
          <w:rFonts w:ascii="Times New Roman" w:eastAsia="Calibri" w:hAnsi="Times New Roman" w:cs="Times New Roman"/>
          <w:sz w:val="24"/>
          <w:lang w:val="en-IN"/>
        </w:rPr>
        <w:t>Alsadoon</w:t>
      </w:r>
      <w:proofErr w:type="spellEnd"/>
      <w:r w:rsidRPr="00CC7428">
        <w:rPr>
          <w:rFonts w:ascii="Times New Roman" w:eastAsia="Calibri" w:hAnsi="Times New Roman" w:cs="Times New Roman"/>
          <w:sz w:val="24"/>
          <w:lang w:val="en-IN"/>
        </w:rPr>
        <w:t xml:space="preserve">, A., Prasad, P. W. C., Singh, A. K., &amp; </w:t>
      </w:r>
      <w:proofErr w:type="spellStart"/>
      <w:r w:rsidRPr="00CC7428">
        <w:rPr>
          <w:rFonts w:ascii="Times New Roman" w:eastAsia="Calibri" w:hAnsi="Times New Roman" w:cs="Times New Roman"/>
          <w:sz w:val="24"/>
          <w:lang w:val="en-IN"/>
        </w:rPr>
        <w:t>Elchouemi</w:t>
      </w:r>
      <w:proofErr w:type="spellEnd"/>
      <w:r w:rsidRPr="00CC7428">
        <w:rPr>
          <w:rFonts w:ascii="Times New Roman" w:eastAsia="Calibri" w:hAnsi="Times New Roman" w:cs="Times New Roman"/>
          <w:sz w:val="24"/>
          <w:lang w:val="en-IN"/>
        </w:rPr>
        <w:t>, A. (2018). </w:t>
      </w:r>
      <w:r w:rsidRPr="00CC7428">
        <w:rPr>
          <w:rFonts w:ascii="Times New Roman" w:eastAsia="Calibri" w:hAnsi="Times New Roman" w:cs="Times New Roman"/>
          <w:i/>
          <w:iCs/>
          <w:sz w:val="24"/>
          <w:lang w:val="en-IN"/>
        </w:rPr>
        <w:t>An Emotion Recognition Model Based on Facial Recognition in Virtual Learning Environment. Procedia Computer Science, 125, 2–10.</w:t>
      </w:r>
      <w:r w:rsidRPr="00CC7428">
        <w:rPr>
          <w:rFonts w:ascii="Times New Roman" w:eastAsia="Calibri" w:hAnsi="Times New Roman" w:cs="Times New Roman"/>
          <w:sz w:val="24"/>
          <w:lang w:val="en-IN"/>
        </w:rPr>
        <w:t> doi:10.1016/j.procs.2017.12.003 </w:t>
      </w:r>
    </w:p>
    <w:p w:rsidR="00CC7428" w:rsidRPr="00CC7428" w:rsidRDefault="00CC7428" w:rsidP="00CC7428">
      <w:pPr>
        <w:spacing w:line="360" w:lineRule="auto"/>
        <w:jc w:val="both"/>
        <w:rPr>
          <w:rFonts w:ascii="Times New Roman" w:eastAsia="Calibri" w:hAnsi="Times New Roman" w:cs="Times New Roman"/>
          <w:sz w:val="24"/>
          <w:lang w:val="en-US"/>
        </w:rPr>
      </w:pPr>
    </w:p>
    <w:p w:rsidR="00CC7428" w:rsidRDefault="00CC7428" w:rsidP="004659F6">
      <w:pPr>
        <w:spacing w:line="360" w:lineRule="auto"/>
        <w:jc w:val="both"/>
        <w:rPr>
          <w:rFonts w:ascii="Times New Roman" w:hAnsi="Times New Roman" w:cs="Times New Roman"/>
          <w:sz w:val="24"/>
          <w:szCs w:val="24"/>
        </w:rPr>
      </w:pPr>
    </w:p>
    <w:p w:rsidR="00657BFB" w:rsidRDefault="00657BFB" w:rsidP="004659F6">
      <w:pPr>
        <w:spacing w:line="360" w:lineRule="auto"/>
        <w:jc w:val="both"/>
        <w:rPr>
          <w:rFonts w:ascii="Times New Roman" w:hAnsi="Times New Roman" w:cs="Times New Roman"/>
          <w:sz w:val="24"/>
          <w:szCs w:val="24"/>
        </w:rPr>
      </w:pPr>
    </w:p>
    <w:p w:rsidR="004659F6" w:rsidRDefault="004659F6" w:rsidP="004659F6">
      <w:pPr>
        <w:spacing w:line="360" w:lineRule="auto"/>
        <w:jc w:val="both"/>
        <w:rPr>
          <w:rFonts w:ascii="Times New Roman" w:hAnsi="Times New Roman" w:cs="Times New Roman"/>
          <w:sz w:val="24"/>
          <w:szCs w:val="24"/>
        </w:rPr>
      </w:pPr>
    </w:p>
    <w:p w:rsidR="004659F6" w:rsidRPr="001E62D5" w:rsidRDefault="004659F6" w:rsidP="001E62D5">
      <w:pPr>
        <w:spacing w:line="360" w:lineRule="auto"/>
        <w:jc w:val="both"/>
        <w:rPr>
          <w:rFonts w:ascii="Times New Roman" w:eastAsia="Calibri" w:hAnsi="Times New Roman" w:cs="Times New Roman"/>
          <w:sz w:val="24"/>
          <w:szCs w:val="24"/>
        </w:rPr>
      </w:pPr>
    </w:p>
    <w:p w:rsidR="001E62D5" w:rsidRDefault="001E62D5" w:rsidP="001E62D5">
      <w:pPr>
        <w:spacing w:line="360" w:lineRule="auto"/>
        <w:jc w:val="both"/>
        <w:rPr>
          <w:rFonts w:ascii="Times New Roman" w:hAnsi="Times New Roman" w:cs="Times New Roman"/>
          <w:sz w:val="24"/>
          <w:szCs w:val="24"/>
        </w:rPr>
      </w:pPr>
    </w:p>
    <w:p w:rsidR="001E62D5" w:rsidRDefault="001E62D5" w:rsidP="001E62D5">
      <w:pPr>
        <w:spacing w:line="360" w:lineRule="auto"/>
        <w:jc w:val="both"/>
        <w:rPr>
          <w:rFonts w:ascii="Times New Roman" w:hAnsi="Times New Roman" w:cs="Times New Roman"/>
          <w:sz w:val="24"/>
          <w:szCs w:val="24"/>
        </w:rPr>
      </w:pPr>
    </w:p>
    <w:p w:rsidR="001E62D5" w:rsidRDefault="001E62D5"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6077C4" w:rsidRDefault="006077C4" w:rsidP="001E62D5">
      <w:pPr>
        <w:spacing w:line="360" w:lineRule="auto"/>
        <w:jc w:val="both"/>
        <w:rPr>
          <w:rFonts w:ascii="Times New Roman" w:hAnsi="Times New Roman" w:cs="Times New Roman"/>
          <w:sz w:val="24"/>
          <w:szCs w:val="24"/>
        </w:rPr>
      </w:pPr>
    </w:p>
    <w:p w:rsidR="001E62D5" w:rsidRDefault="001E62D5" w:rsidP="008C2D55">
      <w:pPr>
        <w:spacing w:line="360" w:lineRule="auto"/>
        <w:jc w:val="both"/>
        <w:rPr>
          <w:rFonts w:ascii="Times New Roman" w:hAnsi="Times New Roman" w:cs="Times New Roman"/>
          <w:sz w:val="24"/>
          <w:szCs w:val="24"/>
        </w:rPr>
      </w:pPr>
    </w:p>
    <w:p w:rsidR="00E123B5" w:rsidRPr="006468E4" w:rsidRDefault="00E123B5" w:rsidP="006468E4">
      <w:pPr>
        <w:pStyle w:val="Heading1"/>
        <w:rPr>
          <w:rStyle w:val="Strong"/>
          <w:color w:val="auto"/>
          <w:sz w:val="28"/>
          <w:szCs w:val="28"/>
        </w:rPr>
      </w:pPr>
      <w:bookmarkStart w:id="15" w:name="_Toc49804556"/>
      <w:r w:rsidRPr="006468E4">
        <w:rPr>
          <w:rStyle w:val="Strong"/>
          <w:rFonts w:ascii="Times New Roman" w:hAnsi="Times New Roman" w:cs="Times New Roman"/>
          <w:color w:val="auto"/>
          <w:sz w:val="28"/>
          <w:szCs w:val="28"/>
        </w:rPr>
        <w:lastRenderedPageBreak/>
        <w:t>Appendix</w:t>
      </w:r>
      <w:bookmarkEnd w:id="15"/>
    </w:p>
    <w:p w:rsidR="00E123B5" w:rsidRPr="006468E4" w:rsidRDefault="00E123B5" w:rsidP="008C2D55">
      <w:pPr>
        <w:spacing w:line="360" w:lineRule="auto"/>
        <w:jc w:val="both"/>
        <w:rPr>
          <w:rFonts w:ascii="Times New Roman" w:hAnsi="Times New Roman" w:cs="Times New Roman"/>
          <w:sz w:val="24"/>
          <w:szCs w:val="24"/>
          <w:u w:val="single"/>
        </w:rPr>
      </w:pPr>
      <w:r w:rsidRPr="006468E4">
        <w:rPr>
          <w:rFonts w:ascii="Times New Roman" w:hAnsi="Times New Roman" w:cs="Times New Roman"/>
          <w:sz w:val="24"/>
          <w:szCs w:val="24"/>
          <w:u w:val="single"/>
        </w:rPr>
        <w:t>Virtual Learning Survey</w:t>
      </w:r>
    </w:p>
    <w:p w:rsidR="00E123B5" w:rsidRDefault="00FD4772" w:rsidP="008C2D55">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object w:dxaOrig="8910" w:dyaOrig="12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630.75pt" o:ole="">
            <v:imagedata r:id="rId23" o:title=""/>
          </v:shape>
          <o:OLEObject Type="Embed" ProgID="FoxitPhantomPDF.FDFDoc" ShapeID="_x0000_i1025" DrawAspect="Content" ObjectID="_1660423501" r:id="rId24"/>
        </w:object>
      </w:r>
    </w:p>
    <w:p w:rsidR="009D4770" w:rsidRPr="008C2D55" w:rsidRDefault="009D4770" w:rsidP="008C2D55">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object w:dxaOrig="4320" w:dyaOrig="4320">
          <v:shape id="_x0000_i1026" type="#_x0000_t75" style="width:458.25pt;height:627pt" o:ole="">
            <v:imagedata r:id="rId25" o:title=""/>
          </v:shape>
          <o:OLEObject Type="Embed" ProgID="FoxitPhantomPDF.Document" ShapeID="_x0000_i1026" DrawAspect="Content" ObjectID="_1660423502" r:id="rId26"/>
        </w:object>
      </w:r>
    </w:p>
    <w:p w:rsidR="008C2D55" w:rsidRDefault="008C2D55"/>
    <w:p w:rsidR="009D4770" w:rsidRDefault="009D4770"/>
    <w:p w:rsidR="009D4770" w:rsidRDefault="009D4770">
      <w:r>
        <w:object w:dxaOrig="4320" w:dyaOrig="4320">
          <v:shape id="_x0000_i1027" type="#_x0000_t75" style="width:459.75pt;height:654pt" o:ole="">
            <v:imagedata r:id="rId27" o:title=""/>
          </v:shape>
          <o:OLEObject Type="Embed" ProgID="FoxitPhantomPDF.Document" ShapeID="_x0000_i1027" DrawAspect="Content" ObjectID="_1660423503" r:id="rId28"/>
        </w:object>
      </w:r>
    </w:p>
    <w:p w:rsidR="008C2D55" w:rsidRDefault="008C2D55"/>
    <w:p w:rsidR="009D4770" w:rsidRDefault="009D4770">
      <w:r>
        <w:object w:dxaOrig="4320" w:dyaOrig="4320">
          <v:shape id="_x0000_i1028" type="#_x0000_t75" style="width:459pt;height:649.5pt" o:ole="">
            <v:imagedata r:id="rId29" o:title=""/>
          </v:shape>
          <o:OLEObject Type="Embed" ProgID="FoxitPhantomPDF.Document" ShapeID="_x0000_i1028" DrawAspect="Content" ObjectID="_1660423504" r:id="rId30"/>
        </w:object>
      </w:r>
    </w:p>
    <w:p w:rsidR="008C2D55" w:rsidRDefault="008C2D55"/>
    <w:p w:rsidR="009D4770" w:rsidRDefault="009D4770">
      <w:r>
        <w:object w:dxaOrig="4320" w:dyaOrig="4320">
          <v:shape id="_x0000_i1029" type="#_x0000_t75" style="width:459pt;height:665.25pt" o:ole="">
            <v:imagedata r:id="rId31" o:title=""/>
          </v:shape>
          <o:OLEObject Type="Embed" ProgID="FoxitPhantomPDF.Document" ShapeID="_x0000_i1029" DrawAspect="Content" ObjectID="_1660423505" r:id="rId32"/>
        </w:object>
      </w:r>
    </w:p>
    <w:p w:rsidR="008C2D55" w:rsidRDefault="008C2D55"/>
    <w:p w:rsidR="009D4770" w:rsidRPr="006468E4" w:rsidRDefault="009D4770">
      <w:pPr>
        <w:rPr>
          <w:u w:val="single"/>
        </w:rPr>
      </w:pPr>
      <w:r w:rsidRPr="006468E4">
        <w:rPr>
          <w:u w:val="single"/>
        </w:rPr>
        <w:lastRenderedPageBreak/>
        <w:t>Microsoft Excel Graphs</w:t>
      </w:r>
    </w:p>
    <w:p w:rsidR="00864AB3" w:rsidRDefault="00864AB3"/>
    <w:p w:rsidR="009D4770" w:rsidRDefault="009D4770"/>
    <w:p w:rsidR="00864AB3" w:rsidRDefault="00864AB3"/>
    <w:p w:rsidR="00864AB3" w:rsidRDefault="00A82659">
      <w:r w:rsidRPr="00864AB3">
        <w:rPr>
          <w:noProof/>
          <w:lang w:eastAsia="en-GB"/>
        </w:rPr>
        <w:drawing>
          <wp:anchor distT="0" distB="0" distL="114300" distR="114300" simplePos="0" relativeHeight="251663360" behindDoc="1" locked="0" layoutInCell="1" allowOverlap="1">
            <wp:simplePos x="0" y="0"/>
            <wp:positionH relativeFrom="margin">
              <wp:posOffset>377825</wp:posOffset>
            </wp:positionH>
            <wp:positionV relativeFrom="paragraph">
              <wp:posOffset>260350</wp:posOffset>
            </wp:positionV>
            <wp:extent cx="5146675" cy="81629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46675" cy="816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r w:rsidRPr="00864AB3">
        <w:rPr>
          <w:noProof/>
          <w:lang w:eastAsia="en-GB"/>
        </w:rPr>
        <w:drawing>
          <wp:anchor distT="0" distB="0" distL="114300" distR="114300" simplePos="0" relativeHeight="251664384" behindDoc="1" locked="0" layoutInCell="1" allowOverlap="1">
            <wp:simplePos x="0" y="0"/>
            <wp:positionH relativeFrom="column">
              <wp:posOffset>123825</wp:posOffset>
            </wp:positionH>
            <wp:positionV relativeFrom="paragraph">
              <wp:posOffset>8255</wp:posOffset>
            </wp:positionV>
            <wp:extent cx="5731510" cy="6662814"/>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6662814"/>
                    </a:xfrm>
                    <a:prstGeom prst="rect">
                      <a:avLst/>
                    </a:prstGeom>
                    <a:noFill/>
                    <a:ln>
                      <a:noFill/>
                    </a:ln>
                  </pic:spPr>
                </pic:pic>
              </a:graphicData>
            </a:graphic>
          </wp:anchor>
        </w:drawing>
      </w:r>
    </w:p>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p w:rsidR="00864AB3" w:rsidRDefault="00864AB3">
      <w:r w:rsidRPr="00864AB3">
        <w:rPr>
          <w:noProof/>
          <w:lang w:eastAsia="en-GB"/>
        </w:rPr>
        <w:lastRenderedPageBreak/>
        <w:drawing>
          <wp:inline distT="0" distB="0" distL="0" distR="0">
            <wp:extent cx="5731510" cy="872232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722326"/>
                    </a:xfrm>
                    <a:prstGeom prst="rect">
                      <a:avLst/>
                    </a:prstGeom>
                    <a:noFill/>
                    <a:ln>
                      <a:noFill/>
                    </a:ln>
                  </pic:spPr>
                </pic:pic>
              </a:graphicData>
            </a:graphic>
          </wp:inline>
        </w:drawing>
      </w:r>
    </w:p>
    <w:sectPr w:rsidR="00864AB3">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9F4" w:rsidRDefault="00BF29F4" w:rsidP="008C2D55">
      <w:pPr>
        <w:spacing w:after="0" w:line="240" w:lineRule="auto"/>
      </w:pPr>
      <w:r>
        <w:separator/>
      </w:r>
    </w:p>
  </w:endnote>
  <w:endnote w:type="continuationSeparator" w:id="0">
    <w:p w:rsidR="00BF29F4" w:rsidRDefault="00BF29F4" w:rsidP="008C2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0117055"/>
      <w:docPartObj>
        <w:docPartGallery w:val="Page Numbers (Bottom of Page)"/>
        <w:docPartUnique/>
      </w:docPartObj>
    </w:sdtPr>
    <w:sdtEndPr>
      <w:rPr>
        <w:color w:val="7F7F7F" w:themeColor="background1" w:themeShade="7F"/>
        <w:spacing w:val="60"/>
      </w:rPr>
    </w:sdtEndPr>
    <w:sdtContent>
      <w:p w:rsidR="008C2D55" w:rsidRDefault="008C2D5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6B1C" w:rsidRPr="00526B1C">
          <w:rPr>
            <w:b/>
            <w:bCs/>
            <w:noProof/>
          </w:rPr>
          <w:t>21</w:t>
        </w:r>
        <w:r>
          <w:rPr>
            <w:b/>
            <w:bCs/>
            <w:noProof/>
          </w:rPr>
          <w:fldChar w:fldCharType="end"/>
        </w:r>
        <w:r>
          <w:rPr>
            <w:b/>
            <w:bCs/>
          </w:rPr>
          <w:t xml:space="preserve"> | </w:t>
        </w:r>
        <w:r>
          <w:rPr>
            <w:color w:val="7F7F7F" w:themeColor="background1" w:themeShade="7F"/>
            <w:spacing w:val="60"/>
          </w:rPr>
          <w:t>Page</w:t>
        </w:r>
      </w:p>
    </w:sdtContent>
  </w:sdt>
  <w:p w:rsidR="008C2D55" w:rsidRDefault="008C2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9F4" w:rsidRDefault="00BF29F4" w:rsidP="008C2D55">
      <w:pPr>
        <w:spacing w:after="0" w:line="240" w:lineRule="auto"/>
      </w:pPr>
      <w:r>
        <w:separator/>
      </w:r>
    </w:p>
  </w:footnote>
  <w:footnote w:type="continuationSeparator" w:id="0">
    <w:p w:rsidR="00BF29F4" w:rsidRDefault="00BF29F4" w:rsidP="008C2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F1B76"/>
    <w:multiLevelType w:val="multilevel"/>
    <w:tmpl w:val="FDBE0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B42"/>
    <w:rsid w:val="001E62D5"/>
    <w:rsid w:val="004659F6"/>
    <w:rsid w:val="00471B42"/>
    <w:rsid w:val="005106EB"/>
    <w:rsid w:val="00526B1C"/>
    <w:rsid w:val="005A5FF0"/>
    <w:rsid w:val="006077C4"/>
    <w:rsid w:val="006468E4"/>
    <w:rsid w:val="00657BFB"/>
    <w:rsid w:val="007907E0"/>
    <w:rsid w:val="00864AB3"/>
    <w:rsid w:val="008C2D55"/>
    <w:rsid w:val="00903602"/>
    <w:rsid w:val="0091142B"/>
    <w:rsid w:val="00917761"/>
    <w:rsid w:val="009D4770"/>
    <w:rsid w:val="009F2588"/>
    <w:rsid w:val="009F7B37"/>
    <w:rsid w:val="00A64273"/>
    <w:rsid w:val="00A82659"/>
    <w:rsid w:val="00B578AB"/>
    <w:rsid w:val="00BF29F4"/>
    <w:rsid w:val="00CC7428"/>
    <w:rsid w:val="00E123B5"/>
    <w:rsid w:val="00FD4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236AE6-339C-449F-B3AA-6A14E2CE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D55"/>
    <w:pPr>
      <w:spacing w:after="200" w:line="276" w:lineRule="auto"/>
    </w:pPr>
  </w:style>
  <w:style w:type="paragraph" w:styleId="Heading1">
    <w:name w:val="heading 1"/>
    <w:basedOn w:val="Normal"/>
    <w:next w:val="Normal"/>
    <w:link w:val="Heading1Char"/>
    <w:uiPriority w:val="9"/>
    <w:qFormat/>
    <w:rsid w:val="008C2D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C2D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D55"/>
    <w:rPr>
      <w:color w:val="0563C1" w:themeColor="hyperlink"/>
      <w:u w:val="single"/>
    </w:rPr>
  </w:style>
  <w:style w:type="character" w:customStyle="1" w:styleId="Heading1Char">
    <w:name w:val="Heading 1 Char"/>
    <w:basedOn w:val="DefaultParagraphFont"/>
    <w:link w:val="Heading1"/>
    <w:uiPriority w:val="9"/>
    <w:rsid w:val="008C2D5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8C2D55"/>
    <w:pPr>
      <w:spacing w:before="480"/>
      <w:outlineLvl w:val="9"/>
    </w:pPr>
    <w:rPr>
      <w:b/>
      <w:bCs/>
      <w:sz w:val="28"/>
      <w:szCs w:val="28"/>
      <w:lang w:val="en-US" w:eastAsia="ja-JP"/>
    </w:rPr>
  </w:style>
  <w:style w:type="paragraph" w:styleId="TOC1">
    <w:name w:val="toc 1"/>
    <w:basedOn w:val="Normal"/>
    <w:next w:val="Normal"/>
    <w:autoRedefine/>
    <w:uiPriority w:val="39"/>
    <w:unhideWhenUsed/>
    <w:rsid w:val="008C2D55"/>
    <w:pPr>
      <w:spacing w:after="100"/>
    </w:pPr>
  </w:style>
  <w:style w:type="paragraph" w:styleId="TOC2">
    <w:name w:val="toc 2"/>
    <w:basedOn w:val="Normal"/>
    <w:next w:val="Normal"/>
    <w:autoRedefine/>
    <w:uiPriority w:val="39"/>
    <w:unhideWhenUsed/>
    <w:rsid w:val="008C2D55"/>
    <w:pPr>
      <w:spacing w:after="100"/>
      <w:ind w:left="220"/>
    </w:pPr>
  </w:style>
  <w:style w:type="character" w:customStyle="1" w:styleId="Heading2Char">
    <w:name w:val="Heading 2 Char"/>
    <w:basedOn w:val="DefaultParagraphFont"/>
    <w:link w:val="Heading2"/>
    <w:uiPriority w:val="9"/>
    <w:semiHidden/>
    <w:rsid w:val="008C2D5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C2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D55"/>
  </w:style>
  <w:style w:type="paragraph" w:styleId="Footer">
    <w:name w:val="footer"/>
    <w:basedOn w:val="Normal"/>
    <w:link w:val="FooterChar"/>
    <w:uiPriority w:val="99"/>
    <w:unhideWhenUsed/>
    <w:rsid w:val="008C2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D55"/>
  </w:style>
  <w:style w:type="character" w:styleId="Strong">
    <w:name w:val="Strong"/>
    <w:basedOn w:val="DefaultParagraphFont"/>
    <w:uiPriority w:val="22"/>
    <w:qFormat/>
    <w:rsid w:val="006468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33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oleObject" Target="embeddings/oleObject2.bin"/><Relationship Id="rId21" Type="http://schemas.openxmlformats.org/officeDocument/2006/relationships/chart" Target="charts/chart15.xml"/><Relationship Id="rId34" Type="http://schemas.openxmlformats.org/officeDocument/2006/relationships/image" Target="media/image7.emf"/><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image" Target="media/image2.png"/><Relationship Id="rId33" Type="http://schemas.openxmlformats.org/officeDocument/2006/relationships/image" Target="media/image6.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oleObject" Target="embeddings/oleObject1.bin"/><Relationship Id="rId32" Type="http://schemas.openxmlformats.org/officeDocument/2006/relationships/oleObject" Target="embeddings/oleObject5.bin"/><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image" Target="media/image1.png"/><Relationship Id="rId28" Type="http://schemas.openxmlformats.org/officeDocument/2006/relationships/oleObject" Target="embeddings/oleObject3.bin"/><Relationship Id="rId36"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www.learntechlib.org/primary/p/210965/" TargetMode="External"/><Relationship Id="rId27" Type="http://schemas.openxmlformats.org/officeDocument/2006/relationships/image" Target="media/image3.png"/><Relationship Id="rId30" Type="http://schemas.openxmlformats.org/officeDocument/2006/relationships/oleObject" Target="embeddings/oleObject4.bin"/><Relationship Id="rId35" Type="http://schemas.openxmlformats.org/officeDocument/2006/relationships/image" Target="media/image8.emf"/><Relationship Id="rId8" Type="http://schemas.openxmlformats.org/officeDocument/2006/relationships/chart" Target="charts/chart2.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Daniel\Desktop\Ginka%20August%202020%20assignments\Digital%20skills.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Q4. Have you ever used VLE on any other courses?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38C-4C50-8577-EBEEA5429A5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38C-4C50-8577-EBEEA5429A51}"/>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38C-4C50-8577-EBEEA5429A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Sheet1!$A$30:$A$32</c:f>
              <c:strCache>
                <c:ptCount val="3"/>
                <c:pt idx="0">
                  <c:v>Yes</c:v>
                </c:pt>
                <c:pt idx="1">
                  <c:v>No</c:v>
                </c:pt>
                <c:pt idx="2">
                  <c:v>Maybe</c:v>
                </c:pt>
              </c:strCache>
            </c:strRef>
          </c:cat>
          <c:val>
            <c:numRef>
              <c:f>Sheet1!$B$30:$B$32</c:f>
              <c:numCache>
                <c:formatCode>General</c:formatCode>
                <c:ptCount val="3"/>
                <c:pt idx="0">
                  <c:v>13</c:v>
                </c:pt>
                <c:pt idx="1">
                  <c:v>5</c:v>
                </c:pt>
                <c:pt idx="2">
                  <c:v>2</c:v>
                </c:pt>
              </c:numCache>
            </c:numRef>
          </c:val>
          <c:extLst>
            <c:ext xmlns:c16="http://schemas.microsoft.com/office/drawing/2014/chart" uri="{C3380CC4-5D6E-409C-BE32-E72D297353CC}">
              <c16:uniqueId val="{00000006-238C-4C50-8577-EBEEA5429A5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Q3.  How long have you been a student at University of Wales Trinity Saint David?</a:t>
            </a:r>
          </a:p>
        </c:rich>
      </c:tx>
      <c:layout>
        <c:manualLayout>
          <c:xMode val="edge"/>
          <c:yMode val="edge"/>
          <c:x val="0.11575008431208669"/>
          <c:y val="3.0864197530864196E-3"/>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7381838443378936"/>
          <c:y val="0.30883445124914943"/>
          <c:w val="0.38449771990791654"/>
          <c:h val="0.63726936910663945"/>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7CB-407B-A53D-9EEC71567EAD}"/>
              </c:ext>
            </c:extLst>
          </c:dPt>
          <c:dPt>
            <c:idx val="1"/>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7CB-407B-A53D-9EEC71567EAD}"/>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7CB-407B-A53D-9EEC71567EA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7CB-407B-A53D-9EEC71567EA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7CB-407B-A53D-9EEC71567EA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Sheet1!$A$21:$A$25</c:f>
              <c:strCache>
                <c:ptCount val="5"/>
                <c:pt idx="0">
                  <c:v>New starter</c:v>
                </c:pt>
                <c:pt idx="1">
                  <c:v>1 year</c:v>
                </c:pt>
                <c:pt idx="2">
                  <c:v>2 years</c:v>
                </c:pt>
                <c:pt idx="3">
                  <c:v>3 years</c:v>
                </c:pt>
                <c:pt idx="4">
                  <c:v>More than 3 years</c:v>
                </c:pt>
              </c:strCache>
            </c:strRef>
          </c:cat>
          <c:val>
            <c:numRef>
              <c:f>Sheet1!$B$21:$B$25</c:f>
              <c:numCache>
                <c:formatCode>General</c:formatCode>
                <c:ptCount val="5"/>
                <c:pt idx="0">
                  <c:v>2</c:v>
                </c:pt>
                <c:pt idx="1">
                  <c:v>9</c:v>
                </c:pt>
                <c:pt idx="2">
                  <c:v>4</c:v>
                </c:pt>
                <c:pt idx="3">
                  <c:v>3</c:v>
                </c:pt>
                <c:pt idx="4">
                  <c:v>2</c:v>
                </c:pt>
              </c:numCache>
            </c:numRef>
          </c:val>
          <c:extLst>
            <c:ext xmlns:c16="http://schemas.microsoft.com/office/drawing/2014/chart" uri="{C3380CC4-5D6E-409C-BE32-E72D297353CC}">
              <c16:uniqueId val="{0000000A-E7CB-407B-A53D-9EEC71567EAD}"/>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8571797240428756"/>
          <c:y val="0.40261738116068824"/>
          <c:w val="0.25925218391002675"/>
          <c:h val="0.4458419579983149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Q2. What is your gender?</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43C-4BDC-ABE1-EC3B2B5E486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43C-4BDC-ABE1-EC3B2B5E486C}"/>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43C-4BDC-ABE1-EC3B2B5E486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Sheet1!$A$13:$A$15</c:f>
              <c:strCache>
                <c:ptCount val="3"/>
                <c:pt idx="0">
                  <c:v>Female</c:v>
                </c:pt>
                <c:pt idx="1">
                  <c:v>Male</c:v>
                </c:pt>
                <c:pt idx="2">
                  <c:v>Prefer not to say</c:v>
                </c:pt>
              </c:strCache>
            </c:strRef>
          </c:cat>
          <c:val>
            <c:numRef>
              <c:f>Sheet1!$B$13:$B$15</c:f>
              <c:numCache>
                <c:formatCode>General</c:formatCode>
                <c:ptCount val="3"/>
                <c:pt idx="0">
                  <c:v>9</c:v>
                </c:pt>
                <c:pt idx="1">
                  <c:v>6</c:v>
                </c:pt>
                <c:pt idx="2">
                  <c:v>5</c:v>
                </c:pt>
              </c:numCache>
            </c:numRef>
          </c:val>
          <c:extLst>
            <c:ext xmlns:c16="http://schemas.microsoft.com/office/drawing/2014/chart" uri="{C3380CC4-5D6E-409C-BE32-E72D297353CC}">
              <c16:uniqueId val="{00000006-E43C-4BDC-ABE1-EC3B2B5E48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GB" sz="1200"/>
              <a:t>Q1.  What is your age?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B9-4945-AEEB-B7E561F63C5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B9-4945-AEEB-B7E561F63C5A}"/>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AB9-4945-AEEB-B7E561F63C5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AB9-4945-AEEB-B7E561F63C5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Sheet1!$A$4:$A$7</c:f>
              <c:strCache>
                <c:ptCount val="4"/>
                <c:pt idx="0">
                  <c:v>18 - 20</c:v>
                </c:pt>
                <c:pt idx="1">
                  <c:v>21 - 30</c:v>
                </c:pt>
                <c:pt idx="2">
                  <c:v>31 - 40</c:v>
                </c:pt>
                <c:pt idx="3">
                  <c:v>41 - 50</c:v>
                </c:pt>
              </c:strCache>
            </c:strRef>
          </c:cat>
          <c:val>
            <c:numRef>
              <c:f>Sheet1!$B$4:$B$7</c:f>
              <c:numCache>
                <c:formatCode>General</c:formatCode>
                <c:ptCount val="4"/>
                <c:pt idx="0">
                  <c:v>1</c:v>
                </c:pt>
                <c:pt idx="1">
                  <c:v>6</c:v>
                </c:pt>
                <c:pt idx="2">
                  <c:v>9</c:v>
                </c:pt>
                <c:pt idx="3">
                  <c:v>4</c:v>
                </c:pt>
              </c:numCache>
            </c:numRef>
          </c:val>
          <c:extLst>
            <c:ext xmlns:c16="http://schemas.microsoft.com/office/drawing/2014/chart" uri="{C3380CC4-5D6E-409C-BE32-E72D297353CC}">
              <c16:uniqueId val="{00000008-DAB9-4945-AEEB-B7E561F63C5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Q5. Do you feel you are adept in the technological skills required to operate in a VLE?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06C-423C-8A70-C7ED2EDEE8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06C-423C-8A70-C7ED2EDEE8E1}"/>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06C-423C-8A70-C7ED2EDEE8E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Sheet1!$A$39:$A$41</c:f>
              <c:strCache>
                <c:ptCount val="3"/>
                <c:pt idx="0">
                  <c:v>Yes</c:v>
                </c:pt>
                <c:pt idx="1">
                  <c:v>No</c:v>
                </c:pt>
                <c:pt idx="2">
                  <c:v>Maybe</c:v>
                </c:pt>
              </c:strCache>
            </c:strRef>
          </c:cat>
          <c:val>
            <c:numRef>
              <c:f>Sheet1!$B$39:$B$41</c:f>
              <c:numCache>
                <c:formatCode>General</c:formatCode>
                <c:ptCount val="3"/>
                <c:pt idx="0">
                  <c:v>13</c:v>
                </c:pt>
                <c:pt idx="1">
                  <c:v>4</c:v>
                </c:pt>
                <c:pt idx="2">
                  <c:v>3</c:v>
                </c:pt>
              </c:numCache>
            </c:numRef>
          </c:val>
          <c:extLst>
            <c:ext xmlns:c16="http://schemas.microsoft.com/office/drawing/2014/chart" uri="{C3380CC4-5D6E-409C-BE32-E72D297353CC}">
              <c16:uniqueId val="{00000006-506C-423C-8A70-C7ED2EDEE8E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Q6. Have you been using Moodle for learning purposes?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79-44EA-AF8B-EC9B9B20393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79-44EA-AF8B-EC9B9B20393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Sheet1!$A$47:$A$48</c:f>
              <c:strCache>
                <c:ptCount val="2"/>
                <c:pt idx="0">
                  <c:v>Yes</c:v>
                </c:pt>
                <c:pt idx="1">
                  <c:v>No</c:v>
                </c:pt>
              </c:strCache>
            </c:strRef>
          </c:cat>
          <c:val>
            <c:numRef>
              <c:f>Sheet1!$B$47:$B$48</c:f>
              <c:numCache>
                <c:formatCode>General</c:formatCode>
                <c:ptCount val="2"/>
                <c:pt idx="0">
                  <c:v>13</c:v>
                </c:pt>
                <c:pt idx="1">
                  <c:v>7</c:v>
                </c:pt>
              </c:numCache>
            </c:numRef>
          </c:val>
          <c:extLst>
            <c:ext xmlns:c16="http://schemas.microsoft.com/office/drawing/2014/chart" uri="{C3380CC4-5D6E-409C-BE32-E72D297353CC}">
              <c16:uniqueId val="{00000004-DF79-44EA-AF8B-EC9B9B2039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Q7. Do you find Moodle easy to access?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B2-4FC7-ADD2-A9E1C37628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B2-4FC7-ADD2-A9E1C37628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Sheet1!$A$56:$A$57</c:f>
              <c:strCache>
                <c:ptCount val="2"/>
                <c:pt idx="0">
                  <c:v>Yes</c:v>
                </c:pt>
                <c:pt idx="1">
                  <c:v>No</c:v>
                </c:pt>
              </c:strCache>
            </c:strRef>
          </c:cat>
          <c:val>
            <c:numRef>
              <c:f>Sheet1!$B$56:$B$57</c:f>
              <c:numCache>
                <c:formatCode>General</c:formatCode>
                <c:ptCount val="2"/>
                <c:pt idx="0">
                  <c:v>12</c:v>
                </c:pt>
                <c:pt idx="1">
                  <c:v>8</c:v>
                </c:pt>
              </c:numCache>
            </c:numRef>
          </c:val>
          <c:extLst>
            <c:ext xmlns:c16="http://schemas.microsoft.com/office/drawing/2014/chart" uri="{C3380CC4-5D6E-409C-BE32-E72D297353CC}">
              <c16:uniqueId val="{00000004-6DB2-4FC7-ADD2-A9E1C37628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Q8. Do you feel using Moodle has improved your learning experience?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1FE-454C-B313-EAAE2E1DB2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1FE-454C-B313-EAAE2E1DB248}"/>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1FE-454C-B313-EAAE2E1DB2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1FE-454C-B313-EAAE2E1DB2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1FE-454C-B313-EAAE2E1DB2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Sheet1!$A$64:$A$68</c:f>
              <c:strCache>
                <c:ptCount val="5"/>
                <c:pt idx="0">
                  <c:v>Strongly agree</c:v>
                </c:pt>
                <c:pt idx="1">
                  <c:v>Agree</c:v>
                </c:pt>
                <c:pt idx="2">
                  <c:v>Neutral</c:v>
                </c:pt>
                <c:pt idx="3">
                  <c:v>Disagree</c:v>
                </c:pt>
                <c:pt idx="4">
                  <c:v>Strongly disagree</c:v>
                </c:pt>
              </c:strCache>
            </c:strRef>
          </c:cat>
          <c:val>
            <c:numRef>
              <c:f>Sheet1!$B$64:$B$68</c:f>
              <c:numCache>
                <c:formatCode>General</c:formatCode>
                <c:ptCount val="5"/>
                <c:pt idx="0">
                  <c:v>4</c:v>
                </c:pt>
                <c:pt idx="1">
                  <c:v>7</c:v>
                </c:pt>
                <c:pt idx="2">
                  <c:v>3</c:v>
                </c:pt>
                <c:pt idx="3">
                  <c:v>5</c:v>
                </c:pt>
                <c:pt idx="4">
                  <c:v>1</c:v>
                </c:pt>
              </c:numCache>
            </c:numRef>
          </c:val>
          <c:extLst>
            <c:ext xmlns:c16="http://schemas.microsoft.com/office/drawing/2014/chart" uri="{C3380CC4-5D6E-409C-BE32-E72D297353CC}">
              <c16:uniqueId val="{0000000A-81FE-454C-B313-EAAE2E1DB24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Q9. Has Moodle improved your learning skills and performance?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DFD-4E7F-A086-D94AC3134EB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DFD-4E7F-A086-D94AC3134EB9}"/>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DFD-4E7F-A086-D94AC3134EB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Sheet1!$A$74:$A$76</c:f>
              <c:strCache>
                <c:ptCount val="3"/>
                <c:pt idx="0">
                  <c:v>Yes</c:v>
                </c:pt>
                <c:pt idx="1">
                  <c:v>No</c:v>
                </c:pt>
                <c:pt idx="2">
                  <c:v>Maybe</c:v>
                </c:pt>
              </c:strCache>
            </c:strRef>
          </c:cat>
          <c:val>
            <c:numRef>
              <c:f>Sheet1!$B$74:$B$76</c:f>
              <c:numCache>
                <c:formatCode>General</c:formatCode>
                <c:ptCount val="3"/>
                <c:pt idx="0">
                  <c:v>12</c:v>
                </c:pt>
                <c:pt idx="1">
                  <c:v>5</c:v>
                </c:pt>
                <c:pt idx="2">
                  <c:v>3</c:v>
                </c:pt>
              </c:numCache>
            </c:numRef>
          </c:val>
          <c:extLst>
            <c:ext xmlns:c16="http://schemas.microsoft.com/office/drawing/2014/chart" uri="{C3380CC4-5D6E-409C-BE32-E72D297353CC}">
              <c16:uniqueId val="{00000006-DDFD-4E7F-A086-D94AC3134EB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Q10.  Do you prefer VLE to the traditional classroom-learning environment?</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AAA-41EF-9D5B-36B8EF6AC68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AAA-41EF-9D5B-36B8EF6AC68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AAA-41EF-9D5B-36B8EF6AC6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Sheet1!$A$83:$A$85</c:f>
              <c:strCache>
                <c:ptCount val="3"/>
                <c:pt idx="0">
                  <c:v>Yes</c:v>
                </c:pt>
                <c:pt idx="1">
                  <c:v>No</c:v>
                </c:pt>
                <c:pt idx="2">
                  <c:v>Maybe</c:v>
                </c:pt>
              </c:strCache>
            </c:strRef>
          </c:cat>
          <c:val>
            <c:numRef>
              <c:f>Sheet1!$B$83:$B$85</c:f>
              <c:numCache>
                <c:formatCode>General</c:formatCode>
                <c:ptCount val="3"/>
                <c:pt idx="0">
                  <c:v>14</c:v>
                </c:pt>
                <c:pt idx="1">
                  <c:v>6</c:v>
                </c:pt>
                <c:pt idx="2">
                  <c:v>0</c:v>
                </c:pt>
              </c:numCache>
            </c:numRef>
          </c:val>
          <c:extLst>
            <c:ext xmlns:c16="http://schemas.microsoft.com/office/drawing/2014/chart" uri="{C3380CC4-5D6E-409C-BE32-E72D297353CC}">
              <c16:uniqueId val="{00000006-EAAA-41EF-9D5B-36B8EF6AC68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Q11. Do you feel Moodle has enhanced your interactions with your tutors?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8A-4359-AEE7-CAA7FE8170D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8A-4359-AEE7-CAA7FE8170DB}"/>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8A-4359-AEE7-CAA7FE8170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Sheet1!$A$91:$A$93</c:f>
              <c:strCache>
                <c:ptCount val="3"/>
                <c:pt idx="0">
                  <c:v>Yes</c:v>
                </c:pt>
                <c:pt idx="1">
                  <c:v>No</c:v>
                </c:pt>
                <c:pt idx="2">
                  <c:v>Maybe</c:v>
                </c:pt>
              </c:strCache>
            </c:strRef>
          </c:cat>
          <c:val>
            <c:numRef>
              <c:f>Sheet1!$B$91:$B$93</c:f>
              <c:numCache>
                <c:formatCode>General</c:formatCode>
                <c:ptCount val="3"/>
                <c:pt idx="0">
                  <c:v>11</c:v>
                </c:pt>
                <c:pt idx="1">
                  <c:v>6</c:v>
                </c:pt>
                <c:pt idx="2">
                  <c:v>3</c:v>
                </c:pt>
              </c:numCache>
            </c:numRef>
          </c:val>
          <c:extLst>
            <c:ext xmlns:c16="http://schemas.microsoft.com/office/drawing/2014/chart" uri="{C3380CC4-5D6E-409C-BE32-E72D297353CC}">
              <c16:uniqueId val="{00000006-488A-4359-AEE7-CAA7FE8170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Q12. Do you feel your engagement in the learning experience has enhanced?</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B8-40C0-819B-559765D07A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B8-40C0-819B-559765D07AA9}"/>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B8-40C0-819B-559765D07AA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Sheet1!$A$99:$A$101</c:f>
              <c:strCache>
                <c:ptCount val="3"/>
                <c:pt idx="0">
                  <c:v>Yes</c:v>
                </c:pt>
                <c:pt idx="1">
                  <c:v>No</c:v>
                </c:pt>
                <c:pt idx="2">
                  <c:v>Maybe</c:v>
                </c:pt>
              </c:strCache>
            </c:strRef>
          </c:cat>
          <c:val>
            <c:numRef>
              <c:f>Sheet1!$B$99:$B$101</c:f>
              <c:numCache>
                <c:formatCode>General</c:formatCode>
                <c:ptCount val="3"/>
                <c:pt idx="0">
                  <c:v>13</c:v>
                </c:pt>
                <c:pt idx="1">
                  <c:v>5</c:v>
                </c:pt>
                <c:pt idx="2">
                  <c:v>2</c:v>
                </c:pt>
              </c:numCache>
            </c:numRef>
          </c:val>
          <c:extLst>
            <c:ext xmlns:c16="http://schemas.microsoft.com/office/drawing/2014/chart" uri="{C3380CC4-5D6E-409C-BE32-E72D297353CC}">
              <c16:uniqueId val="{00000006-94B8-40C0-819B-559765D07AA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Q13. Instructions given via Moodle are more easily accessible than physical notices and notes.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588-46E8-8B12-302045342B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588-46E8-8B12-302045342B2F}"/>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588-46E8-8B12-302045342B2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588-46E8-8B12-302045342B2F}"/>
              </c:ext>
            </c:extLst>
          </c:dPt>
          <c:dPt>
            <c:idx val="4"/>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588-46E8-8B12-302045342B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Sheet1!$A$108:$A$112</c:f>
              <c:strCache>
                <c:ptCount val="5"/>
                <c:pt idx="0">
                  <c:v>Strongly agree</c:v>
                </c:pt>
                <c:pt idx="1">
                  <c:v>Agree</c:v>
                </c:pt>
                <c:pt idx="2">
                  <c:v>Neutral</c:v>
                </c:pt>
                <c:pt idx="3">
                  <c:v>Disagree</c:v>
                </c:pt>
                <c:pt idx="4">
                  <c:v>Strongly disagree</c:v>
                </c:pt>
              </c:strCache>
            </c:strRef>
          </c:cat>
          <c:val>
            <c:numRef>
              <c:f>Sheet1!$B$108:$B$112</c:f>
              <c:numCache>
                <c:formatCode>General</c:formatCode>
                <c:ptCount val="5"/>
                <c:pt idx="0">
                  <c:v>7</c:v>
                </c:pt>
                <c:pt idx="1">
                  <c:v>3</c:v>
                </c:pt>
                <c:pt idx="2">
                  <c:v>2</c:v>
                </c:pt>
                <c:pt idx="3">
                  <c:v>4</c:v>
                </c:pt>
                <c:pt idx="4">
                  <c:v>4</c:v>
                </c:pt>
              </c:numCache>
            </c:numRef>
          </c:val>
          <c:extLst>
            <c:ext xmlns:c16="http://schemas.microsoft.com/office/drawing/2014/chart" uri="{C3380CC4-5D6E-409C-BE32-E72D297353CC}">
              <c16:uniqueId val="{0000000A-B588-46E8-8B12-302045342B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US" sz="1400"/>
              <a:t>Q14. VLEs should become the standard method of teaching.</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D3-418D-B705-3732572918C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D3-418D-B705-3732572918CB}"/>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7D3-418D-B705-3732572918C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7D3-418D-B705-3732572918CB}"/>
              </c:ext>
            </c:extLst>
          </c:dPt>
          <c:dPt>
            <c:idx val="4"/>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7D3-418D-B705-3732572918C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Sheet1!$A$118:$A$122</c:f>
              <c:strCache>
                <c:ptCount val="5"/>
                <c:pt idx="0">
                  <c:v>Strongly agree</c:v>
                </c:pt>
                <c:pt idx="1">
                  <c:v>Agree</c:v>
                </c:pt>
                <c:pt idx="2">
                  <c:v>Neutral</c:v>
                </c:pt>
                <c:pt idx="3">
                  <c:v>Disagree</c:v>
                </c:pt>
                <c:pt idx="4">
                  <c:v>Strongly disagree</c:v>
                </c:pt>
              </c:strCache>
            </c:strRef>
          </c:cat>
          <c:val>
            <c:numRef>
              <c:f>Sheet1!$B$118:$B$122</c:f>
              <c:numCache>
                <c:formatCode>General</c:formatCode>
                <c:ptCount val="5"/>
                <c:pt idx="0">
                  <c:v>5</c:v>
                </c:pt>
                <c:pt idx="1">
                  <c:v>7</c:v>
                </c:pt>
                <c:pt idx="2">
                  <c:v>2</c:v>
                </c:pt>
                <c:pt idx="3">
                  <c:v>3</c:v>
                </c:pt>
                <c:pt idx="4">
                  <c:v>3</c:v>
                </c:pt>
              </c:numCache>
            </c:numRef>
          </c:val>
          <c:extLst>
            <c:ext xmlns:c16="http://schemas.microsoft.com/office/drawing/2014/chart" uri="{C3380CC4-5D6E-409C-BE32-E72D297353CC}">
              <c16:uniqueId val="{0000000A-F7D3-418D-B705-3732572918C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0202658178366006"/>
          <c:y val="0.32265176530353068"/>
          <c:w val="0.25116211323164833"/>
          <c:h val="0.5698641097282194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en-US" sz="1200"/>
              <a:t>Q15. Will you recommend VLEs like Moodle to other students?</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7675672647240667"/>
          <c:y val="0.21902723097112861"/>
          <c:w val="0.45284711286089241"/>
          <c:h val="0.75474518810148727"/>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A64-4FD2-AA9F-D997D2D42C5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A64-4FD2-AA9F-D997D2D42C5E}"/>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A64-4FD2-AA9F-D997D2D42C5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Sheet1!$A$128:$A$130</c:f>
              <c:strCache>
                <c:ptCount val="3"/>
                <c:pt idx="0">
                  <c:v>Yes</c:v>
                </c:pt>
                <c:pt idx="1">
                  <c:v>No</c:v>
                </c:pt>
                <c:pt idx="2">
                  <c:v>Maybe</c:v>
                </c:pt>
              </c:strCache>
            </c:strRef>
          </c:cat>
          <c:val>
            <c:numRef>
              <c:f>Sheet1!$B$128:$B$130</c:f>
              <c:numCache>
                <c:formatCode>General</c:formatCode>
                <c:ptCount val="3"/>
                <c:pt idx="0">
                  <c:v>13</c:v>
                </c:pt>
                <c:pt idx="1">
                  <c:v>2</c:v>
                </c:pt>
                <c:pt idx="2">
                  <c:v>5</c:v>
                </c:pt>
              </c:numCache>
            </c:numRef>
          </c:val>
          <c:extLst>
            <c:ext xmlns:c16="http://schemas.microsoft.com/office/drawing/2014/chart" uri="{C3380CC4-5D6E-409C-BE32-E72D297353CC}">
              <c16:uniqueId val="{00000006-6A64-4FD2-AA9F-D997D2D42C5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7728718285214349"/>
          <c:y val="0.42673519976669583"/>
          <c:w val="0.1308751975229607"/>
          <c:h val="0.261968198347780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Hutuleac</dc:creator>
  <cp:keywords/>
  <dc:description/>
  <cp:lastModifiedBy>Daniel Hutuleac</cp:lastModifiedBy>
  <cp:revision>14</cp:revision>
  <dcterms:created xsi:type="dcterms:W3CDTF">2020-08-31T19:05:00Z</dcterms:created>
  <dcterms:modified xsi:type="dcterms:W3CDTF">2020-08-31T22:58:00Z</dcterms:modified>
</cp:coreProperties>
</file>