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22206A" w14:textId="6E869032" w:rsidR="003C0C05" w:rsidRPr="00EC3F99" w:rsidRDefault="00EC3F99" w:rsidP="00EC3F99">
      <w:pPr>
        <w:spacing w:line="360" w:lineRule="auto"/>
        <w:rPr>
          <w:rFonts w:ascii="Arial" w:hAnsi="Arial" w:cs="Arial"/>
        </w:rPr>
      </w:pPr>
      <w:r w:rsidRPr="00EC3F99">
        <w:rPr>
          <w:rFonts w:ascii="Arial" w:hAnsi="Arial" w:cs="Arial"/>
          <w:b/>
          <w:bCs/>
          <w:u w:val="single"/>
        </w:rPr>
        <w:t>References</w:t>
      </w:r>
      <w:r w:rsidR="001A0E72">
        <w:rPr>
          <w:rFonts w:ascii="Arial" w:hAnsi="Arial" w:cs="Arial"/>
          <w:b/>
          <w:bCs/>
          <w:u w:val="single"/>
        </w:rPr>
        <w:t>- Part 1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Cheminais, R. (2013) </w:t>
      </w:r>
      <w:r w:rsidRPr="00EC3F99">
        <w:rPr>
          <w:rFonts w:ascii="Arial" w:hAnsi="Arial" w:cs="Arial"/>
          <w:i/>
          <w:iCs/>
        </w:rPr>
        <w:t xml:space="preserve">Engaging Pupil Voice to Ensure Every Child Matters. </w:t>
      </w:r>
      <w:r w:rsidRPr="00EC3F99">
        <w:rPr>
          <w:rFonts w:ascii="Arial" w:hAnsi="Arial" w:cs="Arial"/>
        </w:rPr>
        <w:t xml:space="preserve">Oxon: Routledge.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Doherty, J. And Hughes, M. (2009) </w:t>
      </w:r>
      <w:r w:rsidRPr="00EC3F99">
        <w:rPr>
          <w:rFonts w:ascii="Arial" w:hAnsi="Arial" w:cs="Arial"/>
          <w:i/>
          <w:iCs/>
        </w:rPr>
        <w:t xml:space="preserve">Child Development Theory and Practice 0-11. </w:t>
      </w:r>
      <w:r w:rsidRPr="00EC3F99">
        <w:rPr>
          <w:rFonts w:ascii="Arial" w:hAnsi="Arial" w:cs="Arial"/>
        </w:rPr>
        <w:t xml:space="preserve">England: Pearson Education Limited.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Donaldson, G. (2015) </w:t>
      </w:r>
      <w:r w:rsidRPr="00EC3F99">
        <w:rPr>
          <w:rFonts w:ascii="Arial" w:hAnsi="Arial" w:cs="Arial"/>
          <w:i/>
          <w:iCs/>
        </w:rPr>
        <w:t xml:space="preserve">Successful Futures. </w:t>
      </w:r>
      <w:r w:rsidRPr="00EC3F99">
        <w:rPr>
          <w:rFonts w:ascii="Arial" w:hAnsi="Arial" w:cs="Arial"/>
        </w:rPr>
        <w:t xml:space="preserve">Wales: Crown Copyright.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Estyn. (2016) </w:t>
      </w:r>
      <w:r w:rsidRPr="00EC3F99">
        <w:rPr>
          <w:rFonts w:ascii="Arial" w:hAnsi="Arial" w:cs="Arial"/>
          <w:i/>
          <w:iCs/>
        </w:rPr>
        <w:t>Finding New Ways to Widen Pupil’s Experiences.</w:t>
      </w:r>
      <w:r w:rsidRPr="00EC3F99">
        <w:rPr>
          <w:rFonts w:ascii="Arial" w:hAnsi="Arial" w:cs="Arial"/>
        </w:rPr>
        <w:t xml:space="preserve"> Available at: </w:t>
      </w:r>
      <w:hyperlink r:id="rId6" w:history="1">
        <w:r w:rsidRPr="00EC3F99">
          <w:rPr>
            <w:rStyle w:val="Hyperlink"/>
            <w:rFonts w:ascii="Arial" w:hAnsi="Arial" w:cs="Arial"/>
          </w:rPr>
          <w:t>https://www.estyn.gov.wales/effective-practice/finding-new-ways-widen-pupils-experiences</w:t>
        </w:r>
      </w:hyperlink>
      <w:r w:rsidRPr="00EC3F99">
        <w:rPr>
          <w:rFonts w:ascii="Arial" w:hAnsi="Arial" w:cs="Arial"/>
        </w:rPr>
        <w:t xml:space="preserve"> (Accessed 8th May 2021).</w:t>
      </w:r>
      <w:r w:rsidRPr="00EC3F99">
        <w:rPr>
          <w:rFonts w:ascii="Arial" w:hAnsi="Arial" w:cs="Arial"/>
          <w:i/>
          <w:iCs/>
        </w:rPr>
        <w:t xml:space="preserve">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Estyn. (2018) </w:t>
      </w:r>
      <w:r w:rsidRPr="00EC3F99">
        <w:rPr>
          <w:rFonts w:ascii="Arial" w:hAnsi="Arial" w:cs="Arial"/>
          <w:i/>
          <w:iCs/>
        </w:rPr>
        <w:t xml:space="preserve">A Report on </w:t>
      </w:r>
      <w:r w:rsidRPr="00EC3F99">
        <w:rPr>
          <w:rFonts w:ascii="Arial" w:hAnsi="Arial" w:cs="Arial"/>
          <w:i/>
          <w:iCs/>
          <w:highlight w:val="black"/>
        </w:rPr>
        <w:t>Pontarddulais Primary School</w:t>
      </w:r>
      <w:r w:rsidRPr="00EC3F99">
        <w:rPr>
          <w:rFonts w:ascii="Arial" w:hAnsi="Arial" w:cs="Arial"/>
          <w:i/>
          <w:iCs/>
        </w:rPr>
        <w:t>.</w:t>
      </w:r>
      <w:r w:rsidRPr="00EC3F99">
        <w:rPr>
          <w:rFonts w:ascii="Arial" w:hAnsi="Arial" w:cs="Arial"/>
        </w:rPr>
        <w:t xml:space="preserve"> Wales: Estyn.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Gray, C. And MacBlain, S. (2012) </w:t>
      </w:r>
      <w:r w:rsidRPr="00EC3F99">
        <w:rPr>
          <w:rFonts w:ascii="Arial" w:hAnsi="Arial" w:cs="Arial"/>
          <w:i/>
          <w:iCs/>
        </w:rPr>
        <w:t xml:space="preserve">Learning theories in childhood. </w:t>
      </w:r>
      <w:r w:rsidRPr="00EC3F99">
        <w:rPr>
          <w:rFonts w:ascii="Arial" w:hAnsi="Arial" w:cs="Arial"/>
        </w:rPr>
        <w:t>London: SAGE Publications Ltd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NSPCC. (2021) </w:t>
      </w:r>
      <w:r w:rsidRPr="00EC3F99">
        <w:rPr>
          <w:rFonts w:ascii="Arial" w:hAnsi="Arial" w:cs="Arial"/>
          <w:i/>
          <w:iCs/>
        </w:rPr>
        <w:t>Supporting Children and Young People’s Mental Health.</w:t>
      </w:r>
      <w:r w:rsidRPr="00EC3F99">
        <w:rPr>
          <w:rFonts w:ascii="Arial" w:hAnsi="Arial" w:cs="Arial"/>
        </w:rPr>
        <w:t xml:space="preserve"> Available at: </w:t>
      </w:r>
      <w:hyperlink r:id="rId7" w:history="1">
        <w:r w:rsidRPr="00EC3F99">
          <w:rPr>
            <w:rStyle w:val="Hyperlink"/>
            <w:rFonts w:ascii="Arial" w:hAnsi="Arial" w:cs="Arial"/>
          </w:rPr>
          <w:t>https://learning.nspcc.org.uk/news/covid/supporting-children-young-people-mental-health</w:t>
        </w:r>
      </w:hyperlink>
      <w:r w:rsidRPr="00EC3F99">
        <w:rPr>
          <w:rFonts w:ascii="Arial" w:hAnsi="Arial" w:cs="Arial"/>
        </w:rPr>
        <w:t xml:space="preserve"> (Accessed: 8</w:t>
      </w:r>
      <w:r w:rsidRPr="00EC3F99">
        <w:rPr>
          <w:rFonts w:ascii="Arial" w:hAnsi="Arial" w:cs="Arial"/>
          <w:vertAlign w:val="superscript"/>
        </w:rPr>
        <w:t>th</w:t>
      </w:r>
      <w:r w:rsidRPr="00EC3F99">
        <w:rPr>
          <w:rFonts w:ascii="Arial" w:hAnsi="Arial" w:cs="Arial"/>
        </w:rPr>
        <w:t xml:space="preserve"> May 2021).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  <w:highlight w:val="black"/>
        </w:rPr>
        <w:t>Pontarddulais Primary School</w:t>
      </w:r>
      <w:r w:rsidRPr="00EC3F99">
        <w:rPr>
          <w:rFonts w:ascii="Arial" w:hAnsi="Arial" w:cs="Arial"/>
        </w:rPr>
        <w:t xml:space="preserve">. (2019) </w:t>
      </w:r>
      <w:r w:rsidRPr="00EC3F99">
        <w:rPr>
          <w:rFonts w:ascii="Arial" w:hAnsi="Arial" w:cs="Arial"/>
          <w:i/>
          <w:iCs/>
        </w:rPr>
        <w:t>Strategic planning in practice: What is the school’s approach to strategic planning?</w:t>
      </w:r>
      <w:r w:rsidRPr="00EC3F99">
        <w:rPr>
          <w:rFonts w:ascii="Arial" w:hAnsi="Arial" w:cs="Arial"/>
        </w:rPr>
        <w:t xml:space="preserve"> Wales: </w:t>
      </w:r>
      <w:r w:rsidRPr="00EC3F99">
        <w:rPr>
          <w:rFonts w:ascii="Arial" w:hAnsi="Arial" w:cs="Arial"/>
          <w:highlight w:val="black"/>
        </w:rPr>
        <w:t>Pontarddulais Primary School.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Rae, T. (2014) </w:t>
      </w:r>
      <w:r w:rsidRPr="007E47B4">
        <w:rPr>
          <w:rFonts w:ascii="Arial" w:hAnsi="Arial" w:cs="Arial"/>
          <w:i/>
          <w:iCs/>
        </w:rPr>
        <w:t>Supporting Successful Transitions from Primary to Secondary School</w:t>
      </w:r>
      <w:r w:rsidRPr="00EC3F99">
        <w:rPr>
          <w:rFonts w:ascii="Arial" w:hAnsi="Arial" w:cs="Arial"/>
        </w:rPr>
        <w:t xml:space="preserve">. Oxon: Routledge.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Sammons, P. And Chapman, C. (2013) </w:t>
      </w:r>
      <w:r w:rsidRPr="00EC3F99">
        <w:rPr>
          <w:rFonts w:ascii="Arial" w:hAnsi="Arial" w:cs="Arial"/>
          <w:i/>
          <w:iCs/>
        </w:rPr>
        <w:t>School Self-Evaluation for School Improvement: What Works and Why?</w:t>
      </w:r>
      <w:r w:rsidRPr="00EC3F99">
        <w:rPr>
          <w:rFonts w:ascii="Arial" w:hAnsi="Arial" w:cs="Arial"/>
        </w:rPr>
        <w:t xml:space="preserve"> Glasgow: CfBT Education Trust.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Waterfood. (2018) </w:t>
      </w:r>
      <w:r w:rsidRPr="00EC3F99">
        <w:rPr>
          <w:rFonts w:ascii="Arial" w:hAnsi="Arial" w:cs="Arial"/>
          <w:i/>
          <w:iCs/>
        </w:rPr>
        <w:t xml:space="preserve">How Parental Involvement Leads to Student Success. Available at: </w:t>
      </w:r>
      <w:hyperlink r:id="rId8" w:history="1">
        <w:r w:rsidRPr="00EC3F99">
          <w:rPr>
            <w:rStyle w:val="Hyperlink"/>
            <w:rFonts w:ascii="Arial" w:hAnsi="Arial" w:cs="Arial"/>
            <w:i/>
            <w:iCs/>
          </w:rPr>
          <w:t>https://www.waterford.org/education/how-parent-involvment-leads-to-student-success/</w:t>
        </w:r>
      </w:hyperlink>
      <w:r w:rsidRPr="00EC3F99">
        <w:rPr>
          <w:rFonts w:ascii="Arial" w:hAnsi="Arial" w:cs="Arial"/>
          <w:i/>
          <w:iCs/>
        </w:rPr>
        <w:t xml:space="preserve"> (Accessed: 8</w:t>
      </w:r>
      <w:r w:rsidRPr="00EC3F99">
        <w:rPr>
          <w:rFonts w:ascii="Arial" w:hAnsi="Arial" w:cs="Arial"/>
          <w:i/>
          <w:iCs/>
          <w:vertAlign w:val="superscript"/>
        </w:rPr>
        <w:t>th</w:t>
      </w:r>
      <w:r w:rsidRPr="00EC3F99">
        <w:rPr>
          <w:rFonts w:ascii="Arial" w:hAnsi="Arial" w:cs="Arial"/>
          <w:i/>
          <w:iCs/>
        </w:rPr>
        <w:t xml:space="preserve"> May 2021).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br/>
        <w:t xml:space="preserve">Welsh Government. (2020) </w:t>
      </w:r>
      <w:r w:rsidRPr="00EC3F99">
        <w:rPr>
          <w:rFonts w:ascii="Arial" w:hAnsi="Arial" w:cs="Arial"/>
          <w:i/>
          <w:iCs/>
        </w:rPr>
        <w:t xml:space="preserve">Curriculum for Wales Guidance. </w:t>
      </w:r>
      <w:r w:rsidRPr="00EC3F99">
        <w:rPr>
          <w:rFonts w:ascii="Arial" w:hAnsi="Arial" w:cs="Arial"/>
        </w:rPr>
        <w:t xml:space="preserve">Cardiff: Crown Copyright. </w:t>
      </w:r>
      <w:r w:rsidRPr="00EC3F99">
        <w:rPr>
          <w:rFonts w:ascii="Arial" w:hAnsi="Arial" w:cs="Arial"/>
        </w:rPr>
        <w:br/>
      </w:r>
      <w:r w:rsidRPr="00EC3F99">
        <w:rPr>
          <w:rFonts w:ascii="Arial" w:hAnsi="Arial" w:cs="Arial"/>
        </w:rPr>
        <w:lastRenderedPageBreak/>
        <w:br/>
        <w:t xml:space="preserve">Woods, A. (2013) </w:t>
      </w:r>
      <w:r w:rsidRPr="00EC3F99">
        <w:rPr>
          <w:rFonts w:ascii="Arial" w:hAnsi="Arial" w:cs="Arial"/>
          <w:i/>
          <w:iCs/>
        </w:rPr>
        <w:t xml:space="preserve">Child Initiated Play and Learning: Planning for Possibilities in the Early Years. </w:t>
      </w:r>
      <w:r w:rsidRPr="00EC3F99">
        <w:rPr>
          <w:rFonts w:ascii="Arial" w:hAnsi="Arial" w:cs="Arial"/>
        </w:rPr>
        <w:t>Oxon: Routledge.</w:t>
      </w:r>
    </w:p>
    <w:sectPr w:rsidR="003C0C05" w:rsidRPr="00EC3F9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0BD15" w14:textId="77777777" w:rsidR="00EC3F99" w:rsidRDefault="00EC3F99" w:rsidP="00EC3F99">
      <w:pPr>
        <w:spacing w:after="0" w:line="240" w:lineRule="auto"/>
      </w:pPr>
      <w:r>
        <w:separator/>
      </w:r>
    </w:p>
  </w:endnote>
  <w:endnote w:type="continuationSeparator" w:id="0">
    <w:p w14:paraId="386B49E7" w14:textId="77777777" w:rsidR="00EC3F99" w:rsidRDefault="00EC3F99" w:rsidP="00EC3F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D8068D" w14:textId="77777777" w:rsidR="00EC3F99" w:rsidRDefault="00EC3F99" w:rsidP="00EC3F99">
      <w:pPr>
        <w:spacing w:after="0" w:line="240" w:lineRule="auto"/>
      </w:pPr>
      <w:r>
        <w:separator/>
      </w:r>
    </w:p>
  </w:footnote>
  <w:footnote w:type="continuationSeparator" w:id="0">
    <w:p w14:paraId="4F6BA122" w14:textId="77777777" w:rsidR="00EC3F99" w:rsidRDefault="00EC3F99" w:rsidP="00EC3F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066B1E" w14:textId="424DF141" w:rsidR="00EC3F99" w:rsidRDefault="00EC3F99">
    <w:pPr>
      <w:pStyle w:val="Header"/>
    </w:pPr>
    <w:r>
      <w:t>ECAD6009</w:t>
    </w:r>
    <w:r>
      <w:br/>
    </w:r>
    <w:r w:rsidR="007E47B4">
      <w:t>1801070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997"/>
    <w:rsid w:val="001A0E72"/>
    <w:rsid w:val="003C0C05"/>
    <w:rsid w:val="00426997"/>
    <w:rsid w:val="007E47B4"/>
    <w:rsid w:val="00EC3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D4842"/>
  <w15:chartTrackingRefBased/>
  <w15:docId w15:val="{1B9E81DA-FAB0-447C-A328-B14C0C2C1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3F9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C3F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F99"/>
  </w:style>
  <w:style w:type="paragraph" w:styleId="Footer">
    <w:name w:val="footer"/>
    <w:basedOn w:val="Normal"/>
    <w:link w:val="FooterChar"/>
    <w:uiPriority w:val="99"/>
    <w:unhideWhenUsed/>
    <w:rsid w:val="00EC3F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F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terford.org/education/how-parent-involvment-leads-to-student-succes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earning.nspcc.org.uk/news/covid/supporting-children-young-people-mental-health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finding-new-ways-widen-pupils-experiences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291</Words>
  <Characters>1659</Characters>
  <Application>Microsoft Office Word</Application>
  <DocSecurity>0</DocSecurity>
  <Lines>13</Lines>
  <Paragraphs>3</Paragraphs>
  <ScaleCrop>false</ScaleCrop>
  <Company/>
  <LinksUpToDate>false</LinksUpToDate>
  <CharactersWithSpaces>1947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Evan Thomas (1801070)</dc:creator>
  <cp:keywords/>
  <dc:description/>
  <cp:lastModifiedBy>Ben Evan Thomas (1801070)</cp:lastModifiedBy>
  <cp:revision>4</cp:revision>
  <dcterms:created xsi:type="dcterms:W3CDTF">2021-05-09T18:55:00Z</dcterms:created>
  <dcterms:modified xsi:type="dcterms:W3CDTF">2021-05-09T19:16:00Z</dcterms:modified>
</cp:coreProperties>
</file>