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A7CAEC" w:themeColor="text2" w:themeTint="3F"/>
  <w:body>
    <w:p w14:paraId="46ACEE7D" w14:textId="1E7FB210" w:rsidR="00957507" w:rsidRDefault="00397005" w:rsidP="00D14598">
      <w:pPr>
        <w:rPr>
          <w:sz w:val="21"/>
          <w:szCs w:val="21"/>
          <w:u w:val="single"/>
        </w:rPr>
      </w:pPr>
      <w:r>
        <w:rPr>
          <w:noProof/>
        </w:rPr>
        <mc:AlternateContent>
          <mc:Choice Requires="wps">
            <w:drawing>
              <wp:anchor distT="0" distB="0" distL="114300" distR="114300" simplePos="0" relativeHeight="251663360" behindDoc="0" locked="0" layoutInCell="1" allowOverlap="1" wp14:anchorId="7AE23B6E" wp14:editId="23DEC7F0">
                <wp:simplePos x="0" y="0"/>
                <wp:positionH relativeFrom="column">
                  <wp:posOffset>968194</wp:posOffset>
                </wp:positionH>
                <wp:positionV relativeFrom="paragraph">
                  <wp:posOffset>244203</wp:posOffset>
                </wp:positionV>
                <wp:extent cx="914400" cy="204226"/>
                <wp:effectExtent l="0" t="0" r="12700" b="12065"/>
                <wp:wrapNone/>
                <wp:docPr id="1356163135" name="Text Box 11"/>
                <wp:cNvGraphicFramePr/>
                <a:graphic xmlns:a="http://schemas.openxmlformats.org/drawingml/2006/main">
                  <a:graphicData uri="http://schemas.microsoft.com/office/word/2010/wordprocessingShape">
                    <wps:wsp>
                      <wps:cNvSpPr txBox="1"/>
                      <wps:spPr>
                        <a:xfrm>
                          <a:off x="0" y="0"/>
                          <a:ext cx="914400" cy="204226"/>
                        </a:xfrm>
                        <a:prstGeom prst="rect">
                          <a:avLst/>
                        </a:prstGeom>
                        <a:solidFill>
                          <a:schemeClr val="lt1"/>
                        </a:solidFill>
                        <a:ln w="6350">
                          <a:solidFill>
                            <a:prstClr val="black"/>
                          </a:solidFill>
                        </a:ln>
                      </wps:spPr>
                      <wps:txbx>
                        <w:txbxContent>
                          <w:p w14:paraId="31B53D63" w14:textId="21A309BB" w:rsidR="00FD6AAF" w:rsidRPr="00FD6AAF" w:rsidRDefault="00FD6AAF">
                            <w:pPr>
                              <w:rPr>
                                <w:sz w:val="15"/>
                                <w:szCs w:val="15"/>
                              </w:rPr>
                            </w:pPr>
                            <w:r w:rsidRPr="00FD6AAF">
                              <w:rPr>
                                <w:sz w:val="15"/>
                                <w:szCs w:val="15"/>
                              </w:rPr>
                              <w:t>(Medlicott,2022.).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E23B6E" id="_x0000_t202" coordsize="21600,21600" o:spt="202" path="m,l,21600r21600,l21600,xe">
                <v:stroke joinstyle="miter"/>
                <v:path gradientshapeok="t" o:connecttype="rect"/>
              </v:shapetype>
              <v:shape id="Text Box 11" o:spid="_x0000_s1026" type="#_x0000_t202" style="position:absolute;margin-left:76.25pt;margin-top:19.25pt;width:1in;height:16.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X6/1NQIAAHsEAAAOAAAAZHJzL2Uyb0RvYy54bWysVE1v2zAMvQ/YfxB0X+x4adYZcYosRYYB&#13;&#10;QVsgHXpWZCk2JouapMTOfv0o2flot9Owi0yJ1BP5+OjZXdcochDW1aALOh6llAjNoaz1rqDfn1cf&#13;&#10;bilxnumSKdCioEfh6N38/btZa3KRQQWqFJYgiHZ5awpaeW/yJHG8Eg1zIzBCo1OCbZjHrd0lpWUt&#13;&#10;ojcqydJ0mrRgS2OBC+fw9L530nnEl1Jw/yilE56ogmJuPq42rtuwJvMZy3eWmarmQxrsH7JoWK3x&#13;&#10;0TPUPfOM7G39B1RTcwsOpB9xaBKQsuYi1oDVjNM31WwqZkSsBclx5kyT+3+w/OGwMU+W+O4LdNjA&#13;&#10;QEhrXO7wMNTTSduEL2ZK0I8UHs+0ic4Tjoefx5NJih6OriydZNk0oCSXy8Y6/1VAQ4JRUItdiWSx&#13;&#10;w9r5PvQUEt5yoOpyVSsVN0EJYqksOTDsofIxRQR/FaU0aQs6/XiTRuBXvgB9vr9VjP8Y0ruKQjyl&#13;&#10;MedL6cHy3bYb+NhCeUSaLPQKcoavasRdM+efmEXJYP04Bv4RF6kAk4HBoqQC++tv5yEeO4leSlqU&#13;&#10;YEHdzz2zghL1TWOPI6+o2biZ3HzK8A177dlee/S+WQIyNMaBMzyaId6rkyktNC84LYvwKrqY5vh2&#13;&#10;Qf3JXPp+MHDauFgsYhCq1DC/1hvDA3ToSODzuXth1gz99CiEBziJleVv2trHhpsaFnsPso49DwT3&#13;&#10;rA68o8KjaoZpDCN0vY9Rl3/G/DcAAAD//wMAUEsDBBQABgAIAAAAIQBkA+454AAAAA4BAAAPAAAA&#13;&#10;ZHJzL2Rvd25yZXYueG1sTE9NT8MwDL0j8R8iI3FjKUXbuq7pxMfgwomBds4aL4nWJFWSdeXfY05w&#13;&#10;sf3k5+f3ms3kejZiTDZ4AfezAhj6LijrtYCvz9e7CljK0ivZB48CvjHBpr2+amStwsV/4LjLmpGI&#13;&#10;T7UUYHIeas5TZ9DJNAsDetodQ3QyE4yaqygvJO56XhbFgjtpPX0wcsBng91pd3YCtk96pbtKRrOt&#13;&#10;lLXjtD++6zchbm+mlzWVxzWwjFP+u4DfDOQfWjJ2CGevEusJz8s5UQU8VNSJUK4WNBwELIsl8Lbh&#13;&#10;/2O0PwAAAP//AwBQSwECLQAUAAYACAAAACEAtoM4kv4AAADhAQAAEwAAAAAAAAAAAAAAAAAAAAAA&#13;&#10;W0NvbnRlbnRfVHlwZXNdLnhtbFBLAQItABQABgAIAAAAIQA4/SH/1gAAAJQBAAALAAAAAAAAAAAA&#13;&#10;AAAAAC8BAABfcmVscy8ucmVsc1BLAQItABQABgAIAAAAIQAZX6/1NQIAAHsEAAAOAAAAAAAAAAAA&#13;&#10;AAAAAC4CAABkcnMvZTJvRG9jLnhtbFBLAQItABQABgAIAAAAIQBkA+454AAAAA4BAAAPAAAAAAAA&#13;&#10;AAAAAAAAAI8EAABkcnMvZG93bnJldi54bWxQSwUGAAAAAAQABADzAAAAnAUAAAAA&#13;&#10;" fillcolor="white [3201]" strokeweight=".5pt">
                <v:textbox>
                  <w:txbxContent>
                    <w:p w14:paraId="31B53D63" w14:textId="21A309BB" w:rsidR="00FD6AAF" w:rsidRPr="00FD6AAF" w:rsidRDefault="00FD6AAF">
                      <w:pPr>
                        <w:rPr>
                          <w:sz w:val="15"/>
                          <w:szCs w:val="15"/>
                        </w:rPr>
                      </w:pPr>
                      <w:r w:rsidRPr="00FD6AAF">
                        <w:rPr>
                          <w:sz w:val="15"/>
                          <w:szCs w:val="15"/>
                        </w:rPr>
                        <w:t>(Medlicott,2022.).</w:t>
                      </w:r>
                    </w:p>
                  </w:txbxContent>
                </v:textbox>
              </v:shape>
            </w:pict>
          </mc:Fallback>
        </mc:AlternateContent>
      </w:r>
      <w:r>
        <w:rPr>
          <w:noProof/>
          <w:sz w:val="21"/>
          <w:szCs w:val="21"/>
          <w:u w:val="single"/>
        </w:rPr>
        <mc:AlternateContent>
          <mc:Choice Requires="wps">
            <w:drawing>
              <wp:anchor distT="0" distB="0" distL="114300" distR="114300" simplePos="0" relativeHeight="251662336" behindDoc="0" locked="0" layoutInCell="1" allowOverlap="1" wp14:anchorId="23401E62" wp14:editId="4BEE3358">
                <wp:simplePos x="0" y="0"/>
                <wp:positionH relativeFrom="column">
                  <wp:posOffset>-413657</wp:posOffset>
                </wp:positionH>
                <wp:positionV relativeFrom="paragraph">
                  <wp:posOffset>-789214</wp:posOffset>
                </wp:positionV>
                <wp:extent cx="2165894" cy="1240790"/>
                <wp:effectExtent l="0" t="0" r="19050" b="16510"/>
                <wp:wrapNone/>
                <wp:docPr id="641844898" name="Text Box 9"/>
                <wp:cNvGraphicFramePr/>
                <a:graphic xmlns:a="http://schemas.openxmlformats.org/drawingml/2006/main">
                  <a:graphicData uri="http://schemas.microsoft.com/office/word/2010/wordprocessingShape">
                    <wps:wsp>
                      <wps:cNvSpPr txBox="1"/>
                      <wps:spPr>
                        <a:xfrm>
                          <a:off x="0" y="0"/>
                          <a:ext cx="2165894" cy="1240790"/>
                        </a:xfrm>
                        <a:prstGeom prst="rect">
                          <a:avLst/>
                        </a:prstGeom>
                        <a:solidFill>
                          <a:schemeClr val="lt1"/>
                        </a:solidFill>
                        <a:ln w="6350">
                          <a:solidFill>
                            <a:prstClr val="black"/>
                          </a:solidFill>
                        </a:ln>
                      </wps:spPr>
                      <wps:txbx>
                        <w:txbxContent>
                          <w:p w14:paraId="52B739BD" w14:textId="00516FFC" w:rsidR="00957507" w:rsidRPr="00957507" w:rsidRDefault="00957507" w:rsidP="00957507">
                            <w:pPr>
                              <w:spacing w:after="0" w:line="240" w:lineRule="auto"/>
                              <w:jc w:val="center"/>
                              <w:rPr>
                                <w:rFonts w:ascii="Times New Roman" w:eastAsia="Times New Roman" w:hAnsi="Times New Roman" w:cs="Times New Roman"/>
                                <w:kern w:val="0"/>
                                <w:lang w:eastAsia="en-GB"/>
                                <w14:ligatures w14:val="none"/>
                              </w:rPr>
                            </w:pPr>
                            <w:r w:rsidRPr="00957507">
                              <w:rPr>
                                <w:rFonts w:ascii="Times New Roman" w:eastAsia="Times New Roman" w:hAnsi="Times New Roman" w:cs="Times New Roman"/>
                                <w:kern w:val="0"/>
                                <w:lang w:eastAsia="en-GB"/>
                                <w14:ligatures w14:val="none"/>
                              </w:rPr>
                              <w:fldChar w:fldCharType="begin"/>
                            </w:r>
                            <w:r w:rsidRPr="00957507">
                              <w:rPr>
                                <w:rFonts w:ascii="Times New Roman" w:eastAsia="Times New Roman" w:hAnsi="Times New Roman" w:cs="Times New Roman"/>
                                <w:kern w:val="0"/>
                                <w:lang w:eastAsia="en-GB"/>
                                <w14:ligatures w14:val="none"/>
                              </w:rPr>
                              <w:instrText xml:space="preserve"> INCLUDEPICTURE "/Users/niacarty/Library/Group Containers/UBF8T346G9.ms/WebArchiveCopyPasteTempFiles/com.microsoft.Word/Teaching-Dyslexia.jpg" \* MERGEFORMATINET </w:instrText>
                            </w:r>
                            <w:r w:rsidRPr="00957507">
                              <w:rPr>
                                <w:rFonts w:ascii="Times New Roman" w:eastAsia="Times New Roman" w:hAnsi="Times New Roman" w:cs="Times New Roman"/>
                                <w:kern w:val="0"/>
                                <w:lang w:eastAsia="en-GB"/>
                                <w14:ligatures w14:val="none"/>
                              </w:rPr>
                              <w:fldChar w:fldCharType="separate"/>
                            </w:r>
                            <w:r w:rsidRPr="00957507">
                              <w:rPr>
                                <w:rFonts w:ascii="Times New Roman" w:eastAsia="Times New Roman" w:hAnsi="Times New Roman" w:cs="Times New Roman"/>
                                <w:noProof/>
                                <w:kern w:val="0"/>
                                <w:lang w:eastAsia="en-GB"/>
                                <w14:ligatures w14:val="none"/>
                              </w:rPr>
                              <w:drawing>
                                <wp:inline distT="0" distB="0" distL="0" distR="0" wp14:anchorId="4F41C2DE" wp14:editId="1172FDE1">
                                  <wp:extent cx="2108961" cy="1186362"/>
                                  <wp:effectExtent l="0" t="0" r="0" b="0"/>
                                  <wp:docPr id="26522914" name="Picture 10" descr="A person standing in fron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087483" name="Picture 10" descr="A person standing in front of a diagram&#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69077" cy="1220179"/>
                                          </a:xfrm>
                                          <a:prstGeom prst="rect">
                                            <a:avLst/>
                                          </a:prstGeom>
                                          <a:noFill/>
                                          <a:ln>
                                            <a:noFill/>
                                          </a:ln>
                                        </pic:spPr>
                                      </pic:pic>
                                    </a:graphicData>
                                  </a:graphic>
                                </wp:inline>
                              </w:drawing>
                            </w:r>
                            <w:r w:rsidRPr="00957507">
                              <w:rPr>
                                <w:rFonts w:ascii="Times New Roman" w:eastAsia="Times New Roman" w:hAnsi="Times New Roman" w:cs="Times New Roman"/>
                                <w:kern w:val="0"/>
                                <w:lang w:eastAsia="en-GB"/>
                                <w14:ligatures w14:val="none"/>
                              </w:rPr>
                              <w:fldChar w:fldCharType="end"/>
                            </w:r>
                          </w:p>
                          <w:p w14:paraId="5A2EFC2C" w14:textId="77777777" w:rsidR="00957507" w:rsidRPr="00957507" w:rsidRDefault="00957507" w:rsidP="00957507">
                            <w:pPr>
                              <w:spacing w:after="0" w:line="240" w:lineRule="auto"/>
                              <w:rPr>
                                <w:rFonts w:ascii="Times New Roman" w:eastAsia="Times New Roman" w:hAnsi="Times New Roman" w:cs="Times New Roman"/>
                                <w:kern w:val="0"/>
                                <w:lang w:eastAsia="en-GB"/>
                                <w14:ligatures w14:val="none"/>
                              </w:rPr>
                            </w:pPr>
                          </w:p>
                          <w:p w14:paraId="2BA73F7E" w14:textId="77777777" w:rsidR="00957507" w:rsidRDefault="0095750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401E62" id="Text Box 9" o:spid="_x0000_s1027" type="#_x0000_t202" style="position:absolute;margin-left:-32.55pt;margin-top:-62.15pt;width:170.55pt;height:97.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uvlzOgIAAIQEAAAOAAAAZHJzL2Uyb0RvYy54bWysVE1v2zAMvQ/YfxB0X2xnSdoYcYosRYYB&#13;&#10;QVsgHXpWZDkWJouapMTOfv0o5bvbadhFJkXqkXwkPXnoGkV2wjoJuqBZL6VEaA6l1JuCfn9dfLqn&#13;&#10;xHmmS6ZAi4LuhaMP048fJq3JRR9qUKWwBEG0y1tT0Np7kyeJ47VomOuBERqNFdiGeVTtJiktaxG9&#13;&#10;UUk/TUdJC7Y0FrhwDm8fD0Y6jfhVJbh/rionPFEFxdx8PG081+FMphOWbywzteTHNNg/ZNEwqTHo&#13;&#10;GeqReUa2Vv4B1UhuwUHlexyaBKpKchFrwGqy9F01q5oZEWtBcpw50+T+Hyx/2q3MiyW++wIdNjAQ&#13;&#10;0hqXO7wM9XSVbcIXMyVoRwr3Z9pE5wnHy342Gt6PB5RwtGX9QXo3jsQml+fGOv9VQEOCUFCLfYl0&#13;&#10;sd3SeQyJrieXEM2BkuVCKhWVMAtirizZMeyi8jFJfHHjpTRpCzr6PEwj8I0tQJ/frxXjP0KZtwio&#13;&#10;KY2Xl+KD5Lt1R2R5Rcwayj3yZeEwSs7whUT4JXP+hVmcHaQI98E/41EpwJzgKFFSg/31t/vgjy1F&#13;&#10;KyUtzmJB3c8ts4IS9U1js8fZYBCGNyqD4V0fFXttWV9b9LaZAxKV4eYZHsXg79VJrCw0b7g2sxAV&#13;&#10;TUxzjF1QfxLn/rAhuHZczGbRCcfVML/UK8MDdGhMoPW1e2PWHNvqcSKe4DS1LH/X3YNveKlhtvVQ&#13;&#10;ydj6wPOB1SP9OOqxO8e1DLt0rUevy89j+hsAAP//AwBQSwMEFAAGAAgAAAAhAM9yYf7jAAAAEAEA&#13;&#10;AA8AAABkcnMvZG93bnJldi54bWxMj09PwzAMxe9IfIfISNy2NAW60jWd+DN24cRAnLMmSyKapEqy&#13;&#10;rnx7zAkuli0/P79fu5ndQCYVkw2eA1sWQJTvg7Rec/h4f1nUQFIWXooheMXhWyXYdJcXrWhkOPs3&#13;&#10;Ne2zJmjiUyM4mJzHhtLUG+VEWoZRedwdQ3Qi4xg1lVGc0dwNtCyKijphPX4wYlRPRvVf+5PjsH3U&#13;&#10;97qvRTTbWlo7zZ/HV73j/Ppqfl5jeVgDyWrOfxfwy4D5ocNgh3DyMpGBw6K6YyjFhpW3N0BQUq4q&#13;&#10;ZDxwWDEGtGvpf5DuBwAA//8DAFBLAQItABQABgAIAAAAIQC2gziS/gAAAOEBAAATAAAAAAAAAAAA&#13;&#10;AAAAAAAAAABbQ29udGVudF9UeXBlc10ueG1sUEsBAi0AFAAGAAgAAAAhADj9If/WAAAAlAEAAAsA&#13;&#10;AAAAAAAAAAAAAAAALwEAAF9yZWxzLy5yZWxzUEsBAi0AFAAGAAgAAAAhALC6+XM6AgAAhAQAAA4A&#13;&#10;AAAAAAAAAAAAAAAALgIAAGRycy9lMm9Eb2MueG1sUEsBAi0AFAAGAAgAAAAhAM9yYf7jAAAAEAEA&#13;&#10;AA8AAAAAAAAAAAAAAAAAlAQAAGRycy9kb3ducmV2LnhtbFBLBQYAAAAABAAEAPMAAACkBQAAAAA=&#13;&#10;" fillcolor="white [3201]" strokeweight=".5pt">
                <v:textbox>
                  <w:txbxContent>
                    <w:p w14:paraId="52B739BD" w14:textId="00516FFC" w:rsidR="00957507" w:rsidRPr="00957507" w:rsidRDefault="00957507" w:rsidP="00957507">
                      <w:pPr>
                        <w:spacing w:after="0" w:line="240" w:lineRule="auto"/>
                        <w:jc w:val="center"/>
                        <w:rPr>
                          <w:rFonts w:ascii="Times New Roman" w:eastAsia="Times New Roman" w:hAnsi="Times New Roman" w:cs="Times New Roman"/>
                          <w:kern w:val="0"/>
                          <w:lang w:eastAsia="en-GB"/>
                          <w14:ligatures w14:val="none"/>
                        </w:rPr>
                      </w:pPr>
                      <w:r w:rsidRPr="00957507">
                        <w:rPr>
                          <w:rFonts w:ascii="Times New Roman" w:eastAsia="Times New Roman" w:hAnsi="Times New Roman" w:cs="Times New Roman"/>
                          <w:kern w:val="0"/>
                          <w:lang w:eastAsia="en-GB"/>
                          <w14:ligatures w14:val="none"/>
                        </w:rPr>
                        <w:fldChar w:fldCharType="begin"/>
                      </w:r>
                      <w:r w:rsidRPr="00957507">
                        <w:rPr>
                          <w:rFonts w:ascii="Times New Roman" w:eastAsia="Times New Roman" w:hAnsi="Times New Roman" w:cs="Times New Roman"/>
                          <w:kern w:val="0"/>
                          <w:lang w:eastAsia="en-GB"/>
                          <w14:ligatures w14:val="none"/>
                        </w:rPr>
                        <w:instrText xml:space="preserve"> INCLUDEPICTURE "/Users/niacarty/Library/Group Containers/UBF8T346G9.ms/WebArchiveCopyPasteTempFiles/com.microsoft.Word/Teaching-Dyslexia.jpg" \* MERGEFORMATINET </w:instrText>
                      </w:r>
                      <w:r w:rsidRPr="00957507">
                        <w:rPr>
                          <w:rFonts w:ascii="Times New Roman" w:eastAsia="Times New Roman" w:hAnsi="Times New Roman" w:cs="Times New Roman"/>
                          <w:kern w:val="0"/>
                          <w:lang w:eastAsia="en-GB"/>
                          <w14:ligatures w14:val="none"/>
                        </w:rPr>
                        <w:fldChar w:fldCharType="separate"/>
                      </w:r>
                      <w:r w:rsidRPr="00957507">
                        <w:rPr>
                          <w:rFonts w:ascii="Times New Roman" w:eastAsia="Times New Roman" w:hAnsi="Times New Roman" w:cs="Times New Roman"/>
                          <w:noProof/>
                          <w:kern w:val="0"/>
                          <w:lang w:eastAsia="en-GB"/>
                          <w14:ligatures w14:val="none"/>
                        </w:rPr>
                        <w:drawing>
                          <wp:inline distT="0" distB="0" distL="0" distR="0" wp14:anchorId="4F41C2DE" wp14:editId="1172FDE1">
                            <wp:extent cx="2108961" cy="1186362"/>
                            <wp:effectExtent l="0" t="0" r="0" b="0"/>
                            <wp:docPr id="26522914" name="Picture 10" descr="A person standing in fron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087483" name="Picture 10" descr="A person standing in front of a diagram&#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69077" cy="1220179"/>
                                    </a:xfrm>
                                    <a:prstGeom prst="rect">
                                      <a:avLst/>
                                    </a:prstGeom>
                                    <a:noFill/>
                                    <a:ln>
                                      <a:noFill/>
                                    </a:ln>
                                  </pic:spPr>
                                </pic:pic>
                              </a:graphicData>
                            </a:graphic>
                          </wp:inline>
                        </w:drawing>
                      </w:r>
                      <w:r w:rsidRPr="00957507">
                        <w:rPr>
                          <w:rFonts w:ascii="Times New Roman" w:eastAsia="Times New Roman" w:hAnsi="Times New Roman" w:cs="Times New Roman"/>
                          <w:kern w:val="0"/>
                          <w:lang w:eastAsia="en-GB"/>
                          <w14:ligatures w14:val="none"/>
                        </w:rPr>
                        <w:fldChar w:fldCharType="end"/>
                      </w:r>
                    </w:p>
                    <w:p w14:paraId="5A2EFC2C" w14:textId="77777777" w:rsidR="00957507" w:rsidRPr="00957507" w:rsidRDefault="00957507" w:rsidP="00957507">
                      <w:pPr>
                        <w:spacing w:after="0" w:line="240" w:lineRule="auto"/>
                        <w:rPr>
                          <w:rFonts w:ascii="Times New Roman" w:eastAsia="Times New Roman" w:hAnsi="Times New Roman" w:cs="Times New Roman"/>
                          <w:kern w:val="0"/>
                          <w:lang w:eastAsia="en-GB"/>
                          <w14:ligatures w14:val="none"/>
                        </w:rPr>
                      </w:pPr>
                    </w:p>
                    <w:p w14:paraId="2BA73F7E" w14:textId="77777777" w:rsidR="00957507" w:rsidRDefault="00957507"/>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033871D4" wp14:editId="34F2AC6E">
                <wp:simplePos x="0" y="0"/>
                <wp:positionH relativeFrom="column">
                  <wp:posOffset>1883229</wp:posOffset>
                </wp:positionH>
                <wp:positionV relativeFrom="paragraph">
                  <wp:posOffset>-713014</wp:posOffset>
                </wp:positionV>
                <wp:extent cx="6575969" cy="383540"/>
                <wp:effectExtent l="0" t="0" r="15875" b="10160"/>
                <wp:wrapNone/>
                <wp:docPr id="46620644" name="Text Box 2"/>
                <wp:cNvGraphicFramePr/>
                <a:graphic xmlns:a="http://schemas.openxmlformats.org/drawingml/2006/main">
                  <a:graphicData uri="http://schemas.microsoft.com/office/word/2010/wordprocessingShape">
                    <wps:wsp>
                      <wps:cNvSpPr txBox="1"/>
                      <wps:spPr>
                        <a:xfrm>
                          <a:off x="0" y="0"/>
                          <a:ext cx="6575969" cy="383540"/>
                        </a:xfrm>
                        <a:prstGeom prst="rect">
                          <a:avLst/>
                        </a:prstGeom>
                        <a:solidFill>
                          <a:schemeClr val="lt1"/>
                        </a:solidFill>
                        <a:ln w="6350">
                          <a:solidFill>
                            <a:prstClr val="black"/>
                          </a:solidFill>
                        </a:ln>
                      </wps:spPr>
                      <wps:txbx>
                        <w:txbxContent>
                          <w:p w14:paraId="17FFCB7E" w14:textId="3BA19312" w:rsidR="00815F5C" w:rsidRPr="00397005" w:rsidRDefault="00815F5C">
                            <w:pPr>
                              <w:rPr>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7005">
                              <w:rPr>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Supporting inclusive practices for comprehensive children with dyslexia.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33871D4" id="Text Box 2" o:spid="_x0000_s1028" type="#_x0000_t202" style="position:absolute;margin-left:148.3pt;margin-top:-56.15pt;width:517.8pt;height:30.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du5NOgIAAIMEAAAOAAAAZHJzL2Uyb0RvYy54bWysVEtv2zAMvg/YfxB0X5x3GyNOkaXIMCBo&#13;&#10;C6RFz4osJcJkUZOU2NmvH6W8u52GXWRSpD6SH0mPH5pKk51wXoEpaKfVpkQYDqUy64K+vc6/3FPi&#13;&#10;AzMl02BEQffC04fJ50/j2uaiCxvQpXAEQYzPa1vQTQg2zzLPN6JivgVWGDRKcBULqLp1VjpWI3ql&#13;&#10;s267PcxqcKV1wIX3ePt4MNJJwpdS8PAspReB6IJibiGdLp2reGaTMcvXjtmN4sc02D9kUTFlMOgZ&#13;&#10;6pEFRrZO/QFVKe7AgwwtDlUGUiouUg1YTaf9oZrlhlmRakFyvD3T5P8fLH/aLe2LI6H5Cg02MBJS&#13;&#10;W597vIz1NNJV8YuZErQjhfszbaIJhOPlcHA3GA1HlHC09e57g37iNbu8ts6HbwIqEoWCOmxLYovt&#13;&#10;Fj5gRHQ9ucRgHrQq50rrpMRREDPtyI5hE3VIOeKLGy9tSI2Z9AbtBHxji9Dn9yvN+I9Y5S0Catrg&#13;&#10;5aX2KIVm1RBVFrR74mUF5R7pcnCYJG/5XCH8gvnwwhyODjKE6xCe8ZAaMCc4SpRswP362330x46i&#13;&#10;lZIaR7Gg/ueWOUGJ/m6w16NOHxklISn9wV0XFXdtWV1bzLaaARLVwcWzPInRP+iTKB1U77g10xgV&#13;&#10;TcxwjF3QcBJn4bAguHVcTKfJCafVsrAwS8sjdGxMpPW1eWfOHtsacCCe4DS0LP/Q3YNvfGlgug0g&#13;&#10;VWp95PnA6pF+nPTUneNWxlW61pPX5d8x+Q0AAP//AwBQSwMEFAAGAAgAAAAhAAdXmHDjAAAAEgEA&#13;&#10;AA8AAABkcnMvZG93bnJldi54bWxMT8tOwzAQvCPxD9YicWudOCJK0jgVj8KFEwVxduOtbRHbUeym&#13;&#10;4e9xT/Sy0u7MzqPdLnYgM07BeMchX2dA0PVeGqc4fH2+riogIQonxeAdcvjFANvu9qYVjfRn94Hz&#13;&#10;PiqSRFxoBAcd49hQGnqNVoS1H9El7OgnK2JaJ0XlJM5J3A6UZVlJrTAuOWgx4rPG/md/shx2T6pW&#13;&#10;fSUmvaukMfPyfXxXb5zf3y0vmzQeN0AiLvH/Ay4dUn7oUrCDPzkZyMCB1WWZqBxWec4KIBdKUTAG&#13;&#10;5JBuD3kNtGvpdZXuDwAA//8DAFBLAQItABQABgAIAAAAIQC2gziS/gAAAOEBAAATAAAAAAAAAAAA&#13;&#10;AAAAAAAAAABbQ29udGVudF9UeXBlc10ueG1sUEsBAi0AFAAGAAgAAAAhADj9If/WAAAAlAEAAAsA&#13;&#10;AAAAAAAAAAAAAAAALwEAAF9yZWxzLy5yZWxzUEsBAi0AFAAGAAgAAAAhAGl27k06AgAAgwQAAA4A&#13;&#10;AAAAAAAAAAAAAAAALgIAAGRycy9lMm9Eb2MueG1sUEsBAi0AFAAGAAgAAAAhAAdXmHDjAAAAEgEA&#13;&#10;AA8AAAAAAAAAAAAAAAAAlAQAAGRycy9kb3ducmV2LnhtbFBLBQYAAAAABAAEAPMAAACkBQAAAAA=&#13;&#10;" fillcolor="white [3201]" strokeweight=".5pt">
                <v:textbox>
                  <w:txbxContent>
                    <w:p w14:paraId="17FFCB7E" w14:textId="3BA19312" w:rsidR="00815F5C" w:rsidRPr="00397005" w:rsidRDefault="00815F5C">
                      <w:pPr>
                        <w:rPr>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7005">
                        <w:rPr>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Supporting inclusive practices for comprehensive children with dyslexia.</w:t>
                      </w:r>
                    </w:p>
                  </w:txbxContent>
                </v:textbox>
              </v:shape>
            </w:pict>
          </mc:Fallback>
        </mc:AlternateContent>
      </w:r>
    </w:p>
    <w:p w14:paraId="7177A998" w14:textId="51AF318B" w:rsidR="00BF497C" w:rsidRDefault="004B0ACC" w:rsidP="00D14598">
      <w:pPr>
        <w:rPr>
          <w:sz w:val="21"/>
          <w:szCs w:val="21"/>
          <w:u w:val="single"/>
        </w:rPr>
      </w:pPr>
      <w:r>
        <w:rPr>
          <w:noProof/>
          <w:sz w:val="21"/>
          <w:szCs w:val="21"/>
          <w:u w:val="single"/>
        </w:rPr>
        <mc:AlternateContent>
          <mc:Choice Requires="wps">
            <w:drawing>
              <wp:anchor distT="0" distB="0" distL="114300" distR="114300" simplePos="0" relativeHeight="251664384" behindDoc="0" locked="0" layoutInCell="1" allowOverlap="1" wp14:anchorId="15207440" wp14:editId="6B0B5192">
                <wp:simplePos x="0" y="0"/>
                <wp:positionH relativeFrom="column">
                  <wp:posOffset>-117475</wp:posOffset>
                </wp:positionH>
                <wp:positionV relativeFrom="paragraph">
                  <wp:posOffset>239395</wp:posOffset>
                </wp:positionV>
                <wp:extent cx="1741261" cy="293914"/>
                <wp:effectExtent l="12700" t="12700" r="11430" b="11430"/>
                <wp:wrapNone/>
                <wp:docPr id="1744917848" name="Alternative Process 7"/>
                <wp:cNvGraphicFramePr/>
                <a:graphic xmlns:a="http://schemas.openxmlformats.org/drawingml/2006/main">
                  <a:graphicData uri="http://schemas.microsoft.com/office/word/2010/wordprocessingShape">
                    <wps:wsp>
                      <wps:cNvSpPr/>
                      <wps:spPr>
                        <a:xfrm>
                          <a:off x="0" y="0"/>
                          <a:ext cx="1741261" cy="293914"/>
                        </a:xfrm>
                        <a:prstGeom prst="flowChartAlternate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8C676C4"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lternative Process 7" o:spid="_x0000_s1026" type="#_x0000_t176" style="position:absolute;margin-left:-9.25pt;margin-top:18.85pt;width:137.1pt;height:23.1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UAbhbwIAADMFAAAOAAAAZHJzL2Uyb0RvYy54bWysVFFP2zAQfp+0/2D5fSTpCoyKFFVFTJMQ&#13;&#10;VJSJZ+PYJJLj885u0+7X7+ykKQK0h2kvju27++7u83e5vNq1hm0V+gZsyYuTnDNlJVSNfSn5z8eb&#13;&#10;L98480HYShiwquR75fnV/POny87N1ARqMJVCRiDWzzpX8joEN8syL2vVCn8CTlkyasBWBDriS1ah&#13;&#10;6Ai9Ndkkz8+yDrByCFJ5T7fXvZHPE77WSoZ7rb0KzJScagtpxbQ+xzWbX4rZCwpXN3IoQ/xDFa1o&#13;&#10;LCUdoa5FEGyDzTuotpEIHnQ4kdBmoHUjVeqBuinyN92sa+FU6oXI8W6kyf8/WHm3XbsVEg2d8zNP&#13;&#10;29jFTmMbv1Qf2yWy9iNZaheYpMvifFpMzgrOJNkmF18vimlkMztGO/Thu4KWxU3JtYFuWQsMCxMU&#13;&#10;WhHUqn+3RJzY3vrQxx/iYgUWbhpj4v2xvrQLe6Oig7EPSrOmooomCShJRy0Nsq2gRxdSKhuK3lSL&#13;&#10;SvXXxWmep9eneseIVH0CjMiaEo/YA0CU5XvsvuzBP4aqpLwxOP9bYX3wGJEygw1jcNtYwI8ADHU1&#13;&#10;ZO79DyT11ESWnqHar5Ah9Lr3Tt409Ba3woeVQBI6jQQNb7inJT5PyWHYcVYD/v7oPvqT/sjKWUeD&#13;&#10;U3L/ayNQcWZ+WFIm6WAaJy0dpqfnEzrga8vza4vdtEugZyIdUXVpG/2DOWw1QvtEM76IWckkrKTc&#13;&#10;JZcBD4dl6Aea/hJSLRbJjabLiXBr105G8MhqlNXj7kmgGwQZSMp3cBgyMXsjwd43RlpYbALoJunz&#13;&#10;yOvAN01mEs7wF4mj//qcvI7/uvkfAAAA//8DAFBLAwQUAAYACAAAACEAcMIud+IAAAAOAQAADwAA&#13;&#10;AGRycy9kb3ducmV2LnhtbExPTU/DMAy9I/EfIiNx29INykpXd0Ig1O1I4cAxbUNTrXG6Jts6fj3m&#13;&#10;BBfL1nt+H9lmsr046dF3jhAW8wiEpto1HbUIH++vswSED4oa1TvSCBftYZNfX2UqbdyZ3vSpDK1g&#13;&#10;EfKpQjAhDKmUvjbaKj93gybGvtxoVeBzbGUzqjOL214uo+hBWtUROxg16Gej6315tAjl5dGY+vBd&#13;&#10;uaLYb+Ptrjj4T0K8vZle1jye1iCCnsLfB/x24PyQc7DKHanxokeYLZKYqQh3qxUIJizjmJcKIbmP&#13;&#10;QOaZ/F8j/wEAAP//AwBQSwECLQAUAAYACAAAACEAtoM4kv4AAADhAQAAEwAAAAAAAAAAAAAAAAAA&#13;&#10;AAAAW0NvbnRlbnRfVHlwZXNdLnhtbFBLAQItABQABgAIAAAAIQA4/SH/1gAAAJQBAAALAAAAAAAA&#13;&#10;AAAAAAAAAC8BAABfcmVscy8ucmVsc1BLAQItABQABgAIAAAAIQCGUAbhbwIAADMFAAAOAAAAAAAA&#13;&#10;AAAAAAAAAC4CAABkcnMvZTJvRG9jLnhtbFBLAQItABQABgAIAAAAIQBwwi534gAAAA4BAAAPAAAA&#13;&#10;AAAAAAAAAAAAAMkEAABkcnMvZG93bnJldi54bWxQSwUGAAAAAAQABADzAAAA2AUAAAAA&#13;&#10;" filled="f" strokecolor="#030e13 [484]" strokeweight="1.5pt"/>
            </w:pict>
          </mc:Fallback>
        </mc:AlternateContent>
      </w:r>
    </w:p>
    <w:p w14:paraId="0C07267D" w14:textId="6F600510" w:rsidR="00FC4F35" w:rsidRDefault="00873AFA" w:rsidP="00D14598">
      <w:pPr>
        <w:rPr>
          <w:rFonts w:ascii="Calibri" w:hAnsi="Calibri" w:cs="Calibri"/>
          <w:sz w:val="20"/>
          <w:szCs w:val="20"/>
          <w:u w:val="single"/>
        </w:rPr>
      </w:pPr>
      <w:r>
        <w:rPr>
          <w:rFonts w:ascii="Calibri" w:hAnsi="Calibri" w:cs="Calibri"/>
          <w:noProof/>
          <w:sz w:val="20"/>
          <w:szCs w:val="20"/>
          <w:u w:val="single"/>
        </w:rPr>
        <mc:AlternateContent>
          <mc:Choice Requires="wps">
            <w:drawing>
              <wp:anchor distT="0" distB="0" distL="114300" distR="114300" simplePos="0" relativeHeight="251667456" behindDoc="0" locked="0" layoutInCell="1" allowOverlap="1" wp14:anchorId="28E41C12" wp14:editId="2C98B07D">
                <wp:simplePos x="0" y="0"/>
                <wp:positionH relativeFrom="column">
                  <wp:posOffset>3017157</wp:posOffset>
                </wp:positionH>
                <wp:positionV relativeFrom="paragraph">
                  <wp:posOffset>187053</wp:posOffset>
                </wp:positionV>
                <wp:extent cx="2153285" cy="293733"/>
                <wp:effectExtent l="12700" t="12700" r="18415" b="11430"/>
                <wp:wrapNone/>
                <wp:docPr id="1989722212" name="Alternative Process 10"/>
                <wp:cNvGraphicFramePr/>
                <a:graphic xmlns:a="http://schemas.openxmlformats.org/drawingml/2006/main">
                  <a:graphicData uri="http://schemas.microsoft.com/office/word/2010/wordprocessingShape">
                    <wps:wsp>
                      <wps:cNvSpPr/>
                      <wps:spPr>
                        <a:xfrm>
                          <a:off x="0" y="0"/>
                          <a:ext cx="2153285" cy="293733"/>
                        </a:xfrm>
                        <a:prstGeom prst="flowChartAlternate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436902" id="Alternative Process 10" o:spid="_x0000_s1026" type="#_x0000_t176" style="position:absolute;margin-left:237.55pt;margin-top:14.75pt;width:169.55pt;height:23.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YJycAIAADMFAAAOAAAAZHJzL2Uyb0RvYy54bWysVFFP2zAQfp+0/2D5fSRp6YCKFFVFTJMQ&#13;&#10;VIOJZ+PYJJLj885u0+7X7+ykKQK0h2kvie27++7u83e+vNq1hm0V+gZsyYuTnDNlJVSNfSn5z8eb&#13;&#10;L+ec+SBsJQxYVfK98vxq8fnTZefmagI1mEohIxDr550reR2Cm2eZl7VqhT8BpywZNWArAm3xJatQ&#13;&#10;dITemmyS51+zDrByCFJ5T6fXvZEvEr7WSoZ7rb0KzJScagvpi+n7HL/Z4lLMX1C4upFDGeIfqmhF&#13;&#10;YynpCHUtgmAbbN5BtY1E8KDDiYQ2A60bqVIP1E2Rv+nmoRZOpV6IHO9Gmvz/g5V32we3RqKhc37u&#13;&#10;aRm72Gls45/qY7tE1n4kS+0Ck3Q4KWbTyfmMM0m2ycX0bDqNbGbHaIc+fFPQsrgouTbQrWqBYWmC&#13;&#10;QiuCWvf3logT21sf+vhDXKzAwk1jTDw/1pdWYW9UdDD2h9KsqWJFCShJR60Msq2gSxdSKhuK3lSL&#13;&#10;SvXHxSzP0+1TvWNEqj4BRmRNiUfsASDK8j12X/bgH0NVUt4YnP+tsD54jEiZwYYxuG0s4EcAhroa&#13;&#10;Mvf+B5J6aiJLz1Dt18gQet17J28auotb4cNaIAmdRoKGN9zTJ15PyWFYcVYD/v7oPPqT/sjKWUeD&#13;&#10;U3L/ayNQcWa+W1LmRXF6GictbU5nZxPa4GvL82uL3bQroGsq6JlwMi2jfzCHpUZon2jGlzErmYSV&#13;&#10;lLvkMuBhswr9QNMrIdVymdxoupwIt/bByQgeWY2yetw9CXSDIANJ+Q4OQybmbyTY+8ZIC8tNAN0k&#13;&#10;fR55HfimyUzCGV6ROPqv98nr+NYt/gAAAP//AwBQSwMEFAAGAAgAAAAhABJEicDhAAAADgEAAA8A&#13;&#10;AABkcnMvZG93bnJldi54bWxMT89PgzAUvpv4PzTPxJsrkOEYoyxGY5jHoQePhT4pGX1ltNuYf731&#13;&#10;pJeXfHnfz2I7m4GdcXK9JQHxIgKG1FrVUyfg4/31IQPmvCQlB0so4IoOtuXtTSFzZS+0x3PtOxZM&#13;&#10;yOVSgPZ+zDl3rUYj3cKOSOH3ZScjfYBTx9UkL8HcDDyJokduZE8hQcsRnzW2h/pkBNTXtdbt8bux&#13;&#10;VXXYpbu36ug+SYj7u/llE87TBpjH2f8p4HdD6A9lKNbYEynHBgHLVRoHqoBknQILhCxeJsAaAas0&#13;&#10;A14W/P+M8gcAAP//AwBQSwECLQAUAAYACAAAACEAtoM4kv4AAADhAQAAEwAAAAAAAAAAAAAAAAAA&#13;&#10;AAAAW0NvbnRlbnRfVHlwZXNdLnhtbFBLAQItABQABgAIAAAAIQA4/SH/1gAAAJQBAAALAAAAAAAA&#13;&#10;AAAAAAAAAC8BAABfcmVscy8ucmVsc1BLAQItABQABgAIAAAAIQDH/YJycAIAADMFAAAOAAAAAAAA&#13;&#10;AAAAAAAAAC4CAABkcnMvZTJvRG9jLnhtbFBLAQItABQABgAIAAAAIQASRInA4QAAAA4BAAAPAAAA&#13;&#10;AAAAAAAAAAAAAMoEAABkcnMvZG93bnJldi54bWxQSwUGAAAAAAQABADzAAAA2AUAAAAA&#13;&#10;" filled="f" strokecolor="#030e13 [484]" strokeweight="1.5pt"/>
            </w:pict>
          </mc:Fallback>
        </mc:AlternateContent>
      </w:r>
      <w:r w:rsidR="00D14598" w:rsidRPr="00BA2A2D">
        <w:rPr>
          <w:rFonts w:ascii="Calibri" w:hAnsi="Calibri" w:cs="Calibri"/>
          <w:sz w:val="21"/>
          <w:szCs w:val="21"/>
          <w:u w:val="single"/>
        </w:rPr>
        <w:t xml:space="preserve"> </w:t>
      </w:r>
      <w:r w:rsidR="00E77D07">
        <w:rPr>
          <w:rFonts w:ascii="Calibri" w:hAnsi="Calibri" w:cs="Calibri"/>
          <w:sz w:val="21"/>
          <w:szCs w:val="21"/>
          <w:u w:val="single"/>
        </w:rPr>
        <w:t xml:space="preserve">What this leaflet will </w:t>
      </w:r>
      <w:r>
        <w:rPr>
          <w:rFonts w:ascii="Calibri" w:hAnsi="Calibri" w:cs="Calibri"/>
          <w:sz w:val="21"/>
          <w:szCs w:val="21"/>
          <w:u w:val="single"/>
        </w:rPr>
        <w:t>cover-</w:t>
      </w:r>
    </w:p>
    <w:p w14:paraId="0D07A6B2" w14:textId="052751DC" w:rsidR="00D14598" w:rsidRPr="00FC4F35" w:rsidRDefault="00873AFA" w:rsidP="00D14598">
      <w:pPr>
        <w:rPr>
          <w:rFonts w:ascii="Calibri" w:hAnsi="Calibri" w:cs="Calibri"/>
          <w:sz w:val="20"/>
          <w:szCs w:val="20"/>
          <w:u w:val="single"/>
        </w:rPr>
      </w:pPr>
      <w:r>
        <w:rPr>
          <w:rFonts w:ascii="Calibri" w:hAnsi="Calibri" w:cs="Calibri"/>
          <w:noProof/>
          <w:sz w:val="20"/>
          <w:szCs w:val="20"/>
        </w:rPr>
        <mc:AlternateContent>
          <mc:Choice Requires="wps">
            <w:drawing>
              <wp:anchor distT="0" distB="0" distL="114300" distR="114300" simplePos="0" relativeHeight="251665408" behindDoc="0" locked="0" layoutInCell="1" allowOverlap="1" wp14:anchorId="4F8DD638" wp14:editId="1BC6B82C">
                <wp:simplePos x="0" y="0"/>
                <wp:positionH relativeFrom="column">
                  <wp:posOffset>-117929</wp:posOffset>
                </wp:positionH>
                <wp:positionV relativeFrom="paragraph">
                  <wp:posOffset>1302929</wp:posOffset>
                </wp:positionV>
                <wp:extent cx="1173571" cy="272143"/>
                <wp:effectExtent l="12700" t="12700" r="7620" b="7620"/>
                <wp:wrapNone/>
                <wp:docPr id="568392429" name="Alternative Process 8"/>
                <wp:cNvGraphicFramePr/>
                <a:graphic xmlns:a="http://schemas.openxmlformats.org/drawingml/2006/main">
                  <a:graphicData uri="http://schemas.microsoft.com/office/word/2010/wordprocessingShape">
                    <wps:wsp>
                      <wps:cNvSpPr/>
                      <wps:spPr>
                        <a:xfrm>
                          <a:off x="0" y="0"/>
                          <a:ext cx="1173571" cy="272143"/>
                        </a:xfrm>
                        <a:prstGeom prst="flowChartAlternate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DF36033" id="Alternative Process 8" o:spid="_x0000_s1026" type="#_x0000_t176" style="position:absolute;margin-left:-9.3pt;margin-top:102.6pt;width:92.4pt;height:21.4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vGZebwIAADMFAAAOAAAAZHJzL2Uyb0RvYy54bWysVMFu2zAMvQ/YPwi6r7bTdNmCOkWQosOA&#13;&#10;og2WDj2rslQbkEWNUuJkXz9KdpyiLXYYdpElkXwknx59ebVvDdsp9A3YkhdnOWfKSqga+1zynw83&#13;&#10;n75w5oOwlTBgVckPyvOrxccPl52bqwnUYCqFjECsn3eu5HUIbp5lXtaqFf4MnLJk1ICtCHTE56xC&#13;&#10;0RF6a7JJnn/OOsDKIUjlPd1e90a+SPhaKxnutfYqMFNyqi2kFdP6FNdscSnmzyhc3cihDPEPVbSi&#13;&#10;sZR0hLoWQbAtNm+g2kYieNDhTEKbgdaNVKkH6qbIX3WzqYVTqRcix7uRJv//YOXdbuPWSDR0zs89&#13;&#10;bWMXe41t/FJ9bJ/IOoxkqX1gki6LYnZ+MSs4k2SbzCbF9DyymZ2iHfrwTUHL4qbk2kC3qgWGpQkK&#13;&#10;rQhq3b9bIk7sbn3o449xsQILN40x8f5UX9qFg1HRwdgfSrOmooomCShJR60Msp2gRxdSKhuK3lSL&#13;&#10;SvXXxUWep9eneseIVH0CjMiaEo/YA0CU5VvsvuzBP4aqpLwxOP9bYX3wGJEygw1jcNtYwPcADHU1&#13;&#10;ZO79jyT11ESWnqA6rJEh9Lr3Tt409Ba3woe1QBI6jQQNb7inJT5PyWHYcVYD/n7vPvqT/sjKWUeD&#13;&#10;U3L/aytQcWa+W1Lm12I6jZOWDtOL2YQO+NLy9NJit+0K6JlIR1Rd2kb/YI5bjdA+0owvY1YyCSsp&#13;&#10;d8llwONhFfqBpr+EVMtlcqPpciLc2o2TETyyGmX1sH8U6AZBBpLyHRyHTMxfSbD3jZEWltsAukn6&#13;&#10;PPE68E2TmYQz/EXi6L88J6/Tv27xBwAA//8DAFBLAwQUAAYACAAAACEAnPGUDuIAAAAQAQAADwAA&#13;&#10;AGRycy9kb3ducmV2LnhtbExPO0/DMBDekfgP1iGxtU4iGqVpnAqBUMpIYGB0YjeOGp/T2G1Tfj3X&#13;&#10;CZbTPb77HsV2tgM768n3DgXEywiYxtapHjsBX59viwyYDxKVHBxqAVftYVve3xUyV+6CH/pch44R&#13;&#10;CfpcCjAhjDnnvjXaSr90o0a67d1kZaBx6ria5IXI7cCTKEq5lT2SgpGjfjG6PdQnK6C+ro1pjz+N&#13;&#10;q6rDbrV7r47+G4V4fJhfN1SeN8CCnsPfB9wykH8oyVjjTqg8GwQs4iwlqIAkWiXAbog0paahzVMW&#13;&#10;Ay8L/j9I+QsAAP//AwBQSwECLQAUAAYACAAAACEAtoM4kv4AAADhAQAAEwAAAAAAAAAAAAAAAAAA&#13;&#10;AAAAW0NvbnRlbnRfVHlwZXNdLnhtbFBLAQItABQABgAIAAAAIQA4/SH/1gAAAJQBAAALAAAAAAAA&#13;&#10;AAAAAAAAAC8BAABfcmVscy8ucmVsc1BLAQItABQABgAIAAAAIQBNvGZebwIAADMFAAAOAAAAAAAA&#13;&#10;AAAAAAAAAC4CAABkcnMvZTJvRG9jLnhtbFBLAQItABQABgAIAAAAIQCc8ZQO4gAAABABAAAPAAAA&#13;&#10;AAAAAAAAAAAAAMkEAABkcnMvZG93bnJldi54bWxQSwUGAAAAAAQABADzAAAA2AUAAAAA&#13;&#10;" filled="f" strokecolor="#030e13 [484]" strokeweight="1.5pt"/>
            </w:pict>
          </mc:Fallback>
        </mc:AlternateContent>
      </w:r>
      <w:r w:rsidR="00D14598" w:rsidRPr="00BA2A2D">
        <w:rPr>
          <w:rFonts w:ascii="Calibri" w:hAnsi="Calibri" w:cs="Calibri"/>
          <w:sz w:val="20"/>
          <w:szCs w:val="20"/>
        </w:rPr>
        <w:t xml:space="preserve">This leaflet will cover a wide range of inclusive practise ideas for teachers to incorporate in classrooms, </w:t>
      </w:r>
      <w:r w:rsidR="00FA23FA" w:rsidRPr="00BA2A2D">
        <w:rPr>
          <w:rFonts w:ascii="Calibri" w:hAnsi="Calibri" w:cs="Calibri"/>
          <w:sz w:val="20"/>
          <w:szCs w:val="20"/>
        </w:rPr>
        <w:t xml:space="preserve">daily </w:t>
      </w:r>
      <w:r w:rsidR="00D14598" w:rsidRPr="00BA2A2D">
        <w:rPr>
          <w:rFonts w:ascii="Calibri" w:hAnsi="Calibri" w:cs="Calibri"/>
          <w:sz w:val="20"/>
          <w:szCs w:val="20"/>
        </w:rPr>
        <w:t xml:space="preserve">class work and </w:t>
      </w:r>
      <w:r w:rsidR="00742D37" w:rsidRPr="00BA2A2D">
        <w:rPr>
          <w:rFonts w:ascii="Calibri" w:hAnsi="Calibri" w:cs="Calibri"/>
          <w:sz w:val="20"/>
          <w:szCs w:val="20"/>
        </w:rPr>
        <w:t>exam support</w:t>
      </w:r>
      <w:r w:rsidR="00D14598" w:rsidRPr="00BA2A2D">
        <w:rPr>
          <w:rFonts w:ascii="Calibri" w:hAnsi="Calibri" w:cs="Calibri"/>
          <w:sz w:val="20"/>
          <w:szCs w:val="20"/>
        </w:rPr>
        <w:t xml:space="preserve"> that can </w:t>
      </w:r>
      <w:r w:rsidR="00742D37" w:rsidRPr="00BA2A2D">
        <w:rPr>
          <w:rFonts w:ascii="Calibri" w:hAnsi="Calibri" w:cs="Calibri"/>
          <w:sz w:val="20"/>
          <w:szCs w:val="20"/>
        </w:rPr>
        <w:t>better meet the needs</w:t>
      </w:r>
      <w:r w:rsidR="00D14598" w:rsidRPr="00BA2A2D">
        <w:rPr>
          <w:rFonts w:ascii="Calibri" w:hAnsi="Calibri" w:cs="Calibri"/>
          <w:sz w:val="20"/>
          <w:szCs w:val="20"/>
        </w:rPr>
        <w:t xml:space="preserve"> </w:t>
      </w:r>
      <w:r w:rsidR="002B7D00" w:rsidRPr="00BA2A2D">
        <w:rPr>
          <w:rFonts w:ascii="Calibri" w:hAnsi="Calibri" w:cs="Calibri"/>
          <w:sz w:val="20"/>
          <w:szCs w:val="20"/>
        </w:rPr>
        <w:t>of the learners</w:t>
      </w:r>
      <w:r w:rsidR="00D14598" w:rsidRPr="00BA2A2D">
        <w:rPr>
          <w:rFonts w:ascii="Calibri" w:hAnsi="Calibri" w:cs="Calibri"/>
          <w:sz w:val="20"/>
          <w:szCs w:val="20"/>
        </w:rPr>
        <w:t xml:space="preserve"> with dyslexia during comprehensive education. </w:t>
      </w:r>
      <w:r w:rsidR="00794917" w:rsidRPr="00BA2A2D">
        <w:rPr>
          <w:rFonts w:ascii="Calibri" w:hAnsi="Calibri" w:cs="Calibri"/>
          <w:sz w:val="20"/>
          <w:szCs w:val="20"/>
        </w:rPr>
        <w:t>Its purpose is to e</w:t>
      </w:r>
      <w:r w:rsidR="00D14598" w:rsidRPr="00BA2A2D">
        <w:rPr>
          <w:rFonts w:ascii="Calibri" w:hAnsi="Calibri" w:cs="Calibri"/>
          <w:sz w:val="20"/>
          <w:szCs w:val="20"/>
        </w:rPr>
        <w:t>nsur</w:t>
      </w:r>
      <w:r w:rsidR="00794917" w:rsidRPr="00BA2A2D">
        <w:rPr>
          <w:rFonts w:ascii="Calibri" w:hAnsi="Calibri" w:cs="Calibri"/>
          <w:sz w:val="20"/>
          <w:szCs w:val="20"/>
        </w:rPr>
        <w:t>e</w:t>
      </w:r>
      <w:r w:rsidR="00D14598" w:rsidRPr="00BA2A2D">
        <w:rPr>
          <w:rFonts w:ascii="Calibri" w:hAnsi="Calibri" w:cs="Calibri"/>
          <w:sz w:val="20"/>
          <w:szCs w:val="20"/>
        </w:rPr>
        <w:t xml:space="preserve"> equal opportunities for everyone to achieve the</w:t>
      </w:r>
      <w:r w:rsidR="002B7D00" w:rsidRPr="00BA2A2D">
        <w:rPr>
          <w:rFonts w:ascii="Calibri" w:hAnsi="Calibri" w:cs="Calibri"/>
          <w:sz w:val="20"/>
          <w:szCs w:val="20"/>
        </w:rPr>
        <w:t xml:space="preserve">ir </w:t>
      </w:r>
      <w:r w:rsidR="00C55606" w:rsidRPr="00BA2A2D">
        <w:rPr>
          <w:rFonts w:ascii="Calibri" w:hAnsi="Calibri" w:cs="Calibri"/>
          <w:sz w:val="20"/>
          <w:szCs w:val="20"/>
        </w:rPr>
        <w:t xml:space="preserve">educational goals. </w:t>
      </w:r>
    </w:p>
    <w:p w14:paraId="3E7D9FBF" w14:textId="5DA39ADF" w:rsidR="00815F5C" w:rsidRPr="00BA2A2D" w:rsidRDefault="00815F5C" w:rsidP="00D14598">
      <w:pPr>
        <w:rPr>
          <w:rFonts w:ascii="Calibri" w:hAnsi="Calibri" w:cs="Calibri"/>
          <w:sz w:val="20"/>
          <w:szCs w:val="20"/>
        </w:rPr>
      </w:pPr>
      <w:r w:rsidRPr="00BA2A2D">
        <w:rPr>
          <w:rFonts w:ascii="Calibri" w:hAnsi="Calibri" w:cs="Calibri"/>
          <w:sz w:val="20"/>
          <w:szCs w:val="20"/>
          <w:u w:val="single"/>
        </w:rPr>
        <w:t>What is dyslexia?</w:t>
      </w:r>
    </w:p>
    <w:p w14:paraId="11A92896" w14:textId="4D7F24B1" w:rsidR="00065ABC" w:rsidRPr="00BA2A2D" w:rsidRDefault="00C155FB">
      <w:pPr>
        <w:rPr>
          <w:rFonts w:ascii="Calibri" w:hAnsi="Calibri" w:cs="Calibri"/>
          <w:sz w:val="20"/>
          <w:szCs w:val="20"/>
        </w:rPr>
      </w:pPr>
      <w:r>
        <w:rPr>
          <w:rFonts w:ascii="Calibri" w:hAnsi="Calibri" w:cs="Calibri"/>
          <w:noProof/>
          <w:sz w:val="20"/>
          <w:szCs w:val="20"/>
        </w:rPr>
        <mc:AlternateContent>
          <mc:Choice Requires="wps">
            <w:drawing>
              <wp:anchor distT="0" distB="0" distL="114300" distR="114300" simplePos="0" relativeHeight="251681792" behindDoc="0" locked="0" layoutInCell="1" allowOverlap="1" wp14:anchorId="21AF6635" wp14:editId="60404DBC">
                <wp:simplePos x="0" y="0"/>
                <wp:positionH relativeFrom="column">
                  <wp:posOffset>-117929</wp:posOffset>
                </wp:positionH>
                <wp:positionV relativeFrom="paragraph">
                  <wp:posOffset>2024924</wp:posOffset>
                </wp:positionV>
                <wp:extent cx="2001158" cy="316865"/>
                <wp:effectExtent l="12700" t="12700" r="18415" b="13335"/>
                <wp:wrapNone/>
                <wp:docPr id="1943472089" name="Alternative Process 28"/>
                <wp:cNvGraphicFramePr/>
                <a:graphic xmlns:a="http://schemas.openxmlformats.org/drawingml/2006/main">
                  <a:graphicData uri="http://schemas.microsoft.com/office/word/2010/wordprocessingShape">
                    <wps:wsp>
                      <wps:cNvSpPr/>
                      <wps:spPr>
                        <a:xfrm>
                          <a:off x="0" y="0"/>
                          <a:ext cx="2001158" cy="316865"/>
                        </a:xfrm>
                        <a:prstGeom prst="flowChartAlternate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A210173" id="Alternative Process 28" o:spid="_x0000_s1026" type="#_x0000_t176" style="position:absolute;margin-left:-9.3pt;margin-top:159.45pt;width:157.55pt;height:24.9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ngIJbgIAADMFAAAOAAAAZHJzL2Uyb0RvYy54bWysVMFu2zAMvQ/YPwi6r7azpuuCOkWQosOA&#13;&#10;og2WDj0rslQbkEWNUuJkXz9KdpyiLXYYdrElkXykHh91db1vDdsp9A3YkhdnOWfKSqga+1zyn4+3&#13;&#10;ny4580HYShiwquQH5fn1/OOHq87N1ARqMJVCRiDWzzpX8joEN8syL2vVCn8GTlkyasBWBNric1ah&#13;&#10;6Ai9Ndkkzy+yDrByCFJ5T6c3vZHPE77WSoYHrb0KzJScagvpi+m7id9sfiVmzyhc3cihDPEPVbSi&#13;&#10;sZR0hLoRQbAtNm+g2kYieNDhTEKbgdaNVOkOdJsif3WbdS2cSnchcrwbafL/D1be79ZuhURD5/zM&#13;&#10;0zLeYq+xjX+qj+0TWYeRLLUPTNIhsV8UU2qvJNvn4uLyYhrZzE7RDn34pqBlcVFybaBb1gLDwgSF&#13;&#10;VgS16vuWiBO7Ox/6+GNcrMDCbWNMPD/Vl1bhYFR0MPaH0qypYkUJKElHLQ2ynaCmCymVDUVvqkWl&#13;&#10;+uNimuep+1TvGJGqT4ARWVPiEXsAiLJ8i92XPfjHUJWUNwbnfyusDx4jUmawYQxuGwv4HoChWw2Z&#13;&#10;e/8jST01kaUNVIcVMoRe997J24Z6cSd8WAkkodNI0PCGB/rE9pQchhVnNeDv986jP+mPrJx1NDgl&#13;&#10;97+2AhVn5rslZX4tzs/jpKXN+fTLhDb40rJ5abHbdgnUpoKeCSfTMvoHc1xqhPaJZnwRs5JJWEm5&#13;&#10;Sy4DHjfL0A80vRJSLRbJjabLiXBn105G8MhqlNXj/kmgGwQZSMr3cBwyMXslwd43RlpYbAPoJunz&#13;&#10;xOvAN01mEs7wisTRf7lPXqe3bv4HAAD//wMAUEsDBBQABgAIAAAAIQAqhR2/5AAAABABAAAPAAAA&#13;&#10;ZHJzL2Rvd25yZXYueG1sTE89T8MwEN2R+A/WVWJrnRQ1ctI4FQKhlJHAwOgkbhw1Pqex26b8eo4J&#13;&#10;lpPu3rv3ke9mO7CLnnzvUEK8ioBpbFzbYyfh8+N1KYD5oLBVg0Mt4aY97Ir7u1xlrbviu75UoWMk&#13;&#10;gj5TEkwIY8a5b4y2yq/cqJGwg5usCrROHW8ndSVxO/B1FCXcqh7JwahRPxvdHKuzlVDdUmOa03ft&#13;&#10;yvK43+zfypP/QikfFvPLlsbTFljQc/j7gN8OlB8KCla7M7aeDRKWsUiIKuExFikwYqzTZAOspksi&#13;&#10;BPAi5/+LFD8AAAD//wMAUEsBAi0AFAAGAAgAAAAhALaDOJL+AAAA4QEAABMAAAAAAAAAAAAAAAAA&#13;&#10;AAAAAFtDb250ZW50X1R5cGVzXS54bWxQSwECLQAUAAYACAAAACEAOP0h/9YAAACUAQAACwAAAAAA&#13;&#10;AAAAAAAAAAAvAQAAX3JlbHMvLnJlbHNQSwECLQAUAAYACAAAACEAap4CCW4CAAAzBQAADgAAAAAA&#13;&#10;AAAAAAAAAAAuAgAAZHJzL2Uyb0RvYy54bWxQSwECLQAUAAYACAAAACEAKoUdv+QAAAAQAQAADwAA&#13;&#10;AAAAAAAAAAAAAADIBAAAZHJzL2Rvd25yZXYueG1sUEsFBgAAAAAEAAQA8wAAANkFAAAAAA==&#13;&#10;" filled="f" strokecolor="#030e13 [484]" strokeweight="1.5pt"/>
            </w:pict>
          </mc:Fallback>
        </mc:AlternateContent>
      </w:r>
      <w:r w:rsidR="00873AFA">
        <w:rPr>
          <w:rFonts w:ascii="Calibri" w:hAnsi="Calibri" w:cs="Calibri"/>
          <w:noProof/>
          <w:sz w:val="20"/>
          <w:szCs w:val="20"/>
        </w:rPr>
        <mc:AlternateContent>
          <mc:Choice Requires="wps">
            <w:drawing>
              <wp:anchor distT="0" distB="0" distL="114300" distR="114300" simplePos="0" relativeHeight="251666432" behindDoc="0" locked="0" layoutInCell="1" allowOverlap="1" wp14:anchorId="5490D1DA" wp14:editId="6B408BBF">
                <wp:simplePos x="0" y="0"/>
                <wp:positionH relativeFrom="column">
                  <wp:posOffset>-119743</wp:posOffset>
                </wp:positionH>
                <wp:positionV relativeFrom="paragraph">
                  <wp:posOffset>2024924</wp:posOffset>
                </wp:positionV>
                <wp:extent cx="2002790" cy="317228"/>
                <wp:effectExtent l="12700" t="12700" r="16510" b="13335"/>
                <wp:wrapNone/>
                <wp:docPr id="1780737604" name="Alternative Process 9"/>
                <wp:cNvGraphicFramePr/>
                <a:graphic xmlns:a="http://schemas.openxmlformats.org/drawingml/2006/main">
                  <a:graphicData uri="http://schemas.microsoft.com/office/word/2010/wordprocessingShape">
                    <wps:wsp>
                      <wps:cNvSpPr/>
                      <wps:spPr>
                        <a:xfrm>
                          <a:off x="0" y="0"/>
                          <a:ext cx="2002790" cy="317228"/>
                        </a:xfrm>
                        <a:prstGeom prst="flowChartAlternate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EA6141" id="Alternative Process 9" o:spid="_x0000_s1026" type="#_x0000_t176" style="position:absolute;margin-left:-9.45pt;margin-top:159.45pt;width:157.7pt;height: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VrdzbgIAADMFAAAOAAAAZHJzL2Uyb0RvYy54bWysVFFP2zAQfp+0/2D5fSTpYEDVFFVFTJMQ&#13;&#10;VMDEs+vYJJLj885u0+7X7+ykKQK0h2kvie27++783XeeXe1aw7YKfQO25MVJzpmyEqrGvpT859PN&#13;&#10;lwvOfBC2EgasKvleeX41//xp1rmpmkANplLICMT6aedKXofgplnmZa1a4U/AKUtGDdiKQFt8ySoU&#13;&#10;HaG3Jpvk+besA6wcglTe0+l1b+TzhK+1kuFea68CMyWn2kL6Yvqu4zebz8T0BYWrGzmUIf6hilY0&#13;&#10;lpKOUNciCLbB5h1U20gEDzqcSGgz0LqRKt2BblPkb27zWAun0l2IHO9Gmvz/g5V320e3QqKhc37q&#13;&#10;aRlvsdPYxj/Vx3aJrP1IltoFJumQ2J+cXxKnkmxfi/PJ5CKymR2jHfrwXUHL4qLk2kC3rAWGhQkK&#13;&#10;rQhq1fctESe2tz708Ye4WIGFm8aYeH6sL63C3qjoYOyD0qypYkUJKElHLQ2yraCmCymVDUVvqkWl&#13;&#10;+uPiLM9T96neMSJVnwAjsqbEI/YAEGX5Hrsve/CPoSopbwzO/1ZYHzxGpMxgwxjcNhbwIwBDtxoy&#13;&#10;9/4HknpqIktrqPYrZAi97r2TNw314lb4sBJIQqf20fCGe/rE9pQchhVnNeDvj86jP+mPrJx1NDgl&#13;&#10;9782AhVn5oclZV4Wp6dx0tLm9Ox8Qht8bVm/tthNuwRqU0HPhJNpGf2DOSw1QvtMM76IWckkrKTc&#13;&#10;JZcBD5tl6AeaXgmpFovkRtPlRLi1j05G8MhqlNXT7lmgGwQZSMp3cBgyMX0jwd43RlpYbALoJunz&#13;&#10;yOvAN01mEs7wisTRf71PXse3bv4HAAD//wMAUEsDBBQABgAIAAAAIQDQEVyE4gAAABABAAAPAAAA&#13;&#10;ZHJzL2Rvd25yZXYueG1sTE/BTsMwDL0j8Q+Rkbht6YZWrV3TCYFQx5HCgWPamqZa43RNtnV8PYbL&#13;&#10;uFi23/Pze9l2sr044eg7RwoW8wgEUu2ajloFH+8vszUIHzQ1uneECi7oYZvf3mQ6bdyZ3vBUhlaw&#13;&#10;CPlUKzAhDKmUvjZotZ+7AYmxLzdaHXgcW9mM+szitpfLKIql1R3xB6MHfDJY78ujVVBeEmPqw3fl&#13;&#10;imK/W+1ei4P/JKXu76bnDZfHDYiAU7hewG8G9g85G6vckRovegWzxTphqoKHv4YZyyRegah4EzMk&#13;&#10;80z+D5L/AAAA//8DAFBLAQItABQABgAIAAAAIQC2gziS/gAAAOEBAAATAAAAAAAAAAAAAAAAAAAA&#13;&#10;AABbQ29udGVudF9UeXBlc10ueG1sUEsBAi0AFAAGAAgAAAAhADj9If/WAAAAlAEAAAsAAAAAAAAA&#13;&#10;AAAAAAAALwEAAF9yZWxzLy5yZWxzUEsBAi0AFAAGAAgAAAAhAPRWt3NuAgAAMwUAAA4AAAAAAAAA&#13;&#10;AAAAAAAALgIAAGRycy9lMm9Eb2MueG1sUEsBAi0AFAAGAAgAAAAhANARXITiAAAAEAEAAA8AAAAA&#13;&#10;AAAAAAAAAAAAyAQAAGRycy9kb3ducmV2LnhtbFBLBQYAAAAABAAEAPMAAADXBQAAAAA=&#13;&#10;" filled="f" strokecolor="#030e13 [484]" strokeweight="1.5pt"/>
            </w:pict>
          </mc:Fallback>
        </mc:AlternateContent>
      </w:r>
      <w:r w:rsidR="00FA7066" w:rsidRPr="00BA2A2D">
        <w:rPr>
          <w:rFonts w:ascii="Calibri" w:hAnsi="Calibri" w:cs="Calibri"/>
          <w:sz w:val="20"/>
          <w:szCs w:val="20"/>
        </w:rPr>
        <w:t xml:space="preserve">Dyslexia is a specific learning different which </w:t>
      </w:r>
      <w:r w:rsidR="00650222" w:rsidRPr="00BA2A2D">
        <w:rPr>
          <w:rFonts w:ascii="Calibri" w:hAnsi="Calibri" w:cs="Calibri"/>
          <w:sz w:val="20"/>
          <w:szCs w:val="20"/>
        </w:rPr>
        <w:t xml:space="preserve">predominantly causes impact upon areas </w:t>
      </w:r>
      <w:r w:rsidR="00CC7068" w:rsidRPr="00BA2A2D">
        <w:rPr>
          <w:rFonts w:ascii="Calibri" w:hAnsi="Calibri" w:cs="Calibri"/>
          <w:sz w:val="20"/>
          <w:szCs w:val="20"/>
        </w:rPr>
        <w:t xml:space="preserve">such as reading and writing skills. Moreover, </w:t>
      </w:r>
      <w:r w:rsidR="002B7A46" w:rsidRPr="00BA2A2D">
        <w:rPr>
          <w:rFonts w:ascii="Calibri" w:hAnsi="Calibri" w:cs="Calibri"/>
          <w:sz w:val="20"/>
          <w:szCs w:val="20"/>
        </w:rPr>
        <w:t xml:space="preserve">its impact extends beyond </w:t>
      </w:r>
      <w:r w:rsidR="00B54D28" w:rsidRPr="00BA2A2D">
        <w:rPr>
          <w:rFonts w:ascii="Calibri" w:hAnsi="Calibri" w:cs="Calibri"/>
          <w:sz w:val="20"/>
          <w:szCs w:val="20"/>
        </w:rPr>
        <w:t>these</w:t>
      </w:r>
      <w:r w:rsidR="007C3EE8" w:rsidRPr="00BA2A2D">
        <w:rPr>
          <w:rFonts w:ascii="Calibri" w:hAnsi="Calibri" w:cs="Calibri"/>
          <w:sz w:val="20"/>
          <w:szCs w:val="20"/>
        </w:rPr>
        <w:t xml:space="preserve"> skills. </w:t>
      </w:r>
      <w:r w:rsidR="00EF45DF" w:rsidRPr="00BA2A2D">
        <w:rPr>
          <w:rFonts w:ascii="Calibri" w:hAnsi="Calibri" w:cs="Calibri"/>
          <w:sz w:val="20"/>
          <w:szCs w:val="20"/>
        </w:rPr>
        <w:t xml:space="preserve">For </w:t>
      </w:r>
      <w:r w:rsidR="00B36FD1" w:rsidRPr="00BA2A2D">
        <w:rPr>
          <w:rFonts w:ascii="Calibri" w:hAnsi="Calibri" w:cs="Calibri"/>
          <w:sz w:val="20"/>
          <w:szCs w:val="20"/>
        </w:rPr>
        <w:t>example,</w:t>
      </w:r>
      <w:r w:rsidR="00EF45DF" w:rsidRPr="00BA2A2D">
        <w:rPr>
          <w:rFonts w:ascii="Calibri" w:hAnsi="Calibri" w:cs="Calibri"/>
          <w:sz w:val="20"/>
          <w:szCs w:val="20"/>
        </w:rPr>
        <w:t xml:space="preserve"> dyslexia can be </w:t>
      </w:r>
      <w:r w:rsidR="00EE4727" w:rsidRPr="00BA2A2D">
        <w:rPr>
          <w:rFonts w:ascii="Calibri" w:hAnsi="Calibri" w:cs="Calibri"/>
          <w:sz w:val="20"/>
          <w:szCs w:val="20"/>
        </w:rPr>
        <w:t xml:space="preserve">associated with information </w:t>
      </w:r>
      <w:r w:rsidR="007D0B59" w:rsidRPr="00BA2A2D">
        <w:rPr>
          <w:rFonts w:ascii="Calibri" w:hAnsi="Calibri" w:cs="Calibri"/>
          <w:sz w:val="20"/>
          <w:szCs w:val="20"/>
        </w:rPr>
        <w:t xml:space="preserve">processing. People with dyslexia </w:t>
      </w:r>
      <w:r w:rsidR="00D56C67" w:rsidRPr="00BA2A2D">
        <w:rPr>
          <w:rFonts w:ascii="Calibri" w:hAnsi="Calibri" w:cs="Calibri"/>
          <w:sz w:val="20"/>
          <w:szCs w:val="20"/>
        </w:rPr>
        <w:t>may experience challenges</w:t>
      </w:r>
      <w:r w:rsidR="00B36FD1" w:rsidRPr="00BA2A2D">
        <w:rPr>
          <w:rFonts w:ascii="Calibri" w:hAnsi="Calibri" w:cs="Calibri"/>
          <w:sz w:val="20"/>
          <w:szCs w:val="20"/>
        </w:rPr>
        <w:t xml:space="preserve"> when processing and </w:t>
      </w:r>
      <w:r w:rsidR="00941C44" w:rsidRPr="00BA2A2D">
        <w:rPr>
          <w:rFonts w:ascii="Calibri" w:hAnsi="Calibri" w:cs="Calibri"/>
          <w:sz w:val="20"/>
          <w:szCs w:val="20"/>
        </w:rPr>
        <w:t xml:space="preserve">retaining information that they </w:t>
      </w:r>
      <w:r w:rsidR="00AB669C" w:rsidRPr="00BA2A2D">
        <w:rPr>
          <w:rFonts w:ascii="Calibri" w:hAnsi="Calibri" w:cs="Calibri"/>
          <w:sz w:val="20"/>
          <w:szCs w:val="20"/>
        </w:rPr>
        <w:t xml:space="preserve">hear and see. </w:t>
      </w:r>
      <w:r w:rsidR="00D56C67" w:rsidRPr="00BA2A2D">
        <w:rPr>
          <w:rFonts w:ascii="Calibri" w:hAnsi="Calibri" w:cs="Calibri"/>
          <w:sz w:val="20"/>
          <w:szCs w:val="20"/>
        </w:rPr>
        <w:t xml:space="preserve"> </w:t>
      </w:r>
      <w:r w:rsidR="00177A9B" w:rsidRPr="00BA2A2D">
        <w:rPr>
          <w:rFonts w:ascii="Calibri" w:hAnsi="Calibri" w:cs="Calibri"/>
          <w:sz w:val="20"/>
          <w:szCs w:val="20"/>
        </w:rPr>
        <w:t xml:space="preserve">It is </w:t>
      </w:r>
      <w:r w:rsidR="00E55D93" w:rsidRPr="00BA2A2D">
        <w:rPr>
          <w:rFonts w:ascii="Calibri" w:hAnsi="Calibri" w:cs="Calibri"/>
          <w:sz w:val="20"/>
          <w:szCs w:val="20"/>
        </w:rPr>
        <w:t xml:space="preserve">important to acknowledge </w:t>
      </w:r>
      <w:r w:rsidR="00047DC7" w:rsidRPr="00BA2A2D">
        <w:rPr>
          <w:rFonts w:ascii="Calibri" w:hAnsi="Calibri" w:cs="Calibri"/>
          <w:sz w:val="20"/>
          <w:szCs w:val="20"/>
        </w:rPr>
        <w:t>tha</w:t>
      </w:r>
      <w:r w:rsidR="004A4F2C" w:rsidRPr="00BA2A2D">
        <w:rPr>
          <w:rFonts w:ascii="Calibri" w:hAnsi="Calibri" w:cs="Calibri"/>
          <w:sz w:val="20"/>
          <w:szCs w:val="20"/>
        </w:rPr>
        <w:t>t there are</w:t>
      </w:r>
      <w:r w:rsidR="00047DC7" w:rsidRPr="00BA2A2D">
        <w:rPr>
          <w:rFonts w:ascii="Calibri" w:hAnsi="Calibri" w:cs="Calibri"/>
          <w:sz w:val="20"/>
          <w:szCs w:val="20"/>
        </w:rPr>
        <w:t xml:space="preserve"> various strengths </w:t>
      </w:r>
      <w:r w:rsidR="004A4F2C" w:rsidRPr="00BA2A2D">
        <w:rPr>
          <w:rFonts w:ascii="Calibri" w:hAnsi="Calibri" w:cs="Calibri"/>
          <w:sz w:val="20"/>
          <w:szCs w:val="20"/>
        </w:rPr>
        <w:t xml:space="preserve">within areas </w:t>
      </w:r>
      <w:r w:rsidR="00944BF5" w:rsidRPr="00BA2A2D">
        <w:rPr>
          <w:rFonts w:ascii="Calibri" w:hAnsi="Calibri" w:cs="Calibri"/>
          <w:sz w:val="20"/>
          <w:szCs w:val="20"/>
        </w:rPr>
        <w:t xml:space="preserve">including reasoning and in visual and creative fields. </w:t>
      </w:r>
      <w:r w:rsidR="002E5FF3" w:rsidRPr="00BA2A2D">
        <w:rPr>
          <w:rFonts w:ascii="Calibri" w:hAnsi="Calibri" w:cs="Calibri"/>
          <w:sz w:val="20"/>
          <w:szCs w:val="20"/>
        </w:rPr>
        <w:t xml:space="preserve">(British Dyslexia </w:t>
      </w:r>
      <w:r w:rsidR="00737A4C" w:rsidRPr="00BA2A2D">
        <w:rPr>
          <w:rFonts w:ascii="Calibri" w:hAnsi="Calibri" w:cs="Calibri"/>
          <w:sz w:val="20"/>
          <w:szCs w:val="20"/>
        </w:rPr>
        <w:t>Association, n.d.</w:t>
      </w:r>
      <w:r w:rsidR="002E5FF3" w:rsidRPr="00BA2A2D">
        <w:rPr>
          <w:rFonts w:ascii="Calibri" w:hAnsi="Calibri" w:cs="Calibri"/>
          <w:sz w:val="20"/>
          <w:szCs w:val="20"/>
        </w:rPr>
        <w:t xml:space="preserve">). </w:t>
      </w:r>
    </w:p>
    <w:p w14:paraId="549F7267" w14:textId="0579EE60" w:rsidR="002A553B" w:rsidRPr="00BA2A2D" w:rsidRDefault="00065ABC">
      <w:pPr>
        <w:rPr>
          <w:rFonts w:ascii="Calibri" w:hAnsi="Calibri" w:cs="Calibri"/>
          <w:sz w:val="20"/>
          <w:szCs w:val="20"/>
          <w:u w:val="single"/>
        </w:rPr>
      </w:pPr>
      <w:r w:rsidRPr="00BA2A2D">
        <w:rPr>
          <w:rFonts w:ascii="Calibri" w:hAnsi="Calibri" w:cs="Calibri"/>
          <w:sz w:val="20"/>
          <w:szCs w:val="20"/>
          <w:u w:val="single"/>
        </w:rPr>
        <w:t xml:space="preserve">Importance of </w:t>
      </w:r>
      <w:r w:rsidR="00715468" w:rsidRPr="00BA2A2D">
        <w:rPr>
          <w:rFonts w:ascii="Calibri" w:hAnsi="Calibri" w:cs="Calibri"/>
          <w:sz w:val="20"/>
          <w:szCs w:val="20"/>
          <w:u w:val="single"/>
        </w:rPr>
        <w:t>inclusive practise</w:t>
      </w:r>
      <w:r w:rsidR="002A553B" w:rsidRPr="00BA2A2D">
        <w:rPr>
          <w:rFonts w:ascii="Calibri" w:hAnsi="Calibri" w:cs="Calibri"/>
          <w:sz w:val="20"/>
          <w:szCs w:val="20"/>
          <w:u w:val="single"/>
        </w:rPr>
        <w:t xml:space="preserve">- </w:t>
      </w:r>
    </w:p>
    <w:p w14:paraId="324E7E70" w14:textId="6826AAF7" w:rsidR="00A84604" w:rsidRDefault="00873AFA">
      <w:pPr>
        <w:rPr>
          <w:rFonts w:ascii="Calibri" w:hAnsi="Calibri" w:cs="Calibri"/>
          <w:sz w:val="20"/>
          <w:szCs w:val="20"/>
        </w:rPr>
      </w:pPr>
      <w:r>
        <w:rPr>
          <w:rFonts w:ascii="Calibri" w:hAnsi="Calibri" w:cs="Calibri"/>
          <w:noProof/>
          <w:sz w:val="21"/>
          <w:szCs w:val="21"/>
          <w:u w:val="single"/>
        </w:rPr>
        <mc:AlternateContent>
          <mc:Choice Requires="wps">
            <w:drawing>
              <wp:anchor distT="0" distB="0" distL="114300" distR="114300" simplePos="0" relativeHeight="251668480" behindDoc="0" locked="0" layoutInCell="1" allowOverlap="1" wp14:anchorId="29C52526" wp14:editId="3706CE36">
                <wp:simplePos x="0" y="0"/>
                <wp:positionH relativeFrom="column">
                  <wp:posOffset>32385</wp:posOffset>
                </wp:positionH>
                <wp:positionV relativeFrom="paragraph">
                  <wp:posOffset>1809115</wp:posOffset>
                </wp:positionV>
                <wp:extent cx="1327785" cy="260985"/>
                <wp:effectExtent l="12700" t="12700" r="18415" b="18415"/>
                <wp:wrapNone/>
                <wp:docPr id="1073313283" name="Alternative Process 11"/>
                <wp:cNvGraphicFramePr/>
                <a:graphic xmlns:a="http://schemas.openxmlformats.org/drawingml/2006/main">
                  <a:graphicData uri="http://schemas.microsoft.com/office/word/2010/wordprocessingShape">
                    <wps:wsp>
                      <wps:cNvSpPr/>
                      <wps:spPr>
                        <a:xfrm>
                          <a:off x="0" y="0"/>
                          <a:ext cx="1327785" cy="260985"/>
                        </a:xfrm>
                        <a:prstGeom prst="flowChartAlternate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32C077" id="Alternative Process 11" o:spid="_x0000_s1026" type="#_x0000_t176" style="position:absolute;margin-left:2.55pt;margin-top:142.45pt;width:104.55pt;height:20.5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tBzqbwIAADMFAAAOAAAAZHJzL2Uyb0RvYy54bWysVEtv2zAMvg/YfxB0X21nfQZ1iiBFhwFF&#13;&#10;G6wdelZkKTYgixqlxMl+/SjZcYq22GHYxaZE8uPro65vdq1hW4W+AVvy4iTnTFkJVWPXJf/5fPfl&#13;&#10;kjMfhK2EAatKvlee38w+f7ru3FRNoAZTKWQEYv20cyWvQ3DTLPOyVq3wJ+CUJaUGbEWgI66zCkVH&#13;&#10;6K3JJnl+nnWAlUOQynu6ve2VfJbwtVYyPGrtVWCm5JRbSF9M31X8ZrNrMV2jcHUjhzTEP2TRisZS&#13;&#10;0BHqVgTBNti8g2obieBBhxMJbQZaN1KlGqiaIn9TzVMtnEq1UHO8G9vk/x+sfNg+uSVSGzrnp57E&#13;&#10;WMVOYxv/lB/bpWbtx2apXWCSLouvk4uLyzPOJOkm5/kVyQSTHb0d+vBNQcuiUHJtoFvUAsPcBIVW&#13;&#10;BLXs55YaJ7b3PvT+B7+YgYW7xph4f8wvSWFvVDQw9ofSrKkoo0kCStRRC4NsK2joQkplQ9GralGp&#13;&#10;/ro4y/M0fcp39EjZJ8CIrCnwiD0ARFq+x+7THuyjq0rMG53zvyXWO48eKTLYMDq3jQX8CMBQVUPk&#13;&#10;3v7QpL41sUsrqPZLZAg9772Tdw3N4l74sBRIRKeVoOUNj/SJ4yk5DBJnNeDvj+6jPfGPtJx1tDgl&#13;&#10;9782AhVn5rslZl4Vp6dx09Lh9OxiQgd8rVm91thNuwAaU0HPhJNJjPbBHESN0L7Qjs9jVFIJKyl2&#13;&#10;yWXAw2ER+oWmV0Kq+TyZ0XY5Ee7tk5MRPHY10up59yLQDYQMROUHOCyZmL6hYG8bPS3MNwF0k/h5&#13;&#10;7OvQb9rMRJzhFYmr//qcrI5v3ewPAAAA//8DAFBLAwQUAAYACAAAACEAza6ExuMAAAAOAQAADwAA&#13;&#10;AGRycy9kb3ducmV2LnhtbExPy07DMBC8I/EP1iJxo05MW7VpnAqBUMqxgQNHJ17iqPE6jd025esx&#13;&#10;J7isNJrHzuTbyfbsjKPvHElIZwkwpMbpjloJH++vDytgPijSqneEEq7oYVvc3uQq0+5CezxXoWUx&#13;&#10;hHymJJgQhoxz3xi0ys/cgBS5LzdaFSIcW65HdYnhtuciSZbcqo7iB6MGfDbYHKqTlVBd18Y0x+/a&#13;&#10;leVht9i9lUf/SVLe300vm3ieNsACTuHPAb8bYn8oYrHanUh71ktYpFEoQazma2CRF+lcAKslPIpl&#13;&#10;ArzI+f8ZxQ8AAAD//wMAUEsBAi0AFAAGAAgAAAAhALaDOJL+AAAA4QEAABMAAAAAAAAAAAAAAAAA&#13;&#10;AAAAAFtDb250ZW50X1R5cGVzXS54bWxQSwECLQAUAAYACAAAACEAOP0h/9YAAACUAQAACwAAAAAA&#13;&#10;AAAAAAAAAAAvAQAAX3JlbHMvLnJlbHNQSwECLQAUAAYACAAAACEA5LQc6m8CAAAzBQAADgAAAAAA&#13;&#10;AAAAAAAAAAAuAgAAZHJzL2Uyb0RvYy54bWxQSwECLQAUAAYACAAAACEAza6ExuMAAAAOAQAADwAA&#13;&#10;AAAAAAAAAAAAAADJBAAAZHJzL2Rvd25yZXYueG1sUEsFBgAAAAAEAAQA8wAAANkFAAAAAA==&#13;&#10;" filled="f" strokecolor="#030e13 [484]" strokeweight="1.5pt"/>
            </w:pict>
          </mc:Fallback>
        </mc:AlternateContent>
      </w:r>
      <w:r w:rsidR="00B94050" w:rsidRPr="00BA2A2D">
        <w:rPr>
          <w:rFonts w:ascii="Calibri" w:hAnsi="Calibri" w:cs="Calibri"/>
          <w:sz w:val="20"/>
          <w:szCs w:val="20"/>
        </w:rPr>
        <w:t xml:space="preserve">Education </w:t>
      </w:r>
      <w:r w:rsidR="00162E3C" w:rsidRPr="00BA2A2D">
        <w:rPr>
          <w:rFonts w:ascii="Calibri" w:hAnsi="Calibri" w:cs="Calibri"/>
          <w:sz w:val="20"/>
          <w:szCs w:val="20"/>
        </w:rPr>
        <w:t xml:space="preserve">possessing inclusive practise </w:t>
      </w:r>
      <w:r w:rsidR="00266457" w:rsidRPr="00BA2A2D">
        <w:rPr>
          <w:rFonts w:ascii="Calibri" w:hAnsi="Calibri" w:cs="Calibri"/>
          <w:sz w:val="20"/>
          <w:szCs w:val="20"/>
        </w:rPr>
        <w:t xml:space="preserve">is the most efficient </w:t>
      </w:r>
      <w:r w:rsidR="001F7E76" w:rsidRPr="00BA2A2D">
        <w:rPr>
          <w:rFonts w:ascii="Calibri" w:hAnsi="Calibri" w:cs="Calibri"/>
          <w:sz w:val="20"/>
          <w:szCs w:val="20"/>
        </w:rPr>
        <w:t xml:space="preserve">way of providing all children </w:t>
      </w:r>
      <w:r w:rsidR="00254A7B" w:rsidRPr="00BA2A2D">
        <w:rPr>
          <w:rFonts w:ascii="Calibri" w:hAnsi="Calibri" w:cs="Calibri"/>
          <w:sz w:val="20"/>
          <w:szCs w:val="20"/>
        </w:rPr>
        <w:t>with equal opportunity to attend school</w:t>
      </w:r>
      <w:r w:rsidR="00F2435E" w:rsidRPr="00BA2A2D">
        <w:rPr>
          <w:rFonts w:ascii="Calibri" w:hAnsi="Calibri" w:cs="Calibri"/>
          <w:sz w:val="20"/>
          <w:szCs w:val="20"/>
        </w:rPr>
        <w:t xml:space="preserve">, acquire and enhance </w:t>
      </w:r>
      <w:r w:rsidR="00B92512" w:rsidRPr="00BA2A2D">
        <w:rPr>
          <w:rFonts w:ascii="Calibri" w:hAnsi="Calibri" w:cs="Calibri"/>
          <w:sz w:val="20"/>
          <w:szCs w:val="20"/>
        </w:rPr>
        <w:t>the skills t</w:t>
      </w:r>
      <w:r w:rsidR="00E32037" w:rsidRPr="00BA2A2D">
        <w:rPr>
          <w:rFonts w:ascii="Calibri" w:hAnsi="Calibri" w:cs="Calibri"/>
          <w:sz w:val="20"/>
          <w:szCs w:val="20"/>
        </w:rPr>
        <w:t>hat are essential for them</w:t>
      </w:r>
      <w:r w:rsidR="00C66408" w:rsidRPr="00BA2A2D">
        <w:rPr>
          <w:rFonts w:ascii="Calibri" w:hAnsi="Calibri" w:cs="Calibri"/>
          <w:sz w:val="20"/>
          <w:szCs w:val="20"/>
        </w:rPr>
        <w:t xml:space="preserve"> to thrive. </w:t>
      </w:r>
    </w:p>
    <w:p w14:paraId="58B2F938" w14:textId="213315BA" w:rsidR="00364C37" w:rsidRDefault="00E32037">
      <w:pPr>
        <w:rPr>
          <w:rFonts w:ascii="Calibri" w:hAnsi="Calibri" w:cs="Calibri"/>
          <w:sz w:val="20"/>
          <w:szCs w:val="20"/>
        </w:rPr>
      </w:pPr>
      <w:r w:rsidRPr="00BA2A2D">
        <w:rPr>
          <w:rFonts w:ascii="Calibri" w:hAnsi="Calibri" w:cs="Calibri"/>
          <w:sz w:val="20"/>
          <w:szCs w:val="20"/>
        </w:rPr>
        <w:t xml:space="preserve">Education </w:t>
      </w:r>
      <w:r w:rsidR="00175DE5" w:rsidRPr="00BA2A2D">
        <w:rPr>
          <w:rFonts w:ascii="Calibri" w:hAnsi="Calibri" w:cs="Calibri"/>
          <w:sz w:val="20"/>
          <w:szCs w:val="20"/>
        </w:rPr>
        <w:t xml:space="preserve">being inclusive refers </w:t>
      </w:r>
      <w:r w:rsidR="00D55784" w:rsidRPr="00BA2A2D">
        <w:rPr>
          <w:rFonts w:ascii="Calibri" w:hAnsi="Calibri" w:cs="Calibri"/>
          <w:sz w:val="20"/>
          <w:szCs w:val="20"/>
        </w:rPr>
        <w:t>to all children learning in the same classroom, in the same educational setting.</w:t>
      </w:r>
      <w:r w:rsidR="00E74656" w:rsidRPr="00BA2A2D">
        <w:rPr>
          <w:rFonts w:ascii="Calibri" w:hAnsi="Calibri" w:cs="Calibri"/>
          <w:sz w:val="20"/>
          <w:szCs w:val="20"/>
        </w:rPr>
        <w:t xml:space="preserve"> It represents authentic learning opportunities. </w:t>
      </w:r>
      <w:r w:rsidR="00335747" w:rsidRPr="00BA2A2D">
        <w:rPr>
          <w:rFonts w:ascii="Calibri" w:hAnsi="Calibri" w:cs="Calibri"/>
          <w:sz w:val="20"/>
          <w:szCs w:val="20"/>
        </w:rPr>
        <w:t xml:space="preserve">(UNICEF, n.d.). </w:t>
      </w:r>
    </w:p>
    <w:p w14:paraId="71E04AEA" w14:textId="0EA58C47" w:rsidR="005C1DCF" w:rsidRDefault="00106C16">
      <w:pPr>
        <w:rPr>
          <w:rFonts w:ascii="Calibri" w:hAnsi="Calibri" w:cs="Calibri"/>
          <w:sz w:val="20"/>
          <w:szCs w:val="20"/>
          <w:u w:val="single"/>
        </w:rPr>
      </w:pPr>
      <w:r>
        <w:rPr>
          <w:rFonts w:ascii="Calibri" w:hAnsi="Calibri" w:cs="Calibri"/>
          <w:sz w:val="20"/>
          <w:szCs w:val="20"/>
          <w:u w:val="single"/>
        </w:rPr>
        <w:t xml:space="preserve">Identifying </w:t>
      </w:r>
      <w:r w:rsidR="00163FFE" w:rsidRPr="005A3788">
        <w:rPr>
          <w:rFonts w:ascii="Calibri" w:hAnsi="Calibri" w:cs="Calibri"/>
          <w:sz w:val="20"/>
          <w:szCs w:val="20"/>
          <w:u w:val="single"/>
        </w:rPr>
        <w:t>dyslexia</w:t>
      </w:r>
      <w:r w:rsidR="00F64FEA">
        <w:rPr>
          <w:rFonts w:ascii="Calibri" w:hAnsi="Calibri" w:cs="Calibri"/>
          <w:sz w:val="20"/>
          <w:szCs w:val="20"/>
          <w:u w:val="single"/>
        </w:rPr>
        <w:t xml:space="preserve"> and </w:t>
      </w:r>
      <w:r w:rsidR="008B23AB">
        <w:rPr>
          <w:rFonts w:ascii="Calibri" w:hAnsi="Calibri" w:cs="Calibri"/>
          <w:sz w:val="20"/>
          <w:szCs w:val="20"/>
          <w:u w:val="single"/>
        </w:rPr>
        <w:t>the barriers</w:t>
      </w:r>
      <w:r w:rsidR="00163FFE" w:rsidRPr="005A3788">
        <w:rPr>
          <w:rFonts w:ascii="Calibri" w:hAnsi="Calibri" w:cs="Calibri"/>
          <w:sz w:val="20"/>
          <w:szCs w:val="20"/>
          <w:u w:val="single"/>
        </w:rPr>
        <w:t>-</w:t>
      </w:r>
    </w:p>
    <w:p w14:paraId="779C3504" w14:textId="6B9AB9C9" w:rsidR="009077AF" w:rsidRDefault="00A2130E">
      <w:pPr>
        <w:rPr>
          <w:rFonts w:ascii="Calibri" w:hAnsi="Calibri" w:cs="Calibri"/>
          <w:sz w:val="20"/>
          <w:szCs w:val="20"/>
        </w:rPr>
      </w:pPr>
      <w:r w:rsidRPr="003A44F1">
        <w:rPr>
          <w:b/>
          <w:bCs/>
          <w:noProof/>
          <w:sz w:val="21"/>
          <w:szCs w:val="21"/>
        </w:rPr>
        <mc:AlternateContent>
          <mc:Choice Requires="wps">
            <w:drawing>
              <wp:anchor distT="0" distB="0" distL="114300" distR="114300" simplePos="0" relativeHeight="251660288" behindDoc="0" locked="0" layoutInCell="1" allowOverlap="1" wp14:anchorId="57F21C7C" wp14:editId="153712C4">
                <wp:simplePos x="0" y="0"/>
                <wp:positionH relativeFrom="column">
                  <wp:posOffset>3653609</wp:posOffset>
                </wp:positionH>
                <wp:positionV relativeFrom="paragraph">
                  <wp:posOffset>2899410</wp:posOffset>
                </wp:positionV>
                <wp:extent cx="2394312" cy="1665514"/>
                <wp:effectExtent l="0" t="0" r="19050" b="11430"/>
                <wp:wrapNone/>
                <wp:docPr id="210288139" name="Text Box 6"/>
                <wp:cNvGraphicFramePr/>
                <a:graphic xmlns:a="http://schemas.openxmlformats.org/drawingml/2006/main">
                  <a:graphicData uri="http://schemas.microsoft.com/office/word/2010/wordprocessingShape">
                    <wps:wsp>
                      <wps:cNvSpPr txBox="1"/>
                      <wps:spPr>
                        <a:xfrm>
                          <a:off x="0" y="0"/>
                          <a:ext cx="2394312" cy="1665514"/>
                        </a:xfrm>
                        <a:prstGeom prst="rect">
                          <a:avLst/>
                        </a:prstGeom>
                        <a:solidFill>
                          <a:schemeClr val="lt1"/>
                        </a:solidFill>
                        <a:ln w="6350">
                          <a:solidFill>
                            <a:prstClr val="black"/>
                          </a:solidFill>
                        </a:ln>
                      </wps:spPr>
                      <wps:txbx>
                        <w:txbxContent>
                          <w:p w14:paraId="09667830" w14:textId="10187738" w:rsidR="00790B08" w:rsidRPr="00790B08" w:rsidRDefault="00790B08" w:rsidP="00790B08">
                            <w:pPr>
                              <w:spacing w:after="360" w:line="360" w:lineRule="atLeast"/>
                              <w:textAlignment w:val="baseline"/>
                              <w:rPr>
                                <w:rFonts w:ascii="Georgia" w:eastAsia="Times New Roman" w:hAnsi="Georgia" w:cs="Times New Roman"/>
                                <w:color w:val="272727"/>
                                <w:kern w:val="0"/>
                                <w:sz w:val="30"/>
                                <w:szCs w:val="30"/>
                                <w:lang w:eastAsia="en-GB"/>
                                <w14:ligatures w14:val="none"/>
                              </w:rPr>
                            </w:pPr>
                            <w:r w:rsidRPr="00790B08">
                              <w:rPr>
                                <w:rFonts w:ascii="Times New Roman" w:eastAsia="Times New Roman" w:hAnsi="Times New Roman" w:cs="Times New Roman"/>
                                <w:kern w:val="0"/>
                                <w:lang w:eastAsia="en-GB"/>
                                <w14:ligatures w14:val="none"/>
                              </w:rPr>
                              <w:fldChar w:fldCharType="begin"/>
                            </w:r>
                            <w:r w:rsidRPr="00790B08">
                              <w:rPr>
                                <w:rFonts w:ascii="Times New Roman" w:eastAsia="Times New Roman" w:hAnsi="Times New Roman" w:cs="Times New Roman"/>
                                <w:kern w:val="0"/>
                                <w:lang w:eastAsia="en-GB"/>
                                <w14:ligatures w14:val="none"/>
                              </w:rPr>
                              <w:instrText xml:space="preserve"> INCLUDEPICTURE "https://www.florencecallender.com/wp-content/uploads/2023/01/Dyslexic-Brain-760x760.png" \* MERGEFORMATINET </w:instrText>
                            </w:r>
                            <w:r w:rsidRPr="00790B08">
                              <w:rPr>
                                <w:rFonts w:ascii="Times New Roman" w:eastAsia="Times New Roman" w:hAnsi="Times New Roman" w:cs="Times New Roman"/>
                                <w:kern w:val="0"/>
                                <w:lang w:eastAsia="en-GB"/>
                                <w14:ligatures w14:val="none"/>
                              </w:rPr>
                              <w:fldChar w:fldCharType="separate"/>
                            </w:r>
                            <w:r w:rsidRPr="00790B08">
                              <w:rPr>
                                <w:rFonts w:ascii="Times New Roman" w:eastAsia="Times New Roman" w:hAnsi="Times New Roman" w:cs="Times New Roman"/>
                                <w:noProof/>
                                <w:kern w:val="0"/>
                                <w:lang w:eastAsia="en-GB"/>
                                <w14:ligatures w14:val="none"/>
                              </w:rPr>
                              <w:drawing>
                                <wp:inline distT="0" distB="0" distL="0" distR="0" wp14:anchorId="15A25645" wp14:editId="6F0B8011">
                                  <wp:extent cx="2188029" cy="1773778"/>
                                  <wp:effectExtent l="0" t="0" r="0" b="4445"/>
                                  <wp:docPr id="1241782299" name="Picture 7" descr="A silhouette of a person's head with letters in their b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556847" name="Picture 7" descr="A silhouette of a person's head with letters in their brai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8169" cy="1854959"/>
                                          </a:xfrm>
                                          <a:prstGeom prst="rect">
                                            <a:avLst/>
                                          </a:prstGeom>
                                          <a:noFill/>
                                          <a:ln>
                                            <a:noFill/>
                                          </a:ln>
                                        </pic:spPr>
                                      </pic:pic>
                                    </a:graphicData>
                                  </a:graphic>
                                </wp:inline>
                              </w:drawing>
                            </w:r>
                            <w:r w:rsidRPr="00790B08">
                              <w:rPr>
                                <w:rFonts w:ascii="Times New Roman" w:eastAsia="Times New Roman" w:hAnsi="Times New Roman" w:cs="Times New Roman"/>
                                <w:kern w:val="0"/>
                                <w:lang w:eastAsia="en-GB"/>
                                <w14:ligatures w14:val="none"/>
                              </w:rPr>
                              <w:fldChar w:fldCharType="end"/>
                            </w:r>
                          </w:p>
                          <w:p w14:paraId="3B1D84A2" w14:textId="46BE5D92" w:rsidR="00790B08" w:rsidRPr="00790B08" w:rsidRDefault="00790B08" w:rsidP="00790B08">
                            <w:pPr>
                              <w:spacing w:after="0" w:line="240" w:lineRule="auto"/>
                              <w:rPr>
                                <w:rFonts w:ascii="Times New Roman" w:eastAsia="Times New Roman" w:hAnsi="Times New Roman" w:cs="Times New Roman"/>
                                <w:kern w:val="0"/>
                                <w:lang w:eastAsia="en-GB"/>
                                <w14:ligatures w14:val="none"/>
                              </w:rPr>
                            </w:pPr>
                          </w:p>
                          <w:p w14:paraId="7676015B" w14:textId="77777777" w:rsidR="00790B08" w:rsidRPr="00790B08" w:rsidRDefault="00790B08" w:rsidP="00790B08">
                            <w:pPr>
                              <w:spacing w:after="0" w:line="240" w:lineRule="auto"/>
                              <w:rPr>
                                <w:rFonts w:ascii="Times New Roman" w:eastAsia="Times New Roman" w:hAnsi="Times New Roman" w:cs="Times New Roman"/>
                                <w:kern w:val="0"/>
                                <w:lang w:eastAsia="en-GB"/>
                                <w14:ligatures w14:val="none"/>
                              </w:rPr>
                            </w:pPr>
                          </w:p>
                          <w:p w14:paraId="525DE95B" w14:textId="77777777" w:rsidR="00790B08" w:rsidRDefault="00790B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F21C7C" id="Text Box 6" o:spid="_x0000_s1029" type="#_x0000_t202" style="position:absolute;margin-left:287.7pt;margin-top:228.3pt;width:188.55pt;height:13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pNq7PQIAAIQEAAAOAAAAZHJzL2Uyb0RvYy54bWysVE1v2zAMvQ/YfxB0Xxzna60Rp8hSZBhQ&#13;&#10;tAXSoWdFlmJjsqhJSuzs14+SnY92Ow27yJRIPZGPj57ftbUiB2FdBTqn6WBIidAcikrvcvr9Zf3p&#13;&#10;hhLnmS6YAi1yehSO3i0+fpg3JhMjKEEVwhIE0S5rTE5L702WJI6XomZuAEZodEqwNfO4tbuksKxB&#13;&#10;9Folo+FwljRgC2OBC+fw9L5z0kXEl1Jw/ySlE56onGJuPq42rtuwJos5y3aWmbLifRrsH7KoWaXx&#13;&#10;0TPUPfOM7G31B1RdcQsOpB9wqBOQsuIi1oDVpMN31WxKZkSsBclx5kyT+3+w/PGwMc+W+PYLtNjA&#13;&#10;QEhjXObwMNTTSluHL2ZK0I8UHs+0idYTjoej8e1knI4o4ehLZ7PpNJ0EnORy3VjnvwqoSTByarEv&#13;&#10;kS52eHC+Cz2FhNccqKpYV0rFTdCCWClLDgy7qHxMEsHfRClNmpzOxtNhBH7jC9Dn+1vF+I8+vaso&#13;&#10;xFMac74UHyzfbltSFTkdn4jZQnFEvix0UnKGryuEf2DOPzOL2kGKcB78Ey5SAeYEvUVJCfbX385D&#13;&#10;PLYUvZQ0qMWcup97ZgUl6pvGZt+mk0kQb9xMpp9HuLHXnu21R+/rFSBRKU6e4dEM8V6dTGmhfsWx&#13;&#10;WYZX0cU0x7dz6k/myncTgmPHxXIZg1CuhvkHvTE8QIfGBFpf2ldmTd9Wj4p4hJNqWfauu11suKlh&#13;&#10;ufcgq9j6wHPHak8/Sj2Kpx/LMEvX+xh1+XksfgMAAP//AwBQSwMEFAAGAAgAAAAhAO5dlc3iAAAA&#13;&#10;EAEAAA8AAABkcnMvZG93bnJldi54bWxMT7tOwzAU3ZH4B+sisVGnVZ0maZyKR2FhoiDm29i1LWI7&#13;&#10;st00/D1mguVKR/c8291sBzLJEI13HJaLAoh0vRfGKQ4f7893FZCY0AkcvJMcvmWEXXd91WIj/MW9&#13;&#10;yemQFMkmLjbIQac0NpTGXkuLceFH6fLv5IPFlGFQVAS8ZHM70FVRlNSicTlB4ygftey/DmfLYf+g&#13;&#10;atVXGPS+EsZM8+fpVb1wfnszP23zud8CSXJOfwr43ZD7Q5eLHf3ZiUgGDmzD1pnKYc3KEkhm1GzF&#13;&#10;gBw5bJZVDbRr6f8h3Q8AAAD//wMAUEsBAi0AFAAGAAgAAAAhALaDOJL+AAAA4QEAABMAAAAAAAAA&#13;&#10;AAAAAAAAAAAAAFtDb250ZW50X1R5cGVzXS54bWxQSwECLQAUAAYACAAAACEAOP0h/9YAAACUAQAA&#13;&#10;CwAAAAAAAAAAAAAAAAAvAQAAX3JlbHMvLnJlbHNQSwECLQAUAAYACAAAACEAiqTauz0CAACEBAAA&#13;&#10;DgAAAAAAAAAAAAAAAAAuAgAAZHJzL2Uyb0RvYy54bWxQSwECLQAUAAYACAAAACEA7l2VzeIAAAAQ&#13;&#10;AQAADwAAAAAAAAAAAAAAAACXBAAAZHJzL2Rvd25yZXYueG1sUEsFBgAAAAAEAAQA8wAAAKYFAAAA&#13;&#10;AA==&#13;&#10;" fillcolor="white [3201]" strokeweight=".5pt">
                <v:textbox>
                  <w:txbxContent>
                    <w:p w14:paraId="09667830" w14:textId="10187738" w:rsidR="00790B08" w:rsidRPr="00790B08" w:rsidRDefault="00790B08" w:rsidP="00790B08">
                      <w:pPr>
                        <w:spacing w:after="360" w:line="360" w:lineRule="atLeast"/>
                        <w:textAlignment w:val="baseline"/>
                        <w:rPr>
                          <w:rFonts w:ascii="Georgia" w:eastAsia="Times New Roman" w:hAnsi="Georgia" w:cs="Times New Roman"/>
                          <w:color w:val="272727"/>
                          <w:kern w:val="0"/>
                          <w:sz w:val="30"/>
                          <w:szCs w:val="30"/>
                          <w:lang w:eastAsia="en-GB"/>
                          <w14:ligatures w14:val="none"/>
                        </w:rPr>
                      </w:pPr>
                      <w:r w:rsidRPr="00790B08">
                        <w:rPr>
                          <w:rFonts w:ascii="Times New Roman" w:eastAsia="Times New Roman" w:hAnsi="Times New Roman" w:cs="Times New Roman"/>
                          <w:kern w:val="0"/>
                          <w:lang w:eastAsia="en-GB"/>
                          <w14:ligatures w14:val="none"/>
                        </w:rPr>
                        <w:fldChar w:fldCharType="begin"/>
                      </w:r>
                      <w:r w:rsidRPr="00790B08">
                        <w:rPr>
                          <w:rFonts w:ascii="Times New Roman" w:eastAsia="Times New Roman" w:hAnsi="Times New Roman" w:cs="Times New Roman"/>
                          <w:kern w:val="0"/>
                          <w:lang w:eastAsia="en-GB"/>
                          <w14:ligatures w14:val="none"/>
                        </w:rPr>
                        <w:instrText xml:space="preserve"> INCLUDEPICTURE "https://www.florencecallender.com/wp-content/uploads/2023/01/Dyslexic-Brain-760x760.png" \* MERGEFORMATINET </w:instrText>
                      </w:r>
                      <w:r w:rsidRPr="00790B08">
                        <w:rPr>
                          <w:rFonts w:ascii="Times New Roman" w:eastAsia="Times New Roman" w:hAnsi="Times New Roman" w:cs="Times New Roman"/>
                          <w:kern w:val="0"/>
                          <w:lang w:eastAsia="en-GB"/>
                          <w14:ligatures w14:val="none"/>
                        </w:rPr>
                        <w:fldChar w:fldCharType="separate"/>
                      </w:r>
                      <w:r w:rsidRPr="00790B08">
                        <w:rPr>
                          <w:rFonts w:ascii="Times New Roman" w:eastAsia="Times New Roman" w:hAnsi="Times New Roman" w:cs="Times New Roman"/>
                          <w:noProof/>
                          <w:kern w:val="0"/>
                          <w:lang w:eastAsia="en-GB"/>
                          <w14:ligatures w14:val="none"/>
                        </w:rPr>
                        <w:drawing>
                          <wp:inline distT="0" distB="0" distL="0" distR="0" wp14:anchorId="15A25645" wp14:editId="6F0B8011">
                            <wp:extent cx="2188029" cy="1773778"/>
                            <wp:effectExtent l="0" t="0" r="0" b="4445"/>
                            <wp:docPr id="1241782299" name="Picture 7" descr="A silhouette of a person's head with letters in their b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556847" name="Picture 7" descr="A silhouette of a person's head with letters in their brai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8169" cy="1854959"/>
                                    </a:xfrm>
                                    <a:prstGeom prst="rect">
                                      <a:avLst/>
                                    </a:prstGeom>
                                    <a:noFill/>
                                    <a:ln>
                                      <a:noFill/>
                                    </a:ln>
                                  </pic:spPr>
                                </pic:pic>
                              </a:graphicData>
                            </a:graphic>
                          </wp:inline>
                        </w:drawing>
                      </w:r>
                      <w:r w:rsidRPr="00790B08">
                        <w:rPr>
                          <w:rFonts w:ascii="Times New Roman" w:eastAsia="Times New Roman" w:hAnsi="Times New Roman" w:cs="Times New Roman"/>
                          <w:kern w:val="0"/>
                          <w:lang w:eastAsia="en-GB"/>
                          <w14:ligatures w14:val="none"/>
                        </w:rPr>
                        <w:fldChar w:fldCharType="end"/>
                      </w:r>
                    </w:p>
                    <w:p w14:paraId="3B1D84A2" w14:textId="46BE5D92" w:rsidR="00790B08" w:rsidRPr="00790B08" w:rsidRDefault="00790B08" w:rsidP="00790B08">
                      <w:pPr>
                        <w:spacing w:after="0" w:line="240" w:lineRule="auto"/>
                        <w:rPr>
                          <w:rFonts w:ascii="Times New Roman" w:eastAsia="Times New Roman" w:hAnsi="Times New Roman" w:cs="Times New Roman"/>
                          <w:kern w:val="0"/>
                          <w:lang w:eastAsia="en-GB"/>
                          <w14:ligatures w14:val="none"/>
                        </w:rPr>
                      </w:pPr>
                    </w:p>
                    <w:p w14:paraId="7676015B" w14:textId="77777777" w:rsidR="00790B08" w:rsidRPr="00790B08" w:rsidRDefault="00790B08" w:rsidP="00790B08">
                      <w:pPr>
                        <w:spacing w:after="0" w:line="240" w:lineRule="auto"/>
                        <w:rPr>
                          <w:rFonts w:ascii="Times New Roman" w:eastAsia="Times New Roman" w:hAnsi="Times New Roman" w:cs="Times New Roman"/>
                          <w:kern w:val="0"/>
                          <w:lang w:eastAsia="en-GB"/>
                          <w14:ligatures w14:val="none"/>
                        </w:rPr>
                      </w:pPr>
                    </w:p>
                    <w:p w14:paraId="525DE95B" w14:textId="77777777" w:rsidR="00790B08" w:rsidRDefault="00790B08"/>
                  </w:txbxContent>
                </v:textbox>
              </v:shape>
            </w:pict>
          </mc:Fallback>
        </mc:AlternateContent>
      </w:r>
      <w:r w:rsidR="00742639">
        <w:rPr>
          <w:rFonts w:ascii="Calibri" w:hAnsi="Calibri" w:cs="Calibri"/>
          <w:sz w:val="20"/>
          <w:szCs w:val="20"/>
        </w:rPr>
        <w:t>dyslexia is a wide</w:t>
      </w:r>
      <w:r w:rsidR="007972F8">
        <w:rPr>
          <w:rFonts w:ascii="Calibri" w:hAnsi="Calibri" w:cs="Calibri"/>
          <w:sz w:val="20"/>
          <w:szCs w:val="20"/>
        </w:rPr>
        <w:t xml:space="preserve"> range of abilities alongside difficulties. </w:t>
      </w:r>
      <w:r w:rsidR="00CD7E2F">
        <w:rPr>
          <w:rFonts w:ascii="Calibri" w:hAnsi="Calibri" w:cs="Calibri"/>
          <w:sz w:val="20"/>
          <w:szCs w:val="20"/>
        </w:rPr>
        <w:t>D</w:t>
      </w:r>
      <w:r w:rsidR="00845AC2">
        <w:rPr>
          <w:rFonts w:ascii="Calibri" w:hAnsi="Calibri" w:cs="Calibri"/>
          <w:sz w:val="20"/>
          <w:szCs w:val="20"/>
        </w:rPr>
        <w:t>ist</w:t>
      </w:r>
      <w:r w:rsidR="00CD7E2F">
        <w:rPr>
          <w:rFonts w:ascii="Calibri" w:hAnsi="Calibri" w:cs="Calibri"/>
          <w:sz w:val="20"/>
          <w:szCs w:val="20"/>
        </w:rPr>
        <w:t xml:space="preserve">inctiveness </w:t>
      </w:r>
      <w:r w:rsidR="0054066D">
        <w:rPr>
          <w:rFonts w:ascii="Calibri" w:hAnsi="Calibri" w:cs="Calibri"/>
          <w:sz w:val="20"/>
          <w:szCs w:val="20"/>
        </w:rPr>
        <w:t xml:space="preserve">among them that is </w:t>
      </w:r>
      <w:r w:rsidR="004822E2">
        <w:rPr>
          <w:rFonts w:ascii="Calibri" w:hAnsi="Calibri" w:cs="Calibri"/>
          <w:sz w:val="20"/>
          <w:szCs w:val="20"/>
        </w:rPr>
        <w:t xml:space="preserve">generally </w:t>
      </w:r>
      <w:r w:rsidR="00FF57D2">
        <w:rPr>
          <w:rFonts w:ascii="Calibri" w:hAnsi="Calibri" w:cs="Calibri"/>
          <w:sz w:val="20"/>
          <w:szCs w:val="20"/>
        </w:rPr>
        <w:t xml:space="preserve">uncovers it. </w:t>
      </w:r>
      <w:r w:rsidR="008F4C69">
        <w:rPr>
          <w:rFonts w:ascii="Calibri" w:hAnsi="Calibri" w:cs="Calibri"/>
          <w:sz w:val="20"/>
          <w:szCs w:val="20"/>
        </w:rPr>
        <w:t>A student with dyslexia</w:t>
      </w:r>
      <w:r w:rsidR="00202990">
        <w:rPr>
          <w:rFonts w:ascii="Calibri" w:hAnsi="Calibri" w:cs="Calibri"/>
          <w:sz w:val="20"/>
          <w:szCs w:val="20"/>
        </w:rPr>
        <w:t xml:space="preserve">, regardless of </w:t>
      </w:r>
      <w:r w:rsidR="00C513FF">
        <w:rPr>
          <w:rFonts w:ascii="Calibri" w:hAnsi="Calibri" w:cs="Calibri"/>
          <w:sz w:val="20"/>
          <w:szCs w:val="20"/>
        </w:rPr>
        <w:t>specific challenges</w:t>
      </w:r>
      <w:r w:rsidR="00DD14F5">
        <w:rPr>
          <w:rFonts w:ascii="Calibri" w:hAnsi="Calibri" w:cs="Calibri"/>
          <w:sz w:val="20"/>
          <w:szCs w:val="20"/>
        </w:rPr>
        <w:t xml:space="preserve"> skills may be found </w:t>
      </w:r>
      <w:r w:rsidR="00B22722">
        <w:rPr>
          <w:rFonts w:ascii="Calibri" w:hAnsi="Calibri" w:cs="Calibri"/>
          <w:sz w:val="20"/>
          <w:szCs w:val="20"/>
        </w:rPr>
        <w:t>orally,</w:t>
      </w:r>
      <w:r w:rsidR="00CC7D7B">
        <w:rPr>
          <w:rFonts w:ascii="Calibri" w:hAnsi="Calibri" w:cs="Calibri"/>
          <w:sz w:val="20"/>
          <w:szCs w:val="20"/>
        </w:rPr>
        <w:t xml:space="preserve"> in creative aspects, sporting and being very able and knowledgeable</w:t>
      </w:r>
      <w:r w:rsidR="003C3308">
        <w:rPr>
          <w:rFonts w:ascii="Calibri" w:hAnsi="Calibri" w:cs="Calibri"/>
          <w:sz w:val="20"/>
          <w:szCs w:val="20"/>
        </w:rPr>
        <w:t xml:space="preserve">. </w:t>
      </w:r>
      <w:r w:rsidR="0039047B">
        <w:rPr>
          <w:rFonts w:ascii="Calibri" w:hAnsi="Calibri" w:cs="Calibri"/>
          <w:sz w:val="20"/>
          <w:szCs w:val="20"/>
        </w:rPr>
        <w:t xml:space="preserve">Accompanying these skills can be a range of challenges that can be </w:t>
      </w:r>
      <w:r w:rsidR="00AD6EA9">
        <w:rPr>
          <w:rFonts w:ascii="Calibri" w:hAnsi="Calibri" w:cs="Calibri"/>
          <w:sz w:val="20"/>
          <w:szCs w:val="20"/>
        </w:rPr>
        <w:t>unique to each</w:t>
      </w:r>
      <w:r w:rsidR="00B34C6C">
        <w:rPr>
          <w:rFonts w:ascii="Calibri" w:hAnsi="Calibri" w:cs="Calibri"/>
          <w:sz w:val="20"/>
          <w:szCs w:val="20"/>
        </w:rPr>
        <w:t xml:space="preserve"> </w:t>
      </w:r>
      <w:r w:rsidR="00F64FEA">
        <w:rPr>
          <w:rFonts w:ascii="Calibri" w:hAnsi="Calibri" w:cs="Calibri"/>
          <w:sz w:val="20"/>
          <w:szCs w:val="20"/>
        </w:rPr>
        <w:t>learner.</w:t>
      </w:r>
      <w:r w:rsidR="00AD6EA9">
        <w:rPr>
          <w:rFonts w:ascii="Calibri" w:hAnsi="Calibri" w:cs="Calibri"/>
          <w:sz w:val="20"/>
          <w:szCs w:val="20"/>
        </w:rPr>
        <w:t xml:space="preserve"> </w:t>
      </w:r>
      <w:r w:rsidR="00692209">
        <w:rPr>
          <w:rFonts w:ascii="Calibri" w:hAnsi="Calibri" w:cs="Calibri"/>
          <w:sz w:val="20"/>
          <w:szCs w:val="20"/>
        </w:rPr>
        <w:t xml:space="preserve">Although dyslexia </w:t>
      </w:r>
      <w:r w:rsidR="0045139F">
        <w:rPr>
          <w:rFonts w:ascii="Calibri" w:hAnsi="Calibri" w:cs="Calibri"/>
          <w:sz w:val="20"/>
          <w:szCs w:val="20"/>
        </w:rPr>
        <w:t xml:space="preserve">can only be professionally identified </w:t>
      </w:r>
      <w:r w:rsidR="009F2AF7">
        <w:rPr>
          <w:rFonts w:ascii="Calibri" w:hAnsi="Calibri" w:cs="Calibri"/>
          <w:sz w:val="20"/>
          <w:szCs w:val="20"/>
        </w:rPr>
        <w:t>through a diagnostic assessment, there c</w:t>
      </w:r>
      <w:r w:rsidR="00074A7B">
        <w:rPr>
          <w:rFonts w:ascii="Calibri" w:hAnsi="Calibri" w:cs="Calibri"/>
          <w:sz w:val="20"/>
          <w:szCs w:val="20"/>
        </w:rPr>
        <w:t>an be identifiable markers</w:t>
      </w:r>
      <w:r w:rsidR="00D84D9D">
        <w:rPr>
          <w:rFonts w:ascii="Calibri" w:hAnsi="Calibri" w:cs="Calibri"/>
          <w:sz w:val="20"/>
          <w:szCs w:val="20"/>
        </w:rPr>
        <w:t xml:space="preserve"> which can help</w:t>
      </w:r>
      <w:r w:rsidR="004247B1">
        <w:rPr>
          <w:rFonts w:ascii="Calibri" w:hAnsi="Calibri" w:cs="Calibri"/>
          <w:sz w:val="20"/>
          <w:szCs w:val="20"/>
        </w:rPr>
        <w:t xml:space="preserve"> within written work, </w:t>
      </w:r>
      <w:r w:rsidR="00C3494D">
        <w:rPr>
          <w:rFonts w:ascii="Calibri" w:hAnsi="Calibri" w:cs="Calibri"/>
          <w:sz w:val="20"/>
          <w:szCs w:val="20"/>
        </w:rPr>
        <w:t>reading,</w:t>
      </w:r>
      <w:r w:rsidR="00322827">
        <w:rPr>
          <w:rFonts w:ascii="Calibri" w:hAnsi="Calibri" w:cs="Calibri"/>
          <w:sz w:val="20"/>
          <w:szCs w:val="20"/>
        </w:rPr>
        <w:t xml:space="preserve"> numeracy and other areas </w:t>
      </w:r>
      <w:r w:rsidR="00BE0A05">
        <w:rPr>
          <w:rFonts w:ascii="Calibri" w:hAnsi="Calibri" w:cs="Calibri"/>
          <w:sz w:val="20"/>
          <w:szCs w:val="20"/>
        </w:rPr>
        <w:t>such as confusion with direction, misunderstanding complected questions</w:t>
      </w:r>
      <w:r w:rsidR="00A74B13">
        <w:rPr>
          <w:rFonts w:ascii="Calibri" w:hAnsi="Calibri" w:cs="Calibri"/>
          <w:sz w:val="20"/>
          <w:szCs w:val="20"/>
        </w:rPr>
        <w:t xml:space="preserve"> and difficulty holding a list of instructions in memory. </w:t>
      </w:r>
      <w:r w:rsidR="00C3494D">
        <w:rPr>
          <w:rFonts w:ascii="Calibri" w:hAnsi="Calibri" w:cs="Calibri"/>
          <w:sz w:val="20"/>
          <w:szCs w:val="20"/>
        </w:rPr>
        <w:t xml:space="preserve">(British Dyslexia Association, n.d.). </w:t>
      </w:r>
      <w:r w:rsidR="005E554B">
        <w:rPr>
          <w:rFonts w:ascii="Calibri" w:hAnsi="Calibri" w:cs="Calibri"/>
          <w:sz w:val="20"/>
          <w:szCs w:val="20"/>
        </w:rPr>
        <w:t xml:space="preserve"> (British Dyslexia Association, n.d.), suggests that dyslexia and other specific learning difficulties affect appro</w:t>
      </w:r>
      <w:r w:rsidR="00A22DBF">
        <w:rPr>
          <w:rFonts w:ascii="Calibri" w:hAnsi="Calibri" w:cs="Calibri"/>
          <w:sz w:val="20"/>
          <w:szCs w:val="20"/>
        </w:rPr>
        <w:t>ximately 15% of the population.</w:t>
      </w:r>
    </w:p>
    <w:p w14:paraId="622CE30C" w14:textId="2907A458" w:rsidR="00A2130E" w:rsidRDefault="00CB5434">
      <w:pPr>
        <w:rPr>
          <w:rFonts w:ascii="Calibri" w:hAnsi="Calibri" w:cs="Calibri"/>
          <w:sz w:val="20"/>
          <w:szCs w:val="20"/>
        </w:rPr>
      </w:pPr>
      <w:r>
        <w:rPr>
          <w:rFonts w:ascii="Calibri" w:hAnsi="Calibri" w:cs="Calibri"/>
          <w:sz w:val="20"/>
          <w:szCs w:val="20"/>
        </w:rPr>
        <w:t xml:space="preserve">Recent findings from the department of education </w:t>
      </w:r>
      <w:r w:rsidR="00B8408F">
        <w:rPr>
          <w:rFonts w:ascii="Calibri" w:hAnsi="Calibri" w:cs="Calibri"/>
          <w:sz w:val="20"/>
          <w:szCs w:val="20"/>
        </w:rPr>
        <w:t>suggests that, in 2024 26% of students age 11</w:t>
      </w:r>
      <w:r w:rsidR="005F10E1">
        <w:rPr>
          <w:rFonts w:ascii="Calibri" w:hAnsi="Calibri" w:cs="Calibri"/>
          <w:sz w:val="20"/>
          <w:szCs w:val="20"/>
        </w:rPr>
        <w:t xml:space="preserve"> left primary education not reaching </w:t>
      </w:r>
      <w:r w:rsidR="00070CFD">
        <w:rPr>
          <w:rFonts w:ascii="Calibri" w:hAnsi="Calibri" w:cs="Calibri"/>
          <w:sz w:val="20"/>
          <w:szCs w:val="20"/>
        </w:rPr>
        <w:t xml:space="preserve">the standard expected </w:t>
      </w:r>
      <w:r w:rsidR="00AF079E">
        <w:rPr>
          <w:rFonts w:ascii="Calibri" w:hAnsi="Calibri" w:cs="Calibri"/>
          <w:sz w:val="20"/>
          <w:szCs w:val="20"/>
        </w:rPr>
        <w:t xml:space="preserve">for reading. Within the 2023/2024 </w:t>
      </w:r>
      <w:r w:rsidR="004A6D08">
        <w:rPr>
          <w:rFonts w:ascii="Calibri" w:hAnsi="Calibri" w:cs="Calibri"/>
          <w:sz w:val="20"/>
          <w:szCs w:val="20"/>
        </w:rPr>
        <w:t>academic year</w:t>
      </w:r>
      <w:r w:rsidR="000F26C9">
        <w:rPr>
          <w:rFonts w:ascii="Calibri" w:hAnsi="Calibri" w:cs="Calibri"/>
          <w:sz w:val="20"/>
          <w:szCs w:val="20"/>
        </w:rPr>
        <w:t xml:space="preserve"> students with dyslexia (1 in 5) </w:t>
      </w:r>
      <w:r w:rsidR="00BB3BE9">
        <w:rPr>
          <w:rFonts w:ascii="Calibri" w:hAnsi="Calibri" w:cs="Calibri"/>
          <w:sz w:val="20"/>
          <w:szCs w:val="20"/>
        </w:rPr>
        <w:t xml:space="preserve">attained </w:t>
      </w:r>
      <w:r w:rsidR="000F53F2">
        <w:rPr>
          <w:rFonts w:ascii="Calibri" w:hAnsi="Calibri" w:cs="Calibri"/>
          <w:sz w:val="20"/>
          <w:szCs w:val="20"/>
        </w:rPr>
        <w:t>a grade 5 or above in GCSE English and maths</w:t>
      </w:r>
      <w:r w:rsidR="00B10EF8">
        <w:rPr>
          <w:rFonts w:ascii="Calibri" w:hAnsi="Calibri" w:cs="Calibri"/>
          <w:sz w:val="20"/>
          <w:szCs w:val="20"/>
        </w:rPr>
        <w:t xml:space="preserve">, in contrast </w:t>
      </w:r>
      <w:r w:rsidR="00D2467B">
        <w:rPr>
          <w:rFonts w:ascii="Calibri" w:hAnsi="Calibri" w:cs="Calibri"/>
          <w:sz w:val="20"/>
          <w:szCs w:val="20"/>
        </w:rPr>
        <w:t xml:space="preserve">more than half of students with </w:t>
      </w:r>
      <w:r w:rsidR="00D2467B">
        <w:rPr>
          <w:rFonts w:ascii="Calibri" w:hAnsi="Calibri" w:cs="Calibri"/>
          <w:sz w:val="20"/>
          <w:szCs w:val="20"/>
        </w:rPr>
        <w:t xml:space="preserve">no </w:t>
      </w:r>
      <w:r w:rsidR="009145F5">
        <w:rPr>
          <w:rFonts w:ascii="Calibri" w:hAnsi="Calibri" w:cs="Calibri"/>
          <w:sz w:val="20"/>
          <w:szCs w:val="20"/>
        </w:rPr>
        <w:t xml:space="preserve">noted </w:t>
      </w:r>
      <w:r w:rsidR="00401567">
        <w:rPr>
          <w:rFonts w:ascii="Calibri" w:hAnsi="Calibri" w:cs="Calibri"/>
          <w:sz w:val="20"/>
          <w:szCs w:val="20"/>
        </w:rPr>
        <w:t xml:space="preserve">special educational needs. </w:t>
      </w:r>
      <w:r w:rsidR="00313F43">
        <w:rPr>
          <w:rFonts w:ascii="Calibri" w:hAnsi="Calibri" w:cs="Calibri"/>
          <w:sz w:val="20"/>
          <w:szCs w:val="20"/>
        </w:rPr>
        <w:t xml:space="preserve">This signifies an </w:t>
      </w:r>
      <w:r w:rsidR="00471D1C">
        <w:rPr>
          <w:rFonts w:ascii="Calibri" w:hAnsi="Calibri" w:cs="Calibri"/>
          <w:sz w:val="20"/>
          <w:szCs w:val="20"/>
        </w:rPr>
        <w:t xml:space="preserve">attainment gap of more than </w:t>
      </w:r>
      <w:r w:rsidR="00891078">
        <w:rPr>
          <w:rFonts w:ascii="Calibri" w:hAnsi="Calibri" w:cs="Calibri"/>
          <w:sz w:val="20"/>
          <w:szCs w:val="20"/>
        </w:rPr>
        <w:t xml:space="preserve">30 percentage points. </w:t>
      </w:r>
      <w:r w:rsidR="00E109D9">
        <w:rPr>
          <w:rFonts w:ascii="Calibri" w:hAnsi="Calibri" w:cs="Calibri"/>
          <w:sz w:val="20"/>
          <w:szCs w:val="20"/>
        </w:rPr>
        <w:t xml:space="preserve">Although barriers </w:t>
      </w:r>
      <w:r w:rsidR="004D1C90">
        <w:rPr>
          <w:rFonts w:ascii="Calibri" w:hAnsi="Calibri" w:cs="Calibri"/>
          <w:sz w:val="20"/>
          <w:szCs w:val="20"/>
        </w:rPr>
        <w:t>relating to spelling, reading and writing</w:t>
      </w:r>
      <w:r w:rsidR="00F46CC5">
        <w:rPr>
          <w:rFonts w:ascii="Calibri" w:hAnsi="Calibri" w:cs="Calibri"/>
          <w:sz w:val="20"/>
          <w:szCs w:val="20"/>
        </w:rPr>
        <w:t xml:space="preserve"> were the most frequent</w:t>
      </w:r>
      <w:r w:rsidR="00B74C07">
        <w:rPr>
          <w:rFonts w:ascii="Calibri" w:hAnsi="Calibri" w:cs="Calibri"/>
          <w:sz w:val="20"/>
          <w:szCs w:val="20"/>
        </w:rPr>
        <w:t xml:space="preserve">ly </w:t>
      </w:r>
      <w:r w:rsidR="00264CDB">
        <w:rPr>
          <w:rFonts w:ascii="Calibri" w:hAnsi="Calibri" w:cs="Calibri"/>
          <w:sz w:val="20"/>
          <w:szCs w:val="20"/>
        </w:rPr>
        <w:t>described by children and young people</w:t>
      </w:r>
      <w:r w:rsidR="00276476">
        <w:rPr>
          <w:rFonts w:ascii="Calibri" w:hAnsi="Calibri" w:cs="Calibri"/>
          <w:sz w:val="20"/>
          <w:szCs w:val="20"/>
        </w:rPr>
        <w:t xml:space="preserve"> </w:t>
      </w:r>
      <w:r w:rsidR="00A341C9">
        <w:rPr>
          <w:rFonts w:ascii="Calibri" w:hAnsi="Calibri" w:cs="Calibri"/>
          <w:sz w:val="20"/>
          <w:szCs w:val="20"/>
        </w:rPr>
        <w:t xml:space="preserve">we gathered insights from, </w:t>
      </w:r>
      <w:r w:rsidR="008440E8">
        <w:rPr>
          <w:rFonts w:ascii="Calibri" w:hAnsi="Calibri" w:cs="Calibri"/>
          <w:sz w:val="20"/>
          <w:szCs w:val="20"/>
        </w:rPr>
        <w:t xml:space="preserve">many also </w:t>
      </w:r>
      <w:r w:rsidR="003C3F2F">
        <w:rPr>
          <w:rFonts w:ascii="Calibri" w:hAnsi="Calibri" w:cs="Calibri"/>
          <w:sz w:val="20"/>
          <w:szCs w:val="20"/>
        </w:rPr>
        <w:t>referred</w:t>
      </w:r>
      <w:r w:rsidR="008440E8">
        <w:rPr>
          <w:rFonts w:ascii="Calibri" w:hAnsi="Calibri" w:cs="Calibri"/>
          <w:sz w:val="20"/>
          <w:szCs w:val="20"/>
        </w:rPr>
        <w:t xml:space="preserve"> to challenges</w:t>
      </w:r>
      <w:r w:rsidR="00F22B42">
        <w:rPr>
          <w:rFonts w:ascii="Calibri" w:hAnsi="Calibri" w:cs="Calibri"/>
          <w:sz w:val="20"/>
          <w:szCs w:val="20"/>
        </w:rPr>
        <w:t xml:space="preserve"> linking </w:t>
      </w:r>
      <w:r w:rsidR="003E13F7">
        <w:rPr>
          <w:rFonts w:ascii="Calibri" w:hAnsi="Calibri" w:cs="Calibri"/>
          <w:sz w:val="20"/>
          <w:szCs w:val="20"/>
        </w:rPr>
        <w:t>with speaking in front of others</w:t>
      </w:r>
      <w:r w:rsidR="00104B5D">
        <w:rPr>
          <w:rFonts w:ascii="Calibri" w:hAnsi="Calibri" w:cs="Calibri"/>
          <w:sz w:val="20"/>
          <w:szCs w:val="20"/>
        </w:rPr>
        <w:t xml:space="preserve">, memory and organisation skills. </w:t>
      </w:r>
      <w:r w:rsidR="003E6418">
        <w:rPr>
          <w:rFonts w:ascii="Calibri" w:hAnsi="Calibri" w:cs="Calibri"/>
          <w:sz w:val="20"/>
          <w:szCs w:val="20"/>
        </w:rPr>
        <w:t xml:space="preserve">These barriers can result </w:t>
      </w:r>
      <w:r w:rsidR="006B43CE">
        <w:rPr>
          <w:rFonts w:ascii="Calibri" w:hAnsi="Calibri" w:cs="Calibri"/>
          <w:sz w:val="20"/>
          <w:szCs w:val="20"/>
        </w:rPr>
        <w:t xml:space="preserve">in </w:t>
      </w:r>
      <w:r w:rsidR="003B6A9D">
        <w:rPr>
          <w:rFonts w:ascii="Calibri" w:hAnsi="Calibri" w:cs="Calibri"/>
          <w:sz w:val="20"/>
          <w:szCs w:val="20"/>
        </w:rPr>
        <w:t xml:space="preserve">a consistent feeling of lack of </w:t>
      </w:r>
      <w:r w:rsidR="00064E66">
        <w:rPr>
          <w:rFonts w:ascii="Calibri" w:hAnsi="Calibri" w:cs="Calibri"/>
          <w:sz w:val="20"/>
          <w:szCs w:val="20"/>
        </w:rPr>
        <w:t xml:space="preserve">independence. (British </w:t>
      </w:r>
      <w:r w:rsidR="003C3F2F">
        <w:rPr>
          <w:rFonts w:ascii="Calibri" w:hAnsi="Calibri" w:cs="Calibri"/>
          <w:sz w:val="20"/>
          <w:szCs w:val="20"/>
        </w:rPr>
        <w:t xml:space="preserve">Dyslexia Association, 2025.). </w:t>
      </w:r>
      <w:r w:rsidR="000F0212">
        <w:rPr>
          <w:rFonts w:ascii="Calibri" w:hAnsi="Calibri" w:cs="Calibri"/>
          <w:sz w:val="20"/>
          <w:szCs w:val="20"/>
        </w:rPr>
        <w:t xml:space="preserve">challenging experiences </w:t>
      </w:r>
      <w:r w:rsidR="0089131C">
        <w:rPr>
          <w:rFonts w:ascii="Calibri" w:hAnsi="Calibri" w:cs="Calibri"/>
          <w:sz w:val="20"/>
          <w:szCs w:val="20"/>
        </w:rPr>
        <w:t xml:space="preserve">can escalate over time, </w:t>
      </w:r>
      <w:r w:rsidR="00790306">
        <w:rPr>
          <w:rFonts w:ascii="Calibri" w:hAnsi="Calibri" w:cs="Calibri"/>
          <w:sz w:val="20"/>
          <w:szCs w:val="20"/>
        </w:rPr>
        <w:t xml:space="preserve">young people </w:t>
      </w:r>
      <w:r w:rsidR="00B27256">
        <w:rPr>
          <w:rFonts w:ascii="Calibri" w:hAnsi="Calibri" w:cs="Calibri"/>
          <w:sz w:val="20"/>
          <w:szCs w:val="20"/>
        </w:rPr>
        <w:t xml:space="preserve">expressed difficulties </w:t>
      </w:r>
      <w:r w:rsidR="007C2D8A">
        <w:rPr>
          <w:rFonts w:ascii="Calibri" w:hAnsi="Calibri" w:cs="Calibri"/>
          <w:sz w:val="20"/>
          <w:szCs w:val="20"/>
        </w:rPr>
        <w:t xml:space="preserve">seeking support </w:t>
      </w:r>
      <w:r w:rsidR="00FD7627">
        <w:rPr>
          <w:rFonts w:ascii="Calibri" w:hAnsi="Calibri" w:cs="Calibri"/>
          <w:sz w:val="20"/>
          <w:szCs w:val="20"/>
        </w:rPr>
        <w:t xml:space="preserve">due to </w:t>
      </w:r>
      <w:r w:rsidR="00654566">
        <w:rPr>
          <w:rFonts w:ascii="Calibri" w:hAnsi="Calibri" w:cs="Calibri"/>
          <w:sz w:val="20"/>
          <w:szCs w:val="20"/>
        </w:rPr>
        <w:t xml:space="preserve">reception </w:t>
      </w:r>
      <w:r w:rsidR="0049114A">
        <w:rPr>
          <w:rFonts w:ascii="Calibri" w:hAnsi="Calibri" w:cs="Calibri"/>
          <w:sz w:val="20"/>
          <w:szCs w:val="20"/>
        </w:rPr>
        <w:t>among educators and class</w:t>
      </w:r>
      <w:r w:rsidR="00F52CBD">
        <w:rPr>
          <w:rFonts w:ascii="Calibri" w:hAnsi="Calibri" w:cs="Calibri"/>
          <w:sz w:val="20"/>
          <w:szCs w:val="20"/>
        </w:rPr>
        <w:t xml:space="preserve">mates. </w:t>
      </w:r>
      <w:r w:rsidR="00573A85">
        <w:rPr>
          <w:rFonts w:ascii="Calibri" w:hAnsi="Calibri" w:cs="Calibri"/>
          <w:sz w:val="20"/>
          <w:szCs w:val="20"/>
        </w:rPr>
        <w:t xml:space="preserve">By comparison </w:t>
      </w:r>
      <w:r w:rsidR="00E3475B">
        <w:rPr>
          <w:rFonts w:ascii="Calibri" w:hAnsi="Calibri" w:cs="Calibri"/>
          <w:sz w:val="20"/>
          <w:szCs w:val="20"/>
        </w:rPr>
        <w:t xml:space="preserve">an educator providing support in class </w:t>
      </w:r>
      <w:r w:rsidR="00EC04AE">
        <w:rPr>
          <w:rFonts w:ascii="Calibri" w:hAnsi="Calibri" w:cs="Calibri"/>
          <w:sz w:val="20"/>
          <w:szCs w:val="20"/>
        </w:rPr>
        <w:t xml:space="preserve">that is perceived </w:t>
      </w:r>
      <w:r w:rsidR="000708D3">
        <w:rPr>
          <w:rFonts w:ascii="Calibri" w:hAnsi="Calibri" w:cs="Calibri"/>
          <w:sz w:val="20"/>
          <w:szCs w:val="20"/>
        </w:rPr>
        <w:t xml:space="preserve">as </w:t>
      </w:r>
      <w:r w:rsidR="0080488E">
        <w:rPr>
          <w:rFonts w:ascii="Calibri" w:hAnsi="Calibri" w:cs="Calibri"/>
          <w:sz w:val="20"/>
          <w:szCs w:val="20"/>
        </w:rPr>
        <w:t xml:space="preserve">open </w:t>
      </w:r>
      <w:r w:rsidR="001F48AD">
        <w:rPr>
          <w:rFonts w:ascii="Calibri" w:hAnsi="Calibri" w:cs="Calibri"/>
          <w:sz w:val="20"/>
          <w:szCs w:val="20"/>
        </w:rPr>
        <w:t>and within the best interest of the pupil</w:t>
      </w:r>
      <w:r w:rsidR="00B624BE">
        <w:rPr>
          <w:rFonts w:ascii="Calibri" w:hAnsi="Calibri" w:cs="Calibri"/>
          <w:sz w:val="20"/>
          <w:szCs w:val="20"/>
        </w:rPr>
        <w:t>, reaching out for support</w:t>
      </w:r>
      <w:r w:rsidR="006D7C70">
        <w:rPr>
          <w:rFonts w:ascii="Calibri" w:hAnsi="Calibri" w:cs="Calibri"/>
          <w:sz w:val="20"/>
          <w:szCs w:val="20"/>
        </w:rPr>
        <w:t xml:space="preserve"> can appear more comfortable. </w:t>
      </w:r>
      <w:r w:rsidR="00B27645">
        <w:rPr>
          <w:rFonts w:ascii="Calibri" w:hAnsi="Calibri" w:cs="Calibri"/>
          <w:sz w:val="20"/>
          <w:szCs w:val="20"/>
        </w:rPr>
        <w:t xml:space="preserve">Putting measures in place to ensure </w:t>
      </w:r>
      <w:r w:rsidR="009E0957">
        <w:rPr>
          <w:rFonts w:ascii="Calibri" w:hAnsi="Calibri" w:cs="Calibri"/>
          <w:sz w:val="20"/>
          <w:szCs w:val="20"/>
        </w:rPr>
        <w:t xml:space="preserve">modifications are put in place </w:t>
      </w:r>
      <w:r w:rsidR="00556DC5">
        <w:rPr>
          <w:rFonts w:ascii="Calibri" w:hAnsi="Calibri" w:cs="Calibri"/>
          <w:sz w:val="20"/>
          <w:szCs w:val="20"/>
        </w:rPr>
        <w:t xml:space="preserve">while avoiding </w:t>
      </w:r>
      <w:r w:rsidR="00AE1205">
        <w:rPr>
          <w:rFonts w:ascii="Calibri" w:hAnsi="Calibri" w:cs="Calibri"/>
          <w:sz w:val="20"/>
          <w:szCs w:val="20"/>
        </w:rPr>
        <w:t xml:space="preserve">the </w:t>
      </w:r>
      <w:r w:rsidR="00F92911">
        <w:rPr>
          <w:rFonts w:ascii="Calibri" w:hAnsi="Calibri" w:cs="Calibri"/>
          <w:sz w:val="20"/>
          <w:szCs w:val="20"/>
        </w:rPr>
        <w:t xml:space="preserve">experience </w:t>
      </w:r>
      <w:r w:rsidR="0072529D">
        <w:rPr>
          <w:rFonts w:ascii="Calibri" w:hAnsi="Calibri" w:cs="Calibri"/>
          <w:sz w:val="20"/>
          <w:szCs w:val="20"/>
        </w:rPr>
        <w:t>of feeling of being set apart from their peers</w:t>
      </w:r>
      <w:r w:rsidR="004C72DA">
        <w:rPr>
          <w:rFonts w:ascii="Calibri" w:hAnsi="Calibri" w:cs="Calibri"/>
          <w:sz w:val="20"/>
          <w:szCs w:val="20"/>
        </w:rPr>
        <w:t xml:space="preserve"> can play a role in </w:t>
      </w:r>
      <w:r w:rsidR="00DB5805">
        <w:rPr>
          <w:rFonts w:ascii="Calibri" w:hAnsi="Calibri" w:cs="Calibri"/>
          <w:sz w:val="20"/>
          <w:szCs w:val="20"/>
        </w:rPr>
        <w:t>reducing the barriers. (British Dyslexia Ass</w:t>
      </w:r>
      <w:r w:rsidR="00A2130E">
        <w:rPr>
          <w:rFonts w:ascii="Calibri" w:hAnsi="Calibri" w:cs="Calibri"/>
          <w:sz w:val="20"/>
          <w:szCs w:val="20"/>
        </w:rPr>
        <w:t xml:space="preserve">ociation, 2025.). </w:t>
      </w:r>
    </w:p>
    <w:p w14:paraId="6B21B313" w14:textId="10BCD78A" w:rsidR="00873AFA" w:rsidRDefault="00873AFA">
      <w:pPr>
        <w:rPr>
          <w:rFonts w:ascii="Calibri" w:hAnsi="Calibri" w:cs="Calibri"/>
          <w:sz w:val="20"/>
          <w:szCs w:val="20"/>
        </w:rPr>
      </w:pPr>
    </w:p>
    <w:p w14:paraId="52105246" w14:textId="77777777" w:rsidR="00873AFA" w:rsidRDefault="00873AFA">
      <w:pPr>
        <w:rPr>
          <w:rFonts w:ascii="Calibri" w:hAnsi="Calibri" w:cs="Calibri"/>
          <w:sz w:val="20"/>
          <w:szCs w:val="20"/>
        </w:rPr>
      </w:pPr>
    </w:p>
    <w:p w14:paraId="1426769C" w14:textId="77777777" w:rsidR="00873AFA" w:rsidRDefault="00873AFA">
      <w:pPr>
        <w:rPr>
          <w:rFonts w:ascii="Calibri" w:hAnsi="Calibri" w:cs="Calibri"/>
          <w:sz w:val="20"/>
          <w:szCs w:val="20"/>
        </w:rPr>
      </w:pPr>
    </w:p>
    <w:p w14:paraId="15E071AD" w14:textId="77777777" w:rsidR="00873AFA" w:rsidRDefault="00873AFA">
      <w:pPr>
        <w:rPr>
          <w:rFonts w:ascii="Calibri" w:hAnsi="Calibri" w:cs="Calibri"/>
          <w:sz w:val="20"/>
          <w:szCs w:val="20"/>
        </w:rPr>
      </w:pPr>
    </w:p>
    <w:p w14:paraId="62E901EF" w14:textId="77777777" w:rsidR="00873AFA" w:rsidRDefault="00873AFA">
      <w:pPr>
        <w:rPr>
          <w:rFonts w:ascii="Calibri" w:hAnsi="Calibri" w:cs="Calibri"/>
          <w:sz w:val="20"/>
          <w:szCs w:val="20"/>
        </w:rPr>
      </w:pPr>
    </w:p>
    <w:p w14:paraId="433572D3" w14:textId="37A57EDB" w:rsidR="00515EA9" w:rsidRDefault="003A750D">
      <w:pPr>
        <w:rPr>
          <w:rFonts w:ascii="Calibri" w:hAnsi="Calibri" w:cs="Calibri"/>
          <w:sz w:val="20"/>
          <w:szCs w:val="20"/>
        </w:rPr>
      </w:pPr>
      <w:r w:rsidRPr="003A44F1">
        <w:rPr>
          <w:b/>
          <w:bCs/>
          <w:noProof/>
          <w:sz w:val="21"/>
          <w:szCs w:val="21"/>
        </w:rPr>
        <mc:AlternateContent>
          <mc:Choice Requires="wps">
            <w:drawing>
              <wp:anchor distT="0" distB="0" distL="114300" distR="114300" simplePos="0" relativeHeight="251661312" behindDoc="0" locked="0" layoutInCell="1" allowOverlap="1" wp14:anchorId="45EFE0EA" wp14:editId="3E805622">
                <wp:simplePos x="0" y="0"/>
                <wp:positionH relativeFrom="column">
                  <wp:posOffset>647065</wp:posOffset>
                </wp:positionH>
                <wp:positionV relativeFrom="paragraph">
                  <wp:posOffset>128905</wp:posOffset>
                </wp:positionV>
                <wp:extent cx="1040765" cy="223520"/>
                <wp:effectExtent l="0" t="0" r="13335" b="17780"/>
                <wp:wrapNone/>
                <wp:docPr id="536023644" name="Text Box 8"/>
                <wp:cNvGraphicFramePr/>
                <a:graphic xmlns:a="http://schemas.openxmlformats.org/drawingml/2006/main">
                  <a:graphicData uri="http://schemas.microsoft.com/office/word/2010/wordprocessingShape">
                    <wps:wsp>
                      <wps:cNvSpPr txBox="1"/>
                      <wps:spPr>
                        <a:xfrm>
                          <a:off x="0" y="0"/>
                          <a:ext cx="1040765" cy="223520"/>
                        </a:xfrm>
                        <a:prstGeom prst="rect">
                          <a:avLst/>
                        </a:prstGeom>
                        <a:solidFill>
                          <a:schemeClr val="lt1"/>
                        </a:solidFill>
                        <a:ln w="6350">
                          <a:solidFill>
                            <a:prstClr val="black"/>
                          </a:solidFill>
                        </a:ln>
                      </wps:spPr>
                      <wps:txbx>
                        <w:txbxContent>
                          <w:p w14:paraId="0FEBB4D1" w14:textId="1B620323" w:rsidR="006E35CF" w:rsidRPr="001E420E" w:rsidRDefault="001E420E">
                            <w:pPr>
                              <w:rPr>
                                <w:sz w:val="16"/>
                                <w:szCs w:val="16"/>
                              </w:rPr>
                            </w:pPr>
                            <w:r w:rsidRPr="001E420E">
                              <w:rPr>
                                <w:sz w:val="16"/>
                                <w:szCs w:val="16"/>
                              </w:rPr>
                              <w:t xml:space="preserve">(Callender, </w:t>
                            </w:r>
                            <w:r w:rsidR="00FE4547">
                              <w:rPr>
                                <w:sz w:val="16"/>
                                <w:szCs w:val="16"/>
                              </w:rPr>
                              <w:t>n.d.</w:t>
                            </w:r>
                            <w:r w:rsidRPr="001E420E">
                              <w:rPr>
                                <w:sz w:val="16"/>
                                <w:szCs w:val="16"/>
                              </w:rPr>
                              <w:t>)</w:t>
                            </w:r>
                            <w:r w:rsidR="00FD6AAF">
                              <w:rPr>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EFE0EA" id="Text Box 8" o:spid="_x0000_s1030" type="#_x0000_t202" style="position:absolute;margin-left:50.95pt;margin-top:10.15pt;width:81.95pt;height:17.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qlv9OwIAAIMEAAAOAAAAZHJzL2Uyb0RvYy54bWysVE1v2zAMvQ/YfxB0X+ykSdoZcYosRYYB&#13;&#10;RVsgHXpWZCkWJouapMTOfv0o5bvbadhFJkXqkXwkPbnvGk22wnkFpqT9Xk6JMBwqZdYl/f66+HRH&#13;&#10;iQ/MVEyDESXdCU/vpx8/TFpbiAHUoCvhCIIYX7S2pHUItsgyz2vRMN8DKwwaJbiGBVTdOqscaxG9&#13;&#10;0dkgz8dZC66yDrjwHm8f9kY6TfhSCh6epfQiEF1SzC2k06VzFc9sOmHF2jFbK35Ig/1DFg1TBoOe&#13;&#10;oB5YYGTj1B9QjeIOPMjQ49BkIKXiItWA1fTzd9Usa2ZFqgXJ8fZEk/9/sPxpu7QvjoTuC3TYwEhI&#13;&#10;a33h8TLW00nXxC9mStCOFO5OtIkuEB4f5cP8djyihKNtMLgZDRKv2fm1dT58FdCQKJTUYVsSW2z7&#13;&#10;6ANGRNejSwzmQatqobROShwFMdeObBk2UYeUI7648tKGtCUd34zyBHxli9Cn9yvN+I9Y5TUCatrg&#13;&#10;5bn2KIVu1RFVlXR45GUF1Q7pcrCfJG/5QiH8I/PhhTkcHWQI1yE84yE1YE5wkCipwf362330x46i&#13;&#10;lZIWR7Gk/ueGOUGJ/maw15/7w2Gc3aQMR7dIL3GXltWlxWyaOSBRfVw8y5MY/YM+itJB84ZbM4tR&#13;&#10;0cQMx9glDUdxHvYLglvHxWyWnHBaLQuPZml5hI6NibS+dm/M2UNbAw7EExyHlhXvurv3jS8NzDYB&#13;&#10;pEqtjzzvWT3Qj5OeunPYyrhKl3ryOv87pr8BAAD//wMAUEsDBBQABgAIAAAAIQDztxTP4QAAAA4B&#13;&#10;AAAPAAAAZHJzL2Rvd25yZXYueG1sTI/NTsMwEITvSLyDtUjcqN2gVGkap+KncOFEQZy3sWtbxHYU&#13;&#10;u2l4e5YTvaw02tnZ+Zrt7Hs26TG5GCQsFwKYDl1ULhgJnx8vdxWwlDEo7GPQEn50gm17fdVgreI5&#13;&#10;vOtpnw2jkJBqlGBzHmrOU2e1x7SIgw60O8bRYyY5Gq5GPFO473khxIp7dIE+WBz0k9Xd9/7kJewe&#13;&#10;zdp0FY52Vynnpvnr+GZepby9mZ83NB42wLKe8/8F/DFQf2ip2CGegkqsJy2Wa7JKKMQ9MDIUq5KA&#13;&#10;DhLKsgTeNvwSo/0FAAD//wMAUEsBAi0AFAAGAAgAAAAhALaDOJL+AAAA4QEAABMAAAAAAAAAAAAA&#13;&#10;AAAAAAAAAFtDb250ZW50X1R5cGVzXS54bWxQSwECLQAUAAYACAAAACEAOP0h/9YAAACUAQAACwAA&#13;&#10;AAAAAAAAAAAAAAAvAQAAX3JlbHMvLnJlbHNQSwECLQAUAAYACAAAACEA8qpb/TsCAACDBAAADgAA&#13;&#10;AAAAAAAAAAAAAAAuAgAAZHJzL2Uyb0RvYy54bWxQSwECLQAUAAYACAAAACEA87cUz+EAAAAOAQAA&#13;&#10;DwAAAAAAAAAAAAAAAACVBAAAZHJzL2Rvd25yZXYueG1sUEsFBgAAAAAEAAQA8wAAAKMFAAAAAA==&#13;&#10;" fillcolor="white [3201]" strokeweight=".5pt">
                <v:textbox>
                  <w:txbxContent>
                    <w:p w14:paraId="0FEBB4D1" w14:textId="1B620323" w:rsidR="006E35CF" w:rsidRPr="001E420E" w:rsidRDefault="001E420E">
                      <w:pPr>
                        <w:rPr>
                          <w:sz w:val="16"/>
                          <w:szCs w:val="16"/>
                        </w:rPr>
                      </w:pPr>
                      <w:r w:rsidRPr="001E420E">
                        <w:rPr>
                          <w:sz w:val="16"/>
                          <w:szCs w:val="16"/>
                        </w:rPr>
                        <w:t xml:space="preserve">(Callender, </w:t>
                      </w:r>
                      <w:r w:rsidR="00FE4547">
                        <w:rPr>
                          <w:sz w:val="16"/>
                          <w:szCs w:val="16"/>
                        </w:rPr>
                        <w:t>n.d.</w:t>
                      </w:r>
                      <w:r w:rsidRPr="001E420E">
                        <w:rPr>
                          <w:sz w:val="16"/>
                          <w:szCs w:val="16"/>
                        </w:rPr>
                        <w:t>)</w:t>
                      </w:r>
                      <w:r w:rsidR="00FD6AAF">
                        <w:rPr>
                          <w:sz w:val="16"/>
                          <w:szCs w:val="16"/>
                        </w:rPr>
                        <w:t>.</w:t>
                      </w:r>
                    </w:p>
                  </w:txbxContent>
                </v:textbox>
              </v:shape>
            </w:pict>
          </mc:Fallback>
        </mc:AlternateContent>
      </w:r>
    </w:p>
    <w:p w14:paraId="45F50598" w14:textId="618F436C" w:rsidR="00F05915" w:rsidRDefault="00F05915" w:rsidP="00684BB7">
      <w:pPr>
        <w:rPr>
          <w:rFonts w:ascii="Calibri" w:hAnsi="Calibri" w:cs="Calibri"/>
          <w:sz w:val="21"/>
          <w:szCs w:val="21"/>
          <w:u w:val="single"/>
        </w:rPr>
      </w:pPr>
      <w:r>
        <w:rPr>
          <w:rFonts w:ascii="Calibri" w:hAnsi="Calibri" w:cs="Calibri"/>
          <w:noProof/>
          <w:sz w:val="21"/>
          <w:szCs w:val="21"/>
        </w:rPr>
        <w:lastRenderedPageBreak/>
        <mc:AlternateContent>
          <mc:Choice Requires="wps">
            <w:drawing>
              <wp:anchor distT="0" distB="0" distL="114300" distR="114300" simplePos="0" relativeHeight="251679744" behindDoc="0" locked="0" layoutInCell="1" allowOverlap="1" wp14:anchorId="7EE93D40" wp14:editId="09B4E6C5">
                <wp:simplePos x="0" y="0"/>
                <wp:positionH relativeFrom="column">
                  <wp:posOffset>-33111</wp:posOffset>
                </wp:positionH>
                <wp:positionV relativeFrom="paragraph">
                  <wp:posOffset>-697412</wp:posOffset>
                </wp:positionV>
                <wp:extent cx="2177142" cy="1306285"/>
                <wp:effectExtent l="0" t="0" r="7620" b="14605"/>
                <wp:wrapNone/>
                <wp:docPr id="1237940842" name="Text Box 25"/>
                <wp:cNvGraphicFramePr/>
                <a:graphic xmlns:a="http://schemas.openxmlformats.org/drawingml/2006/main">
                  <a:graphicData uri="http://schemas.microsoft.com/office/word/2010/wordprocessingShape">
                    <wps:wsp>
                      <wps:cNvSpPr txBox="1"/>
                      <wps:spPr>
                        <a:xfrm>
                          <a:off x="0" y="0"/>
                          <a:ext cx="2177142" cy="1306285"/>
                        </a:xfrm>
                        <a:prstGeom prst="rect">
                          <a:avLst/>
                        </a:prstGeom>
                        <a:solidFill>
                          <a:schemeClr val="lt1"/>
                        </a:solidFill>
                        <a:ln w="6350">
                          <a:solidFill>
                            <a:prstClr val="black"/>
                          </a:solidFill>
                        </a:ln>
                      </wps:spPr>
                      <wps:txbx>
                        <w:txbxContent>
                          <w:p w14:paraId="3E7F0D99" w14:textId="4EC93EFB" w:rsidR="00E31181" w:rsidRDefault="005F5294">
                            <w:r>
                              <w:fldChar w:fldCharType="begin"/>
                            </w:r>
                            <w:r>
                              <w:instrText xml:space="preserve"> INCLUDEPICTURE "/Users/niacarty/Library/Group Containers/UBF8T346G9.ms/WebArchiveCopyPasteTempFiles/com.microsoft.Word/jumbled-letters.jpg" \* MERGEFORMATINET </w:instrText>
                            </w:r>
                            <w:r>
                              <w:fldChar w:fldCharType="separate"/>
                            </w:r>
                            <w:r>
                              <w:rPr>
                                <w:noProof/>
                              </w:rPr>
                              <w:drawing>
                                <wp:inline distT="0" distB="0" distL="0" distR="0" wp14:anchorId="435D1433" wp14:editId="10EC280D">
                                  <wp:extent cx="1835785" cy="1208405"/>
                                  <wp:effectExtent l="0" t="0" r="5715" b="0"/>
                                  <wp:docPr id="2030285140" name="Picture 26" descr="Dyslexia guidance &amp; checklists - Pin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yslexia guidance &amp; checklists - Pinpoi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35785" cy="1208405"/>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E93D40" id="Text Box 25" o:spid="_x0000_s1031" type="#_x0000_t202" style="position:absolute;margin-left:-2.6pt;margin-top:-54.9pt;width:171.45pt;height:102.8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YW1HOwIAAIQEAAAOAAAAZHJzL2Uyb0RvYy54bWysVEtv2zAMvg/YfxB0X/xoknZBnCJLkWFA&#13;&#10;0BZIh54VWYqNyaImKbGzXz9KcR7tdhp2kfnSJ/Ij6el91yiyF9bVoAuaDVJKhOZQ1npb0O8vy093&#13;&#10;lDjPdMkUaFHQg3D0fvbxw7Q1E5FDBaoUliCIdpPWFLTy3kySxPFKNMwNwAiNTgm2YR5Vu01Ky1pE&#13;&#10;b1SSp+k4acGWxgIXzqH14eiks4gvpeD+SUonPFEFxdx8PG08N+FMZlM22Vpmqpr3abB/yKJhtcZH&#13;&#10;z1APzDOys/UfUE3NLTiQfsChSUDKmotYA1aTpe+qWVfMiFgLkuPMmSb3/2D5435tni3x3RfosIGB&#13;&#10;kNa4iUNjqKeTtglfzJSgHyk8nGkTnSccjXl2e5sNc0o4+rKbdJzfjQJOcrlurPNfBTQkCAW12JdI&#13;&#10;F9uvnD+GnkLCaw5UXS5rpaISZkEslCV7hl1UPiaJ4G+ilCZtQcc3ozQCv/EF6PP9jWL8R5/eVRTi&#13;&#10;KY05X4oPku82HanLgsaCgmUD5QH5snAcJWf4skb4FXP+mVmcHaQI98E/4SEVYE7QS5RUYH/9zR7i&#13;&#10;saXopaTFWSyo+7ljVlCivmls9udsOAzDG5Xh6DZHxV57NtcevWsWgERluHmGRzHEe3USpYXmFddm&#13;&#10;Hl5FF9Mc3y6oP4kLf9wQXDsu5vMYhONqmF/pteEBOjQm0PrSvTJr+rZ6nIhHOE0tm7zr7jE23NQw&#13;&#10;33mQdWz9hdWefhz1ODz9WoZdutZj1OXnMfsNAAD//wMAUEsDBBQABgAIAAAAIQDDQ/5K4wAAAA8B&#13;&#10;AAAPAAAAZHJzL2Rvd25yZXYueG1sTI9PT8MwDMXvSHyHyEjctnSbxtqu6cSfwYUTA3H2miyJaJIq&#13;&#10;ybry7TEnuNiy/Pz8fs1ucj0bVUw2eAGLeQFM+S5I67WAj/fnWQksZfQS++CVgG+VYNdeXzVYy3Dx&#13;&#10;b2o8ZM3IxKcaBZich5rz1BnlMM3DoDztTiE6zDRGzWXEC5m7ni+L4o47tJ4+GBzUo1Hd1+HsBOwf&#13;&#10;dKW7EqPZl9Lacfo8veoXIW5vpqctlfstsKym/HcBvwyUH1oKdgxnLxPrBczWS1JSXxQVgZBitdps&#13;&#10;gB0FVOsKeNvw/xztDwAAAP//AwBQSwECLQAUAAYACAAAACEAtoM4kv4AAADhAQAAEwAAAAAAAAAA&#13;&#10;AAAAAAAAAAAAW0NvbnRlbnRfVHlwZXNdLnhtbFBLAQItABQABgAIAAAAIQA4/SH/1gAAAJQBAAAL&#13;&#10;AAAAAAAAAAAAAAAAAC8BAABfcmVscy8ucmVsc1BLAQItABQABgAIAAAAIQD1YW1HOwIAAIQEAAAO&#13;&#10;AAAAAAAAAAAAAAAAAC4CAABkcnMvZTJvRG9jLnhtbFBLAQItABQABgAIAAAAIQDDQ/5K4wAAAA8B&#13;&#10;AAAPAAAAAAAAAAAAAAAAAJUEAABkcnMvZG93bnJldi54bWxQSwUGAAAAAAQABADzAAAApQUAAAAA&#13;&#10;" fillcolor="white [3201]" strokeweight=".5pt">
                <v:textbox>
                  <w:txbxContent>
                    <w:p w14:paraId="3E7F0D99" w14:textId="4EC93EFB" w:rsidR="00E31181" w:rsidRDefault="005F5294">
                      <w:r>
                        <w:fldChar w:fldCharType="begin"/>
                      </w:r>
                      <w:r>
                        <w:instrText xml:space="preserve"> INCLUDEPICTURE "/Users/niacarty/Library/Group Containers/UBF8T346G9.ms/WebArchiveCopyPasteTempFiles/com.microsoft.Word/jumbled-letters.jpg" \* MERGEFORMATINET </w:instrText>
                      </w:r>
                      <w:r>
                        <w:fldChar w:fldCharType="separate"/>
                      </w:r>
                      <w:r>
                        <w:rPr>
                          <w:noProof/>
                        </w:rPr>
                        <w:drawing>
                          <wp:inline distT="0" distB="0" distL="0" distR="0" wp14:anchorId="435D1433" wp14:editId="10EC280D">
                            <wp:extent cx="1835785" cy="1208405"/>
                            <wp:effectExtent l="0" t="0" r="5715" b="0"/>
                            <wp:docPr id="2030285140" name="Picture 26" descr="Dyslexia guidance &amp; checklists - Pin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yslexia guidance &amp; checklists - Pinpoi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35785" cy="1208405"/>
                                    </a:xfrm>
                                    <a:prstGeom prst="rect">
                                      <a:avLst/>
                                    </a:prstGeom>
                                    <a:noFill/>
                                    <a:ln>
                                      <a:noFill/>
                                    </a:ln>
                                  </pic:spPr>
                                </pic:pic>
                              </a:graphicData>
                            </a:graphic>
                          </wp:inline>
                        </w:drawing>
                      </w:r>
                      <w:r>
                        <w:fldChar w:fldCharType="end"/>
                      </w:r>
                    </w:p>
                  </w:txbxContent>
                </v:textbox>
              </v:shape>
            </w:pict>
          </mc:Fallback>
        </mc:AlternateContent>
      </w:r>
    </w:p>
    <w:p w14:paraId="4DE17C28" w14:textId="11A86DFF" w:rsidR="00F05915" w:rsidRDefault="00F05915" w:rsidP="00684BB7">
      <w:pPr>
        <w:rPr>
          <w:rFonts w:ascii="Calibri" w:hAnsi="Calibri" w:cs="Calibri"/>
          <w:sz w:val="21"/>
          <w:szCs w:val="21"/>
          <w:u w:val="single"/>
        </w:rPr>
      </w:pPr>
      <w:r>
        <w:rPr>
          <w:rFonts w:ascii="Calibri" w:hAnsi="Calibri" w:cs="Calibri"/>
          <w:noProof/>
          <w:sz w:val="21"/>
          <w:szCs w:val="21"/>
        </w:rPr>
        <mc:AlternateContent>
          <mc:Choice Requires="wps">
            <w:drawing>
              <wp:anchor distT="0" distB="0" distL="114300" distR="114300" simplePos="0" relativeHeight="251680768" behindDoc="0" locked="0" layoutInCell="1" allowOverlap="1" wp14:anchorId="4A0497FE" wp14:editId="084C41B2">
                <wp:simplePos x="0" y="0"/>
                <wp:positionH relativeFrom="column">
                  <wp:posOffset>1356814</wp:posOffset>
                </wp:positionH>
                <wp:positionV relativeFrom="paragraph">
                  <wp:posOffset>143964</wp:posOffset>
                </wp:positionV>
                <wp:extent cx="1230085" cy="261257"/>
                <wp:effectExtent l="0" t="0" r="14605" b="18415"/>
                <wp:wrapNone/>
                <wp:docPr id="1923448585" name="Text Box 27"/>
                <wp:cNvGraphicFramePr/>
                <a:graphic xmlns:a="http://schemas.openxmlformats.org/drawingml/2006/main">
                  <a:graphicData uri="http://schemas.microsoft.com/office/word/2010/wordprocessingShape">
                    <wps:wsp>
                      <wps:cNvSpPr txBox="1"/>
                      <wps:spPr>
                        <a:xfrm>
                          <a:off x="0" y="0"/>
                          <a:ext cx="1230085" cy="261257"/>
                        </a:xfrm>
                        <a:prstGeom prst="rect">
                          <a:avLst/>
                        </a:prstGeom>
                        <a:solidFill>
                          <a:schemeClr val="lt1"/>
                        </a:solidFill>
                        <a:ln w="6350">
                          <a:solidFill>
                            <a:prstClr val="black"/>
                          </a:solidFill>
                        </a:ln>
                      </wps:spPr>
                      <wps:txbx>
                        <w:txbxContent>
                          <w:p w14:paraId="35F7347C" w14:textId="301DB0B9" w:rsidR="005F5294" w:rsidRPr="006857F1" w:rsidRDefault="005F5294">
                            <w:pPr>
                              <w:rPr>
                                <w:sz w:val="21"/>
                                <w:szCs w:val="21"/>
                              </w:rPr>
                            </w:pPr>
                            <w:r w:rsidRPr="006857F1">
                              <w:rPr>
                                <w:sz w:val="21"/>
                                <w:szCs w:val="21"/>
                              </w:rPr>
                              <w:t>(</w:t>
                            </w:r>
                            <w:proofErr w:type="gramStart"/>
                            <w:r w:rsidR="006857F1" w:rsidRPr="006857F1">
                              <w:rPr>
                                <w:sz w:val="21"/>
                                <w:szCs w:val="21"/>
                              </w:rPr>
                              <w:t>pinpoint</w:t>
                            </w:r>
                            <w:proofErr w:type="gramEnd"/>
                            <w:r w:rsidR="006857F1" w:rsidRPr="006857F1">
                              <w:rPr>
                                <w:sz w:val="21"/>
                                <w:szCs w:val="21"/>
                              </w:rPr>
                              <w:t>,2026.).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A0497FE" id="Text Box 27" o:spid="_x0000_s1032" type="#_x0000_t202" style="position:absolute;margin-left:106.85pt;margin-top:11.35pt;width:96.85pt;height:20.55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lWWyOwIAAIMEAAAOAAAAZHJzL2Uyb0RvYy54bWysVE1v2zAMvQ/YfxB0X+y4SdoFcYosRYYB&#13;&#10;QVsgHXpWZCk2JouapMTOfv0o2flot9Owi0yJ1BP5+OjZfVsrchDWVaBzOhyklAjNoaj0LqffX1af&#13;&#10;7ihxnumCKdAip0fh6P3844dZY6YigxJUISxBEO2mjclp6b2ZJonjpaiZG4ARGp0SbM08bu0uKSxr&#13;&#10;EL1WSZamk6QBWxgLXDiHpw+dk84jvpSC+ycpnfBE5RRz83G1cd2GNZnP2HRnmSkr3qfB/iGLmlUa&#13;&#10;Hz1DPTDPyN5Wf0DVFbfgQPoBhzoBKSsuYg1YzTB9V82mZEbEWpAcZ840uf8Hyx8PG/NsiW+/QIsN&#13;&#10;DIQ0xk0dHoZ6Wmnr8MVMCfqRwuOZNtF6wsOl7CZN78aUcPRlk2E2vg0wyeW2sc5/FVCTYOTUYlsi&#13;&#10;W+ywdr4LPYWExxyoqlhVSsVNkIJYKksODJuofMwRwd9EKU2anE5uxmkEfuML0Of7W8X4jz69qyjE&#13;&#10;UxpzvtQeLN9uW1IVCHziZQvFEemy0CnJGb6qEH7NnH9mFqWDDOE4+CdcpALMCXqLkhLsr7+dh3js&#13;&#10;KHopaVCKOXU/98wKStQ3jb3+PByNgnbjZjS+zXBjrz3ba4/e10tAooY4eIZHM8R7dTKlhfoVp2YR&#13;&#10;XkUX0xzfzqk/mUvfDQhOHReLRQxCtRrm13pjeIAOjQm0vrSvzJq+rR4F8Qgn0bLpu+52seGmhsXe&#13;&#10;g6xi6wPPHas9/aj0KJ5+KsMoXe9j1OXfMf8NAAD//wMAUEsDBBQABgAIAAAAIQC2EZdz3wAAAA4B&#13;&#10;AAAPAAAAZHJzL2Rvd25yZXYueG1sTE/JTsMwEL0j8Q/WIHGjTtOqDWmciqVw6YmCOLuxa1vE48h2&#13;&#10;0/D3DCe4zKJ585ZmO/mejTomF1DAfFYA09gF5dAI+Hh/uauApSxRyT6gFvCtE2zb66tG1ipc8E2P&#13;&#10;h2wYkWCqpQCb81BznjqrvUyzMGik2ylELzOt0XAV5YXIfc/LolhxLx2SgpWDfrK6+zqcvYDdo7k3&#13;&#10;XSWj3VXKuXH6PO3NqxC3N9PzhsrDBljWU/77gN8M5B9aMnYMZ1SJ9QLK+WJNUBpK6gRYFuslsKOA&#13;&#10;1aIC3jb8f4z2BwAA//8DAFBLAQItABQABgAIAAAAIQC2gziS/gAAAOEBAAATAAAAAAAAAAAAAAAA&#13;&#10;AAAAAABbQ29udGVudF9UeXBlc10ueG1sUEsBAi0AFAAGAAgAAAAhADj9If/WAAAAlAEAAAsAAAAA&#13;&#10;AAAAAAAAAAAALwEAAF9yZWxzLy5yZWxzUEsBAi0AFAAGAAgAAAAhAG6VZbI7AgAAgwQAAA4AAAAA&#13;&#10;AAAAAAAAAAAALgIAAGRycy9lMm9Eb2MueG1sUEsBAi0AFAAGAAgAAAAhALYRl3PfAAAADgEAAA8A&#13;&#10;AAAAAAAAAAAAAAAAlQQAAGRycy9kb3ducmV2LnhtbFBLBQYAAAAABAAEAPMAAAChBQAAAAA=&#13;&#10;" fillcolor="white [3201]" strokeweight=".5pt">
                <v:textbox>
                  <w:txbxContent>
                    <w:p w14:paraId="35F7347C" w14:textId="301DB0B9" w:rsidR="005F5294" w:rsidRPr="006857F1" w:rsidRDefault="005F5294">
                      <w:pPr>
                        <w:rPr>
                          <w:sz w:val="21"/>
                          <w:szCs w:val="21"/>
                        </w:rPr>
                      </w:pPr>
                      <w:r w:rsidRPr="006857F1">
                        <w:rPr>
                          <w:sz w:val="21"/>
                          <w:szCs w:val="21"/>
                        </w:rPr>
                        <w:t>(</w:t>
                      </w:r>
                      <w:proofErr w:type="gramStart"/>
                      <w:r w:rsidR="006857F1" w:rsidRPr="006857F1">
                        <w:rPr>
                          <w:sz w:val="21"/>
                          <w:szCs w:val="21"/>
                        </w:rPr>
                        <w:t>pinpoint</w:t>
                      </w:r>
                      <w:proofErr w:type="gramEnd"/>
                      <w:r w:rsidR="006857F1" w:rsidRPr="006857F1">
                        <w:rPr>
                          <w:sz w:val="21"/>
                          <w:szCs w:val="21"/>
                        </w:rPr>
                        <w:t>,2026.).</w:t>
                      </w:r>
                    </w:p>
                  </w:txbxContent>
                </v:textbox>
              </v:shape>
            </w:pict>
          </mc:Fallback>
        </mc:AlternateContent>
      </w:r>
    </w:p>
    <w:p w14:paraId="5EB9AC45" w14:textId="2B39FAB5" w:rsidR="00F05915" w:rsidRDefault="00F05915" w:rsidP="00684BB7">
      <w:pPr>
        <w:rPr>
          <w:rFonts w:ascii="Calibri" w:hAnsi="Calibri" w:cs="Calibri"/>
          <w:sz w:val="21"/>
          <w:szCs w:val="21"/>
          <w:u w:val="single"/>
        </w:rPr>
      </w:pPr>
      <w:r>
        <w:rPr>
          <w:rFonts w:ascii="Calibri" w:hAnsi="Calibri" w:cs="Calibri"/>
          <w:noProof/>
          <w:sz w:val="21"/>
          <w:szCs w:val="21"/>
          <w:u w:val="single"/>
        </w:rPr>
        <mc:AlternateContent>
          <mc:Choice Requires="wps">
            <w:drawing>
              <wp:anchor distT="0" distB="0" distL="114300" distR="114300" simplePos="0" relativeHeight="251669504" behindDoc="0" locked="0" layoutInCell="1" allowOverlap="1" wp14:anchorId="511F43A5" wp14:editId="2F37EEF5">
                <wp:simplePos x="0" y="0"/>
                <wp:positionH relativeFrom="column">
                  <wp:posOffset>-161109</wp:posOffset>
                </wp:positionH>
                <wp:positionV relativeFrom="paragraph">
                  <wp:posOffset>232137</wp:posOffset>
                </wp:positionV>
                <wp:extent cx="1402443" cy="292100"/>
                <wp:effectExtent l="12700" t="12700" r="7620" b="12700"/>
                <wp:wrapNone/>
                <wp:docPr id="777390586" name="Alternative Process 12"/>
                <wp:cNvGraphicFramePr/>
                <a:graphic xmlns:a="http://schemas.openxmlformats.org/drawingml/2006/main">
                  <a:graphicData uri="http://schemas.microsoft.com/office/word/2010/wordprocessingShape">
                    <wps:wsp>
                      <wps:cNvSpPr/>
                      <wps:spPr>
                        <a:xfrm>
                          <a:off x="0" y="0"/>
                          <a:ext cx="1402443" cy="292100"/>
                        </a:xfrm>
                        <a:prstGeom prst="flowChartAlternate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E83DC9" id="Alternative Process 12" o:spid="_x0000_s1026" type="#_x0000_t176" style="position:absolute;margin-left:-12.7pt;margin-top:18.3pt;width:110.45pt;height:2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Kh/lbgIAADMFAAAOAAAAZHJzL2Uyb0RvYy54bWysVE1v2zAMvQ/YfxB0X/2xdFuDOkWQosOA&#13;&#10;og3aDj2rslQbkEWNUuJkv36U7DhFW+ww7GJLIvlIPj3q/GLXGbZV6FuwFS9Ocs6UlVC39rniPx+u&#13;&#10;Pn3jzAdha2HAqorvlecXi48fzns3VyU0YGqFjECsn/eu4k0Ibp5lXjaqE/4EnLJk1ICdCLTF56xG&#13;&#10;0RN6Z7Iyz79kPWDtEKTynk4vByNfJHytlQy3WnsVmKk41RbSF9P3KX6zxbmYP6NwTSvHMsQ/VNGJ&#13;&#10;1lLSCepSBME22L6B6lqJ4EGHEwldBlq3UqUeqJsif9XNfSOcSr0QOd5NNPn/BytvtvdujURD7/zc&#13;&#10;0zJ2sdPYxT/Vx3aJrP1EltoFJumwmOXlbPaZM0m28qws8sRmdox26MN3BR2Li4prA/2qERiWJii0&#13;&#10;Iqj1cG+JOLG99oHKoPhDXKzAwlVrTDw/1pdWYW9UdDD2TmnW1lRRmYCSdNTKINsKunQhpbKhGEyN&#13;&#10;qNVwXJzmU71TRMqeACOypsQT9ggQZfkWeyh79I+hKilvCs7/VtgQPEWkzGDDFNy1FvA9AENdjZkH&#13;&#10;/wNJAzWRpSeo92tkCIPuvZNXLd3FtfBhLZCETiNBwxtu6ROvp+IwrjhrAH+/dx79SX9k5aynwam4&#13;&#10;/7URqDgzPywp86yYzeKkpc3s9GtJG3xpeXppsZtuBXRNBT0TTqZl9A/msNQI3SPN+DJmJZOwknJX&#13;&#10;XAY8bFZhGGh6JaRaLpMbTZcT4dreOxnBI6tRVg+7R4FuFGQgKd/AYcjE/JUEB98YaWG5CaDbpM8j&#13;&#10;ryPfNJlJOOMrEkf/5T55Hd+6xR8AAAD//wMAUEsDBBQABgAIAAAAIQAaZZPt4QAAAA4BAAAPAAAA&#13;&#10;ZHJzL2Rvd25yZXYueG1sTE89T8MwEN2R+A/WIbG1TgOJ2jROhUAoZWxgYHTiaxw1Pqex26b8etwJ&#13;&#10;lpOe7n3mm8n07Iyj6ywJWMwjYEiNVR21Ar4+32dLYM5LUrK3hAKu6GBT3N/lMlP2Qjs8V75lwYRc&#13;&#10;JgVo74eMc9doNNLN7YAUfns7GukDHFuuRnkJ5qbncRSl3MiOQoKWA75qbA7VyQioriutm+NPbcvy&#13;&#10;sE22H+XRfZMQjw/T2zqclzUwj5P/U8BtQ+gPRShW2xMpx3oBszh5DlQBT2kK7EZYJQmwWsAyToEX&#13;&#10;Of8/o/gFAAD//wMAUEsBAi0AFAAGAAgAAAAhALaDOJL+AAAA4QEAABMAAAAAAAAAAAAAAAAAAAAA&#13;&#10;AFtDb250ZW50X1R5cGVzXS54bWxQSwECLQAUAAYACAAAACEAOP0h/9YAAACUAQAACwAAAAAAAAAA&#13;&#10;AAAAAAAvAQAAX3JlbHMvLnJlbHNQSwECLQAUAAYACAAAACEAqSof5W4CAAAzBQAADgAAAAAAAAAA&#13;&#10;AAAAAAAuAgAAZHJzL2Uyb0RvYy54bWxQSwECLQAUAAYACAAAACEAGmWT7eEAAAAOAQAADwAAAAAA&#13;&#10;AAAAAAAAAADIBAAAZHJzL2Rvd25yZXYueG1sUEsFBgAAAAAEAAQA8wAAANYFAAAAAA==&#13;&#10;" filled="f" strokecolor="#030e13 [484]" strokeweight="1.5pt"/>
            </w:pict>
          </mc:Fallback>
        </mc:AlternateContent>
      </w:r>
    </w:p>
    <w:p w14:paraId="607253CE" w14:textId="0067FF36" w:rsidR="00515EA9" w:rsidRDefault="008E6F6D" w:rsidP="00684BB7">
      <w:pPr>
        <w:rPr>
          <w:rFonts w:ascii="Calibri" w:hAnsi="Calibri" w:cs="Calibri"/>
          <w:sz w:val="20"/>
          <w:szCs w:val="20"/>
        </w:rPr>
      </w:pPr>
      <w:r w:rsidRPr="008E6F6D">
        <w:rPr>
          <w:rFonts w:ascii="Calibri" w:hAnsi="Calibri" w:cs="Calibri"/>
          <w:sz w:val="21"/>
          <w:szCs w:val="21"/>
          <w:u w:val="single"/>
        </w:rPr>
        <w:t>Barriers to inclusion-</w:t>
      </w:r>
    </w:p>
    <w:p w14:paraId="54586860" w14:textId="147AE726" w:rsidR="00747E1C" w:rsidRDefault="006474D2" w:rsidP="00684BB7">
      <w:pPr>
        <w:rPr>
          <w:rFonts w:ascii="Calibri" w:hAnsi="Calibri" w:cs="Calibri"/>
          <w:sz w:val="20"/>
          <w:szCs w:val="20"/>
        </w:rPr>
      </w:pPr>
      <w:r>
        <w:rPr>
          <w:rFonts w:ascii="Calibri" w:hAnsi="Calibri" w:cs="Calibri"/>
          <w:sz w:val="20"/>
          <w:szCs w:val="20"/>
        </w:rPr>
        <w:t>Pupils with dyslexia can face multiple barriers within the classroom and day to day life, this suggests that it is vital for teachers to create an inclusive learning environment</w:t>
      </w:r>
      <w:r w:rsidR="001449BB">
        <w:rPr>
          <w:rFonts w:ascii="Calibri" w:hAnsi="Calibri" w:cs="Calibri"/>
          <w:sz w:val="20"/>
          <w:szCs w:val="20"/>
        </w:rPr>
        <w:t xml:space="preserve">. </w:t>
      </w:r>
      <w:r w:rsidR="009A3FDE">
        <w:rPr>
          <w:rFonts w:ascii="Calibri" w:hAnsi="Calibri" w:cs="Calibri"/>
          <w:sz w:val="20"/>
          <w:szCs w:val="20"/>
        </w:rPr>
        <w:t xml:space="preserve">These barriers can be presented in </w:t>
      </w:r>
      <w:r w:rsidR="00E66CC1">
        <w:rPr>
          <w:rFonts w:ascii="Calibri" w:hAnsi="Calibri" w:cs="Calibri"/>
          <w:sz w:val="20"/>
          <w:szCs w:val="20"/>
        </w:rPr>
        <w:t>many ways</w:t>
      </w:r>
      <w:r w:rsidR="009A3FDE">
        <w:rPr>
          <w:rFonts w:ascii="Calibri" w:hAnsi="Calibri" w:cs="Calibri"/>
          <w:sz w:val="20"/>
          <w:szCs w:val="20"/>
        </w:rPr>
        <w:t xml:space="preserve"> </w:t>
      </w:r>
      <w:r w:rsidR="004A1F9C">
        <w:rPr>
          <w:rFonts w:ascii="Calibri" w:hAnsi="Calibri" w:cs="Calibri"/>
          <w:sz w:val="20"/>
          <w:szCs w:val="20"/>
        </w:rPr>
        <w:t xml:space="preserve">for example </w:t>
      </w:r>
      <w:r w:rsidR="004B3AA2">
        <w:rPr>
          <w:rFonts w:ascii="Calibri" w:hAnsi="Calibri" w:cs="Calibri"/>
          <w:sz w:val="20"/>
          <w:szCs w:val="20"/>
        </w:rPr>
        <w:t xml:space="preserve">students that are diagnosed with dyslexia may experience difficulties when preforming reading and writing tasks, alongside </w:t>
      </w:r>
      <w:r w:rsidR="00DC05A6">
        <w:rPr>
          <w:rFonts w:ascii="Calibri" w:hAnsi="Calibri" w:cs="Calibri"/>
          <w:sz w:val="20"/>
          <w:szCs w:val="20"/>
        </w:rPr>
        <w:t>day-to-day</w:t>
      </w:r>
      <w:r w:rsidR="004B3AA2">
        <w:rPr>
          <w:rFonts w:ascii="Calibri" w:hAnsi="Calibri" w:cs="Calibri"/>
          <w:sz w:val="20"/>
          <w:szCs w:val="20"/>
        </w:rPr>
        <w:t xml:space="preserve"> sentence structure and vocal expression in some cases. This results in inconsistent, messy or unclear handwriting due to lack of </w:t>
      </w:r>
      <w:r w:rsidR="00DC05A6">
        <w:rPr>
          <w:rFonts w:ascii="Calibri" w:hAnsi="Calibri" w:cs="Calibri"/>
          <w:sz w:val="20"/>
          <w:szCs w:val="20"/>
        </w:rPr>
        <w:t>thought</w:t>
      </w:r>
      <w:r w:rsidR="004B3AA2">
        <w:rPr>
          <w:rFonts w:ascii="Calibri" w:hAnsi="Calibri" w:cs="Calibri"/>
          <w:sz w:val="20"/>
          <w:szCs w:val="20"/>
        </w:rPr>
        <w:t xml:space="preserve"> processing without clear structure.</w:t>
      </w:r>
      <w:r w:rsidR="00A7314B">
        <w:rPr>
          <w:rFonts w:ascii="Calibri" w:hAnsi="Calibri" w:cs="Calibri"/>
          <w:sz w:val="20"/>
          <w:szCs w:val="20"/>
        </w:rPr>
        <w:t xml:space="preserve"> </w:t>
      </w:r>
    </w:p>
    <w:p w14:paraId="374740BD" w14:textId="6C19C6DB" w:rsidR="00097CE8" w:rsidRDefault="00A7314B" w:rsidP="00684BB7">
      <w:pPr>
        <w:rPr>
          <w:rFonts w:ascii="Calibri" w:hAnsi="Calibri" w:cs="Calibri"/>
          <w:sz w:val="20"/>
          <w:szCs w:val="20"/>
        </w:rPr>
      </w:pPr>
      <w:r>
        <w:rPr>
          <w:rFonts w:ascii="Calibri" w:hAnsi="Calibri" w:cs="Calibri"/>
          <w:sz w:val="20"/>
          <w:szCs w:val="20"/>
        </w:rPr>
        <w:t>Dyslexia can slow down brain cognitive functions in short term memory situation by delaying the speed</w:t>
      </w:r>
      <w:r w:rsidR="00ED4616">
        <w:rPr>
          <w:rFonts w:ascii="Calibri" w:hAnsi="Calibri" w:cs="Calibri"/>
          <w:sz w:val="20"/>
          <w:szCs w:val="20"/>
        </w:rPr>
        <w:t xml:space="preserve"> information is taken in and processed </w:t>
      </w:r>
      <w:r w:rsidR="004F7A7B">
        <w:rPr>
          <w:rFonts w:ascii="Calibri" w:hAnsi="Calibri" w:cs="Calibri"/>
          <w:sz w:val="20"/>
          <w:szCs w:val="20"/>
        </w:rPr>
        <w:t>by the pupil.</w:t>
      </w:r>
    </w:p>
    <w:p w14:paraId="5FE13DC1" w14:textId="3F2200F3" w:rsidR="00844067" w:rsidRDefault="007F36C0" w:rsidP="00684BB7">
      <w:pPr>
        <w:rPr>
          <w:rFonts w:ascii="Calibri" w:hAnsi="Calibri" w:cs="Calibri"/>
          <w:sz w:val="20"/>
          <w:szCs w:val="20"/>
        </w:rPr>
      </w:pPr>
      <w:r>
        <w:rPr>
          <w:rFonts w:ascii="Calibri" w:hAnsi="Calibri" w:cs="Calibri"/>
          <w:sz w:val="20"/>
          <w:szCs w:val="20"/>
        </w:rPr>
        <w:t xml:space="preserve">When faced with </w:t>
      </w:r>
      <w:r w:rsidR="00D11872">
        <w:rPr>
          <w:rFonts w:ascii="Calibri" w:hAnsi="Calibri" w:cs="Calibri"/>
          <w:sz w:val="20"/>
          <w:szCs w:val="20"/>
        </w:rPr>
        <w:t>work-based</w:t>
      </w:r>
      <w:r>
        <w:rPr>
          <w:rFonts w:ascii="Calibri" w:hAnsi="Calibri" w:cs="Calibri"/>
          <w:sz w:val="20"/>
          <w:szCs w:val="20"/>
        </w:rPr>
        <w:t xml:space="preserve"> situations, individuals with dyslexia often find themselves shying away from presentation tasks where reading and writing aspects are a main factor</w:t>
      </w:r>
      <w:r w:rsidR="00D42BD7">
        <w:rPr>
          <w:rFonts w:ascii="Calibri" w:hAnsi="Calibri" w:cs="Calibri"/>
          <w:sz w:val="20"/>
          <w:szCs w:val="20"/>
        </w:rPr>
        <w:t xml:space="preserve">. This is associated with a lack of self-belief </w:t>
      </w:r>
      <w:r w:rsidR="00A365F7">
        <w:rPr>
          <w:rFonts w:ascii="Calibri" w:hAnsi="Calibri" w:cs="Calibri"/>
          <w:sz w:val="20"/>
          <w:szCs w:val="20"/>
        </w:rPr>
        <w:t xml:space="preserve">and </w:t>
      </w:r>
      <w:r w:rsidR="00D11872">
        <w:rPr>
          <w:rFonts w:ascii="Calibri" w:hAnsi="Calibri" w:cs="Calibri"/>
          <w:sz w:val="20"/>
          <w:szCs w:val="20"/>
        </w:rPr>
        <w:t>self-ability</w:t>
      </w:r>
      <w:r w:rsidR="00A365F7">
        <w:rPr>
          <w:rFonts w:ascii="Calibri" w:hAnsi="Calibri" w:cs="Calibri"/>
          <w:sz w:val="20"/>
          <w:szCs w:val="20"/>
        </w:rPr>
        <w:t xml:space="preserve"> due to the </w:t>
      </w:r>
      <w:r w:rsidR="00D11872">
        <w:rPr>
          <w:rFonts w:ascii="Calibri" w:hAnsi="Calibri" w:cs="Calibri"/>
          <w:sz w:val="20"/>
          <w:szCs w:val="20"/>
        </w:rPr>
        <w:t>awareness</w:t>
      </w:r>
      <w:r w:rsidR="00A365F7">
        <w:rPr>
          <w:rFonts w:ascii="Calibri" w:hAnsi="Calibri" w:cs="Calibri"/>
          <w:sz w:val="20"/>
          <w:szCs w:val="20"/>
        </w:rPr>
        <w:t xml:space="preserve"> of their barriers. This often increases </w:t>
      </w:r>
      <w:r w:rsidR="00D11872">
        <w:rPr>
          <w:rFonts w:ascii="Calibri" w:hAnsi="Calibri" w:cs="Calibri"/>
          <w:sz w:val="20"/>
          <w:szCs w:val="20"/>
        </w:rPr>
        <w:t xml:space="preserve">the chance that a mistake may arise when reading or writing in front of peers due to the anxiety that often can be linked. </w:t>
      </w:r>
      <w:r w:rsidR="004F7A7B">
        <w:rPr>
          <w:rFonts w:ascii="Calibri" w:hAnsi="Calibri" w:cs="Calibri"/>
          <w:sz w:val="20"/>
          <w:szCs w:val="20"/>
        </w:rPr>
        <w:t xml:space="preserve"> </w:t>
      </w:r>
      <w:r w:rsidR="00353119">
        <w:rPr>
          <w:rFonts w:ascii="Calibri" w:hAnsi="Calibri" w:cs="Calibri"/>
          <w:sz w:val="20"/>
          <w:szCs w:val="20"/>
        </w:rPr>
        <w:t xml:space="preserve">(Murphy, 2025.). </w:t>
      </w:r>
    </w:p>
    <w:p w14:paraId="613A8094" w14:textId="7DBDD985" w:rsidR="00873AFA" w:rsidRDefault="004F7A7B" w:rsidP="00684BB7">
      <w:pPr>
        <w:rPr>
          <w:rFonts w:ascii="Calibri" w:hAnsi="Calibri" w:cs="Calibri"/>
          <w:sz w:val="21"/>
          <w:szCs w:val="21"/>
          <w:u w:val="single"/>
        </w:rPr>
      </w:pPr>
      <w:r>
        <w:rPr>
          <w:rFonts w:ascii="Calibri" w:hAnsi="Calibri" w:cs="Calibri"/>
          <w:sz w:val="20"/>
          <w:szCs w:val="20"/>
        </w:rPr>
        <w:t>This can lead to difficulties expressing thoughts and feelings in the moment</w:t>
      </w:r>
      <w:r w:rsidR="007F0A5B">
        <w:rPr>
          <w:rFonts w:ascii="Calibri" w:hAnsi="Calibri" w:cs="Calibri"/>
          <w:sz w:val="20"/>
          <w:szCs w:val="20"/>
        </w:rPr>
        <w:t xml:space="preserve"> and can often result in negative impacts on both mental and physical processing action</w:t>
      </w:r>
      <w:r w:rsidR="00FA4056">
        <w:rPr>
          <w:rFonts w:ascii="Calibri" w:hAnsi="Calibri" w:cs="Calibri"/>
          <w:sz w:val="20"/>
          <w:szCs w:val="20"/>
        </w:rPr>
        <w:t xml:space="preserve"> scenarios. This can directly lead to a decrease in mental health as research conducted by the </w:t>
      </w:r>
      <w:r w:rsidR="00721DDF">
        <w:rPr>
          <w:rFonts w:ascii="Calibri" w:hAnsi="Calibri" w:cs="Calibri"/>
          <w:sz w:val="20"/>
          <w:szCs w:val="20"/>
        </w:rPr>
        <w:t>‘British Dyslexia a</w:t>
      </w:r>
      <w:r w:rsidR="00FB3EFA">
        <w:rPr>
          <w:rFonts w:ascii="Calibri" w:hAnsi="Calibri" w:cs="Calibri"/>
          <w:sz w:val="20"/>
          <w:szCs w:val="20"/>
        </w:rPr>
        <w:t xml:space="preserve">ssociation’ has found that dyslexia </w:t>
      </w:r>
      <w:r w:rsidR="00AA5EC7">
        <w:rPr>
          <w:rFonts w:ascii="Calibri" w:hAnsi="Calibri" w:cs="Calibri"/>
          <w:sz w:val="20"/>
          <w:szCs w:val="20"/>
        </w:rPr>
        <w:t xml:space="preserve">has a hand in hand connection to stress, poor </w:t>
      </w:r>
      <w:r w:rsidR="00B54727">
        <w:rPr>
          <w:rFonts w:ascii="Calibri" w:hAnsi="Calibri" w:cs="Calibri"/>
          <w:sz w:val="20"/>
          <w:szCs w:val="20"/>
        </w:rPr>
        <w:t>self-esteem</w:t>
      </w:r>
      <w:r w:rsidR="00AA5EC7">
        <w:rPr>
          <w:rFonts w:ascii="Calibri" w:hAnsi="Calibri" w:cs="Calibri"/>
          <w:sz w:val="20"/>
          <w:szCs w:val="20"/>
        </w:rPr>
        <w:t xml:space="preserve"> </w:t>
      </w:r>
      <w:r w:rsidR="00B54727">
        <w:rPr>
          <w:rFonts w:ascii="Calibri" w:hAnsi="Calibri" w:cs="Calibri"/>
          <w:sz w:val="20"/>
          <w:szCs w:val="20"/>
        </w:rPr>
        <w:t xml:space="preserve">and social comparisons which all to a decline in well-being. (British Dyslexia Association, </w:t>
      </w:r>
      <w:r w:rsidR="00F05915">
        <w:rPr>
          <w:rFonts w:ascii="Calibri" w:hAnsi="Calibri" w:cs="Calibri"/>
          <w:sz w:val="20"/>
          <w:szCs w:val="20"/>
        </w:rPr>
        <w:t>2023</w:t>
      </w:r>
      <w:r w:rsidR="00B54727">
        <w:rPr>
          <w:rFonts w:ascii="Calibri" w:hAnsi="Calibri" w:cs="Calibri"/>
          <w:sz w:val="20"/>
          <w:szCs w:val="20"/>
        </w:rPr>
        <w:t xml:space="preserve">.). </w:t>
      </w:r>
    </w:p>
    <w:p w14:paraId="6BEC43A5" w14:textId="5A69128F" w:rsidR="003A750D" w:rsidRDefault="0012687D" w:rsidP="00684BB7">
      <w:pPr>
        <w:rPr>
          <w:rFonts w:ascii="Calibri" w:hAnsi="Calibri" w:cs="Calibri"/>
          <w:sz w:val="21"/>
          <w:szCs w:val="21"/>
          <w:u w:val="single"/>
        </w:rPr>
      </w:pPr>
      <w:r>
        <w:rPr>
          <w:noProof/>
        </w:rPr>
        <mc:AlternateContent>
          <mc:Choice Requires="wps">
            <w:drawing>
              <wp:anchor distT="0" distB="0" distL="114300" distR="114300" simplePos="0" relativeHeight="251684864" behindDoc="0" locked="0" layoutInCell="1" allowOverlap="1" wp14:anchorId="0BF9D34A" wp14:editId="2DB43C84">
                <wp:simplePos x="0" y="0"/>
                <wp:positionH relativeFrom="column">
                  <wp:posOffset>981224</wp:posOffset>
                </wp:positionH>
                <wp:positionV relativeFrom="paragraph">
                  <wp:posOffset>1654623</wp:posOffset>
                </wp:positionV>
                <wp:extent cx="1196789" cy="295836"/>
                <wp:effectExtent l="0" t="0" r="10160" b="9525"/>
                <wp:wrapNone/>
                <wp:docPr id="756223888" name="Text Box 34"/>
                <wp:cNvGraphicFramePr/>
                <a:graphic xmlns:a="http://schemas.openxmlformats.org/drawingml/2006/main">
                  <a:graphicData uri="http://schemas.microsoft.com/office/word/2010/wordprocessingShape">
                    <wps:wsp>
                      <wps:cNvSpPr txBox="1"/>
                      <wps:spPr>
                        <a:xfrm>
                          <a:off x="0" y="0"/>
                          <a:ext cx="1196789" cy="295836"/>
                        </a:xfrm>
                        <a:prstGeom prst="rect">
                          <a:avLst/>
                        </a:prstGeom>
                        <a:solidFill>
                          <a:schemeClr val="lt1"/>
                        </a:solidFill>
                        <a:ln w="6350">
                          <a:solidFill>
                            <a:prstClr val="black"/>
                          </a:solidFill>
                        </a:ln>
                      </wps:spPr>
                      <wps:txbx>
                        <w:txbxContent>
                          <w:p w14:paraId="4212AC4A" w14:textId="654DAFDD" w:rsidR="0012687D" w:rsidRDefault="0012687D">
                            <w:r>
                              <w:t>(Reach,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F9D34A" id="Text Box 34" o:spid="_x0000_s1033" type="#_x0000_t202" style="position:absolute;margin-left:77.25pt;margin-top:130.3pt;width:94.25pt;height:23.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KcAwPAIAAIMEAAAOAAAAZHJzL2Uyb0RvYy54bWysVE1v2zAMvQ/YfxB0X5yk+UacIkuRYUDQ&#13;&#10;FkiLnhVZio3JoiYpsbNfP0p2PtrtNOwiUyL1RD4+en5fl4ochXUF6JT2Ol1KhOaQFXqf0teX9ZcJ&#13;&#10;Jc4znTEFWqT0JBy9X3z+NK/MTPQhB5UJSxBEu1llUpp7b2ZJ4nguSuY6YIRGpwRbMo9bu08yyypE&#13;&#10;L1XS73ZHSQU2Mxa4cA5PHxonXUR8KQX3T1I64YlKKebm42rjugtrspiz2d4ykxe8TYP9QxYlKzQ+&#13;&#10;eoF6YJ6Rgy3+gCoLbsGB9B0OZQJSFlzEGrCaXvdDNducGRFrQXKcudDk/h8sfzxuzbMlvv4KNTYw&#13;&#10;EFIZN3N4GOqppS3DFzMl6EcKTxfaRO0JD5d609F4MqWEo68/HU7uRgEmud421vlvAkoSjJRabEtk&#13;&#10;ix03zjeh55DwmANVZOtCqbgJUhArZcmRYROVjzki+LsopUmV0tHdsBuB3/kC9OX+TjH+o03vJgrx&#13;&#10;lMacr7UHy9e7mhRZSsdnXnaQnZAuC42SnOHrAuE3zPlnZlE6yBCOg3/CRSrAnKC1KMnB/vrbeYjH&#13;&#10;jqKXkgqlmFL388CsoER919jraW8wCNqNm8Fw3MeNvfXsbj36UK4Aierh4BkezRDv1dmUFso3nJpl&#13;&#10;eBVdTHN8O6X+bK58MyA4dVwslzEI1WqY3+it4QE6NCbQ+lK/MWvatnoUxCOcRctmH7rbxIabGpYH&#13;&#10;D7KIrQ88N6y29KPSo3jaqQyjdLuPUdd/x+I3AAAA//8DAFBLAwQUAAYACAAAACEA9oBhyuEAAAAQ&#13;&#10;AQAADwAAAGRycy9kb3ducmV2LnhtbExPy07DMBC8I/EP1iJxozZpG0Iap+JReuFEW3F2Y9e2iO3I&#13;&#10;dtPw9ywnuKx2tLPzaNaT68moYrLBc7ifMSDKd0Farzkc9m93FZCUhZeiD15x+FYJ1u31VSNqGS7+&#13;&#10;Q427rAmK+FQLDibnoaY0dUY5kWZhUB5vpxCdyAijpjKKC4q7nhaMldQJ69HBiEG9GNV97c6Ow+ZZ&#13;&#10;P+quEtFsKmntOH2e3vWW89ub6XWF42kFJKsp/33AbwfMDy0GO4azl4n0iJeLJVI5FCUrgSBjvphj&#13;&#10;xSMu7KEA2jb0f5H2BwAA//8DAFBLAQItABQABgAIAAAAIQC2gziS/gAAAOEBAAATAAAAAAAAAAAA&#13;&#10;AAAAAAAAAABbQ29udGVudF9UeXBlc10ueG1sUEsBAi0AFAAGAAgAAAAhADj9If/WAAAAlAEAAAsA&#13;&#10;AAAAAAAAAAAAAAAALwEAAF9yZWxzLy5yZWxzUEsBAi0AFAAGAAgAAAAhAHUpwDA8AgAAgwQAAA4A&#13;&#10;AAAAAAAAAAAAAAAALgIAAGRycy9lMm9Eb2MueG1sUEsBAi0AFAAGAAgAAAAhAPaAYcrhAAAAEAEA&#13;&#10;AA8AAAAAAAAAAAAAAAAAlgQAAGRycy9kb3ducmV2LnhtbFBLBQYAAAAABAAEAPMAAACkBQAAAAA=&#13;&#10;" fillcolor="white [3201]" strokeweight=".5pt">
                <v:textbox>
                  <w:txbxContent>
                    <w:p w14:paraId="4212AC4A" w14:textId="654DAFDD" w:rsidR="0012687D" w:rsidRDefault="0012687D">
                      <w:r>
                        <w:t>(Reach, n.d.).</w:t>
                      </w:r>
                    </w:p>
                  </w:txbxContent>
                </v:textbox>
              </v:shape>
            </w:pict>
          </mc:Fallback>
        </mc:AlternateContent>
      </w:r>
      <w:r w:rsidR="004128A6">
        <w:fldChar w:fldCharType="begin"/>
      </w:r>
      <w:r w:rsidR="004128A6">
        <w:instrText xml:space="preserve"> INCLUDEPICTURE "/Users/niacarty/Library/Group Containers/UBF8T346G9.ms/WebArchiveCopyPasteTempFiles/com.microsoft.Word/3.png" \* MERGEFORMATINET </w:instrText>
      </w:r>
      <w:r w:rsidR="004128A6">
        <w:fldChar w:fldCharType="separate"/>
      </w:r>
      <w:r w:rsidR="004128A6">
        <w:rPr>
          <w:noProof/>
        </w:rPr>
        <w:drawing>
          <wp:inline distT="0" distB="0" distL="0" distR="0" wp14:anchorId="572F1423" wp14:editId="08CAC455">
            <wp:extent cx="1963270" cy="1828301"/>
            <wp:effectExtent l="0" t="0" r="5715" b="635"/>
            <wp:docPr id="446807773" name="Picture 33" descr="British Dyslexia Associ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ritish Dyslexia Association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09166" cy="1871042"/>
                    </a:xfrm>
                    <a:prstGeom prst="rect">
                      <a:avLst/>
                    </a:prstGeom>
                    <a:noFill/>
                    <a:ln>
                      <a:noFill/>
                    </a:ln>
                  </pic:spPr>
                </pic:pic>
              </a:graphicData>
            </a:graphic>
          </wp:inline>
        </w:drawing>
      </w:r>
      <w:r w:rsidR="004128A6">
        <w:fldChar w:fldCharType="end"/>
      </w:r>
    </w:p>
    <w:p w14:paraId="70226332" w14:textId="168B2E9D" w:rsidR="004128A6" w:rsidRDefault="004128A6" w:rsidP="00684BB7">
      <w:pPr>
        <w:rPr>
          <w:rFonts w:ascii="Calibri" w:hAnsi="Calibri" w:cs="Calibri"/>
          <w:sz w:val="21"/>
          <w:szCs w:val="21"/>
          <w:u w:val="single"/>
        </w:rPr>
      </w:pPr>
      <w:r>
        <w:rPr>
          <w:rFonts w:ascii="Calibri" w:hAnsi="Calibri" w:cs="Calibri"/>
          <w:noProof/>
          <w:sz w:val="21"/>
          <w:szCs w:val="21"/>
          <w:u w:val="single"/>
        </w:rPr>
        <mc:AlternateContent>
          <mc:Choice Requires="wps">
            <w:drawing>
              <wp:anchor distT="0" distB="0" distL="114300" distR="114300" simplePos="0" relativeHeight="251670528" behindDoc="0" locked="0" layoutInCell="1" allowOverlap="1" wp14:anchorId="742E91B8" wp14:editId="56C96F96">
                <wp:simplePos x="0" y="0"/>
                <wp:positionH relativeFrom="column">
                  <wp:posOffset>-75005</wp:posOffset>
                </wp:positionH>
                <wp:positionV relativeFrom="paragraph">
                  <wp:posOffset>250227</wp:posOffset>
                </wp:positionV>
                <wp:extent cx="1837871" cy="304800"/>
                <wp:effectExtent l="12700" t="12700" r="16510" b="12700"/>
                <wp:wrapNone/>
                <wp:docPr id="2001086461" name="Alternative Process 13"/>
                <wp:cNvGraphicFramePr/>
                <a:graphic xmlns:a="http://schemas.openxmlformats.org/drawingml/2006/main">
                  <a:graphicData uri="http://schemas.microsoft.com/office/word/2010/wordprocessingShape">
                    <wps:wsp>
                      <wps:cNvSpPr/>
                      <wps:spPr>
                        <a:xfrm>
                          <a:off x="0" y="0"/>
                          <a:ext cx="1837871" cy="304800"/>
                        </a:xfrm>
                        <a:prstGeom prst="flowChartAlternate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6989D30" id="Alternative Process 13" o:spid="_x0000_s1026" type="#_x0000_t176" style="position:absolute;margin-left:-5.9pt;margin-top:19.7pt;width:144.7pt;height:24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iKbQbQIAADMFAAAOAAAAZHJzL2Uyb0RvYy54bWysVFFP2zAQfp+0/2D5fSQpZXQVKaqKmCYh&#13;&#10;qICJZ+PYJJLj885u0+7X7+ykKQK0h2kvju27++7u83e5uNy1hm0V+gZsyYuTnDNlJVSNfSn5z8fr&#13;&#10;LzPOfBC2EgasKvleeX65+PzponNzNYEaTKWQEYj1886VvA7BzbPMy1q1wp+AU5aMGrAVgY74klUo&#13;&#10;OkJvTTbJ869ZB1g5BKm8p9ur3sgXCV9rJcOd1l4FZkpOtYW0Ylqf45otLsT8BYWrGzmUIf6hilY0&#13;&#10;lpKOUFciCLbB5h1U20gEDzqcSGgz0LqRKvVA3RT5m24eauFU6oXI8W6kyf8/WHm7fXBrJBo65+ee&#13;&#10;trGLncY2fqk+tktk7Uey1C4wSZfF7PR8dl5wJsl2mk9neWIzO0Y79OG7gpbFTcm1gW5VCwxLExRa&#13;&#10;EdS6f7dEnNje+EBlUPwhLlZg4boxJt4f60u7sDcqOhh7rzRrKqpokoCSdNTKINsKenQhpbKh6E21&#13;&#10;qFR/XZzlY71jRMqeACOypsQj9gAQZfkeuy978I+hKilvDM7/VlgfPEakzGDDGNw2FvAjAENdDZl7&#13;&#10;/wNJPTWRpWeo9mtkCL3uvZPXDb3FjfBhLZCETiNBwxvuaInPU3IYdpzVgL8/uo/+pD+yctbR4JTc&#13;&#10;/9oIVJyZH5aU+a2YTuOkpcP07HxCB3xteX5tsZt2BfRMpCOqLm2jfzCHrUZon2jGlzErmYSVlLvk&#13;&#10;MuDhsAr9QNNfQqrlMrnRdDkRbuyDkxE8shpl9bh7EugGQQaS8i0chkzM30iw942RFpabALpJ+jzy&#13;&#10;OvBNk5mEM/xF4ui/Piev479u8QcAAP//AwBQSwMEFAAGAAgAAAAhAHscSyHlAAAADgEAAA8AAABk&#13;&#10;cnMvZG93bnJldi54bWxMj8FuwjAQRO+V+g/WVuoNnFBKIGSDqlZV4Ni0B45ObOKIeB1iA6FfX/fU&#13;&#10;XlYa7e7Mm2wzmo5d1OBaSwjxNAKmqLaypQbh6/N9sgTmvCApOksK4aYcbPL7u0yk0l7pQ11K37Bg&#13;&#10;Qi4VCNr7PuXc1VoZ4aa2VxR2BzsY4YMcGi4HcQ3mpuOzKFpwI1oKCVr06lWr+lieDUJ5W2ldn74r&#13;&#10;WxTH7fN2V5zcnhAfH8a3dRgva2Bejf7vA347BH7IA1hlzyQd6xAmcRz4PcLTag4sHMySZAGsQlgm&#13;&#10;c+B5xv/XyH8AAAD//wMAUEsBAi0AFAAGAAgAAAAhALaDOJL+AAAA4QEAABMAAAAAAAAAAAAAAAAA&#13;&#10;AAAAAFtDb250ZW50X1R5cGVzXS54bWxQSwECLQAUAAYACAAAACEAOP0h/9YAAACUAQAACwAAAAAA&#13;&#10;AAAAAAAAAAAvAQAAX3JlbHMvLnJlbHNQSwECLQAUAAYACAAAACEAtYim0G0CAAAzBQAADgAAAAAA&#13;&#10;AAAAAAAAAAAuAgAAZHJzL2Uyb0RvYy54bWxQSwECLQAUAAYACAAAACEAexxLIeUAAAAOAQAADwAA&#13;&#10;AAAAAAAAAAAAAADHBAAAZHJzL2Rvd25yZXYueG1sUEsFBgAAAAAEAAQA8wAAANkFAAAAAA==&#13;&#10;" filled="f" strokecolor="#030e13 [484]" strokeweight="1.5pt"/>
            </w:pict>
          </mc:Fallback>
        </mc:AlternateContent>
      </w:r>
    </w:p>
    <w:p w14:paraId="1BDB9540" w14:textId="133B9727" w:rsidR="00873AFA" w:rsidRDefault="00FE261C" w:rsidP="00684BB7">
      <w:pPr>
        <w:rPr>
          <w:rFonts w:ascii="Calibri" w:hAnsi="Calibri" w:cs="Calibri"/>
          <w:sz w:val="21"/>
          <w:szCs w:val="21"/>
          <w:u w:val="single"/>
        </w:rPr>
      </w:pPr>
      <w:r>
        <w:rPr>
          <w:rFonts w:ascii="Calibri" w:hAnsi="Calibri" w:cs="Calibri"/>
          <w:sz w:val="21"/>
          <w:szCs w:val="21"/>
          <w:u w:val="single"/>
        </w:rPr>
        <w:t>Evidence i</w:t>
      </w:r>
      <w:r w:rsidR="00873AFA">
        <w:rPr>
          <w:rFonts w:ascii="Calibri" w:hAnsi="Calibri" w:cs="Calibri"/>
          <w:sz w:val="21"/>
          <w:szCs w:val="21"/>
          <w:u w:val="single"/>
        </w:rPr>
        <w:t>nc</w:t>
      </w:r>
      <w:r>
        <w:rPr>
          <w:rFonts w:ascii="Calibri" w:hAnsi="Calibri" w:cs="Calibri"/>
          <w:sz w:val="21"/>
          <w:szCs w:val="21"/>
          <w:u w:val="single"/>
        </w:rPr>
        <w:t xml:space="preserve">lusive </w:t>
      </w:r>
      <w:r w:rsidR="003F2009">
        <w:rPr>
          <w:rFonts w:ascii="Calibri" w:hAnsi="Calibri" w:cs="Calibri"/>
          <w:sz w:val="21"/>
          <w:szCs w:val="21"/>
          <w:u w:val="single"/>
        </w:rPr>
        <w:t>practise</w:t>
      </w:r>
      <w:r>
        <w:rPr>
          <w:rFonts w:ascii="Calibri" w:hAnsi="Calibri" w:cs="Calibri"/>
          <w:sz w:val="21"/>
          <w:szCs w:val="21"/>
          <w:u w:val="single"/>
        </w:rPr>
        <w:t>-</w:t>
      </w:r>
    </w:p>
    <w:p w14:paraId="2529D12C" w14:textId="5C333888" w:rsidR="00E943A5" w:rsidRDefault="006670EF" w:rsidP="00684BB7">
      <w:pPr>
        <w:rPr>
          <w:rFonts w:ascii="Calibri" w:hAnsi="Calibri" w:cs="Calibri"/>
          <w:sz w:val="21"/>
          <w:szCs w:val="21"/>
        </w:rPr>
      </w:pPr>
      <w:r>
        <w:rPr>
          <w:rFonts w:ascii="Calibri" w:hAnsi="Calibri" w:cs="Calibri"/>
          <w:sz w:val="21"/>
          <w:szCs w:val="21"/>
        </w:rPr>
        <w:t>Within comprehensive classrooms there are multiple ways to make class work, exams and the overall education experience</w:t>
      </w:r>
      <w:r w:rsidR="00291E30">
        <w:rPr>
          <w:rFonts w:ascii="Calibri" w:hAnsi="Calibri" w:cs="Calibri"/>
          <w:sz w:val="21"/>
          <w:szCs w:val="21"/>
        </w:rPr>
        <w:t xml:space="preserve"> inclusive</w:t>
      </w:r>
      <w:r>
        <w:rPr>
          <w:rFonts w:ascii="Calibri" w:hAnsi="Calibri" w:cs="Calibri"/>
          <w:sz w:val="21"/>
          <w:szCs w:val="21"/>
        </w:rPr>
        <w:t xml:space="preserve"> </w:t>
      </w:r>
      <w:r w:rsidR="00291E30">
        <w:rPr>
          <w:rFonts w:ascii="Calibri" w:hAnsi="Calibri" w:cs="Calibri"/>
          <w:sz w:val="21"/>
          <w:szCs w:val="21"/>
        </w:rPr>
        <w:t xml:space="preserve">for students with dyslexia </w:t>
      </w:r>
      <w:r w:rsidR="00CB090A">
        <w:rPr>
          <w:rFonts w:ascii="Calibri" w:hAnsi="Calibri" w:cs="Calibri"/>
          <w:sz w:val="21"/>
          <w:szCs w:val="21"/>
        </w:rPr>
        <w:t xml:space="preserve">so they can achieve their goals without barriers. </w:t>
      </w:r>
      <w:r w:rsidR="00684BB7">
        <w:rPr>
          <w:rFonts w:ascii="Calibri" w:hAnsi="Calibri" w:cs="Calibri"/>
          <w:sz w:val="21"/>
          <w:szCs w:val="21"/>
        </w:rPr>
        <w:t xml:space="preserve">within education it is vitally important that there are inclusive access </w:t>
      </w:r>
      <w:r w:rsidR="00684BB7">
        <w:rPr>
          <w:rFonts w:ascii="Calibri" w:hAnsi="Calibri" w:cs="Calibri"/>
          <w:sz w:val="21"/>
          <w:szCs w:val="21"/>
        </w:rPr>
        <w:t xml:space="preserve">and achievable work for students with dyslexia, that they </w:t>
      </w:r>
      <w:proofErr w:type="gramStart"/>
      <w:r w:rsidR="00684BB7">
        <w:rPr>
          <w:rFonts w:ascii="Calibri" w:hAnsi="Calibri" w:cs="Calibri"/>
          <w:sz w:val="21"/>
          <w:szCs w:val="21"/>
        </w:rPr>
        <w:t>are able to</w:t>
      </w:r>
      <w:proofErr w:type="gramEnd"/>
      <w:r w:rsidR="00684BB7">
        <w:rPr>
          <w:rFonts w:ascii="Calibri" w:hAnsi="Calibri" w:cs="Calibri"/>
          <w:sz w:val="21"/>
          <w:szCs w:val="21"/>
        </w:rPr>
        <w:t xml:space="preserve"> obtain resources through different channels. It is an essential element that the presentation of classwork sheets alongside the text style, size and page space is inclusive for students with dyslexia so that information can be understood and work can be achievable. The formatting and design of class work sheets are equally important as the learning content and set tasks. In contrast these barriers can be managed through differentiation and the use of specialised resources. While there are specific programmes for dyslexia, the most effective way may not be within a specific resource but in the teaching and learning process itself. Differentiation is a key element of this process, alongside interactive question and answer lessons, and the development of self-esteem and confidence. </w:t>
      </w:r>
      <w:r w:rsidR="00684BB7" w:rsidRPr="00D95459">
        <w:rPr>
          <w:rFonts w:ascii="Calibri" w:hAnsi="Calibri" w:cs="Calibri"/>
          <w:sz w:val="21"/>
          <w:szCs w:val="21"/>
        </w:rPr>
        <w:t>(Reid, 2007.</w:t>
      </w:r>
      <w:r w:rsidR="00F27AF0" w:rsidRPr="00D95459">
        <w:rPr>
          <w:rFonts w:ascii="Calibri" w:hAnsi="Calibri" w:cs="Calibri"/>
          <w:sz w:val="21"/>
          <w:szCs w:val="21"/>
        </w:rPr>
        <w:t>p</w:t>
      </w:r>
      <w:r w:rsidR="00D00677" w:rsidRPr="00D95459">
        <w:rPr>
          <w:rFonts w:ascii="Calibri" w:hAnsi="Calibri" w:cs="Calibri"/>
          <w:sz w:val="21"/>
          <w:szCs w:val="21"/>
        </w:rPr>
        <w:t>.</w:t>
      </w:r>
      <w:r w:rsidR="00F27AF0" w:rsidRPr="00D95459">
        <w:rPr>
          <w:rFonts w:ascii="Calibri" w:hAnsi="Calibri" w:cs="Calibri"/>
          <w:sz w:val="21"/>
          <w:szCs w:val="21"/>
        </w:rPr>
        <w:t xml:space="preserve"> 6</w:t>
      </w:r>
      <w:r w:rsidR="00684BB7" w:rsidRPr="00D95459">
        <w:rPr>
          <w:rFonts w:ascii="Calibri" w:hAnsi="Calibri" w:cs="Calibri"/>
          <w:sz w:val="21"/>
          <w:szCs w:val="21"/>
        </w:rPr>
        <w:t>).</w:t>
      </w:r>
      <w:r w:rsidR="00684BB7">
        <w:rPr>
          <w:rFonts w:ascii="Calibri" w:hAnsi="Calibri" w:cs="Calibri"/>
          <w:sz w:val="21"/>
          <w:szCs w:val="21"/>
        </w:rPr>
        <w:t xml:space="preserve"> </w:t>
      </w:r>
      <w:r w:rsidR="003A4989">
        <w:rPr>
          <w:rFonts w:ascii="Calibri" w:hAnsi="Calibri" w:cs="Calibri"/>
          <w:sz w:val="21"/>
          <w:szCs w:val="21"/>
        </w:rPr>
        <w:t>addit</w:t>
      </w:r>
      <w:r w:rsidR="00B83693">
        <w:rPr>
          <w:rFonts w:ascii="Calibri" w:hAnsi="Calibri" w:cs="Calibri"/>
          <w:sz w:val="21"/>
          <w:szCs w:val="21"/>
        </w:rPr>
        <w:t xml:space="preserve">ional strategies teachers can implement to promote inclusion </w:t>
      </w:r>
      <w:r w:rsidR="00E90029">
        <w:rPr>
          <w:rFonts w:ascii="Calibri" w:hAnsi="Calibri" w:cs="Calibri"/>
          <w:sz w:val="21"/>
          <w:szCs w:val="21"/>
        </w:rPr>
        <w:t xml:space="preserve">can </w:t>
      </w:r>
      <w:r w:rsidR="00FA095C">
        <w:rPr>
          <w:rFonts w:ascii="Calibri" w:hAnsi="Calibri" w:cs="Calibri"/>
          <w:sz w:val="21"/>
          <w:szCs w:val="21"/>
        </w:rPr>
        <w:t xml:space="preserve">include </w:t>
      </w:r>
      <w:r w:rsidR="0005076E">
        <w:rPr>
          <w:rFonts w:ascii="Calibri" w:hAnsi="Calibri" w:cs="Calibri"/>
          <w:sz w:val="21"/>
          <w:szCs w:val="21"/>
        </w:rPr>
        <w:t xml:space="preserve">multisensory approaches </w:t>
      </w:r>
      <w:r w:rsidR="009335C5">
        <w:rPr>
          <w:rFonts w:ascii="Calibri" w:hAnsi="Calibri" w:cs="Calibri"/>
          <w:sz w:val="21"/>
          <w:szCs w:val="21"/>
        </w:rPr>
        <w:t>implementing visual,</w:t>
      </w:r>
      <w:r w:rsidR="00E979DA">
        <w:rPr>
          <w:rFonts w:ascii="Calibri" w:hAnsi="Calibri" w:cs="Calibri"/>
          <w:sz w:val="21"/>
          <w:szCs w:val="21"/>
        </w:rPr>
        <w:t xml:space="preserve"> au</w:t>
      </w:r>
      <w:r w:rsidR="00DA6BB9">
        <w:rPr>
          <w:rFonts w:ascii="Calibri" w:hAnsi="Calibri" w:cs="Calibri"/>
          <w:sz w:val="21"/>
          <w:szCs w:val="21"/>
        </w:rPr>
        <w:t xml:space="preserve">ditory, hands on and active learning </w:t>
      </w:r>
      <w:r w:rsidR="0007026B">
        <w:rPr>
          <w:rFonts w:ascii="Calibri" w:hAnsi="Calibri" w:cs="Calibri"/>
          <w:sz w:val="21"/>
          <w:szCs w:val="21"/>
        </w:rPr>
        <w:t xml:space="preserve">modalities. </w:t>
      </w:r>
      <w:r w:rsidR="00B0003F">
        <w:rPr>
          <w:rFonts w:ascii="Calibri" w:hAnsi="Calibri" w:cs="Calibri"/>
          <w:sz w:val="21"/>
          <w:szCs w:val="21"/>
        </w:rPr>
        <w:t xml:space="preserve">These methods </w:t>
      </w:r>
      <w:r w:rsidR="005E5EEA">
        <w:rPr>
          <w:rFonts w:ascii="Calibri" w:hAnsi="Calibri" w:cs="Calibri"/>
          <w:sz w:val="21"/>
          <w:szCs w:val="21"/>
        </w:rPr>
        <w:t>incorporate</w:t>
      </w:r>
      <w:r w:rsidR="00B0003F">
        <w:rPr>
          <w:rFonts w:ascii="Calibri" w:hAnsi="Calibri" w:cs="Calibri"/>
          <w:sz w:val="21"/>
          <w:szCs w:val="21"/>
        </w:rPr>
        <w:t xml:space="preserve"> </w:t>
      </w:r>
      <w:r w:rsidR="005E5EEA">
        <w:rPr>
          <w:rFonts w:ascii="Calibri" w:hAnsi="Calibri" w:cs="Calibri"/>
          <w:sz w:val="21"/>
          <w:szCs w:val="21"/>
        </w:rPr>
        <w:t xml:space="preserve">multiple senses at the same time. </w:t>
      </w:r>
      <w:r w:rsidR="0007026B">
        <w:rPr>
          <w:rFonts w:ascii="Calibri" w:hAnsi="Calibri" w:cs="Calibri"/>
          <w:sz w:val="21"/>
          <w:szCs w:val="21"/>
        </w:rPr>
        <w:t xml:space="preserve">Multisensory techniques </w:t>
      </w:r>
      <w:r w:rsidR="0028767B">
        <w:rPr>
          <w:rFonts w:ascii="Calibri" w:hAnsi="Calibri" w:cs="Calibri"/>
          <w:sz w:val="21"/>
          <w:szCs w:val="21"/>
        </w:rPr>
        <w:t xml:space="preserve">can be described as </w:t>
      </w:r>
      <w:r w:rsidR="006B005D">
        <w:rPr>
          <w:rFonts w:ascii="Calibri" w:hAnsi="Calibri" w:cs="Calibri"/>
          <w:sz w:val="21"/>
          <w:szCs w:val="21"/>
        </w:rPr>
        <w:t xml:space="preserve">‘hear it, see it, and write it’. </w:t>
      </w:r>
      <w:r w:rsidR="003A1FC3">
        <w:rPr>
          <w:rFonts w:ascii="Calibri" w:hAnsi="Calibri" w:cs="Calibri"/>
          <w:sz w:val="21"/>
          <w:szCs w:val="21"/>
        </w:rPr>
        <w:t xml:space="preserve">This teaching method </w:t>
      </w:r>
      <w:r w:rsidR="00A95260">
        <w:rPr>
          <w:rFonts w:ascii="Calibri" w:hAnsi="Calibri" w:cs="Calibri"/>
          <w:sz w:val="21"/>
          <w:szCs w:val="21"/>
        </w:rPr>
        <w:t xml:space="preserve">has been </w:t>
      </w:r>
      <w:r w:rsidR="00680A7B">
        <w:rPr>
          <w:rFonts w:ascii="Calibri" w:hAnsi="Calibri" w:cs="Calibri"/>
          <w:sz w:val="21"/>
          <w:szCs w:val="21"/>
        </w:rPr>
        <w:t xml:space="preserve">incorporated for many years </w:t>
      </w:r>
      <w:r w:rsidR="00471DB4">
        <w:rPr>
          <w:rFonts w:ascii="Calibri" w:hAnsi="Calibri" w:cs="Calibri"/>
          <w:sz w:val="21"/>
          <w:szCs w:val="21"/>
        </w:rPr>
        <w:t xml:space="preserve">and are </w:t>
      </w:r>
      <w:r w:rsidR="007F4A9E">
        <w:rPr>
          <w:rFonts w:ascii="Calibri" w:hAnsi="Calibri" w:cs="Calibri"/>
          <w:sz w:val="21"/>
          <w:szCs w:val="21"/>
        </w:rPr>
        <w:t>an</w:t>
      </w:r>
      <w:r w:rsidR="00471DB4">
        <w:rPr>
          <w:rFonts w:ascii="Calibri" w:hAnsi="Calibri" w:cs="Calibri"/>
          <w:sz w:val="21"/>
          <w:szCs w:val="21"/>
        </w:rPr>
        <w:t xml:space="preserve"> </w:t>
      </w:r>
      <w:r w:rsidR="00FE68CD">
        <w:rPr>
          <w:rFonts w:ascii="Calibri" w:hAnsi="Calibri" w:cs="Calibri"/>
          <w:sz w:val="21"/>
          <w:szCs w:val="21"/>
        </w:rPr>
        <w:t>essential component in the Orton-</w:t>
      </w:r>
      <w:r w:rsidR="007F4A9E">
        <w:rPr>
          <w:rFonts w:ascii="Calibri" w:hAnsi="Calibri" w:cs="Calibri"/>
          <w:sz w:val="21"/>
          <w:szCs w:val="21"/>
        </w:rPr>
        <w:t>Gillingham</w:t>
      </w:r>
      <w:r w:rsidR="00FE68CD">
        <w:rPr>
          <w:rFonts w:ascii="Calibri" w:hAnsi="Calibri" w:cs="Calibri"/>
          <w:sz w:val="21"/>
          <w:szCs w:val="21"/>
        </w:rPr>
        <w:t xml:space="preserve"> (OG) programme </w:t>
      </w:r>
      <w:r w:rsidR="007F4A9E">
        <w:rPr>
          <w:rFonts w:ascii="Calibri" w:hAnsi="Calibri" w:cs="Calibri"/>
          <w:sz w:val="21"/>
          <w:szCs w:val="21"/>
        </w:rPr>
        <w:t xml:space="preserve">and other </w:t>
      </w:r>
      <w:r w:rsidR="007071E8">
        <w:rPr>
          <w:rFonts w:ascii="Calibri" w:hAnsi="Calibri" w:cs="Calibri"/>
          <w:sz w:val="21"/>
          <w:szCs w:val="21"/>
        </w:rPr>
        <w:t>phonics-based</w:t>
      </w:r>
      <w:r w:rsidR="007F4A9E">
        <w:rPr>
          <w:rFonts w:ascii="Calibri" w:hAnsi="Calibri" w:cs="Calibri"/>
          <w:sz w:val="21"/>
          <w:szCs w:val="21"/>
        </w:rPr>
        <w:t xml:space="preserve"> intervention</w:t>
      </w:r>
      <w:r w:rsidR="007F4A9E" w:rsidRPr="00D95459">
        <w:rPr>
          <w:rFonts w:ascii="Calibri" w:hAnsi="Calibri" w:cs="Calibri"/>
          <w:sz w:val="21"/>
          <w:szCs w:val="21"/>
        </w:rPr>
        <w:t xml:space="preserve">s. </w:t>
      </w:r>
      <w:r w:rsidR="00DB1CD0" w:rsidRPr="00D95459">
        <w:rPr>
          <w:rFonts w:ascii="Calibri" w:hAnsi="Calibri" w:cs="Calibri"/>
          <w:sz w:val="21"/>
          <w:szCs w:val="21"/>
        </w:rPr>
        <w:t>(Reid, 2007</w:t>
      </w:r>
      <w:r w:rsidR="005442C7" w:rsidRPr="00D95459">
        <w:rPr>
          <w:rFonts w:ascii="Calibri" w:hAnsi="Calibri" w:cs="Calibri"/>
          <w:sz w:val="21"/>
          <w:szCs w:val="21"/>
        </w:rPr>
        <w:t>. P</w:t>
      </w:r>
      <w:r w:rsidR="00D00677" w:rsidRPr="00D95459">
        <w:rPr>
          <w:rFonts w:ascii="Calibri" w:hAnsi="Calibri" w:cs="Calibri"/>
          <w:sz w:val="21"/>
          <w:szCs w:val="21"/>
        </w:rPr>
        <w:t xml:space="preserve">. </w:t>
      </w:r>
      <w:r w:rsidR="005442C7" w:rsidRPr="00D95459">
        <w:rPr>
          <w:rFonts w:ascii="Calibri" w:hAnsi="Calibri" w:cs="Calibri"/>
          <w:sz w:val="21"/>
          <w:szCs w:val="21"/>
        </w:rPr>
        <w:t>41</w:t>
      </w:r>
      <w:r w:rsidR="00DB1CD0" w:rsidRPr="00D95459">
        <w:rPr>
          <w:rFonts w:ascii="Calibri" w:hAnsi="Calibri" w:cs="Calibri"/>
          <w:sz w:val="21"/>
          <w:szCs w:val="21"/>
        </w:rPr>
        <w:t>).</w:t>
      </w:r>
      <w:r w:rsidR="00DB1CD0">
        <w:rPr>
          <w:rFonts w:ascii="Calibri" w:hAnsi="Calibri" w:cs="Calibri"/>
          <w:sz w:val="21"/>
          <w:szCs w:val="21"/>
        </w:rPr>
        <w:t xml:space="preserve"> </w:t>
      </w:r>
    </w:p>
    <w:p w14:paraId="7C2B2E55" w14:textId="03CED45D" w:rsidR="00D71463" w:rsidRDefault="003F1D5C" w:rsidP="00684BB7">
      <w:pPr>
        <w:rPr>
          <w:rFonts w:ascii="Calibri" w:hAnsi="Calibri" w:cs="Calibri"/>
          <w:sz w:val="21"/>
          <w:szCs w:val="21"/>
        </w:rPr>
      </w:pPr>
      <w:r>
        <w:rPr>
          <w:rFonts w:ascii="Calibri" w:hAnsi="Calibri" w:cs="Calibri"/>
          <w:sz w:val="21"/>
          <w:szCs w:val="21"/>
        </w:rPr>
        <w:lastRenderedPageBreak/>
        <w:t xml:space="preserve">Furthermore, </w:t>
      </w:r>
      <w:r w:rsidR="00E14991">
        <w:rPr>
          <w:rFonts w:ascii="Calibri" w:hAnsi="Calibri" w:cs="Calibri"/>
          <w:sz w:val="21"/>
          <w:szCs w:val="21"/>
        </w:rPr>
        <w:t>more examples can</w:t>
      </w:r>
      <w:r w:rsidR="00D06954">
        <w:rPr>
          <w:rFonts w:ascii="Calibri" w:hAnsi="Calibri" w:cs="Calibri"/>
          <w:sz w:val="21"/>
          <w:szCs w:val="21"/>
        </w:rPr>
        <w:t xml:space="preserve"> be seen </w:t>
      </w:r>
      <w:r w:rsidR="00841A2D">
        <w:rPr>
          <w:rFonts w:ascii="Calibri" w:hAnsi="Calibri" w:cs="Calibri"/>
          <w:sz w:val="21"/>
          <w:szCs w:val="21"/>
        </w:rPr>
        <w:t>with i</w:t>
      </w:r>
      <w:r w:rsidR="00306906">
        <w:rPr>
          <w:rFonts w:ascii="Calibri" w:hAnsi="Calibri" w:cs="Calibri"/>
          <w:sz w:val="21"/>
          <w:szCs w:val="21"/>
        </w:rPr>
        <w:t xml:space="preserve">ncluding </w:t>
      </w:r>
      <w:r w:rsidR="005B208C">
        <w:rPr>
          <w:rFonts w:ascii="Calibri" w:hAnsi="Calibri" w:cs="Calibri"/>
          <w:sz w:val="21"/>
          <w:szCs w:val="21"/>
        </w:rPr>
        <w:t>dyslexia-friendly fonts</w:t>
      </w:r>
      <w:r w:rsidR="002B6D85">
        <w:rPr>
          <w:rFonts w:ascii="Calibri" w:hAnsi="Calibri" w:cs="Calibri"/>
          <w:sz w:val="21"/>
          <w:szCs w:val="21"/>
        </w:rPr>
        <w:t xml:space="preserve"> in particular </w:t>
      </w:r>
      <w:r w:rsidR="00C51484">
        <w:rPr>
          <w:rFonts w:ascii="Calibri" w:hAnsi="Calibri" w:cs="Calibri"/>
          <w:sz w:val="21"/>
          <w:szCs w:val="21"/>
        </w:rPr>
        <w:t>Arial or Comic sans, using large prin</w:t>
      </w:r>
      <w:r w:rsidR="00A71650">
        <w:rPr>
          <w:rFonts w:ascii="Calibri" w:hAnsi="Calibri" w:cs="Calibri"/>
          <w:sz w:val="21"/>
          <w:szCs w:val="21"/>
        </w:rPr>
        <w:t xml:space="preserve">t, for printed resources, posters and </w:t>
      </w:r>
      <w:r w:rsidR="0061557F">
        <w:rPr>
          <w:rFonts w:ascii="Calibri" w:hAnsi="Calibri" w:cs="Calibri"/>
          <w:sz w:val="21"/>
          <w:szCs w:val="21"/>
        </w:rPr>
        <w:t>classroom boards</w:t>
      </w:r>
      <w:r w:rsidR="002D1E88">
        <w:rPr>
          <w:rFonts w:ascii="Calibri" w:hAnsi="Calibri" w:cs="Calibri"/>
          <w:sz w:val="21"/>
          <w:szCs w:val="21"/>
        </w:rPr>
        <w:t xml:space="preserve">. To better help pupils to understand </w:t>
      </w:r>
      <w:r w:rsidR="008516D9">
        <w:rPr>
          <w:rFonts w:ascii="Calibri" w:hAnsi="Calibri" w:cs="Calibri"/>
          <w:sz w:val="21"/>
          <w:szCs w:val="21"/>
        </w:rPr>
        <w:t xml:space="preserve">key information </w:t>
      </w:r>
      <w:r w:rsidR="003D6AAA">
        <w:rPr>
          <w:rFonts w:ascii="Calibri" w:hAnsi="Calibri" w:cs="Calibri"/>
          <w:sz w:val="21"/>
          <w:szCs w:val="21"/>
        </w:rPr>
        <w:t>providing visual aids such as charts</w:t>
      </w:r>
      <w:r w:rsidR="00393C87">
        <w:rPr>
          <w:rFonts w:ascii="Calibri" w:hAnsi="Calibri" w:cs="Calibri"/>
          <w:sz w:val="21"/>
          <w:szCs w:val="21"/>
        </w:rPr>
        <w:t xml:space="preserve"> and diagrams. </w:t>
      </w:r>
      <w:r w:rsidR="00A90686">
        <w:rPr>
          <w:rFonts w:ascii="Calibri" w:hAnsi="Calibri" w:cs="Calibri"/>
          <w:sz w:val="21"/>
          <w:szCs w:val="21"/>
        </w:rPr>
        <w:t xml:space="preserve">Having a well </w:t>
      </w:r>
      <w:r w:rsidR="00651DEA">
        <w:rPr>
          <w:rFonts w:ascii="Calibri" w:hAnsi="Calibri" w:cs="Calibri"/>
          <w:sz w:val="21"/>
          <w:szCs w:val="21"/>
        </w:rPr>
        <w:t xml:space="preserve">labelled and organised area with resources that can be easy for pupils to access </w:t>
      </w:r>
      <w:r w:rsidR="00595C3C">
        <w:rPr>
          <w:rFonts w:ascii="Calibri" w:hAnsi="Calibri" w:cs="Calibri"/>
          <w:sz w:val="21"/>
          <w:szCs w:val="21"/>
        </w:rPr>
        <w:t xml:space="preserve">to support them further in education </w:t>
      </w:r>
      <w:r w:rsidR="009E637D">
        <w:rPr>
          <w:rFonts w:ascii="Calibri" w:hAnsi="Calibri" w:cs="Calibri"/>
          <w:sz w:val="21"/>
          <w:szCs w:val="21"/>
        </w:rPr>
        <w:t xml:space="preserve">using materials </w:t>
      </w:r>
      <w:r w:rsidR="00DC77B7">
        <w:rPr>
          <w:rFonts w:ascii="Calibri" w:hAnsi="Calibri" w:cs="Calibri"/>
          <w:sz w:val="21"/>
          <w:szCs w:val="21"/>
        </w:rPr>
        <w:t>including coloured overlays, rulers and spell check dictio</w:t>
      </w:r>
      <w:r w:rsidR="005C2622">
        <w:rPr>
          <w:rFonts w:ascii="Calibri" w:hAnsi="Calibri" w:cs="Calibri"/>
          <w:sz w:val="21"/>
          <w:szCs w:val="21"/>
        </w:rPr>
        <w:t>naries. (Murphy, 2025.).</w:t>
      </w:r>
      <w:r w:rsidR="008B3363">
        <w:rPr>
          <w:rFonts w:ascii="Calibri" w:hAnsi="Calibri" w:cs="Calibri"/>
          <w:sz w:val="21"/>
          <w:szCs w:val="21"/>
        </w:rPr>
        <w:t xml:space="preserve"> </w:t>
      </w:r>
      <w:r w:rsidR="009D471B">
        <w:rPr>
          <w:rFonts w:ascii="Calibri" w:hAnsi="Calibri" w:cs="Calibri"/>
          <w:sz w:val="21"/>
          <w:szCs w:val="21"/>
        </w:rPr>
        <w:t xml:space="preserve">dyslexia </w:t>
      </w:r>
      <w:r w:rsidR="00DB71AE">
        <w:rPr>
          <w:rFonts w:ascii="Calibri" w:hAnsi="Calibri" w:cs="Calibri"/>
          <w:sz w:val="21"/>
          <w:szCs w:val="21"/>
        </w:rPr>
        <w:t xml:space="preserve">inclusive resources </w:t>
      </w:r>
      <w:r w:rsidR="00A526C2">
        <w:rPr>
          <w:rFonts w:ascii="Calibri" w:hAnsi="Calibri" w:cs="Calibri"/>
          <w:sz w:val="21"/>
          <w:szCs w:val="21"/>
        </w:rPr>
        <w:t>create</w:t>
      </w:r>
      <w:r w:rsidR="00994A45">
        <w:rPr>
          <w:rFonts w:ascii="Calibri" w:hAnsi="Calibri" w:cs="Calibri"/>
          <w:sz w:val="21"/>
          <w:szCs w:val="21"/>
        </w:rPr>
        <w:t xml:space="preserve"> </w:t>
      </w:r>
      <w:r w:rsidR="001F3585">
        <w:rPr>
          <w:rFonts w:ascii="Calibri" w:hAnsi="Calibri" w:cs="Calibri"/>
          <w:sz w:val="21"/>
          <w:szCs w:val="21"/>
        </w:rPr>
        <w:t>beneficial</w:t>
      </w:r>
      <w:r w:rsidR="00994A45">
        <w:rPr>
          <w:rFonts w:ascii="Calibri" w:hAnsi="Calibri" w:cs="Calibri"/>
          <w:sz w:val="21"/>
          <w:szCs w:val="21"/>
        </w:rPr>
        <w:t xml:space="preserve"> opportunities that other </w:t>
      </w:r>
      <w:r w:rsidR="001F3585">
        <w:rPr>
          <w:rFonts w:ascii="Calibri" w:hAnsi="Calibri" w:cs="Calibri"/>
          <w:sz w:val="21"/>
          <w:szCs w:val="21"/>
        </w:rPr>
        <w:t xml:space="preserve">pupils can use. Small adjustments including </w:t>
      </w:r>
      <w:r w:rsidR="00A526C2">
        <w:rPr>
          <w:rFonts w:ascii="Calibri" w:hAnsi="Calibri" w:cs="Calibri"/>
          <w:sz w:val="21"/>
          <w:szCs w:val="21"/>
        </w:rPr>
        <w:t xml:space="preserve">cream paper, </w:t>
      </w:r>
      <w:r w:rsidR="00D70E7D">
        <w:rPr>
          <w:rFonts w:ascii="Calibri" w:hAnsi="Calibri" w:cs="Calibri"/>
          <w:sz w:val="21"/>
          <w:szCs w:val="21"/>
        </w:rPr>
        <w:t>dual coded sheets</w:t>
      </w:r>
      <w:r w:rsidR="00AA0AD4">
        <w:rPr>
          <w:rFonts w:ascii="Calibri" w:hAnsi="Calibri" w:cs="Calibri"/>
          <w:sz w:val="21"/>
          <w:szCs w:val="21"/>
        </w:rPr>
        <w:t>, can enhance education for the whole class</w:t>
      </w:r>
      <w:r w:rsidR="00EF11F2">
        <w:rPr>
          <w:rFonts w:ascii="Calibri" w:hAnsi="Calibri" w:cs="Calibri"/>
          <w:sz w:val="21"/>
          <w:szCs w:val="21"/>
        </w:rPr>
        <w:t xml:space="preserve"> </w:t>
      </w:r>
      <w:r w:rsidR="0054597E">
        <w:rPr>
          <w:rFonts w:ascii="Calibri" w:hAnsi="Calibri" w:cs="Calibri"/>
          <w:sz w:val="21"/>
          <w:szCs w:val="21"/>
        </w:rPr>
        <w:t xml:space="preserve">enabling the students with dyslexia to </w:t>
      </w:r>
      <w:r w:rsidR="006B24AC">
        <w:rPr>
          <w:rFonts w:ascii="Calibri" w:hAnsi="Calibri" w:cs="Calibri"/>
          <w:sz w:val="21"/>
          <w:szCs w:val="21"/>
        </w:rPr>
        <w:t xml:space="preserve">engage in the same classwork as their peers, without the lack of </w:t>
      </w:r>
      <w:r w:rsidR="008371EA">
        <w:rPr>
          <w:rFonts w:ascii="Calibri" w:hAnsi="Calibri" w:cs="Calibri"/>
          <w:sz w:val="21"/>
          <w:szCs w:val="21"/>
        </w:rPr>
        <w:t xml:space="preserve">self-esteem or feeling ‘different’. </w:t>
      </w:r>
      <w:r w:rsidR="0082215E">
        <w:rPr>
          <w:rFonts w:ascii="Calibri" w:hAnsi="Calibri" w:cs="Calibri"/>
          <w:sz w:val="21"/>
          <w:szCs w:val="21"/>
        </w:rPr>
        <w:t xml:space="preserve">(Cavendish Education, n.d.). </w:t>
      </w:r>
    </w:p>
    <w:p w14:paraId="3B17F8FC" w14:textId="76585A13" w:rsidR="00B72F0C" w:rsidRPr="00873AFA" w:rsidRDefault="008F7A11" w:rsidP="00684BB7">
      <w:pPr>
        <w:rPr>
          <w:rFonts w:ascii="Calibri" w:hAnsi="Calibri" w:cs="Calibri"/>
          <w:sz w:val="21"/>
          <w:szCs w:val="21"/>
          <w:u w:val="single"/>
        </w:rPr>
      </w:pPr>
      <w:r>
        <w:rPr>
          <w:rFonts w:ascii="Calibri" w:hAnsi="Calibri" w:cs="Calibri"/>
          <w:sz w:val="21"/>
          <w:szCs w:val="21"/>
        </w:rPr>
        <w:t xml:space="preserve">Effective use of </w:t>
      </w:r>
      <w:r w:rsidR="00156EB2">
        <w:rPr>
          <w:rFonts w:ascii="Calibri" w:hAnsi="Calibri" w:cs="Calibri"/>
          <w:sz w:val="21"/>
          <w:szCs w:val="21"/>
        </w:rPr>
        <w:t>technology</w:t>
      </w:r>
      <w:r>
        <w:rPr>
          <w:rFonts w:ascii="Calibri" w:hAnsi="Calibri" w:cs="Calibri"/>
          <w:sz w:val="21"/>
          <w:szCs w:val="21"/>
        </w:rPr>
        <w:t xml:space="preserve"> can assist pupils with dyslexia in their education journey creating a more inclusive environment</w:t>
      </w:r>
      <w:r w:rsidR="00156EB2">
        <w:rPr>
          <w:rFonts w:ascii="Calibri" w:hAnsi="Calibri" w:cs="Calibri"/>
          <w:sz w:val="21"/>
          <w:szCs w:val="21"/>
        </w:rPr>
        <w:t xml:space="preserve">. </w:t>
      </w:r>
      <w:r w:rsidR="00227FD3">
        <w:rPr>
          <w:rFonts w:ascii="Calibri" w:hAnsi="Calibri" w:cs="Calibri"/>
          <w:sz w:val="21"/>
          <w:szCs w:val="21"/>
        </w:rPr>
        <w:t xml:space="preserve">For a more effective way of accessing content and </w:t>
      </w:r>
      <w:r w:rsidR="0011273D">
        <w:rPr>
          <w:rFonts w:ascii="Calibri" w:hAnsi="Calibri" w:cs="Calibri"/>
          <w:sz w:val="21"/>
          <w:szCs w:val="21"/>
        </w:rPr>
        <w:t>complementing</w:t>
      </w:r>
      <w:r w:rsidR="00227FD3">
        <w:rPr>
          <w:rFonts w:ascii="Calibri" w:hAnsi="Calibri" w:cs="Calibri"/>
          <w:sz w:val="21"/>
          <w:szCs w:val="21"/>
        </w:rPr>
        <w:t xml:space="preserve"> classwork</w:t>
      </w:r>
      <w:r w:rsidR="0055597A">
        <w:rPr>
          <w:rFonts w:ascii="Calibri" w:hAnsi="Calibri" w:cs="Calibri"/>
          <w:sz w:val="21"/>
          <w:szCs w:val="21"/>
        </w:rPr>
        <w:t xml:space="preserve">/homework, assistive technology can </w:t>
      </w:r>
      <w:r w:rsidR="009B2B46">
        <w:rPr>
          <w:rFonts w:ascii="Calibri" w:hAnsi="Calibri" w:cs="Calibri"/>
          <w:sz w:val="21"/>
          <w:szCs w:val="21"/>
        </w:rPr>
        <w:t>help pupils with dyslexia with things such as text to speech</w:t>
      </w:r>
      <w:r w:rsidR="003C6003">
        <w:rPr>
          <w:rFonts w:ascii="Calibri" w:hAnsi="Calibri" w:cs="Calibri"/>
          <w:sz w:val="21"/>
          <w:szCs w:val="21"/>
        </w:rPr>
        <w:t xml:space="preserve">, audiobooks and word prediction </w:t>
      </w:r>
      <w:r w:rsidR="0011273D">
        <w:rPr>
          <w:rFonts w:ascii="Calibri" w:hAnsi="Calibri" w:cs="Calibri"/>
          <w:sz w:val="21"/>
          <w:szCs w:val="21"/>
        </w:rPr>
        <w:t xml:space="preserve">software. </w:t>
      </w:r>
      <w:r w:rsidR="0037412D">
        <w:rPr>
          <w:rFonts w:ascii="Calibri" w:hAnsi="Calibri" w:cs="Calibri"/>
          <w:sz w:val="21"/>
          <w:szCs w:val="21"/>
        </w:rPr>
        <w:t xml:space="preserve">For both visual and </w:t>
      </w:r>
      <w:r w:rsidR="00DC12A4">
        <w:rPr>
          <w:rFonts w:ascii="Calibri" w:hAnsi="Calibri" w:cs="Calibri"/>
          <w:sz w:val="21"/>
          <w:szCs w:val="21"/>
        </w:rPr>
        <w:t>auditory</w:t>
      </w:r>
      <w:r w:rsidR="0037412D">
        <w:rPr>
          <w:rFonts w:ascii="Calibri" w:hAnsi="Calibri" w:cs="Calibri"/>
          <w:sz w:val="21"/>
          <w:szCs w:val="21"/>
        </w:rPr>
        <w:t xml:space="preserve"> reinforcement, interactive</w:t>
      </w:r>
      <w:r w:rsidR="00DC12A4">
        <w:rPr>
          <w:rFonts w:ascii="Calibri" w:hAnsi="Calibri" w:cs="Calibri"/>
          <w:sz w:val="21"/>
          <w:szCs w:val="21"/>
        </w:rPr>
        <w:t xml:space="preserve"> whiteboards </w:t>
      </w:r>
      <w:r w:rsidR="00BF0702">
        <w:rPr>
          <w:rFonts w:ascii="Calibri" w:hAnsi="Calibri" w:cs="Calibri"/>
          <w:sz w:val="21"/>
          <w:szCs w:val="21"/>
        </w:rPr>
        <w:t xml:space="preserve">and digital learning can provide in strengthening </w:t>
      </w:r>
      <w:r w:rsidR="00BF0702">
        <w:rPr>
          <w:rFonts w:ascii="Calibri" w:hAnsi="Calibri" w:cs="Calibri"/>
          <w:sz w:val="21"/>
          <w:szCs w:val="21"/>
        </w:rPr>
        <w:t xml:space="preserve">understanding. </w:t>
      </w:r>
      <w:r w:rsidR="0064739A">
        <w:rPr>
          <w:rFonts w:ascii="Calibri" w:hAnsi="Calibri" w:cs="Calibri"/>
          <w:sz w:val="21"/>
          <w:szCs w:val="21"/>
        </w:rPr>
        <w:t xml:space="preserve">To provide </w:t>
      </w:r>
      <w:r w:rsidR="00610BFE">
        <w:rPr>
          <w:rFonts w:ascii="Calibri" w:hAnsi="Calibri" w:cs="Calibri"/>
          <w:sz w:val="21"/>
          <w:szCs w:val="21"/>
        </w:rPr>
        <w:t xml:space="preserve">support in organisation and planning </w:t>
      </w:r>
      <w:r w:rsidR="00B16185">
        <w:rPr>
          <w:rFonts w:ascii="Calibri" w:hAnsi="Calibri" w:cs="Calibri"/>
          <w:sz w:val="21"/>
          <w:szCs w:val="21"/>
        </w:rPr>
        <w:t xml:space="preserve">encouraging the use of apps and </w:t>
      </w:r>
      <w:r w:rsidR="00D428BF">
        <w:rPr>
          <w:rFonts w:ascii="Calibri" w:hAnsi="Calibri" w:cs="Calibri"/>
          <w:sz w:val="21"/>
          <w:szCs w:val="21"/>
        </w:rPr>
        <w:t>software, digital planners and note-taking tools</w:t>
      </w:r>
      <w:r w:rsidR="006307BA">
        <w:rPr>
          <w:rFonts w:ascii="Calibri" w:hAnsi="Calibri" w:cs="Calibri"/>
          <w:sz w:val="21"/>
          <w:szCs w:val="21"/>
        </w:rPr>
        <w:t xml:space="preserve"> </w:t>
      </w:r>
      <w:r w:rsidR="007749D1">
        <w:rPr>
          <w:rFonts w:ascii="Calibri" w:hAnsi="Calibri" w:cs="Calibri"/>
          <w:sz w:val="21"/>
          <w:szCs w:val="21"/>
        </w:rPr>
        <w:t>can support their ability to manage deadlines and plan</w:t>
      </w:r>
      <w:r w:rsidR="00D201CD">
        <w:rPr>
          <w:rFonts w:ascii="Calibri" w:hAnsi="Calibri" w:cs="Calibri"/>
          <w:sz w:val="21"/>
          <w:szCs w:val="21"/>
        </w:rPr>
        <w:t xml:space="preserve">, as students with dyslexia can often feel overwhelmed. </w:t>
      </w:r>
      <w:r w:rsidR="00EE1C6B">
        <w:rPr>
          <w:rFonts w:ascii="Calibri" w:hAnsi="Calibri" w:cs="Calibri"/>
          <w:sz w:val="21"/>
          <w:szCs w:val="21"/>
        </w:rPr>
        <w:t xml:space="preserve">This can </w:t>
      </w:r>
      <w:r w:rsidR="00071FD9">
        <w:rPr>
          <w:rFonts w:ascii="Calibri" w:hAnsi="Calibri" w:cs="Calibri"/>
          <w:sz w:val="21"/>
          <w:szCs w:val="21"/>
        </w:rPr>
        <w:t xml:space="preserve">promote opportunities </w:t>
      </w:r>
      <w:r w:rsidR="00A95785">
        <w:rPr>
          <w:rFonts w:ascii="Calibri" w:hAnsi="Calibri" w:cs="Calibri"/>
          <w:sz w:val="21"/>
          <w:szCs w:val="21"/>
        </w:rPr>
        <w:t xml:space="preserve">to minimise distractions and enhance </w:t>
      </w:r>
      <w:r w:rsidR="004362B6">
        <w:rPr>
          <w:rFonts w:ascii="Calibri" w:hAnsi="Calibri" w:cs="Calibri"/>
          <w:sz w:val="21"/>
          <w:szCs w:val="21"/>
        </w:rPr>
        <w:t xml:space="preserve">accessibility for students to </w:t>
      </w:r>
      <w:r w:rsidR="00D0170B">
        <w:rPr>
          <w:rFonts w:ascii="Calibri" w:hAnsi="Calibri" w:cs="Calibri"/>
          <w:sz w:val="21"/>
          <w:szCs w:val="21"/>
        </w:rPr>
        <w:t>focus</w:t>
      </w:r>
      <w:r w:rsidR="004362B6">
        <w:rPr>
          <w:rFonts w:ascii="Calibri" w:hAnsi="Calibri" w:cs="Calibri"/>
          <w:sz w:val="21"/>
          <w:szCs w:val="21"/>
        </w:rPr>
        <w:t xml:space="preserve"> </w:t>
      </w:r>
      <w:r w:rsidR="00D0170B">
        <w:rPr>
          <w:rFonts w:ascii="Calibri" w:hAnsi="Calibri" w:cs="Calibri"/>
          <w:sz w:val="21"/>
          <w:szCs w:val="21"/>
        </w:rPr>
        <w:t xml:space="preserve">on classwork. (Murphy, 2025.).  </w:t>
      </w:r>
    </w:p>
    <w:p w14:paraId="7F930942" w14:textId="5E99B3F7" w:rsidR="00C55EB3" w:rsidRDefault="008A372A">
      <w:pPr>
        <w:rPr>
          <w:rFonts w:ascii="Calibri" w:hAnsi="Calibri" w:cs="Calibri"/>
          <w:sz w:val="21"/>
          <w:szCs w:val="21"/>
        </w:rPr>
      </w:pPr>
      <w:r>
        <w:rPr>
          <w:rFonts w:ascii="Calibri" w:hAnsi="Calibri" w:cs="Calibri"/>
          <w:noProof/>
          <w:sz w:val="21"/>
          <w:szCs w:val="21"/>
          <w:u w:val="single"/>
        </w:rPr>
        <mc:AlternateContent>
          <mc:Choice Requires="wps">
            <w:drawing>
              <wp:anchor distT="0" distB="0" distL="114300" distR="114300" simplePos="0" relativeHeight="251675648" behindDoc="0" locked="0" layoutInCell="1" allowOverlap="1" wp14:anchorId="1301E638" wp14:editId="172AAE45">
                <wp:simplePos x="0" y="0"/>
                <wp:positionH relativeFrom="column">
                  <wp:posOffset>-45950</wp:posOffset>
                </wp:positionH>
                <wp:positionV relativeFrom="paragraph">
                  <wp:posOffset>158000</wp:posOffset>
                </wp:positionV>
                <wp:extent cx="2465763" cy="1537855"/>
                <wp:effectExtent l="0" t="0" r="10795" b="12065"/>
                <wp:wrapNone/>
                <wp:docPr id="2104645464" name="Text Box 18"/>
                <wp:cNvGraphicFramePr/>
                <a:graphic xmlns:a="http://schemas.openxmlformats.org/drawingml/2006/main">
                  <a:graphicData uri="http://schemas.microsoft.com/office/word/2010/wordprocessingShape">
                    <wps:wsp>
                      <wps:cNvSpPr txBox="1"/>
                      <wps:spPr>
                        <a:xfrm>
                          <a:off x="0" y="0"/>
                          <a:ext cx="2465763" cy="1537855"/>
                        </a:xfrm>
                        <a:prstGeom prst="rect">
                          <a:avLst/>
                        </a:prstGeom>
                        <a:solidFill>
                          <a:schemeClr val="lt1"/>
                        </a:solidFill>
                        <a:ln w="6350">
                          <a:solidFill>
                            <a:prstClr val="black"/>
                          </a:solidFill>
                        </a:ln>
                      </wps:spPr>
                      <wps:txbx>
                        <w:txbxContent>
                          <w:p w14:paraId="3F673E4D" w14:textId="7ACCC3D7" w:rsidR="007A1E12" w:rsidRDefault="008C695A">
                            <w:r>
                              <w:fldChar w:fldCharType="begin"/>
                            </w:r>
                            <w:r>
                              <w:instrText xml:space="preserve"> INCLUDEPICTURE "/Users/niacarty/Library/Group Containers/UBF8T346G9.ms/WebArchiveCopyPasteTempFiles/com.microsoft.Word/AdobeStock_972497047-scaled.jpeg.webp" \* MERGEFORMATINET </w:instrText>
                            </w:r>
                            <w:r>
                              <w:fldChar w:fldCharType="separate"/>
                            </w:r>
                            <w:r>
                              <w:rPr>
                                <w:noProof/>
                              </w:rPr>
                              <w:drawing>
                                <wp:inline distT="0" distB="0" distL="0" distR="0" wp14:anchorId="1C8211A2" wp14:editId="44EB375D">
                                  <wp:extent cx="2617444" cy="1775011"/>
                                  <wp:effectExtent l="0" t="0" r="0" b="3175"/>
                                  <wp:docPr id="1261851440" name="Picture 19" descr="A colorful silhouettes of a couple of people with b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851440" name="Picture 19" descr="A colorful silhouettes of a couple of people with brain&#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45086" cy="1793757"/>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01E638" id="Text Box 18" o:spid="_x0000_s1034" type="#_x0000_t202" style="position:absolute;margin-left:-3.6pt;margin-top:12.45pt;width:194.15pt;height:121.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SBm6PQIAAIQEAAAOAAAAZHJzL2Uyb0RvYy54bWysVE1v2zAMvQ/YfxB0X5zvZkacIkuRYUDQ&#13;&#10;FkiHnhVZjoXJoiYpsbNfP0p2PtrtNOwiUyL1RD4+en7fVIochXUSdEYHvT4lQnPIpd5n9PvL+tOM&#13;&#10;EueZzpkCLTJ6Eo7eLz5+mNcmFUMoQeXCEgTRLq1NRkvvTZokjpeiYq4HRmh0FmAr5nFr90luWY3o&#13;&#10;lUqG/f40qcHmxgIXzuHpQ+uki4hfFIL7p6JwwhOVUczNx9XGdRfWZDFn6d4yU0repcH+IYuKSY2P&#13;&#10;XqAemGfkYOUfUJXkFhwUvsehSqAoJBexBqxm0H9XzbZkRsRakBxnLjS5/wfLH49b82yJb75Agw0M&#13;&#10;hNTGpQ4PQz1NYavwxUwJ+pHC04U20XjC8XA4nk7upiNKOPoGk9HdbDIJOMn1urHOfxVQkWBk1GJf&#13;&#10;Il3suHG+DT2HhNccKJmvpVJxE7QgVsqSI8MuKh+TRPA3UUqTOqPT0aQfgd/4AvTl/k4x/qNL7yYK&#13;&#10;8ZTGnK/FB8s3u4bIPKOzMzE7yE/Il4VWSs7wtUT4DXP+mVnUDlKE8+CfcCkUYE7QWZSUYH/97TzE&#13;&#10;Y0vRS0mNWsyo+3lgVlCivmls9ufBeBzEGzfjyd0QN/bWs7v16EO1AiRqgJNneDRDvFdns7BQveLY&#13;&#10;LMOr6GKa49sZ9Wdz5dsJwbHjYrmMQShXw/xGbw0P0KExgdaX5pVZ07XVoyIe4axalr7rbhsbbmpY&#13;&#10;HjwUMrY+8Nyy2tGPUo/i6cYyzNLtPkZdfx6L3wAAAP//AwBQSwMEFAAGAAgAAAAhAGeJOabhAAAA&#13;&#10;DgEAAA8AAABkcnMvZG93bnJldi54bWxMT8tOwzAQvCPxD9ZW4tY6CahN0zgVj8KlJwri7MaubTVe&#13;&#10;R7Gbhr9nOcFlpd2ZnUe9nXzHRj1EF1BAvsiAaWyDcmgEfH68zktgMUlUsguoBXzrCNvm9qaWlQpX&#13;&#10;fNfjIRlGIhgrKcCm1Fecx9ZqL+Mi9BoJO4XBy0TrYLga5JXEfceLLFtyLx2Sg5W9fra6PR8uXsDu&#13;&#10;yaxNW8rB7krl3Dh9nfbmTYi72fSyofG4AZb0lP4+4LcD5YeGgh3DBVVknYD5qiCmgOJhDYzw+zLP&#13;&#10;gR3psFzlwJua/6/R/AAAAP//AwBQSwECLQAUAAYACAAAACEAtoM4kv4AAADhAQAAEwAAAAAAAAAA&#13;&#10;AAAAAAAAAAAAW0NvbnRlbnRfVHlwZXNdLnhtbFBLAQItABQABgAIAAAAIQA4/SH/1gAAAJQBAAAL&#13;&#10;AAAAAAAAAAAAAAAAAC8BAABfcmVscy8ucmVsc1BLAQItABQABgAIAAAAIQAoSBm6PQIAAIQEAAAO&#13;&#10;AAAAAAAAAAAAAAAAAC4CAABkcnMvZTJvRG9jLnhtbFBLAQItABQABgAIAAAAIQBniTmm4QAAAA4B&#13;&#10;AAAPAAAAAAAAAAAAAAAAAJcEAABkcnMvZG93bnJldi54bWxQSwUGAAAAAAQABADzAAAApQUAAAAA&#13;&#10;" fillcolor="white [3201]" strokeweight=".5pt">
                <v:textbox>
                  <w:txbxContent>
                    <w:p w14:paraId="3F673E4D" w14:textId="7ACCC3D7" w:rsidR="007A1E12" w:rsidRDefault="008C695A">
                      <w:r>
                        <w:fldChar w:fldCharType="begin"/>
                      </w:r>
                      <w:r>
                        <w:instrText xml:space="preserve"> INCLUDEPICTURE "/Users/niacarty/Library/Group Containers/UBF8T346G9.ms/WebArchiveCopyPasteTempFiles/com.microsoft.Word/AdobeStock_972497047-scaled.jpeg.webp" \* MERGEFORMATINET </w:instrText>
                      </w:r>
                      <w:r>
                        <w:fldChar w:fldCharType="separate"/>
                      </w:r>
                      <w:r>
                        <w:rPr>
                          <w:noProof/>
                        </w:rPr>
                        <w:drawing>
                          <wp:inline distT="0" distB="0" distL="0" distR="0" wp14:anchorId="1C8211A2" wp14:editId="44EB375D">
                            <wp:extent cx="2617444" cy="1775011"/>
                            <wp:effectExtent l="0" t="0" r="0" b="3175"/>
                            <wp:docPr id="1261851440" name="Picture 19" descr="A colorful silhouettes of a couple of people with b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851440" name="Picture 19" descr="A colorful silhouettes of a couple of people with brain&#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45086" cy="1793757"/>
                                    </a:xfrm>
                                    <a:prstGeom prst="rect">
                                      <a:avLst/>
                                    </a:prstGeom>
                                    <a:noFill/>
                                    <a:ln>
                                      <a:noFill/>
                                    </a:ln>
                                  </pic:spPr>
                                </pic:pic>
                              </a:graphicData>
                            </a:graphic>
                          </wp:inline>
                        </w:drawing>
                      </w:r>
                      <w:r>
                        <w:fldChar w:fldCharType="end"/>
                      </w:r>
                    </w:p>
                  </w:txbxContent>
                </v:textbox>
              </v:shape>
            </w:pict>
          </mc:Fallback>
        </mc:AlternateContent>
      </w:r>
    </w:p>
    <w:p w14:paraId="2CAB84F2" w14:textId="6AA2FCF7" w:rsidR="008A372A" w:rsidRDefault="008A372A">
      <w:pPr>
        <w:rPr>
          <w:rFonts w:ascii="Calibri" w:hAnsi="Calibri" w:cs="Calibri"/>
          <w:sz w:val="21"/>
          <w:szCs w:val="21"/>
          <w:u w:val="single"/>
        </w:rPr>
      </w:pPr>
    </w:p>
    <w:p w14:paraId="7320A54B" w14:textId="2E401265" w:rsidR="008A372A" w:rsidRDefault="008A372A">
      <w:pPr>
        <w:rPr>
          <w:rFonts w:ascii="Calibri" w:hAnsi="Calibri" w:cs="Calibri"/>
          <w:sz w:val="21"/>
          <w:szCs w:val="21"/>
          <w:u w:val="single"/>
        </w:rPr>
      </w:pPr>
    </w:p>
    <w:p w14:paraId="257B22CE" w14:textId="08A40B8C" w:rsidR="008A372A" w:rsidRDefault="008A372A">
      <w:pPr>
        <w:rPr>
          <w:rFonts w:ascii="Calibri" w:hAnsi="Calibri" w:cs="Calibri"/>
          <w:sz w:val="21"/>
          <w:szCs w:val="21"/>
          <w:u w:val="single"/>
        </w:rPr>
      </w:pPr>
    </w:p>
    <w:p w14:paraId="27F88CDD" w14:textId="66C39C8E" w:rsidR="008A372A" w:rsidRDefault="008A372A">
      <w:pPr>
        <w:rPr>
          <w:rFonts w:ascii="Calibri" w:hAnsi="Calibri" w:cs="Calibri"/>
          <w:sz w:val="21"/>
          <w:szCs w:val="21"/>
          <w:u w:val="single"/>
        </w:rPr>
      </w:pPr>
    </w:p>
    <w:p w14:paraId="1E5997E0" w14:textId="58956534" w:rsidR="008A372A" w:rsidRDefault="00D0170B">
      <w:pPr>
        <w:rPr>
          <w:rFonts w:ascii="Calibri" w:hAnsi="Calibri" w:cs="Calibri"/>
          <w:sz w:val="21"/>
          <w:szCs w:val="21"/>
          <w:u w:val="single"/>
        </w:rPr>
      </w:pPr>
      <w:r>
        <w:rPr>
          <w:rFonts w:ascii="Calibri" w:hAnsi="Calibri" w:cs="Calibri"/>
          <w:noProof/>
          <w:sz w:val="21"/>
          <w:szCs w:val="21"/>
          <w:u w:val="single"/>
        </w:rPr>
        <mc:AlternateContent>
          <mc:Choice Requires="wps">
            <w:drawing>
              <wp:anchor distT="0" distB="0" distL="114300" distR="114300" simplePos="0" relativeHeight="251676672" behindDoc="0" locked="0" layoutInCell="1" allowOverlap="1" wp14:anchorId="70D18620" wp14:editId="25F12B31">
                <wp:simplePos x="0" y="0"/>
                <wp:positionH relativeFrom="column">
                  <wp:posOffset>763790</wp:posOffset>
                </wp:positionH>
                <wp:positionV relativeFrom="paragraph">
                  <wp:posOffset>51435</wp:posOffset>
                </wp:positionV>
                <wp:extent cx="1752238" cy="304710"/>
                <wp:effectExtent l="0" t="0" r="13335" b="13335"/>
                <wp:wrapNone/>
                <wp:docPr id="2023257017" name="Text Box 20"/>
                <wp:cNvGraphicFramePr/>
                <a:graphic xmlns:a="http://schemas.openxmlformats.org/drawingml/2006/main">
                  <a:graphicData uri="http://schemas.microsoft.com/office/word/2010/wordprocessingShape">
                    <wps:wsp>
                      <wps:cNvSpPr txBox="1"/>
                      <wps:spPr>
                        <a:xfrm>
                          <a:off x="0" y="0"/>
                          <a:ext cx="1752238" cy="304710"/>
                        </a:xfrm>
                        <a:prstGeom prst="rect">
                          <a:avLst/>
                        </a:prstGeom>
                        <a:solidFill>
                          <a:schemeClr val="lt1"/>
                        </a:solidFill>
                        <a:ln w="6350">
                          <a:solidFill>
                            <a:prstClr val="black"/>
                          </a:solidFill>
                        </a:ln>
                      </wps:spPr>
                      <wps:txbx>
                        <w:txbxContent>
                          <w:p w14:paraId="4E1081A0" w14:textId="157F0D50" w:rsidR="003E30C5" w:rsidRPr="00720A7E" w:rsidRDefault="003E30C5">
                            <w:pPr>
                              <w:rPr>
                                <w:rFonts w:ascii="Calibri" w:hAnsi="Calibri" w:cs="Calibri"/>
                                <w:sz w:val="21"/>
                                <w:szCs w:val="21"/>
                              </w:rPr>
                            </w:pPr>
                            <w:r w:rsidRPr="00720A7E">
                              <w:rPr>
                                <w:rFonts w:ascii="Calibri" w:hAnsi="Calibri" w:cs="Calibri"/>
                                <w:sz w:val="21"/>
                                <w:szCs w:val="21"/>
                              </w:rPr>
                              <w:t>(Health Shield, n.</w:t>
                            </w:r>
                            <w:r w:rsidR="00720A7E" w:rsidRPr="00720A7E">
                              <w:rPr>
                                <w:rFonts w:ascii="Calibri" w:hAnsi="Calibri" w:cs="Calibri"/>
                                <w:sz w:val="21"/>
                                <w:szCs w:val="21"/>
                              </w:rPr>
                              <w:t xml:space="preser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D18620" id="Text Box 20" o:spid="_x0000_s1035" type="#_x0000_t202" style="position:absolute;margin-left:60.15pt;margin-top:4.05pt;width:137.95pt;height:2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zoatOgIAAIMEAAAOAAAAZHJzL2Uyb0RvYy54bWysVEtv2zAMvg/YfxB0X+y8mtWIU2QpMgwI&#13;&#10;2gLp0LMiS4kwWdQkJXb260cp726nYReZFMlP5EfS44e21mQnnFdgStrt5JQIw6FSZl3S76/zT58p&#13;&#10;8YGZimkwoqR74enD5OOHcWML0YMN6Eo4giDGF40t6SYEW2SZ5xtRM98BKwwaJbiaBVTdOqscaxC9&#13;&#10;1lkvz++yBlxlHXDhPd4+Hox0kvClFDw8S+lFILqkmFtIp0vnKp7ZZMyKtWN2o/gxDfYPWdRMGXz0&#13;&#10;DPXIAiNbp/6AqhV34EGGDoc6AykVF6kGrKabv6tmuWFWpFqQHG/PNPn/B8ufdkv74khov0CLDYyE&#13;&#10;NNYXHi9jPa10dfxipgTtSOH+TJtoA+ExaDTs9frYaI62fj4YdROv2SXaOh++CqhJFErqsC2JLbZb&#13;&#10;+IAvouvJJT7mQatqrrROShwFMdOO7Bg2UYeUI0bceGlDmpLe9Yd5Ar6xRehz/Eoz/iNWeYuAmjZ4&#13;&#10;eak9SqFdtURVJb0/8bKCao90OThMkrd8rhB+wXx4YQ5HBxnCdQjPeEgNmBMcJUo24H797T76Y0fR&#13;&#10;SkmDo1hS/3PLnKBEfzPY6/vuYBBnNymD4aiHiru2rK4tZlvPAInq4uJZnsToH/RJlA7qN9yaaXwV&#13;&#10;TcxwfLuk4STOwmFBcOu4mE6TE06rZWFhlpZH6NiYSOtr+8acPbY14EA8wWloWfGuuwffGGlgug0g&#13;&#10;VWp95PnA6pF+nPTUneNWxlW61pPX5d8x+Q0AAP//AwBQSwMEFAAGAAgAAAAhAJhUzBzfAAAADQEA&#13;&#10;AA8AAABkcnMvZG93bnJldi54bWxMT8tOwzAQvCPxD9ZW4kadpCJK0zgVj8KFEwVxduOtbTW2o9hN&#13;&#10;w9+znOhlpNHszqPZzq5nE47RBi8gX2bA0HdBWa8FfH2+3lfAYpJeyT54FPCDEbbt7U0jaxUu/gOn&#13;&#10;fdKMTHyspQCT0lBzHjuDTsZlGNCTdgyjk4noqLka5YXMXc+LLCu5k9ZTgpEDPhvsTvuzE7B70mvd&#13;&#10;VXI0u0pZO83fx3f9JsTdYn7ZEDxugCWc0/8H/G2g/tBSsUM4exVZT7zIVnQqoMqBkb5alwWwg4CH&#13;&#10;MgfeNvx6RfsLAAD//wMAUEsBAi0AFAAGAAgAAAAhALaDOJL+AAAA4QEAABMAAAAAAAAAAAAAAAAA&#13;&#10;AAAAAFtDb250ZW50X1R5cGVzXS54bWxQSwECLQAUAAYACAAAACEAOP0h/9YAAACUAQAACwAAAAAA&#13;&#10;AAAAAAAAAAAvAQAAX3JlbHMvLnJlbHNQSwECLQAUAAYACAAAACEAQc6GrToCAACDBAAADgAAAAAA&#13;&#10;AAAAAAAAAAAuAgAAZHJzL2Uyb0RvYy54bWxQSwECLQAUAAYACAAAACEAmFTMHN8AAAANAQAADwAA&#13;&#10;AAAAAAAAAAAAAACUBAAAZHJzL2Rvd25yZXYueG1sUEsFBgAAAAAEAAQA8wAAAKAFAAAAAA==&#13;&#10;" fillcolor="white [3201]" strokeweight=".5pt">
                <v:textbox>
                  <w:txbxContent>
                    <w:p w14:paraId="4E1081A0" w14:textId="157F0D50" w:rsidR="003E30C5" w:rsidRPr="00720A7E" w:rsidRDefault="003E30C5">
                      <w:pPr>
                        <w:rPr>
                          <w:rFonts w:ascii="Calibri" w:hAnsi="Calibri" w:cs="Calibri"/>
                          <w:sz w:val="21"/>
                          <w:szCs w:val="21"/>
                        </w:rPr>
                      </w:pPr>
                      <w:r w:rsidRPr="00720A7E">
                        <w:rPr>
                          <w:rFonts w:ascii="Calibri" w:hAnsi="Calibri" w:cs="Calibri"/>
                          <w:sz w:val="21"/>
                          <w:szCs w:val="21"/>
                        </w:rPr>
                        <w:t>(Health Shield, n.</w:t>
                      </w:r>
                      <w:r w:rsidR="00720A7E" w:rsidRPr="00720A7E">
                        <w:rPr>
                          <w:rFonts w:ascii="Calibri" w:hAnsi="Calibri" w:cs="Calibri"/>
                          <w:sz w:val="21"/>
                          <w:szCs w:val="21"/>
                        </w:rPr>
                        <w:t xml:space="preserve">d.). </w:t>
                      </w:r>
                    </w:p>
                  </w:txbxContent>
                </v:textbox>
              </v:shape>
            </w:pict>
          </mc:Fallback>
        </mc:AlternateContent>
      </w:r>
    </w:p>
    <w:p w14:paraId="3A56C1E3" w14:textId="5815D4E6" w:rsidR="00837BEA" w:rsidRDefault="00837BEA">
      <w:pPr>
        <w:rPr>
          <w:rFonts w:ascii="Calibri" w:hAnsi="Calibri" w:cs="Calibri"/>
          <w:sz w:val="21"/>
          <w:szCs w:val="21"/>
          <w:u w:val="single"/>
        </w:rPr>
      </w:pPr>
    </w:p>
    <w:p w14:paraId="792581A2" w14:textId="61684B79" w:rsidR="00C8654E" w:rsidRPr="00C8654E" w:rsidRDefault="00BB1A0E">
      <w:pPr>
        <w:rPr>
          <w:rFonts w:ascii="Calibri" w:hAnsi="Calibri" w:cs="Calibri"/>
          <w:sz w:val="21"/>
          <w:szCs w:val="21"/>
          <w:u w:val="single"/>
        </w:rPr>
      </w:pPr>
      <w:r>
        <w:rPr>
          <w:rFonts w:ascii="Calibri" w:hAnsi="Calibri" w:cs="Calibri"/>
          <w:noProof/>
          <w:sz w:val="21"/>
          <w:szCs w:val="21"/>
        </w:rPr>
        <mc:AlternateContent>
          <mc:Choice Requires="wps">
            <w:drawing>
              <wp:anchor distT="0" distB="0" distL="114300" distR="114300" simplePos="0" relativeHeight="251674624" behindDoc="0" locked="0" layoutInCell="1" allowOverlap="1" wp14:anchorId="5EAA4488" wp14:editId="5AFAE85B">
                <wp:simplePos x="0" y="0"/>
                <wp:positionH relativeFrom="column">
                  <wp:posOffset>-36232</wp:posOffset>
                </wp:positionH>
                <wp:positionV relativeFrom="paragraph">
                  <wp:posOffset>-92449</wp:posOffset>
                </wp:positionV>
                <wp:extent cx="1826986" cy="324758"/>
                <wp:effectExtent l="12700" t="12700" r="14605" b="18415"/>
                <wp:wrapNone/>
                <wp:docPr id="1589906069" name="Alternative Process 17"/>
                <wp:cNvGraphicFramePr/>
                <a:graphic xmlns:a="http://schemas.openxmlformats.org/drawingml/2006/main">
                  <a:graphicData uri="http://schemas.microsoft.com/office/word/2010/wordprocessingShape">
                    <wps:wsp>
                      <wps:cNvSpPr/>
                      <wps:spPr>
                        <a:xfrm>
                          <a:off x="0" y="0"/>
                          <a:ext cx="1826986" cy="324758"/>
                        </a:xfrm>
                        <a:prstGeom prst="flowChartAlternate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48DAFC" id="Alternative Process 17" o:spid="_x0000_s1026" type="#_x0000_t176" style="position:absolute;margin-left:-2.85pt;margin-top:-7.3pt;width:143.85pt;height:25.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oxqtcQIAADMFAAAOAAAAZHJzL2Uyb0RvYy54bWysVFFP2zAQfp+0/2D5fSTpCpSKFFVFTJMQ&#13;&#10;VIOJZ+PYJJLj885u0+7X7+ykKQK0h2kvie27++7u83e+vNq1hm0V+gZsyYuTnDNlJVSNfSn5z8eb&#13;&#10;LzPOfBC2EgasKvleeX61+PzpsnNzNYEaTKWQEYj1886VvA7BzbPMy1q1wp+AU5aMGrAVgbb4klUo&#13;&#10;OkJvTTbJ87OsA6wcglTe0+l1b+SLhK+1kuFea68CMyWn2kL6Yvo+x2+2uBTzFxSubuRQhviHKlrR&#13;&#10;WEo6Ql2LINgGm3dQbSMRPOhwIqHNQOtGqtQDdVPkb7p5qIVTqRcix7uRJv//YOXd9sGtkWjonJ97&#13;&#10;WsYudhrb+Kf62C6RtR/JUrvAJB0Ws8nZxeyMM0m2r5Pp+eksspkdox368E1By+Ki5NpAt6oFhqUJ&#13;&#10;Cq0Iat3fWyJObG996OMPcbECCzeNMfH8WF9ahb1R0cHYH0qzpqKKJgkoSUetDLKtoEsXUiobit5U&#13;&#10;i0r1x8Vpnqfbp3rHiFR9AozImhKP2ANAlOV77L7swT+GqqS8MTj/W2F98BiRMoMNY3DbWMCPAAx1&#13;&#10;NWTu/Q8k9dRElp6h2q+RIfS6907eNHQXt8KHtUASOo0EDW+4p0+8npLDsOKsBvz90Xn0J/2RlbOO&#13;&#10;Bqfk/tdGoOLMfLekzItiOo2TljbT0/MJbfC15fm1xW7aFdA1FfRMOJmW0T+Yw1IjtE8048uYlUzC&#13;&#10;SspdchnwsFmFfqDplZBquUxuNF1OhFv74GQEj6xGWT3ungS6QZCBpHwHhyET8zcS7H1jpIXlJoBu&#13;&#10;kj6PvA5802Qm4QyvSBz91/vkdXzrFn8AAAD//wMAUEsDBBQABgAIAAAAIQA0Zjxx4wAAAA4BAAAP&#13;&#10;AAAAZHJzL2Rvd25yZXYueG1sTI9BT8MwDIXvSPyHyEjctnSFltE1nRAIdTtSdtgxbUJTrXG6Jts6&#13;&#10;fj3mBBdblp+f35evJ9uzsx5951DAYh4B09g41WErYPf5PlsC80Gikr1DLeCqPayL25tcZspd8EOf&#13;&#10;q9AyMkGfSQEmhCHj3DdGW+nnbtBIuy83WhloHFuuRnkhc9vzOIpSbmWH9MHIQb8a3RyqkxVQXZ+N&#13;&#10;aY7ftSvLwybZbMuj36MQ93fT24rKywpY0FP4u4BfBsoPBQWr3QmVZ72AWfJESuqLxxQYCeJlTIS1&#13;&#10;gIc0AV7k/D9G8QMAAP//AwBQSwECLQAUAAYACAAAACEAtoM4kv4AAADhAQAAEwAAAAAAAAAAAAAA&#13;&#10;AAAAAAAAW0NvbnRlbnRfVHlwZXNdLnhtbFBLAQItABQABgAIAAAAIQA4/SH/1gAAAJQBAAALAAAA&#13;&#10;AAAAAAAAAAAAAC8BAABfcmVscy8ucmVsc1BLAQItABQABgAIAAAAIQCGoxqtcQIAADMFAAAOAAAA&#13;&#10;AAAAAAAAAAAAAC4CAABkcnMvZTJvRG9jLnhtbFBLAQItABQABgAIAAAAIQA0Zjxx4wAAAA4BAAAP&#13;&#10;AAAAAAAAAAAAAAAAAMsEAABkcnMvZG93bnJldi54bWxQSwUGAAAAAAQABADzAAAA2wUAAAAA&#13;&#10;" filled="f" strokecolor="#030e13 [484]" strokeweight="1.5pt"/>
            </w:pict>
          </mc:Fallback>
        </mc:AlternateContent>
      </w:r>
      <w:r w:rsidR="00C8654E" w:rsidRPr="00C8654E">
        <w:rPr>
          <w:rFonts w:ascii="Calibri" w:hAnsi="Calibri" w:cs="Calibri"/>
          <w:sz w:val="21"/>
          <w:szCs w:val="21"/>
          <w:u w:val="single"/>
        </w:rPr>
        <w:t>Evaluation of inclusive practise-</w:t>
      </w:r>
    </w:p>
    <w:p w14:paraId="54B0B6D3" w14:textId="0F3E4660" w:rsidR="006612E2" w:rsidRDefault="006612E2">
      <w:pPr>
        <w:rPr>
          <w:rFonts w:ascii="Calibri" w:hAnsi="Calibri" w:cs="Calibri"/>
          <w:sz w:val="21"/>
          <w:szCs w:val="21"/>
        </w:rPr>
      </w:pPr>
      <w:r>
        <w:rPr>
          <w:rFonts w:ascii="Calibri" w:hAnsi="Calibri" w:cs="Calibri"/>
          <w:sz w:val="21"/>
          <w:szCs w:val="21"/>
        </w:rPr>
        <w:t xml:space="preserve">It is vital to remember that all students with dyslexia are individuals and should have access to support that best suits their abilities. In contrast providing individual support for each pupil can be difficult for the teachers as lack of funding for equipment and technology that may be needed for support during class and exams.  Without funding it develops to lack of resources </w:t>
      </w:r>
      <w:r>
        <w:rPr>
          <w:rFonts w:ascii="Calibri" w:hAnsi="Calibri" w:cs="Calibri"/>
          <w:sz w:val="21"/>
          <w:szCs w:val="21"/>
        </w:rPr>
        <w:t xml:space="preserve">within the school. Additionally, without training and understanding on dyslexia leads to a lack of acknowledgment creating less opportunities for pupils to have screening, </w:t>
      </w:r>
      <w:proofErr w:type="gramStart"/>
      <w:r>
        <w:rPr>
          <w:rFonts w:ascii="Calibri" w:hAnsi="Calibri" w:cs="Calibri"/>
          <w:sz w:val="21"/>
          <w:szCs w:val="21"/>
        </w:rPr>
        <w:t>having an effect on</w:t>
      </w:r>
      <w:proofErr w:type="gramEnd"/>
      <w:r>
        <w:rPr>
          <w:rFonts w:ascii="Calibri" w:hAnsi="Calibri" w:cs="Calibri"/>
          <w:sz w:val="21"/>
          <w:szCs w:val="21"/>
        </w:rPr>
        <w:t xml:space="preserve"> pupils needs not being recognised in addition this influences inclusive practise not being in place in the school.</w:t>
      </w:r>
    </w:p>
    <w:p w14:paraId="4756258B" w14:textId="18FB917B" w:rsidR="00837BEA" w:rsidRDefault="008C695A">
      <w:pPr>
        <w:rPr>
          <w:rFonts w:ascii="Calibri" w:hAnsi="Calibri" w:cs="Calibri"/>
          <w:sz w:val="21"/>
          <w:szCs w:val="21"/>
          <w:u w:val="single"/>
        </w:rPr>
      </w:pPr>
      <w:r>
        <w:rPr>
          <w:rFonts w:ascii="Calibri" w:hAnsi="Calibri" w:cs="Calibri"/>
          <w:noProof/>
          <w:sz w:val="21"/>
          <w:szCs w:val="21"/>
        </w:rPr>
        <mc:AlternateContent>
          <mc:Choice Requires="wps">
            <w:drawing>
              <wp:anchor distT="0" distB="0" distL="114300" distR="114300" simplePos="0" relativeHeight="251671552" behindDoc="0" locked="0" layoutInCell="1" allowOverlap="1" wp14:anchorId="5F6A2F4E" wp14:editId="18485523">
                <wp:simplePos x="0" y="0"/>
                <wp:positionH relativeFrom="column">
                  <wp:posOffset>-181199</wp:posOffset>
                </wp:positionH>
                <wp:positionV relativeFrom="paragraph">
                  <wp:posOffset>248733</wp:posOffset>
                </wp:positionV>
                <wp:extent cx="1761671" cy="292100"/>
                <wp:effectExtent l="12700" t="12700" r="16510" b="12700"/>
                <wp:wrapNone/>
                <wp:docPr id="435759901" name="Alternative Process 14"/>
                <wp:cNvGraphicFramePr/>
                <a:graphic xmlns:a="http://schemas.openxmlformats.org/drawingml/2006/main">
                  <a:graphicData uri="http://schemas.microsoft.com/office/word/2010/wordprocessingShape">
                    <wps:wsp>
                      <wps:cNvSpPr/>
                      <wps:spPr>
                        <a:xfrm>
                          <a:off x="0" y="0"/>
                          <a:ext cx="1761671" cy="292100"/>
                        </a:xfrm>
                        <a:prstGeom prst="flowChartAlternate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0E4A1E" id="Alternative Process 14" o:spid="_x0000_s1026" type="#_x0000_t176" style="position:absolute;margin-left:-14.25pt;margin-top:19.6pt;width:138.7pt;height:2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kaoybQIAADMFAAAOAAAAZHJzL2Uyb0RvYy54bWysVE1v2zAMvQ/YfxB0X20H/ViDOkWQosOA&#13;&#10;og2WDj0rshQbkEWNUuJkv36U7DhFW+ww7CJLIvlIPj365nbfGrZT6BuwJS/Ocs6UlVA1dlPyn8/3&#13;&#10;X75y5oOwlTBgVckPyvPb2edPN52bqgnUYCqFjECsn3au5HUIbpplXtaqFf4MnLJk1ICtCHTETVah&#13;&#10;6Ai9Ndkkzy+zDrByCFJ5T7d3vZHPEr7WSoYnrb0KzJScagtpxbSu45rNbsR0g8LVjRzKEP9QRSsa&#13;&#10;S0lHqDsRBNti8w6qbSSCBx3OJLQZaN1IlXqgbor8TTerWjiVeiFyvBtp8v8PVj7uVm6JREPn/NTT&#13;&#10;Nnax19jGL9XH9omsw0iW2gcm6bK4uiwurwrOJNkm15MiT2xmp2iHPnxT0LK4Kbk20C1qgWFugkIr&#13;&#10;glr275aIE7sHH6gMij/GxQos3DfGxPtTfWkXDkZFB2N/KM2aiiqaJKAkHbUwyHaCHl1IqWwoelMt&#13;&#10;KtVfFxf5WO8YkbInwIisKfGIPQBEWb7H7sse/GOoSsobg/O/FdYHjxEpM9gwBreNBfwIwFBXQ+be&#13;&#10;/0hST01kaQ3VYYkMode9d/K+obd4ED4sBZLQaSRoeMMTLfF5Sg7DjrMa8PdH99Gf9EdWzjoanJL7&#13;&#10;X1uBijPz3ZIyr4vz8zhp6XB+cTWhA762rF9b7LZdAD0T6YiqS9voH8xxqxHaF5rxecxKJmEl5S65&#13;&#10;DHg8LEI/0PSXkGo+T240XU6EB7tyMoJHVqOsnvcvAt0gyEBSfoTjkInpGwn2vjHSwnwbQDdJnyde&#13;&#10;B75pMpNwhr9IHP3X5+R1+tfN/gAAAP//AwBQSwMEFAAGAAgAAAAhACa/8jThAAAADgEAAA8AAABk&#13;&#10;cnMvZG93bnJldi54bWxMT89PgzAUvpv4PzTPxNtWrGKA8ViMxjCPQw87FugoGX1ltNuYf731pJeX&#13;&#10;fHnfz3w9m4Gd1eR6SwgPywiYosa2PXUIX5/viwSY85JaOVhSCFflYF3c3uQya+2Ftupc+Y4FE3KZ&#13;&#10;RNDejxnnrtHKSLe0o6Lw29vJSB/g1PF2kpdgbgYuouiZG9lTSNByVK9aNYfqZBCqa6p1c/yubVke&#13;&#10;NvHmozy6HSHe381vq3BeVsC8mv2fAn43hP5QhGK1PVHr2ICwEEkcqAiPqQAWCOIpSYHVCEksgBc5&#13;&#10;/z+j+AEAAP//AwBQSwECLQAUAAYACAAAACEAtoM4kv4AAADhAQAAEwAAAAAAAAAAAAAAAAAAAAAA&#13;&#10;W0NvbnRlbnRfVHlwZXNdLnhtbFBLAQItABQABgAIAAAAIQA4/SH/1gAAAJQBAAALAAAAAAAAAAAA&#13;&#10;AAAAAC8BAABfcmVscy8ucmVsc1BLAQItABQABgAIAAAAIQBJkaoybQIAADMFAAAOAAAAAAAAAAAA&#13;&#10;AAAAAC4CAABkcnMvZTJvRG9jLnhtbFBLAQItABQABgAIAAAAIQAmv/I04QAAAA4BAAAPAAAAAAAA&#13;&#10;AAAAAAAAAMcEAABkcnMvZG93bnJldi54bWxQSwUGAAAAAAQABADzAAAA1QUAAAAA&#13;&#10;" filled="f" strokecolor="#030e13 [484]" strokeweight="1.5pt"/>
            </w:pict>
          </mc:Fallback>
        </mc:AlternateContent>
      </w:r>
    </w:p>
    <w:p w14:paraId="629146BB" w14:textId="3035BF60" w:rsidR="00FE261C" w:rsidRPr="006612E2" w:rsidRDefault="007D6A2F">
      <w:pPr>
        <w:rPr>
          <w:rFonts w:ascii="Calibri" w:hAnsi="Calibri" w:cs="Calibri"/>
          <w:sz w:val="21"/>
          <w:szCs w:val="21"/>
          <w:u w:val="single"/>
        </w:rPr>
      </w:pPr>
      <w:r>
        <w:rPr>
          <w:rFonts w:ascii="Calibri" w:hAnsi="Calibri" w:cs="Calibri"/>
          <w:sz w:val="21"/>
          <w:szCs w:val="21"/>
          <w:u w:val="single"/>
        </w:rPr>
        <w:t>Whole school approaches-</w:t>
      </w:r>
    </w:p>
    <w:p w14:paraId="617EB870" w14:textId="33314E71" w:rsidR="008176F6" w:rsidRDefault="003C43E4" w:rsidP="004442D4">
      <w:pPr>
        <w:rPr>
          <w:rFonts w:ascii="Calibri" w:hAnsi="Calibri" w:cs="Calibri"/>
          <w:sz w:val="21"/>
          <w:szCs w:val="21"/>
        </w:rPr>
      </w:pPr>
      <w:r>
        <w:rPr>
          <w:rFonts w:ascii="Calibri" w:hAnsi="Calibri" w:cs="Calibri"/>
          <w:sz w:val="21"/>
          <w:szCs w:val="21"/>
        </w:rPr>
        <w:t xml:space="preserve">An example of a whole school approach is found by </w:t>
      </w:r>
      <w:r w:rsidR="00BC71CF">
        <w:rPr>
          <w:rFonts w:ascii="Calibri" w:hAnsi="Calibri" w:cs="Calibri"/>
          <w:sz w:val="21"/>
          <w:szCs w:val="21"/>
        </w:rPr>
        <w:t>the ALN</w:t>
      </w:r>
      <w:r w:rsidR="00723534">
        <w:rPr>
          <w:rFonts w:ascii="Calibri" w:hAnsi="Calibri" w:cs="Calibri"/>
          <w:sz w:val="21"/>
          <w:szCs w:val="21"/>
        </w:rPr>
        <w:t xml:space="preserve"> team at Yr </w:t>
      </w:r>
      <w:proofErr w:type="spellStart"/>
      <w:r w:rsidR="00723534">
        <w:rPr>
          <w:rFonts w:ascii="Calibri" w:hAnsi="Calibri" w:cs="Calibri"/>
          <w:sz w:val="21"/>
          <w:szCs w:val="21"/>
        </w:rPr>
        <w:t>Hfan</w:t>
      </w:r>
      <w:proofErr w:type="spellEnd"/>
      <w:r w:rsidR="00723534">
        <w:rPr>
          <w:rFonts w:ascii="Calibri" w:hAnsi="Calibri" w:cs="Calibri"/>
          <w:sz w:val="21"/>
          <w:szCs w:val="21"/>
        </w:rPr>
        <w:t xml:space="preserve">, is </w:t>
      </w:r>
      <w:r w:rsidR="008B4339">
        <w:rPr>
          <w:rFonts w:ascii="Calibri" w:hAnsi="Calibri" w:cs="Calibri"/>
          <w:sz w:val="21"/>
          <w:szCs w:val="21"/>
        </w:rPr>
        <w:t>committed</w:t>
      </w:r>
      <w:r w:rsidR="00723534">
        <w:rPr>
          <w:rFonts w:ascii="Calibri" w:hAnsi="Calibri" w:cs="Calibri"/>
          <w:sz w:val="21"/>
          <w:szCs w:val="21"/>
        </w:rPr>
        <w:t xml:space="preserve"> </w:t>
      </w:r>
      <w:r w:rsidR="008B4339">
        <w:rPr>
          <w:rFonts w:ascii="Calibri" w:hAnsi="Calibri" w:cs="Calibri"/>
          <w:sz w:val="21"/>
          <w:szCs w:val="21"/>
        </w:rPr>
        <w:t xml:space="preserve">to ensuring students </w:t>
      </w:r>
      <w:r w:rsidR="00EF0BC1">
        <w:rPr>
          <w:rFonts w:ascii="Calibri" w:hAnsi="Calibri" w:cs="Calibri"/>
          <w:sz w:val="21"/>
          <w:szCs w:val="21"/>
        </w:rPr>
        <w:t xml:space="preserve">with additional learning needs achieve the </w:t>
      </w:r>
      <w:r w:rsidR="00D85BB8">
        <w:rPr>
          <w:rFonts w:ascii="Calibri" w:hAnsi="Calibri" w:cs="Calibri"/>
          <w:sz w:val="21"/>
          <w:szCs w:val="21"/>
        </w:rPr>
        <w:t xml:space="preserve">appropriate goals. </w:t>
      </w:r>
      <w:r w:rsidR="00125B43">
        <w:rPr>
          <w:rFonts w:ascii="Calibri" w:hAnsi="Calibri" w:cs="Calibri"/>
          <w:sz w:val="21"/>
          <w:szCs w:val="21"/>
        </w:rPr>
        <w:t xml:space="preserve">the staff deliver </w:t>
      </w:r>
      <w:r w:rsidR="00756957">
        <w:rPr>
          <w:rFonts w:ascii="Calibri" w:hAnsi="Calibri" w:cs="Calibri"/>
          <w:sz w:val="21"/>
          <w:szCs w:val="21"/>
        </w:rPr>
        <w:t xml:space="preserve">a range of targeted interventions </w:t>
      </w:r>
      <w:r w:rsidR="008450F0">
        <w:rPr>
          <w:rFonts w:ascii="Calibri" w:hAnsi="Calibri" w:cs="Calibri"/>
          <w:sz w:val="21"/>
          <w:szCs w:val="21"/>
        </w:rPr>
        <w:t>in areas such as numeracy, literacy</w:t>
      </w:r>
      <w:r w:rsidR="00FD1F04">
        <w:rPr>
          <w:rFonts w:ascii="Calibri" w:hAnsi="Calibri" w:cs="Calibri"/>
          <w:sz w:val="21"/>
          <w:szCs w:val="21"/>
        </w:rPr>
        <w:t xml:space="preserve">, physical </w:t>
      </w:r>
      <w:r w:rsidR="00982448">
        <w:rPr>
          <w:rFonts w:ascii="Calibri" w:hAnsi="Calibri" w:cs="Calibri"/>
          <w:sz w:val="21"/>
          <w:szCs w:val="21"/>
        </w:rPr>
        <w:t>deve</w:t>
      </w:r>
      <w:r w:rsidR="00585940">
        <w:rPr>
          <w:rFonts w:ascii="Calibri" w:hAnsi="Calibri" w:cs="Calibri"/>
          <w:sz w:val="21"/>
          <w:szCs w:val="21"/>
        </w:rPr>
        <w:t>lopment</w:t>
      </w:r>
      <w:r w:rsidR="00FD1F04">
        <w:rPr>
          <w:rFonts w:ascii="Calibri" w:hAnsi="Calibri" w:cs="Calibri"/>
          <w:sz w:val="21"/>
          <w:szCs w:val="21"/>
        </w:rPr>
        <w:t xml:space="preserve"> a</w:t>
      </w:r>
      <w:r w:rsidR="00585940">
        <w:rPr>
          <w:rFonts w:ascii="Calibri" w:hAnsi="Calibri" w:cs="Calibri"/>
          <w:sz w:val="21"/>
          <w:szCs w:val="21"/>
        </w:rPr>
        <w:t>longside</w:t>
      </w:r>
      <w:r w:rsidR="00FD1F04">
        <w:rPr>
          <w:rFonts w:ascii="Calibri" w:hAnsi="Calibri" w:cs="Calibri"/>
          <w:sz w:val="21"/>
          <w:szCs w:val="21"/>
        </w:rPr>
        <w:t xml:space="preserve"> well-being</w:t>
      </w:r>
      <w:r w:rsidR="00585940">
        <w:rPr>
          <w:rFonts w:ascii="Calibri" w:hAnsi="Calibri" w:cs="Calibri"/>
          <w:sz w:val="21"/>
          <w:szCs w:val="21"/>
        </w:rPr>
        <w:t xml:space="preserve"> in</w:t>
      </w:r>
      <w:r w:rsidR="00445A73">
        <w:rPr>
          <w:rFonts w:ascii="Calibri" w:hAnsi="Calibri" w:cs="Calibri"/>
          <w:sz w:val="21"/>
          <w:szCs w:val="21"/>
        </w:rPr>
        <w:t xml:space="preserve">terventions. The educations settings nurturing ethos and the </w:t>
      </w:r>
      <w:r w:rsidR="0032027B">
        <w:rPr>
          <w:rFonts w:ascii="Calibri" w:hAnsi="Calibri" w:cs="Calibri"/>
          <w:sz w:val="21"/>
          <w:szCs w:val="21"/>
        </w:rPr>
        <w:t xml:space="preserve">dedication </w:t>
      </w:r>
      <w:r w:rsidR="0017636C">
        <w:rPr>
          <w:rFonts w:ascii="Calibri" w:hAnsi="Calibri" w:cs="Calibri"/>
          <w:sz w:val="21"/>
          <w:szCs w:val="21"/>
        </w:rPr>
        <w:t>to additional needs training</w:t>
      </w:r>
      <w:r w:rsidR="00DD4CFC">
        <w:rPr>
          <w:rFonts w:ascii="Calibri" w:hAnsi="Calibri" w:cs="Calibri"/>
          <w:sz w:val="21"/>
          <w:szCs w:val="21"/>
        </w:rPr>
        <w:t xml:space="preserve"> promoting responsibility </w:t>
      </w:r>
      <w:r w:rsidR="00645138">
        <w:rPr>
          <w:rFonts w:ascii="Calibri" w:hAnsi="Calibri" w:cs="Calibri"/>
          <w:sz w:val="21"/>
          <w:szCs w:val="21"/>
        </w:rPr>
        <w:t xml:space="preserve">and engagement </w:t>
      </w:r>
      <w:r w:rsidR="00E91F70">
        <w:rPr>
          <w:rFonts w:ascii="Calibri" w:hAnsi="Calibri" w:cs="Calibri"/>
          <w:sz w:val="21"/>
          <w:szCs w:val="21"/>
        </w:rPr>
        <w:t xml:space="preserve">across all teachers </w:t>
      </w:r>
      <w:r w:rsidR="009F2300">
        <w:rPr>
          <w:rFonts w:ascii="Calibri" w:hAnsi="Calibri" w:cs="Calibri"/>
          <w:sz w:val="21"/>
          <w:szCs w:val="21"/>
        </w:rPr>
        <w:t xml:space="preserve">to identify </w:t>
      </w:r>
      <w:r w:rsidR="002227DC">
        <w:rPr>
          <w:rFonts w:ascii="Calibri" w:hAnsi="Calibri" w:cs="Calibri"/>
          <w:sz w:val="21"/>
          <w:szCs w:val="21"/>
        </w:rPr>
        <w:t>the students and their personal needs</w:t>
      </w:r>
      <w:r w:rsidR="000F4004">
        <w:rPr>
          <w:rFonts w:ascii="Calibri" w:hAnsi="Calibri" w:cs="Calibri"/>
          <w:sz w:val="21"/>
          <w:szCs w:val="21"/>
        </w:rPr>
        <w:t>. This represents a whole-school approach</w:t>
      </w:r>
      <w:r w:rsidR="00E83C14">
        <w:rPr>
          <w:rFonts w:ascii="Calibri" w:hAnsi="Calibri" w:cs="Calibri"/>
          <w:sz w:val="21"/>
          <w:szCs w:val="21"/>
        </w:rPr>
        <w:t xml:space="preserve"> which reinforces </w:t>
      </w:r>
      <w:r w:rsidR="00A276B7">
        <w:rPr>
          <w:rFonts w:ascii="Calibri" w:hAnsi="Calibri" w:cs="Calibri"/>
          <w:sz w:val="21"/>
          <w:szCs w:val="21"/>
        </w:rPr>
        <w:t xml:space="preserve">provision to </w:t>
      </w:r>
      <w:r w:rsidR="00F37F21">
        <w:rPr>
          <w:rFonts w:ascii="Calibri" w:hAnsi="Calibri" w:cs="Calibri"/>
          <w:sz w:val="21"/>
          <w:szCs w:val="21"/>
        </w:rPr>
        <w:t>promote support all students</w:t>
      </w:r>
      <w:r w:rsidR="001A503E">
        <w:rPr>
          <w:rFonts w:ascii="Calibri" w:hAnsi="Calibri" w:cs="Calibri"/>
          <w:sz w:val="21"/>
          <w:szCs w:val="21"/>
        </w:rPr>
        <w:t xml:space="preserve">, specifically </w:t>
      </w:r>
      <w:r w:rsidR="00A93553">
        <w:rPr>
          <w:rFonts w:ascii="Calibri" w:hAnsi="Calibri" w:cs="Calibri"/>
          <w:sz w:val="21"/>
          <w:szCs w:val="21"/>
        </w:rPr>
        <w:t xml:space="preserve">students with ALN, to thrive within the </w:t>
      </w:r>
      <w:r w:rsidR="00665265">
        <w:rPr>
          <w:rFonts w:ascii="Calibri" w:hAnsi="Calibri" w:cs="Calibri"/>
          <w:sz w:val="21"/>
          <w:szCs w:val="21"/>
        </w:rPr>
        <w:t>education. Furthermore,</w:t>
      </w:r>
      <w:r w:rsidR="00C37DAD">
        <w:rPr>
          <w:rFonts w:ascii="Calibri" w:hAnsi="Calibri" w:cs="Calibri"/>
          <w:sz w:val="21"/>
          <w:szCs w:val="21"/>
        </w:rPr>
        <w:t xml:space="preserve"> within the education setting a source of reliable and easily accessed source </w:t>
      </w:r>
      <w:r w:rsidR="003A00FC">
        <w:rPr>
          <w:rFonts w:ascii="Calibri" w:hAnsi="Calibri" w:cs="Calibri"/>
          <w:sz w:val="21"/>
          <w:szCs w:val="21"/>
        </w:rPr>
        <w:t>of appropriate</w:t>
      </w:r>
      <w:r w:rsidR="0086008C">
        <w:rPr>
          <w:rFonts w:ascii="Calibri" w:hAnsi="Calibri" w:cs="Calibri"/>
          <w:sz w:val="21"/>
          <w:szCs w:val="21"/>
        </w:rPr>
        <w:t xml:space="preserve"> information that is relevant to the individual student</w:t>
      </w:r>
      <w:r w:rsidR="00F72793">
        <w:rPr>
          <w:rFonts w:ascii="Calibri" w:hAnsi="Calibri" w:cs="Calibri"/>
          <w:sz w:val="21"/>
          <w:szCs w:val="21"/>
        </w:rPr>
        <w:t xml:space="preserve">, in addition </w:t>
      </w:r>
      <w:r w:rsidR="00364F08">
        <w:rPr>
          <w:rFonts w:ascii="Calibri" w:hAnsi="Calibri" w:cs="Calibri"/>
          <w:sz w:val="21"/>
          <w:szCs w:val="21"/>
        </w:rPr>
        <w:t xml:space="preserve">improving </w:t>
      </w:r>
      <w:r w:rsidR="00364F08">
        <w:rPr>
          <w:rFonts w:ascii="Calibri" w:hAnsi="Calibri" w:cs="Calibri"/>
          <w:sz w:val="21"/>
          <w:szCs w:val="21"/>
        </w:rPr>
        <w:lastRenderedPageBreak/>
        <w:t xml:space="preserve">planning and pedagogy in the setting. An example </w:t>
      </w:r>
      <w:r w:rsidR="00647E19">
        <w:rPr>
          <w:rFonts w:ascii="Calibri" w:hAnsi="Calibri" w:cs="Calibri"/>
          <w:sz w:val="21"/>
          <w:szCs w:val="21"/>
        </w:rPr>
        <w:t>includes one-page profiles</w:t>
      </w:r>
      <w:r w:rsidR="00C979E9">
        <w:rPr>
          <w:rFonts w:ascii="Calibri" w:hAnsi="Calibri" w:cs="Calibri"/>
          <w:sz w:val="21"/>
          <w:szCs w:val="21"/>
        </w:rPr>
        <w:t xml:space="preserve"> which enables students to </w:t>
      </w:r>
      <w:r w:rsidR="009132E5">
        <w:rPr>
          <w:rFonts w:ascii="Calibri" w:hAnsi="Calibri" w:cs="Calibri"/>
          <w:sz w:val="21"/>
          <w:szCs w:val="21"/>
        </w:rPr>
        <w:t xml:space="preserve">gain a voice to ensure staff </w:t>
      </w:r>
      <w:r w:rsidR="00844BFB">
        <w:rPr>
          <w:rFonts w:ascii="Calibri" w:hAnsi="Calibri" w:cs="Calibri"/>
          <w:sz w:val="21"/>
          <w:szCs w:val="21"/>
        </w:rPr>
        <w:t xml:space="preserve">cater to their individual needs. </w:t>
      </w:r>
      <w:r w:rsidR="008D3CF2">
        <w:rPr>
          <w:rFonts w:ascii="Calibri" w:hAnsi="Calibri" w:cs="Calibri"/>
          <w:sz w:val="21"/>
          <w:szCs w:val="21"/>
        </w:rPr>
        <w:t xml:space="preserve">(Estyn, 2025.). </w:t>
      </w:r>
      <w:r w:rsidR="00A741B5">
        <w:rPr>
          <w:rFonts w:ascii="Calibri" w:hAnsi="Calibri" w:cs="Calibri"/>
          <w:sz w:val="21"/>
          <w:szCs w:val="21"/>
        </w:rPr>
        <w:t xml:space="preserve">(Cavendish Education, 2026.) states that </w:t>
      </w:r>
      <w:r w:rsidR="005A4953">
        <w:rPr>
          <w:rFonts w:ascii="Calibri" w:hAnsi="Calibri" w:cs="Calibri"/>
          <w:sz w:val="21"/>
          <w:szCs w:val="21"/>
        </w:rPr>
        <w:t>students with special educational needs have a team of people around them who must work together efficiently to support their learning, emotional and wellbeing progress</w:t>
      </w:r>
      <w:r w:rsidR="008176F6">
        <w:rPr>
          <w:rFonts w:ascii="Calibri" w:hAnsi="Calibri" w:cs="Calibri"/>
          <w:sz w:val="21"/>
          <w:szCs w:val="21"/>
        </w:rPr>
        <w:t xml:space="preserve">. </w:t>
      </w:r>
    </w:p>
    <w:p w14:paraId="31C9496A" w14:textId="2A377AA9" w:rsidR="003C551C" w:rsidRDefault="003C551C" w:rsidP="003C551C">
      <w:pPr>
        <w:pStyle w:val="ListParagraph"/>
        <w:numPr>
          <w:ilvl w:val="0"/>
          <w:numId w:val="3"/>
        </w:numPr>
        <w:rPr>
          <w:rFonts w:ascii="Calibri" w:hAnsi="Calibri" w:cs="Calibri"/>
          <w:sz w:val="21"/>
          <w:szCs w:val="21"/>
        </w:rPr>
      </w:pPr>
      <w:r>
        <w:rPr>
          <w:rFonts w:ascii="Calibri" w:hAnsi="Calibri" w:cs="Calibri"/>
          <w:sz w:val="21"/>
          <w:szCs w:val="21"/>
        </w:rPr>
        <w:t>Teachers</w:t>
      </w:r>
    </w:p>
    <w:p w14:paraId="0CDB39E1" w14:textId="149DB33D" w:rsidR="003C551C" w:rsidRDefault="003C551C" w:rsidP="003C551C">
      <w:pPr>
        <w:pStyle w:val="ListParagraph"/>
        <w:numPr>
          <w:ilvl w:val="0"/>
          <w:numId w:val="3"/>
        </w:numPr>
        <w:rPr>
          <w:rFonts w:ascii="Calibri" w:hAnsi="Calibri" w:cs="Calibri"/>
          <w:sz w:val="21"/>
          <w:szCs w:val="21"/>
        </w:rPr>
      </w:pPr>
      <w:r>
        <w:rPr>
          <w:rFonts w:ascii="Calibri" w:hAnsi="Calibri" w:cs="Calibri"/>
          <w:sz w:val="21"/>
          <w:szCs w:val="21"/>
        </w:rPr>
        <w:t>Support staff</w:t>
      </w:r>
    </w:p>
    <w:p w14:paraId="1703CC97" w14:textId="6784461B" w:rsidR="003C551C" w:rsidRDefault="003C551C" w:rsidP="003C551C">
      <w:pPr>
        <w:pStyle w:val="ListParagraph"/>
        <w:numPr>
          <w:ilvl w:val="0"/>
          <w:numId w:val="3"/>
        </w:numPr>
        <w:rPr>
          <w:rFonts w:ascii="Calibri" w:hAnsi="Calibri" w:cs="Calibri"/>
          <w:sz w:val="21"/>
          <w:szCs w:val="21"/>
        </w:rPr>
      </w:pPr>
      <w:r>
        <w:rPr>
          <w:rFonts w:ascii="Calibri" w:hAnsi="Calibri" w:cs="Calibri"/>
          <w:sz w:val="21"/>
          <w:szCs w:val="21"/>
        </w:rPr>
        <w:t>Specialists</w:t>
      </w:r>
    </w:p>
    <w:p w14:paraId="6BA96E69" w14:textId="328D2C84" w:rsidR="003C551C" w:rsidRPr="003C551C" w:rsidRDefault="003C551C" w:rsidP="003C551C">
      <w:pPr>
        <w:pStyle w:val="ListParagraph"/>
        <w:numPr>
          <w:ilvl w:val="0"/>
          <w:numId w:val="3"/>
        </w:numPr>
        <w:rPr>
          <w:rFonts w:ascii="Calibri" w:hAnsi="Calibri" w:cs="Calibri"/>
          <w:sz w:val="21"/>
          <w:szCs w:val="21"/>
        </w:rPr>
      </w:pPr>
      <w:r>
        <w:rPr>
          <w:rFonts w:ascii="Calibri" w:hAnsi="Calibri" w:cs="Calibri"/>
          <w:sz w:val="21"/>
          <w:szCs w:val="21"/>
        </w:rPr>
        <w:t xml:space="preserve">Parents </w:t>
      </w:r>
    </w:p>
    <w:p w14:paraId="25527336" w14:textId="7CA9D082" w:rsidR="008A372A" w:rsidRDefault="00BF065C">
      <w:pPr>
        <w:rPr>
          <w:rFonts w:ascii="Calibri" w:hAnsi="Calibri" w:cs="Calibri"/>
          <w:sz w:val="21"/>
          <w:szCs w:val="21"/>
          <w:u w:val="single"/>
        </w:rPr>
      </w:pPr>
      <w:r>
        <w:rPr>
          <w:rFonts w:ascii="Calibri" w:hAnsi="Calibri" w:cs="Calibri"/>
          <w:noProof/>
          <w:sz w:val="21"/>
          <w:szCs w:val="21"/>
          <w:u w:val="single"/>
        </w:rPr>
        <mc:AlternateContent>
          <mc:Choice Requires="wps">
            <w:drawing>
              <wp:anchor distT="0" distB="0" distL="114300" distR="114300" simplePos="0" relativeHeight="251677696" behindDoc="0" locked="0" layoutInCell="1" allowOverlap="1" wp14:anchorId="5DA94A8B" wp14:editId="655D447E">
                <wp:simplePos x="0" y="0"/>
                <wp:positionH relativeFrom="column">
                  <wp:posOffset>27709</wp:posOffset>
                </wp:positionH>
                <wp:positionV relativeFrom="paragraph">
                  <wp:posOffset>89593</wp:posOffset>
                </wp:positionV>
                <wp:extent cx="2369127" cy="2493818"/>
                <wp:effectExtent l="0" t="0" r="19050" b="8255"/>
                <wp:wrapNone/>
                <wp:docPr id="401223512" name="Text Box 21"/>
                <wp:cNvGraphicFramePr/>
                <a:graphic xmlns:a="http://schemas.openxmlformats.org/drawingml/2006/main">
                  <a:graphicData uri="http://schemas.microsoft.com/office/word/2010/wordprocessingShape">
                    <wps:wsp>
                      <wps:cNvSpPr txBox="1"/>
                      <wps:spPr>
                        <a:xfrm>
                          <a:off x="0" y="0"/>
                          <a:ext cx="2369127" cy="2493818"/>
                        </a:xfrm>
                        <a:prstGeom prst="rect">
                          <a:avLst/>
                        </a:prstGeom>
                        <a:solidFill>
                          <a:schemeClr val="lt1"/>
                        </a:solidFill>
                        <a:ln w="6350">
                          <a:solidFill>
                            <a:prstClr val="black"/>
                          </a:solidFill>
                        </a:ln>
                      </wps:spPr>
                      <wps:txbx>
                        <w:txbxContent>
                          <w:p w14:paraId="392E8839" w14:textId="5DABA626" w:rsidR="00941260" w:rsidRDefault="008C695A">
                            <w:r>
                              <w:fldChar w:fldCharType="begin"/>
                            </w:r>
                            <w:r>
                              <w:instrText xml:space="preserve"> INCLUDEPICTURE "/Users/niacarty/Library/Group Containers/UBF8T346G9.ms/WebArchiveCopyPasteTempFiles/com.microsoft.Word/CleanShot-2025-01-15-at-17.30.51@2x.png" \* MERGEFORMATINET </w:instrText>
                            </w:r>
                            <w:r>
                              <w:fldChar w:fldCharType="separate"/>
                            </w:r>
                            <w:r>
                              <w:rPr>
                                <w:noProof/>
                              </w:rPr>
                              <w:drawing>
                                <wp:inline distT="0" distB="0" distL="0" distR="0" wp14:anchorId="1D11D53A" wp14:editId="56C5F950">
                                  <wp:extent cx="2159124" cy="2369127"/>
                                  <wp:effectExtent l="0" t="0" r="0" b="6350"/>
                                  <wp:docPr id="1614474588" name="Picture 23" descr="Dyslexia Friendly Schools - Louise Selby Dyslexia Special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yslexia Friendly Schools - Louise Selby Dyslexia Specialis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06611" cy="2421233"/>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A94A8B" id="Text Box 21" o:spid="_x0000_s1036" type="#_x0000_t202" style="position:absolute;margin-left:2.2pt;margin-top:7.05pt;width:186.55pt;height:196.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XfMHPQIAAIUEAAAOAAAAZHJzL2Uyb0RvYy54bWysVN9v2jAQfp+0/8Hy+wgJlEJEqBgV06Sq&#13;&#10;rUSrPhvHhmiOz7MNCfvrdzbhR7s9TXtxzr7z57vvvsv0rq0V2QvrKtAFTXt9SoTmUFZ6U9DXl+WX&#13;&#10;MSXOM10yBVoU9CAcvZt9/jRtTC4y2IIqhSUIol3emIJuvTd5kji+FTVzPTBCo1OCrZnHrd0kpWUN&#13;&#10;otcqyfr9UdKALY0FLpzD0/ujk84ivpSC+ycpnfBEFRRz83G1cV2HNZlNWb6xzGwr3qXB/iGLmlUa&#13;&#10;Hz1D3TPPyM5Wf0DVFbfgQPoehzoBKSsuYg1YTdr/UM1qy4yItSA5zpxpcv8Plj/uV+bZEt9+hRYb&#13;&#10;GAhpjMsdHoZ6Wmnr8MVMCfqRwsOZNtF6wvEwG4wmaXZLCUdfNpwMxuk44CSX68Y6/01ATYJRUIt9&#13;&#10;iXSx/YPzx9BTSHjNgarKZaVU3AQtiIWyZM+wi8rHJBH8XZTSpCnoaHDTj8DvfAH6fH+tGP/RpXcV&#13;&#10;hXhKY86X4oPl23VLqhKJiVIJR2soD0iYhaOWnOHLCvEfmPPPzKJ4kCMcCP+Ei1SASUFnUbIF++tv&#13;&#10;5yEee4peShoUY0Hdzx2zghL1XWO3J+lwGNQbN8Ob2ww39tqzvvboXb0AZCrF0TM8miHeq5MpLdRv&#13;&#10;ODfz8Cq6mOb4dkH9yVz444jg3HExn8cg1Kth/kGvDA/QoTOB15f2jVnT9dWjJB7hJFuWf2jvMTbc&#13;&#10;1DDfeZBV7P2F1Y5/1HpUTzeXYZiu9zHq8veY/QYAAP//AwBQSwMEFAAGAAgAAAAhAAabW2HfAAAA&#13;&#10;DQEAAA8AAABkcnMvZG93bnJldi54bWxMT8tOwzAQvCPxD9YicaNOIbRpGqfiUbhwoqCet7FrW8R2&#13;&#10;ZLtp+HuWE1xW2pndeTSbyfVsVDHZ4AXMZwUw5bsgrdcCPj9ebipgKaOX2AevBHyrBJv28qLBWoaz&#13;&#10;f1fjLmtGIj7VKMDkPNScp84oh2kWBuWJO4boMNMaNZcRzyTuen5bFAvu0HpyMDioJ6O6r93JCdg+&#13;&#10;6pXuKoxmW0lrx2l/fNOvQlxfTc9rGg9rYFlN+e8DfjtQfmgp2CGcvEysF1CWdEhwOQdG9N1yeQ/s&#13;&#10;QHixqIC3Df/fov0BAAD//wMAUEsBAi0AFAAGAAgAAAAhALaDOJL+AAAA4QEAABMAAAAAAAAAAAAA&#13;&#10;AAAAAAAAAFtDb250ZW50X1R5cGVzXS54bWxQSwECLQAUAAYACAAAACEAOP0h/9YAAACUAQAACwAA&#13;&#10;AAAAAAAAAAAAAAAvAQAAX3JlbHMvLnJlbHNQSwECLQAUAAYACAAAACEAz13zBz0CAACFBAAADgAA&#13;&#10;AAAAAAAAAAAAAAAuAgAAZHJzL2Uyb0RvYy54bWxQSwECLQAUAAYACAAAACEABptbYd8AAAANAQAA&#13;&#10;DwAAAAAAAAAAAAAAAACXBAAAZHJzL2Rvd25yZXYueG1sUEsFBgAAAAAEAAQA8wAAAKMFAAAAAA==&#13;&#10;" fillcolor="white [3201]" strokeweight=".5pt">
                <v:textbox>
                  <w:txbxContent>
                    <w:p w14:paraId="392E8839" w14:textId="5DABA626" w:rsidR="00941260" w:rsidRDefault="008C695A">
                      <w:r>
                        <w:fldChar w:fldCharType="begin"/>
                      </w:r>
                      <w:r>
                        <w:instrText xml:space="preserve"> INCLUDEPICTURE "/Users/niacarty/Library/Group Containers/UBF8T346G9.ms/WebArchiveCopyPasteTempFiles/com.microsoft.Word/CleanShot-2025-01-15-at-17.30.51@2x.png" \* MERGEFORMATINET </w:instrText>
                      </w:r>
                      <w:r>
                        <w:fldChar w:fldCharType="separate"/>
                      </w:r>
                      <w:r>
                        <w:rPr>
                          <w:noProof/>
                        </w:rPr>
                        <w:drawing>
                          <wp:inline distT="0" distB="0" distL="0" distR="0" wp14:anchorId="1D11D53A" wp14:editId="56C5F950">
                            <wp:extent cx="2159124" cy="2369127"/>
                            <wp:effectExtent l="0" t="0" r="0" b="6350"/>
                            <wp:docPr id="1614474588" name="Picture 23" descr="Dyslexia Friendly Schools - Louise Selby Dyslexia Special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yslexia Friendly Schools - Louise Selby Dyslexia Specialis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06611" cy="2421233"/>
                                    </a:xfrm>
                                    <a:prstGeom prst="rect">
                                      <a:avLst/>
                                    </a:prstGeom>
                                    <a:noFill/>
                                    <a:ln>
                                      <a:noFill/>
                                    </a:ln>
                                  </pic:spPr>
                                </pic:pic>
                              </a:graphicData>
                            </a:graphic>
                          </wp:inline>
                        </w:drawing>
                      </w:r>
                      <w:r>
                        <w:fldChar w:fldCharType="end"/>
                      </w:r>
                    </w:p>
                  </w:txbxContent>
                </v:textbox>
              </v:shape>
            </w:pict>
          </mc:Fallback>
        </mc:AlternateContent>
      </w:r>
    </w:p>
    <w:p w14:paraId="045D3220" w14:textId="7D5B0931" w:rsidR="008A372A" w:rsidRDefault="008A372A">
      <w:pPr>
        <w:rPr>
          <w:rFonts w:ascii="Calibri" w:hAnsi="Calibri" w:cs="Calibri"/>
          <w:sz w:val="21"/>
          <w:szCs w:val="21"/>
          <w:u w:val="single"/>
        </w:rPr>
      </w:pPr>
    </w:p>
    <w:p w14:paraId="7724AC61" w14:textId="45D9DFCF" w:rsidR="00837BEA" w:rsidRDefault="00837BEA">
      <w:pPr>
        <w:rPr>
          <w:rFonts w:ascii="Calibri" w:hAnsi="Calibri" w:cs="Calibri"/>
          <w:sz w:val="21"/>
          <w:szCs w:val="21"/>
          <w:u w:val="single"/>
        </w:rPr>
      </w:pPr>
    </w:p>
    <w:p w14:paraId="7E5824EA" w14:textId="4DE52B1E" w:rsidR="00837BEA" w:rsidRDefault="00837BEA">
      <w:pPr>
        <w:rPr>
          <w:rFonts w:ascii="Calibri" w:hAnsi="Calibri" w:cs="Calibri"/>
          <w:sz w:val="21"/>
          <w:szCs w:val="21"/>
          <w:u w:val="single"/>
        </w:rPr>
      </w:pPr>
    </w:p>
    <w:p w14:paraId="41E1A2E2" w14:textId="04419452" w:rsidR="00837BEA" w:rsidRDefault="00837BEA">
      <w:pPr>
        <w:rPr>
          <w:rFonts w:ascii="Calibri" w:hAnsi="Calibri" w:cs="Calibri"/>
          <w:sz w:val="21"/>
          <w:szCs w:val="21"/>
          <w:u w:val="single"/>
        </w:rPr>
      </w:pPr>
    </w:p>
    <w:p w14:paraId="1477DA5C" w14:textId="2D56296B" w:rsidR="00837BEA" w:rsidRDefault="00837BEA">
      <w:pPr>
        <w:rPr>
          <w:rFonts w:ascii="Calibri" w:hAnsi="Calibri" w:cs="Calibri"/>
          <w:sz w:val="21"/>
          <w:szCs w:val="21"/>
          <w:u w:val="single"/>
        </w:rPr>
      </w:pPr>
    </w:p>
    <w:p w14:paraId="165C5E11" w14:textId="1B169EE0" w:rsidR="00837BEA" w:rsidRDefault="00837BEA">
      <w:pPr>
        <w:rPr>
          <w:rFonts w:ascii="Calibri" w:hAnsi="Calibri" w:cs="Calibri"/>
          <w:sz w:val="21"/>
          <w:szCs w:val="21"/>
          <w:u w:val="single"/>
        </w:rPr>
      </w:pPr>
    </w:p>
    <w:p w14:paraId="151527EC" w14:textId="0E192D9B" w:rsidR="00837BEA" w:rsidRDefault="004C040B">
      <w:pPr>
        <w:rPr>
          <w:rFonts w:ascii="Calibri" w:hAnsi="Calibri" w:cs="Calibri"/>
          <w:sz w:val="21"/>
          <w:szCs w:val="21"/>
          <w:u w:val="single"/>
        </w:rPr>
      </w:pPr>
      <w:r>
        <w:rPr>
          <w:rFonts w:ascii="Calibri" w:hAnsi="Calibri" w:cs="Calibri"/>
          <w:noProof/>
          <w:sz w:val="21"/>
          <w:szCs w:val="21"/>
          <w:u w:val="single"/>
        </w:rPr>
        <mc:AlternateContent>
          <mc:Choice Requires="wps">
            <w:drawing>
              <wp:anchor distT="0" distB="0" distL="114300" distR="114300" simplePos="0" relativeHeight="251678720" behindDoc="0" locked="0" layoutInCell="1" allowOverlap="1" wp14:anchorId="5CFFA1D8" wp14:editId="4E8E5F78">
                <wp:simplePos x="0" y="0"/>
                <wp:positionH relativeFrom="column">
                  <wp:posOffset>-527685</wp:posOffset>
                </wp:positionH>
                <wp:positionV relativeFrom="paragraph">
                  <wp:posOffset>361950</wp:posOffset>
                </wp:positionV>
                <wp:extent cx="884555" cy="254000"/>
                <wp:effectExtent l="0" t="0" r="17145" b="12700"/>
                <wp:wrapNone/>
                <wp:docPr id="1395141700" name="Text Box 24"/>
                <wp:cNvGraphicFramePr/>
                <a:graphic xmlns:a="http://schemas.openxmlformats.org/drawingml/2006/main">
                  <a:graphicData uri="http://schemas.microsoft.com/office/word/2010/wordprocessingShape">
                    <wps:wsp>
                      <wps:cNvSpPr txBox="1"/>
                      <wps:spPr>
                        <a:xfrm>
                          <a:off x="0" y="0"/>
                          <a:ext cx="884555" cy="254000"/>
                        </a:xfrm>
                        <a:prstGeom prst="rect">
                          <a:avLst/>
                        </a:prstGeom>
                        <a:solidFill>
                          <a:schemeClr val="lt1"/>
                        </a:solidFill>
                        <a:ln w="6350">
                          <a:solidFill>
                            <a:prstClr val="black"/>
                          </a:solidFill>
                        </a:ln>
                      </wps:spPr>
                      <wps:txbx>
                        <w:txbxContent>
                          <w:p w14:paraId="607F068A" w14:textId="0D03320F" w:rsidR="006C5A52" w:rsidRPr="00312A73" w:rsidRDefault="006C5A52">
                            <w:pPr>
                              <w:rPr>
                                <w:sz w:val="18"/>
                                <w:szCs w:val="18"/>
                              </w:rPr>
                            </w:pPr>
                            <w:r w:rsidRPr="00312A73">
                              <w:rPr>
                                <w:sz w:val="18"/>
                                <w:szCs w:val="18"/>
                              </w:rPr>
                              <w:t>(</w:t>
                            </w:r>
                            <w:r w:rsidR="00312A73" w:rsidRPr="00312A73">
                              <w:rPr>
                                <w:sz w:val="18"/>
                                <w:szCs w:val="18"/>
                              </w:rPr>
                              <w:t>Selby,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FFA1D8" id="Text Box 24" o:spid="_x0000_s1037" type="#_x0000_t202" style="position:absolute;margin-left:-41.55pt;margin-top:28.5pt;width:69.65pt;height:20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dvWWOgIAAIMEAAAOAAAAZHJzL2Uyb0RvYy54bWysVE1v2zAMvQ/YfxB0X+xkcZcFcYosRYYB&#13;&#10;QVsgHXpWZCkWJouapMTOfv0o5bvbadhFJkXqkXwkPbnvGk12wnkFpqT9Xk6JMBwqZTYl/f6y+DCi&#13;&#10;xAdmKqbBiJLuhaf30/fvJq0diwHUoCvhCIIYP25tSesQ7DjLPK9Fw3wPrDBolOAaFlB1m6xyrEX0&#13;&#10;RmeDPL/LWnCVdcCF93j7cDDSacKXUvDwJKUXgeiSYm4hnS6d63hm0wkbbxyzteLHNNg/ZNEwZTDo&#13;&#10;GeqBBUa2Tv0B1SjuwIMMPQ5NBlIqLlINWE0/f1PNqmZWpFqQHG/PNPn/B8sfdyv77EjovkCHDYyE&#13;&#10;tNaPPV7GejrpmvjFTAnakcL9mTbRBcLxcjQaFkVBCUfToBjmeaI1uzy2zoevAhoShZI67Eoii+2W&#13;&#10;PmBAdD25xFgetKoWSuukxEkQc+3IjmEPdUgp4osbL21IW9K7j0WegG9sEfr8fq0Z/xGLvEVATRu8&#13;&#10;vJQepdCtO6IqpOXMyxqqPdLl4DBJ3vKFQvwl8+GZORwdZAjXITzhITVgUnCUKKnB/frbffTHjqKV&#13;&#10;khZHsaT+55Y5QYn+ZrDXn/vDYZzdpAyLTwNU3LVlfW0x22YOyFQfF8/yJEb/oE+idNC84tbMYlQ0&#13;&#10;McMxdknDSZyHw4Lg1nExmyUnnFbLwtKsLI/QsTOR15fulTl77GvAgXiE09Cy8Zv2HnzjSwOzbQCp&#13;&#10;Uu8j0QdWj/zjpKf2HLcyrtK1nrwu/47pbwAAAP//AwBQSwMEFAAGAAgAAAAhAD8YuOLhAAAADQEA&#13;&#10;AA8AAABkcnMvZG93bnJldi54bWxMj81uwjAQhO+V+g7WVuoNHKigIWSD+kN74VRacTaxsS1iO7JN&#13;&#10;SN++21N7WWm0s7Pz1ZvRdWxQMdngEWbTApjybZDWa4Svz7dJCSxl4aXoglcI3yrBprm9qUUlw9V/&#13;&#10;qGGfNaMQnyqBYHLuK85Ta5QTaRp65Wl3CtGJTDJqLqO4Urjr+LwoltwJ6+mDEb16Mao97y8OYfus&#13;&#10;V7otRTTbUlo7jIfTTr8j3t+Nr2saT2tgWY357wJ+Gag/NFTsGC5eJtYhTMqHGVkRFo8ERobFcg7s&#13;&#10;iLAizZua/6dofgAAAP//AwBQSwECLQAUAAYACAAAACEAtoM4kv4AAADhAQAAEwAAAAAAAAAAAAAA&#13;&#10;AAAAAAAAW0NvbnRlbnRfVHlwZXNdLnhtbFBLAQItABQABgAIAAAAIQA4/SH/1gAAAJQBAAALAAAA&#13;&#10;AAAAAAAAAAAAAC8BAABfcmVscy8ucmVsc1BLAQItABQABgAIAAAAIQBrdvWWOgIAAIMEAAAOAAAA&#13;&#10;AAAAAAAAAAAAAC4CAABkcnMvZTJvRG9jLnhtbFBLAQItABQABgAIAAAAIQA/GLji4QAAAA0BAAAP&#13;&#10;AAAAAAAAAAAAAAAAAJQEAABkcnMvZG93bnJldi54bWxQSwUGAAAAAAQABADzAAAAogUAAAAA&#13;&#10;" fillcolor="white [3201]" strokeweight=".5pt">
                <v:textbox>
                  <w:txbxContent>
                    <w:p w14:paraId="607F068A" w14:textId="0D03320F" w:rsidR="006C5A52" w:rsidRPr="00312A73" w:rsidRDefault="006C5A52">
                      <w:pPr>
                        <w:rPr>
                          <w:sz w:val="18"/>
                          <w:szCs w:val="18"/>
                        </w:rPr>
                      </w:pPr>
                      <w:r w:rsidRPr="00312A73">
                        <w:rPr>
                          <w:sz w:val="18"/>
                          <w:szCs w:val="18"/>
                        </w:rPr>
                        <w:t>(</w:t>
                      </w:r>
                      <w:r w:rsidR="00312A73" w:rsidRPr="00312A73">
                        <w:rPr>
                          <w:sz w:val="18"/>
                          <w:szCs w:val="18"/>
                        </w:rPr>
                        <w:t>Selby, 2026.).</w:t>
                      </w:r>
                    </w:p>
                  </w:txbxContent>
                </v:textbox>
              </v:shape>
            </w:pict>
          </mc:Fallback>
        </mc:AlternateContent>
      </w:r>
    </w:p>
    <w:p w14:paraId="2EA942A6" w14:textId="342C0856" w:rsidR="00837BEA" w:rsidRDefault="00837BEA">
      <w:pPr>
        <w:rPr>
          <w:rFonts w:ascii="Calibri" w:hAnsi="Calibri" w:cs="Calibri"/>
          <w:sz w:val="21"/>
          <w:szCs w:val="21"/>
          <w:u w:val="single"/>
        </w:rPr>
      </w:pPr>
    </w:p>
    <w:p w14:paraId="64CE85F8" w14:textId="7030FBC8" w:rsidR="00837BEA" w:rsidRDefault="00837BEA">
      <w:pPr>
        <w:rPr>
          <w:rFonts w:ascii="Calibri" w:hAnsi="Calibri" w:cs="Calibri"/>
          <w:sz w:val="21"/>
          <w:szCs w:val="21"/>
          <w:u w:val="single"/>
        </w:rPr>
      </w:pPr>
    </w:p>
    <w:p w14:paraId="35607AF4" w14:textId="22380E89" w:rsidR="003F2009" w:rsidRPr="008C695A" w:rsidRDefault="003C551C">
      <w:pPr>
        <w:rPr>
          <w:rFonts w:ascii="Calibri" w:hAnsi="Calibri" w:cs="Calibri"/>
          <w:sz w:val="21"/>
          <w:szCs w:val="21"/>
          <w:u w:val="single"/>
        </w:rPr>
      </w:pPr>
      <w:r>
        <w:rPr>
          <w:rFonts w:ascii="Calibri" w:hAnsi="Calibri" w:cs="Calibri"/>
          <w:noProof/>
          <w:sz w:val="21"/>
          <w:szCs w:val="21"/>
          <w:u w:val="single"/>
        </w:rPr>
        <mc:AlternateContent>
          <mc:Choice Requires="wps">
            <w:drawing>
              <wp:anchor distT="0" distB="0" distL="114300" distR="114300" simplePos="0" relativeHeight="251672576" behindDoc="0" locked="0" layoutInCell="1" allowOverlap="1" wp14:anchorId="0F9D0F2A" wp14:editId="7139D14B">
                <wp:simplePos x="0" y="0"/>
                <wp:positionH relativeFrom="column">
                  <wp:posOffset>-55302</wp:posOffset>
                </wp:positionH>
                <wp:positionV relativeFrom="paragraph">
                  <wp:posOffset>-31288</wp:posOffset>
                </wp:positionV>
                <wp:extent cx="1894024" cy="281215"/>
                <wp:effectExtent l="12700" t="12700" r="11430" b="11430"/>
                <wp:wrapNone/>
                <wp:docPr id="814455003" name="Alternative Process 15"/>
                <wp:cNvGraphicFramePr/>
                <a:graphic xmlns:a="http://schemas.openxmlformats.org/drawingml/2006/main">
                  <a:graphicData uri="http://schemas.microsoft.com/office/word/2010/wordprocessingShape">
                    <wps:wsp>
                      <wps:cNvSpPr/>
                      <wps:spPr>
                        <a:xfrm>
                          <a:off x="0" y="0"/>
                          <a:ext cx="1894024" cy="281215"/>
                        </a:xfrm>
                        <a:prstGeom prst="flowChartAlternate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FBD302"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lternative Process 15" o:spid="_x0000_s1026" type="#_x0000_t176" style="position:absolute;margin-left:-4.35pt;margin-top:-2.45pt;width:149.15pt;height:22.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xp/gcAIAADMFAAAOAAAAZHJzL2Uyb0RvYy54bWysVE1v2zAMvQ/YfxB0X/2BdGuDOkWQosOA&#13;&#10;og3aDj2rslQbkEWNUuJkv36U7DhFW+ww7GJLIvlIPj3q4nLXGbZV6FuwFS9Ocs6UlVC39qXiPx+v&#13;&#10;v5xx5oOwtTBgVcX3yvPLxedPF72bqxIaMLVCRiDWz3tX8SYEN88yLxvVCX8CTlkyasBOBNriS1aj&#13;&#10;6Am9M1mZ51+zHrB2CFJ5T6dXg5EvEr7WSoY7rb0KzFScagvpi+n7HL/Z4kLMX1C4ppVjGeIfquhE&#13;&#10;aynpBHUlgmAbbN9Bda1E8KDDiYQuA61bqVIP1E2Rv+nmoRFOpV6IHO8mmvz/g5W32we3RqKhd37u&#13;&#10;aRm72Gns4p/qY7tE1n4iS+0Ck3RYnJ3P8nLGmSRbeVaUxWlkMztGO/Thu4KOxUXFtYF+1QgMSxMU&#13;&#10;WhHUeri3RJzY3vgwxB/iYgUWrltj4vmxvrQKe6Oig7H3SrO2porKBJSko1YG2VbQpQsplQ3FYGpE&#13;&#10;rYbj4jTP0+1TvVNEqj4BRmRNiSfsESDK8j32UPboH0NVUt4UnP+tsCF4ikiZwYYpuGst4EcAhroa&#13;&#10;Mw/+B5IGaiJLz1Dv18gQBt17J69buosb4cNaIAmdRoKGN9zRJ15PxWFccdYA/v7oPPqT/sjKWU+D&#13;&#10;U3H/ayNQcWZ+WFLmeTGbxUlLm9npt5I2+Nry/NpiN90K6JoKeiacTMvoH8xhqRG6J5rxZcxKJmEl&#13;&#10;5a64DHjYrMIw0PRKSLVcJjeaLifCjX1wMoJHVqOsHndPAt0oyEBSvoXDkIn5GwkOvjHSwnITQLdJ&#13;&#10;n0deR75pMpNwxlckjv7rffI6vnWLPwAAAP//AwBQSwMEFAAGAAgAAAAhALkiusLhAAAADQEAAA8A&#13;&#10;AABkcnMvZG93bnJldi54bWxMT01PwzAMvSPxHyIjcdtSxhht13RCINTtSOHAMW1NU61xuibbOn49&#13;&#10;5gQXW9Z7fh/ZZrK9OOHoO0cK7uYRCKTaNR21Cj7eX2cxCB80Nbp3hAou6GGTX19lOm3cmd7wVIZW&#13;&#10;sAj5VCswIQyplL42aLWfuwGJsS83Wh34HFvZjPrM4raXiyhaSas7YgejB3w2WO/Lo1VQXhJj6sN3&#13;&#10;5Ypiv33Y7oqD/ySlbm+mlzWPpzWIgFP4+4DfDpwfcg5WuSM1XvQKZvEjM3kvExCML+JkBaJScJ8s&#13;&#10;QeaZ/N8i/wEAAP//AwBQSwECLQAUAAYACAAAACEAtoM4kv4AAADhAQAAEwAAAAAAAAAAAAAAAAAA&#13;&#10;AAAAW0NvbnRlbnRfVHlwZXNdLnhtbFBLAQItABQABgAIAAAAIQA4/SH/1gAAAJQBAAALAAAAAAAA&#13;&#10;AAAAAAAAAC8BAABfcmVscy8ucmVsc1BLAQItABQABgAIAAAAIQCJxp/gcAIAADMFAAAOAAAAAAAA&#13;&#10;AAAAAAAAAC4CAABkcnMvZTJvRG9jLnhtbFBLAQItABQABgAIAAAAIQC5IrrC4QAAAA0BAAAPAAAA&#13;&#10;AAAAAAAAAAAAAMoEAABkcnMvZG93bnJldi54bWxQSwUGAAAAAAQABADzAAAA2AUAAAAA&#13;&#10;" filled="f" strokecolor="#030e13 [484]" strokeweight="1.5pt"/>
            </w:pict>
          </mc:Fallback>
        </mc:AlternateContent>
      </w:r>
      <w:r w:rsidR="007D6A2F">
        <w:rPr>
          <w:rFonts w:ascii="Calibri" w:hAnsi="Calibri" w:cs="Calibri"/>
          <w:sz w:val="21"/>
          <w:szCs w:val="21"/>
          <w:u w:val="single"/>
        </w:rPr>
        <w:t>Legislation</w:t>
      </w:r>
      <w:r w:rsidR="003F2009">
        <w:rPr>
          <w:rFonts w:ascii="Calibri" w:hAnsi="Calibri" w:cs="Calibri"/>
          <w:sz w:val="21"/>
          <w:szCs w:val="21"/>
          <w:u w:val="single"/>
        </w:rPr>
        <w:t>, policy and research-</w:t>
      </w:r>
    </w:p>
    <w:p w14:paraId="5B2AD98D" w14:textId="7F7B1D04" w:rsidR="003F2009" w:rsidRDefault="00FF32BD">
      <w:pPr>
        <w:rPr>
          <w:rFonts w:ascii="Calibri" w:hAnsi="Calibri" w:cs="Calibri"/>
          <w:sz w:val="21"/>
          <w:szCs w:val="21"/>
        </w:rPr>
      </w:pPr>
      <w:r>
        <w:rPr>
          <w:rFonts w:ascii="Calibri" w:hAnsi="Calibri" w:cs="Calibri"/>
          <w:sz w:val="21"/>
          <w:szCs w:val="21"/>
        </w:rPr>
        <w:t xml:space="preserve">Law Wales (2024), states that the additional learning needs and education tribunal act (Wales) </w:t>
      </w:r>
      <w:r w:rsidR="00A52DBF">
        <w:rPr>
          <w:rFonts w:ascii="Calibri" w:hAnsi="Calibri" w:cs="Calibri"/>
          <w:sz w:val="21"/>
          <w:szCs w:val="21"/>
        </w:rPr>
        <w:t>act 2018 (the Act) makes provision for a new statutory framework for supporting children and young people with additional learning needs.</w:t>
      </w:r>
      <w:r w:rsidR="00394DC3">
        <w:rPr>
          <w:rFonts w:ascii="Calibri" w:hAnsi="Calibri" w:cs="Calibri"/>
          <w:sz w:val="21"/>
          <w:szCs w:val="21"/>
        </w:rPr>
        <w:t xml:space="preserve"> </w:t>
      </w:r>
      <w:r w:rsidR="00ED0CB4">
        <w:rPr>
          <w:rFonts w:ascii="Calibri" w:hAnsi="Calibri" w:cs="Calibri"/>
          <w:sz w:val="21"/>
          <w:szCs w:val="21"/>
        </w:rPr>
        <w:t xml:space="preserve">In addition to this act, a statutory code of practise </w:t>
      </w:r>
      <w:r w:rsidR="00556327">
        <w:rPr>
          <w:rFonts w:ascii="Calibri" w:hAnsi="Calibri" w:cs="Calibri"/>
          <w:sz w:val="21"/>
          <w:szCs w:val="21"/>
        </w:rPr>
        <w:t xml:space="preserve">on additional learning needs sets out </w:t>
      </w:r>
      <w:r w:rsidR="00305BD6">
        <w:rPr>
          <w:rFonts w:ascii="Calibri" w:hAnsi="Calibri" w:cs="Calibri"/>
          <w:sz w:val="21"/>
          <w:szCs w:val="21"/>
        </w:rPr>
        <w:t xml:space="preserve">further obligations </w:t>
      </w:r>
      <w:r w:rsidR="00DA40BF">
        <w:rPr>
          <w:rFonts w:ascii="Calibri" w:hAnsi="Calibri" w:cs="Calibri"/>
          <w:sz w:val="21"/>
          <w:szCs w:val="21"/>
        </w:rPr>
        <w:t xml:space="preserve">for relevant bodies and guidance on how they </w:t>
      </w:r>
      <w:r w:rsidR="00BF7DD2">
        <w:rPr>
          <w:rFonts w:ascii="Calibri" w:hAnsi="Calibri" w:cs="Calibri"/>
          <w:sz w:val="21"/>
          <w:szCs w:val="21"/>
        </w:rPr>
        <w:t>manage their responsibilities</w:t>
      </w:r>
      <w:r w:rsidR="00362D1E">
        <w:rPr>
          <w:rFonts w:ascii="Calibri" w:hAnsi="Calibri" w:cs="Calibri"/>
          <w:sz w:val="21"/>
          <w:szCs w:val="21"/>
        </w:rPr>
        <w:t xml:space="preserve">, </w:t>
      </w:r>
      <w:r w:rsidR="006A4D02">
        <w:rPr>
          <w:rFonts w:ascii="Calibri" w:hAnsi="Calibri" w:cs="Calibri"/>
          <w:sz w:val="21"/>
          <w:szCs w:val="21"/>
        </w:rPr>
        <w:t xml:space="preserve">including </w:t>
      </w:r>
      <w:r w:rsidR="00AB6C49">
        <w:rPr>
          <w:rFonts w:ascii="Calibri" w:hAnsi="Calibri" w:cs="Calibri"/>
          <w:sz w:val="21"/>
          <w:szCs w:val="21"/>
        </w:rPr>
        <w:t xml:space="preserve">guidance on </w:t>
      </w:r>
      <w:r w:rsidR="00A30308">
        <w:rPr>
          <w:rFonts w:ascii="Calibri" w:hAnsi="Calibri" w:cs="Calibri"/>
          <w:sz w:val="21"/>
          <w:szCs w:val="21"/>
        </w:rPr>
        <w:t>assessments</w:t>
      </w:r>
      <w:r w:rsidR="00AB6C49">
        <w:rPr>
          <w:rFonts w:ascii="Calibri" w:hAnsi="Calibri" w:cs="Calibri"/>
          <w:sz w:val="21"/>
          <w:szCs w:val="21"/>
        </w:rPr>
        <w:t xml:space="preserve"> </w:t>
      </w:r>
      <w:r w:rsidR="00A30308">
        <w:rPr>
          <w:rFonts w:ascii="Calibri" w:hAnsi="Calibri" w:cs="Calibri"/>
          <w:sz w:val="21"/>
          <w:szCs w:val="21"/>
        </w:rPr>
        <w:t xml:space="preserve">and how appropriate </w:t>
      </w:r>
      <w:r w:rsidR="000A0E08">
        <w:rPr>
          <w:rFonts w:ascii="Calibri" w:hAnsi="Calibri" w:cs="Calibri"/>
          <w:sz w:val="21"/>
          <w:szCs w:val="21"/>
        </w:rPr>
        <w:t xml:space="preserve">decisions about provision are to be </w:t>
      </w:r>
      <w:r w:rsidR="00EB092B">
        <w:rPr>
          <w:rFonts w:ascii="Calibri" w:hAnsi="Calibri" w:cs="Calibri"/>
          <w:sz w:val="21"/>
          <w:szCs w:val="21"/>
        </w:rPr>
        <w:t>delivered. (</w:t>
      </w:r>
      <w:r w:rsidR="000C49A8">
        <w:rPr>
          <w:rFonts w:ascii="Calibri" w:hAnsi="Calibri" w:cs="Calibri"/>
          <w:sz w:val="21"/>
          <w:szCs w:val="21"/>
        </w:rPr>
        <w:t xml:space="preserve">Welsh Government, </w:t>
      </w:r>
      <w:r w:rsidR="00EB092B">
        <w:rPr>
          <w:rFonts w:ascii="Calibri" w:hAnsi="Calibri" w:cs="Calibri"/>
          <w:sz w:val="21"/>
          <w:szCs w:val="21"/>
        </w:rPr>
        <w:t xml:space="preserve">2024.). </w:t>
      </w:r>
    </w:p>
    <w:p w14:paraId="591A2DCA" w14:textId="6E2EE755" w:rsidR="00182302" w:rsidRDefault="00400F12">
      <w:pPr>
        <w:rPr>
          <w:rFonts w:ascii="Calibri" w:hAnsi="Calibri" w:cs="Calibri"/>
          <w:sz w:val="21"/>
          <w:szCs w:val="21"/>
        </w:rPr>
      </w:pPr>
      <w:r>
        <w:rPr>
          <w:rFonts w:ascii="Calibri" w:hAnsi="Calibri" w:cs="Calibri"/>
          <w:sz w:val="21"/>
          <w:szCs w:val="21"/>
        </w:rPr>
        <w:t>SEND code of practise</w:t>
      </w:r>
      <w:r w:rsidR="00BD3507">
        <w:rPr>
          <w:rFonts w:ascii="Calibri" w:hAnsi="Calibri" w:cs="Calibri"/>
          <w:sz w:val="21"/>
          <w:szCs w:val="21"/>
        </w:rPr>
        <w:t xml:space="preserve"> (2015)</w:t>
      </w:r>
      <w:r>
        <w:rPr>
          <w:rFonts w:ascii="Calibri" w:hAnsi="Calibri" w:cs="Calibri"/>
          <w:sz w:val="21"/>
          <w:szCs w:val="21"/>
        </w:rPr>
        <w:t xml:space="preserve"> </w:t>
      </w:r>
      <w:r w:rsidR="00176ECC">
        <w:rPr>
          <w:rFonts w:ascii="Calibri" w:hAnsi="Calibri" w:cs="Calibri"/>
          <w:sz w:val="21"/>
          <w:szCs w:val="21"/>
        </w:rPr>
        <w:t>principles</w:t>
      </w:r>
      <w:r w:rsidR="00ED3CDE">
        <w:rPr>
          <w:rFonts w:ascii="Calibri" w:hAnsi="Calibri" w:cs="Calibri"/>
          <w:sz w:val="21"/>
          <w:szCs w:val="21"/>
        </w:rPr>
        <w:t xml:space="preserve"> </w:t>
      </w:r>
      <w:r w:rsidR="00BD3507">
        <w:rPr>
          <w:rFonts w:ascii="Calibri" w:hAnsi="Calibri" w:cs="Calibri"/>
          <w:sz w:val="21"/>
          <w:szCs w:val="21"/>
        </w:rPr>
        <w:t xml:space="preserve">are </w:t>
      </w:r>
      <w:r w:rsidR="00ED3CDE">
        <w:rPr>
          <w:rFonts w:ascii="Calibri" w:hAnsi="Calibri" w:cs="Calibri"/>
          <w:sz w:val="21"/>
          <w:szCs w:val="21"/>
        </w:rPr>
        <w:t xml:space="preserve">stated </w:t>
      </w:r>
      <w:r w:rsidR="00150495">
        <w:rPr>
          <w:rFonts w:ascii="Calibri" w:hAnsi="Calibri" w:cs="Calibri"/>
          <w:sz w:val="21"/>
          <w:szCs w:val="21"/>
        </w:rPr>
        <w:t xml:space="preserve">by </w:t>
      </w:r>
      <w:r w:rsidR="00ED3CDE">
        <w:rPr>
          <w:rFonts w:ascii="Calibri" w:hAnsi="Calibri" w:cs="Calibri"/>
          <w:sz w:val="21"/>
          <w:szCs w:val="21"/>
        </w:rPr>
        <w:t>(British dyslexia association</w:t>
      </w:r>
      <w:r w:rsidR="00150495">
        <w:rPr>
          <w:rFonts w:ascii="Calibri" w:hAnsi="Calibri" w:cs="Calibri"/>
          <w:sz w:val="21"/>
          <w:szCs w:val="21"/>
        </w:rPr>
        <w:t>, n</w:t>
      </w:r>
      <w:r w:rsidR="00EA5D8F">
        <w:rPr>
          <w:rFonts w:ascii="Calibri" w:hAnsi="Calibri" w:cs="Calibri"/>
          <w:sz w:val="21"/>
          <w:szCs w:val="21"/>
        </w:rPr>
        <w:t>.d</w:t>
      </w:r>
      <w:r w:rsidR="00ED3CDE">
        <w:rPr>
          <w:rFonts w:ascii="Calibri" w:hAnsi="Calibri" w:cs="Calibri"/>
          <w:sz w:val="21"/>
          <w:szCs w:val="21"/>
        </w:rPr>
        <w:t xml:space="preserve">.) implies that all children have a right to an education that enables them to </w:t>
      </w:r>
      <w:r w:rsidR="00150495">
        <w:rPr>
          <w:rFonts w:ascii="Calibri" w:hAnsi="Calibri" w:cs="Calibri"/>
          <w:sz w:val="21"/>
          <w:szCs w:val="21"/>
        </w:rPr>
        <w:t>make</w:t>
      </w:r>
      <w:r w:rsidR="00ED3CDE">
        <w:rPr>
          <w:rFonts w:ascii="Calibri" w:hAnsi="Calibri" w:cs="Calibri"/>
          <w:sz w:val="21"/>
          <w:szCs w:val="21"/>
        </w:rPr>
        <w:t xml:space="preserve"> progress so that they: </w:t>
      </w:r>
    </w:p>
    <w:p w14:paraId="52AFC194" w14:textId="26D8A925" w:rsidR="00ED3CDE" w:rsidRPr="00EA5D8F" w:rsidRDefault="00ED3CDE" w:rsidP="00EA5D8F">
      <w:pPr>
        <w:pStyle w:val="ListParagraph"/>
        <w:numPr>
          <w:ilvl w:val="0"/>
          <w:numId w:val="1"/>
        </w:numPr>
        <w:rPr>
          <w:rFonts w:ascii="Calibri" w:hAnsi="Calibri" w:cs="Calibri"/>
          <w:sz w:val="21"/>
          <w:szCs w:val="21"/>
        </w:rPr>
      </w:pPr>
      <w:r w:rsidRPr="00EA5D8F">
        <w:rPr>
          <w:rFonts w:ascii="Calibri" w:hAnsi="Calibri" w:cs="Calibri"/>
          <w:sz w:val="21"/>
          <w:szCs w:val="21"/>
        </w:rPr>
        <w:t xml:space="preserve"> achieve their best</w:t>
      </w:r>
    </w:p>
    <w:p w14:paraId="5E7A6D57" w14:textId="7F67BCBB" w:rsidR="00ED3CDE" w:rsidRPr="00EA5D8F" w:rsidRDefault="00ED3CDE" w:rsidP="00EA5D8F">
      <w:pPr>
        <w:pStyle w:val="ListParagraph"/>
        <w:numPr>
          <w:ilvl w:val="0"/>
          <w:numId w:val="1"/>
        </w:numPr>
        <w:rPr>
          <w:rFonts w:ascii="Calibri" w:hAnsi="Calibri" w:cs="Calibri"/>
          <w:sz w:val="21"/>
          <w:szCs w:val="21"/>
        </w:rPr>
      </w:pPr>
      <w:r w:rsidRPr="00EA5D8F">
        <w:rPr>
          <w:rFonts w:ascii="Calibri" w:hAnsi="Calibri" w:cs="Calibri"/>
          <w:sz w:val="21"/>
          <w:szCs w:val="21"/>
        </w:rPr>
        <w:t>become confident individuals and l</w:t>
      </w:r>
      <w:r w:rsidR="00EA5D8F" w:rsidRPr="00EA5D8F">
        <w:rPr>
          <w:rFonts w:ascii="Calibri" w:hAnsi="Calibri" w:cs="Calibri"/>
          <w:sz w:val="21"/>
          <w:szCs w:val="21"/>
        </w:rPr>
        <w:t>ive</w:t>
      </w:r>
      <w:r w:rsidRPr="00EA5D8F">
        <w:rPr>
          <w:rFonts w:ascii="Calibri" w:hAnsi="Calibri" w:cs="Calibri"/>
          <w:sz w:val="21"/>
          <w:szCs w:val="21"/>
        </w:rPr>
        <w:t xml:space="preserve"> fulfilling lives</w:t>
      </w:r>
    </w:p>
    <w:p w14:paraId="7638E1F7" w14:textId="7B2DA942" w:rsidR="00DD1ACD" w:rsidRDefault="00ED3CDE" w:rsidP="007F2435">
      <w:pPr>
        <w:pStyle w:val="ListParagraph"/>
        <w:numPr>
          <w:ilvl w:val="0"/>
          <w:numId w:val="1"/>
        </w:numPr>
        <w:rPr>
          <w:rFonts w:ascii="Calibri" w:hAnsi="Calibri" w:cs="Calibri"/>
          <w:sz w:val="21"/>
          <w:szCs w:val="21"/>
        </w:rPr>
      </w:pPr>
      <w:r w:rsidRPr="00EA5D8F">
        <w:rPr>
          <w:rFonts w:ascii="Calibri" w:hAnsi="Calibri" w:cs="Calibri"/>
          <w:sz w:val="21"/>
          <w:szCs w:val="21"/>
        </w:rPr>
        <w:t xml:space="preserve">makes a successful transition </w:t>
      </w:r>
      <w:r w:rsidR="00150495" w:rsidRPr="00EA5D8F">
        <w:rPr>
          <w:rFonts w:ascii="Calibri" w:hAnsi="Calibri" w:cs="Calibri"/>
          <w:sz w:val="21"/>
          <w:szCs w:val="21"/>
        </w:rPr>
        <w:t xml:space="preserve">into becoming an adult whether that’s into further and/or higher education, training or work. </w:t>
      </w:r>
    </w:p>
    <w:p w14:paraId="0A703999" w14:textId="079D692B" w:rsidR="004C040B" w:rsidRDefault="007F2435" w:rsidP="004C040B">
      <w:pPr>
        <w:ind w:left="360"/>
        <w:rPr>
          <w:rFonts w:ascii="Calibri" w:hAnsi="Calibri" w:cs="Calibri"/>
          <w:sz w:val="21"/>
          <w:szCs w:val="21"/>
        </w:rPr>
      </w:pPr>
      <w:r w:rsidRPr="00DD1ACD">
        <w:rPr>
          <w:rFonts w:ascii="Calibri" w:hAnsi="Calibri" w:cs="Calibri"/>
          <w:sz w:val="21"/>
          <w:szCs w:val="21"/>
        </w:rPr>
        <w:t xml:space="preserve">The code of practise </w:t>
      </w:r>
      <w:r w:rsidR="003A1DAC">
        <w:rPr>
          <w:rFonts w:ascii="Calibri" w:hAnsi="Calibri" w:cs="Calibri"/>
          <w:sz w:val="21"/>
          <w:szCs w:val="21"/>
        </w:rPr>
        <w:t xml:space="preserve">enables teachers </w:t>
      </w:r>
      <w:r w:rsidR="006B2F0B">
        <w:rPr>
          <w:rFonts w:ascii="Calibri" w:hAnsi="Calibri" w:cs="Calibri"/>
          <w:sz w:val="21"/>
          <w:szCs w:val="21"/>
        </w:rPr>
        <w:t xml:space="preserve">to better understand </w:t>
      </w:r>
      <w:r w:rsidR="00C23B85">
        <w:rPr>
          <w:rFonts w:ascii="Calibri" w:hAnsi="Calibri" w:cs="Calibri"/>
          <w:sz w:val="21"/>
          <w:szCs w:val="21"/>
        </w:rPr>
        <w:t xml:space="preserve">and remain responsible </w:t>
      </w:r>
      <w:r w:rsidR="00C23B85">
        <w:rPr>
          <w:rFonts w:ascii="Calibri" w:hAnsi="Calibri" w:cs="Calibri"/>
          <w:sz w:val="21"/>
          <w:szCs w:val="21"/>
        </w:rPr>
        <w:t>for the pupils learning</w:t>
      </w:r>
      <w:r w:rsidR="007A7308">
        <w:rPr>
          <w:rFonts w:ascii="Calibri" w:hAnsi="Calibri" w:cs="Calibri"/>
          <w:sz w:val="21"/>
          <w:szCs w:val="21"/>
        </w:rPr>
        <w:t xml:space="preserve">, </w:t>
      </w:r>
      <w:r w:rsidR="00C23B85">
        <w:rPr>
          <w:rFonts w:ascii="Calibri" w:hAnsi="Calibri" w:cs="Calibri"/>
          <w:sz w:val="21"/>
          <w:szCs w:val="21"/>
        </w:rPr>
        <w:t xml:space="preserve">whilst also </w:t>
      </w:r>
      <w:r w:rsidR="007A7308">
        <w:rPr>
          <w:rFonts w:ascii="Calibri" w:hAnsi="Calibri" w:cs="Calibri"/>
          <w:sz w:val="21"/>
          <w:szCs w:val="21"/>
        </w:rPr>
        <w:t>giving</w:t>
      </w:r>
      <w:r w:rsidR="00C23B85">
        <w:rPr>
          <w:rFonts w:ascii="Calibri" w:hAnsi="Calibri" w:cs="Calibri"/>
          <w:sz w:val="21"/>
          <w:szCs w:val="21"/>
        </w:rPr>
        <w:t xml:space="preserve"> </w:t>
      </w:r>
      <w:r w:rsidR="007A7308">
        <w:rPr>
          <w:rFonts w:ascii="Calibri" w:hAnsi="Calibri" w:cs="Calibri"/>
          <w:sz w:val="21"/>
          <w:szCs w:val="21"/>
        </w:rPr>
        <w:t xml:space="preserve">a </w:t>
      </w:r>
      <w:r w:rsidR="00C23B85">
        <w:rPr>
          <w:rFonts w:ascii="Calibri" w:hAnsi="Calibri" w:cs="Calibri"/>
          <w:sz w:val="21"/>
          <w:szCs w:val="21"/>
        </w:rPr>
        <w:t xml:space="preserve">Clear and structured guide path for those under </w:t>
      </w:r>
      <w:r w:rsidR="007A7308">
        <w:rPr>
          <w:rFonts w:ascii="Calibri" w:hAnsi="Calibri" w:cs="Calibri"/>
          <w:sz w:val="21"/>
          <w:szCs w:val="21"/>
        </w:rPr>
        <w:t>specialised</w:t>
      </w:r>
      <w:r w:rsidR="00C23B85">
        <w:rPr>
          <w:rFonts w:ascii="Calibri" w:hAnsi="Calibri" w:cs="Calibri"/>
          <w:sz w:val="21"/>
          <w:szCs w:val="21"/>
        </w:rPr>
        <w:t xml:space="preserve"> learning </w:t>
      </w:r>
      <w:r w:rsidR="002124FE">
        <w:rPr>
          <w:rFonts w:ascii="Calibri" w:hAnsi="Calibri" w:cs="Calibri"/>
          <w:sz w:val="21"/>
          <w:szCs w:val="21"/>
        </w:rPr>
        <w:t>practises</w:t>
      </w:r>
      <w:r w:rsidR="00C23B85">
        <w:rPr>
          <w:rFonts w:ascii="Calibri" w:hAnsi="Calibri" w:cs="Calibri"/>
          <w:sz w:val="21"/>
          <w:szCs w:val="21"/>
        </w:rPr>
        <w:t>.</w:t>
      </w:r>
      <w:r w:rsidR="007071E8">
        <w:rPr>
          <w:rFonts w:ascii="Calibri" w:hAnsi="Calibri" w:cs="Calibri"/>
          <w:sz w:val="21"/>
          <w:szCs w:val="21"/>
        </w:rPr>
        <w:t xml:space="preserve"> (British dyslexia Association, n.d.). </w:t>
      </w:r>
      <w:r w:rsidR="00C77DF0">
        <w:rPr>
          <w:rFonts w:ascii="Calibri" w:hAnsi="Calibri" w:cs="Calibri"/>
          <w:sz w:val="21"/>
          <w:szCs w:val="21"/>
        </w:rPr>
        <w:t>within th</w:t>
      </w:r>
      <w:r w:rsidR="007F04AC">
        <w:rPr>
          <w:rFonts w:ascii="Calibri" w:hAnsi="Calibri" w:cs="Calibri"/>
          <w:sz w:val="21"/>
          <w:szCs w:val="21"/>
        </w:rPr>
        <w:t xml:space="preserve">e SEND code of </w:t>
      </w:r>
      <w:r w:rsidR="00963433">
        <w:rPr>
          <w:rFonts w:ascii="Calibri" w:hAnsi="Calibri" w:cs="Calibri"/>
          <w:sz w:val="21"/>
          <w:szCs w:val="21"/>
        </w:rPr>
        <w:t>practise,</w:t>
      </w:r>
      <w:r w:rsidR="007F04AC">
        <w:rPr>
          <w:rFonts w:ascii="Calibri" w:hAnsi="Calibri" w:cs="Calibri"/>
          <w:sz w:val="21"/>
          <w:szCs w:val="21"/>
        </w:rPr>
        <w:t xml:space="preserve"> </w:t>
      </w:r>
      <w:r w:rsidR="007D31BE">
        <w:rPr>
          <w:rFonts w:ascii="Calibri" w:hAnsi="Calibri" w:cs="Calibri"/>
          <w:sz w:val="21"/>
          <w:szCs w:val="21"/>
        </w:rPr>
        <w:t xml:space="preserve">it is apparent </w:t>
      </w:r>
      <w:r w:rsidR="00BB56BD">
        <w:rPr>
          <w:rFonts w:ascii="Calibri" w:hAnsi="Calibri" w:cs="Calibri"/>
          <w:sz w:val="21"/>
          <w:szCs w:val="21"/>
        </w:rPr>
        <w:t xml:space="preserve">that supporting students with dyslexia does not </w:t>
      </w:r>
      <w:r w:rsidR="00963433">
        <w:rPr>
          <w:rFonts w:ascii="Calibri" w:hAnsi="Calibri" w:cs="Calibri"/>
          <w:sz w:val="21"/>
          <w:szCs w:val="21"/>
        </w:rPr>
        <w:t>determine</w:t>
      </w:r>
      <w:r w:rsidR="00E03EE0">
        <w:rPr>
          <w:rFonts w:ascii="Calibri" w:hAnsi="Calibri" w:cs="Calibri"/>
          <w:sz w:val="21"/>
          <w:szCs w:val="21"/>
        </w:rPr>
        <w:t xml:space="preserve"> a </w:t>
      </w:r>
      <w:r w:rsidR="00B27691">
        <w:rPr>
          <w:rFonts w:ascii="Calibri" w:hAnsi="Calibri" w:cs="Calibri"/>
          <w:sz w:val="21"/>
          <w:szCs w:val="21"/>
        </w:rPr>
        <w:t xml:space="preserve">formal diagnosis. </w:t>
      </w:r>
      <w:r w:rsidR="00F867CE">
        <w:rPr>
          <w:rFonts w:ascii="Calibri" w:hAnsi="Calibri" w:cs="Calibri"/>
          <w:sz w:val="21"/>
          <w:szCs w:val="21"/>
        </w:rPr>
        <w:t>Therefore,</w:t>
      </w:r>
      <w:r w:rsidR="00C30EB6">
        <w:rPr>
          <w:rFonts w:ascii="Calibri" w:hAnsi="Calibri" w:cs="Calibri"/>
          <w:sz w:val="21"/>
          <w:szCs w:val="21"/>
        </w:rPr>
        <w:t xml:space="preserve"> </w:t>
      </w:r>
      <w:r w:rsidR="00963433">
        <w:rPr>
          <w:rFonts w:ascii="Calibri" w:hAnsi="Calibri" w:cs="Calibri"/>
          <w:sz w:val="21"/>
          <w:szCs w:val="21"/>
        </w:rPr>
        <w:t xml:space="preserve">it is </w:t>
      </w:r>
      <w:r w:rsidR="002836EC">
        <w:rPr>
          <w:rFonts w:ascii="Calibri" w:hAnsi="Calibri" w:cs="Calibri"/>
          <w:sz w:val="21"/>
          <w:szCs w:val="21"/>
        </w:rPr>
        <w:t xml:space="preserve">required that educators </w:t>
      </w:r>
      <w:r w:rsidR="009813ED">
        <w:rPr>
          <w:rFonts w:ascii="Calibri" w:hAnsi="Calibri" w:cs="Calibri"/>
          <w:sz w:val="21"/>
          <w:szCs w:val="21"/>
        </w:rPr>
        <w:t>track pupils progress of students an</w:t>
      </w:r>
      <w:r w:rsidR="00274217">
        <w:rPr>
          <w:rFonts w:ascii="Calibri" w:hAnsi="Calibri" w:cs="Calibri"/>
          <w:sz w:val="21"/>
          <w:szCs w:val="21"/>
        </w:rPr>
        <w:t>d ensure there is appropriate support in place</w:t>
      </w:r>
      <w:r w:rsidR="009908DC">
        <w:rPr>
          <w:rFonts w:ascii="Calibri" w:hAnsi="Calibri" w:cs="Calibri"/>
          <w:sz w:val="21"/>
          <w:szCs w:val="21"/>
        </w:rPr>
        <w:t xml:space="preserve">. </w:t>
      </w:r>
      <w:r w:rsidR="000A3685">
        <w:rPr>
          <w:rFonts w:ascii="Calibri" w:hAnsi="Calibri" w:cs="Calibri"/>
          <w:sz w:val="21"/>
          <w:szCs w:val="21"/>
        </w:rPr>
        <w:t>(</w:t>
      </w:r>
      <w:r w:rsidR="00F867CE">
        <w:rPr>
          <w:rFonts w:ascii="Calibri" w:hAnsi="Calibri" w:cs="Calibri"/>
          <w:sz w:val="21"/>
          <w:szCs w:val="21"/>
        </w:rPr>
        <w:t>Department for Education</w:t>
      </w:r>
      <w:r w:rsidR="000A3685">
        <w:rPr>
          <w:rFonts w:ascii="Calibri" w:hAnsi="Calibri" w:cs="Calibri"/>
          <w:sz w:val="21"/>
          <w:szCs w:val="21"/>
        </w:rPr>
        <w:t xml:space="preserve">, 2022.). </w:t>
      </w:r>
      <w:r w:rsidR="00CD6E91">
        <w:rPr>
          <w:rFonts w:ascii="Calibri" w:hAnsi="Calibri" w:cs="Calibri"/>
          <w:sz w:val="21"/>
          <w:szCs w:val="21"/>
        </w:rPr>
        <w:t xml:space="preserve">possessing these legislations and policies within </w:t>
      </w:r>
      <w:r w:rsidR="00346E4C">
        <w:rPr>
          <w:rFonts w:ascii="Calibri" w:hAnsi="Calibri" w:cs="Calibri"/>
          <w:sz w:val="21"/>
          <w:szCs w:val="21"/>
        </w:rPr>
        <w:t xml:space="preserve">classrooms and the whole schools provides teachers with better understanding </w:t>
      </w:r>
      <w:r w:rsidR="00BD4A1E">
        <w:rPr>
          <w:rFonts w:ascii="Calibri" w:hAnsi="Calibri" w:cs="Calibri"/>
          <w:sz w:val="21"/>
          <w:szCs w:val="21"/>
        </w:rPr>
        <w:t>when supporting pupils, ensu</w:t>
      </w:r>
      <w:r w:rsidR="00643918">
        <w:rPr>
          <w:rFonts w:ascii="Calibri" w:hAnsi="Calibri" w:cs="Calibri"/>
          <w:sz w:val="21"/>
          <w:szCs w:val="21"/>
        </w:rPr>
        <w:t xml:space="preserve">ring that pupils with dyslexia receive an inclusive education and can </w:t>
      </w:r>
      <w:r w:rsidR="00983F1A">
        <w:rPr>
          <w:rFonts w:ascii="Calibri" w:hAnsi="Calibri" w:cs="Calibri"/>
          <w:sz w:val="21"/>
          <w:szCs w:val="21"/>
        </w:rPr>
        <w:t xml:space="preserve">thrive. </w:t>
      </w:r>
    </w:p>
    <w:p w14:paraId="5B9853A5" w14:textId="733FCF89" w:rsidR="00184131" w:rsidRDefault="000C12FD" w:rsidP="004C040B">
      <w:pPr>
        <w:ind w:left="360"/>
        <w:rPr>
          <w:rFonts w:ascii="Calibri" w:hAnsi="Calibri" w:cs="Calibri"/>
          <w:sz w:val="21"/>
          <w:szCs w:val="21"/>
        </w:rPr>
      </w:pPr>
      <w:r>
        <w:rPr>
          <w:rFonts w:ascii="Calibri" w:hAnsi="Calibri" w:cs="Calibri"/>
          <w:sz w:val="21"/>
          <w:szCs w:val="21"/>
        </w:rPr>
        <w:t>The British dyslexia association</w:t>
      </w:r>
      <w:r w:rsidR="00BB2837">
        <w:rPr>
          <w:rFonts w:ascii="Calibri" w:hAnsi="Calibri" w:cs="Calibri"/>
          <w:sz w:val="21"/>
          <w:szCs w:val="21"/>
        </w:rPr>
        <w:t xml:space="preserve"> serves as representatives to individuals with dyslexia. </w:t>
      </w:r>
      <w:r w:rsidR="0071121E">
        <w:rPr>
          <w:rFonts w:ascii="Calibri" w:hAnsi="Calibri" w:cs="Calibri"/>
          <w:sz w:val="21"/>
          <w:szCs w:val="21"/>
        </w:rPr>
        <w:t xml:space="preserve">The purpose of the association is to influence government </w:t>
      </w:r>
      <w:r w:rsidR="00CB620A">
        <w:rPr>
          <w:rFonts w:ascii="Calibri" w:hAnsi="Calibri" w:cs="Calibri"/>
          <w:sz w:val="21"/>
          <w:szCs w:val="21"/>
        </w:rPr>
        <w:t xml:space="preserve">and other institutions </w:t>
      </w:r>
      <w:r w:rsidR="005B5F3E">
        <w:rPr>
          <w:rFonts w:ascii="Calibri" w:hAnsi="Calibri" w:cs="Calibri"/>
          <w:sz w:val="21"/>
          <w:szCs w:val="21"/>
        </w:rPr>
        <w:t xml:space="preserve">to develop a </w:t>
      </w:r>
      <w:r w:rsidR="00AB75B9">
        <w:rPr>
          <w:rFonts w:ascii="Calibri" w:hAnsi="Calibri" w:cs="Calibri"/>
          <w:sz w:val="21"/>
          <w:szCs w:val="21"/>
        </w:rPr>
        <w:t>society</w:t>
      </w:r>
      <w:r w:rsidR="005B5F3E">
        <w:rPr>
          <w:rFonts w:ascii="Calibri" w:hAnsi="Calibri" w:cs="Calibri"/>
          <w:sz w:val="21"/>
          <w:szCs w:val="21"/>
        </w:rPr>
        <w:t xml:space="preserve"> </w:t>
      </w:r>
      <w:r w:rsidR="0021447C">
        <w:rPr>
          <w:rFonts w:ascii="Calibri" w:hAnsi="Calibri" w:cs="Calibri"/>
          <w:sz w:val="21"/>
          <w:szCs w:val="21"/>
        </w:rPr>
        <w:t>where day to day life is incl</w:t>
      </w:r>
      <w:r w:rsidR="00AB75B9">
        <w:rPr>
          <w:rFonts w:ascii="Calibri" w:hAnsi="Calibri" w:cs="Calibri"/>
          <w:sz w:val="21"/>
          <w:szCs w:val="21"/>
        </w:rPr>
        <w:t xml:space="preserve">usive for people with dyslexia to reach their full abilities. </w:t>
      </w:r>
      <w:r w:rsidR="00A3122D">
        <w:rPr>
          <w:rFonts w:ascii="Calibri" w:hAnsi="Calibri" w:cs="Calibri"/>
          <w:sz w:val="21"/>
          <w:szCs w:val="21"/>
        </w:rPr>
        <w:t xml:space="preserve">The mission of the association </w:t>
      </w:r>
      <w:r w:rsidR="0064688B">
        <w:rPr>
          <w:rFonts w:ascii="Calibri" w:hAnsi="Calibri" w:cs="Calibri"/>
          <w:sz w:val="21"/>
          <w:szCs w:val="21"/>
        </w:rPr>
        <w:t>is to break down barriers within societ</w:t>
      </w:r>
      <w:r w:rsidR="009D7A18">
        <w:rPr>
          <w:rFonts w:ascii="Calibri" w:hAnsi="Calibri" w:cs="Calibri"/>
          <w:sz w:val="21"/>
          <w:szCs w:val="21"/>
        </w:rPr>
        <w:t>y</w:t>
      </w:r>
      <w:r w:rsidR="00E51E5E">
        <w:rPr>
          <w:rFonts w:ascii="Calibri" w:hAnsi="Calibri" w:cs="Calibri"/>
          <w:sz w:val="21"/>
          <w:szCs w:val="21"/>
        </w:rPr>
        <w:t xml:space="preserve">, to enhance individuals with dyslexia </w:t>
      </w:r>
      <w:r w:rsidR="009F3FE3">
        <w:rPr>
          <w:rFonts w:ascii="Calibri" w:hAnsi="Calibri" w:cs="Calibri"/>
          <w:sz w:val="21"/>
          <w:szCs w:val="21"/>
        </w:rPr>
        <w:t xml:space="preserve">to realise their full potential in education and further in life. </w:t>
      </w:r>
      <w:r w:rsidR="00BC252B">
        <w:rPr>
          <w:rFonts w:ascii="Calibri" w:hAnsi="Calibri" w:cs="Calibri"/>
          <w:sz w:val="21"/>
          <w:szCs w:val="21"/>
        </w:rPr>
        <w:t xml:space="preserve">They work to provide awareness about dyslexia, providing </w:t>
      </w:r>
      <w:r w:rsidR="006A2B79">
        <w:rPr>
          <w:rFonts w:ascii="Calibri" w:hAnsi="Calibri" w:cs="Calibri"/>
          <w:sz w:val="21"/>
          <w:szCs w:val="21"/>
        </w:rPr>
        <w:lastRenderedPageBreak/>
        <w:t>knowledge</w:t>
      </w:r>
      <w:r w:rsidR="00BC252B">
        <w:rPr>
          <w:rFonts w:ascii="Calibri" w:hAnsi="Calibri" w:cs="Calibri"/>
          <w:sz w:val="21"/>
          <w:szCs w:val="21"/>
        </w:rPr>
        <w:t xml:space="preserve"> and guidance</w:t>
      </w:r>
      <w:r w:rsidR="006A2B79">
        <w:rPr>
          <w:rFonts w:ascii="Calibri" w:hAnsi="Calibri" w:cs="Calibri"/>
          <w:sz w:val="21"/>
          <w:szCs w:val="21"/>
        </w:rPr>
        <w:t xml:space="preserve">. </w:t>
      </w:r>
      <w:r w:rsidR="004247E3">
        <w:rPr>
          <w:rFonts w:ascii="Calibri" w:hAnsi="Calibri" w:cs="Calibri"/>
          <w:sz w:val="21"/>
          <w:szCs w:val="21"/>
        </w:rPr>
        <w:t xml:space="preserve">As a powerful association they work to empower </w:t>
      </w:r>
      <w:r w:rsidR="007F7A96">
        <w:rPr>
          <w:rFonts w:ascii="Calibri" w:hAnsi="Calibri" w:cs="Calibri"/>
          <w:sz w:val="21"/>
          <w:szCs w:val="21"/>
        </w:rPr>
        <w:t xml:space="preserve">individuals, expressing </w:t>
      </w:r>
      <w:r w:rsidR="00696D14">
        <w:rPr>
          <w:rFonts w:ascii="Calibri" w:hAnsi="Calibri" w:cs="Calibri"/>
          <w:sz w:val="21"/>
          <w:szCs w:val="21"/>
        </w:rPr>
        <w:t xml:space="preserve">information on behalf of the dyslexia community creating an inclusive dyslexia society. </w:t>
      </w:r>
      <w:r w:rsidR="007977F4">
        <w:rPr>
          <w:rFonts w:ascii="Calibri" w:hAnsi="Calibri" w:cs="Calibri"/>
          <w:sz w:val="21"/>
          <w:szCs w:val="21"/>
        </w:rPr>
        <w:t xml:space="preserve">(British Dyslexia Association, n.d.). </w:t>
      </w:r>
      <w:r w:rsidR="00FE0D3C">
        <w:rPr>
          <w:rFonts w:ascii="Calibri" w:hAnsi="Calibri" w:cs="Calibri"/>
          <w:sz w:val="21"/>
          <w:szCs w:val="21"/>
        </w:rPr>
        <w:t>Furthermore,</w:t>
      </w:r>
      <w:r w:rsidR="003915C5">
        <w:rPr>
          <w:rFonts w:ascii="Calibri" w:hAnsi="Calibri" w:cs="Calibri"/>
          <w:sz w:val="21"/>
          <w:szCs w:val="21"/>
        </w:rPr>
        <w:t xml:space="preserve"> the </w:t>
      </w:r>
      <w:r w:rsidR="001D00E6">
        <w:rPr>
          <w:rFonts w:ascii="Calibri" w:hAnsi="Calibri" w:cs="Calibri"/>
          <w:sz w:val="21"/>
          <w:szCs w:val="21"/>
        </w:rPr>
        <w:t>association</w:t>
      </w:r>
      <w:r w:rsidR="003915C5">
        <w:rPr>
          <w:rFonts w:ascii="Calibri" w:hAnsi="Calibri" w:cs="Calibri"/>
          <w:sz w:val="21"/>
          <w:szCs w:val="21"/>
        </w:rPr>
        <w:t xml:space="preserve"> emphasises the importance of empowerment </w:t>
      </w:r>
      <w:r w:rsidR="001D00E6">
        <w:rPr>
          <w:rFonts w:ascii="Calibri" w:hAnsi="Calibri" w:cs="Calibri"/>
          <w:sz w:val="21"/>
          <w:szCs w:val="21"/>
        </w:rPr>
        <w:t xml:space="preserve">within the community the (British Dyslexia Association, n.d.) </w:t>
      </w:r>
      <w:r w:rsidR="00B31CE1">
        <w:rPr>
          <w:rFonts w:ascii="Calibri" w:hAnsi="Calibri" w:cs="Calibri"/>
          <w:sz w:val="21"/>
          <w:szCs w:val="21"/>
        </w:rPr>
        <w:t>states,</w:t>
      </w:r>
    </w:p>
    <w:p w14:paraId="534B93F9" w14:textId="2288657F" w:rsidR="000C12FD" w:rsidRDefault="00B31CE1" w:rsidP="00184131">
      <w:pPr>
        <w:pStyle w:val="ListParagraph"/>
        <w:numPr>
          <w:ilvl w:val="0"/>
          <w:numId w:val="1"/>
        </w:numPr>
        <w:rPr>
          <w:rFonts w:ascii="Calibri" w:hAnsi="Calibri" w:cs="Calibri"/>
          <w:sz w:val="21"/>
          <w:szCs w:val="21"/>
        </w:rPr>
      </w:pPr>
      <w:r w:rsidRPr="00184131">
        <w:rPr>
          <w:rFonts w:ascii="Calibri" w:hAnsi="Calibri" w:cs="Calibri"/>
          <w:sz w:val="21"/>
          <w:szCs w:val="21"/>
        </w:rPr>
        <w:t xml:space="preserve"> we listen to and represent the voice of our community to policymakers </w:t>
      </w:r>
      <w:r w:rsidR="00184131" w:rsidRPr="00184131">
        <w:rPr>
          <w:rFonts w:ascii="Calibri" w:hAnsi="Calibri" w:cs="Calibri"/>
          <w:sz w:val="21"/>
          <w:szCs w:val="21"/>
        </w:rPr>
        <w:t xml:space="preserve">locally and nationally and advocate on their behalf. </w:t>
      </w:r>
    </w:p>
    <w:p w14:paraId="6E897B7A" w14:textId="4AD88BDA" w:rsidR="00184131" w:rsidRDefault="00184131" w:rsidP="00184131">
      <w:pPr>
        <w:pStyle w:val="ListParagraph"/>
        <w:numPr>
          <w:ilvl w:val="0"/>
          <w:numId w:val="1"/>
        </w:numPr>
        <w:rPr>
          <w:rFonts w:ascii="Calibri" w:hAnsi="Calibri" w:cs="Calibri"/>
          <w:sz w:val="21"/>
          <w:szCs w:val="21"/>
        </w:rPr>
      </w:pPr>
      <w:r>
        <w:rPr>
          <w:rFonts w:ascii="Calibri" w:hAnsi="Calibri" w:cs="Calibri"/>
          <w:sz w:val="21"/>
          <w:szCs w:val="21"/>
        </w:rPr>
        <w:t xml:space="preserve">We provide free information and guidance via our helpline to inform and support the </w:t>
      </w:r>
      <w:r w:rsidR="00555871">
        <w:rPr>
          <w:rFonts w:ascii="Calibri" w:hAnsi="Calibri" w:cs="Calibri"/>
          <w:sz w:val="21"/>
          <w:szCs w:val="21"/>
        </w:rPr>
        <w:t>public.</w:t>
      </w:r>
    </w:p>
    <w:p w14:paraId="00579B7A" w14:textId="4C84A9A7" w:rsidR="00555871" w:rsidRDefault="00555871" w:rsidP="00555871">
      <w:pPr>
        <w:pStyle w:val="ListParagraph"/>
        <w:numPr>
          <w:ilvl w:val="0"/>
          <w:numId w:val="1"/>
        </w:numPr>
        <w:rPr>
          <w:rFonts w:ascii="Calibri" w:hAnsi="Calibri" w:cs="Calibri"/>
          <w:sz w:val="21"/>
          <w:szCs w:val="21"/>
        </w:rPr>
      </w:pPr>
      <w:r>
        <w:rPr>
          <w:rFonts w:ascii="Calibri" w:hAnsi="Calibri" w:cs="Calibri"/>
          <w:sz w:val="21"/>
          <w:szCs w:val="21"/>
        </w:rPr>
        <w:t xml:space="preserve">We support individuals seeking assessments and adjustments. </w:t>
      </w:r>
    </w:p>
    <w:p w14:paraId="2550071C" w14:textId="40FEDB3C" w:rsidR="00555871" w:rsidRPr="00555871" w:rsidRDefault="00555871" w:rsidP="00555871">
      <w:pPr>
        <w:rPr>
          <w:rFonts w:ascii="Calibri" w:hAnsi="Calibri" w:cs="Calibri"/>
          <w:sz w:val="21"/>
          <w:szCs w:val="21"/>
        </w:rPr>
      </w:pPr>
      <w:r>
        <w:rPr>
          <w:rFonts w:ascii="Calibri" w:hAnsi="Calibri" w:cs="Calibri"/>
          <w:sz w:val="21"/>
          <w:szCs w:val="21"/>
        </w:rPr>
        <w:t xml:space="preserve">This association can </w:t>
      </w:r>
      <w:r w:rsidR="00240387">
        <w:rPr>
          <w:rFonts w:ascii="Calibri" w:hAnsi="Calibri" w:cs="Calibri"/>
          <w:sz w:val="21"/>
          <w:szCs w:val="21"/>
        </w:rPr>
        <w:t xml:space="preserve">provide information and resources for teachers on how to support </w:t>
      </w:r>
      <w:r w:rsidR="00FE0D3C">
        <w:rPr>
          <w:rFonts w:ascii="Calibri" w:hAnsi="Calibri" w:cs="Calibri"/>
          <w:sz w:val="21"/>
          <w:szCs w:val="21"/>
        </w:rPr>
        <w:t>pupils</w:t>
      </w:r>
      <w:r w:rsidR="00240387">
        <w:rPr>
          <w:rFonts w:ascii="Calibri" w:hAnsi="Calibri" w:cs="Calibri"/>
          <w:sz w:val="21"/>
          <w:szCs w:val="21"/>
        </w:rPr>
        <w:t xml:space="preserve"> with dyslexia within education, by setting </w:t>
      </w:r>
      <w:r w:rsidR="00FE0D3C">
        <w:rPr>
          <w:rFonts w:ascii="Calibri" w:hAnsi="Calibri" w:cs="Calibri"/>
          <w:sz w:val="21"/>
          <w:szCs w:val="21"/>
        </w:rPr>
        <w:t>examples</w:t>
      </w:r>
      <w:r w:rsidR="00240387">
        <w:rPr>
          <w:rFonts w:ascii="Calibri" w:hAnsi="Calibri" w:cs="Calibri"/>
          <w:sz w:val="21"/>
          <w:szCs w:val="21"/>
        </w:rPr>
        <w:t xml:space="preserve"> </w:t>
      </w:r>
      <w:r w:rsidR="00FE0D3C">
        <w:rPr>
          <w:rFonts w:ascii="Calibri" w:hAnsi="Calibri" w:cs="Calibri"/>
          <w:sz w:val="21"/>
          <w:szCs w:val="21"/>
        </w:rPr>
        <w:t xml:space="preserve">and ideas. </w:t>
      </w:r>
      <w:r w:rsidR="009E4CB3">
        <w:rPr>
          <w:rFonts w:ascii="Calibri" w:hAnsi="Calibri" w:cs="Calibri"/>
          <w:sz w:val="21"/>
          <w:szCs w:val="21"/>
        </w:rPr>
        <w:t xml:space="preserve">Teachers can receive support for their educational practises. </w:t>
      </w:r>
    </w:p>
    <w:p w14:paraId="385B3337" w14:textId="786F5AFC" w:rsidR="000C12FD" w:rsidRDefault="000C12FD" w:rsidP="004C040B">
      <w:pPr>
        <w:ind w:left="360"/>
        <w:rPr>
          <w:rFonts w:ascii="Calibri" w:hAnsi="Calibri" w:cs="Calibri"/>
          <w:sz w:val="21"/>
          <w:szCs w:val="21"/>
        </w:rPr>
      </w:pPr>
    </w:p>
    <w:p w14:paraId="3F6486F4" w14:textId="77777777" w:rsidR="007915C8" w:rsidRDefault="007915C8" w:rsidP="004C040B">
      <w:pPr>
        <w:ind w:left="360"/>
        <w:rPr>
          <w:rFonts w:ascii="Calibri" w:hAnsi="Calibri" w:cs="Calibri"/>
          <w:sz w:val="21"/>
          <w:szCs w:val="21"/>
          <w:u w:val="single"/>
        </w:rPr>
      </w:pPr>
    </w:p>
    <w:p w14:paraId="49F7695A" w14:textId="77777777" w:rsidR="007915C8" w:rsidRDefault="007915C8" w:rsidP="004C040B">
      <w:pPr>
        <w:ind w:left="360"/>
        <w:rPr>
          <w:rFonts w:ascii="Calibri" w:hAnsi="Calibri" w:cs="Calibri"/>
          <w:sz w:val="21"/>
          <w:szCs w:val="21"/>
          <w:u w:val="single"/>
        </w:rPr>
      </w:pPr>
    </w:p>
    <w:p w14:paraId="72452585" w14:textId="77777777" w:rsidR="007915C8" w:rsidRDefault="007915C8" w:rsidP="004C040B">
      <w:pPr>
        <w:ind w:left="360"/>
        <w:rPr>
          <w:rFonts w:ascii="Calibri" w:hAnsi="Calibri" w:cs="Calibri"/>
          <w:sz w:val="21"/>
          <w:szCs w:val="21"/>
          <w:u w:val="single"/>
        </w:rPr>
      </w:pPr>
    </w:p>
    <w:p w14:paraId="5BCC3549" w14:textId="7079FF16" w:rsidR="006D7122" w:rsidRPr="004C040B" w:rsidRDefault="007915C8" w:rsidP="004C040B">
      <w:pPr>
        <w:ind w:left="360"/>
        <w:rPr>
          <w:rFonts w:ascii="Calibri" w:hAnsi="Calibri" w:cs="Calibri"/>
          <w:sz w:val="21"/>
          <w:szCs w:val="21"/>
        </w:rPr>
      </w:pPr>
      <w:r>
        <w:rPr>
          <w:rFonts w:ascii="Calibri" w:hAnsi="Calibri" w:cs="Calibri"/>
          <w:noProof/>
          <w:sz w:val="21"/>
          <w:szCs w:val="21"/>
        </w:rPr>
        <mc:AlternateContent>
          <mc:Choice Requires="wps">
            <w:drawing>
              <wp:anchor distT="0" distB="0" distL="114300" distR="114300" simplePos="0" relativeHeight="251685888" behindDoc="0" locked="0" layoutInCell="1" allowOverlap="1" wp14:anchorId="5D9EA591" wp14:editId="4E2A24E8">
                <wp:simplePos x="0" y="0"/>
                <wp:positionH relativeFrom="column">
                  <wp:posOffset>32500</wp:posOffset>
                </wp:positionH>
                <wp:positionV relativeFrom="paragraph">
                  <wp:posOffset>-37234</wp:posOffset>
                </wp:positionV>
                <wp:extent cx="1274445" cy="276860"/>
                <wp:effectExtent l="12700" t="12700" r="8255" b="15240"/>
                <wp:wrapNone/>
                <wp:docPr id="888625867" name="Alternative Process 26"/>
                <wp:cNvGraphicFramePr/>
                <a:graphic xmlns:a="http://schemas.openxmlformats.org/drawingml/2006/main">
                  <a:graphicData uri="http://schemas.microsoft.com/office/word/2010/wordprocessingShape">
                    <wps:wsp>
                      <wps:cNvSpPr/>
                      <wps:spPr>
                        <a:xfrm>
                          <a:off x="0" y="0"/>
                          <a:ext cx="1274445" cy="276860"/>
                        </a:xfrm>
                        <a:prstGeom prst="flowChartAlternate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3DAD57D" id="Alternative Process 26" o:spid="_x0000_s1026" type="#_x0000_t176" style="position:absolute;margin-left:2.55pt;margin-top:-2.95pt;width:100.35pt;height:21.8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MYgrbwIAADMFAAAOAAAAZHJzL2Uyb0RvYy54bWysVE1v2zAMvQ/YfxB0X20H6ceCOkWQIsOA&#13;&#10;og3WDj2rshQbkEWNUuJkv36U7DhFW+ww7GJLIvlIPj3q+mbfGrZT6BuwJS/Ocs6UlVA1dlPyn0+r&#13;&#10;L1ec+SBsJQxYVfKD8vxm/vnTdedmagI1mEohIxDrZ50reR2Cm2WZl7VqhT8DpywZNWArAm1xk1Uo&#13;&#10;OkJvTTbJ84usA6wcglTe0+ltb+TzhK+1kuFBa68CMyWn2kL6Yvq+xG82vxazDQpXN3IoQ/xDFa1o&#13;&#10;LCUdoW5FEGyLzTuotpEIHnQ4k9BmoHUjVeqBuinyN9081sKp1AuR491Ik/9/sPJ+9+jWSDR0zs88&#13;&#10;LWMXe41t/FN9bJ/IOoxkqX1gkg6LyeV0Oj3nTJJtcnlxdZHYzE7RDn34pqBlcVFybaBb1gLDwgSF&#13;&#10;VgS17u8tESd2dz5QGRR/jIsVWFg1xsTzU31pFQ5GRQdjfyjNmooqmiSgJB21NMh2gi5dSKlsKHpT&#13;&#10;LSrVHxfneX6sd4xI2RNgRNaUeMQeAKIs32P3ZQ/+MVQl5Y3B+d8K64PHiJQZbBiD28YCfgRgqKsh&#13;&#10;c+9/JKmnJrL0AtVhjQyh1713ctXQXdwJH9YCSeg0EjS84YE+8XpKDsOKsxrw90fn0Z/0R1bOOhqc&#13;&#10;kvtfW4GKM/PdkjK/FtNpnLS0mZ5fTmiDry0vry122y6BrqmgZ8LJtIz+wRyXGqF9phlfxKxkElZS&#13;&#10;7pLLgMfNMvQDTa+EVItFcqPpciLc2UcnI3hkNcrqaf8s0A2CDCTlezgOmZi9kWDvGyMtLLYBdJP0&#13;&#10;eeJ14JsmMwlneEXi6L/eJ6/TWzf/AwAA//8DAFBLAwQUAAYACAAAACEADazxp+IAAAAMAQAADwAA&#13;&#10;AGRycy9kb3ducmV2LnhtbEyPQU/DMAyF70j8h8hI3LZ0Q2WsazohEOo4UjhwTBvTVGucrsm2jl+P&#13;&#10;OcHFkvWen9+XbyfXixOOofOkYDFPQCA13nTUKvh4f5k9gAhRk9G9J1RwwQDb4voq15nxZ3rDUxVb&#13;&#10;wSEUMq3AxjhkUobGotNh7gck1r786HTkdWylGfWZw10vl0lyL53uiD9YPeCTxWZfHZ2C6rK2tjl8&#13;&#10;174s97t091oewicpdXszPW94PG5ARJzi3wX8MnB/KLhY7Y9kgugVpAs2KpilaxAsL5OUcWoFd6sV&#13;&#10;yCKX/yGKHwAAAP//AwBQSwECLQAUAAYACAAAACEAtoM4kv4AAADhAQAAEwAAAAAAAAAAAAAAAAAA&#13;&#10;AAAAW0NvbnRlbnRfVHlwZXNdLnhtbFBLAQItABQABgAIAAAAIQA4/SH/1gAAAJQBAAALAAAAAAAA&#13;&#10;AAAAAAAAAC8BAABfcmVscy8ucmVsc1BLAQItABQABgAIAAAAIQDAMYgrbwIAADMFAAAOAAAAAAAA&#13;&#10;AAAAAAAAAC4CAABkcnMvZTJvRG9jLnhtbFBLAQItABQABgAIAAAAIQANrPGn4gAAAAwBAAAPAAAA&#13;&#10;AAAAAAAAAAAAAMkEAABkcnMvZG93bnJldi54bWxQSwUGAAAAAAQABADzAAAA2AUAAAAA&#13;&#10;" filled="f" strokecolor="#030e13 [484]" strokeweight="1.5pt"/>
            </w:pict>
          </mc:Fallback>
        </mc:AlternateContent>
      </w:r>
      <w:r w:rsidR="006D7122">
        <w:rPr>
          <w:rFonts w:ascii="Calibri" w:hAnsi="Calibri" w:cs="Calibri"/>
          <w:sz w:val="21"/>
          <w:szCs w:val="21"/>
          <w:u w:val="single"/>
        </w:rPr>
        <w:t>Teaching methods</w:t>
      </w:r>
    </w:p>
    <w:p w14:paraId="101BD27F" w14:textId="2E4CF5C6" w:rsidR="006D7122" w:rsidRPr="006D7122" w:rsidRDefault="00D37337" w:rsidP="00726932">
      <w:pPr>
        <w:ind w:left="360"/>
        <w:rPr>
          <w:rFonts w:ascii="Calibri" w:hAnsi="Calibri" w:cs="Calibri"/>
          <w:sz w:val="21"/>
          <w:szCs w:val="21"/>
        </w:rPr>
      </w:pPr>
      <w:r>
        <w:rPr>
          <w:rFonts w:ascii="Calibri" w:hAnsi="Calibri" w:cs="Calibri"/>
          <w:sz w:val="21"/>
          <w:szCs w:val="21"/>
        </w:rPr>
        <w:t xml:space="preserve">Differentiated instruction refers to </w:t>
      </w:r>
      <w:r w:rsidR="00BC4CC7">
        <w:rPr>
          <w:rFonts w:ascii="Calibri" w:hAnsi="Calibri" w:cs="Calibri"/>
          <w:sz w:val="21"/>
          <w:szCs w:val="21"/>
        </w:rPr>
        <w:t xml:space="preserve">modifying </w:t>
      </w:r>
      <w:r w:rsidR="00E947BA">
        <w:rPr>
          <w:rFonts w:ascii="Calibri" w:hAnsi="Calibri" w:cs="Calibri"/>
          <w:sz w:val="21"/>
          <w:szCs w:val="21"/>
        </w:rPr>
        <w:t>teaching approaches and learning resources to accommodate to the div</w:t>
      </w:r>
      <w:r w:rsidR="007D4274">
        <w:rPr>
          <w:rFonts w:ascii="Calibri" w:hAnsi="Calibri" w:cs="Calibri"/>
          <w:sz w:val="21"/>
          <w:szCs w:val="21"/>
        </w:rPr>
        <w:t xml:space="preserve">erse </w:t>
      </w:r>
      <w:r w:rsidR="00E947BA">
        <w:rPr>
          <w:rFonts w:ascii="Calibri" w:hAnsi="Calibri" w:cs="Calibri"/>
          <w:sz w:val="21"/>
          <w:szCs w:val="21"/>
        </w:rPr>
        <w:t>needs of all pupils</w:t>
      </w:r>
      <w:r w:rsidR="003923D0">
        <w:rPr>
          <w:rFonts w:ascii="Calibri" w:hAnsi="Calibri" w:cs="Calibri"/>
          <w:sz w:val="21"/>
          <w:szCs w:val="21"/>
        </w:rPr>
        <w:t xml:space="preserve">, including those who have dyslexia. This </w:t>
      </w:r>
      <w:r w:rsidR="00F0075F">
        <w:rPr>
          <w:rFonts w:ascii="Calibri" w:hAnsi="Calibri" w:cs="Calibri"/>
          <w:sz w:val="21"/>
          <w:szCs w:val="21"/>
        </w:rPr>
        <w:t xml:space="preserve">method refers to how pupils are individuals </w:t>
      </w:r>
      <w:r w:rsidR="003D4BEF">
        <w:rPr>
          <w:rFonts w:ascii="Calibri" w:hAnsi="Calibri" w:cs="Calibri"/>
          <w:sz w:val="21"/>
          <w:szCs w:val="21"/>
        </w:rPr>
        <w:t xml:space="preserve">and have different learning styles and techniques. </w:t>
      </w:r>
      <w:r w:rsidR="007D4274">
        <w:rPr>
          <w:rFonts w:ascii="Calibri" w:hAnsi="Calibri" w:cs="Calibri"/>
          <w:sz w:val="21"/>
          <w:szCs w:val="21"/>
        </w:rPr>
        <w:t xml:space="preserve">Teachers can </w:t>
      </w:r>
      <w:r w:rsidR="00074213">
        <w:rPr>
          <w:rFonts w:ascii="Calibri" w:hAnsi="Calibri" w:cs="Calibri"/>
          <w:sz w:val="21"/>
          <w:szCs w:val="21"/>
        </w:rPr>
        <w:t xml:space="preserve">acknowledge </w:t>
      </w:r>
      <w:r w:rsidR="007C7F56">
        <w:rPr>
          <w:rFonts w:ascii="Calibri" w:hAnsi="Calibri" w:cs="Calibri"/>
          <w:sz w:val="21"/>
          <w:szCs w:val="21"/>
        </w:rPr>
        <w:t>and modify</w:t>
      </w:r>
      <w:r w:rsidR="00300958">
        <w:rPr>
          <w:rFonts w:ascii="Calibri" w:hAnsi="Calibri" w:cs="Calibri"/>
          <w:sz w:val="21"/>
          <w:szCs w:val="21"/>
        </w:rPr>
        <w:t xml:space="preserve"> their teaching approach by </w:t>
      </w:r>
      <w:r w:rsidR="00B854C9">
        <w:rPr>
          <w:rFonts w:ascii="Calibri" w:hAnsi="Calibri" w:cs="Calibri"/>
          <w:sz w:val="21"/>
          <w:szCs w:val="21"/>
        </w:rPr>
        <w:t xml:space="preserve">including a wide range of teaching strategies and resources. </w:t>
      </w:r>
      <w:r w:rsidR="00BC3C3F">
        <w:rPr>
          <w:rFonts w:ascii="Calibri" w:hAnsi="Calibri" w:cs="Calibri"/>
          <w:sz w:val="21"/>
          <w:szCs w:val="21"/>
        </w:rPr>
        <w:t xml:space="preserve">Different methods of incorporating </w:t>
      </w:r>
      <w:r w:rsidR="009363AE">
        <w:rPr>
          <w:rFonts w:ascii="Calibri" w:hAnsi="Calibri" w:cs="Calibri"/>
          <w:sz w:val="21"/>
          <w:szCs w:val="21"/>
        </w:rPr>
        <w:t xml:space="preserve">this within the classroom can range from, </w:t>
      </w:r>
      <w:r w:rsidR="002D578E">
        <w:rPr>
          <w:rFonts w:ascii="Calibri" w:hAnsi="Calibri" w:cs="Calibri"/>
          <w:sz w:val="21"/>
          <w:szCs w:val="21"/>
        </w:rPr>
        <w:t xml:space="preserve">using visual learning tools </w:t>
      </w:r>
      <w:r w:rsidR="007E41FF">
        <w:rPr>
          <w:rFonts w:ascii="Calibri" w:hAnsi="Calibri" w:cs="Calibri"/>
          <w:sz w:val="21"/>
          <w:szCs w:val="21"/>
        </w:rPr>
        <w:t>such</w:t>
      </w:r>
      <w:r w:rsidR="00817C81">
        <w:rPr>
          <w:rFonts w:ascii="Calibri" w:hAnsi="Calibri" w:cs="Calibri"/>
          <w:sz w:val="21"/>
          <w:szCs w:val="21"/>
        </w:rPr>
        <w:t xml:space="preserve"> as</w:t>
      </w:r>
      <w:r w:rsidR="007E41FF">
        <w:rPr>
          <w:rFonts w:ascii="Calibri" w:hAnsi="Calibri" w:cs="Calibri"/>
          <w:sz w:val="21"/>
          <w:szCs w:val="21"/>
        </w:rPr>
        <w:t xml:space="preserve">, colour coding </w:t>
      </w:r>
      <w:r w:rsidR="001D037E">
        <w:rPr>
          <w:rFonts w:ascii="Calibri" w:hAnsi="Calibri" w:cs="Calibri"/>
          <w:sz w:val="21"/>
          <w:szCs w:val="21"/>
        </w:rPr>
        <w:t xml:space="preserve">methods and mind maps can enhance support for </w:t>
      </w:r>
      <w:r w:rsidR="005A47BC">
        <w:rPr>
          <w:rFonts w:ascii="Calibri" w:hAnsi="Calibri" w:cs="Calibri"/>
          <w:sz w:val="21"/>
          <w:szCs w:val="21"/>
        </w:rPr>
        <w:t>pupils’</w:t>
      </w:r>
      <w:r w:rsidR="001D037E">
        <w:rPr>
          <w:rFonts w:ascii="Calibri" w:hAnsi="Calibri" w:cs="Calibri"/>
          <w:sz w:val="21"/>
          <w:szCs w:val="21"/>
        </w:rPr>
        <w:t xml:space="preserve"> </w:t>
      </w:r>
      <w:r w:rsidR="009724C8">
        <w:rPr>
          <w:rFonts w:ascii="Calibri" w:hAnsi="Calibri" w:cs="Calibri"/>
          <w:sz w:val="21"/>
          <w:szCs w:val="21"/>
        </w:rPr>
        <w:t xml:space="preserve">knowledge of different topics. </w:t>
      </w:r>
      <w:r w:rsidR="001629CB">
        <w:rPr>
          <w:rFonts w:ascii="Calibri" w:hAnsi="Calibri" w:cs="Calibri"/>
          <w:sz w:val="21"/>
          <w:szCs w:val="21"/>
        </w:rPr>
        <w:t xml:space="preserve">Using images, </w:t>
      </w:r>
      <w:r w:rsidR="00315C5E">
        <w:rPr>
          <w:rFonts w:ascii="Calibri" w:hAnsi="Calibri" w:cs="Calibri"/>
          <w:sz w:val="21"/>
          <w:szCs w:val="21"/>
        </w:rPr>
        <w:t>diagrams</w:t>
      </w:r>
      <w:r w:rsidR="001629CB">
        <w:rPr>
          <w:rFonts w:ascii="Calibri" w:hAnsi="Calibri" w:cs="Calibri"/>
          <w:sz w:val="21"/>
          <w:szCs w:val="21"/>
        </w:rPr>
        <w:t xml:space="preserve"> and videos </w:t>
      </w:r>
      <w:r w:rsidR="00315C5E">
        <w:rPr>
          <w:rFonts w:ascii="Calibri" w:hAnsi="Calibri" w:cs="Calibri"/>
          <w:sz w:val="21"/>
          <w:szCs w:val="21"/>
        </w:rPr>
        <w:t xml:space="preserve">to present information </w:t>
      </w:r>
      <w:r w:rsidR="003D254E">
        <w:rPr>
          <w:rFonts w:ascii="Calibri" w:hAnsi="Calibri" w:cs="Calibri"/>
          <w:sz w:val="21"/>
          <w:szCs w:val="21"/>
        </w:rPr>
        <w:t xml:space="preserve">assisting in processing and retaining </w:t>
      </w:r>
      <w:r w:rsidR="005A47BC">
        <w:rPr>
          <w:rFonts w:ascii="Calibri" w:hAnsi="Calibri" w:cs="Calibri"/>
          <w:sz w:val="21"/>
          <w:szCs w:val="21"/>
        </w:rPr>
        <w:t xml:space="preserve">knowledge. </w:t>
      </w:r>
      <w:r w:rsidR="00F90AFD">
        <w:rPr>
          <w:rFonts w:ascii="Calibri" w:hAnsi="Calibri" w:cs="Calibri"/>
          <w:sz w:val="21"/>
          <w:szCs w:val="21"/>
        </w:rPr>
        <w:t xml:space="preserve">The use of oral </w:t>
      </w:r>
      <w:r w:rsidR="008F0E4C">
        <w:rPr>
          <w:rFonts w:ascii="Calibri" w:hAnsi="Calibri" w:cs="Calibri"/>
          <w:sz w:val="21"/>
          <w:szCs w:val="21"/>
        </w:rPr>
        <w:t>presentations</w:t>
      </w:r>
      <w:r w:rsidR="007943C1">
        <w:rPr>
          <w:rFonts w:ascii="Calibri" w:hAnsi="Calibri" w:cs="Calibri"/>
          <w:sz w:val="21"/>
          <w:szCs w:val="21"/>
        </w:rPr>
        <w:t xml:space="preserve">, discussions and </w:t>
      </w:r>
      <w:r w:rsidR="008F0E4C">
        <w:rPr>
          <w:rFonts w:ascii="Calibri" w:hAnsi="Calibri" w:cs="Calibri"/>
          <w:sz w:val="21"/>
          <w:szCs w:val="21"/>
        </w:rPr>
        <w:t xml:space="preserve">audio versions of reading resources </w:t>
      </w:r>
      <w:r w:rsidR="00796D98">
        <w:rPr>
          <w:rFonts w:ascii="Calibri" w:hAnsi="Calibri" w:cs="Calibri"/>
          <w:sz w:val="21"/>
          <w:szCs w:val="21"/>
        </w:rPr>
        <w:t xml:space="preserve">supports </w:t>
      </w:r>
      <w:r w:rsidR="007943C1">
        <w:rPr>
          <w:rFonts w:ascii="Calibri" w:hAnsi="Calibri" w:cs="Calibri"/>
          <w:sz w:val="21"/>
          <w:szCs w:val="21"/>
        </w:rPr>
        <w:t xml:space="preserve">pupils who have barriers within reading. </w:t>
      </w:r>
      <w:r w:rsidR="00706A25">
        <w:rPr>
          <w:rFonts w:ascii="Calibri" w:hAnsi="Calibri" w:cs="Calibri"/>
          <w:sz w:val="21"/>
          <w:szCs w:val="21"/>
        </w:rPr>
        <w:t xml:space="preserve">Allowing pupils to </w:t>
      </w:r>
      <w:r w:rsidR="008C141A">
        <w:rPr>
          <w:rFonts w:ascii="Calibri" w:hAnsi="Calibri" w:cs="Calibri"/>
          <w:sz w:val="21"/>
          <w:szCs w:val="21"/>
        </w:rPr>
        <w:t xml:space="preserve">have </w:t>
      </w:r>
      <w:r w:rsidR="004B6C2E">
        <w:rPr>
          <w:rFonts w:ascii="Calibri" w:hAnsi="Calibri" w:cs="Calibri"/>
          <w:sz w:val="21"/>
          <w:szCs w:val="21"/>
        </w:rPr>
        <w:t>an</w:t>
      </w:r>
      <w:r w:rsidR="008C141A">
        <w:rPr>
          <w:rFonts w:ascii="Calibri" w:hAnsi="Calibri" w:cs="Calibri"/>
          <w:sz w:val="21"/>
          <w:szCs w:val="21"/>
        </w:rPr>
        <w:t xml:space="preserve"> option on various reading material levels</w:t>
      </w:r>
      <w:r w:rsidR="0003606E">
        <w:rPr>
          <w:rFonts w:ascii="Calibri" w:hAnsi="Calibri" w:cs="Calibri"/>
          <w:sz w:val="21"/>
          <w:szCs w:val="21"/>
        </w:rPr>
        <w:t xml:space="preserve"> of difficulty on the same topic, </w:t>
      </w:r>
      <w:r w:rsidR="004C040B">
        <w:rPr>
          <w:rFonts w:ascii="Calibri" w:hAnsi="Calibri" w:cs="Calibri"/>
          <w:sz w:val="21"/>
          <w:szCs w:val="21"/>
        </w:rPr>
        <w:t xml:space="preserve">opens opportunity for pupils to chose based what they feel comfortable reading. </w:t>
      </w:r>
      <w:r w:rsidR="00D67DB7">
        <w:rPr>
          <w:rFonts w:ascii="Calibri" w:hAnsi="Calibri" w:cs="Calibri"/>
          <w:sz w:val="21"/>
          <w:szCs w:val="21"/>
        </w:rPr>
        <w:t xml:space="preserve">(Murphy, 2025.). </w:t>
      </w:r>
      <w:r w:rsidR="00CA5832">
        <w:rPr>
          <w:rFonts w:ascii="Calibri" w:hAnsi="Calibri" w:cs="Calibri"/>
          <w:sz w:val="21"/>
          <w:szCs w:val="21"/>
        </w:rPr>
        <w:t xml:space="preserve">it is vital to be consistent with inclusive practise to ensure all pupils are </w:t>
      </w:r>
      <w:r w:rsidR="002A53C4">
        <w:rPr>
          <w:rFonts w:ascii="Calibri" w:hAnsi="Calibri" w:cs="Calibri"/>
          <w:sz w:val="21"/>
          <w:szCs w:val="21"/>
        </w:rPr>
        <w:t>achieving</w:t>
      </w:r>
      <w:r w:rsidR="00CA5832">
        <w:rPr>
          <w:rFonts w:ascii="Calibri" w:hAnsi="Calibri" w:cs="Calibri"/>
          <w:sz w:val="21"/>
          <w:szCs w:val="21"/>
        </w:rPr>
        <w:t xml:space="preserve">. </w:t>
      </w:r>
    </w:p>
    <w:p w14:paraId="07CC43D1" w14:textId="213D8917" w:rsidR="006F2305" w:rsidRDefault="006F2305" w:rsidP="00726932">
      <w:pPr>
        <w:ind w:left="360"/>
        <w:rPr>
          <w:rFonts w:ascii="Calibri" w:hAnsi="Calibri" w:cs="Calibri"/>
          <w:sz w:val="21"/>
          <w:szCs w:val="21"/>
          <w:u w:val="single"/>
        </w:rPr>
      </w:pPr>
    </w:p>
    <w:p w14:paraId="6F41EF79" w14:textId="4CC31422" w:rsidR="006F2305" w:rsidRDefault="006F2305" w:rsidP="00726932">
      <w:pPr>
        <w:ind w:left="360"/>
        <w:rPr>
          <w:rFonts w:ascii="Calibri" w:hAnsi="Calibri" w:cs="Calibri"/>
          <w:sz w:val="21"/>
          <w:szCs w:val="21"/>
          <w:u w:val="single"/>
        </w:rPr>
      </w:pPr>
    </w:p>
    <w:p w14:paraId="6A22400B" w14:textId="62FD925C" w:rsidR="006F2305" w:rsidRDefault="006F2305" w:rsidP="00726932">
      <w:pPr>
        <w:ind w:left="360"/>
        <w:rPr>
          <w:rFonts w:ascii="Calibri" w:hAnsi="Calibri" w:cs="Calibri"/>
          <w:sz w:val="21"/>
          <w:szCs w:val="21"/>
          <w:u w:val="single"/>
        </w:rPr>
      </w:pPr>
    </w:p>
    <w:p w14:paraId="3A713109" w14:textId="4F2D4C6C" w:rsidR="00B501DA" w:rsidRDefault="00B501DA" w:rsidP="00726932">
      <w:pPr>
        <w:ind w:left="360"/>
        <w:rPr>
          <w:rFonts w:ascii="Calibri" w:hAnsi="Calibri" w:cs="Calibri"/>
          <w:sz w:val="21"/>
          <w:szCs w:val="21"/>
          <w:u w:val="single"/>
        </w:rPr>
      </w:pPr>
      <w:r>
        <w:rPr>
          <w:rFonts w:ascii="Calibri" w:hAnsi="Calibri" w:cs="Calibri"/>
          <w:noProof/>
          <w:sz w:val="21"/>
          <w:szCs w:val="21"/>
          <w:u w:val="single"/>
        </w:rPr>
        <mc:AlternateContent>
          <mc:Choice Requires="wps">
            <w:drawing>
              <wp:anchor distT="0" distB="0" distL="114300" distR="114300" simplePos="0" relativeHeight="251686912" behindDoc="0" locked="0" layoutInCell="1" allowOverlap="1" wp14:anchorId="22A03EAC" wp14:editId="56239C33">
                <wp:simplePos x="0" y="0"/>
                <wp:positionH relativeFrom="column">
                  <wp:posOffset>409575</wp:posOffset>
                </wp:positionH>
                <wp:positionV relativeFrom="paragraph">
                  <wp:posOffset>-813897</wp:posOffset>
                </wp:positionV>
                <wp:extent cx="1371600" cy="1842655"/>
                <wp:effectExtent l="0" t="0" r="12700" b="12065"/>
                <wp:wrapNone/>
                <wp:docPr id="290235631" name="Text Box 27"/>
                <wp:cNvGraphicFramePr/>
                <a:graphic xmlns:a="http://schemas.openxmlformats.org/drawingml/2006/main">
                  <a:graphicData uri="http://schemas.microsoft.com/office/word/2010/wordprocessingShape">
                    <wps:wsp>
                      <wps:cNvSpPr txBox="1"/>
                      <wps:spPr>
                        <a:xfrm>
                          <a:off x="0" y="0"/>
                          <a:ext cx="1371600" cy="1842655"/>
                        </a:xfrm>
                        <a:prstGeom prst="rect">
                          <a:avLst/>
                        </a:prstGeom>
                        <a:solidFill>
                          <a:schemeClr val="lt1"/>
                        </a:solidFill>
                        <a:ln w="6350">
                          <a:solidFill>
                            <a:prstClr val="black"/>
                          </a:solidFill>
                        </a:ln>
                      </wps:spPr>
                      <wps:txbx>
                        <w:txbxContent>
                          <w:p w14:paraId="706FF2BD" w14:textId="530F2ADE" w:rsidR="002C02CB" w:rsidRDefault="00D54D25">
                            <w:r>
                              <w:fldChar w:fldCharType="begin"/>
                            </w:r>
                            <w:r>
                              <w:instrText xml:space="preserve"> INCLUDEPICTURE "/Users/niacarty/Library/Group Containers/UBF8T346G9.ms/WebArchiveCopyPasteTempFiles/com.microsoft.Word/blog_dyslexiamyths-01.png" \* MERGEFORMATINET </w:instrText>
                            </w:r>
                            <w:r>
                              <w:fldChar w:fldCharType="separate"/>
                            </w:r>
                            <w:r>
                              <w:rPr>
                                <w:noProof/>
                              </w:rPr>
                              <w:drawing>
                                <wp:inline distT="0" distB="0" distL="0" distR="0" wp14:anchorId="42D4B94C" wp14:editId="32536250">
                                  <wp:extent cx="1202505" cy="1717964"/>
                                  <wp:effectExtent l="0" t="0" r="4445" b="0"/>
                                  <wp:docPr id="1352740621" name="Picture 29" descr="Graphic breaking down the four main dyslexia myths and why they're wr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aphic breaking down the four main dyslexia myths and why they're wro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3470" cy="1762202"/>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A03EAC" id="_x0000_s1038" type="#_x0000_t202" style="position:absolute;left:0;text-align:left;margin-left:32.25pt;margin-top:-64.1pt;width:108pt;height:145.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MZEuPQIAAIUEAAAOAAAAZHJzL2Uyb0RvYy54bWysVE1v2zAMvQ/YfxB0X2ynSdoFcYosRYYB&#13;&#10;QVsgHXpWZCk2JouapMTOfv0o2flot9Owi0yJ1BP5+OjZfVsrchDWVaBzmg1SSoTmUFR6l9PvL6tP&#13;&#10;d5Q4z3TBFGiR06Nw9H7+8cOsMVMxhBJUISxBEO2mjclp6b2ZJonjpaiZG4ARGp0SbM08bu0uKSxr&#13;&#10;EL1WyTBNJ0kDtjAWuHAOTx86J51HfCkF909SOuGJyinm5uNq47oNazKfsenOMlNWvE+D/UMWNas0&#13;&#10;PnqGemCekb2t/oCqK27BgfQDDnUCUlZcxBqwmix9V82mZEbEWpAcZ840uf8Hyx8PG/NsiW+/QIsN&#13;&#10;DIQ0xk0dHoZ6Wmnr8MVMCfqRwuOZNtF6wsOlm9tskqKLoy+7Gw0n43HASS7XjXX+q4CaBCOnFvsS&#13;&#10;6WKHtfNd6CkkvOZAVcWqUipughbEUllyYNhF5WOSCP4mSmnS5HRyM04j8BtfgD7f3yrGf/TpXUUh&#13;&#10;ntKY86X4YPl225KqwLKGJ2a2UByRMAudlpzhqwrx18z5Z2ZRPEgEDoR/wkUqwKSgtygpwf7623mI&#13;&#10;x56il5IGxZhT93PPrKBEfdPY7c/ZaBTUGzej8e0QN/bas7326H29BGQqw9EzPJoh3quTKS3Urzg3&#13;&#10;i/Aqupjm+HZO/clc+m5EcO64WCxiEOrVML/WG8MDdOhM4PWlfWXW9H31KIlHOMmWTd+1t4sNNzUs&#13;&#10;9h5kFXsfiO5Y7flHrUf19HMZhul6H6Muf4/5bwAAAP//AwBQSwMEFAAGAAgAAAAhAB/zqfTjAAAA&#13;&#10;EAEAAA8AAABkcnMvZG93bnJldi54bWxMj09PwzAMxe9IfIfISNy2ZBFUXdd04s/gwomBds6aLIlo&#13;&#10;kirJuvLtMSe4WLL98/N77Xb2A5l0yi4GAaslA6JDH5ULRsDnx8uiBpKLDEoOMWgB3zrDtru+amWj&#13;&#10;4iW862lfDEGRkBspwJYyNpTm3mov8zKOOuDuFJOXBdtkqEryguJ+oJyxinrpAn6wctRPVvdf+7MX&#13;&#10;sHs0a9PXMtldrZyb5sPpzbwKcXszP2+wPGyAFD2Xvwv4zYD+oUNjx3gOKpNBQHV3j6SAxYrXHAgS&#13;&#10;vGY4OiJacQa0a+n/IN0PAAAA//8DAFBLAQItABQABgAIAAAAIQC2gziS/gAAAOEBAAATAAAAAAAA&#13;&#10;AAAAAAAAAAAAAABbQ29udGVudF9UeXBlc10ueG1sUEsBAi0AFAAGAAgAAAAhADj9If/WAAAAlAEA&#13;&#10;AAsAAAAAAAAAAAAAAAAALwEAAF9yZWxzLy5yZWxzUEsBAi0AFAAGAAgAAAAhAKcxkS49AgAAhQQA&#13;&#10;AA4AAAAAAAAAAAAAAAAALgIAAGRycy9lMm9Eb2MueG1sUEsBAi0AFAAGAAgAAAAhAB/zqfTjAAAA&#13;&#10;EAEAAA8AAAAAAAAAAAAAAAAAlwQAAGRycy9kb3ducmV2LnhtbFBLBQYAAAAABAAEAPMAAACnBQAA&#13;&#10;AAA=&#13;&#10;" fillcolor="white [3201]" strokeweight=".5pt">
                <v:textbox>
                  <w:txbxContent>
                    <w:p w14:paraId="706FF2BD" w14:textId="530F2ADE" w:rsidR="002C02CB" w:rsidRDefault="00D54D25">
                      <w:r>
                        <w:fldChar w:fldCharType="begin"/>
                      </w:r>
                      <w:r>
                        <w:instrText xml:space="preserve"> INCLUDEPICTURE "/Users/niacarty/Library/Group Containers/UBF8T346G9.ms/WebArchiveCopyPasteTempFiles/com.microsoft.Word/blog_dyslexiamyths-01.png" \* MERGEFORMATINET </w:instrText>
                      </w:r>
                      <w:r>
                        <w:fldChar w:fldCharType="separate"/>
                      </w:r>
                      <w:r>
                        <w:rPr>
                          <w:noProof/>
                        </w:rPr>
                        <w:drawing>
                          <wp:inline distT="0" distB="0" distL="0" distR="0" wp14:anchorId="42D4B94C" wp14:editId="32536250">
                            <wp:extent cx="1202505" cy="1717964"/>
                            <wp:effectExtent l="0" t="0" r="4445" b="0"/>
                            <wp:docPr id="1352740621" name="Picture 29" descr="Graphic breaking down the four main dyslexia myths and why they're wr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aphic breaking down the four main dyslexia myths and why they're wro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3470" cy="1762202"/>
                                    </a:xfrm>
                                    <a:prstGeom prst="rect">
                                      <a:avLst/>
                                    </a:prstGeom>
                                    <a:noFill/>
                                    <a:ln>
                                      <a:noFill/>
                                    </a:ln>
                                  </pic:spPr>
                                </pic:pic>
                              </a:graphicData>
                            </a:graphic>
                          </wp:inline>
                        </w:drawing>
                      </w:r>
                      <w:r>
                        <w:fldChar w:fldCharType="end"/>
                      </w:r>
                    </w:p>
                  </w:txbxContent>
                </v:textbox>
              </v:shape>
            </w:pict>
          </mc:Fallback>
        </mc:AlternateContent>
      </w:r>
    </w:p>
    <w:p w14:paraId="0C1D57C3" w14:textId="7EC6AF37" w:rsidR="00B501DA" w:rsidRDefault="00B501DA" w:rsidP="00726932">
      <w:pPr>
        <w:ind w:left="360"/>
        <w:rPr>
          <w:rFonts w:ascii="Calibri" w:hAnsi="Calibri" w:cs="Calibri"/>
          <w:sz w:val="21"/>
          <w:szCs w:val="21"/>
          <w:u w:val="single"/>
        </w:rPr>
      </w:pPr>
    </w:p>
    <w:p w14:paraId="4AADDCEC" w14:textId="17FF6E2E" w:rsidR="00B501DA" w:rsidRDefault="00B501DA" w:rsidP="00726932">
      <w:pPr>
        <w:ind w:left="360"/>
        <w:rPr>
          <w:rFonts w:ascii="Calibri" w:hAnsi="Calibri" w:cs="Calibri"/>
          <w:sz w:val="21"/>
          <w:szCs w:val="21"/>
          <w:u w:val="single"/>
        </w:rPr>
      </w:pPr>
    </w:p>
    <w:p w14:paraId="446B5F56" w14:textId="5B11FEF4" w:rsidR="00B501DA" w:rsidRDefault="00EE7C77" w:rsidP="00726932">
      <w:pPr>
        <w:ind w:left="360"/>
        <w:rPr>
          <w:rFonts w:ascii="Calibri" w:hAnsi="Calibri" w:cs="Calibri"/>
          <w:sz w:val="21"/>
          <w:szCs w:val="21"/>
          <w:u w:val="single"/>
        </w:rPr>
      </w:pPr>
      <w:r>
        <w:rPr>
          <w:rFonts w:ascii="Calibri" w:hAnsi="Calibri" w:cs="Calibri"/>
          <w:noProof/>
          <w:sz w:val="21"/>
          <w:szCs w:val="21"/>
        </w:rPr>
        <mc:AlternateContent>
          <mc:Choice Requires="wps">
            <w:drawing>
              <wp:anchor distT="0" distB="0" distL="114300" distR="114300" simplePos="0" relativeHeight="251687936" behindDoc="0" locked="0" layoutInCell="1" allowOverlap="1" wp14:anchorId="17EC605E" wp14:editId="209CEC04">
                <wp:simplePos x="0" y="0"/>
                <wp:positionH relativeFrom="column">
                  <wp:posOffset>406747</wp:posOffset>
                </wp:positionH>
                <wp:positionV relativeFrom="paragraph">
                  <wp:posOffset>27074</wp:posOffset>
                </wp:positionV>
                <wp:extent cx="1704109" cy="290945"/>
                <wp:effectExtent l="0" t="0" r="10795" b="13970"/>
                <wp:wrapNone/>
                <wp:docPr id="274027221" name="Text Box 30"/>
                <wp:cNvGraphicFramePr/>
                <a:graphic xmlns:a="http://schemas.openxmlformats.org/drawingml/2006/main">
                  <a:graphicData uri="http://schemas.microsoft.com/office/word/2010/wordprocessingShape">
                    <wps:wsp>
                      <wps:cNvSpPr txBox="1"/>
                      <wps:spPr>
                        <a:xfrm>
                          <a:off x="0" y="0"/>
                          <a:ext cx="1704109" cy="290945"/>
                        </a:xfrm>
                        <a:prstGeom prst="rect">
                          <a:avLst/>
                        </a:prstGeom>
                        <a:solidFill>
                          <a:schemeClr val="lt1"/>
                        </a:solidFill>
                        <a:ln w="6350">
                          <a:solidFill>
                            <a:prstClr val="black"/>
                          </a:solidFill>
                        </a:ln>
                      </wps:spPr>
                      <wps:txbx>
                        <w:txbxContent>
                          <w:p w14:paraId="5C15AF4D" w14:textId="0BEDBDA9" w:rsidR="00844450" w:rsidRDefault="00844450">
                            <w:r>
                              <w:t>(</w:t>
                            </w:r>
                            <w:r w:rsidR="00D57DA4">
                              <w:t>Blackley,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EC605E" id="Text Box 30" o:spid="_x0000_s1039" type="#_x0000_t202" style="position:absolute;left:0;text-align:left;margin-left:32.05pt;margin-top:2.15pt;width:134.2pt;height:22.9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rDQCPAIAAIQEAAAOAAAAZHJzL2Uyb0RvYy54bWysVE1v2zAMvQ/YfxB0X+ykSbsYcYosRYYB&#13;&#10;QVsgHXpWZCk2JouapMTOfv0o2flot9Owi0yJ1BP5+OjZfVsrchDWVaBzOhyklAjNoaj0LqffX1af&#13;&#10;PlPiPNMFU6BFTo/C0fv5xw+zxmRiBCWoQliCINpljclp6b3JksTxUtTMDcAIjU4JtmYet3aXFJY1&#13;&#10;iF6rZJSmt0kDtjAWuHAOTx86J51HfCkF909SOuGJyinm5uNq47oNazKfsWxnmSkr3qfB/iGLmlUa&#13;&#10;Hz1DPTDPyN5Wf0DVFbfgQPoBhzoBKSsuYg1YzTB9V82mZEbEWpAcZ840uf8Hyx8PG/NsiW+/QIsN&#13;&#10;DIQ0xmUOD0M9rbR1+GKmBP1I4fFMm2g94eHSXToeplNKOPpG03Q6ngSY5HLbWOe/CqhJMHJqsS2R&#13;&#10;LXZYO9+FnkLCYw5UVawqpeImSEEslSUHhk1UPuaI4G+ilCZNTm9vJmkEfuML0Of7W8X4jz69qyjE&#13;&#10;UxpzvtQeLN9uW1IVWOLNiZgtFEfky0InJWf4qkL8NXP+mVnUDlKE8+CfcJEKMCnoLUpKsL/+dh7i&#13;&#10;saXopaRBLebU/dwzKyhR3zQ2ezocj4N442Y8uRvhxl57ttceva+XgEwNcfIMj2aI9+pkSgv1K47N&#13;&#10;IryKLqY5vp1TfzKXvpsQHDsuFosYhHI1zK/1xvAAHToTeH1pX5k1fV89KuIRTqpl2bv2drHhpobF&#13;&#10;3oOsYu8D0R2rPf8o9aiefizDLF3vY9Tl5zH/DQAA//8DAFBLAwQUAAYACAAAACEACMXCceAAAAAM&#13;&#10;AQAADwAAAGRycy9kb3ducmV2LnhtbExPy07DMBC8I/EP1iJxo06atkrTOBWPwqUnCuK8jV3bamxH&#13;&#10;sZuGv2c5wWWl0Tx2pt5OrmOjGqINXkA+y4Ap3wZpvRbw+fH6UAKLCb3ELngl4FtF2Da3NzVWMlz9&#13;&#10;uxoPSTMK8bFCASalvuI8tkY5jLPQK0/cKQwOE8FBcznglcJdx+dZtuIOracPBnv1bFR7PlycgN2T&#13;&#10;Xuu2xMHsSmntOH2d9vpNiPu76WVD53EDLKkp/TngdwP1h4aKHcPFy8g6AatFTkoBiwIY0UUxXwI7&#13;&#10;ClhmOfCm5v9HND8AAAD//wMAUEsBAi0AFAAGAAgAAAAhALaDOJL+AAAA4QEAABMAAAAAAAAAAAAA&#13;&#10;AAAAAAAAAFtDb250ZW50X1R5cGVzXS54bWxQSwECLQAUAAYACAAAACEAOP0h/9YAAACUAQAACwAA&#13;&#10;AAAAAAAAAAAAAAAvAQAAX3JlbHMvLnJlbHNQSwECLQAUAAYACAAAACEA06w0AjwCAACEBAAADgAA&#13;&#10;AAAAAAAAAAAAAAAuAgAAZHJzL2Uyb0RvYy54bWxQSwECLQAUAAYACAAAACEACMXCceAAAAAMAQAA&#13;&#10;DwAAAAAAAAAAAAAAAACWBAAAZHJzL2Rvd25yZXYueG1sUEsFBgAAAAAEAAQA8wAAAKMFAAAAAA==&#13;&#10;" fillcolor="white [3201]" strokeweight=".5pt">
                <v:textbox>
                  <w:txbxContent>
                    <w:p w14:paraId="5C15AF4D" w14:textId="0BEDBDA9" w:rsidR="00844450" w:rsidRDefault="00844450">
                      <w:r>
                        <w:t>(</w:t>
                      </w:r>
                      <w:r w:rsidR="00D57DA4">
                        <w:t>Blackley, 2025.).</w:t>
                      </w:r>
                    </w:p>
                  </w:txbxContent>
                </v:textbox>
              </v:shape>
            </w:pict>
          </mc:Fallback>
        </mc:AlternateContent>
      </w:r>
    </w:p>
    <w:p w14:paraId="5B80DD46" w14:textId="3D328D96" w:rsidR="00EE7C77" w:rsidRDefault="00EE7C77" w:rsidP="00EE7C77">
      <w:pPr>
        <w:ind w:left="360"/>
        <w:rPr>
          <w:rFonts w:ascii="Calibri" w:hAnsi="Calibri" w:cs="Calibri"/>
          <w:sz w:val="21"/>
          <w:szCs w:val="21"/>
          <w:u w:val="single"/>
        </w:rPr>
      </w:pPr>
      <w:r>
        <w:rPr>
          <w:rFonts w:ascii="Calibri" w:hAnsi="Calibri" w:cs="Calibri"/>
          <w:noProof/>
          <w:sz w:val="21"/>
          <w:szCs w:val="21"/>
          <w:u w:val="single"/>
        </w:rPr>
        <mc:AlternateContent>
          <mc:Choice Requires="wps">
            <w:drawing>
              <wp:anchor distT="0" distB="0" distL="114300" distR="114300" simplePos="0" relativeHeight="251688960" behindDoc="0" locked="0" layoutInCell="1" allowOverlap="1" wp14:anchorId="7DFD2103" wp14:editId="79A30525">
                <wp:simplePos x="0" y="0"/>
                <wp:positionH relativeFrom="column">
                  <wp:posOffset>160251</wp:posOffset>
                </wp:positionH>
                <wp:positionV relativeFrom="paragraph">
                  <wp:posOffset>159212</wp:posOffset>
                </wp:positionV>
                <wp:extent cx="2506114" cy="512619"/>
                <wp:effectExtent l="12700" t="12700" r="8890" b="8255"/>
                <wp:wrapNone/>
                <wp:docPr id="2008427190" name="Alternative Process 31"/>
                <wp:cNvGraphicFramePr/>
                <a:graphic xmlns:a="http://schemas.openxmlformats.org/drawingml/2006/main">
                  <a:graphicData uri="http://schemas.microsoft.com/office/word/2010/wordprocessingShape">
                    <wps:wsp>
                      <wps:cNvSpPr/>
                      <wps:spPr>
                        <a:xfrm>
                          <a:off x="0" y="0"/>
                          <a:ext cx="2506114" cy="512619"/>
                        </a:xfrm>
                        <a:prstGeom prst="flowChartAlternate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AD410B8" id="Alternative Process 31" o:spid="_x0000_s1026" type="#_x0000_t176" style="position:absolute;margin-left:12.6pt;margin-top:12.55pt;width:197.35pt;height:40.35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PU2obwIAADMFAAAOAAAAZHJzL2Uyb0RvYy54bWysVMFu2zAMvQ/YPwi6r7aDpFuDOkWQosOA&#13;&#10;og2aDj2rslQbkEWNUuJkXz9KdpyiLXYYdrElkXwknx51ebVvDdsp9A3YkhdnOWfKSqga+1Lyn483&#13;&#10;X75x5oOwlTBgVckPyvOrxedPl52bqwnUYCqFjECsn3eu5HUIbp5lXtaqFf4MnLJk1ICtCLTFl6xC&#13;&#10;0RF6a7JJnp9nHWDlEKTynk6veyNfJHytlQz3WnsVmCk51RbSF9P3OX6zxaWYv6BwdSOHMsQ/VNGK&#13;&#10;xlLSEepaBMG22LyDahuJ4EGHMwltBlo3UqUeqJsif9PNphZOpV6IHO9Gmvz/g5V3u41bI9HQOT/3&#13;&#10;tIxd7DW28U/1sX0i6zCSpfaBSTqczPLzophyJsk2KybnxUVkMztFO/Thu4KWxUXJtYFuVQsMSxMU&#13;&#10;WhHUur+3RJzY3frQxx/jYgUWbhpj4vmpvrQKB6Oig7EPSrOmihUloCQdtTLIdoIuXUipbCh6Uy0q&#13;&#10;1R8XszxPt0/1jhGp+gQYkTUlHrEHgCjL99h92YN/DFVJeWNw/rfC+uAxImUGG8bgtrGAHwEY6mrI&#13;&#10;3PsfSeqpiSw9Q3VYI0Pode+dvGnoLm6FD2uBJHQaCRrecE+feD0lh2HFWQ34+6Pz6E/6IytnHQ1O&#13;&#10;yf2vrUDFmflhSZkXxXQaJy1tprOvE9rga8vza4vdtiugayromXAyLaN/MMelRmifaMaXMSuZhJWU&#13;&#10;u+Qy4HGzCv1A0ysh1XKZ3Gi6nAi3duNkBI+sRlk97p8EukGQgaR8B8chE/M3Eux9Y6SF5TaAbpI+&#13;&#10;T7wOfNNkJuEMr0gc/df75HV66xZ/AAAA//8DAFBLAwQUAAYACAAAACEAlkaPeuEAAAAOAQAADwAA&#13;&#10;AGRycy9kb3ducmV2LnhtbExPPU/DMBDdkfofrKvERp1EBDVpnAqBUMpIYGB0YhNHjc9p7LYpv57r&#13;&#10;RJc7nd6791FsZzuwk55871BAvIqAaWyd6rET8PX59rAG5oNEJQeHWsBFe9iWi7tC5sqd8UOf6tAx&#13;&#10;EkGfSwEmhDHn3LdGW+lXbtRI2I+brAx0Th1XkzyTuB14EkVP3MoeycHIUb8Y3e7roxVQXzJj2sNv&#13;&#10;46pqv0t379XBf6MQ98v5dUPjeQMs6Dn8f8C1A+WHkoI17ojKs0FAkibEvO4YGOGPcZYBa4gYpWvg&#13;&#10;ZcFva5R/AAAA//8DAFBLAQItABQABgAIAAAAIQC2gziS/gAAAOEBAAATAAAAAAAAAAAAAAAAAAAA&#13;&#10;AABbQ29udGVudF9UeXBlc10ueG1sUEsBAi0AFAAGAAgAAAAhADj9If/WAAAAlAEAAAsAAAAAAAAA&#13;&#10;AAAAAAAALwEAAF9yZWxzLy5yZWxzUEsBAi0AFAAGAAgAAAAhACo9TahvAgAAMwUAAA4AAAAAAAAA&#13;&#10;AAAAAAAALgIAAGRycy9lMm9Eb2MueG1sUEsBAi0AFAAGAAgAAAAhAJZGj3rhAAAADgEAAA8AAAAA&#13;&#10;AAAAAAAAAAAAyQQAAGRycy9kb3ducmV2LnhtbFBLBQYAAAAABAAEAPMAAADXBQAAAAA=&#13;&#10;" filled="f" strokecolor="#030e13 [484]" strokeweight="1.5pt"/>
            </w:pict>
          </mc:Fallback>
        </mc:AlternateContent>
      </w:r>
    </w:p>
    <w:p w14:paraId="4828266D" w14:textId="572FB007" w:rsidR="00EE7C77" w:rsidRDefault="00B501DA" w:rsidP="00EE7C77">
      <w:pPr>
        <w:ind w:left="360"/>
        <w:rPr>
          <w:rFonts w:ascii="Calibri" w:hAnsi="Calibri" w:cs="Calibri"/>
          <w:sz w:val="21"/>
          <w:szCs w:val="21"/>
          <w:u w:val="single"/>
        </w:rPr>
      </w:pPr>
      <w:r>
        <w:rPr>
          <w:rFonts w:ascii="Calibri" w:hAnsi="Calibri" w:cs="Calibri"/>
          <w:sz w:val="21"/>
          <w:szCs w:val="21"/>
          <w:u w:val="single"/>
        </w:rPr>
        <w:t>Indicators of dyslexia in compressive school pupils-</w:t>
      </w:r>
    </w:p>
    <w:p w14:paraId="7733F244" w14:textId="5AE96DDA" w:rsidR="00B501DA" w:rsidRPr="00EE7C77" w:rsidRDefault="00201003" w:rsidP="00EE7C77">
      <w:pPr>
        <w:ind w:left="360"/>
        <w:rPr>
          <w:rFonts w:ascii="Calibri" w:hAnsi="Calibri" w:cs="Calibri"/>
          <w:sz w:val="21"/>
          <w:szCs w:val="21"/>
          <w:u w:val="single"/>
        </w:rPr>
      </w:pPr>
      <w:r>
        <w:rPr>
          <w:rFonts w:ascii="Calibri" w:hAnsi="Calibri" w:cs="Calibri"/>
          <w:sz w:val="21"/>
          <w:szCs w:val="21"/>
        </w:rPr>
        <w:t>Individuals</w:t>
      </w:r>
      <w:r w:rsidR="00F10F15">
        <w:rPr>
          <w:rFonts w:ascii="Calibri" w:hAnsi="Calibri" w:cs="Calibri"/>
          <w:sz w:val="21"/>
          <w:szCs w:val="21"/>
        </w:rPr>
        <w:t xml:space="preserve"> </w:t>
      </w:r>
      <w:r>
        <w:rPr>
          <w:rFonts w:ascii="Calibri" w:hAnsi="Calibri" w:cs="Calibri"/>
          <w:sz w:val="21"/>
          <w:szCs w:val="21"/>
        </w:rPr>
        <w:t xml:space="preserve">with indicators of dyslexia often struggle to </w:t>
      </w:r>
      <w:r w:rsidR="00220A17">
        <w:rPr>
          <w:rFonts w:ascii="Calibri" w:hAnsi="Calibri" w:cs="Calibri"/>
          <w:sz w:val="21"/>
          <w:szCs w:val="21"/>
        </w:rPr>
        <w:t>maintain</w:t>
      </w:r>
      <w:r>
        <w:rPr>
          <w:rFonts w:ascii="Calibri" w:hAnsi="Calibri" w:cs="Calibri"/>
          <w:sz w:val="21"/>
          <w:szCs w:val="21"/>
        </w:rPr>
        <w:t xml:space="preserve"> a lengthy level of </w:t>
      </w:r>
      <w:r w:rsidR="0039662C">
        <w:rPr>
          <w:rFonts w:ascii="Calibri" w:hAnsi="Calibri" w:cs="Calibri"/>
          <w:sz w:val="21"/>
          <w:szCs w:val="21"/>
        </w:rPr>
        <w:t xml:space="preserve">reading or writing tasks, as in their mind its often quite tiring and </w:t>
      </w:r>
      <w:r w:rsidR="00220A17">
        <w:rPr>
          <w:rFonts w:ascii="Calibri" w:hAnsi="Calibri" w:cs="Calibri"/>
          <w:sz w:val="21"/>
          <w:szCs w:val="21"/>
        </w:rPr>
        <w:t>an</w:t>
      </w:r>
      <w:r w:rsidR="0039662C">
        <w:rPr>
          <w:rFonts w:ascii="Calibri" w:hAnsi="Calibri" w:cs="Calibri"/>
          <w:sz w:val="21"/>
          <w:szCs w:val="21"/>
        </w:rPr>
        <w:t xml:space="preserve"> immense challenge to rem</w:t>
      </w:r>
      <w:r w:rsidR="00ED5856">
        <w:rPr>
          <w:rFonts w:ascii="Calibri" w:hAnsi="Calibri" w:cs="Calibri"/>
          <w:sz w:val="21"/>
          <w:szCs w:val="21"/>
        </w:rPr>
        <w:t xml:space="preserve">ain focused and piece together even the most basic </w:t>
      </w:r>
      <w:r w:rsidR="00220A17">
        <w:rPr>
          <w:rFonts w:ascii="Calibri" w:hAnsi="Calibri" w:cs="Calibri"/>
          <w:sz w:val="21"/>
          <w:szCs w:val="21"/>
        </w:rPr>
        <w:t>sentences</w:t>
      </w:r>
      <w:r w:rsidR="00ED5856">
        <w:rPr>
          <w:rFonts w:ascii="Calibri" w:hAnsi="Calibri" w:cs="Calibri"/>
          <w:sz w:val="21"/>
          <w:szCs w:val="21"/>
        </w:rPr>
        <w:t xml:space="preserve">. </w:t>
      </w:r>
      <w:r w:rsidR="00EA535C">
        <w:rPr>
          <w:rFonts w:ascii="Calibri" w:hAnsi="Calibri" w:cs="Calibri"/>
          <w:sz w:val="21"/>
          <w:szCs w:val="21"/>
        </w:rPr>
        <w:t xml:space="preserve">This can be shown by the individual struggling to find the correct words or process what they are reading, </w:t>
      </w:r>
      <w:r w:rsidR="00450B75">
        <w:rPr>
          <w:rFonts w:ascii="Calibri" w:hAnsi="Calibri" w:cs="Calibri"/>
          <w:sz w:val="21"/>
          <w:szCs w:val="21"/>
        </w:rPr>
        <w:t>whilst making sense of the information they are taking in. of</w:t>
      </w:r>
      <w:r w:rsidR="00220A17">
        <w:rPr>
          <w:rFonts w:ascii="Calibri" w:hAnsi="Calibri" w:cs="Calibri"/>
          <w:sz w:val="21"/>
          <w:szCs w:val="21"/>
        </w:rPr>
        <w:t xml:space="preserve">ten, individual that show indicators of dyslexia find they need to re-read sentences </w:t>
      </w:r>
      <w:proofErr w:type="gramStart"/>
      <w:r w:rsidR="00220A17">
        <w:rPr>
          <w:rFonts w:ascii="Calibri" w:hAnsi="Calibri" w:cs="Calibri"/>
          <w:sz w:val="21"/>
          <w:szCs w:val="21"/>
        </w:rPr>
        <w:t>in order to</w:t>
      </w:r>
      <w:proofErr w:type="gramEnd"/>
      <w:r w:rsidR="00220A17">
        <w:rPr>
          <w:rFonts w:ascii="Calibri" w:hAnsi="Calibri" w:cs="Calibri"/>
          <w:sz w:val="21"/>
          <w:szCs w:val="21"/>
        </w:rPr>
        <w:t xml:space="preserve"> find the meaning and take in fully what is being read. </w:t>
      </w:r>
    </w:p>
    <w:p w14:paraId="6A5CF30D" w14:textId="04BA0D96" w:rsidR="00220A17" w:rsidRPr="00F10F15" w:rsidRDefault="0031535F" w:rsidP="00726932">
      <w:pPr>
        <w:ind w:left="360"/>
        <w:rPr>
          <w:rFonts w:ascii="Calibri" w:hAnsi="Calibri" w:cs="Calibri"/>
          <w:sz w:val="21"/>
          <w:szCs w:val="21"/>
        </w:rPr>
      </w:pPr>
      <w:r>
        <w:rPr>
          <w:rFonts w:ascii="Calibri" w:hAnsi="Calibri" w:cs="Calibri"/>
          <w:sz w:val="21"/>
          <w:szCs w:val="21"/>
        </w:rPr>
        <w:t>It can be seen as a sign</w:t>
      </w:r>
      <w:r w:rsidR="00104E37">
        <w:rPr>
          <w:rFonts w:ascii="Calibri" w:hAnsi="Calibri" w:cs="Calibri"/>
          <w:sz w:val="21"/>
          <w:szCs w:val="21"/>
        </w:rPr>
        <w:t xml:space="preserve">, when planning writing tasks challenges arise as finding </w:t>
      </w:r>
      <w:r w:rsidR="00DD3202">
        <w:rPr>
          <w:rFonts w:ascii="Calibri" w:hAnsi="Calibri" w:cs="Calibri"/>
          <w:sz w:val="21"/>
          <w:szCs w:val="21"/>
        </w:rPr>
        <w:t xml:space="preserve">the </w:t>
      </w:r>
      <w:r w:rsidR="00DD3202">
        <w:rPr>
          <w:rFonts w:ascii="Calibri" w:hAnsi="Calibri" w:cs="Calibri"/>
          <w:sz w:val="21"/>
          <w:szCs w:val="21"/>
        </w:rPr>
        <w:lastRenderedPageBreak/>
        <w:t xml:space="preserve">right words to express their meaning can often feel confusing and unclear, leading </w:t>
      </w:r>
      <w:r w:rsidR="00683145">
        <w:rPr>
          <w:rFonts w:ascii="Calibri" w:hAnsi="Calibri" w:cs="Calibri"/>
          <w:sz w:val="21"/>
          <w:szCs w:val="21"/>
        </w:rPr>
        <w:t xml:space="preserve">to mistakes and errors within their sentences. Some individuals may struggle to portray their verbal information down to writing as the words often seem mixed and not directly linked to what is wanted to be portrayed. </w:t>
      </w:r>
      <w:r w:rsidR="006E6552">
        <w:rPr>
          <w:rFonts w:ascii="Calibri" w:hAnsi="Calibri" w:cs="Calibri"/>
          <w:sz w:val="21"/>
          <w:szCs w:val="21"/>
        </w:rPr>
        <w:t xml:space="preserve">Furthermore, when trying to </w:t>
      </w:r>
      <w:r w:rsidR="00FA447E">
        <w:rPr>
          <w:rFonts w:ascii="Calibri" w:hAnsi="Calibri" w:cs="Calibri"/>
          <w:sz w:val="21"/>
          <w:szCs w:val="21"/>
        </w:rPr>
        <w:t>portray</w:t>
      </w:r>
      <w:r w:rsidR="006E6552">
        <w:rPr>
          <w:rFonts w:ascii="Calibri" w:hAnsi="Calibri" w:cs="Calibri"/>
          <w:sz w:val="21"/>
          <w:szCs w:val="21"/>
        </w:rPr>
        <w:t xml:space="preserve"> thoughts and feelings, they often </w:t>
      </w:r>
      <w:r w:rsidR="001A186C">
        <w:rPr>
          <w:rFonts w:ascii="Calibri" w:hAnsi="Calibri" w:cs="Calibri"/>
          <w:sz w:val="21"/>
          <w:szCs w:val="21"/>
        </w:rPr>
        <w:t xml:space="preserve">mix up words, leaving </w:t>
      </w:r>
      <w:r w:rsidR="00FA447E">
        <w:rPr>
          <w:rFonts w:ascii="Calibri" w:hAnsi="Calibri" w:cs="Calibri"/>
          <w:sz w:val="21"/>
          <w:szCs w:val="21"/>
        </w:rPr>
        <w:t>sentences</w:t>
      </w:r>
      <w:r w:rsidR="001A186C">
        <w:rPr>
          <w:rFonts w:ascii="Calibri" w:hAnsi="Calibri" w:cs="Calibri"/>
          <w:sz w:val="21"/>
          <w:szCs w:val="21"/>
        </w:rPr>
        <w:t xml:space="preserve"> incomplete or with words in the </w:t>
      </w:r>
      <w:r w:rsidR="00FA447E">
        <w:rPr>
          <w:rFonts w:ascii="Calibri" w:hAnsi="Calibri" w:cs="Calibri"/>
          <w:sz w:val="21"/>
          <w:szCs w:val="21"/>
        </w:rPr>
        <w:t>incorrect</w:t>
      </w:r>
      <w:r w:rsidR="001A186C">
        <w:rPr>
          <w:rFonts w:ascii="Calibri" w:hAnsi="Calibri" w:cs="Calibri"/>
          <w:sz w:val="21"/>
          <w:szCs w:val="21"/>
        </w:rPr>
        <w:t xml:space="preserve"> order</w:t>
      </w:r>
      <w:r w:rsidR="00AD6378">
        <w:rPr>
          <w:rFonts w:ascii="Calibri" w:hAnsi="Calibri" w:cs="Calibri"/>
          <w:sz w:val="21"/>
          <w:szCs w:val="21"/>
        </w:rPr>
        <w:t xml:space="preserve"> as to what they would be said or written. This could also result in word being </w:t>
      </w:r>
      <w:r w:rsidR="00FA447E">
        <w:rPr>
          <w:rFonts w:ascii="Calibri" w:hAnsi="Calibri" w:cs="Calibri"/>
          <w:sz w:val="21"/>
          <w:szCs w:val="21"/>
        </w:rPr>
        <w:t>completely</w:t>
      </w:r>
      <w:r w:rsidR="0022113B">
        <w:rPr>
          <w:rFonts w:ascii="Calibri" w:hAnsi="Calibri" w:cs="Calibri"/>
          <w:sz w:val="21"/>
          <w:szCs w:val="21"/>
        </w:rPr>
        <w:t xml:space="preserve"> left out, as the individual </w:t>
      </w:r>
      <w:r w:rsidR="00017E65">
        <w:rPr>
          <w:rFonts w:ascii="Calibri" w:hAnsi="Calibri" w:cs="Calibri"/>
          <w:sz w:val="21"/>
          <w:szCs w:val="21"/>
        </w:rPr>
        <w:t xml:space="preserve">may forget or struggle to find the right words and implement it properly. When writing barriers can be seen </w:t>
      </w:r>
      <w:r w:rsidR="003F7AE7">
        <w:rPr>
          <w:rFonts w:ascii="Calibri" w:hAnsi="Calibri" w:cs="Calibri"/>
          <w:sz w:val="21"/>
          <w:szCs w:val="21"/>
        </w:rPr>
        <w:t xml:space="preserve">in structure of phrases and </w:t>
      </w:r>
      <w:r w:rsidR="00FA447E">
        <w:rPr>
          <w:rFonts w:ascii="Calibri" w:hAnsi="Calibri" w:cs="Calibri"/>
          <w:sz w:val="21"/>
          <w:szCs w:val="21"/>
        </w:rPr>
        <w:t>sentences</w:t>
      </w:r>
      <w:r w:rsidR="00B47383">
        <w:rPr>
          <w:rFonts w:ascii="Calibri" w:hAnsi="Calibri" w:cs="Calibri"/>
          <w:sz w:val="21"/>
          <w:szCs w:val="21"/>
        </w:rPr>
        <w:t xml:space="preserve"> leaving it confusing where it may be hard</w:t>
      </w:r>
      <w:r w:rsidR="00FA447E">
        <w:rPr>
          <w:rFonts w:ascii="Calibri" w:hAnsi="Calibri" w:cs="Calibri"/>
          <w:sz w:val="21"/>
          <w:szCs w:val="21"/>
        </w:rPr>
        <w:t xml:space="preserve"> for peers to understand.  In </w:t>
      </w:r>
      <w:r w:rsidR="00EE7C77">
        <w:rPr>
          <w:rFonts w:ascii="Calibri" w:hAnsi="Calibri" w:cs="Calibri"/>
          <w:sz w:val="21"/>
          <w:szCs w:val="21"/>
        </w:rPr>
        <w:t>addition,</w:t>
      </w:r>
      <w:r w:rsidR="00FA447E">
        <w:rPr>
          <w:rFonts w:ascii="Calibri" w:hAnsi="Calibri" w:cs="Calibri"/>
          <w:sz w:val="21"/>
          <w:szCs w:val="21"/>
        </w:rPr>
        <w:t xml:space="preserve"> this links to barriers with re reading their own word and understanding it themselves, as erratic and basic spelling mistakes </w:t>
      </w:r>
      <w:r w:rsidR="00EE7C77">
        <w:rPr>
          <w:rFonts w:ascii="Calibri" w:hAnsi="Calibri" w:cs="Calibri"/>
          <w:sz w:val="21"/>
          <w:szCs w:val="21"/>
        </w:rPr>
        <w:t xml:space="preserve">often hinder their own understanding of </w:t>
      </w:r>
      <w:r w:rsidR="009E709E">
        <w:rPr>
          <w:rFonts w:ascii="Calibri" w:hAnsi="Calibri" w:cs="Calibri"/>
          <w:sz w:val="21"/>
          <w:szCs w:val="21"/>
        </w:rPr>
        <w:t>items,</w:t>
      </w:r>
      <w:r w:rsidR="00EE7C77">
        <w:rPr>
          <w:rFonts w:ascii="Calibri" w:hAnsi="Calibri" w:cs="Calibri"/>
          <w:sz w:val="21"/>
          <w:szCs w:val="21"/>
        </w:rPr>
        <w:t xml:space="preserve"> they themselves have written. </w:t>
      </w:r>
      <w:r w:rsidR="009E709E">
        <w:rPr>
          <w:rFonts w:ascii="Calibri" w:hAnsi="Calibri" w:cs="Calibri"/>
          <w:sz w:val="21"/>
          <w:szCs w:val="21"/>
        </w:rPr>
        <w:t>(</w:t>
      </w:r>
      <w:r w:rsidR="00DF56AC">
        <w:rPr>
          <w:rFonts w:ascii="Calibri" w:hAnsi="Calibri" w:cs="Calibri"/>
          <w:sz w:val="21"/>
          <w:szCs w:val="21"/>
        </w:rPr>
        <w:t>Williams</w:t>
      </w:r>
      <w:r w:rsidR="009E709E">
        <w:rPr>
          <w:rFonts w:ascii="Calibri" w:hAnsi="Calibri" w:cs="Calibri"/>
          <w:sz w:val="21"/>
          <w:szCs w:val="21"/>
        </w:rPr>
        <w:t xml:space="preserve">, 2026.). </w:t>
      </w:r>
    </w:p>
    <w:p w14:paraId="52EB9373" w14:textId="5A57E427" w:rsidR="000725A6" w:rsidRDefault="000725A6" w:rsidP="00726932">
      <w:pPr>
        <w:ind w:left="360"/>
        <w:rPr>
          <w:rFonts w:ascii="Calibri" w:hAnsi="Calibri" w:cs="Calibri"/>
          <w:sz w:val="21"/>
          <w:szCs w:val="21"/>
          <w:u w:val="single"/>
        </w:rPr>
      </w:pPr>
    </w:p>
    <w:p w14:paraId="4F5CC4FA" w14:textId="6305555E" w:rsidR="003F4D10" w:rsidRDefault="000725A6">
      <w:pPr>
        <w:rPr>
          <w:rFonts w:ascii="Calibri" w:hAnsi="Calibri" w:cs="Calibri"/>
          <w:sz w:val="21"/>
          <w:szCs w:val="21"/>
          <w:u w:val="single"/>
        </w:rPr>
      </w:pPr>
      <w:r>
        <w:rPr>
          <w:rFonts w:ascii="Calibri" w:hAnsi="Calibri" w:cs="Calibri"/>
          <w:sz w:val="21"/>
          <w:szCs w:val="21"/>
          <w:u w:val="single"/>
        </w:rPr>
        <w:br w:type="page"/>
      </w:r>
      <w:r w:rsidR="00285A25">
        <w:rPr>
          <w:rFonts w:ascii="Calibri" w:hAnsi="Calibri" w:cs="Calibri"/>
          <w:noProof/>
          <w:sz w:val="21"/>
          <w:szCs w:val="21"/>
          <w:u w:val="single"/>
        </w:rPr>
        <w:lastRenderedPageBreak/>
        <mc:AlternateContent>
          <mc:Choice Requires="wps">
            <w:drawing>
              <wp:anchor distT="0" distB="0" distL="114300" distR="114300" simplePos="0" relativeHeight="251689984" behindDoc="0" locked="0" layoutInCell="1" allowOverlap="1" wp14:anchorId="65816303" wp14:editId="55B20354">
                <wp:simplePos x="0" y="0"/>
                <wp:positionH relativeFrom="column">
                  <wp:posOffset>-526473</wp:posOffset>
                </wp:positionH>
                <wp:positionV relativeFrom="paragraph">
                  <wp:posOffset>-550719</wp:posOffset>
                </wp:positionV>
                <wp:extent cx="9877887" cy="6899563"/>
                <wp:effectExtent l="0" t="0" r="15875" b="9525"/>
                <wp:wrapNone/>
                <wp:docPr id="1947963721" name="Text Box 32"/>
                <wp:cNvGraphicFramePr/>
                <a:graphic xmlns:a="http://schemas.openxmlformats.org/drawingml/2006/main">
                  <a:graphicData uri="http://schemas.microsoft.com/office/word/2010/wordprocessingShape">
                    <wps:wsp>
                      <wps:cNvSpPr txBox="1"/>
                      <wps:spPr>
                        <a:xfrm>
                          <a:off x="0" y="0"/>
                          <a:ext cx="9877887" cy="6899563"/>
                        </a:xfrm>
                        <a:prstGeom prst="rect">
                          <a:avLst/>
                        </a:prstGeom>
                        <a:solidFill>
                          <a:schemeClr val="lt1"/>
                        </a:solidFill>
                        <a:ln w="6350">
                          <a:solidFill>
                            <a:prstClr val="black"/>
                          </a:solidFill>
                        </a:ln>
                      </wps:spPr>
                      <wps:txbx>
                        <w:txbxContent>
                          <w:p w14:paraId="495F1D58" w14:textId="57B0A14A" w:rsidR="00285A25" w:rsidRDefault="00285A25">
                            <w:r>
                              <w:t>Reference list-</w:t>
                            </w:r>
                          </w:p>
                          <w:p w14:paraId="43BC224A" w14:textId="66D6BC21" w:rsidR="00285A25" w:rsidRDefault="00285A25" w:rsidP="00285A25">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British Dyslexia Association (n.d.) Signs of dyslexia. Available at</w:t>
                            </w:r>
                            <w:r w:rsidR="003D2915">
                              <w:rPr>
                                <w:rFonts w:ascii="AppleSystemUIFont" w:hAnsi="AppleSystemUIFont" w:cs="AppleSystemUIFont"/>
                                <w:kern w:val="0"/>
                                <w:sz w:val="26"/>
                                <w:szCs w:val="26"/>
                              </w:rPr>
                              <w:t>:</w:t>
                            </w:r>
                            <w:r w:rsidR="00BA2FBE">
                              <w:rPr>
                                <w:rFonts w:ascii="AppleSystemUIFont" w:hAnsi="AppleSystemUIFont" w:cs="AppleSystemUIFont"/>
                                <w:kern w:val="0"/>
                                <w:sz w:val="26"/>
                                <w:szCs w:val="26"/>
                              </w:rPr>
                              <w:t xml:space="preserve"> </w:t>
                            </w:r>
                            <w:hyperlink r:id="rId14" w:history="1">
                              <w:r w:rsidR="00BA2FBE" w:rsidRPr="002C6228">
                                <w:rPr>
                                  <w:rStyle w:val="Hyperlink"/>
                                  <w:rFonts w:ascii="AppleSystemUIFont" w:hAnsi="AppleSystemUIFont" w:cs="AppleSystemUIFont"/>
                                  <w:kern w:val="0"/>
                                  <w:sz w:val="26"/>
                                  <w:szCs w:val="26"/>
                                </w:rPr>
                                <w:t>https://www.bdadyslexia.org.uk/dyslexia/about-dyslexia/signs-of-dyslexia</w:t>
                              </w:r>
                            </w:hyperlink>
                            <w:r w:rsidR="00BA2FBE">
                              <w:rPr>
                                <w:rFonts w:ascii="AppleSystemUIFont" w:hAnsi="AppleSystemUIFont" w:cs="AppleSystemUIFont"/>
                                <w:kern w:val="0"/>
                                <w:sz w:val="26"/>
                                <w:szCs w:val="26"/>
                              </w:rPr>
                              <w:t xml:space="preserve"> </w:t>
                            </w:r>
                            <w:r>
                              <w:rPr>
                                <w:rFonts w:ascii="AppleSystemUIFont" w:hAnsi="AppleSystemUIFont" w:cs="AppleSystemUIFont"/>
                                <w:kern w:val="0"/>
                                <w:sz w:val="26"/>
                                <w:szCs w:val="26"/>
                              </w:rPr>
                              <w:t xml:space="preserve"> (Accessed 14th May 2026). </w:t>
                            </w:r>
                          </w:p>
                          <w:p w14:paraId="7B03BD47" w14:textId="77777777" w:rsidR="00664C2B" w:rsidRDefault="00664C2B" w:rsidP="00285A25">
                            <w:pPr>
                              <w:autoSpaceDE w:val="0"/>
                              <w:autoSpaceDN w:val="0"/>
                              <w:adjustRightInd w:val="0"/>
                              <w:spacing w:after="0" w:line="240" w:lineRule="auto"/>
                              <w:rPr>
                                <w:rFonts w:ascii="AppleSystemUIFont" w:hAnsi="AppleSystemUIFont" w:cs="AppleSystemUIFont"/>
                                <w:kern w:val="0"/>
                                <w:sz w:val="26"/>
                                <w:szCs w:val="26"/>
                              </w:rPr>
                            </w:pPr>
                          </w:p>
                          <w:p w14:paraId="237C367E" w14:textId="1EDF63C8" w:rsidR="00285A25" w:rsidRDefault="00285A25" w:rsidP="00285A25">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British Dyslexia Association (2023) Policy Dive- Reforming ITT. Available at</w:t>
                            </w:r>
                            <w:r w:rsidR="00BA2FBE">
                              <w:rPr>
                                <w:rFonts w:ascii="AppleSystemUIFont" w:hAnsi="AppleSystemUIFont" w:cs="AppleSystemUIFont"/>
                                <w:kern w:val="0"/>
                                <w:sz w:val="26"/>
                                <w:szCs w:val="26"/>
                              </w:rPr>
                              <w:t xml:space="preserve">: </w:t>
                            </w:r>
                            <w:hyperlink r:id="rId15" w:history="1">
                              <w:r w:rsidR="00664C2B" w:rsidRPr="002C6228">
                                <w:rPr>
                                  <w:rStyle w:val="Hyperlink"/>
                                  <w:rFonts w:ascii="AppleSystemUIFont" w:hAnsi="AppleSystemUIFont" w:cs="AppleSystemUIFont"/>
                                  <w:kern w:val="0"/>
                                  <w:sz w:val="26"/>
                                  <w:szCs w:val="26"/>
                                </w:rPr>
                                <w:t>https://www.bdadyslexia.org.uk/news/policy-dive-reforming-itt</w:t>
                              </w:r>
                            </w:hyperlink>
                            <w:r w:rsidR="00664C2B">
                              <w:rPr>
                                <w:rFonts w:ascii="AppleSystemUIFont" w:hAnsi="AppleSystemUIFont" w:cs="AppleSystemUIFont"/>
                                <w:kern w:val="0"/>
                                <w:sz w:val="26"/>
                                <w:szCs w:val="26"/>
                              </w:rPr>
                              <w:t xml:space="preserve"> </w:t>
                            </w:r>
                            <w:r>
                              <w:rPr>
                                <w:rFonts w:ascii="AppleSystemUIFont" w:hAnsi="AppleSystemUIFont" w:cs="AppleSystemUIFont"/>
                                <w:kern w:val="0"/>
                                <w:sz w:val="26"/>
                                <w:szCs w:val="26"/>
                              </w:rPr>
                              <w:t xml:space="preserve"> (Accessed 15th May 2026). </w:t>
                            </w:r>
                          </w:p>
                          <w:p w14:paraId="517C187C" w14:textId="77777777" w:rsidR="00664C2B" w:rsidRDefault="00664C2B" w:rsidP="00285A25">
                            <w:pPr>
                              <w:autoSpaceDE w:val="0"/>
                              <w:autoSpaceDN w:val="0"/>
                              <w:adjustRightInd w:val="0"/>
                              <w:spacing w:after="0" w:line="240" w:lineRule="auto"/>
                              <w:rPr>
                                <w:rFonts w:ascii="AppleSystemUIFont" w:hAnsi="AppleSystemUIFont" w:cs="AppleSystemUIFont"/>
                                <w:kern w:val="0"/>
                                <w:sz w:val="26"/>
                                <w:szCs w:val="26"/>
                              </w:rPr>
                            </w:pPr>
                          </w:p>
                          <w:p w14:paraId="6F434FCB" w14:textId="4753FC10" w:rsidR="00285A25" w:rsidRDefault="00285A25" w:rsidP="00285A25">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British Dyslexia Association (n.d.) What is Dyslexia? Available at</w:t>
                            </w:r>
                            <w:r w:rsidR="00B936E3">
                              <w:rPr>
                                <w:rFonts w:ascii="AppleSystemUIFont" w:hAnsi="AppleSystemUIFont" w:cs="AppleSystemUIFont"/>
                                <w:kern w:val="0"/>
                                <w:sz w:val="26"/>
                                <w:szCs w:val="26"/>
                              </w:rPr>
                              <w:t xml:space="preserve">: </w:t>
                            </w:r>
                            <w:hyperlink r:id="rId16" w:history="1">
                              <w:r w:rsidR="00B936E3" w:rsidRPr="002C6228">
                                <w:rPr>
                                  <w:rStyle w:val="Hyperlink"/>
                                  <w:rFonts w:ascii="AppleSystemUIFont" w:hAnsi="AppleSystemUIFont" w:cs="AppleSystemUIFont"/>
                                  <w:kern w:val="0"/>
                                  <w:sz w:val="26"/>
                                  <w:szCs w:val="26"/>
                                </w:rPr>
                                <w:t>https://www.bdadyslexia.org.uk/dyslexia/about-dyslexia/what-is-dyslexia</w:t>
                              </w:r>
                            </w:hyperlink>
                            <w:r w:rsidR="00B936E3">
                              <w:rPr>
                                <w:rFonts w:ascii="AppleSystemUIFont" w:hAnsi="AppleSystemUIFont" w:cs="AppleSystemUIFont"/>
                                <w:kern w:val="0"/>
                                <w:sz w:val="26"/>
                                <w:szCs w:val="26"/>
                              </w:rPr>
                              <w:t xml:space="preserve"> </w:t>
                            </w:r>
                            <w:r>
                              <w:rPr>
                                <w:rFonts w:ascii="AppleSystemUIFont" w:hAnsi="AppleSystemUIFont" w:cs="AppleSystemUIFont"/>
                                <w:kern w:val="0"/>
                                <w:sz w:val="26"/>
                                <w:szCs w:val="26"/>
                              </w:rPr>
                              <w:t xml:space="preserve"> (Accessed 15th May 2026). </w:t>
                            </w:r>
                          </w:p>
                          <w:p w14:paraId="21BB3121" w14:textId="77777777" w:rsidR="00664C2B" w:rsidRDefault="00664C2B" w:rsidP="00285A25">
                            <w:pPr>
                              <w:autoSpaceDE w:val="0"/>
                              <w:autoSpaceDN w:val="0"/>
                              <w:adjustRightInd w:val="0"/>
                              <w:spacing w:after="0" w:line="240" w:lineRule="auto"/>
                              <w:rPr>
                                <w:rFonts w:ascii="AppleSystemUIFont" w:hAnsi="AppleSystemUIFont" w:cs="AppleSystemUIFont"/>
                                <w:kern w:val="0"/>
                                <w:sz w:val="26"/>
                                <w:szCs w:val="26"/>
                              </w:rPr>
                            </w:pPr>
                          </w:p>
                          <w:p w14:paraId="04591EA7" w14:textId="2A755F14" w:rsidR="00285A25" w:rsidRDefault="00285A25" w:rsidP="00285A25">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British Dyslexia Association (2025) “Set up for somebody else”: Young people with dyslexia in the education system. Available at:</w:t>
                            </w:r>
                            <w:r w:rsidR="00AA6346">
                              <w:rPr>
                                <w:rFonts w:ascii="AppleSystemUIFont" w:hAnsi="AppleSystemUIFont" w:cs="AppleSystemUIFont"/>
                                <w:kern w:val="0"/>
                                <w:sz w:val="26"/>
                                <w:szCs w:val="26"/>
                              </w:rPr>
                              <w:t xml:space="preserve"> </w:t>
                            </w:r>
                            <w:hyperlink r:id="rId17" w:history="1">
                              <w:r w:rsidR="00AA6346" w:rsidRPr="00AA6346">
                                <w:rPr>
                                  <w:rStyle w:val="Hyperlink"/>
                                  <w:rFonts w:ascii="AppleSystemUIFont" w:hAnsi="AppleSystemUIFont" w:cs="AppleSystemUIFont"/>
                                  <w:kern w:val="0"/>
                                  <w:sz w:val="26"/>
                                  <w:szCs w:val="26"/>
                                </w:rPr>
                                <w:t>https://cdn.bdadyslexia.org.uk</w:t>
                              </w:r>
                              <w:r w:rsidR="00AA6346" w:rsidRPr="00AA6346">
                                <w:rPr>
                                  <w:rStyle w:val="Hyperlink"/>
                                  <w:rFonts w:ascii="AppleSystemUIFont" w:hAnsi="AppleSystemUIFont" w:cs="AppleSystemUIFont"/>
                                  <w:kern w:val="0"/>
                                  <w:sz w:val="26"/>
                                  <w:szCs w:val="26"/>
                                </w:rPr>
                                <w:t>/</w:t>
                              </w:r>
                              <w:r w:rsidR="00AA6346" w:rsidRPr="00AA6346">
                                <w:rPr>
                                  <w:rStyle w:val="Hyperlink"/>
                                  <w:rFonts w:ascii="AppleSystemUIFont" w:hAnsi="AppleSystemUIFont" w:cs="AppleSystemUIFont"/>
                                  <w:kern w:val="0"/>
                                  <w:sz w:val="26"/>
                                  <w:szCs w:val="26"/>
                                </w:rPr>
                                <w:t>uploads/documents/Reports/BDA-Report_Set-up-for-somebody-else-report_Oct-2025.</w:t>
                              </w:r>
                            </w:hyperlink>
                            <w:r w:rsidR="00AA6346" w:rsidRPr="00AA6346">
                              <w:rPr>
                                <w:rFonts w:ascii="AppleSystemUIFont" w:hAnsi="AppleSystemUIFont" w:cs="AppleSystemUIFont"/>
                                <w:kern w:val="0"/>
                                <w:sz w:val="26"/>
                                <w:szCs w:val="26"/>
                              </w:rPr>
                              <w:t>pdf</w:t>
                            </w:r>
                            <w:r w:rsidR="00AA6346" w:rsidRPr="00AA6346">
                              <w:rPr>
                                <w:rFonts w:ascii="AppleSystemUIFont" w:hAnsi="AppleSystemUIFont" w:cs="AppleSystemUIFont"/>
                                <w:kern w:val="0"/>
                                <w:sz w:val="26"/>
                                <w:szCs w:val="26"/>
                              </w:rPr>
                              <w:t xml:space="preserve"> </w:t>
                            </w:r>
                            <w:r w:rsidR="00AA6346">
                              <w:rPr>
                                <w:rFonts w:ascii="AppleSystemUIFont" w:hAnsi="AppleSystemUIFont" w:cs="AppleSystemUIFont"/>
                                <w:kern w:val="0"/>
                                <w:sz w:val="26"/>
                                <w:szCs w:val="26"/>
                              </w:rPr>
                              <w:t xml:space="preserve"> </w:t>
                            </w:r>
                            <w:r>
                              <w:rPr>
                                <w:rFonts w:ascii="AppleSystemUIFont" w:hAnsi="AppleSystemUIFont" w:cs="AppleSystemUIFont"/>
                                <w:kern w:val="0"/>
                                <w:sz w:val="26"/>
                                <w:szCs w:val="26"/>
                              </w:rPr>
                              <w:t xml:space="preserve">Accessed 16th May 2026). </w:t>
                            </w:r>
                          </w:p>
                          <w:p w14:paraId="4E4E63D7" w14:textId="77777777" w:rsidR="00664C2B" w:rsidRDefault="00664C2B" w:rsidP="00285A25">
                            <w:pPr>
                              <w:autoSpaceDE w:val="0"/>
                              <w:autoSpaceDN w:val="0"/>
                              <w:adjustRightInd w:val="0"/>
                              <w:spacing w:after="0" w:line="240" w:lineRule="auto"/>
                              <w:rPr>
                                <w:rFonts w:ascii="AppleSystemUIFont" w:hAnsi="AppleSystemUIFont" w:cs="AppleSystemUIFont"/>
                                <w:kern w:val="0"/>
                                <w:sz w:val="26"/>
                                <w:szCs w:val="26"/>
                              </w:rPr>
                            </w:pPr>
                          </w:p>
                          <w:p w14:paraId="69F9A28A" w14:textId="2EF66BB0" w:rsidR="00285A25" w:rsidRDefault="00285A25" w:rsidP="00285A25">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British Dyslexia Association (n.d.) SEND Code of Practice. Available at: </w:t>
                            </w:r>
                            <w:r w:rsidR="001B4E79" w:rsidRPr="001B4E79">
                              <w:rPr>
                                <w:rFonts w:ascii="AppleSystemUIFont" w:hAnsi="AppleSystemUIFont" w:cs="AppleSystemUIFont"/>
                                <w:kern w:val="0"/>
                                <w:sz w:val="26"/>
                                <w:szCs w:val="26"/>
                              </w:rPr>
                              <w:t>https:</w:t>
                            </w:r>
                            <w:hyperlink r:id="rId18" w:history="1">
                              <w:r w:rsidR="001B4E79" w:rsidRPr="001B4E79">
                                <w:rPr>
                                  <w:rStyle w:val="Hyperlink"/>
                                  <w:rFonts w:ascii="AppleSystemUIFont" w:hAnsi="AppleSystemUIFont" w:cs="AppleSystemUIFont"/>
                                  <w:kern w:val="0"/>
                                  <w:sz w:val="26"/>
                                  <w:szCs w:val="26"/>
                                </w:rPr>
                                <w:t>//www.bdadyslexia.org.uk/advice/educators/what-do-i-need-to-know/send-code-of-practice</w:t>
                              </w:r>
                            </w:hyperlink>
                            <w:r w:rsidR="001B4E79" w:rsidRPr="001B4E79">
                              <w:rPr>
                                <w:rFonts w:ascii="AppleSystemUIFont" w:hAnsi="AppleSystemUIFont" w:cs="AppleSystemUIFont"/>
                                <w:kern w:val="0"/>
                                <w:sz w:val="26"/>
                                <w:szCs w:val="26"/>
                              </w:rPr>
                              <w:t xml:space="preserve"> </w:t>
                            </w:r>
                            <w:r w:rsidR="001B4E79">
                              <w:rPr>
                                <w:rFonts w:ascii="AppleSystemUIFont" w:hAnsi="AppleSystemUIFont" w:cs="AppleSystemUIFont"/>
                                <w:kern w:val="0"/>
                                <w:sz w:val="26"/>
                                <w:szCs w:val="26"/>
                              </w:rPr>
                              <w:t xml:space="preserve"> </w:t>
                            </w:r>
                            <w:r>
                              <w:rPr>
                                <w:rFonts w:ascii="AppleSystemUIFont" w:hAnsi="AppleSystemUIFont" w:cs="AppleSystemUIFont"/>
                                <w:kern w:val="0"/>
                                <w:sz w:val="26"/>
                                <w:szCs w:val="26"/>
                              </w:rPr>
                              <w:t xml:space="preserve">(Accessed 16th May 2026). </w:t>
                            </w:r>
                          </w:p>
                          <w:p w14:paraId="63851467" w14:textId="77777777" w:rsidR="00664C2B" w:rsidRDefault="00664C2B" w:rsidP="00285A25">
                            <w:pPr>
                              <w:autoSpaceDE w:val="0"/>
                              <w:autoSpaceDN w:val="0"/>
                              <w:adjustRightInd w:val="0"/>
                              <w:spacing w:after="0" w:line="240" w:lineRule="auto"/>
                              <w:rPr>
                                <w:rFonts w:ascii="AppleSystemUIFont" w:hAnsi="AppleSystemUIFont" w:cs="AppleSystemUIFont"/>
                                <w:kern w:val="0"/>
                                <w:sz w:val="26"/>
                                <w:szCs w:val="26"/>
                              </w:rPr>
                            </w:pPr>
                          </w:p>
                          <w:p w14:paraId="28DD78FA" w14:textId="4EE1FF2E" w:rsidR="00285A25" w:rsidRDefault="00285A25" w:rsidP="00285A25">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British Dyslexia Association (2023) World Mental Health Day. Available at: </w:t>
                            </w:r>
                            <w:hyperlink r:id="rId19" w:history="1">
                              <w:r w:rsidRPr="001B4E79">
                                <w:rPr>
                                  <w:rStyle w:val="Hyperlink"/>
                                  <w:rFonts w:ascii="AppleSystemUIFont" w:hAnsi="AppleSystemUIFont" w:cs="AppleSystemUIFont"/>
                                  <w:kern w:val="0"/>
                                  <w:sz w:val="26"/>
                                  <w:szCs w:val="26"/>
                                </w:rPr>
                                <w:t>https://www.bdadyslexia.org.uk/news/world-mental-health-day (</w:t>
                              </w:r>
                            </w:hyperlink>
                            <w:r>
                              <w:rPr>
                                <w:rFonts w:ascii="AppleSystemUIFont" w:hAnsi="AppleSystemUIFont" w:cs="AppleSystemUIFont"/>
                                <w:kern w:val="0"/>
                                <w:sz w:val="26"/>
                                <w:szCs w:val="26"/>
                              </w:rPr>
                              <w:t xml:space="preserve">Accessed 15th May 2026). </w:t>
                            </w:r>
                          </w:p>
                          <w:p w14:paraId="7887B6B8" w14:textId="77777777" w:rsidR="00664C2B" w:rsidRDefault="00664C2B" w:rsidP="00285A25">
                            <w:pPr>
                              <w:autoSpaceDE w:val="0"/>
                              <w:autoSpaceDN w:val="0"/>
                              <w:adjustRightInd w:val="0"/>
                              <w:spacing w:after="0" w:line="240" w:lineRule="auto"/>
                              <w:rPr>
                                <w:rFonts w:ascii="AppleSystemUIFont" w:hAnsi="AppleSystemUIFont" w:cs="AppleSystemUIFont"/>
                                <w:kern w:val="0"/>
                                <w:sz w:val="26"/>
                                <w:szCs w:val="26"/>
                              </w:rPr>
                            </w:pPr>
                          </w:p>
                          <w:p w14:paraId="5376D76D" w14:textId="407CBCB1" w:rsidR="00285A25" w:rsidRDefault="00285A25" w:rsidP="00285A25">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British Dyslexia Association (n.d.) About us. Available at: </w:t>
                            </w:r>
                            <w:hyperlink r:id="rId20" w:history="1">
                              <w:r w:rsidRPr="001B4E79">
                                <w:rPr>
                                  <w:rStyle w:val="Hyperlink"/>
                                  <w:rFonts w:ascii="AppleSystemUIFont" w:hAnsi="AppleSystemUIFont" w:cs="AppleSystemUIFont"/>
                                  <w:kern w:val="0"/>
                                  <w:sz w:val="26"/>
                                  <w:szCs w:val="26"/>
                                </w:rPr>
                                <w:t>https://www.bdadyslexia.org.uk/about/about-the-british-dyslexia-association</w:t>
                              </w:r>
                            </w:hyperlink>
                            <w:r>
                              <w:rPr>
                                <w:rFonts w:ascii="AppleSystemUIFont" w:hAnsi="AppleSystemUIFont" w:cs="AppleSystemUIFont"/>
                                <w:kern w:val="0"/>
                                <w:sz w:val="26"/>
                                <w:szCs w:val="26"/>
                              </w:rPr>
                              <w:t xml:space="preserve"> (Accessed 21st May 2026). </w:t>
                            </w:r>
                          </w:p>
                          <w:p w14:paraId="1D338367" w14:textId="77777777" w:rsidR="00664C2B" w:rsidRDefault="00664C2B" w:rsidP="00285A25">
                            <w:pPr>
                              <w:autoSpaceDE w:val="0"/>
                              <w:autoSpaceDN w:val="0"/>
                              <w:adjustRightInd w:val="0"/>
                              <w:spacing w:after="0" w:line="240" w:lineRule="auto"/>
                              <w:rPr>
                                <w:rFonts w:ascii="AppleSystemUIFont" w:hAnsi="AppleSystemUIFont" w:cs="AppleSystemUIFont"/>
                                <w:kern w:val="0"/>
                                <w:sz w:val="26"/>
                                <w:szCs w:val="26"/>
                              </w:rPr>
                            </w:pPr>
                          </w:p>
                          <w:p w14:paraId="7792F255" w14:textId="3FF00686" w:rsidR="00AE57C8" w:rsidRDefault="00BD3780" w:rsidP="00285A25">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Blackley, S.B</w:t>
                            </w:r>
                            <w:r w:rsidR="00D520E4">
                              <w:rPr>
                                <w:rFonts w:ascii="AppleSystemUIFont" w:hAnsi="AppleSystemUIFont" w:cs="AppleSystemUIFont"/>
                                <w:kern w:val="0"/>
                                <w:sz w:val="26"/>
                                <w:szCs w:val="26"/>
                              </w:rPr>
                              <w:t xml:space="preserve">. (2025) 4 Dyslexia Myths That Can Confuse Parents. Available at: </w:t>
                            </w:r>
                            <w:hyperlink r:id="rId21" w:history="1">
                              <w:r w:rsidR="00D520E4" w:rsidRPr="002C6228">
                                <w:rPr>
                                  <w:rStyle w:val="Hyperlink"/>
                                  <w:rFonts w:ascii="AppleSystemUIFont" w:hAnsi="AppleSystemUIFont" w:cs="AppleSystemUIFont"/>
                                  <w:kern w:val="0"/>
                                  <w:sz w:val="26"/>
                                  <w:szCs w:val="26"/>
                                </w:rPr>
                                <w:t>https://www.lexercise.com/blog/dyslexia-myths</w:t>
                              </w:r>
                            </w:hyperlink>
                            <w:r w:rsidR="00D520E4">
                              <w:rPr>
                                <w:rFonts w:ascii="AppleSystemUIFont" w:hAnsi="AppleSystemUIFont" w:cs="AppleSystemUIFont"/>
                                <w:kern w:val="0"/>
                                <w:sz w:val="26"/>
                                <w:szCs w:val="26"/>
                              </w:rPr>
                              <w:t xml:space="preserve"> </w:t>
                            </w:r>
                            <w:r w:rsidR="00D34B02">
                              <w:rPr>
                                <w:rFonts w:ascii="AppleSystemUIFont" w:hAnsi="AppleSystemUIFont" w:cs="AppleSystemUIFont"/>
                                <w:kern w:val="0"/>
                                <w:sz w:val="26"/>
                                <w:szCs w:val="26"/>
                              </w:rPr>
                              <w:t xml:space="preserve">(Accessed 20th May 2026). </w:t>
                            </w:r>
                          </w:p>
                          <w:p w14:paraId="2F3943AF" w14:textId="77777777" w:rsidR="00D520E4" w:rsidRDefault="00D520E4" w:rsidP="00285A25">
                            <w:pPr>
                              <w:autoSpaceDE w:val="0"/>
                              <w:autoSpaceDN w:val="0"/>
                              <w:adjustRightInd w:val="0"/>
                              <w:spacing w:after="0" w:line="240" w:lineRule="auto"/>
                              <w:rPr>
                                <w:rFonts w:ascii="AppleSystemUIFont" w:hAnsi="AppleSystemUIFont" w:cs="AppleSystemUIFont"/>
                                <w:kern w:val="0"/>
                                <w:sz w:val="26"/>
                                <w:szCs w:val="26"/>
                              </w:rPr>
                            </w:pPr>
                          </w:p>
                          <w:p w14:paraId="11334AD1" w14:textId="6AAA3ECF" w:rsidR="00285A25" w:rsidRDefault="00285A25" w:rsidP="00285A25">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Cavendish Education (2026) Dyslexia- friendly classrooms. Available at: </w:t>
                            </w:r>
                            <w:hyperlink r:id="rId22" w:history="1">
                              <w:r w:rsidRPr="001B4E79">
                                <w:rPr>
                                  <w:rStyle w:val="Hyperlink"/>
                                  <w:rFonts w:ascii="AppleSystemUIFont" w:hAnsi="AppleSystemUIFont" w:cs="AppleSystemUIFont"/>
                                  <w:kern w:val="0"/>
                                  <w:sz w:val="26"/>
                                  <w:szCs w:val="26"/>
                                </w:rPr>
                                <w:t>https://www.cavendisheducation.com/insight-hub/dyslexia/dyslexia-friendly-classrooms/</w:t>
                              </w:r>
                            </w:hyperlink>
                            <w:r>
                              <w:rPr>
                                <w:rFonts w:ascii="AppleSystemUIFont" w:hAnsi="AppleSystemUIFont" w:cs="AppleSystemUIFont"/>
                                <w:kern w:val="0"/>
                                <w:sz w:val="26"/>
                                <w:szCs w:val="26"/>
                              </w:rPr>
                              <w:t xml:space="preserve"> (Accessed 19</w:t>
                            </w:r>
                            <w:r>
                              <w:rPr>
                                <w:rFonts w:ascii="AppleSystemUIFont" w:hAnsi="AppleSystemUIFont" w:cs="AppleSystemUIFont"/>
                                <w:kern w:val="0"/>
                                <w:sz w:val="26"/>
                                <w:szCs w:val="26"/>
                                <w:vertAlign w:val="superscript"/>
                              </w:rPr>
                              <w:t>th</w:t>
                            </w:r>
                            <w:r>
                              <w:rPr>
                                <w:rFonts w:ascii="AppleSystemUIFont" w:hAnsi="AppleSystemUIFont" w:cs="AppleSystemUIFont"/>
                                <w:kern w:val="0"/>
                                <w:sz w:val="26"/>
                                <w:szCs w:val="26"/>
                              </w:rPr>
                              <w:t xml:space="preserve"> May 2026). </w:t>
                            </w:r>
                          </w:p>
                          <w:p w14:paraId="5848473F" w14:textId="77777777" w:rsidR="001B4E79" w:rsidRDefault="001B4E79" w:rsidP="00285A25">
                            <w:pPr>
                              <w:autoSpaceDE w:val="0"/>
                              <w:autoSpaceDN w:val="0"/>
                              <w:adjustRightInd w:val="0"/>
                              <w:spacing w:after="0" w:line="240" w:lineRule="auto"/>
                              <w:rPr>
                                <w:rFonts w:ascii="AppleSystemUIFont" w:hAnsi="AppleSystemUIFont" w:cs="AppleSystemUIFont"/>
                                <w:kern w:val="0"/>
                                <w:sz w:val="26"/>
                                <w:szCs w:val="26"/>
                              </w:rPr>
                            </w:pPr>
                          </w:p>
                          <w:p w14:paraId="293693CB" w14:textId="77777777" w:rsidR="005A211B" w:rsidRDefault="005A211B" w:rsidP="005A211B">
                            <w:pPr>
                              <w:rPr>
                                <w:rFonts w:ascii="AppleSystemUIFont" w:hAnsi="AppleSystemUIFont" w:cs="AppleSystemUIFont"/>
                                <w:kern w:val="0"/>
                                <w:sz w:val="26"/>
                                <w:szCs w:val="26"/>
                              </w:rPr>
                            </w:pPr>
                            <w:r>
                              <w:rPr>
                                <w:rFonts w:ascii="AppleSystemUIFont" w:hAnsi="AppleSystemUIFont" w:cs="AppleSystemUIFont"/>
                                <w:kern w:val="0"/>
                                <w:sz w:val="26"/>
                                <w:szCs w:val="26"/>
                              </w:rPr>
                              <w:t xml:space="preserve">Callender, F. (n.d.) Why Different Brains Experience Dyslexia Differently. Available at: </w:t>
                            </w:r>
                            <w:hyperlink r:id="rId23" w:history="1">
                              <w:r w:rsidRPr="002C6228">
                                <w:rPr>
                                  <w:rStyle w:val="Hyperlink"/>
                                  <w:rFonts w:ascii="AppleSystemUIFont" w:hAnsi="AppleSystemUIFont" w:cs="AppleSystemUIFont"/>
                                  <w:kern w:val="0"/>
                                  <w:sz w:val="26"/>
                                  <w:szCs w:val="26"/>
                                </w:rPr>
                                <w:t>https://www.florencecallender.com/why-different-brains-experience-dyslexia-differently/</w:t>
                              </w:r>
                            </w:hyperlink>
                            <w:r>
                              <w:rPr>
                                <w:rFonts w:ascii="AppleSystemUIFont" w:hAnsi="AppleSystemUIFont" w:cs="AppleSystemUIFont"/>
                                <w:kern w:val="0"/>
                                <w:sz w:val="26"/>
                                <w:szCs w:val="26"/>
                              </w:rPr>
                              <w:t xml:space="preserve"> (Accessed 14</w:t>
                            </w:r>
                            <w:r w:rsidRPr="0061634B">
                              <w:rPr>
                                <w:rFonts w:ascii="AppleSystemUIFont" w:hAnsi="AppleSystemUIFont" w:cs="AppleSystemUIFont"/>
                                <w:kern w:val="0"/>
                                <w:sz w:val="26"/>
                                <w:szCs w:val="26"/>
                                <w:vertAlign w:val="superscript"/>
                              </w:rPr>
                              <w:t>th</w:t>
                            </w:r>
                            <w:r>
                              <w:rPr>
                                <w:rFonts w:ascii="AppleSystemUIFont" w:hAnsi="AppleSystemUIFont" w:cs="AppleSystemUIFont"/>
                                <w:kern w:val="0"/>
                                <w:sz w:val="26"/>
                                <w:szCs w:val="26"/>
                              </w:rPr>
                              <w:t xml:space="preserve"> May 2026). </w:t>
                            </w:r>
                          </w:p>
                          <w:p w14:paraId="37CBA8BC" w14:textId="3762A369" w:rsidR="00A44B18" w:rsidRDefault="00A44B18" w:rsidP="00285A25">
                            <w:pPr>
                              <w:autoSpaceDE w:val="0"/>
                              <w:autoSpaceDN w:val="0"/>
                              <w:adjustRightInd w:val="0"/>
                              <w:spacing w:after="0" w:line="240" w:lineRule="auto"/>
                              <w:rPr>
                                <w:rFonts w:ascii="AppleSystemUIFont" w:hAnsi="AppleSystemUIFont" w:cs="AppleSystemUIFont"/>
                                <w:kern w:val="0"/>
                                <w:sz w:val="26"/>
                                <w:szCs w:val="26"/>
                              </w:rPr>
                            </w:pPr>
                          </w:p>
                          <w:p w14:paraId="302510C8" w14:textId="77777777" w:rsidR="00144ACD" w:rsidRDefault="00144ACD" w:rsidP="00285A25">
                            <w:pPr>
                              <w:autoSpaceDE w:val="0"/>
                              <w:autoSpaceDN w:val="0"/>
                              <w:adjustRightInd w:val="0"/>
                              <w:spacing w:after="0" w:line="240" w:lineRule="auto"/>
                              <w:rPr>
                                <w:rFonts w:ascii="AppleSystemUIFont" w:hAnsi="AppleSystemUIFont" w:cs="AppleSystemUIFont"/>
                                <w:kern w:val="0"/>
                                <w:sz w:val="26"/>
                                <w:szCs w:val="26"/>
                              </w:rPr>
                            </w:pPr>
                          </w:p>
                          <w:p w14:paraId="685F871E" w14:textId="77777777" w:rsidR="001B4E79" w:rsidRDefault="001B4E79" w:rsidP="00285A25">
                            <w:pPr>
                              <w:autoSpaceDE w:val="0"/>
                              <w:autoSpaceDN w:val="0"/>
                              <w:adjustRightInd w:val="0"/>
                              <w:spacing w:after="0" w:line="240" w:lineRule="auto"/>
                              <w:rPr>
                                <w:rFonts w:ascii="AppleSystemUIFont" w:hAnsi="AppleSystemUIFont" w:cs="AppleSystemUIFont"/>
                                <w:kern w:val="0"/>
                                <w:sz w:val="26"/>
                                <w:szCs w:val="26"/>
                              </w:rPr>
                            </w:pPr>
                          </w:p>
                          <w:p w14:paraId="602E36D4" w14:textId="35E78618" w:rsidR="00285A25" w:rsidRDefault="00285A25">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816303" id="Text Box 32" o:spid="_x0000_s1040" type="#_x0000_t202" style="position:absolute;margin-left:-41.45pt;margin-top:-43.35pt;width:777.8pt;height:543.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kINPQIAAIUEAAAOAAAAZHJzL2Uyb0RvYy54bWysVEtv2zAMvg/YfxB0X5ykeSNOkaXIMCBo&#13;&#10;C6RFz4osx8JkUZOU2NmvHyU7j3Y7DbvIpEh9JD+Snt/XpSJHYZ0EndJep0uJ0BwyqfcpfX1Zf5lQ&#13;&#10;4jzTGVOgRUpPwtH7xedP88rMRB8KUJmwBEG0m1UmpYX3ZpYkjheiZK4DRmg05mBL5lG1+ySzrEL0&#13;&#10;UiX9bneUVGAzY4EL5/D2oTHSRcTPc8H9U5474YlKKebm42njuQtnspiz2d4yU0jepsH+IYuSSY1B&#13;&#10;L1APzDNysPIPqFJyCw5y3+FQJpDnkotYA1bT636oZlswI2ItSI4zF5rc/4Plj8etebbE11+hxgYG&#13;&#10;QirjZg4vQz11bsvwxUwJ2pHC04U2UXvC8XI6GY8nkzElHG2jyXQ6HN0FnOT63FjnvwkoSRBSarEv&#13;&#10;kS523DjfuJ5dQjQHSmZrqVRUwiyIlbLkyLCLysckEfydl9Kkwuh3w24EfmcL0Jf3O8X4jza9Gy/E&#13;&#10;UxpzvhYfJF/vaiIzJGZwZmYH2QkJs9DMkjN8LRF/w5x/ZhaHBznChfBPeOQKMCloJUoKsL/+dh/8&#13;&#10;sadopaTCYUyp+3lgVlCivmvs9rQ3GITpjcpgOO6jYm8tu1uLPpQrQKZ6uHqGRzH4e3UWcwvlG+7N&#13;&#10;MkRFE9McY6fUn8WVb1YE946L5TI64bwa5jd6a3iADp0JvL7Ub8yatq8eR+IRzmPLZh/a2/iGlxqW&#13;&#10;Bw+5jL0PRDestvzjrMfpafcyLNOtHr2uf4/FbwAAAP//AwBQSwMEFAAGAAgAAAAhACOu5ZfhAAAA&#13;&#10;EQEAAA8AAABkcnMvZG93bnJldi54bWxMT8tOwzAQvCPxD9YicWsdItTaaZyKR+HCiYJ63sauHTW2&#13;&#10;I9tNw9/jnOCymtXOzqPeTrYnowqx807Aw7IAolzrZee0gO+vtwUDEhM6ib13SsCPirBtbm9qrKS/&#13;&#10;uk817pMmWcTFCgWYlIaK0tgaZTEu/aBcvp18sJjyGjSVAa9Z3Pa0LIoVtdi57GBwUC9Gtef9xQrY&#13;&#10;PWuuW4bB7JjsunE6nD70uxD3d9PrJo+nDZCkpvT3AXOHnB+aHOzoL05G0gtYsJJn6gxWayAz43Fd&#13;&#10;ZnQUwDlnQJua/m/S/AIAAP//AwBQSwECLQAUAAYACAAAACEAtoM4kv4AAADhAQAAEwAAAAAAAAAA&#13;&#10;AAAAAAAAAAAAW0NvbnRlbnRfVHlwZXNdLnhtbFBLAQItABQABgAIAAAAIQA4/SH/1gAAAJQBAAAL&#13;&#10;AAAAAAAAAAAAAAAAAC8BAABfcmVscy8ucmVsc1BLAQItABQABgAIAAAAIQC/0kINPQIAAIUEAAAO&#13;&#10;AAAAAAAAAAAAAAAAAC4CAABkcnMvZTJvRG9jLnhtbFBLAQItABQABgAIAAAAIQAjruWX4QAAABEB&#13;&#10;AAAPAAAAAAAAAAAAAAAAAJcEAABkcnMvZG93bnJldi54bWxQSwUGAAAAAAQABADzAAAApQUAAAAA&#13;&#10;" fillcolor="white [3201]" strokeweight=".5pt">
                <v:textbox>
                  <w:txbxContent>
                    <w:p w14:paraId="495F1D58" w14:textId="57B0A14A" w:rsidR="00285A25" w:rsidRDefault="00285A25">
                      <w:r>
                        <w:t>Reference list-</w:t>
                      </w:r>
                    </w:p>
                    <w:p w14:paraId="43BC224A" w14:textId="66D6BC21" w:rsidR="00285A25" w:rsidRDefault="00285A25" w:rsidP="00285A25">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British Dyslexia Association (n.d.) Signs of dyslexia. Available at</w:t>
                      </w:r>
                      <w:r w:rsidR="003D2915">
                        <w:rPr>
                          <w:rFonts w:ascii="AppleSystemUIFont" w:hAnsi="AppleSystemUIFont" w:cs="AppleSystemUIFont"/>
                          <w:kern w:val="0"/>
                          <w:sz w:val="26"/>
                          <w:szCs w:val="26"/>
                        </w:rPr>
                        <w:t>:</w:t>
                      </w:r>
                      <w:r w:rsidR="00BA2FBE">
                        <w:rPr>
                          <w:rFonts w:ascii="AppleSystemUIFont" w:hAnsi="AppleSystemUIFont" w:cs="AppleSystemUIFont"/>
                          <w:kern w:val="0"/>
                          <w:sz w:val="26"/>
                          <w:szCs w:val="26"/>
                        </w:rPr>
                        <w:t xml:space="preserve"> </w:t>
                      </w:r>
                      <w:hyperlink r:id="rId24" w:history="1">
                        <w:r w:rsidR="00BA2FBE" w:rsidRPr="002C6228">
                          <w:rPr>
                            <w:rStyle w:val="Hyperlink"/>
                            <w:rFonts w:ascii="AppleSystemUIFont" w:hAnsi="AppleSystemUIFont" w:cs="AppleSystemUIFont"/>
                            <w:kern w:val="0"/>
                            <w:sz w:val="26"/>
                            <w:szCs w:val="26"/>
                          </w:rPr>
                          <w:t>https://www.bdadyslexia.org.uk/dyslexia/about-dyslexia/signs-of-dyslexia</w:t>
                        </w:r>
                      </w:hyperlink>
                      <w:r w:rsidR="00BA2FBE">
                        <w:rPr>
                          <w:rFonts w:ascii="AppleSystemUIFont" w:hAnsi="AppleSystemUIFont" w:cs="AppleSystemUIFont"/>
                          <w:kern w:val="0"/>
                          <w:sz w:val="26"/>
                          <w:szCs w:val="26"/>
                        </w:rPr>
                        <w:t xml:space="preserve"> </w:t>
                      </w:r>
                      <w:r>
                        <w:rPr>
                          <w:rFonts w:ascii="AppleSystemUIFont" w:hAnsi="AppleSystemUIFont" w:cs="AppleSystemUIFont"/>
                          <w:kern w:val="0"/>
                          <w:sz w:val="26"/>
                          <w:szCs w:val="26"/>
                        </w:rPr>
                        <w:t xml:space="preserve"> (Accessed 14th May 2026). </w:t>
                      </w:r>
                    </w:p>
                    <w:p w14:paraId="7B03BD47" w14:textId="77777777" w:rsidR="00664C2B" w:rsidRDefault="00664C2B" w:rsidP="00285A25">
                      <w:pPr>
                        <w:autoSpaceDE w:val="0"/>
                        <w:autoSpaceDN w:val="0"/>
                        <w:adjustRightInd w:val="0"/>
                        <w:spacing w:after="0" w:line="240" w:lineRule="auto"/>
                        <w:rPr>
                          <w:rFonts w:ascii="AppleSystemUIFont" w:hAnsi="AppleSystemUIFont" w:cs="AppleSystemUIFont"/>
                          <w:kern w:val="0"/>
                          <w:sz w:val="26"/>
                          <w:szCs w:val="26"/>
                        </w:rPr>
                      </w:pPr>
                    </w:p>
                    <w:p w14:paraId="237C367E" w14:textId="1EDF63C8" w:rsidR="00285A25" w:rsidRDefault="00285A25" w:rsidP="00285A25">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British Dyslexia Association (2023) Policy Dive- Reforming ITT. Available at</w:t>
                      </w:r>
                      <w:r w:rsidR="00BA2FBE">
                        <w:rPr>
                          <w:rFonts w:ascii="AppleSystemUIFont" w:hAnsi="AppleSystemUIFont" w:cs="AppleSystemUIFont"/>
                          <w:kern w:val="0"/>
                          <w:sz w:val="26"/>
                          <w:szCs w:val="26"/>
                        </w:rPr>
                        <w:t xml:space="preserve">: </w:t>
                      </w:r>
                      <w:hyperlink r:id="rId25" w:history="1">
                        <w:r w:rsidR="00664C2B" w:rsidRPr="002C6228">
                          <w:rPr>
                            <w:rStyle w:val="Hyperlink"/>
                            <w:rFonts w:ascii="AppleSystemUIFont" w:hAnsi="AppleSystemUIFont" w:cs="AppleSystemUIFont"/>
                            <w:kern w:val="0"/>
                            <w:sz w:val="26"/>
                            <w:szCs w:val="26"/>
                          </w:rPr>
                          <w:t>https://www.bdadyslexia.org.uk/news/policy-dive-reforming-itt</w:t>
                        </w:r>
                      </w:hyperlink>
                      <w:r w:rsidR="00664C2B">
                        <w:rPr>
                          <w:rFonts w:ascii="AppleSystemUIFont" w:hAnsi="AppleSystemUIFont" w:cs="AppleSystemUIFont"/>
                          <w:kern w:val="0"/>
                          <w:sz w:val="26"/>
                          <w:szCs w:val="26"/>
                        </w:rPr>
                        <w:t xml:space="preserve"> </w:t>
                      </w:r>
                      <w:r>
                        <w:rPr>
                          <w:rFonts w:ascii="AppleSystemUIFont" w:hAnsi="AppleSystemUIFont" w:cs="AppleSystemUIFont"/>
                          <w:kern w:val="0"/>
                          <w:sz w:val="26"/>
                          <w:szCs w:val="26"/>
                        </w:rPr>
                        <w:t xml:space="preserve"> (Accessed 15th May 2026). </w:t>
                      </w:r>
                    </w:p>
                    <w:p w14:paraId="517C187C" w14:textId="77777777" w:rsidR="00664C2B" w:rsidRDefault="00664C2B" w:rsidP="00285A25">
                      <w:pPr>
                        <w:autoSpaceDE w:val="0"/>
                        <w:autoSpaceDN w:val="0"/>
                        <w:adjustRightInd w:val="0"/>
                        <w:spacing w:after="0" w:line="240" w:lineRule="auto"/>
                        <w:rPr>
                          <w:rFonts w:ascii="AppleSystemUIFont" w:hAnsi="AppleSystemUIFont" w:cs="AppleSystemUIFont"/>
                          <w:kern w:val="0"/>
                          <w:sz w:val="26"/>
                          <w:szCs w:val="26"/>
                        </w:rPr>
                      </w:pPr>
                    </w:p>
                    <w:p w14:paraId="6F434FCB" w14:textId="4753FC10" w:rsidR="00285A25" w:rsidRDefault="00285A25" w:rsidP="00285A25">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British Dyslexia Association (n.d.) What is Dyslexia? Available at</w:t>
                      </w:r>
                      <w:r w:rsidR="00B936E3">
                        <w:rPr>
                          <w:rFonts w:ascii="AppleSystemUIFont" w:hAnsi="AppleSystemUIFont" w:cs="AppleSystemUIFont"/>
                          <w:kern w:val="0"/>
                          <w:sz w:val="26"/>
                          <w:szCs w:val="26"/>
                        </w:rPr>
                        <w:t xml:space="preserve">: </w:t>
                      </w:r>
                      <w:hyperlink r:id="rId26" w:history="1">
                        <w:r w:rsidR="00B936E3" w:rsidRPr="002C6228">
                          <w:rPr>
                            <w:rStyle w:val="Hyperlink"/>
                            <w:rFonts w:ascii="AppleSystemUIFont" w:hAnsi="AppleSystemUIFont" w:cs="AppleSystemUIFont"/>
                            <w:kern w:val="0"/>
                            <w:sz w:val="26"/>
                            <w:szCs w:val="26"/>
                          </w:rPr>
                          <w:t>https://www.bdadyslexia.org.uk/dyslexia/about-dyslexia/what-is-dyslexia</w:t>
                        </w:r>
                      </w:hyperlink>
                      <w:r w:rsidR="00B936E3">
                        <w:rPr>
                          <w:rFonts w:ascii="AppleSystemUIFont" w:hAnsi="AppleSystemUIFont" w:cs="AppleSystemUIFont"/>
                          <w:kern w:val="0"/>
                          <w:sz w:val="26"/>
                          <w:szCs w:val="26"/>
                        </w:rPr>
                        <w:t xml:space="preserve"> </w:t>
                      </w:r>
                      <w:r>
                        <w:rPr>
                          <w:rFonts w:ascii="AppleSystemUIFont" w:hAnsi="AppleSystemUIFont" w:cs="AppleSystemUIFont"/>
                          <w:kern w:val="0"/>
                          <w:sz w:val="26"/>
                          <w:szCs w:val="26"/>
                        </w:rPr>
                        <w:t xml:space="preserve"> (Accessed 15th May 2026). </w:t>
                      </w:r>
                    </w:p>
                    <w:p w14:paraId="21BB3121" w14:textId="77777777" w:rsidR="00664C2B" w:rsidRDefault="00664C2B" w:rsidP="00285A25">
                      <w:pPr>
                        <w:autoSpaceDE w:val="0"/>
                        <w:autoSpaceDN w:val="0"/>
                        <w:adjustRightInd w:val="0"/>
                        <w:spacing w:after="0" w:line="240" w:lineRule="auto"/>
                        <w:rPr>
                          <w:rFonts w:ascii="AppleSystemUIFont" w:hAnsi="AppleSystemUIFont" w:cs="AppleSystemUIFont"/>
                          <w:kern w:val="0"/>
                          <w:sz w:val="26"/>
                          <w:szCs w:val="26"/>
                        </w:rPr>
                      </w:pPr>
                    </w:p>
                    <w:p w14:paraId="04591EA7" w14:textId="2A755F14" w:rsidR="00285A25" w:rsidRDefault="00285A25" w:rsidP="00285A25">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British Dyslexia Association (2025) “Set up for somebody else”: Young people with dyslexia in the education system. Available at:</w:t>
                      </w:r>
                      <w:r w:rsidR="00AA6346">
                        <w:rPr>
                          <w:rFonts w:ascii="AppleSystemUIFont" w:hAnsi="AppleSystemUIFont" w:cs="AppleSystemUIFont"/>
                          <w:kern w:val="0"/>
                          <w:sz w:val="26"/>
                          <w:szCs w:val="26"/>
                        </w:rPr>
                        <w:t xml:space="preserve"> </w:t>
                      </w:r>
                      <w:hyperlink r:id="rId27" w:history="1">
                        <w:r w:rsidR="00AA6346" w:rsidRPr="00AA6346">
                          <w:rPr>
                            <w:rStyle w:val="Hyperlink"/>
                            <w:rFonts w:ascii="AppleSystemUIFont" w:hAnsi="AppleSystemUIFont" w:cs="AppleSystemUIFont"/>
                            <w:kern w:val="0"/>
                            <w:sz w:val="26"/>
                            <w:szCs w:val="26"/>
                          </w:rPr>
                          <w:t>https://cdn.bdadyslexia.org.uk</w:t>
                        </w:r>
                        <w:r w:rsidR="00AA6346" w:rsidRPr="00AA6346">
                          <w:rPr>
                            <w:rStyle w:val="Hyperlink"/>
                            <w:rFonts w:ascii="AppleSystemUIFont" w:hAnsi="AppleSystemUIFont" w:cs="AppleSystemUIFont"/>
                            <w:kern w:val="0"/>
                            <w:sz w:val="26"/>
                            <w:szCs w:val="26"/>
                          </w:rPr>
                          <w:t>/</w:t>
                        </w:r>
                        <w:r w:rsidR="00AA6346" w:rsidRPr="00AA6346">
                          <w:rPr>
                            <w:rStyle w:val="Hyperlink"/>
                            <w:rFonts w:ascii="AppleSystemUIFont" w:hAnsi="AppleSystemUIFont" w:cs="AppleSystemUIFont"/>
                            <w:kern w:val="0"/>
                            <w:sz w:val="26"/>
                            <w:szCs w:val="26"/>
                          </w:rPr>
                          <w:t>uploads/documents/Reports/BDA-Report_Set-up-for-somebody-else-report_Oct-2025.</w:t>
                        </w:r>
                      </w:hyperlink>
                      <w:r w:rsidR="00AA6346" w:rsidRPr="00AA6346">
                        <w:rPr>
                          <w:rFonts w:ascii="AppleSystemUIFont" w:hAnsi="AppleSystemUIFont" w:cs="AppleSystemUIFont"/>
                          <w:kern w:val="0"/>
                          <w:sz w:val="26"/>
                          <w:szCs w:val="26"/>
                        </w:rPr>
                        <w:t>pdf</w:t>
                      </w:r>
                      <w:r w:rsidR="00AA6346" w:rsidRPr="00AA6346">
                        <w:rPr>
                          <w:rFonts w:ascii="AppleSystemUIFont" w:hAnsi="AppleSystemUIFont" w:cs="AppleSystemUIFont"/>
                          <w:kern w:val="0"/>
                          <w:sz w:val="26"/>
                          <w:szCs w:val="26"/>
                        </w:rPr>
                        <w:t xml:space="preserve"> </w:t>
                      </w:r>
                      <w:r w:rsidR="00AA6346">
                        <w:rPr>
                          <w:rFonts w:ascii="AppleSystemUIFont" w:hAnsi="AppleSystemUIFont" w:cs="AppleSystemUIFont"/>
                          <w:kern w:val="0"/>
                          <w:sz w:val="26"/>
                          <w:szCs w:val="26"/>
                        </w:rPr>
                        <w:t xml:space="preserve"> </w:t>
                      </w:r>
                      <w:r>
                        <w:rPr>
                          <w:rFonts w:ascii="AppleSystemUIFont" w:hAnsi="AppleSystemUIFont" w:cs="AppleSystemUIFont"/>
                          <w:kern w:val="0"/>
                          <w:sz w:val="26"/>
                          <w:szCs w:val="26"/>
                        </w:rPr>
                        <w:t xml:space="preserve">Accessed 16th May 2026). </w:t>
                      </w:r>
                    </w:p>
                    <w:p w14:paraId="4E4E63D7" w14:textId="77777777" w:rsidR="00664C2B" w:rsidRDefault="00664C2B" w:rsidP="00285A25">
                      <w:pPr>
                        <w:autoSpaceDE w:val="0"/>
                        <w:autoSpaceDN w:val="0"/>
                        <w:adjustRightInd w:val="0"/>
                        <w:spacing w:after="0" w:line="240" w:lineRule="auto"/>
                        <w:rPr>
                          <w:rFonts w:ascii="AppleSystemUIFont" w:hAnsi="AppleSystemUIFont" w:cs="AppleSystemUIFont"/>
                          <w:kern w:val="0"/>
                          <w:sz w:val="26"/>
                          <w:szCs w:val="26"/>
                        </w:rPr>
                      </w:pPr>
                    </w:p>
                    <w:p w14:paraId="69F9A28A" w14:textId="2EF66BB0" w:rsidR="00285A25" w:rsidRDefault="00285A25" w:rsidP="00285A25">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British Dyslexia Association (n.d.) SEND Code of Practice. Available at: </w:t>
                      </w:r>
                      <w:r w:rsidR="001B4E79" w:rsidRPr="001B4E79">
                        <w:rPr>
                          <w:rFonts w:ascii="AppleSystemUIFont" w:hAnsi="AppleSystemUIFont" w:cs="AppleSystemUIFont"/>
                          <w:kern w:val="0"/>
                          <w:sz w:val="26"/>
                          <w:szCs w:val="26"/>
                        </w:rPr>
                        <w:t>https:</w:t>
                      </w:r>
                      <w:hyperlink r:id="rId28" w:history="1">
                        <w:r w:rsidR="001B4E79" w:rsidRPr="001B4E79">
                          <w:rPr>
                            <w:rStyle w:val="Hyperlink"/>
                            <w:rFonts w:ascii="AppleSystemUIFont" w:hAnsi="AppleSystemUIFont" w:cs="AppleSystemUIFont"/>
                            <w:kern w:val="0"/>
                            <w:sz w:val="26"/>
                            <w:szCs w:val="26"/>
                          </w:rPr>
                          <w:t>//www.bdadyslexia.org.uk/advice/educators/what-do-i-need-to-know/send-code-of-practice</w:t>
                        </w:r>
                      </w:hyperlink>
                      <w:r w:rsidR="001B4E79" w:rsidRPr="001B4E79">
                        <w:rPr>
                          <w:rFonts w:ascii="AppleSystemUIFont" w:hAnsi="AppleSystemUIFont" w:cs="AppleSystemUIFont"/>
                          <w:kern w:val="0"/>
                          <w:sz w:val="26"/>
                          <w:szCs w:val="26"/>
                        </w:rPr>
                        <w:t xml:space="preserve"> </w:t>
                      </w:r>
                      <w:r w:rsidR="001B4E79">
                        <w:rPr>
                          <w:rFonts w:ascii="AppleSystemUIFont" w:hAnsi="AppleSystemUIFont" w:cs="AppleSystemUIFont"/>
                          <w:kern w:val="0"/>
                          <w:sz w:val="26"/>
                          <w:szCs w:val="26"/>
                        </w:rPr>
                        <w:t xml:space="preserve"> </w:t>
                      </w:r>
                      <w:r>
                        <w:rPr>
                          <w:rFonts w:ascii="AppleSystemUIFont" w:hAnsi="AppleSystemUIFont" w:cs="AppleSystemUIFont"/>
                          <w:kern w:val="0"/>
                          <w:sz w:val="26"/>
                          <w:szCs w:val="26"/>
                        </w:rPr>
                        <w:t xml:space="preserve">(Accessed 16th May 2026). </w:t>
                      </w:r>
                    </w:p>
                    <w:p w14:paraId="63851467" w14:textId="77777777" w:rsidR="00664C2B" w:rsidRDefault="00664C2B" w:rsidP="00285A25">
                      <w:pPr>
                        <w:autoSpaceDE w:val="0"/>
                        <w:autoSpaceDN w:val="0"/>
                        <w:adjustRightInd w:val="0"/>
                        <w:spacing w:after="0" w:line="240" w:lineRule="auto"/>
                        <w:rPr>
                          <w:rFonts w:ascii="AppleSystemUIFont" w:hAnsi="AppleSystemUIFont" w:cs="AppleSystemUIFont"/>
                          <w:kern w:val="0"/>
                          <w:sz w:val="26"/>
                          <w:szCs w:val="26"/>
                        </w:rPr>
                      </w:pPr>
                    </w:p>
                    <w:p w14:paraId="28DD78FA" w14:textId="4EE1FF2E" w:rsidR="00285A25" w:rsidRDefault="00285A25" w:rsidP="00285A25">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British Dyslexia Association (2023) World Mental Health Day. Available at: </w:t>
                      </w:r>
                      <w:hyperlink r:id="rId29" w:history="1">
                        <w:r w:rsidRPr="001B4E79">
                          <w:rPr>
                            <w:rStyle w:val="Hyperlink"/>
                            <w:rFonts w:ascii="AppleSystemUIFont" w:hAnsi="AppleSystemUIFont" w:cs="AppleSystemUIFont"/>
                            <w:kern w:val="0"/>
                            <w:sz w:val="26"/>
                            <w:szCs w:val="26"/>
                          </w:rPr>
                          <w:t>https://www.bdadyslexia.org.uk/news/world-mental-health-day (</w:t>
                        </w:r>
                      </w:hyperlink>
                      <w:r>
                        <w:rPr>
                          <w:rFonts w:ascii="AppleSystemUIFont" w:hAnsi="AppleSystemUIFont" w:cs="AppleSystemUIFont"/>
                          <w:kern w:val="0"/>
                          <w:sz w:val="26"/>
                          <w:szCs w:val="26"/>
                        </w:rPr>
                        <w:t xml:space="preserve">Accessed 15th May 2026). </w:t>
                      </w:r>
                    </w:p>
                    <w:p w14:paraId="7887B6B8" w14:textId="77777777" w:rsidR="00664C2B" w:rsidRDefault="00664C2B" w:rsidP="00285A25">
                      <w:pPr>
                        <w:autoSpaceDE w:val="0"/>
                        <w:autoSpaceDN w:val="0"/>
                        <w:adjustRightInd w:val="0"/>
                        <w:spacing w:after="0" w:line="240" w:lineRule="auto"/>
                        <w:rPr>
                          <w:rFonts w:ascii="AppleSystemUIFont" w:hAnsi="AppleSystemUIFont" w:cs="AppleSystemUIFont"/>
                          <w:kern w:val="0"/>
                          <w:sz w:val="26"/>
                          <w:szCs w:val="26"/>
                        </w:rPr>
                      </w:pPr>
                    </w:p>
                    <w:p w14:paraId="5376D76D" w14:textId="407CBCB1" w:rsidR="00285A25" w:rsidRDefault="00285A25" w:rsidP="00285A25">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British Dyslexia Association (n.d.) About us. Available at: </w:t>
                      </w:r>
                      <w:hyperlink r:id="rId30" w:history="1">
                        <w:r w:rsidRPr="001B4E79">
                          <w:rPr>
                            <w:rStyle w:val="Hyperlink"/>
                            <w:rFonts w:ascii="AppleSystemUIFont" w:hAnsi="AppleSystemUIFont" w:cs="AppleSystemUIFont"/>
                            <w:kern w:val="0"/>
                            <w:sz w:val="26"/>
                            <w:szCs w:val="26"/>
                          </w:rPr>
                          <w:t>https://www.bdadyslexia.org.uk/about/about-the-british-dyslexia-association</w:t>
                        </w:r>
                      </w:hyperlink>
                      <w:r>
                        <w:rPr>
                          <w:rFonts w:ascii="AppleSystemUIFont" w:hAnsi="AppleSystemUIFont" w:cs="AppleSystemUIFont"/>
                          <w:kern w:val="0"/>
                          <w:sz w:val="26"/>
                          <w:szCs w:val="26"/>
                        </w:rPr>
                        <w:t xml:space="preserve"> (Accessed 21st May 2026). </w:t>
                      </w:r>
                    </w:p>
                    <w:p w14:paraId="1D338367" w14:textId="77777777" w:rsidR="00664C2B" w:rsidRDefault="00664C2B" w:rsidP="00285A25">
                      <w:pPr>
                        <w:autoSpaceDE w:val="0"/>
                        <w:autoSpaceDN w:val="0"/>
                        <w:adjustRightInd w:val="0"/>
                        <w:spacing w:after="0" w:line="240" w:lineRule="auto"/>
                        <w:rPr>
                          <w:rFonts w:ascii="AppleSystemUIFont" w:hAnsi="AppleSystemUIFont" w:cs="AppleSystemUIFont"/>
                          <w:kern w:val="0"/>
                          <w:sz w:val="26"/>
                          <w:szCs w:val="26"/>
                        </w:rPr>
                      </w:pPr>
                    </w:p>
                    <w:p w14:paraId="7792F255" w14:textId="3FF00686" w:rsidR="00AE57C8" w:rsidRDefault="00BD3780" w:rsidP="00285A25">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Blackley, S.B</w:t>
                      </w:r>
                      <w:r w:rsidR="00D520E4">
                        <w:rPr>
                          <w:rFonts w:ascii="AppleSystemUIFont" w:hAnsi="AppleSystemUIFont" w:cs="AppleSystemUIFont"/>
                          <w:kern w:val="0"/>
                          <w:sz w:val="26"/>
                          <w:szCs w:val="26"/>
                        </w:rPr>
                        <w:t xml:space="preserve">. (2025) 4 Dyslexia Myths That Can Confuse Parents. Available at: </w:t>
                      </w:r>
                      <w:hyperlink r:id="rId31" w:history="1">
                        <w:r w:rsidR="00D520E4" w:rsidRPr="002C6228">
                          <w:rPr>
                            <w:rStyle w:val="Hyperlink"/>
                            <w:rFonts w:ascii="AppleSystemUIFont" w:hAnsi="AppleSystemUIFont" w:cs="AppleSystemUIFont"/>
                            <w:kern w:val="0"/>
                            <w:sz w:val="26"/>
                            <w:szCs w:val="26"/>
                          </w:rPr>
                          <w:t>https://www.lexercise.com/blog/dyslexia-myths</w:t>
                        </w:r>
                      </w:hyperlink>
                      <w:r w:rsidR="00D520E4">
                        <w:rPr>
                          <w:rFonts w:ascii="AppleSystemUIFont" w:hAnsi="AppleSystemUIFont" w:cs="AppleSystemUIFont"/>
                          <w:kern w:val="0"/>
                          <w:sz w:val="26"/>
                          <w:szCs w:val="26"/>
                        </w:rPr>
                        <w:t xml:space="preserve"> </w:t>
                      </w:r>
                      <w:r w:rsidR="00D34B02">
                        <w:rPr>
                          <w:rFonts w:ascii="AppleSystemUIFont" w:hAnsi="AppleSystemUIFont" w:cs="AppleSystemUIFont"/>
                          <w:kern w:val="0"/>
                          <w:sz w:val="26"/>
                          <w:szCs w:val="26"/>
                        </w:rPr>
                        <w:t xml:space="preserve">(Accessed 20th May 2026). </w:t>
                      </w:r>
                    </w:p>
                    <w:p w14:paraId="2F3943AF" w14:textId="77777777" w:rsidR="00D520E4" w:rsidRDefault="00D520E4" w:rsidP="00285A25">
                      <w:pPr>
                        <w:autoSpaceDE w:val="0"/>
                        <w:autoSpaceDN w:val="0"/>
                        <w:adjustRightInd w:val="0"/>
                        <w:spacing w:after="0" w:line="240" w:lineRule="auto"/>
                        <w:rPr>
                          <w:rFonts w:ascii="AppleSystemUIFont" w:hAnsi="AppleSystemUIFont" w:cs="AppleSystemUIFont"/>
                          <w:kern w:val="0"/>
                          <w:sz w:val="26"/>
                          <w:szCs w:val="26"/>
                        </w:rPr>
                      </w:pPr>
                    </w:p>
                    <w:p w14:paraId="11334AD1" w14:textId="6AAA3ECF" w:rsidR="00285A25" w:rsidRDefault="00285A25" w:rsidP="00285A25">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Cavendish Education (2026) Dyslexia- friendly classrooms. Available at: </w:t>
                      </w:r>
                      <w:hyperlink r:id="rId32" w:history="1">
                        <w:r w:rsidRPr="001B4E79">
                          <w:rPr>
                            <w:rStyle w:val="Hyperlink"/>
                            <w:rFonts w:ascii="AppleSystemUIFont" w:hAnsi="AppleSystemUIFont" w:cs="AppleSystemUIFont"/>
                            <w:kern w:val="0"/>
                            <w:sz w:val="26"/>
                            <w:szCs w:val="26"/>
                          </w:rPr>
                          <w:t>https://www.cavendisheducation.com/insight-hub/dyslexia/dyslexia-friendly-classrooms/</w:t>
                        </w:r>
                      </w:hyperlink>
                      <w:r>
                        <w:rPr>
                          <w:rFonts w:ascii="AppleSystemUIFont" w:hAnsi="AppleSystemUIFont" w:cs="AppleSystemUIFont"/>
                          <w:kern w:val="0"/>
                          <w:sz w:val="26"/>
                          <w:szCs w:val="26"/>
                        </w:rPr>
                        <w:t xml:space="preserve"> (Accessed 19</w:t>
                      </w:r>
                      <w:r>
                        <w:rPr>
                          <w:rFonts w:ascii="AppleSystemUIFont" w:hAnsi="AppleSystemUIFont" w:cs="AppleSystemUIFont"/>
                          <w:kern w:val="0"/>
                          <w:sz w:val="26"/>
                          <w:szCs w:val="26"/>
                          <w:vertAlign w:val="superscript"/>
                        </w:rPr>
                        <w:t>th</w:t>
                      </w:r>
                      <w:r>
                        <w:rPr>
                          <w:rFonts w:ascii="AppleSystemUIFont" w:hAnsi="AppleSystemUIFont" w:cs="AppleSystemUIFont"/>
                          <w:kern w:val="0"/>
                          <w:sz w:val="26"/>
                          <w:szCs w:val="26"/>
                        </w:rPr>
                        <w:t xml:space="preserve"> May 2026). </w:t>
                      </w:r>
                    </w:p>
                    <w:p w14:paraId="5848473F" w14:textId="77777777" w:rsidR="001B4E79" w:rsidRDefault="001B4E79" w:rsidP="00285A25">
                      <w:pPr>
                        <w:autoSpaceDE w:val="0"/>
                        <w:autoSpaceDN w:val="0"/>
                        <w:adjustRightInd w:val="0"/>
                        <w:spacing w:after="0" w:line="240" w:lineRule="auto"/>
                        <w:rPr>
                          <w:rFonts w:ascii="AppleSystemUIFont" w:hAnsi="AppleSystemUIFont" w:cs="AppleSystemUIFont"/>
                          <w:kern w:val="0"/>
                          <w:sz w:val="26"/>
                          <w:szCs w:val="26"/>
                        </w:rPr>
                      </w:pPr>
                    </w:p>
                    <w:p w14:paraId="293693CB" w14:textId="77777777" w:rsidR="005A211B" w:rsidRDefault="005A211B" w:rsidP="005A211B">
                      <w:pPr>
                        <w:rPr>
                          <w:rFonts w:ascii="AppleSystemUIFont" w:hAnsi="AppleSystemUIFont" w:cs="AppleSystemUIFont"/>
                          <w:kern w:val="0"/>
                          <w:sz w:val="26"/>
                          <w:szCs w:val="26"/>
                        </w:rPr>
                      </w:pPr>
                      <w:r>
                        <w:rPr>
                          <w:rFonts w:ascii="AppleSystemUIFont" w:hAnsi="AppleSystemUIFont" w:cs="AppleSystemUIFont"/>
                          <w:kern w:val="0"/>
                          <w:sz w:val="26"/>
                          <w:szCs w:val="26"/>
                        </w:rPr>
                        <w:t xml:space="preserve">Callender, F. (n.d.) Why Different Brains Experience Dyslexia Differently. Available at: </w:t>
                      </w:r>
                      <w:hyperlink r:id="rId33" w:history="1">
                        <w:r w:rsidRPr="002C6228">
                          <w:rPr>
                            <w:rStyle w:val="Hyperlink"/>
                            <w:rFonts w:ascii="AppleSystemUIFont" w:hAnsi="AppleSystemUIFont" w:cs="AppleSystemUIFont"/>
                            <w:kern w:val="0"/>
                            <w:sz w:val="26"/>
                            <w:szCs w:val="26"/>
                          </w:rPr>
                          <w:t>https://www.florencecallender.com/why-different-brains-experience-dyslexia-differently/</w:t>
                        </w:r>
                      </w:hyperlink>
                      <w:r>
                        <w:rPr>
                          <w:rFonts w:ascii="AppleSystemUIFont" w:hAnsi="AppleSystemUIFont" w:cs="AppleSystemUIFont"/>
                          <w:kern w:val="0"/>
                          <w:sz w:val="26"/>
                          <w:szCs w:val="26"/>
                        </w:rPr>
                        <w:t xml:space="preserve"> (Accessed 14</w:t>
                      </w:r>
                      <w:r w:rsidRPr="0061634B">
                        <w:rPr>
                          <w:rFonts w:ascii="AppleSystemUIFont" w:hAnsi="AppleSystemUIFont" w:cs="AppleSystemUIFont"/>
                          <w:kern w:val="0"/>
                          <w:sz w:val="26"/>
                          <w:szCs w:val="26"/>
                          <w:vertAlign w:val="superscript"/>
                        </w:rPr>
                        <w:t>th</w:t>
                      </w:r>
                      <w:r>
                        <w:rPr>
                          <w:rFonts w:ascii="AppleSystemUIFont" w:hAnsi="AppleSystemUIFont" w:cs="AppleSystemUIFont"/>
                          <w:kern w:val="0"/>
                          <w:sz w:val="26"/>
                          <w:szCs w:val="26"/>
                        </w:rPr>
                        <w:t xml:space="preserve"> May 2026). </w:t>
                      </w:r>
                    </w:p>
                    <w:p w14:paraId="37CBA8BC" w14:textId="3762A369" w:rsidR="00A44B18" w:rsidRDefault="00A44B18" w:rsidP="00285A25">
                      <w:pPr>
                        <w:autoSpaceDE w:val="0"/>
                        <w:autoSpaceDN w:val="0"/>
                        <w:adjustRightInd w:val="0"/>
                        <w:spacing w:after="0" w:line="240" w:lineRule="auto"/>
                        <w:rPr>
                          <w:rFonts w:ascii="AppleSystemUIFont" w:hAnsi="AppleSystemUIFont" w:cs="AppleSystemUIFont"/>
                          <w:kern w:val="0"/>
                          <w:sz w:val="26"/>
                          <w:szCs w:val="26"/>
                        </w:rPr>
                      </w:pPr>
                    </w:p>
                    <w:p w14:paraId="302510C8" w14:textId="77777777" w:rsidR="00144ACD" w:rsidRDefault="00144ACD" w:rsidP="00285A25">
                      <w:pPr>
                        <w:autoSpaceDE w:val="0"/>
                        <w:autoSpaceDN w:val="0"/>
                        <w:adjustRightInd w:val="0"/>
                        <w:spacing w:after="0" w:line="240" w:lineRule="auto"/>
                        <w:rPr>
                          <w:rFonts w:ascii="AppleSystemUIFont" w:hAnsi="AppleSystemUIFont" w:cs="AppleSystemUIFont"/>
                          <w:kern w:val="0"/>
                          <w:sz w:val="26"/>
                          <w:szCs w:val="26"/>
                        </w:rPr>
                      </w:pPr>
                    </w:p>
                    <w:p w14:paraId="685F871E" w14:textId="77777777" w:rsidR="001B4E79" w:rsidRDefault="001B4E79" w:rsidP="00285A25">
                      <w:pPr>
                        <w:autoSpaceDE w:val="0"/>
                        <w:autoSpaceDN w:val="0"/>
                        <w:adjustRightInd w:val="0"/>
                        <w:spacing w:after="0" w:line="240" w:lineRule="auto"/>
                        <w:rPr>
                          <w:rFonts w:ascii="AppleSystemUIFont" w:hAnsi="AppleSystemUIFont" w:cs="AppleSystemUIFont"/>
                          <w:kern w:val="0"/>
                          <w:sz w:val="26"/>
                          <w:szCs w:val="26"/>
                        </w:rPr>
                      </w:pPr>
                    </w:p>
                    <w:p w14:paraId="602E36D4" w14:textId="35E78618" w:rsidR="00285A25" w:rsidRDefault="00285A25">
                      <w:r>
                        <w:t xml:space="preserve"> </w:t>
                      </w:r>
                    </w:p>
                  </w:txbxContent>
                </v:textbox>
              </v:shape>
            </w:pict>
          </mc:Fallback>
        </mc:AlternateContent>
      </w:r>
      <w:r>
        <w:rPr>
          <w:rFonts w:ascii="Calibri" w:hAnsi="Calibri" w:cs="Calibri"/>
          <w:sz w:val="21"/>
          <w:szCs w:val="21"/>
          <w:u w:val="single"/>
        </w:rPr>
        <w:t xml:space="preserve"> </w:t>
      </w:r>
    </w:p>
    <w:p w14:paraId="03C71230" w14:textId="2D674C22" w:rsidR="00052D62" w:rsidRDefault="00052D62">
      <w:pPr>
        <w:rPr>
          <w:rFonts w:ascii="Calibri" w:hAnsi="Calibri" w:cs="Calibri"/>
          <w:sz w:val="21"/>
          <w:szCs w:val="21"/>
          <w:u w:val="single"/>
        </w:rPr>
      </w:pPr>
    </w:p>
    <w:p w14:paraId="24D9D938" w14:textId="3A98EC42" w:rsidR="00052D62" w:rsidRDefault="00052D62">
      <w:pPr>
        <w:rPr>
          <w:rFonts w:ascii="Calibri" w:hAnsi="Calibri" w:cs="Calibri"/>
          <w:sz w:val="21"/>
          <w:szCs w:val="21"/>
          <w:u w:val="single"/>
        </w:rPr>
      </w:pPr>
      <w:r>
        <w:rPr>
          <w:rFonts w:ascii="Calibri" w:hAnsi="Calibri" w:cs="Calibri"/>
          <w:sz w:val="21"/>
          <w:szCs w:val="21"/>
          <w:u w:val="single"/>
        </w:rPr>
        <w:br w:type="page"/>
      </w:r>
    </w:p>
    <w:p w14:paraId="10357EA0" w14:textId="4387CC06" w:rsidR="00B937D2" w:rsidRPr="000725A6" w:rsidRDefault="00052D62">
      <w:pPr>
        <w:rPr>
          <w:rFonts w:ascii="Calibri" w:hAnsi="Calibri" w:cs="Calibri"/>
          <w:sz w:val="21"/>
          <w:szCs w:val="21"/>
          <w:u w:val="single"/>
        </w:rPr>
      </w:pPr>
      <w:r>
        <w:rPr>
          <w:rFonts w:ascii="Calibri" w:hAnsi="Calibri" w:cs="Calibri"/>
          <w:noProof/>
          <w:sz w:val="21"/>
          <w:szCs w:val="21"/>
          <w:u w:val="single"/>
        </w:rPr>
        <w:lastRenderedPageBreak/>
        <mc:AlternateContent>
          <mc:Choice Requires="wps">
            <w:drawing>
              <wp:anchor distT="0" distB="0" distL="114300" distR="114300" simplePos="0" relativeHeight="251691008" behindDoc="0" locked="0" layoutInCell="1" allowOverlap="1" wp14:anchorId="4BAAD6C6" wp14:editId="47B6CB2E">
                <wp:simplePos x="0" y="0"/>
                <wp:positionH relativeFrom="column">
                  <wp:posOffset>-387927</wp:posOffset>
                </wp:positionH>
                <wp:positionV relativeFrom="paragraph">
                  <wp:posOffset>-301336</wp:posOffset>
                </wp:positionV>
                <wp:extent cx="9767454" cy="6622472"/>
                <wp:effectExtent l="0" t="0" r="12065" b="6985"/>
                <wp:wrapNone/>
                <wp:docPr id="1446380046" name="Text Box 33"/>
                <wp:cNvGraphicFramePr/>
                <a:graphic xmlns:a="http://schemas.openxmlformats.org/drawingml/2006/main">
                  <a:graphicData uri="http://schemas.microsoft.com/office/word/2010/wordprocessingShape">
                    <wps:wsp>
                      <wps:cNvSpPr txBox="1"/>
                      <wps:spPr>
                        <a:xfrm>
                          <a:off x="0" y="0"/>
                          <a:ext cx="9767454" cy="6622472"/>
                        </a:xfrm>
                        <a:prstGeom prst="rect">
                          <a:avLst/>
                        </a:prstGeom>
                        <a:solidFill>
                          <a:schemeClr val="lt1"/>
                        </a:solidFill>
                        <a:ln w="6350">
                          <a:solidFill>
                            <a:prstClr val="black"/>
                          </a:solidFill>
                        </a:ln>
                      </wps:spPr>
                      <wps:txbx>
                        <w:txbxContent>
                          <w:p w14:paraId="77C9F160" w14:textId="77777777" w:rsidR="00E054A2" w:rsidRDefault="00E054A2" w:rsidP="00E054A2">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Department for Education (2022) How we help schools and colleges support pupils with dyslexia. Available at: </w:t>
                            </w:r>
                            <w:hyperlink r:id="rId34" w:history="1">
                              <w:r w:rsidRPr="002C6228">
                                <w:rPr>
                                  <w:rStyle w:val="Hyperlink"/>
                                  <w:rFonts w:ascii="AppleSystemUIFont" w:hAnsi="AppleSystemUIFont" w:cs="AppleSystemUIFont"/>
                                  <w:kern w:val="0"/>
                                  <w:sz w:val="26"/>
                                  <w:szCs w:val="26"/>
                                </w:rPr>
                                <w:t>https://educationhub.blog.gov.uk/2022/03/how-we-help-schools-and-colleges-support-pupils-with-dyslexia/</w:t>
                              </w:r>
                            </w:hyperlink>
                            <w:r>
                              <w:rPr>
                                <w:rFonts w:ascii="AppleSystemUIFont" w:hAnsi="AppleSystemUIFont" w:cs="AppleSystemUIFont"/>
                                <w:kern w:val="0"/>
                                <w:sz w:val="26"/>
                                <w:szCs w:val="26"/>
                              </w:rPr>
                              <w:t xml:space="preserve"> (Accessed 21</w:t>
                            </w:r>
                            <w:r w:rsidRPr="00D34B02">
                              <w:rPr>
                                <w:rFonts w:ascii="AppleSystemUIFont" w:hAnsi="AppleSystemUIFont" w:cs="AppleSystemUIFont"/>
                                <w:kern w:val="0"/>
                                <w:sz w:val="26"/>
                                <w:szCs w:val="26"/>
                                <w:vertAlign w:val="superscript"/>
                              </w:rPr>
                              <w:t>st</w:t>
                            </w:r>
                            <w:r>
                              <w:rPr>
                                <w:rFonts w:ascii="AppleSystemUIFont" w:hAnsi="AppleSystemUIFont" w:cs="AppleSystemUIFont"/>
                                <w:kern w:val="0"/>
                                <w:sz w:val="26"/>
                                <w:szCs w:val="26"/>
                              </w:rPr>
                              <w:t xml:space="preserve"> May 2026). </w:t>
                            </w:r>
                          </w:p>
                          <w:p w14:paraId="193DEA3C" w14:textId="77777777" w:rsidR="00E054A2" w:rsidRDefault="00E054A2" w:rsidP="00E054A2">
                            <w:pPr>
                              <w:autoSpaceDE w:val="0"/>
                              <w:autoSpaceDN w:val="0"/>
                              <w:adjustRightInd w:val="0"/>
                              <w:spacing w:after="0" w:line="240" w:lineRule="auto"/>
                              <w:rPr>
                                <w:rFonts w:ascii="AppleSystemUIFont" w:hAnsi="AppleSystemUIFont" w:cs="AppleSystemUIFont"/>
                                <w:kern w:val="0"/>
                                <w:sz w:val="26"/>
                                <w:szCs w:val="26"/>
                              </w:rPr>
                            </w:pPr>
                          </w:p>
                          <w:p w14:paraId="79A88193" w14:textId="065E1E7B" w:rsidR="00052D62" w:rsidRDefault="00A44B18">
                            <w:pPr>
                              <w:rPr>
                                <w:rFonts w:ascii="AppleSystemUIFont" w:hAnsi="AppleSystemUIFont" w:cs="AppleSystemUIFont"/>
                                <w:kern w:val="0"/>
                                <w:sz w:val="26"/>
                                <w:szCs w:val="26"/>
                              </w:rPr>
                            </w:pPr>
                            <w:r>
                              <w:rPr>
                                <w:rFonts w:ascii="AppleSystemUIFont" w:hAnsi="AppleSystemUIFont" w:cs="AppleSystemUIFont"/>
                                <w:kern w:val="0"/>
                                <w:sz w:val="26"/>
                                <w:szCs w:val="26"/>
                              </w:rPr>
                              <w:t xml:space="preserve">Estyn (2025) Whole-school approach to supporting pupils with additional learning needs (ALN). Available at: </w:t>
                            </w:r>
                            <w:hyperlink r:id="rId35" w:history="1">
                              <w:r w:rsidRPr="002C6228">
                                <w:rPr>
                                  <w:rStyle w:val="Hyperlink"/>
                                  <w:rFonts w:ascii="AppleSystemUIFont" w:hAnsi="AppleSystemUIFont" w:cs="AppleSystemUIFont"/>
                                  <w:kern w:val="0"/>
                                  <w:sz w:val="26"/>
                                  <w:szCs w:val="26"/>
                                </w:rPr>
                                <w:t>https://estyn.gov.wales/improvement-resources/whole-school-approach-to-supporting-pupils-with-additional-learning-needs-aln/</w:t>
                              </w:r>
                            </w:hyperlink>
                            <w:r w:rsidR="00820D32">
                              <w:rPr>
                                <w:rFonts w:ascii="AppleSystemUIFont" w:hAnsi="AppleSystemUIFont" w:cs="AppleSystemUIFont"/>
                                <w:kern w:val="0"/>
                                <w:sz w:val="26"/>
                                <w:szCs w:val="26"/>
                              </w:rPr>
                              <w:t xml:space="preserve"> (Accessed </w:t>
                            </w:r>
                            <w:r w:rsidR="006D61DE">
                              <w:rPr>
                                <w:rFonts w:ascii="AppleSystemUIFont" w:hAnsi="AppleSystemUIFont" w:cs="AppleSystemUIFont"/>
                                <w:kern w:val="0"/>
                                <w:sz w:val="26"/>
                                <w:szCs w:val="26"/>
                              </w:rPr>
                              <w:t>18</w:t>
                            </w:r>
                            <w:r w:rsidR="006D61DE" w:rsidRPr="006D61DE">
                              <w:rPr>
                                <w:rFonts w:ascii="AppleSystemUIFont" w:hAnsi="AppleSystemUIFont" w:cs="AppleSystemUIFont"/>
                                <w:kern w:val="0"/>
                                <w:sz w:val="26"/>
                                <w:szCs w:val="26"/>
                                <w:vertAlign w:val="superscript"/>
                              </w:rPr>
                              <w:t>th</w:t>
                            </w:r>
                            <w:r w:rsidR="006D61DE">
                              <w:rPr>
                                <w:rFonts w:ascii="AppleSystemUIFont" w:hAnsi="AppleSystemUIFont" w:cs="AppleSystemUIFont"/>
                                <w:kern w:val="0"/>
                                <w:sz w:val="26"/>
                                <w:szCs w:val="26"/>
                              </w:rPr>
                              <w:t xml:space="preserve"> May 2026). </w:t>
                            </w:r>
                          </w:p>
                          <w:p w14:paraId="02D4F65D" w14:textId="65410396" w:rsidR="007F05A3" w:rsidRDefault="002F3E27">
                            <w:pPr>
                              <w:rPr>
                                <w:rFonts w:ascii="AppleSystemUIFont" w:hAnsi="AppleSystemUIFont" w:cs="AppleSystemUIFont"/>
                                <w:kern w:val="0"/>
                                <w:sz w:val="26"/>
                                <w:szCs w:val="26"/>
                              </w:rPr>
                            </w:pPr>
                            <w:r>
                              <w:rPr>
                                <w:rFonts w:ascii="AppleSystemUIFont" w:hAnsi="AppleSystemUIFont" w:cs="AppleSystemUIFont"/>
                                <w:kern w:val="0"/>
                                <w:sz w:val="26"/>
                                <w:szCs w:val="26"/>
                              </w:rPr>
                              <w:t xml:space="preserve">Health shield (n.d.) Raising Awareness for Neurodiversity: Dyspraxia and </w:t>
                            </w:r>
                            <w:r w:rsidR="00B739D9">
                              <w:rPr>
                                <w:rFonts w:ascii="AppleSystemUIFont" w:hAnsi="AppleSystemUIFont" w:cs="AppleSystemUIFont"/>
                                <w:kern w:val="0"/>
                                <w:sz w:val="26"/>
                                <w:szCs w:val="26"/>
                              </w:rPr>
                              <w:t xml:space="preserve">Dyslexia Awareness week. Available at: </w:t>
                            </w:r>
                            <w:hyperlink r:id="rId36" w:history="1">
                              <w:r w:rsidR="00B739D9" w:rsidRPr="002C6228">
                                <w:rPr>
                                  <w:rStyle w:val="Hyperlink"/>
                                  <w:rFonts w:ascii="AppleSystemUIFont" w:hAnsi="AppleSystemUIFont" w:cs="AppleSystemUIFont"/>
                                  <w:kern w:val="0"/>
                                  <w:sz w:val="26"/>
                                  <w:szCs w:val="26"/>
                                </w:rPr>
                                <w:t>https://www.healthshield.co.uk/blog/raising-awareness-for-neurodiversity-dyspraxia-and-dyslexia-awareness-week/</w:t>
                              </w:r>
                            </w:hyperlink>
                            <w:r w:rsidR="00B739D9">
                              <w:rPr>
                                <w:rFonts w:ascii="AppleSystemUIFont" w:hAnsi="AppleSystemUIFont" w:cs="AppleSystemUIFont"/>
                                <w:kern w:val="0"/>
                                <w:sz w:val="26"/>
                                <w:szCs w:val="26"/>
                              </w:rPr>
                              <w:t xml:space="preserve"> (</w:t>
                            </w:r>
                            <w:r w:rsidR="00AC1E7F">
                              <w:rPr>
                                <w:rFonts w:ascii="AppleSystemUIFont" w:hAnsi="AppleSystemUIFont" w:cs="AppleSystemUIFont"/>
                                <w:kern w:val="0"/>
                                <w:sz w:val="26"/>
                                <w:szCs w:val="26"/>
                              </w:rPr>
                              <w:t>Accessed</w:t>
                            </w:r>
                            <w:r w:rsidR="00B739D9">
                              <w:rPr>
                                <w:rFonts w:ascii="AppleSystemUIFont" w:hAnsi="AppleSystemUIFont" w:cs="AppleSystemUIFont"/>
                                <w:kern w:val="0"/>
                                <w:sz w:val="26"/>
                                <w:szCs w:val="26"/>
                              </w:rPr>
                              <w:t xml:space="preserve"> 20</w:t>
                            </w:r>
                            <w:r w:rsidR="00B739D9" w:rsidRPr="00B739D9">
                              <w:rPr>
                                <w:rFonts w:ascii="AppleSystemUIFont" w:hAnsi="AppleSystemUIFont" w:cs="AppleSystemUIFont"/>
                                <w:kern w:val="0"/>
                                <w:sz w:val="26"/>
                                <w:szCs w:val="26"/>
                                <w:vertAlign w:val="superscript"/>
                              </w:rPr>
                              <w:t>th</w:t>
                            </w:r>
                            <w:r w:rsidR="00B739D9">
                              <w:rPr>
                                <w:rFonts w:ascii="AppleSystemUIFont" w:hAnsi="AppleSystemUIFont" w:cs="AppleSystemUIFont"/>
                                <w:kern w:val="0"/>
                                <w:sz w:val="26"/>
                                <w:szCs w:val="26"/>
                              </w:rPr>
                              <w:t xml:space="preserve"> M</w:t>
                            </w:r>
                            <w:r w:rsidR="00AC1E7F">
                              <w:rPr>
                                <w:rFonts w:ascii="AppleSystemUIFont" w:hAnsi="AppleSystemUIFont" w:cs="AppleSystemUIFont"/>
                                <w:kern w:val="0"/>
                                <w:sz w:val="26"/>
                                <w:szCs w:val="26"/>
                              </w:rPr>
                              <w:t xml:space="preserve">ay 2026). </w:t>
                            </w:r>
                          </w:p>
                          <w:p w14:paraId="5BDA7DBD" w14:textId="661545CC" w:rsidR="00636BBC" w:rsidRDefault="00636BBC">
                            <w:pPr>
                              <w:rPr>
                                <w:rFonts w:ascii="AppleSystemUIFont" w:hAnsi="AppleSystemUIFont" w:cs="AppleSystemUIFont"/>
                                <w:kern w:val="0"/>
                                <w:sz w:val="26"/>
                                <w:szCs w:val="26"/>
                              </w:rPr>
                            </w:pPr>
                            <w:r>
                              <w:rPr>
                                <w:rFonts w:ascii="AppleSystemUIFont" w:hAnsi="AppleSystemUIFont" w:cs="AppleSystemUIFont"/>
                                <w:kern w:val="0"/>
                                <w:sz w:val="26"/>
                                <w:szCs w:val="26"/>
                              </w:rPr>
                              <w:t>Murphy, N. (2025</w:t>
                            </w:r>
                            <w:r w:rsidR="00E94D24">
                              <w:rPr>
                                <w:rFonts w:ascii="AppleSystemUIFont" w:hAnsi="AppleSystemUIFont" w:cs="AppleSystemUIFont"/>
                                <w:kern w:val="0"/>
                                <w:sz w:val="26"/>
                                <w:szCs w:val="26"/>
                              </w:rPr>
                              <w:t xml:space="preserve">) The Role of Schools and Education in Supporting Dyslexic Students. Available at: </w:t>
                            </w:r>
                            <w:hyperlink r:id="rId37" w:history="1">
                              <w:r w:rsidR="00E94D24" w:rsidRPr="002C6228">
                                <w:rPr>
                                  <w:rStyle w:val="Hyperlink"/>
                                  <w:rFonts w:ascii="AppleSystemUIFont" w:hAnsi="AppleSystemUIFont" w:cs="AppleSystemUIFont"/>
                                  <w:kern w:val="0"/>
                                  <w:sz w:val="26"/>
                                  <w:szCs w:val="26"/>
                                </w:rPr>
                                <w:t>https://cpdonline.co.uk/knowledge-base/safeguarding/schools-educators-supporting-dyslexic-students/</w:t>
                              </w:r>
                            </w:hyperlink>
                            <w:r w:rsidR="00E94D24">
                              <w:rPr>
                                <w:rFonts w:ascii="AppleSystemUIFont" w:hAnsi="AppleSystemUIFont" w:cs="AppleSystemUIFont"/>
                                <w:kern w:val="0"/>
                                <w:sz w:val="26"/>
                                <w:szCs w:val="26"/>
                              </w:rPr>
                              <w:t xml:space="preserve"> (Accessed 21</w:t>
                            </w:r>
                            <w:r w:rsidR="00E94D24" w:rsidRPr="00E94D24">
                              <w:rPr>
                                <w:rFonts w:ascii="AppleSystemUIFont" w:hAnsi="AppleSystemUIFont" w:cs="AppleSystemUIFont"/>
                                <w:kern w:val="0"/>
                                <w:sz w:val="26"/>
                                <w:szCs w:val="26"/>
                                <w:vertAlign w:val="superscript"/>
                              </w:rPr>
                              <w:t>st</w:t>
                            </w:r>
                            <w:r w:rsidR="00E94D24">
                              <w:rPr>
                                <w:rFonts w:ascii="AppleSystemUIFont" w:hAnsi="AppleSystemUIFont" w:cs="AppleSystemUIFont"/>
                                <w:kern w:val="0"/>
                                <w:sz w:val="26"/>
                                <w:szCs w:val="26"/>
                              </w:rPr>
                              <w:t xml:space="preserve"> May 2026). </w:t>
                            </w:r>
                          </w:p>
                          <w:p w14:paraId="0F260F48" w14:textId="329AEC6C" w:rsidR="00E12615" w:rsidRDefault="00E12615">
                            <w:pPr>
                              <w:rPr>
                                <w:rFonts w:ascii="AppleSystemUIFont" w:hAnsi="AppleSystemUIFont" w:cs="AppleSystemUIFont"/>
                                <w:kern w:val="0"/>
                                <w:sz w:val="26"/>
                                <w:szCs w:val="26"/>
                              </w:rPr>
                            </w:pPr>
                            <w:r>
                              <w:rPr>
                                <w:rFonts w:ascii="AppleSystemUIFont" w:hAnsi="AppleSystemUIFont" w:cs="AppleSystemUIFont"/>
                                <w:kern w:val="0"/>
                                <w:sz w:val="26"/>
                                <w:szCs w:val="26"/>
                              </w:rPr>
                              <w:t>Medlicott, C. (2022) How to begin the conversation about dyslexia in school: a teacher’s guide and resources</w:t>
                            </w:r>
                            <w:r w:rsidR="00ED31BF">
                              <w:rPr>
                                <w:rFonts w:ascii="AppleSystemUIFont" w:hAnsi="AppleSystemUIFont" w:cs="AppleSystemUIFont"/>
                                <w:kern w:val="0"/>
                                <w:sz w:val="26"/>
                                <w:szCs w:val="26"/>
                              </w:rPr>
                              <w:t xml:space="preserve">. Available at: </w:t>
                            </w:r>
                            <w:hyperlink r:id="rId38" w:history="1">
                              <w:r w:rsidR="00ED31BF" w:rsidRPr="002C6228">
                                <w:rPr>
                                  <w:rStyle w:val="Hyperlink"/>
                                  <w:rFonts w:ascii="AppleSystemUIFont" w:hAnsi="AppleSystemUIFont" w:cs="AppleSystemUIFont"/>
                                  <w:kern w:val="0"/>
                                  <w:sz w:val="26"/>
                                  <w:szCs w:val="26"/>
                                </w:rPr>
                                <w:t>https://www.ayoa.com/ourblog/how-to-begin-the-conversation-about-dyslexia-in-school-a-teachers-guide-and-resources/</w:t>
                              </w:r>
                            </w:hyperlink>
                            <w:r w:rsidR="00ED31BF">
                              <w:rPr>
                                <w:rFonts w:ascii="AppleSystemUIFont" w:hAnsi="AppleSystemUIFont" w:cs="AppleSystemUIFont"/>
                                <w:kern w:val="0"/>
                                <w:sz w:val="26"/>
                                <w:szCs w:val="26"/>
                              </w:rPr>
                              <w:t xml:space="preserve"> (Accessed 17</w:t>
                            </w:r>
                            <w:r w:rsidR="00ED31BF" w:rsidRPr="00ED31BF">
                              <w:rPr>
                                <w:rFonts w:ascii="AppleSystemUIFont" w:hAnsi="AppleSystemUIFont" w:cs="AppleSystemUIFont"/>
                                <w:kern w:val="0"/>
                                <w:sz w:val="26"/>
                                <w:szCs w:val="26"/>
                                <w:vertAlign w:val="superscript"/>
                              </w:rPr>
                              <w:t>th</w:t>
                            </w:r>
                            <w:r w:rsidR="00ED31BF">
                              <w:rPr>
                                <w:rFonts w:ascii="AppleSystemUIFont" w:hAnsi="AppleSystemUIFont" w:cs="AppleSystemUIFont"/>
                                <w:kern w:val="0"/>
                                <w:sz w:val="26"/>
                                <w:szCs w:val="26"/>
                              </w:rPr>
                              <w:t xml:space="preserve"> May 2026). </w:t>
                            </w:r>
                          </w:p>
                          <w:p w14:paraId="6A02937D" w14:textId="6711A050" w:rsidR="00615B83" w:rsidRDefault="009F2B10">
                            <w:pPr>
                              <w:rPr>
                                <w:rFonts w:ascii="AppleSystemUIFont" w:hAnsi="AppleSystemUIFont" w:cs="AppleSystemUIFont"/>
                                <w:kern w:val="0"/>
                                <w:sz w:val="26"/>
                                <w:szCs w:val="26"/>
                              </w:rPr>
                            </w:pPr>
                            <w:r>
                              <w:rPr>
                                <w:rFonts w:ascii="AppleSystemUIFont" w:hAnsi="AppleSystemUIFont" w:cs="AppleSystemUIFont"/>
                                <w:kern w:val="0"/>
                                <w:sz w:val="26"/>
                                <w:szCs w:val="26"/>
                              </w:rPr>
                              <w:t xml:space="preserve">Pinpoint (2026) Dyslexia guidance &amp; checklists. Available at: </w:t>
                            </w:r>
                            <w:hyperlink r:id="rId39" w:history="1">
                              <w:r w:rsidRPr="002C6228">
                                <w:rPr>
                                  <w:rStyle w:val="Hyperlink"/>
                                  <w:rFonts w:ascii="AppleSystemUIFont" w:hAnsi="AppleSystemUIFont" w:cs="AppleSystemUIFont"/>
                                  <w:kern w:val="0"/>
                                  <w:sz w:val="26"/>
                                  <w:szCs w:val="26"/>
                                </w:rPr>
                                <w:t>https://www.pinpoint-cambs.org.uk/information-hub/your-childs-needs/dyslexia/</w:t>
                              </w:r>
                            </w:hyperlink>
                            <w:r>
                              <w:rPr>
                                <w:rFonts w:ascii="AppleSystemUIFont" w:hAnsi="AppleSystemUIFont" w:cs="AppleSystemUIFont"/>
                                <w:kern w:val="0"/>
                                <w:sz w:val="26"/>
                                <w:szCs w:val="26"/>
                              </w:rPr>
                              <w:t xml:space="preserve"> (Accessed </w:t>
                            </w:r>
                            <w:r w:rsidR="0028219F">
                              <w:rPr>
                                <w:rFonts w:ascii="AppleSystemUIFont" w:hAnsi="AppleSystemUIFont" w:cs="AppleSystemUIFont"/>
                                <w:kern w:val="0"/>
                                <w:sz w:val="26"/>
                                <w:szCs w:val="26"/>
                              </w:rPr>
                              <w:t>16</w:t>
                            </w:r>
                            <w:r w:rsidR="0028219F" w:rsidRPr="0028219F">
                              <w:rPr>
                                <w:rFonts w:ascii="AppleSystemUIFont" w:hAnsi="AppleSystemUIFont" w:cs="AppleSystemUIFont"/>
                                <w:kern w:val="0"/>
                                <w:sz w:val="26"/>
                                <w:szCs w:val="26"/>
                                <w:vertAlign w:val="superscript"/>
                              </w:rPr>
                              <w:t>th</w:t>
                            </w:r>
                            <w:r w:rsidR="0028219F">
                              <w:rPr>
                                <w:rFonts w:ascii="AppleSystemUIFont" w:hAnsi="AppleSystemUIFont" w:cs="AppleSystemUIFont"/>
                                <w:kern w:val="0"/>
                                <w:sz w:val="26"/>
                                <w:szCs w:val="26"/>
                              </w:rPr>
                              <w:t xml:space="preserve"> day 2026). </w:t>
                            </w:r>
                          </w:p>
                          <w:p w14:paraId="726A837F" w14:textId="77777777" w:rsidR="00601820" w:rsidRDefault="0028219F">
                            <w:pPr>
                              <w:rPr>
                                <w:rFonts w:ascii="AppleSystemUIFont" w:hAnsi="AppleSystemUIFont" w:cs="AppleSystemUIFont"/>
                                <w:kern w:val="0"/>
                                <w:sz w:val="26"/>
                                <w:szCs w:val="26"/>
                              </w:rPr>
                            </w:pPr>
                            <w:r>
                              <w:rPr>
                                <w:rFonts w:ascii="AppleSystemUIFont" w:hAnsi="AppleSystemUIFont" w:cs="AppleSystemUIFont"/>
                                <w:kern w:val="0"/>
                                <w:sz w:val="26"/>
                                <w:szCs w:val="26"/>
                              </w:rPr>
                              <w:t xml:space="preserve">Reach (n.d.) ALL ABOUT ASL: DYSLEXIA. Available at: </w:t>
                            </w:r>
                            <w:hyperlink r:id="rId40" w:history="1">
                              <w:r w:rsidRPr="002C6228">
                                <w:rPr>
                                  <w:rStyle w:val="Hyperlink"/>
                                  <w:rFonts w:ascii="AppleSystemUIFont" w:hAnsi="AppleSystemUIFont" w:cs="AppleSystemUIFont"/>
                                  <w:kern w:val="0"/>
                                  <w:sz w:val="26"/>
                                  <w:szCs w:val="26"/>
                                </w:rPr>
                                <w:t>https://reach.scot/what-is-asl/all-about-asl/dyslexia/</w:t>
                              </w:r>
                            </w:hyperlink>
                            <w:r>
                              <w:rPr>
                                <w:rFonts w:ascii="AppleSystemUIFont" w:hAnsi="AppleSystemUIFont" w:cs="AppleSystemUIFont"/>
                                <w:kern w:val="0"/>
                                <w:sz w:val="26"/>
                                <w:szCs w:val="26"/>
                              </w:rPr>
                              <w:t xml:space="preserve"> (Accessed </w:t>
                            </w:r>
                            <w:r w:rsidR="00601820">
                              <w:rPr>
                                <w:rFonts w:ascii="AppleSystemUIFont" w:hAnsi="AppleSystemUIFont" w:cs="AppleSystemUIFont"/>
                                <w:kern w:val="0"/>
                                <w:sz w:val="26"/>
                                <w:szCs w:val="26"/>
                              </w:rPr>
                              <w:t>21</w:t>
                            </w:r>
                            <w:r w:rsidR="00601820" w:rsidRPr="00601820">
                              <w:rPr>
                                <w:rFonts w:ascii="AppleSystemUIFont" w:hAnsi="AppleSystemUIFont" w:cs="AppleSystemUIFont"/>
                                <w:kern w:val="0"/>
                                <w:sz w:val="26"/>
                                <w:szCs w:val="26"/>
                                <w:vertAlign w:val="superscript"/>
                              </w:rPr>
                              <w:t>st</w:t>
                            </w:r>
                            <w:r w:rsidR="00601820">
                              <w:rPr>
                                <w:rFonts w:ascii="AppleSystemUIFont" w:hAnsi="AppleSystemUIFont" w:cs="AppleSystemUIFont"/>
                                <w:kern w:val="0"/>
                                <w:sz w:val="26"/>
                                <w:szCs w:val="26"/>
                              </w:rPr>
                              <w:t xml:space="preserve"> May 2026).</w:t>
                            </w:r>
                          </w:p>
                          <w:p w14:paraId="4FCE4AE3" w14:textId="5B1BD0B0" w:rsidR="009B5A5E" w:rsidRDefault="00B65163">
                            <w:pPr>
                              <w:rPr>
                                <w:rFonts w:ascii="AppleSystemUIFont" w:hAnsi="AppleSystemUIFont" w:cs="AppleSystemUIFont"/>
                                <w:kern w:val="0"/>
                                <w:sz w:val="26"/>
                                <w:szCs w:val="26"/>
                              </w:rPr>
                            </w:pPr>
                            <w:r>
                              <w:rPr>
                                <w:rFonts w:ascii="AppleSystemUIFont" w:hAnsi="AppleSystemUIFont" w:cs="AppleSystemUIFont"/>
                                <w:kern w:val="0"/>
                                <w:sz w:val="26"/>
                                <w:szCs w:val="26"/>
                              </w:rPr>
                              <w:t>Ried, G. (</w:t>
                            </w:r>
                            <w:r w:rsidR="002025A2">
                              <w:rPr>
                                <w:rFonts w:ascii="AppleSystemUIFont" w:hAnsi="AppleSystemUIFont" w:cs="AppleSystemUIFont"/>
                                <w:kern w:val="0"/>
                                <w:sz w:val="26"/>
                                <w:szCs w:val="26"/>
                              </w:rPr>
                              <w:t>2007) Dyslexia. 2</w:t>
                            </w:r>
                            <w:r w:rsidR="002025A2" w:rsidRPr="002025A2">
                              <w:rPr>
                                <w:rFonts w:ascii="AppleSystemUIFont" w:hAnsi="AppleSystemUIFont" w:cs="AppleSystemUIFont"/>
                                <w:kern w:val="0"/>
                                <w:sz w:val="26"/>
                                <w:szCs w:val="26"/>
                                <w:vertAlign w:val="superscript"/>
                              </w:rPr>
                              <w:t>nd</w:t>
                            </w:r>
                            <w:r w:rsidR="002025A2">
                              <w:rPr>
                                <w:rFonts w:ascii="AppleSystemUIFont" w:hAnsi="AppleSystemUIFont" w:cs="AppleSystemUIFont"/>
                                <w:kern w:val="0"/>
                                <w:sz w:val="26"/>
                                <w:szCs w:val="26"/>
                              </w:rPr>
                              <w:t xml:space="preserve"> ed.</w:t>
                            </w:r>
                            <w:r w:rsidR="003046AE">
                              <w:rPr>
                                <w:rFonts w:ascii="AppleSystemUIFont" w:hAnsi="AppleSystemUIFont" w:cs="AppleSystemUIFont"/>
                                <w:kern w:val="0"/>
                                <w:sz w:val="26"/>
                                <w:szCs w:val="26"/>
                              </w:rPr>
                              <w:t xml:space="preserve"> London;</w:t>
                            </w:r>
                            <w:r w:rsidR="002025A2">
                              <w:rPr>
                                <w:rFonts w:ascii="AppleSystemUIFont" w:hAnsi="AppleSystemUIFont" w:cs="AppleSystemUIFont"/>
                                <w:kern w:val="0"/>
                                <w:sz w:val="26"/>
                                <w:szCs w:val="26"/>
                              </w:rPr>
                              <w:t xml:space="preserve"> </w:t>
                            </w:r>
                            <w:r w:rsidR="003046AE">
                              <w:rPr>
                                <w:rFonts w:ascii="AppleSystemUIFont" w:hAnsi="AppleSystemUIFont" w:cs="AppleSystemUIFont"/>
                                <w:kern w:val="0"/>
                                <w:sz w:val="26"/>
                                <w:szCs w:val="26"/>
                              </w:rPr>
                              <w:t>Con</w:t>
                            </w:r>
                            <w:r w:rsidR="00F47730">
                              <w:rPr>
                                <w:rFonts w:ascii="AppleSystemUIFont" w:hAnsi="AppleSystemUIFont" w:cs="AppleSystemUIFont"/>
                                <w:kern w:val="0"/>
                                <w:sz w:val="26"/>
                                <w:szCs w:val="26"/>
                              </w:rPr>
                              <w:t xml:space="preserve">tinuum. </w:t>
                            </w:r>
                          </w:p>
                          <w:p w14:paraId="760EE9A2" w14:textId="6D27CAA5" w:rsidR="0028219F" w:rsidRDefault="00ED13F5">
                            <w:pPr>
                              <w:rPr>
                                <w:rFonts w:ascii="AppleSystemUIFont" w:hAnsi="AppleSystemUIFont" w:cs="AppleSystemUIFont"/>
                                <w:kern w:val="0"/>
                                <w:sz w:val="26"/>
                                <w:szCs w:val="26"/>
                              </w:rPr>
                            </w:pPr>
                            <w:r>
                              <w:rPr>
                                <w:rFonts w:ascii="AppleSystemUIFont" w:hAnsi="AppleSystemUIFont" w:cs="AppleSystemUIFont"/>
                                <w:kern w:val="0"/>
                                <w:sz w:val="26"/>
                                <w:szCs w:val="26"/>
                              </w:rPr>
                              <w:t xml:space="preserve">Selby, L. (2026) </w:t>
                            </w:r>
                            <w:r w:rsidR="00AF2379">
                              <w:rPr>
                                <w:rFonts w:ascii="AppleSystemUIFont" w:hAnsi="AppleSystemUIFont" w:cs="AppleSystemUIFont"/>
                                <w:kern w:val="0"/>
                                <w:sz w:val="26"/>
                                <w:szCs w:val="26"/>
                              </w:rPr>
                              <w:t xml:space="preserve">Dyslexia Friendly Schools. Available at: </w:t>
                            </w:r>
                            <w:hyperlink r:id="rId41" w:history="1">
                              <w:r w:rsidR="00AF2379" w:rsidRPr="002C6228">
                                <w:rPr>
                                  <w:rStyle w:val="Hyperlink"/>
                                  <w:rFonts w:ascii="AppleSystemUIFont" w:hAnsi="AppleSystemUIFont" w:cs="AppleSystemUIFont"/>
                                  <w:kern w:val="0"/>
                                  <w:sz w:val="26"/>
                                  <w:szCs w:val="26"/>
                                </w:rPr>
                                <w:t>https://louiseselbydyslexia.com/dyslexia-friendly-schools/</w:t>
                              </w:r>
                            </w:hyperlink>
                            <w:r w:rsidR="00AF2379">
                              <w:rPr>
                                <w:rFonts w:ascii="AppleSystemUIFont" w:hAnsi="AppleSystemUIFont" w:cs="AppleSystemUIFont"/>
                                <w:kern w:val="0"/>
                                <w:sz w:val="26"/>
                                <w:szCs w:val="26"/>
                              </w:rPr>
                              <w:t xml:space="preserve"> (</w:t>
                            </w:r>
                            <w:r w:rsidR="002565B5">
                              <w:rPr>
                                <w:rFonts w:ascii="AppleSystemUIFont" w:hAnsi="AppleSystemUIFont" w:cs="AppleSystemUIFont"/>
                                <w:kern w:val="0"/>
                                <w:sz w:val="26"/>
                                <w:szCs w:val="26"/>
                              </w:rPr>
                              <w:t>Accessed</w:t>
                            </w:r>
                            <w:r w:rsidR="00AF2379">
                              <w:rPr>
                                <w:rFonts w:ascii="AppleSystemUIFont" w:hAnsi="AppleSystemUIFont" w:cs="AppleSystemUIFont"/>
                                <w:kern w:val="0"/>
                                <w:sz w:val="26"/>
                                <w:szCs w:val="26"/>
                              </w:rPr>
                              <w:t xml:space="preserve"> </w:t>
                            </w:r>
                            <w:r w:rsidR="005B4757">
                              <w:rPr>
                                <w:rFonts w:ascii="AppleSystemUIFont" w:hAnsi="AppleSystemUIFont" w:cs="AppleSystemUIFont"/>
                                <w:kern w:val="0"/>
                                <w:sz w:val="26"/>
                                <w:szCs w:val="26"/>
                              </w:rPr>
                              <w:t>17</w:t>
                            </w:r>
                            <w:r w:rsidR="005B4757" w:rsidRPr="005B4757">
                              <w:rPr>
                                <w:rFonts w:ascii="AppleSystemUIFont" w:hAnsi="AppleSystemUIFont" w:cs="AppleSystemUIFont"/>
                                <w:kern w:val="0"/>
                                <w:sz w:val="26"/>
                                <w:szCs w:val="26"/>
                                <w:vertAlign w:val="superscript"/>
                              </w:rPr>
                              <w:t>th</w:t>
                            </w:r>
                            <w:r w:rsidR="005B4757">
                              <w:rPr>
                                <w:rFonts w:ascii="AppleSystemUIFont" w:hAnsi="AppleSystemUIFont" w:cs="AppleSystemUIFont"/>
                                <w:kern w:val="0"/>
                                <w:sz w:val="26"/>
                                <w:szCs w:val="26"/>
                              </w:rPr>
                              <w:t xml:space="preserve"> May 2026).</w:t>
                            </w:r>
                            <w:r w:rsidR="00601820">
                              <w:rPr>
                                <w:rFonts w:ascii="AppleSystemUIFont" w:hAnsi="AppleSystemUIFont" w:cs="AppleSystemUIFont"/>
                                <w:kern w:val="0"/>
                                <w:sz w:val="26"/>
                                <w:szCs w:val="26"/>
                              </w:rPr>
                              <w:t xml:space="preserve"> </w:t>
                            </w:r>
                          </w:p>
                          <w:p w14:paraId="68124C57" w14:textId="24E8FD9D" w:rsidR="00F47730" w:rsidRDefault="00520B8B">
                            <w:pPr>
                              <w:rPr>
                                <w:rFonts w:ascii="AppleSystemUIFont" w:hAnsi="AppleSystemUIFont" w:cs="AppleSystemUIFont"/>
                                <w:kern w:val="0"/>
                                <w:sz w:val="26"/>
                                <w:szCs w:val="26"/>
                              </w:rPr>
                            </w:pPr>
                            <w:r>
                              <w:rPr>
                                <w:rFonts w:ascii="AppleSystemUIFont" w:hAnsi="AppleSystemUIFont" w:cs="AppleSystemUIFont"/>
                                <w:kern w:val="0"/>
                                <w:sz w:val="26"/>
                                <w:szCs w:val="26"/>
                              </w:rPr>
                              <w:t>UNICEF</w:t>
                            </w:r>
                            <w:r w:rsidR="00F47730">
                              <w:rPr>
                                <w:rFonts w:ascii="AppleSystemUIFont" w:hAnsi="AppleSystemUIFont" w:cs="AppleSystemUIFont"/>
                                <w:kern w:val="0"/>
                                <w:sz w:val="26"/>
                                <w:szCs w:val="26"/>
                              </w:rPr>
                              <w:t xml:space="preserve"> (</w:t>
                            </w:r>
                            <w:r>
                              <w:rPr>
                                <w:rFonts w:ascii="AppleSystemUIFont" w:hAnsi="AppleSystemUIFont" w:cs="AppleSystemUIFont"/>
                                <w:kern w:val="0"/>
                                <w:sz w:val="26"/>
                                <w:szCs w:val="26"/>
                              </w:rPr>
                              <w:t xml:space="preserve">n.d.) Inclusive Education. Available at: </w:t>
                            </w:r>
                            <w:hyperlink r:id="rId42" w:history="1">
                              <w:r w:rsidRPr="002C6228">
                                <w:rPr>
                                  <w:rStyle w:val="Hyperlink"/>
                                  <w:rFonts w:ascii="AppleSystemUIFont" w:hAnsi="AppleSystemUIFont" w:cs="AppleSystemUIFont"/>
                                  <w:kern w:val="0"/>
                                  <w:sz w:val="26"/>
                                  <w:szCs w:val="26"/>
                                </w:rPr>
                                <w:t>https://www.unicef.org/education/inclusive-education</w:t>
                              </w:r>
                            </w:hyperlink>
                            <w:r>
                              <w:rPr>
                                <w:rFonts w:ascii="AppleSystemUIFont" w:hAnsi="AppleSystemUIFont" w:cs="AppleSystemUIFont"/>
                                <w:kern w:val="0"/>
                                <w:sz w:val="26"/>
                                <w:szCs w:val="26"/>
                              </w:rPr>
                              <w:t xml:space="preserve"> (Accessed 14th May 2026). </w:t>
                            </w:r>
                          </w:p>
                          <w:p w14:paraId="76849673" w14:textId="59D1E10E" w:rsidR="00EA30E5" w:rsidRDefault="00EA30E5">
                            <w:pPr>
                              <w:rPr>
                                <w:rFonts w:ascii="AppleSystemUIFont" w:hAnsi="AppleSystemUIFont" w:cs="AppleSystemUIFont"/>
                                <w:kern w:val="0"/>
                                <w:sz w:val="26"/>
                                <w:szCs w:val="26"/>
                              </w:rPr>
                            </w:pPr>
                            <w:r>
                              <w:rPr>
                                <w:rFonts w:ascii="AppleSystemUIFont" w:hAnsi="AppleSystemUIFont" w:cs="AppleSystemUIFont"/>
                                <w:kern w:val="0"/>
                                <w:sz w:val="26"/>
                                <w:szCs w:val="26"/>
                              </w:rPr>
                              <w:t xml:space="preserve">Williams, K. (2023) Supporting teenagers with suspected dyslexia. Available at: </w:t>
                            </w:r>
                            <w:hyperlink r:id="rId43" w:history="1">
                              <w:r w:rsidRPr="002C6228">
                                <w:rPr>
                                  <w:rStyle w:val="Hyperlink"/>
                                  <w:rFonts w:ascii="AppleSystemUIFont" w:hAnsi="AppleSystemUIFont" w:cs="AppleSystemUIFont"/>
                                  <w:kern w:val="0"/>
                                  <w:sz w:val="26"/>
                                  <w:szCs w:val="26"/>
                                </w:rPr>
                                <w:t>https://www.dyslexiauk.co.uk/supporting-teenagers-with-suspected-dyslexia/</w:t>
                              </w:r>
                            </w:hyperlink>
                            <w:r>
                              <w:rPr>
                                <w:rFonts w:ascii="AppleSystemUIFont" w:hAnsi="AppleSystemUIFont" w:cs="AppleSystemUIFont"/>
                                <w:kern w:val="0"/>
                                <w:sz w:val="26"/>
                                <w:szCs w:val="26"/>
                              </w:rPr>
                              <w:t xml:space="preserve"> (Accessed 21</w:t>
                            </w:r>
                            <w:r w:rsidRPr="00EA30E5">
                              <w:rPr>
                                <w:rFonts w:ascii="AppleSystemUIFont" w:hAnsi="AppleSystemUIFont" w:cs="AppleSystemUIFont"/>
                                <w:kern w:val="0"/>
                                <w:sz w:val="26"/>
                                <w:szCs w:val="26"/>
                                <w:vertAlign w:val="superscript"/>
                              </w:rPr>
                              <w:t>st</w:t>
                            </w:r>
                            <w:r>
                              <w:rPr>
                                <w:rFonts w:ascii="AppleSystemUIFont" w:hAnsi="AppleSystemUIFont" w:cs="AppleSystemUIFont"/>
                                <w:kern w:val="0"/>
                                <w:sz w:val="26"/>
                                <w:szCs w:val="26"/>
                              </w:rPr>
                              <w:t xml:space="preserve"> May 2026). </w:t>
                            </w:r>
                          </w:p>
                          <w:p w14:paraId="1930ABE7" w14:textId="1A9A7CB0" w:rsidR="00BA47B0" w:rsidRDefault="00BA47B0">
                            <w:pPr>
                              <w:rPr>
                                <w:rFonts w:ascii="AppleSystemUIFont" w:hAnsi="AppleSystemUIFont" w:cs="AppleSystemUIFont"/>
                                <w:kern w:val="0"/>
                                <w:sz w:val="26"/>
                                <w:szCs w:val="26"/>
                              </w:rPr>
                            </w:pPr>
                            <w:r>
                              <w:rPr>
                                <w:rFonts w:ascii="AppleSystemUIFont" w:hAnsi="AppleSystemUIFont" w:cs="AppleSystemUIFont"/>
                                <w:kern w:val="0"/>
                                <w:sz w:val="26"/>
                                <w:szCs w:val="26"/>
                              </w:rPr>
                              <w:t xml:space="preserve">Welsh Government (2024) </w:t>
                            </w:r>
                            <w:r w:rsidR="00CA5D9D">
                              <w:rPr>
                                <w:rFonts w:ascii="AppleSystemUIFont" w:hAnsi="AppleSystemUIFont" w:cs="AppleSystemUIFont"/>
                                <w:kern w:val="0"/>
                                <w:sz w:val="26"/>
                                <w:szCs w:val="26"/>
                              </w:rPr>
                              <w:t xml:space="preserve">Additional Learning Needs and Education Tribunal (Wales) Act 2018. </w:t>
                            </w:r>
                            <w:r w:rsidR="00CA5D9D">
                              <w:rPr>
                                <w:rFonts w:ascii="AppleSystemUIFont" w:hAnsi="AppleSystemUIFont" w:cs="AppleSystemUIFont"/>
                                <w:kern w:val="0"/>
                                <w:sz w:val="26"/>
                                <w:szCs w:val="26"/>
                              </w:rPr>
                              <w:t>Avai</w:t>
                            </w:r>
                            <w:r w:rsidR="000C7235">
                              <w:rPr>
                                <w:rFonts w:ascii="AppleSystemUIFont" w:hAnsi="AppleSystemUIFont" w:cs="AppleSystemUIFont"/>
                                <w:kern w:val="0"/>
                                <w:sz w:val="26"/>
                                <w:szCs w:val="26"/>
                              </w:rPr>
                              <w:t xml:space="preserve">lable at: </w:t>
                            </w:r>
                            <w:hyperlink r:id="rId44" w:history="1">
                              <w:r w:rsidR="000C7235" w:rsidRPr="002C6228">
                                <w:rPr>
                                  <w:rStyle w:val="Hyperlink"/>
                                  <w:rFonts w:ascii="AppleSystemUIFont" w:hAnsi="AppleSystemUIFont" w:cs="AppleSystemUIFont"/>
                                  <w:kern w:val="0"/>
                                  <w:sz w:val="26"/>
                                  <w:szCs w:val="26"/>
                                </w:rPr>
                                <w:t>https://law.gov.wales/additional-learning-needs-and-education-tribunal-wales-act-2018</w:t>
                              </w:r>
                            </w:hyperlink>
                            <w:r w:rsidR="000C7235">
                              <w:rPr>
                                <w:rFonts w:ascii="AppleSystemUIFont" w:hAnsi="AppleSystemUIFont" w:cs="AppleSystemUIFont"/>
                                <w:kern w:val="0"/>
                                <w:sz w:val="26"/>
                                <w:szCs w:val="26"/>
                              </w:rPr>
                              <w:t xml:space="preserve"> (Accessed 18th May 2026). </w:t>
                            </w:r>
                          </w:p>
                          <w:p w14:paraId="40E6F7D2" w14:textId="77777777" w:rsidR="009B5A5E" w:rsidRDefault="009B5A5E">
                            <w:pPr>
                              <w:rPr>
                                <w:rFonts w:ascii="AppleSystemUIFont" w:hAnsi="AppleSystemUIFont" w:cs="AppleSystemUIFont"/>
                                <w:kern w:val="0"/>
                                <w:sz w:val="26"/>
                                <w:szCs w:val="26"/>
                              </w:rPr>
                            </w:pPr>
                          </w:p>
                          <w:p w14:paraId="46377181" w14:textId="77777777" w:rsidR="00E94D24" w:rsidRDefault="00E94D24">
                            <w:pPr>
                              <w:rPr>
                                <w:rFonts w:ascii="AppleSystemUIFont" w:hAnsi="AppleSystemUIFont" w:cs="AppleSystemUIFont"/>
                                <w:kern w:val="0"/>
                                <w:sz w:val="26"/>
                                <w:szCs w:val="26"/>
                              </w:rPr>
                            </w:pPr>
                          </w:p>
                          <w:p w14:paraId="1DEC2D4B" w14:textId="77777777" w:rsidR="0061634B" w:rsidRDefault="0061634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AAD6C6" id="Text Box 33" o:spid="_x0000_s1041" type="#_x0000_t202" style="position:absolute;margin-left:-30.55pt;margin-top:-23.75pt;width:769.1pt;height:521.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J2u6PQIAAIUEAAAOAAAAZHJzL2Uyb0RvYy54bWysVEtv2zAMvg/YfxB0X5x4ebRGnCJLkWFA&#13;&#10;0RZIh54VWYqNyaImKbGzXz9Kdh7tdhp2kUmR+kh+JD2/a2tFDsK6CnROR4MhJUJzKCq9y+n3l/Wn&#13;&#10;G0qcZ7pgCrTI6VE4erf4+GHemEykUIIqhCUIol3WmJyW3pssSRwvRc3cAIzQaJRga+ZRtbuksKxB&#13;&#10;9Fol6XA4TRqwhbHAhXN4e98Z6SLiSym4f5LSCU9UTjE3H08bz204k8WcZTvLTFnxPg32D1nUrNIY&#13;&#10;9Ax1zzwje1v9AVVX3IID6Qcc6gSkrLiINWA1o+G7ajYlMyLWguQ4c6bJ/T9Y/njYmGdLfPsFWmxg&#13;&#10;IKQxLnN4Gepppa3DFzMlaEcKj2faROsJx8vb2XQ2nowp4WibTtN0PEsDTnJ5bqzzXwXUJAg5tdiX&#13;&#10;SBc7PDjfuZ5cQjQHqirWlVJRCbMgVsqSA8MuKh+TRPA3XkqTBqN/ngwj8BtbgD6/3yrGf/TpXXkh&#13;&#10;ntKY86X4IPl225KqQGImJ2a2UByRMAvdLDnD1xXiPzDnn5nF4UGOcCH8Ex5SASYFvURJCfbX3+6D&#13;&#10;P/YUrZQ0OIw5dT/3zApK1DeN3b4djcdheqMynsxSVOy1ZXtt0ft6BcjUCFfP8CgGf69OorRQv+Le&#13;&#10;LENUNDHNMXZO/Ulc+W5FcO+4WC6jE86rYf5BbwwP0KEzgdeX9pVZ0/fV40g8wmlsWfauvZ1veKlh&#13;&#10;ufcgq9j7QHTHas8/znqcnn4vwzJd69Hr8vdY/AYAAP//AwBQSwMEFAAGAAgAAAAhACDj+T7iAAAA&#13;&#10;EQEAAA8AAABkcnMvZG93bnJldi54bWxMT8lOwzAQvSPxD9YgcWudoLRZGqdiKVx6oiDObuzaFrEd&#13;&#10;2W4a/p7pCS6jWd68pd3OdiCTDNF4xyBfZkCk670wTjH4/HhdVEBi4k7wwTvJ4EdG2Ha3Ny1vhL+4&#13;&#10;dzkdkiJI4mLDGeiUxobS2GtpeVz6UTq8nXywPOEYFBWBX5DcDvQhy9bUcuNQQfNRPmvZfx/OlsHu&#13;&#10;SdWqr3jQu0oYM81fp716Y+z+bn7ZYHncAElyTn8fcM2A/qFDY0d/diKSgcFinecIxaYoV0CuiKIs&#13;&#10;cXVkUNerAmjX0v9Jul8AAAD//wMAUEsBAi0AFAAGAAgAAAAhALaDOJL+AAAA4QEAABMAAAAAAAAA&#13;&#10;AAAAAAAAAAAAAFtDb250ZW50X1R5cGVzXS54bWxQSwECLQAUAAYACAAAACEAOP0h/9YAAACUAQAA&#13;&#10;CwAAAAAAAAAAAAAAAAAvAQAAX3JlbHMvLnJlbHNQSwECLQAUAAYACAAAACEAISdruj0CAACFBAAA&#13;&#10;DgAAAAAAAAAAAAAAAAAuAgAAZHJzL2Uyb0RvYy54bWxQSwECLQAUAAYACAAAACEAIOP5PuIAAAAR&#13;&#10;AQAADwAAAAAAAAAAAAAAAACXBAAAZHJzL2Rvd25yZXYueG1sUEsFBgAAAAAEAAQA8wAAAKYFAAAA&#13;&#10;AA==&#13;&#10;" fillcolor="white [3201]" strokeweight=".5pt">
                <v:textbox>
                  <w:txbxContent>
                    <w:p w14:paraId="77C9F160" w14:textId="77777777" w:rsidR="00E054A2" w:rsidRDefault="00E054A2" w:rsidP="00E054A2">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Department for Education (2022) How we help schools and colleges support pupils with dyslexia. Available at: </w:t>
                      </w:r>
                      <w:hyperlink r:id="rId45" w:history="1">
                        <w:r w:rsidRPr="002C6228">
                          <w:rPr>
                            <w:rStyle w:val="Hyperlink"/>
                            <w:rFonts w:ascii="AppleSystemUIFont" w:hAnsi="AppleSystemUIFont" w:cs="AppleSystemUIFont"/>
                            <w:kern w:val="0"/>
                            <w:sz w:val="26"/>
                            <w:szCs w:val="26"/>
                          </w:rPr>
                          <w:t>https://educationhub.blog.gov.uk/2022/03/how-we-help-schools-and-colleges-support-pupils-with-dyslexia/</w:t>
                        </w:r>
                      </w:hyperlink>
                      <w:r>
                        <w:rPr>
                          <w:rFonts w:ascii="AppleSystemUIFont" w:hAnsi="AppleSystemUIFont" w:cs="AppleSystemUIFont"/>
                          <w:kern w:val="0"/>
                          <w:sz w:val="26"/>
                          <w:szCs w:val="26"/>
                        </w:rPr>
                        <w:t xml:space="preserve"> (Accessed 21</w:t>
                      </w:r>
                      <w:r w:rsidRPr="00D34B02">
                        <w:rPr>
                          <w:rFonts w:ascii="AppleSystemUIFont" w:hAnsi="AppleSystemUIFont" w:cs="AppleSystemUIFont"/>
                          <w:kern w:val="0"/>
                          <w:sz w:val="26"/>
                          <w:szCs w:val="26"/>
                          <w:vertAlign w:val="superscript"/>
                        </w:rPr>
                        <w:t>st</w:t>
                      </w:r>
                      <w:r>
                        <w:rPr>
                          <w:rFonts w:ascii="AppleSystemUIFont" w:hAnsi="AppleSystemUIFont" w:cs="AppleSystemUIFont"/>
                          <w:kern w:val="0"/>
                          <w:sz w:val="26"/>
                          <w:szCs w:val="26"/>
                        </w:rPr>
                        <w:t xml:space="preserve"> May 2026). </w:t>
                      </w:r>
                    </w:p>
                    <w:p w14:paraId="193DEA3C" w14:textId="77777777" w:rsidR="00E054A2" w:rsidRDefault="00E054A2" w:rsidP="00E054A2">
                      <w:pPr>
                        <w:autoSpaceDE w:val="0"/>
                        <w:autoSpaceDN w:val="0"/>
                        <w:adjustRightInd w:val="0"/>
                        <w:spacing w:after="0" w:line="240" w:lineRule="auto"/>
                        <w:rPr>
                          <w:rFonts w:ascii="AppleSystemUIFont" w:hAnsi="AppleSystemUIFont" w:cs="AppleSystemUIFont"/>
                          <w:kern w:val="0"/>
                          <w:sz w:val="26"/>
                          <w:szCs w:val="26"/>
                        </w:rPr>
                      </w:pPr>
                    </w:p>
                    <w:p w14:paraId="79A88193" w14:textId="065E1E7B" w:rsidR="00052D62" w:rsidRDefault="00A44B18">
                      <w:pPr>
                        <w:rPr>
                          <w:rFonts w:ascii="AppleSystemUIFont" w:hAnsi="AppleSystemUIFont" w:cs="AppleSystemUIFont"/>
                          <w:kern w:val="0"/>
                          <w:sz w:val="26"/>
                          <w:szCs w:val="26"/>
                        </w:rPr>
                      </w:pPr>
                      <w:r>
                        <w:rPr>
                          <w:rFonts w:ascii="AppleSystemUIFont" w:hAnsi="AppleSystemUIFont" w:cs="AppleSystemUIFont"/>
                          <w:kern w:val="0"/>
                          <w:sz w:val="26"/>
                          <w:szCs w:val="26"/>
                        </w:rPr>
                        <w:t xml:space="preserve">Estyn (2025) Whole-school approach to supporting pupils with additional learning needs (ALN). Available at: </w:t>
                      </w:r>
                      <w:hyperlink r:id="rId46" w:history="1">
                        <w:r w:rsidRPr="002C6228">
                          <w:rPr>
                            <w:rStyle w:val="Hyperlink"/>
                            <w:rFonts w:ascii="AppleSystemUIFont" w:hAnsi="AppleSystemUIFont" w:cs="AppleSystemUIFont"/>
                            <w:kern w:val="0"/>
                            <w:sz w:val="26"/>
                            <w:szCs w:val="26"/>
                          </w:rPr>
                          <w:t>https://estyn.gov.wales/improvement-resources/whole-school-approach-to-supporting-pupils-with-additional-learning-needs-aln/</w:t>
                        </w:r>
                      </w:hyperlink>
                      <w:r w:rsidR="00820D32">
                        <w:rPr>
                          <w:rFonts w:ascii="AppleSystemUIFont" w:hAnsi="AppleSystemUIFont" w:cs="AppleSystemUIFont"/>
                          <w:kern w:val="0"/>
                          <w:sz w:val="26"/>
                          <w:szCs w:val="26"/>
                        </w:rPr>
                        <w:t xml:space="preserve"> (Accessed </w:t>
                      </w:r>
                      <w:r w:rsidR="006D61DE">
                        <w:rPr>
                          <w:rFonts w:ascii="AppleSystemUIFont" w:hAnsi="AppleSystemUIFont" w:cs="AppleSystemUIFont"/>
                          <w:kern w:val="0"/>
                          <w:sz w:val="26"/>
                          <w:szCs w:val="26"/>
                        </w:rPr>
                        <w:t>18</w:t>
                      </w:r>
                      <w:r w:rsidR="006D61DE" w:rsidRPr="006D61DE">
                        <w:rPr>
                          <w:rFonts w:ascii="AppleSystemUIFont" w:hAnsi="AppleSystemUIFont" w:cs="AppleSystemUIFont"/>
                          <w:kern w:val="0"/>
                          <w:sz w:val="26"/>
                          <w:szCs w:val="26"/>
                          <w:vertAlign w:val="superscript"/>
                        </w:rPr>
                        <w:t>th</w:t>
                      </w:r>
                      <w:r w:rsidR="006D61DE">
                        <w:rPr>
                          <w:rFonts w:ascii="AppleSystemUIFont" w:hAnsi="AppleSystemUIFont" w:cs="AppleSystemUIFont"/>
                          <w:kern w:val="0"/>
                          <w:sz w:val="26"/>
                          <w:szCs w:val="26"/>
                        </w:rPr>
                        <w:t xml:space="preserve"> May 2026). </w:t>
                      </w:r>
                    </w:p>
                    <w:p w14:paraId="02D4F65D" w14:textId="65410396" w:rsidR="007F05A3" w:rsidRDefault="002F3E27">
                      <w:pPr>
                        <w:rPr>
                          <w:rFonts w:ascii="AppleSystemUIFont" w:hAnsi="AppleSystemUIFont" w:cs="AppleSystemUIFont"/>
                          <w:kern w:val="0"/>
                          <w:sz w:val="26"/>
                          <w:szCs w:val="26"/>
                        </w:rPr>
                      </w:pPr>
                      <w:r>
                        <w:rPr>
                          <w:rFonts w:ascii="AppleSystemUIFont" w:hAnsi="AppleSystemUIFont" w:cs="AppleSystemUIFont"/>
                          <w:kern w:val="0"/>
                          <w:sz w:val="26"/>
                          <w:szCs w:val="26"/>
                        </w:rPr>
                        <w:t xml:space="preserve">Health shield (n.d.) Raising Awareness for Neurodiversity: Dyspraxia and </w:t>
                      </w:r>
                      <w:r w:rsidR="00B739D9">
                        <w:rPr>
                          <w:rFonts w:ascii="AppleSystemUIFont" w:hAnsi="AppleSystemUIFont" w:cs="AppleSystemUIFont"/>
                          <w:kern w:val="0"/>
                          <w:sz w:val="26"/>
                          <w:szCs w:val="26"/>
                        </w:rPr>
                        <w:t xml:space="preserve">Dyslexia Awareness week. Available at: </w:t>
                      </w:r>
                      <w:hyperlink r:id="rId47" w:history="1">
                        <w:r w:rsidR="00B739D9" w:rsidRPr="002C6228">
                          <w:rPr>
                            <w:rStyle w:val="Hyperlink"/>
                            <w:rFonts w:ascii="AppleSystemUIFont" w:hAnsi="AppleSystemUIFont" w:cs="AppleSystemUIFont"/>
                            <w:kern w:val="0"/>
                            <w:sz w:val="26"/>
                            <w:szCs w:val="26"/>
                          </w:rPr>
                          <w:t>https://www.healthshield.co.uk/blog/raising-awareness-for-neurodiversity-dyspraxia-and-dyslexia-awareness-week/</w:t>
                        </w:r>
                      </w:hyperlink>
                      <w:r w:rsidR="00B739D9">
                        <w:rPr>
                          <w:rFonts w:ascii="AppleSystemUIFont" w:hAnsi="AppleSystemUIFont" w:cs="AppleSystemUIFont"/>
                          <w:kern w:val="0"/>
                          <w:sz w:val="26"/>
                          <w:szCs w:val="26"/>
                        </w:rPr>
                        <w:t xml:space="preserve"> (</w:t>
                      </w:r>
                      <w:r w:rsidR="00AC1E7F">
                        <w:rPr>
                          <w:rFonts w:ascii="AppleSystemUIFont" w:hAnsi="AppleSystemUIFont" w:cs="AppleSystemUIFont"/>
                          <w:kern w:val="0"/>
                          <w:sz w:val="26"/>
                          <w:szCs w:val="26"/>
                        </w:rPr>
                        <w:t>Accessed</w:t>
                      </w:r>
                      <w:r w:rsidR="00B739D9">
                        <w:rPr>
                          <w:rFonts w:ascii="AppleSystemUIFont" w:hAnsi="AppleSystemUIFont" w:cs="AppleSystemUIFont"/>
                          <w:kern w:val="0"/>
                          <w:sz w:val="26"/>
                          <w:szCs w:val="26"/>
                        </w:rPr>
                        <w:t xml:space="preserve"> 20</w:t>
                      </w:r>
                      <w:r w:rsidR="00B739D9" w:rsidRPr="00B739D9">
                        <w:rPr>
                          <w:rFonts w:ascii="AppleSystemUIFont" w:hAnsi="AppleSystemUIFont" w:cs="AppleSystemUIFont"/>
                          <w:kern w:val="0"/>
                          <w:sz w:val="26"/>
                          <w:szCs w:val="26"/>
                          <w:vertAlign w:val="superscript"/>
                        </w:rPr>
                        <w:t>th</w:t>
                      </w:r>
                      <w:r w:rsidR="00B739D9">
                        <w:rPr>
                          <w:rFonts w:ascii="AppleSystemUIFont" w:hAnsi="AppleSystemUIFont" w:cs="AppleSystemUIFont"/>
                          <w:kern w:val="0"/>
                          <w:sz w:val="26"/>
                          <w:szCs w:val="26"/>
                        </w:rPr>
                        <w:t xml:space="preserve"> M</w:t>
                      </w:r>
                      <w:r w:rsidR="00AC1E7F">
                        <w:rPr>
                          <w:rFonts w:ascii="AppleSystemUIFont" w:hAnsi="AppleSystemUIFont" w:cs="AppleSystemUIFont"/>
                          <w:kern w:val="0"/>
                          <w:sz w:val="26"/>
                          <w:szCs w:val="26"/>
                        </w:rPr>
                        <w:t xml:space="preserve">ay 2026). </w:t>
                      </w:r>
                    </w:p>
                    <w:p w14:paraId="5BDA7DBD" w14:textId="661545CC" w:rsidR="00636BBC" w:rsidRDefault="00636BBC">
                      <w:pPr>
                        <w:rPr>
                          <w:rFonts w:ascii="AppleSystemUIFont" w:hAnsi="AppleSystemUIFont" w:cs="AppleSystemUIFont"/>
                          <w:kern w:val="0"/>
                          <w:sz w:val="26"/>
                          <w:szCs w:val="26"/>
                        </w:rPr>
                      </w:pPr>
                      <w:r>
                        <w:rPr>
                          <w:rFonts w:ascii="AppleSystemUIFont" w:hAnsi="AppleSystemUIFont" w:cs="AppleSystemUIFont"/>
                          <w:kern w:val="0"/>
                          <w:sz w:val="26"/>
                          <w:szCs w:val="26"/>
                        </w:rPr>
                        <w:t>Murphy, N. (2025</w:t>
                      </w:r>
                      <w:r w:rsidR="00E94D24">
                        <w:rPr>
                          <w:rFonts w:ascii="AppleSystemUIFont" w:hAnsi="AppleSystemUIFont" w:cs="AppleSystemUIFont"/>
                          <w:kern w:val="0"/>
                          <w:sz w:val="26"/>
                          <w:szCs w:val="26"/>
                        </w:rPr>
                        <w:t xml:space="preserve">) The Role of Schools and Education in Supporting Dyslexic Students. Available at: </w:t>
                      </w:r>
                      <w:hyperlink r:id="rId48" w:history="1">
                        <w:r w:rsidR="00E94D24" w:rsidRPr="002C6228">
                          <w:rPr>
                            <w:rStyle w:val="Hyperlink"/>
                            <w:rFonts w:ascii="AppleSystemUIFont" w:hAnsi="AppleSystemUIFont" w:cs="AppleSystemUIFont"/>
                            <w:kern w:val="0"/>
                            <w:sz w:val="26"/>
                            <w:szCs w:val="26"/>
                          </w:rPr>
                          <w:t>https://cpdonline.co.uk/knowledge-base/safeguarding/schools-educators-supporting-dyslexic-students/</w:t>
                        </w:r>
                      </w:hyperlink>
                      <w:r w:rsidR="00E94D24">
                        <w:rPr>
                          <w:rFonts w:ascii="AppleSystemUIFont" w:hAnsi="AppleSystemUIFont" w:cs="AppleSystemUIFont"/>
                          <w:kern w:val="0"/>
                          <w:sz w:val="26"/>
                          <w:szCs w:val="26"/>
                        </w:rPr>
                        <w:t xml:space="preserve"> (Accessed 21</w:t>
                      </w:r>
                      <w:r w:rsidR="00E94D24" w:rsidRPr="00E94D24">
                        <w:rPr>
                          <w:rFonts w:ascii="AppleSystemUIFont" w:hAnsi="AppleSystemUIFont" w:cs="AppleSystemUIFont"/>
                          <w:kern w:val="0"/>
                          <w:sz w:val="26"/>
                          <w:szCs w:val="26"/>
                          <w:vertAlign w:val="superscript"/>
                        </w:rPr>
                        <w:t>st</w:t>
                      </w:r>
                      <w:r w:rsidR="00E94D24">
                        <w:rPr>
                          <w:rFonts w:ascii="AppleSystemUIFont" w:hAnsi="AppleSystemUIFont" w:cs="AppleSystemUIFont"/>
                          <w:kern w:val="0"/>
                          <w:sz w:val="26"/>
                          <w:szCs w:val="26"/>
                        </w:rPr>
                        <w:t xml:space="preserve"> May 2026). </w:t>
                      </w:r>
                    </w:p>
                    <w:p w14:paraId="0F260F48" w14:textId="329AEC6C" w:rsidR="00E12615" w:rsidRDefault="00E12615">
                      <w:pPr>
                        <w:rPr>
                          <w:rFonts w:ascii="AppleSystemUIFont" w:hAnsi="AppleSystemUIFont" w:cs="AppleSystemUIFont"/>
                          <w:kern w:val="0"/>
                          <w:sz w:val="26"/>
                          <w:szCs w:val="26"/>
                        </w:rPr>
                      </w:pPr>
                      <w:r>
                        <w:rPr>
                          <w:rFonts w:ascii="AppleSystemUIFont" w:hAnsi="AppleSystemUIFont" w:cs="AppleSystemUIFont"/>
                          <w:kern w:val="0"/>
                          <w:sz w:val="26"/>
                          <w:szCs w:val="26"/>
                        </w:rPr>
                        <w:t>Medlicott, C. (2022) How to begin the conversation about dyslexia in school: a teacher’s guide and resources</w:t>
                      </w:r>
                      <w:r w:rsidR="00ED31BF">
                        <w:rPr>
                          <w:rFonts w:ascii="AppleSystemUIFont" w:hAnsi="AppleSystemUIFont" w:cs="AppleSystemUIFont"/>
                          <w:kern w:val="0"/>
                          <w:sz w:val="26"/>
                          <w:szCs w:val="26"/>
                        </w:rPr>
                        <w:t xml:space="preserve">. Available at: </w:t>
                      </w:r>
                      <w:hyperlink r:id="rId49" w:history="1">
                        <w:r w:rsidR="00ED31BF" w:rsidRPr="002C6228">
                          <w:rPr>
                            <w:rStyle w:val="Hyperlink"/>
                            <w:rFonts w:ascii="AppleSystemUIFont" w:hAnsi="AppleSystemUIFont" w:cs="AppleSystemUIFont"/>
                            <w:kern w:val="0"/>
                            <w:sz w:val="26"/>
                            <w:szCs w:val="26"/>
                          </w:rPr>
                          <w:t>https://www.ayoa.com/ourblog/how-to-begin-the-conversation-about-dyslexia-in-school-a-teachers-guide-and-resources/</w:t>
                        </w:r>
                      </w:hyperlink>
                      <w:r w:rsidR="00ED31BF">
                        <w:rPr>
                          <w:rFonts w:ascii="AppleSystemUIFont" w:hAnsi="AppleSystemUIFont" w:cs="AppleSystemUIFont"/>
                          <w:kern w:val="0"/>
                          <w:sz w:val="26"/>
                          <w:szCs w:val="26"/>
                        </w:rPr>
                        <w:t xml:space="preserve"> (Accessed 17</w:t>
                      </w:r>
                      <w:r w:rsidR="00ED31BF" w:rsidRPr="00ED31BF">
                        <w:rPr>
                          <w:rFonts w:ascii="AppleSystemUIFont" w:hAnsi="AppleSystemUIFont" w:cs="AppleSystemUIFont"/>
                          <w:kern w:val="0"/>
                          <w:sz w:val="26"/>
                          <w:szCs w:val="26"/>
                          <w:vertAlign w:val="superscript"/>
                        </w:rPr>
                        <w:t>th</w:t>
                      </w:r>
                      <w:r w:rsidR="00ED31BF">
                        <w:rPr>
                          <w:rFonts w:ascii="AppleSystemUIFont" w:hAnsi="AppleSystemUIFont" w:cs="AppleSystemUIFont"/>
                          <w:kern w:val="0"/>
                          <w:sz w:val="26"/>
                          <w:szCs w:val="26"/>
                        </w:rPr>
                        <w:t xml:space="preserve"> May 2026). </w:t>
                      </w:r>
                    </w:p>
                    <w:p w14:paraId="6A02937D" w14:textId="6711A050" w:rsidR="00615B83" w:rsidRDefault="009F2B10">
                      <w:pPr>
                        <w:rPr>
                          <w:rFonts w:ascii="AppleSystemUIFont" w:hAnsi="AppleSystemUIFont" w:cs="AppleSystemUIFont"/>
                          <w:kern w:val="0"/>
                          <w:sz w:val="26"/>
                          <w:szCs w:val="26"/>
                        </w:rPr>
                      </w:pPr>
                      <w:r>
                        <w:rPr>
                          <w:rFonts w:ascii="AppleSystemUIFont" w:hAnsi="AppleSystemUIFont" w:cs="AppleSystemUIFont"/>
                          <w:kern w:val="0"/>
                          <w:sz w:val="26"/>
                          <w:szCs w:val="26"/>
                        </w:rPr>
                        <w:t xml:space="preserve">Pinpoint (2026) Dyslexia guidance &amp; checklists. Available at: </w:t>
                      </w:r>
                      <w:hyperlink r:id="rId50" w:history="1">
                        <w:r w:rsidRPr="002C6228">
                          <w:rPr>
                            <w:rStyle w:val="Hyperlink"/>
                            <w:rFonts w:ascii="AppleSystemUIFont" w:hAnsi="AppleSystemUIFont" w:cs="AppleSystemUIFont"/>
                            <w:kern w:val="0"/>
                            <w:sz w:val="26"/>
                            <w:szCs w:val="26"/>
                          </w:rPr>
                          <w:t>https://www.pinpoint-cambs.org.uk/information-hub/your-childs-needs/dyslexia/</w:t>
                        </w:r>
                      </w:hyperlink>
                      <w:r>
                        <w:rPr>
                          <w:rFonts w:ascii="AppleSystemUIFont" w:hAnsi="AppleSystemUIFont" w:cs="AppleSystemUIFont"/>
                          <w:kern w:val="0"/>
                          <w:sz w:val="26"/>
                          <w:szCs w:val="26"/>
                        </w:rPr>
                        <w:t xml:space="preserve"> (Accessed </w:t>
                      </w:r>
                      <w:r w:rsidR="0028219F">
                        <w:rPr>
                          <w:rFonts w:ascii="AppleSystemUIFont" w:hAnsi="AppleSystemUIFont" w:cs="AppleSystemUIFont"/>
                          <w:kern w:val="0"/>
                          <w:sz w:val="26"/>
                          <w:szCs w:val="26"/>
                        </w:rPr>
                        <w:t>16</w:t>
                      </w:r>
                      <w:r w:rsidR="0028219F" w:rsidRPr="0028219F">
                        <w:rPr>
                          <w:rFonts w:ascii="AppleSystemUIFont" w:hAnsi="AppleSystemUIFont" w:cs="AppleSystemUIFont"/>
                          <w:kern w:val="0"/>
                          <w:sz w:val="26"/>
                          <w:szCs w:val="26"/>
                          <w:vertAlign w:val="superscript"/>
                        </w:rPr>
                        <w:t>th</w:t>
                      </w:r>
                      <w:r w:rsidR="0028219F">
                        <w:rPr>
                          <w:rFonts w:ascii="AppleSystemUIFont" w:hAnsi="AppleSystemUIFont" w:cs="AppleSystemUIFont"/>
                          <w:kern w:val="0"/>
                          <w:sz w:val="26"/>
                          <w:szCs w:val="26"/>
                        </w:rPr>
                        <w:t xml:space="preserve"> day 2026). </w:t>
                      </w:r>
                    </w:p>
                    <w:p w14:paraId="726A837F" w14:textId="77777777" w:rsidR="00601820" w:rsidRDefault="0028219F">
                      <w:pPr>
                        <w:rPr>
                          <w:rFonts w:ascii="AppleSystemUIFont" w:hAnsi="AppleSystemUIFont" w:cs="AppleSystemUIFont"/>
                          <w:kern w:val="0"/>
                          <w:sz w:val="26"/>
                          <w:szCs w:val="26"/>
                        </w:rPr>
                      </w:pPr>
                      <w:r>
                        <w:rPr>
                          <w:rFonts w:ascii="AppleSystemUIFont" w:hAnsi="AppleSystemUIFont" w:cs="AppleSystemUIFont"/>
                          <w:kern w:val="0"/>
                          <w:sz w:val="26"/>
                          <w:szCs w:val="26"/>
                        </w:rPr>
                        <w:t xml:space="preserve">Reach (n.d.) ALL ABOUT ASL: DYSLEXIA. Available at: </w:t>
                      </w:r>
                      <w:hyperlink r:id="rId51" w:history="1">
                        <w:r w:rsidRPr="002C6228">
                          <w:rPr>
                            <w:rStyle w:val="Hyperlink"/>
                            <w:rFonts w:ascii="AppleSystemUIFont" w:hAnsi="AppleSystemUIFont" w:cs="AppleSystemUIFont"/>
                            <w:kern w:val="0"/>
                            <w:sz w:val="26"/>
                            <w:szCs w:val="26"/>
                          </w:rPr>
                          <w:t>https://reach.scot/what-is-asl/all-about-asl/dyslexia/</w:t>
                        </w:r>
                      </w:hyperlink>
                      <w:r>
                        <w:rPr>
                          <w:rFonts w:ascii="AppleSystemUIFont" w:hAnsi="AppleSystemUIFont" w:cs="AppleSystemUIFont"/>
                          <w:kern w:val="0"/>
                          <w:sz w:val="26"/>
                          <w:szCs w:val="26"/>
                        </w:rPr>
                        <w:t xml:space="preserve"> (Accessed </w:t>
                      </w:r>
                      <w:r w:rsidR="00601820">
                        <w:rPr>
                          <w:rFonts w:ascii="AppleSystemUIFont" w:hAnsi="AppleSystemUIFont" w:cs="AppleSystemUIFont"/>
                          <w:kern w:val="0"/>
                          <w:sz w:val="26"/>
                          <w:szCs w:val="26"/>
                        </w:rPr>
                        <w:t>21</w:t>
                      </w:r>
                      <w:r w:rsidR="00601820" w:rsidRPr="00601820">
                        <w:rPr>
                          <w:rFonts w:ascii="AppleSystemUIFont" w:hAnsi="AppleSystemUIFont" w:cs="AppleSystemUIFont"/>
                          <w:kern w:val="0"/>
                          <w:sz w:val="26"/>
                          <w:szCs w:val="26"/>
                          <w:vertAlign w:val="superscript"/>
                        </w:rPr>
                        <w:t>st</w:t>
                      </w:r>
                      <w:r w:rsidR="00601820">
                        <w:rPr>
                          <w:rFonts w:ascii="AppleSystemUIFont" w:hAnsi="AppleSystemUIFont" w:cs="AppleSystemUIFont"/>
                          <w:kern w:val="0"/>
                          <w:sz w:val="26"/>
                          <w:szCs w:val="26"/>
                        </w:rPr>
                        <w:t xml:space="preserve"> May 2026).</w:t>
                      </w:r>
                    </w:p>
                    <w:p w14:paraId="4FCE4AE3" w14:textId="5B1BD0B0" w:rsidR="009B5A5E" w:rsidRDefault="00B65163">
                      <w:pPr>
                        <w:rPr>
                          <w:rFonts w:ascii="AppleSystemUIFont" w:hAnsi="AppleSystemUIFont" w:cs="AppleSystemUIFont"/>
                          <w:kern w:val="0"/>
                          <w:sz w:val="26"/>
                          <w:szCs w:val="26"/>
                        </w:rPr>
                      </w:pPr>
                      <w:r>
                        <w:rPr>
                          <w:rFonts w:ascii="AppleSystemUIFont" w:hAnsi="AppleSystemUIFont" w:cs="AppleSystemUIFont"/>
                          <w:kern w:val="0"/>
                          <w:sz w:val="26"/>
                          <w:szCs w:val="26"/>
                        </w:rPr>
                        <w:t>Ried, G. (</w:t>
                      </w:r>
                      <w:r w:rsidR="002025A2">
                        <w:rPr>
                          <w:rFonts w:ascii="AppleSystemUIFont" w:hAnsi="AppleSystemUIFont" w:cs="AppleSystemUIFont"/>
                          <w:kern w:val="0"/>
                          <w:sz w:val="26"/>
                          <w:szCs w:val="26"/>
                        </w:rPr>
                        <w:t>2007) Dyslexia. 2</w:t>
                      </w:r>
                      <w:r w:rsidR="002025A2" w:rsidRPr="002025A2">
                        <w:rPr>
                          <w:rFonts w:ascii="AppleSystemUIFont" w:hAnsi="AppleSystemUIFont" w:cs="AppleSystemUIFont"/>
                          <w:kern w:val="0"/>
                          <w:sz w:val="26"/>
                          <w:szCs w:val="26"/>
                          <w:vertAlign w:val="superscript"/>
                        </w:rPr>
                        <w:t>nd</w:t>
                      </w:r>
                      <w:r w:rsidR="002025A2">
                        <w:rPr>
                          <w:rFonts w:ascii="AppleSystemUIFont" w:hAnsi="AppleSystemUIFont" w:cs="AppleSystemUIFont"/>
                          <w:kern w:val="0"/>
                          <w:sz w:val="26"/>
                          <w:szCs w:val="26"/>
                        </w:rPr>
                        <w:t xml:space="preserve"> ed.</w:t>
                      </w:r>
                      <w:r w:rsidR="003046AE">
                        <w:rPr>
                          <w:rFonts w:ascii="AppleSystemUIFont" w:hAnsi="AppleSystemUIFont" w:cs="AppleSystemUIFont"/>
                          <w:kern w:val="0"/>
                          <w:sz w:val="26"/>
                          <w:szCs w:val="26"/>
                        </w:rPr>
                        <w:t xml:space="preserve"> London;</w:t>
                      </w:r>
                      <w:r w:rsidR="002025A2">
                        <w:rPr>
                          <w:rFonts w:ascii="AppleSystemUIFont" w:hAnsi="AppleSystemUIFont" w:cs="AppleSystemUIFont"/>
                          <w:kern w:val="0"/>
                          <w:sz w:val="26"/>
                          <w:szCs w:val="26"/>
                        </w:rPr>
                        <w:t xml:space="preserve"> </w:t>
                      </w:r>
                      <w:r w:rsidR="003046AE">
                        <w:rPr>
                          <w:rFonts w:ascii="AppleSystemUIFont" w:hAnsi="AppleSystemUIFont" w:cs="AppleSystemUIFont"/>
                          <w:kern w:val="0"/>
                          <w:sz w:val="26"/>
                          <w:szCs w:val="26"/>
                        </w:rPr>
                        <w:t>Con</w:t>
                      </w:r>
                      <w:r w:rsidR="00F47730">
                        <w:rPr>
                          <w:rFonts w:ascii="AppleSystemUIFont" w:hAnsi="AppleSystemUIFont" w:cs="AppleSystemUIFont"/>
                          <w:kern w:val="0"/>
                          <w:sz w:val="26"/>
                          <w:szCs w:val="26"/>
                        </w:rPr>
                        <w:t xml:space="preserve">tinuum. </w:t>
                      </w:r>
                    </w:p>
                    <w:p w14:paraId="760EE9A2" w14:textId="6D27CAA5" w:rsidR="0028219F" w:rsidRDefault="00ED13F5">
                      <w:pPr>
                        <w:rPr>
                          <w:rFonts w:ascii="AppleSystemUIFont" w:hAnsi="AppleSystemUIFont" w:cs="AppleSystemUIFont"/>
                          <w:kern w:val="0"/>
                          <w:sz w:val="26"/>
                          <w:szCs w:val="26"/>
                        </w:rPr>
                      </w:pPr>
                      <w:r>
                        <w:rPr>
                          <w:rFonts w:ascii="AppleSystemUIFont" w:hAnsi="AppleSystemUIFont" w:cs="AppleSystemUIFont"/>
                          <w:kern w:val="0"/>
                          <w:sz w:val="26"/>
                          <w:szCs w:val="26"/>
                        </w:rPr>
                        <w:t xml:space="preserve">Selby, L. (2026) </w:t>
                      </w:r>
                      <w:r w:rsidR="00AF2379">
                        <w:rPr>
                          <w:rFonts w:ascii="AppleSystemUIFont" w:hAnsi="AppleSystemUIFont" w:cs="AppleSystemUIFont"/>
                          <w:kern w:val="0"/>
                          <w:sz w:val="26"/>
                          <w:szCs w:val="26"/>
                        </w:rPr>
                        <w:t xml:space="preserve">Dyslexia Friendly Schools. Available at: </w:t>
                      </w:r>
                      <w:hyperlink r:id="rId52" w:history="1">
                        <w:r w:rsidR="00AF2379" w:rsidRPr="002C6228">
                          <w:rPr>
                            <w:rStyle w:val="Hyperlink"/>
                            <w:rFonts w:ascii="AppleSystemUIFont" w:hAnsi="AppleSystemUIFont" w:cs="AppleSystemUIFont"/>
                            <w:kern w:val="0"/>
                            <w:sz w:val="26"/>
                            <w:szCs w:val="26"/>
                          </w:rPr>
                          <w:t>https://louiseselbydyslexia.com/dyslexia-friendly-schools/</w:t>
                        </w:r>
                      </w:hyperlink>
                      <w:r w:rsidR="00AF2379">
                        <w:rPr>
                          <w:rFonts w:ascii="AppleSystemUIFont" w:hAnsi="AppleSystemUIFont" w:cs="AppleSystemUIFont"/>
                          <w:kern w:val="0"/>
                          <w:sz w:val="26"/>
                          <w:szCs w:val="26"/>
                        </w:rPr>
                        <w:t xml:space="preserve"> (</w:t>
                      </w:r>
                      <w:r w:rsidR="002565B5">
                        <w:rPr>
                          <w:rFonts w:ascii="AppleSystemUIFont" w:hAnsi="AppleSystemUIFont" w:cs="AppleSystemUIFont"/>
                          <w:kern w:val="0"/>
                          <w:sz w:val="26"/>
                          <w:szCs w:val="26"/>
                        </w:rPr>
                        <w:t>Accessed</w:t>
                      </w:r>
                      <w:r w:rsidR="00AF2379">
                        <w:rPr>
                          <w:rFonts w:ascii="AppleSystemUIFont" w:hAnsi="AppleSystemUIFont" w:cs="AppleSystemUIFont"/>
                          <w:kern w:val="0"/>
                          <w:sz w:val="26"/>
                          <w:szCs w:val="26"/>
                        </w:rPr>
                        <w:t xml:space="preserve"> </w:t>
                      </w:r>
                      <w:r w:rsidR="005B4757">
                        <w:rPr>
                          <w:rFonts w:ascii="AppleSystemUIFont" w:hAnsi="AppleSystemUIFont" w:cs="AppleSystemUIFont"/>
                          <w:kern w:val="0"/>
                          <w:sz w:val="26"/>
                          <w:szCs w:val="26"/>
                        </w:rPr>
                        <w:t>17</w:t>
                      </w:r>
                      <w:r w:rsidR="005B4757" w:rsidRPr="005B4757">
                        <w:rPr>
                          <w:rFonts w:ascii="AppleSystemUIFont" w:hAnsi="AppleSystemUIFont" w:cs="AppleSystemUIFont"/>
                          <w:kern w:val="0"/>
                          <w:sz w:val="26"/>
                          <w:szCs w:val="26"/>
                          <w:vertAlign w:val="superscript"/>
                        </w:rPr>
                        <w:t>th</w:t>
                      </w:r>
                      <w:r w:rsidR="005B4757">
                        <w:rPr>
                          <w:rFonts w:ascii="AppleSystemUIFont" w:hAnsi="AppleSystemUIFont" w:cs="AppleSystemUIFont"/>
                          <w:kern w:val="0"/>
                          <w:sz w:val="26"/>
                          <w:szCs w:val="26"/>
                        </w:rPr>
                        <w:t xml:space="preserve"> May 2026).</w:t>
                      </w:r>
                      <w:r w:rsidR="00601820">
                        <w:rPr>
                          <w:rFonts w:ascii="AppleSystemUIFont" w:hAnsi="AppleSystemUIFont" w:cs="AppleSystemUIFont"/>
                          <w:kern w:val="0"/>
                          <w:sz w:val="26"/>
                          <w:szCs w:val="26"/>
                        </w:rPr>
                        <w:t xml:space="preserve"> </w:t>
                      </w:r>
                    </w:p>
                    <w:p w14:paraId="68124C57" w14:textId="24E8FD9D" w:rsidR="00F47730" w:rsidRDefault="00520B8B">
                      <w:pPr>
                        <w:rPr>
                          <w:rFonts w:ascii="AppleSystemUIFont" w:hAnsi="AppleSystemUIFont" w:cs="AppleSystemUIFont"/>
                          <w:kern w:val="0"/>
                          <w:sz w:val="26"/>
                          <w:szCs w:val="26"/>
                        </w:rPr>
                      </w:pPr>
                      <w:r>
                        <w:rPr>
                          <w:rFonts w:ascii="AppleSystemUIFont" w:hAnsi="AppleSystemUIFont" w:cs="AppleSystemUIFont"/>
                          <w:kern w:val="0"/>
                          <w:sz w:val="26"/>
                          <w:szCs w:val="26"/>
                        </w:rPr>
                        <w:t>UNICEF</w:t>
                      </w:r>
                      <w:r w:rsidR="00F47730">
                        <w:rPr>
                          <w:rFonts w:ascii="AppleSystemUIFont" w:hAnsi="AppleSystemUIFont" w:cs="AppleSystemUIFont"/>
                          <w:kern w:val="0"/>
                          <w:sz w:val="26"/>
                          <w:szCs w:val="26"/>
                        </w:rPr>
                        <w:t xml:space="preserve"> (</w:t>
                      </w:r>
                      <w:r>
                        <w:rPr>
                          <w:rFonts w:ascii="AppleSystemUIFont" w:hAnsi="AppleSystemUIFont" w:cs="AppleSystemUIFont"/>
                          <w:kern w:val="0"/>
                          <w:sz w:val="26"/>
                          <w:szCs w:val="26"/>
                        </w:rPr>
                        <w:t xml:space="preserve">n.d.) Inclusive Education. Available at: </w:t>
                      </w:r>
                      <w:hyperlink r:id="rId53" w:history="1">
                        <w:r w:rsidRPr="002C6228">
                          <w:rPr>
                            <w:rStyle w:val="Hyperlink"/>
                            <w:rFonts w:ascii="AppleSystemUIFont" w:hAnsi="AppleSystemUIFont" w:cs="AppleSystemUIFont"/>
                            <w:kern w:val="0"/>
                            <w:sz w:val="26"/>
                            <w:szCs w:val="26"/>
                          </w:rPr>
                          <w:t>https://www.unicef.org/education/inclusive-education</w:t>
                        </w:r>
                      </w:hyperlink>
                      <w:r>
                        <w:rPr>
                          <w:rFonts w:ascii="AppleSystemUIFont" w:hAnsi="AppleSystemUIFont" w:cs="AppleSystemUIFont"/>
                          <w:kern w:val="0"/>
                          <w:sz w:val="26"/>
                          <w:szCs w:val="26"/>
                        </w:rPr>
                        <w:t xml:space="preserve"> (Accessed 14th May 2026). </w:t>
                      </w:r>
                    </w:p>
                    <w:p w14:paraId="76849673" w14:textId="59D1E10E" w:rsidR="00EA30E5" w:rsidRDefault="00EA30E5">
                      <w:pPr>
                        <w:rPr>
                          <w:rFonts w:ascii="AppleSystemUIFont" w:hAnsi="AppleSystemUIFont" w:cs="AppleSystemUIFont"/>
                          <w:kern w:val="0"/>
                          <w:sz w:val="26"/>
                          <w:szCs w:val="26"/>
                        </w:rPr>
                      </w:pPr>
                      <w:r>
                        <w:rPr>
                          <w:rFonts w:ascii="AppleSystemUIFont" w:hAnsi="AppleSystemUIFont" w:cs="AppleSystemUIFont"/>
                          <w:kern w:val="0"/>
                          <w:sz w:val="26"/>
                          <w:szCs w:val="26"/>
                        </w:rPr>
                        <w:t xml:space="preserve">Williams, K. (2023) Supporting teenagers with suspected dyslexia. Available at: </w:t>
                      </w:r>
                      <w:hyperlink r:id="rId54" w:history="1">
                        <w:r w:rsidRPr="002C6228">
                          <w:rPr>
                            <w:rStyle w:val="Hyperlink"/>
                            <w:rFonts w:ascii="AppleSystemUIFont" w:hAnsi="AppleSystemUIFont" w:cs="AppleSystemUIFont"/>
                            <w:kern w:val="0"/>
                            <w:sz w:val="26"/>
                            <w:szCs w:val="26"/>
                          </w:rPr>
                          <w:t>https://www.dyslexiauk.co.uk/supporting-teenagers-with-suspected-dyslexia/</w:t>
                        </w:r>
                      </w:hyperlink>
                      <w:r>
                        <w:rPr>
                          <w:rFonts w:ascii="AppleSystemUIFont" w:hAnsi="AppleSystemUIFont" w:cs="AppleSystemUIFont"/>
                          <w:kern w:val="0"/>
                          <w:sz w:val="26"/>
                          <w:szCs w:val="26"/>
                        </w:rPr>
                        <w:t xml:space="preserve"> (Accessed 21</w:t>
                      </w:r>
                      <w:r w:rsidRPr="00EA30E5">
                        <w:rPr>
                          <w:rFonts w:ascii="AppleSystemUIFont" w:hAnsi="AppleSystemUIFont" w:cs="AppleSystemUIFont"/>
                          <w:kern w:val="0"/>
                          <w:sz w:val="26"/>
                          <w:szCs w:val="26"/>
                          <w:vertAlign w:val="superscript"/>
                        </w:rPr>
                        <w:t>st</w:t>
                      </w:r>
                      <w:r>
                        <w:rPr>
                          <w:rFonts w:ascii="AppleSystemUIFont" w:hAnsi="AppleSystemUIFont" w:cs="AppleSystemUIFont"/>
                          <w:kern w:val="0"/>
                          <w:sz w:val="26"/>
                          <w:szCs w:val="26"/>
                        </w:rPr>
                        <w:t xml:space="preserve"> May 2026). </w:t>
                      </w:r>
                    </w:p>
                    <w:p w14:paraId="1930ABE7" w14:textId="1A9A7CB0" w:rsidR="00BA47B0" w:rsidRDefault="00BA47B0">
                      <w:pPr>
                        <w:rPr>
                          <w:rFonts w:ascii="AppleSystemUIFont" w:hAnsi="AppleSystemUIFont" w:cs="AppleSystemUIFont"/>
                          <w:kern w:val="0"/>
                          <w:sz w:val="26"/>
                          <w:szCs w:val="26"/>
                        </w:rPr>
                      </w:pPr>
                      <w:r>
                        <w:rPr>
                          <w:rFonts w:ascii="AppleSystemUIFont" w:hAnsi="AppleSystemUIFont" w:cs="AppleSystemUIFont"/>
                          <w:kern w:val="0"/>
                          <w:sz w:val="26"/>
                          <w:szCs w:val="26"/>
                        </w:rPr>
                        <w:t xml:space="preserve">Welsh Government (2024) </w:t>
                      </w:r>
                      <w:r w:rsidR="00CA5D9D">
                        <w:rPr>
                          <w:rFonts w:ascii="AppleSystemUIFont" w:hAnsi="AppleSystemUIFont" w:cs="AppleSystemUIFont"/>
                          <w:kern w:val="0"/>
                          <w:sz w:val="26"/>
                          <w:szCs w:val="26"/>
                        </w:rPr>
                        <w:t xml:space="preserve">Additional Learning Needs and Education Tribunal (Wales) Act 2018. </w:t>
                      </w:r>
                      <w:r w:rsidR="00CA5D9D">
                        <w:rPr>
                          <w:rFonts w:ascii="AppleSystemUIFont" w:hAnsi="AppleSystemUIFont" w:cs="AppleSystemUIFont"/>
                          <w:kern w:val="0"/>
                          <w:sz w:val="26"/>
                          <w:szCs w:val="26"/>
                        </w:rPr>
                        <w:t>Avai</w:t>
                      </w:r>
                      <w:r w:rsidR="000C7235">
                        <w:rPr>
                          <w:rFonts w:ascii="AppleSystemUIFont" w:hAnsi="AppleSystemUIFont" w:cs="AppleSystemUIFont"/>
                          <w:kern w:val="0"/>
                          <w:sz w:val="26"/>
                          <w:szCs w:val="26"/>
                        </w:rPr>
                        <w:t xml:space="preserve">lable at: </w:t>
                      </w:r>
                      <w:hyperlink r:id="rId55" w:history="1">
                        <w:r w:rsidR="000C7235" w:rsidRPr="002C6228">
                          <w:rPr>
                            <w:rStyle w:val="Hyperlink"/>
                            <w:rFonts w:ascii="AppleSystemUIFont" w:hAnsi="AppleSystemUIFont" w:cs="AppleSystemUIFont"/>
                            <w:kern w:val="0"/>
                            <w:sz w:val="26"/>
                            <w:szCs w:val="26"/>
                          </w:rPr>
                          <w:t>https://law.gov.wales/additional-learning-needs-and-education-tribunal-wales-act-2018</w:t>
                        </w:r>
                      </w:hyperlink>
                      <w:r w:rsidR="000C7235">
                        <w:rPr>
                          <w:rFonts w:ascii="AppleSystemUIFont" w:hAnsi="AppleSystemUIFont" w:cs="AppleSystemUIFont"/>
                          <w:kern w:val="0"/>
                          <w:sz w:val="26"/>
                          <w:szCs w:val="26"/>
                        </w:rPr>
                        <w:t xml:space="preserve"> (Accessed 18th May 2026). </w:t>
                      </w:r>
                    </w:p>
                    <w:p w14:paraId="40E6F7D2" w14:textId="77777777" w:rsidR="009B5A5E" w:rsidRDefault="009B5A5E">
                      <w:pPr>
                        <w:rPr>
                          <w:rFonts w:ascii="AppleSystemUIFont" w:hAnsi="AppleSystemUIFont" w:cs="AppleSystemUIFont"/>
                          <w:kern w:val="0"/>
                          <w:sz w:val="26"/>
                          <w:szCs w:val="26"/>
                        </w:rPr>
                      </w:pPr>
                    </w:p>
                    <w:p w14:paraId="46377181" w14:textId="77777777" w:rsidR="00E94D24" w:rsidRDefault="00E94D24">
                      <w:pPr>
                        <w:rPr>
                          <w:rFonts w:ascii="AppleSystemUIFont" w:hAnsi="AppleSystemUIFont" w:cs="AppleSystemUIFont"/>
                          <w:kern w:val="0"/>
                          <w:sz w:val="26"/>
                          <w:szCs w:val="26"/>
                        </w:rPr>
                      </w:pPr>
                    </w:p>
                    <w:p w14:paraId="1DEC2D4B" w14:textId="77777777" w:rsidR="0061634B" w:rsidRDefault="0061634B"/>
                  </w:txbxContent>
                </v:textbox>
              </v:shape>
            </w:pict>
          </mc:Fallback>
        </mc:AlternateContent>
      </w:r>
    </w:p>
    <w:sectPr w:rsidR="00B937D2" w:rsidRPr="000725A6" w:rsidSect="00D238E3">
      <w:headerReference w:type="even" r:id="rId56"/>
      <w:headerReference w:type="default" r:id="rId57"/>
      <w:footerReference w:type="even" r:id="rId58"/>
      <w:footerReference w:type="default" r:id="rId59"/>
      <w:headerReference w:type="first" r:id="rId60"/>
      <w:footerReference w:type="first" r:id="rId61"/>
      <w:pgSz w:w="16838" w:h="11906" w:orient="landscape"/>
      <w:pgMar w:top="1440" w:right="1440" w:bottom="1440" w:left="1440" w:header="708" w:footer="708"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FA744" w14:textId="77777777" w:rsidR="00190075" w:rsidRDefault="00190075" w:rsidP="00815F5C">
      <w:pPr>
        <w:spacing w:after="0" w:line="240" w:lineRule="auto"/>
      </w:pPr>
      <w:r>
        <w:separator/>
      </w:r>
    </w:p>
  </w:endnote>
  <w:endnote w:type="continuationSeparator" w:id="0">
    <w:p w14:paraId="49F9CBB4" w14:textId="77777777" w:rsidR="00190075" w:rsidRDefault="00190075" w:rsidP="00815F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roman"/>
    <w:pitch w:val="variable"/>
    <w:sig w:usb0="00000287" w:usb1="00000000" w:usb2="00000000" w:usb3="00000000" w:csb0="0000009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755BE" w14:textId="77777777" w:rsidR="00815F5C" w:rsidRDefault="00815F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6C6CA" w14:textId="77777777" w:rsidR="00815F5C" w:rsidRDefault="00815F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406EA" w14:textId="77777777" w:rsidR="00815F5C" w:rsidRDefault="00815F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C496A" w14:textId="77777777" w:rsidR="00190075" w:rsidRDefault="00190075" w:rsidP="00815F5C">
      <w:pPr>
        <w:spacing w:after="0" w:line="240" w:lineRule="auto"/>
      </w:pPr>
      <w:r>
        <w:separator/>
      </w:r>
    </w:p>
  </w:footnote>
  <w:footnote w:type="continuationSeparator" w:id="0">
    <w:p w14:paraId="1A3F3A27" w14:textId="77777777" w:rsidR="00190075" w:rsidRDefault="00190075" w:rsidP="00815F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CD644" w14:textId="77777777" w:rsidR="00815F5C" w:rsidRDefault="00815F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C5240" w14:textId="77777777" w:rsidR="00815F5C" w:rsidRDefault="00815F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21044" w14:textId="77777777" w:rsidR="00815F5C" w:rsidRDefault="00815F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094857"/>
    <w:multiLevelType w:val="hybridMultilevel"/>
    <w:tmpl w:val="E402BE3C"/>
    <w:lvl w:ilvl="0" w:tplc="940E5A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79216E"/>
    <w:multiLevelType w:val="hybridMultilevel"/>
    <w:tmpl w:val="1CF682C6"/>
    <w:lvl w:ilvl="0" w:tplc="703ADB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F26BAD"/>
    <w:multiLevelType w:val="hybridMultilevel"/>
    <w:tmpl w:val="B6D823DE"/>
    <w:lvl w:ilvl="0" w:tplc="738E9DDE">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4113425">
    <w:abstractNumId w:val="2"/>
  </w:num>
  <w:num w:numId="2" w16cid:durableId="77598888">
    <w:abstractNumId w:val="1"/>
  </w:num>
  <w:num w:numId="3" w16cid:durableId="416377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F5C"/>
    <w:rsid w:val="0000055B"/>
    <w:rsid w:val="0000575C"/>
    <w:rsid w:val="00015377"/>
    <w:rsid w:val="00017E65"/>
    <w:rsid w:val="000221BC"/>
    <w:rsid w:val="00031165"/>
    <w:rsid w:val="0003606E"/>
    <w:rsid w:val="00047DC7"/>
    <w:rsid w:val="0005076E"/>
    <w:rsid w:val="00052D62"/>
    <w:rsid w:val="00064E66"/>
    <w:rsid w:val="00065ABC"/>
    <w:rsid w:val="0007026B"/>
    <w:rsid w:val="000703C7"/>
    <w:rsid w:val="000708D3"/>
    <w:rsid w:val="00070CFD"/>
    <w:rsid w:val="00071FD9"/>
    <w:rsid w:val="000725A6"/>
    <w:rsid w:val="00074213"/>
    <w:rsid w:val="00074A7B"/>
    <w:rsid w:val="000768C3"/>
    <w:rsid w:val="00097CE8"/>
    <w:rsid w:val="000A0E08"/>
    <w:rsid w:val="000A3685"/>
    <w:rsid w:val="000B216A"/>
    <w:rsid w:val="000C12FD"/>
    <w:rsid w:val="000C3630"/>
    <w:rsid w:val="000C49A8"/>
    <w:rsid w:val="000C7235"/>
    <w:rsid w:val="000E0D5C"/>
    <w:rsid w:val="000F0212"/>
    <w:rsid w:val="000F26C9"/>
    <w:rsid w:val="000F4004"/>
    <w:rsid w:val="000F53F2"/>
    <w:rsid w:val="000F69A2"/>
    <w:rsid w:val="00104B5D"/>
    <w:rsid w:val="00104E37"/>
    <w:rsid w:val="00106C16"/>
    <w:rsid w:val="001079E6"/>
    <w:rsid w:val="0011273D"/>
    <w:rsid w:val="0011387B"/>
    <w:rsid w:val="00125B43"/>
    <w:rsid w:val="0012687D"/>
    <w:rsid w:val="00132F0B"/>
    <w:rsid w:val="001411BE"/>
    <w:rsid w:val="001449BB"/>
    <w:rsid w:val="00144ACD"/>
    <w:rsid w:val="00150495"/>
    <w:rsid w:val="00152764"/>
    <w:rsid w:val="00156EB2"/>
    <w:rsid w:val="001629CB"/>
    <w:rsid w:val="00162E3C"/>
    <w:rsid w:val="00163FFE"/>
    <w:rsid w:val="00170B8A"/>
    <w:rsid w:val="00171536"/>
    <w:rsid w:val="00175DE5"/>
    <w:rsid w:val="0017636C"/>
    <w:rsid w:val="00176ECC"/>
    <w:rsid w:val="00177A9B"/>
    <w:rsid w:val="00180E54"/>
    <w:rsid w:val="00182302"/>
    <w:rsid w:val="00183AC9"/>
    <w:rsid w:val="00184131"/>
    <w:rsid w:val="0018703A"/>
    <w:rsid w:val="00190075"/>
    <w:rsid w:val="00192C45"/>
    <w:rsid w:val="001A186C"/>
    <w:rsid w:val="001A439E"/>
    <w:rsid w:val="001A503E"/>
    <w:rsid w:val="001B2337"/>
    <w:rsid w:val="001B4E79"/>
    <w:rsid w:val="001D00E6"/>
    <w:rsid w:val="001D037E"/>
    <w:rsid w:val="001D486B"/>
    <w:rsid w:val="001E4153"/>
    <w:rsid w:val="001E420E"/>
    <w:rsid w:val="001E5819"/>
    <w:rsid w:val="001F1716"/>
    <w:rsid w:val="001F3585"/>
    <w:rsid w:val="001F48AD"/>
    <w:rsid w:val="001F7E76"/>
    <w:rsid w:val="00201003"/>
    <w:rsid w:val="002025A2"/>
    <w:rsid w:val="00202990"/>
    <w:rsid w:val="002124FE"/>
    <w:rsid w:val="0021447C"/>
    <w:rsid w:val="00220A17"/>
    <w:rsid w:val="0022113B"/>
    <w:rsid w:val="002227DC"/>
    <w:rsid w:val="00227FD3"/>
    <w:rsid w:val="00235B98"/>
    <w:rsid w:val="00240387"/>
    <w:rsid w:val="002462B1"/>
    <w:rsid w:val="002530C9"/>
    <w:rsid w:val="00254A7B"/>
    <w:rsid w:val="002565B5"/>
    <w:rsid w:val="00264CDB"/>
    <w:rsid w:val="00266457"/>
    <w:rsid w:val="00274217"/>
    <w:rsid w:val="00276476"/>
    <w:rsid w:val="0028219F"/>
    <w:rsid w:val="002836EC"/>
    <w:rsid w:val="00285A25"/>
    <w:rsid w:val="0028767B"/>
    <w:rsid w:val="00291E30"/>
    <w:rsid w:val="0029248B"/>
    <w:rsid w:val="002A53C4"/>
    <w:rsid w:val="002A553B"/>
    <w:rsid w:val="002B27BA"/>
    <w:rsid w:val="002B6D85"/>
    <w:rsid w:val="002B7A46"/>
    <w:rsid w:val="002B7D00"/>
    <w:rsid w:val="002C02CB"/>
    <w:rsid w:val="002C052A"/>
    <w:rsid w:val="002C28A1"/>
    <w:rsid w:val="002C7344"/>
    <w:rsid w:val="002D00C5"/>
    <w:rsid w:val="002D15AF"/>
    <w:rsid w:val="002D1E88"/>
    <w:rsid w:val="002D250C"/>
    <w:rsid w:val="002D578E"/>
    <w:rsid w:val="002E5FF3"/>
    <w:rsid w:val="002E7555"/>
    <w:rsid w:val="002F3E27"/>
    <w:rsid w:val="00300958"/>
    <w:rsid w:val="003046AE"/>
    <w:rsid w:val="00305BD6"/>
    <w:rsid w:val="00306906"/>
    <w:rsid w:val="00306F8C"/>
    <w:rsid w:val="00307D3B"/>
    <w:rsid w:val="00312A73"/>
    <w:rsid w:val="00313F43"/>
    <w:rsid w:val="0031535F"/>
    <w:rsid w:val="00315C5E"/>
    <w:rsid w:val="0032027B"/>
    <w:rsid w:val="0032054F"/>
    <w:rsid w:val="00322827"/>
    <w:rsid w:val="00323B26"/>
    <w:rsid w:val="00324D77"/>
    <w:rsid w:val="00325300"/>
    <w:rsid w:val="00332576"/>
    <w:rsid w:val="00334F67"/>
    <w:rsid w:val="00335747"/>
    <w:rsid w:val="00345025"/>
    <w:rsid w:val="00346E4C"/>
    <w:rsid w:val="00352D59"/>
    <w:rsid w:val="00353119"/>
    <w:rsid w:val="00362D1E"/>
    <w:rsid w:val="00363959"/>
    <w:rsid w:val="00364C37"/>
    <w:rsid w:val="00364F08"/>
    <w:rsid w:val="00372713"/>
    <w:rsid w:val="0037412D"/>
    <w:rsid w:val="00383C86"/>
    <w:rsid w:val="0039047B"/>
    <w:rsid w:val="003915C5"/>
    <w:rsid w:val="003923D0"/>
    <w:rsid w:val="00393C87"/>
    <w:rsid w:val="00394DC3"/>
    <w:rsid w:val="0039662C"/>
    <w:rsid w:val="00397005"/>
    <w:rsid w:val="003A00FC"/>
    <w:rsid w:val="003A1DAC"/>
    <w:rsid w:val="003A1FC3"/>
    <w:rsid w:val="003A44F1"/>
    <w:rsid w:val="003A4989"/>
    <w:rsid w:val="003A4C35"/>
    <w:rsid w:val="003A750D"/>
    <w:rsid w:val="003B6A9D"/>
    <w:rsid w:val="003C3308"/>
    <w:rsid w:val="003C3F2F"/>
    <w:rsid w:val="003C43E4"/>
    <w:rsid w:val="003C4D3C"/>
    <w:rsid w:val="003C4DAD"/>
    <w:rsid w:val="003C551C"/>
    <w:rsid w:val="003C6003"/>
    <w:rsid w:val="003C61D7"/>
    <w:rsid w:val="003D254E"/>
    <w:rsid w:val="003D2915"/>
    <w:rsid w:val="003D4BEF"/>
    <w:rsid w:val="003D6AAA"/>
    <w:rsid w:val="003E13F7"/>
    <w:rsid w:val="003E30C5"/>
    <w:rsid w:val="003E6418"/>
    <w:rsid w:val="003E6AE4"/>
    <w:rsid w:val="003F1D5C"/>
    <w:rsid w:val="003F2009"/>
    <w:rsid w:val="003F4D10"/>
    <w:rsid w:val="003F4F38"/>
    <w:rsid w:val="003F7AE7"/>
    <w:rsid w:val="00400F12"/>
    <w:rsid w:val="00401567"/>
    <w:rsid w:val="004128A6"/>
    <w:rsid w:val="004247B1"/>
    <w:rsid w:val="004247E3"/>
    <w:rsid w:val="004255DE"/>
    <w:rsid w:val="00433E32"/>
    <w:rsid w:val="004362B6"/>
    <w:rsid w:val="004442D4"/>
    <w:rsid w:val="00445A73"/>
    <w:rsid w:val="00450B75"/>
    <w:rsid w:val="0045139F"/>
    <w:rsid w:val="004570C1"/>
    <w:rsid w:val="00471D1C"/>
    <w:rsid w:val="00471DB4"/>
    <w:rsid w:val="004822E2"/>
    <w:rsid w:val="0049114A"/>
    <w:rsid w:val="00497239"/>
    <w:rsid w:val="004A1F9C"/>
    <w:rsid w:val="004A4F2C"/>
    <w:rsid w:val="004A6D08"/>
    <w:rsid w:val="004B0ACC"/>
    <w:rsid w:val="004B3AA2"/>
    <w:rsid w:val="004B6C2E"/>
    <w:rsid w:val="004B6F5F"/>
    <w:rsid w:val="004C040B"/>
    <w:rsid w:val="004C72DA"/>
    <w:rsid w:val="004D1C90"/>
    <w:rsid w:val="004F198E"/>
    <w:rsid w:val="004F7A7B"/>
    <w:rsid w:val="0050477D"/>
    <w:rsid w:val="00505436"/>
    <w:rsid w:val="00510BFE"/>
    <w:rsid w:val="00514B81"/>
    <w:rsid w:val="00515EA9"/>
    <w:rsid w:val="00520B8B"/>
    <w:rsid w:val="00527808"/>
    <w:rsid w:val="00530A9A"/>
    <w:rsid w:val="0054066D"/>
    <w:rsid w:val="005442C7"/>
    <w:rsid w:val="0054597E"/>
    <w:rsid w:val="00555194"/>
    <w:rsid w:val="00555871"/>
    <w:rsid w:val="0055597A"/>
    <w:rsid w:val="00556327"/>
    <w:rsid w:val="00556DC5"/>
    <w:rsid w:val="00564FC6"/>
    <w:rsid w:val="00573A85"/>
    <w:rsid w:val="00582801"/>
    <w:rsid w:val="00585940"/>
    <w:rsid w:val="00593481"/>
    <w:rsid w:val="00595C3C"/>
    <w:rsid w:val="005A211B"/>
    <w:rsid w:val="005A3788"/>
    <w:rsid w:val="005A47BC"/>
    <w:rsid w:val="005A4953"/>
    <w:rsid w:val="005B208C"/>
    <w:rsid w:val="005B4757"/>
    <w:rsid w:val="005B5F3E"/>
    <w:rsid w:val="005C1DCF"/>
    <w:rsid w:val="005C2622"/>
    <w:rsid w:val="005C2F1A"/>
    <w:rsid w:val="005C754F"/>
    <w:rsid w:val="005D4337"/>
    <w:rsid w:val="005D5DD5"/>
    <w:rsid w:val="005D769C"/>
    <w:rsid w:val="005E0D5B"/>
    <w:rsid w:val="005E3789"/>
    <w:rsid w:val="005E554B"/>
    <w:rsid w:val="005E5EEA"/>
    <w:rsid w:val="005F10E1"/>
    <w:rsid w:val="005F1F52"/>
    <w:rsid w:val="005F5294"/>
    <w:rsid w:val="00601820"/>
    <w:rsid w:val="00604698"/>
    <w:rsid w:val="00610083"/>
    <w:rsid w:val="00610BFE"/>
    <w:rsid w:val="0061557F"/>
    <w:rsid w:val="00615B83"/>
    <w:rsid w:val="0061634B"/>
    <w:rsid w:val="006167F0"/>
    <w:rsid w:val="006307BA"/>
    <w:rsid w:val="00636881"/>
    <w:rsid w:val="00636BBC"/>
    <w:rsid w:val="0064091A"/>
    <w:rsid w:val="00643918"/>
    <w:rsid w:val="00645138"/>
    <w:rsid w:val="0064688B"/>
    <w:rsid w:val="0064739A"/>
    <w:rsid w:val="006474D2"/>
    <w:rsid w:val="00647E19"/>
    <w:rsid w:val="00650222"/>
    <w:rsid w:val="00651DEA"/>
    <w:rsid w:val="006524A9"/>
    <w:rsid w:val="00654566"/>
    <w:rsid w:val="00660AFE"/>
    <w:rsid w:val="006612E2"/>
    <w:rsid w:val="00664C2B"/>
    <w:rsid w:val="00665265"/>
    <w:rsid w:val="00666DA9"/>
    <w:rsid w:val="006670EF"/>
    <w:rsid w:val="006772A1"/>
    <w:rsid w:val="00680A7B"/>
    <w:rsid w:val="00683145"/>
    <w:rsid w:val="00684543"/>
    <w:rsid w:val="00684B92"/>
    <w:rsid w:val="00684BB7"/>
    <w:rsid w:val="006857F1"/>
    <w:rsid w:val="00692209"/>
    <w:rsid w:val="00696D14"/>
    <w:rsid w:val="006A2B79"/>
    <w:rsid w:val="006A4D02"/>
    <w:rsid w:val="006A672C"/>
    <w:rsid w:val="006B005D"/>
    <w:rsid w:val="006B12DB"/>
    <w:rsid w:val="006B24AC"/>
    <w:rsid w:val="006B2F0B"/>
    <w:rsid w:val="006B3F0C"/>
    <w:rsid w:val="006B43CE"/>
    <w:rsid w:val="006C2D39"/>
    <w:rsid w:val="006C5A52"/>
    <w:rsid w:val="006D0FFB"/>
    <w:rsid w:val="006D61DE"/>
    <w:rsid w:val="006D7122"/>
    <w:rsid w:val="006D7C70"/>
    <w:rsid w:val="006E35CF"/>
    <w:rsid w:val="006E6552"/>
    <w:rsid w:val="006F0037"/>
    <w:rsid w:val="006F2305"/>
    <w:rsid w:val="00706A25"/>
    <w:rsid w:val="007071E8"/>
    <w:rsid w:val="0071121E"/>
    <w:rsid w:val="00715468"/>
    <w:rsid w:val="00720697"/>
    <w:rsid w:val="00720A72"/>
    <w:rsid w:val="00720A7E"/>
    <w:rsid w:val="00721DDF"/>
    <w:rsid w:val="00723534"/>
    <w:rsid w:val="0072529D"/>
    <w:rsid w:val="00726932"/>
    <w:rsid w:val="00727406"/>
    <w:rsid w:val="00737A4C"/>
    <w:rsid w:val="00742639"/>
    <w:rsid w:val="00742D37"/>
    <w:rsid w:val="00745AA5"/>
    <w:rsid w:val="00747E1C"/>
    <w:rsid w:val="00756957"/>
    <w:rsid w:val="00763C91"/>
    <w:rsid w:val="00764543"/>
    <w:rsid w:val="007749D1"/>
    <w:rsid w:val="0078433F"/>
    <w:rsid w:val="00790306"/>
    <w:rsid w:val="00790B08"/>
    <w:rsid w:val="007915C8"/>
    <w:rsid w:val="00791CA0"/>
    <w:rsid w:val="007943C1"/>
    <w:rsid w:val="00794917"/>
    <w:rsid w:val="00796D98"/>
    <w:rsid w:val="007972F8"/>
    <w:rsid w:val="007977F4"/>
    <w:rsid w:val="007A1AF6"/>
    <w:rsid w:val="007A1E12"/>
    <w:rsid w:val="007A7308"/>
    <w:rsid w:val="007B1445"/>
    <w:rsid w:val="007C2D8A"/>
    <w:rsid w:val="007C32E7"/>
    <w:rsid w:val="007C3EE8"/>
    <w:rsid w:val="007C7F56"/>
    <w:rsid w:val="007D0B59"/>
    <w:rsid w:val="007D31BE"/>
    <w:rsid w:val="007D39BB"/>
    <w:rsid w:val="007D4274"/>
    <w:rsid w:val="007D6A2F"/>
    <w:rsid w:val="007D7B0E"/>
    <w:rsid w:val="007E41FF"/>
    <w:rsid w:val="007E4720"/>
    <w:rsid w:val="007F04AC"/>
    <w:rsid w:val="007F05A3"/>
    <w:rsid w:val="007F0A5B"/>
    <w:rsid w:val="007F2435"/>
    <w:rsid w:val="007F36C0"/>
    <w:rsid w:val="007F4A9E"/>
    <w:rsid w:val="007F7A96"/>
    <w:rsid w:val="00802F4F"/>
    <w:rsid w:val="0080488E"/>
    <w:rsid w:val="0080658C"/>
    <w:rsid w:val="0081170F"/>
    <w:rsid w:val="008119CD"/>
    <w:rsid w:val="00811DDC"/>
    <w:rsid w:val="00815F5C"/>
    <w:rsid w:val="008176F6"/>
    <w:rsid w:val="00817C81"/>
    <w:rsid w:val="0082014E"/>
    <w:rsid w:val="00820D32"/>
    <w:rsid w:val="0082215E"/>
    <w:rsid w:val="008338C8"/>
    <w:rsid w:val="008371EA"/>
    <w:rsid w:val="00837BEA"/>
    <w:rsid w:val="00841A2D"/>
    <w:rsid w:val="00842360"/>
    <w:rsid w:val="00843D47"/>
    <w:rsid w:val="00844067"/>
    <w:rsid w:val="008440E8"/>
    <w:rsid w:val="00844450"/>
    <w:rsid w:val="00844BFB"/>
    <w:rsid w:val="008450F0"/>
    <w:rsid w:val="00845AC2"/>
    <w:rsid w:val="008516D9"/>
    <w:rsid w:val="0086008C"/>
    <w:rsid w:val="00873AFA"/>
    <w:rsid w:val="00875839"/>
    <w:rsid w:val="00885ED7"/>
    <w:rsid w:val="00891078"/>
    <w:rsid w:val="0089131C"/>
    <w:rsid w:val="008925B0"/>
    <w:rsid w:val="00896005"/>
    <w:rsid w:val="008A372A"/>
    <w:rsid w:val="008B23AB"/>
    <w:rsid w:val="008B3363"/>
    <w:rsid w:val="008B4339"/>
    <w:rsid w:val="008B4AEF"/>
    <w:rsid w:val="008C141A"/>
    <w:rsid w:val="008C695A"/>
    <w:rsid w:val="008D3CF2"/>
    <w:rsid w:val="008E6F6D"/>
    <w:rsid w:val="008F0E4C"/>
    <w:rsid w:val="008F1525"/>
    <w:rsid w:val="008F1FE5"/>
    <w:rsid w:val="008F4C69"/>
    <w:rsid w:val="008F7A11"/>
    <w:rsid w:val="00902C6F"/>
    <w:rsid w:val="009077AF"/>
    <w:rsid w:val="009132E5"/>
    <w:rsid w:val="009139D1"/>
    <w:rsid w:val="009139EA"/>
    <w:rsid w:val="009145F5"/>
    <w:rsid w:val="009335C5"/>
    <w:rsid w:val="009363AE"/>
    <w:rsid w:val="00941260"/>
    <w:rsid w:val="00941814"/>
    <w:rsid w:val="00941C44"/>
    <w:rsid w:val="00944BF5"/>
    <w:rsid w:val="00957507"/>
    <w:rsid w:val="00963433"/>
    <w:rsid w:val="009724C8"/>
    <w:rsid w:val="00972BE5"/>
    <w:rsid w:val="009813ED"/>
    <w:rsid w:val="009823DA"/>
    <w:rsid w:val="00982448"/>
    <w:rsid w:val="00982E79"/>
    <w:rsid w:val="00983F1A"/>
    <w:rsid w:val="009908DC"/>
    <w:rsid w:val="00994A45"/>
    <w:rsid w:val="009A3FDE"/>
    <w:rsid w:val="009A765C"/>
    <w:rsid w:val="009B1373"/>
    <w:rsid w:val="009B2B46"/>
    <w:rsid w:val="009B5A5E"/>
    <w:rsid w:val="009C410C"/>
    <w:rsid w:val="009C7172"/>
    <w:rsid w:val="009D471B"/>
    <w:rsid w:val="009D7A18"/>
    <w:rsid w:val="009E0957"/>
    <w:rsid w:val="009E18D6"/>
    <w:rsid w:val="009E4CB3"/>
    <w:rsid w:val="009E637D"/>
    <w:rsid w:val="009E709E"/>
    <w:rsid w:val="009F1B1E"/>
    <w:rsid w:val="009F2300"/>
    <w:rsid w:val="009F2AF7"/>
    <w:rsid w:val="009F2B10"/>
    <w:rsid w:val="009F3FE3"/>
    <w:rsid w:val="009F46B7"/>
    <w:rsid w:val="00A2130E"/>
    <w:rsid w:val="00A22DBF"/>
    <w:rsid w:val="00A25F41"/>
    <w:rsid w:val="00A276B7"/>
    <w:rsid w:val="00A30308"/>
    <w:rsid w:val="00A3122D"/>
    <w:rsid w:val="00A341C9"/>
    <w:rsid w:val="00A365F7"/>
    <w:rsid w:val="00A40A25"/>
    <w:rsid w:val="00A44B18"/>
    <w:rsid w:val="00A526C2"/>
    <w:rsid w:val="00A52DBF"/>
    <w:rsid w:val="00A66BB2"/>
    <w:rsid w:val="00A71650"/>
    <w:rsid w:val="00A7314B"/>
    <w:rsid w:val="00A741B5"/>
    <w:rsid w:val="00A74B13"/>
    <w:rsid w:val="00A7762D"/>
    <w:rsid w:val="00A8196E"/>
    <w:rsid w:val="00A84604"/>
    <w:rsid w:val="00A90686"/>
    <w:rsid w:val="00A93553"/>
    <w:rsid w:val="00A95260"/>
    <w:rsid w:val="00A95785"/>
    <w:rsid w:val="00AA0AD4"/>
    <w:rsid w:val="00AA259E"/>
    <w:rsid w:val="00AA5EC7"/>
    <w:rsid w:val="00AA6346"/>
    <w:rsid w:val="00AB669C"/>
    <w:rsid w:val="00AB6C49"/>
    <w:rsid w:val="00AB75B9"/>
    <w:rsid w:val="00AC1E7F"/>
    <w:rsid w:val="00AC2D8A"/>
    <w:rsid w:val="00AC7056"/>
    <w:rsid w:val="00AD6378"/>
    <w:rsid w:val="00AD6EA9"/>
    <w:rsid w:val="00AE1205"/>
    <w:rsid w:val="00AE57C8"/>
    <w:rsid w:val="00AF079E"/>
    <w:rsid w:val="00AF2379"/>
    <w:rsid w:val="00AF2EF4"/>
    <w:rsid w:val="00B0003F"/>
    <w:rsid w:val="00B01C28"/>
    <w:rsid w:val="00B02568"/>
    <w:rsid w:val="00B10EF8"/>
    <w:rsid w:val="00B11F8E"/>
    <w:rsid w:val="00B16185"/>
    <w:rsid w:val="00B22722"/>
    <w:rsid w:val="00B27256"/>
    <w:rsid w:val="00B27645"/>
    <w:rsid w:val="00B27691"/>
    <w:rsid w:val="00B27EA8"/>
    <w:rsid w:val="00B31CE1"/>
    <w:rsid w:val="00B34C6C"/>
    <w:rsid w:val="00B36FD1"/>
    <w:rsid w:val="00B462B9"/>
    <w:rsid w:val="00B46E1D"/>
    <w:rsid w:val="00B46F12"/>
    <w:rsid w:val="00B47383"/>
    <w:rsid w:val="00B501DA"/>
    <w:rsid w:val="00B52C6A"/>
    <w:rsid w:val="00B54727"/>
    <w:rsid w:val="00B54D28"/>
    <w:rsid w:val="00B624BE"/>
    <w:rsid w:val="00B65163"/>
    <w:rsid w:val="00B66E0E"/>
    <w:rsid w:val="00B72F0C"/>
    <w:rsid w:val="00B739D9"/>
    <w:rsid w:val="00B74C07"/>
    <w:rsid w:val="00B753FF"/>
    <w:rsid w:val="00B755D0"/>
    <w:rsid w:val="00B8078E"/>
    <w:rsid w:val="00B83693"/>
    <w:rsid w:val="00B8408F"/>
    <w:rsid w:val="00B854C9"/>
    <w:rsid w:val="00B8599D"/>
    <w:rsid w:val="00B9057D"/>
    <w:rsid w:val="00B92512"/>
    <w:rsid w:val="00B92C28"/>
    <w:rsid w:val="00B936E3"/>
    <w:rsid w:val="00B937D2"/>
    <w:rsid w:val="00B94050"/>
    <w:rsid w:val="00B95549"/>
    <w:rsid w:val="00BA0F85"/>
    <w:rsid w:val="00BA2A2D"/>
    <w:rsid w:val="00BA2FBE"/>
    <w:rsid w:val="00BA47B0"/>
    <w:rsid w:val="00BB1A0E"/>
    <w:rsid w:val="00BB2837"/>
    <w:rsid w:val="00BB3BE9"/>
    <w:rsid w:val="00BB56BD"/>
    <w:rsid w:val="00BC252B"/>
    <w:rsid w:val="00BC3C3F"/>
    <w:rsid w:val="00BC4CC7"/>
    <w:rsid w:val="00BC71CF"/>
    <w:rsid w:val="00BD3507"/>
    <w:rsid w:val="00BD3780"/>
    <w:rsid w:val="00BD4A1E"/>
    <w:rsid w:val="00BE0A05"/>
    <w:rsid w:val="00BE5EF9"/>
    <w:rsid w:val="00BF065C"/>
    <w:rsid w:val="00BF0702"/>
    <w:rsid w:val="00BF29E6"/>
    <w:rsid w:val="00BF497C"/>
    <w:rsid w:val="00BF7DD2"/>
    <w:rsid w:val="00C11B84"/>
    <w:rsid w:val="00C155FB"/>
    <w:rsid w:val="00C2014C"/>
    <w:rsid w:val="00C23B85"/>
    <w:rsid w:val="00C273AA"/>
    <w:rsid w:val="00C30EB6"/>
    <w:rsid w:val="00C313E3"/>
    <w:rsid w:val="00C32975"/>
    <w:rsid w:val="00C3494D"/>
    <w:rsid w:val="00C37DAD"/>
    <w:rsid w:val="00C4140A"/>
    <w:rsid w:val="00C41AA4"/>
    <w:rsid w:val="00C457F8"/>
    <w:rsid w:val="00C513FF"/>
    <w:rsid w:val="00C51484"/>
    <w:rsid w:val="00C51DF5"/>
    <w:rsid w:val="00C55606"/>
    <w:rsid w:val="00C55EB3"/>
    <w:rsid w:val="00C66408"/>
    <w:rsid w:val="00C71E4C"/>
    <w:rsid w:val="00C77DF0"/>
    <w:rsid w:val="00C81276"/>
    <w:rsid w:val="00C8654E"/>
    <w:rsid w:val="00C979E9"/>
    <w:rsid w:val="00CA3CC5"/>
    <w:rsid w:val="00CA5832"/>
    <w:rsid w:val="00CA5D9D"/>
    <w:rsid w:val="00CB090A"/>
    <w:rsid w:val="00CB4D01"/>
    <w:rsid w:val="00CB5434"/>
    <w:rsid w:val="00CB620A"/>
    <w:rsid w:val="00CC7068"/>
    <w:rsid w:val="00CC733F"/>
    <w:rsid w:val="00CC7D7B"/>
    <w:rsid w:val="00CD6E91"/>
    <w:rsid w:val="00CD7E2F"/>
    <w:rsid w:val="00CF2A6E"/>
    <w:rsid w:val="00CF74C7"/>
    <w:rsid w:val="00D00460"/>
    <w:rsid w:val="00D00677"/>
    <w:rsid w:val="00D0170B"/>
    <w:rsid w:val="00D06954"/>
    <w:rsid w:val="00D07B27"/>
    <w:rsid w:val="00D11872"/>
    <w:rsid w:val="00D14598"/>
    <w:rsid w:val="00D201CD"/>
    <w:rsid w:val="00D238E3"/>
    <w:rsid w:val="00D2467B"/>
    <w:rsid w:val="00D30DEA"/>
    <w:rsid w:val="00D34B02"/>
    <w:rsid w:val="00D37337"/>
    <w:rsid w:val="00D428BF"/>
    <w:rsid w:val="00D42BD7"/>
    <w:rsid w:val="00D520E4"/>
    <w:rsid w:val="00D54D25"/>
    <w:rsid w:val="00D55784"/>
    <w:rsid w:val="00D56C67"/>
    <w:rsid w:val="00D57DA4"/>
    <w:rsid w:val="00D67DB7"/>
    <w:rsid w:val="00D67E3A"/>
    <w:rsid w:val="00D70E7D"/>
    <w:rsid w:val="00D71463"/>
    <w:rsid w:val="00D84D9D"/>
    <w:rsid w:val="00D85BB8"/>
    <w:rsid w:val="00D90FD0"/>
    <w:rsid w:val="00D95459"/>
    <w:rsid w:val="00DA2677"/>
    <w:rsid w:val="00DA40BF"/>
    <w:rsid w:val="00DA6BB9"/>
    <w:rsid w:val="00DB08ED"/>
    <w:rsid w:val="00DB1CD0"/>
    <w:rsid w:val="00DB5805"/>
    <w:rsid w:val="00DB71AE"/>
    <w:rsid w:val="00DC05A6"/>
    <w:rsid w:val="00DC12A4"/>
    <w:rsid w:val="00DC7197"/>
    <w:rsid w:val="00DC77B7"/>
    <w:rsid w:val="00DD14F5"/>
    <w:rsid w:val="00DD1ACD"/>
    <w:rsid w:val="00DD3202"/>
    <w:rsid w:val="00DD4CFC"/>
    <w:rsid w:val="00DD5879"/>
    <w:rsid w:val="00DF31CB"/>
    <w:rsid w:val="00DF56AC"/>
    <w:rsid w:val="00E03EE0"/>
    <w:rsid w:val="00E054A2"/>
    <w:rsid w:val="00E109D9"/>
    <w:rsid w:val="00E12615"/>
    <w:rsid w:val="00E14991"/>
    <w:rsid w:val="00E235FF"/>
    <w:rsid w:val="00E31181"/>
    <w:rsid w:val="00E32037"/>
    <w:rsid w:val="00E333E6"/>
    <w:rsid w:val="00E3475B"/>
    <w:rsid w:val="00E47E04"/>
    <w:rsid w:val="00E51E5E"/>
    <w:rsid w:val="00E55D93"/>
    <w:rsid w:val="00E66CC1"/>
    <w:rsid w:val="00E74656"/>
    <w:rsid w:val="00E77712"/>
    <w:rsid w:val="00E77D07"/>
    <w:rsid w:val="00E83C14"/>
    <w:rsid w:val="00E90029"/>
    <w:rsid w:val="00E91F70"/>
    <w:rsid w:val="00E943A5"/>
    <w:rsid w:val="00E947BA"/>
    <w:rsid w:val="00E94D24"/>
    <w:rsid w:val="00E979DA"/>
    <w:rsid w:val="00EA30E5"/>
    <w:rsid w:val="00EA4EA9"/>
    <w:rsid w:val="00EA535C"/>
    <w:rsid w:val="00EA5D8F"/>
    <w:rsid w:val="00EB092B"/>
    <w:rsid w:val="00EB3C94"/>
    <w:rsid w:val="00EB6305"/>
    <w:rsid w:val="00EC04AE"/>
    <w:rsid w:val="00EC0503"/>
    <w:rsid w:val="00EC75E1"/>
    <w:rsid w:val="00ED079E"/>
    <w:rsid w:val="00ED0CB4"/>
    <w:rsid w:val="00ED13F5"/>
    <w:rsid w:val="00ED31BF"/>
    <w:rsid w:val="00ED3CDE"/>
    <w:rsid w:val="00ED4616"/>
    <w:rsid w:val="00ED5856"/>
    <w:rsid w:val="00EE1C6B"/>
    <w:rsid w:val="00EE4727"/>
    <w:rsid w:val="00EE7C77"/>
    <w:rsid w:val="00EF0002"/>
    <w:rsid w:val="00EF003D"/>
    <w:rsid w:val="00EF03A1"/>
    <w:rsid w:val="00EF0BC1"/>
    <w:rsid w:val="00EF11F2"/>
    <w:rsid w:val="00EF45DF"/>
    <w:rsid w:val="00F0075F"/>
    <w:rsid w:val="00F05915"/>
    <w:rsid w:val="00F10F15"/>
    <w:rsid w:val="00F12C18"/>
    <w:rsid w:val="00F22B42"/>
    <w:rsid w:val="00F2435E"/>
    <w:rsid w:val="00F27AF0"/>
    <w:rsid w:val="00F35876"/>
    <w:rsid w:val="00F37F21"/>
    <w:rsid w:val="00F41B02"/>
    <w:rsid w:val="00F46CC5"/>
    <w:rsid w:val="00F47730"/>
    <w:rsid w:val="00F52CBD"/>
    <w:rsid w:val="00F603F5"/>
    <w:rsid w:val="00F64FEA"/>
    <w:rsid w:val="00F72793"/>
    <w:rsid w:val="00F8163B"/>
    <w:rsid w:val="00F85447"/>
    <w:rsid w:val="00F867CE"/>
    <w:rsid w:val="00F90AFD"/>
    <w:rsid w:val="00F92911"/>
    <w:rsid w:val="00F95226"/>
    <w:rsid w:val="00F9581D"/>
    <w:rsid w:val="00F974AC"/>
    <w:rsid w:val="00FA095C"/>
    <w:rsid w:val="00FA23FA"/>
    <w:rsid w:val="00FA4056"/>
    <w:rsid w:val="00FA447E"/>
    <w:rsid w:val="00FA7066"/>
    <w:rsid w:val="00FB3EFA"/>
    <w:rsid w:val="00FC4F35"/>
    <w:rsid w:val="00FC5AC9"/>
    <w:rsid w:val="00FD1F04"/>
    <w:rsid w:val="00FD5350"/>
    <w:rsid w:val="00FD6AAF"/>
    <w:rsid w:val="00FD7627"/>
    <w:rsid w:val="00FE0D3C"/>
    <w:rsid w:val="00FE261C"/>
    <w:rsid w:val="00FE4547"/>
    <w:rsid w:val="00FE68CD"/>
    <w:rsid w:val="00FF32BD"/>
    <w:rsid w:val="00FF57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B0D4D0"/>
  <w15:chartTrackingRefBased/>
  <w15:docId w15:val="{27EC5BCD-24CE-3941-8435-283DDAB24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5F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5F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5F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5F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5F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5F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5F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5F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5F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5F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5F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5F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5F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5F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5F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5F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5F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5F5C"/>
    <w:rPr>
      <w:rFonts w:eastAsiaTheme="majorEastAsia" w:cstheme="majorBidi"/>
      <w:color w:val="272727" w:themeColor="text1" w:themeTint="D8"/>
    </w:rPr>
  </w:style>
  <w:style w:type="paragraph" w:styleId="Title">
    <w:name w:val="Title"/>
    <w:basedOn w:val="Normal"/>
    <w:next w:val="Normal"/>
    <w:link w:val="TitleChar"/>
    <w:uiPriority w:val="10"/>
    <w:qFormat/>
    <w:rsid w:val="00815F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5F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5F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5F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5F5C"/>
    <w:pPr>
      <w:spacing w:before="160"/>
      <w:jc w:val="center"/>
    </w:pPr>
    <w:rPr>
      <w:i/>
      <w:iCs/>
      <w:color w:val="404040" w:themeColor="text1" w:themeTint="BF"/>
    </w:rPr>
  </w:style>
  <w:style w:type="character" w:customStyle="1" w:styleId="QuoteChar">
    <w:name w:val="Quote Char"/>
    <w:basedOn w:val="DefaultParagraphFont"/>
    <w:link w:val="Quote"/>
    <w:uiPriority w:val="29"/>
    <w:rsid w:val="00815F5C"/>
    <w:rPr>
      <w:i/>
      <w:iCs/>
      <w:color w:val="404040" w:themeColor="text1" w:themeTint="BF"/>
    </w:rPr>
  </w:style>
  <w:style w:type="paragraph" w:styleId="ListParagraph">
    <w:name w:val="List Paragraph"/>
    <w:basedOn w:val="Normal"/>
    <w:uiPriority w:val="34"/>
    <w:qFormat/>
    <w:rsid w:val="00815F5C"/>
    <w:pPr>
      <w:ind w:left="720"/>
      <w:contextualSpacing/>
    </w:pPr>
  </w:style>
  <w:style w:type="character" w:styleId="IntenseEmphasis">
    <w:name w:val="Intense Emphasis"/>
    <w:basedOn w:val="DefaultParagraphFont"/>
    <w:uiPriority w:val="21"/>
    <w:qFormat/>
    <w:rsid w:val="00815F5C"/>
    <w:rPr>
      <w:i/>
      <w:iCs/>
      <w:color w:val="0F4761" w:themeColor="accent1" w:themeShade="BF"/>
    </w:rPr>
  </w:style>
  <w:style w:type="paragraph" w:styleId="IntenseQuote">
    <w:name w:val="Intense Quote"/>
    <w:basedOn w:val="Normal"/>
    <w:next w:val="Normal"/>
    <w:link w:val="IntenseQuoteChar"/>
    <w:uiPriority w:val="30"/>
    <w:qFormat/>
    <w:rsid w:val="00815F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5F5C"/>
    <w:rPr>
      <w:i/>
      <w:iCs/>
      <w:color w:val="0F4761" w:themeColor="accent1" w:themeShade="BF"/>
    </w:rPr>
  </w:style>
  <w:style w:type="character" w:styleId="IntenseReference">
    <w:name w:val="Intense Reference"/>
    <w:basedOn w:val="DefaultParagraphFont"/>
    <w:uiPriority w:val="32"/>
    <w:qFormat/>
    <w:rsid w:val="00815F5C"/>
    <w:rPr>
      <w:b/>
      <w:bCs/>
      <w:smallCaps/>
      <w:color w:val="0F4761" w:themeColor="accent1" w:themeShade="BF"/>
      <w:spacing w:val="5"/>
    </w:rPr>
  </w:style>
  <w:style w:type="paragraph" w:styleId="Header">
    <w:name w:val="header"/>
    <w:basedOn w:val="Normal"/>
    <w:link w:val="HeaderChar"/>
    <w:uiPriority w:val="99"/>
    <w:unhideWhenUsed/>
    <w:rsid w:val="00815F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5F5C"/>
  </w:style>
  <w:style w:type="paragraph" w:styleId="Footer">
    <w:name w:val="footer"/>
    <w:basedOn w:val="Normal"/>
    <w:link w:val="FooterChar"/>
    <w:uiPriority w:val="99"/>
    <w:unhideWhenUsed/>
    <w:rsid w:val="00815F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5F5C"/>
  </w:style>
  <w:style w:type="paragraph" w:customStyle="1" w:styleId="first-child">
    <w:name w:val="first-child"/>
    <w:basedOn w:val="Normal"/>
    <w:rsid w:val="00065AB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0221B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1">
    <w:name w:val="p1"/>
    <w:basedOn w:val="Normal"/>
    <w:rsid w:val="003A44F1"/>
    <w:pPr>
      <w:spacing w:after="0" w:line="240" w:lineRule="auto"/>
    </w:pPr>
    <w:rPr>
      <w:rFonts w:ascii="Helvetica" w:eastAsia="Times New Roman" w:hAnsi="Helvetica" w:cs="Times New Roman"/>
      <w:color w:val="14374D"/>
      <w:kern w:val="0"/>
      <w:sz w:val="18"/>
      <w:szCs w:val="18"/>
      <w:lang w:eastAsia="en-GB"/>
      <w14:ligatures w14:val="none"/>
    </w:rPr>
  </w:style>
  <w:style w:type="character" w:customStyle="1" w:styleId="s1">
    <w:name w:val="s1"/>
    <w:basedOn w:val="DefaultParagraphFont"/>
    <w:rsid w:val="003A44F1"/>
    <w:rPr>
      <w:rFonts w:ascii="Helvetica" w:hAnsi="Helvetica" w:hint="default"/>
      <w:sz w:val="11"/>
      <w:szCs w:val="11"/>
    </w:rPr>
  </w:style>
  <w:style w:type="character" w:customStyle="1" w:styleId="apple-converted-space">
    <w:name w:val="apple-converted-space"/>
    <w:basedOn w:val="DefaultParagraphFont"/>
    <w:rsid w:val="003A44F1"/>
  </w:style>
  <w:style w:type="character" w:styleId="Hyperlink">
    <w:name w:val="Hyperlink"/>
    <w:basedOn w:val="DefaultParagraphFont"/>
    <w:uiPriority w:val="99"/>
    <w:unhideWhenUsed/>
    <w:rsid w:val="00EF0002"/>
    <w:rPr>
      <w:color w:val="0000FF"/>
      <w:u w:val="single"/>
    </w:rPr>
  </w:style>
  <w:style w:type="character" w:styleId="UnresolvedMention">
    <w:name w:val="Unresolved Mention"/>
    <w:basedOn w:val="DefaultParagraphFont"/>
    <w:uiPriority w:val="99"/>
    <w:semiHidden/>
    <w:unhideWhenUsed/>
    <w:rsid w:val="00720697"/>
    <w:rPr>
      <w:color w:val="605E5C"/>
      <w:shd w:val="clear" w:color="auto" w:fill="E1DFDD"/>
    </w:rPr>
  </w:style>
  <w:style w:type="character" w:styleId="FollowedHyperlink">
    <w:name w:val="FollowedHyperlink"/>
    <w:basedOn w:val="DefaultParagraphFont"/>
    <w:uiPriority w:val="99"/>
    <w:semiHidden/>
    <w:unhideWhenUsed/>
    <w:rsid w:val="00811DD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bdadyslexia.org.uk/advice/educators/what-do-i-need-to-know/send-code-of-practice" TargetMode="External"/><Relationship Id="rId26" Type="http://schemas.openxmlformats.org/officeDocument/2006/relationships/hyperlink" Target="https://www.bdadyslexia.org.uk/dyslexia/about-dyslexia/what-is-dyslexia" TargetMode="External"/><Relationship Id="rId39" Type="http://schemas.openxmlformats.org/officeDocument/2006/relationships/hyperlink" Target="https://www.pinpoint-cambs.org.uk/information-hub/your-childs-needs/dyslexia/" TargetMode="External"/><Relationship Id="rId21" Type="http://schemas.openxmlformats.org/officeDocument/2006/relationships/hyperlink" Target="https://www.lexercise.com/blog/dyslexia-myths" TargetMode="External"/><Relationship Id="rId34" Type="http://schemas.openxmlformats.org/officeDocument/2006/relationships/hyperlink" Target="https://educationhub.blog.gov.uk/2022/03/how-we-help-schools-and-colleges-support-pupils-with-dyslexia/" TargetMode="External"/><Relationship Id="rId42" Type="http://schemas.openxmlformats.org/officeDocument/2006/relationships/hyperlink" Target="https://www.unicef.org/education/inclusive-education" TargetMode="External"/><Relationship Id="rId47" Type="http://schemas.openxmlformats.org/officeDocument/2006/relationships/hyperlink" Target="https://www.healthshield.co.uk/blog/raising-awareness-for-neurodiversity-dyspraxia-and-dyslexia-awareness-week/" TargetMode="External"/><Relationship Id="rId50" Type="http://schemas.openxmlformats.org/officeDocument/2006/relationships/hyperlink" Target="https://www.pinpoint-cambs.org.uk/information-hub/your-childs-needs/dyslexia/" TargetMode="External"/><Relationship Id="rId55" Type="http://schemas.openxmlformats.org/officeDocument/2006/relationships/hyperlink" Target="https://law.gov.wales/additional-learning-needs-and-education-tribunal-wales-act-2018" TargetMode="External"/><Relationship Id="rId63"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bdadyslexia.org.uk/dyslexia/about-dyslexia/what-is-dyslexia" TargetMode="External"/><Relationship Id="rId29" Type="http://schemas.openxmlformats.org/officeDocument/2006/relationships/hyperlink" Target="NULL" TargetMode="External"/><Relationship Id="rId11" Type="http://schemas.openxmlformats.org/officeDocument/2006/relationships/image" Target="media/image5.png"/><Relationship Id="rId24" Type="http://schemas.openxmlformats.org/officeDocument/2006/relationships/hyperlink" Target="https://www.bdadyslexia.org.uk/dyslexia/about-dyslexia/signs-of-dyslexia" TargetMode="External"/><Relationship Id="rId32" Type="http://schemas.openxmlformats.org/officeDocument/2006/relationships/hyperlink" Target="https://www.cavendisheducation.com/insight-hub/dyslexia/dyslexia-friendly-classrooms/" TargetMode="External"/><Relationship Id="rId37" Type="http://schemas.openxmlformats.org/officeDocument/2006/relationships/hyperlink" Target="https://cpdonline.co.uk/knowledge-base/safeguarding/schools-educators-supporting-dyslexic-students/" TargetMode="External"/><Relationship Id="rId40" Type="http://schemas.openxmlformats.org/officeDocument/2006/relationships/hyperlink" Target="https://reach.scot/what-is-asl/all-about-asl/dyslexia/" TargetMode="External"/><Relationship Id="rId45" Type="http://schemas.openxmlformats.org/officeDocument/2006/relationships/hyperlink" Target="https://educationhub.blog.gov.uk/2022/03/how-we-help-schools-and-colleges-support-pupils-with-dyslexia/" TargetMode="External"/><Relationship Id="rId53" Type="http://schemas.openxmlformats.org/officeDocument/2006/relationships/hyperlink" Target="https://www.unicef.org/education/inclusive-education" TargetMode="External"/><Relationship Id="rId58"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footer" Target="footer3.xml"/><Relationship Id="rId19" Type="http://schemas.openxmlformats.org/officeDocument/2006/relationships/hyperlink" Target="NULL" TargetMode="External"/><Relationship Id="rId14" Type="http://schemas.openxmlformats.org/officeDocument/2006/relationships/hyperlink" Target="https://www.bdadyslexia.org.uk/dyslexia/about-dyslexia/signs-of-dyslexia" TargetMode="External"/><Relationship Id="rId22" Type="http://schemas.openxmlformats.org/officeDocument/2006/relationships/hyperlink" Target="https://www.cavendisheducation.com/insight-hub/dyslexia/dyslexia-friendly-classrooms/" TargetMode="External"/><Relationship Id="rId27" Type="http://schemas.openxmlformats.org/officeDocument/2006/relationships/hyperlink" Target="https://cdn.bdadyslexia.org.uk/uploads/documents/Reports/BDA-Report_Set-up-for-somebody-else-report_Oct-2025.pdf" TargetMode="External"/><Relationship Id="rId30" Type="http://schemas.openxmlformats.org/officeDocument/2006/relationships/hyperlink" Target="https://www.bdadyslexia.org.uk/about/about-the-british-dyslexia-association" TargetMode="External"/><Relationship Id="rId35" Type="http://schemas.openxmlformats.org/officeDocument/2006/relationships/hyperlink" Target="https://estyn.gov.wales/improvement-resources/whole-school-approach-to-supporting-pupils-with-additional-learning-needs-aln/" TargetMode="External"/><Relationship Id="rId43" Type="http://schemas.openxmlformats.org/officeDocument/2006/relationships/hyperlink" Target="https://www.dyslexiauk.co.uk/supporting-teenagers-with-suspected-dyslexia/" TargetMode="External"/><Relationship Id="rId48" Type="http://schemas.openxmlformats.org/officeDocument/2006/relationships/hyperlink" Target="https://cpdonline.co.uk/knowledge-base/safeguarding/schools-educators-supporting-dyslexic-students/" TargetMode="External"/><Relationship Id="rId56" Type="http://schemas.openxmlformats.org/officeDocument/2006/relationships/header" Target="header1.xml"/><Relationship Id="rId8" Type="http://schemas.openxmlformats.org/officeDocument/2006/relationships/image" Target="media/image2.png"/><Relationship Id="rId51" Type="http://schemas.openxmlformats.org/officeDocument/2006/relationships/hyperlink" Target="https://reach.scot/what-is-asl/all-about-asl/dyslexia/"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cdn.bdadyslexia.org.uk/uploads/documents/Reports/BDA-Report_Set-up-for-somebody-else-report_Oct-2025.pdf" TargetMode="External"/><Relationship Id="rId25" Type="http://schemas.openxmlformats.org/officeDocument/2006/relationships/hyperlink" Target="https://www.bdadyslexia.org.uk/news/policy-dive-reforming-itt" TargetMode="External"/><Relationship Id="rId33" Type="http://schemas.openxmlformats.org/officeDocument/2006/relationships/hyperlink" Target="https://www.florencecallender.com/why-different-brains-experience-dyslexia-differently/" TargetMode="External"/><Relationship Id="rId38" Type="http://schemas.openxmlformats.org/officeDocument/2006/relationships/hyperlink" Target="https://www.ayoa.com/ourblog/how-to-begin-the-conversation-about-dyslexia-in-school-a-teachers-guide-and-resources/" TargetMode="External"/><Relationship Id="rId46" Type="http://schemas.openxmlformats.org/officeDocument/2006/relationships/hyperlink" Target="https://estyn.gov.wales/improvement-resources/whole-school-approach-to-supporting-pupils-with-additional-learning-needs-aln/" TargetMode="External"/><Relationship Id="rId59" Type="http://schemas.openxmlformats.org/officeDocument/2006/relationships/footer" Target="footer2.xml"/><Relationship Id="rId20" Type="http://schemas.openxmlformats.org/officeDocument/2006/relationships/hyperlink" Target="https://www.bdadyslexia.org.uk/about/about-the-british-dyslexia-association" TargetMode="External"/><Relationship Id="rId41" Type="http://schemas.openxmlformats.org/officeDocument/2006/relationships/hyperlink" Target="https://louiseselbydyslexia.com/dyslexia-friendly-schools/" TargetMode="External"/><Relationship Id="rId54" Type="http://schemas.openxmlformats.org/officeDocument/2006/relationships/hyperlink" Target="https://www.dyslexiauk.co.uk/supporting-teenagers-with-suspected-dyslexia/"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bdadyslexia.org.uk/news/policy-dive-reforming-itt" TargetMode="External"/><Relationship Id="rId23" Type="http://schemas.openxmlformats.org/officeDocument/2006/relationships/hyperlink" Target="https://www.florencecallender.com/why-different-brains-experience-dyslexia-differently/" TargetMode="External"/><Relationship Id="rId28" Type="http://schemas.openxmlformats.org/officeDocument/2006/relationships/hyperlink" Target="https://www.bdadyslexia.org.uk/advice/educators/what-do-i-need-to-know/send-code-of-practice" TargetMode="External"/><Relationship Id="rId36" Type="http://schemas.openxmlformats.org/officeDocument/2006/relationships/hyperlink" Target="https://www.healthshield.co.uk/blog/raising-awareness-for-neurodiversity-dyspraxia-and-dyslexia-awareness-week/" TargetMode="External"/><Relationship Id="rId49" Type="http://schemas.openxmlformats.org/officeDocument/2006/relationships/hyperlink" Target="https://www.ayoa.com/ourblog/how-to-begin-the-conversation-about-dyslexia-in-school-a-teachers-guide-and-resources/" TargetMode="External"/><Relationship Id="rId57" Type="http://schemas.openxmlformats.org/officeDocument/2006/relationships/header" Target="header2.xml"/><Relationship Id="rId10" Type="http://schemas.openxmlformats.org/officeDocument/2006/relationships/image" Target="media/image4.png"/><Relationship Id="rId31" Type="http://schemas.openxmlformats.org/officeDocument/2006/relationships/hyperlink" Target="https://www.lexercise.com/blog/dyslexia-myths" TargetMode="External"/><Relationship Id="rId44" Type="http://schemas.openxmlformats.org/officeDocument/2006/relationships/hyperlink" Target="https://law.gov.wales/additional-learning-needs-and-education-tribunal-wales-act-2018" TargetMode="External"/><Relationship Id="rId52" Type="http://schemas.openxmlformats.org/officeDocument/2006/relationships/hyperlink" Target="https://louiseselbydyslexia.com/dyslexia-friendly-schools/" TargetMode="External"/><Relationship Id="rId6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777</TotalTime>
  <Pages>8</Pages>
  <Words>2525</Words>
  <Characters>14398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Carty (2300705)</dc:creator>
  <cp:keywords/>
  <dc:description/>
  <cp:lastModifiedBy>Nia Carty (2300705)</cp:lastModifiedBy>
  <cp:revision>736</cp:revision>
  <dcterms:created xsi:type="dcterms:W3CDTF">2026-05-12T09:43:00Z</dcterms:created>
  <dcterms:modified xsi:type="dcterms:W3CDTF">2026-05-24T11:14:00Z</dcterms:modified>
</cp:coreProperties>
</file>