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3FE96" w14:textId="1419A674" w:rsidR="00191617" w:rsidRPr="0063104A" w:rsidRDefault="00A53FBB" w:rsidP="008E0BC2">
      <w:pPr>
        <w:spacing w:line="360" w:lineRule="auto"/>
        <w:rPr>
          <w:rFonts w:ascii="Arial" w:hAnsi="Arial" w:cs="Arial"/>
        </w:rPr>
      </w:pPr>
      <w:bookmarkStart w:id="0" w:name="_Hlk163248601"/>
      <w:bookmarkEnd w:id="0"/>
      <w:r w:rsidRPr="0063104A">
        <w:rPr>
          <w:rFonts w:ascii="Arial" w:hAnsi="Arial" w:cs="Arial"/>
          <w:noProof/>
        </w:rPr>
        <w:drawing>
          <wp:inline distT="0" distB="0" distL="0" distR="0" wp14:anchorId="37136D6F" wp14:editId="7F5A0520">
            <wp:extent cx="3328035" cy="1265555"/>
            <wp:effectExtent l="0" t="0" r="5715" b="0"/>
            <wp:docPr id="2149081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28035" cy="1265555"/>
                    </a:xfrm>
                    <a:prstGeom prst="rect">
                      <a:avLst/>
                    </a:prstGeom>
                    <a:noFill/>
                    <a:ln>
                      <a:noFill/>
                    </a:ln>
                  </pic:spPr>
                </pic:pic>
              </a:graphicData>
            </a:graphic>
          </wp:inline>
        </w:drawing>
      </w:r>
    </w:p>
    <w:p w14:paraId="0CD891F2" w14:textId="77777777" w:rsidR="00667B08" w:rsidRPr="0063104A" w:rsidRDefault="00667B08" w:rsidP="008E0BC2">
      <w:pPr>
        <w:spacing w:line="360" w:lineRule="auto"/>
        <w:rPr>
          <w:rFonts w:ascii="Arial" w:hAnsi="Arial" w:cs="Arial"/>
        </w:rPr>
      </w:pPr>
    </w:p>
    <w:p w14:paraId="66FFD502" w14:textId="4F6997DC" w:rsidR="00667B08" w:rsidRPr="0063104A" w:rsidRDefault="00667B08" w:rsidP="008E0BC2">
      <w:pPr>
        <w:spacing w:line="360" w:lineRule="auto"/>
        <w:rPr>
          <w:rFonts w:ascii="Arial" w:hAnsi="Arial" w:cs="Arial"/>
        </w:rPr>
      </w:pPr>
    </w:p>
    <w:p w14:paraId="112A639F" w14:textId="77777777" w:rsidR="00667B08" w:rsidRPr="0063104A" w:rsidRDefault="00667B08" w:rsidP="008E0BC2">
      <w:pPr>
        <w:spacing w:line="360" w:lineRule="auto"/>
        <w:rPr>
          <w:rFonts w:ascii="Arial" w:hAnsi="Arial" w:cs="Arial"/>
        </w:rPr>
      </w:pPr>
    </w:p>
    <w:p w14:paraId="1D655CF1" w14:textId="4C84C1C0" w:rsidR="00667B08" w:rsidRPr="00F31E78" w:rsidRDefault="00F31E78" w:rsidP="008E0BC2">
      <w:pPr>
        <w:spacing w:line="360" w:lineRule="auto"/>
        <w:rPr>
          <w:rFonts w:ascii="Arial" w:hAnsi="Arial" w:cs="Arial"/>
          <w:b/>
          <w:bCs/>
          <w:sz w:val="40"/>
          <w:szCs w:val="40"/>
        </w:rPr>
      </w:pPr>
      <w:r>
        <w:rPr>
          <w:rFonts w:ascii="Arial" w:hAnsi="Arial" w:cs="Arial"/>
          <w:b/>
          <w:bCs/>
          <w:sz w:val="40"/>
          <w:szCs w:val="40"/>
        </w:rPr>
        <w:t xml:space="preserve">                    </w:t>
      </w:r>
      <w:r w:rsidR="001F7957" w:rsidRPr="00F31E78">
        <w:rPr>
          <w:rFonts w:ascii="Arial" w:hAnsi="Arial" w:cs="Arial"/>
          <w:b/>
          <w:bCs/>
          <w:sz w:val="40"/>
          <w:szCs w:val="40"/>
        </w:rPr>
        <w:t>Business intelligence</w:t>
      </w:r>
      <w:r w:rsidR="00D16E0F" w:rsidRPr="00F31E78">
        <w:rPr>
          <w:rFonts w:ascii="Arial" w:hAnsi="Arial" w:cs="Arial"/>
          <w:b/>
          <w:bCs/>
          <w:sz w:val="40"/>
          <w:szCs w:val="40"/>
        </w:rPr>
        <w:t xml:space="preserve"> </w:t>
      </w:r>
    </w:p>
    <w:p w14:paraId="7875D221" w14:textId="77777777" w:rsidR="00A53FBB" w:rsidRPr="0063104A" w:rsidRDefault="00A53FBB" w:rsidP="008E0BC2">
      <w:pPr>
        <w:spacing w:line="360" w:lineRule="auto"/>
        <w:ind w:left="2160" w:firstLine="720"/>
        <w:rPr>
          <w:rFonts w:ascii="Arial" w:hAnsi="Arial" w:cs="Arial"/>
        </w:rPr>
      </w:pPr>
    </w:p>
    <w:p w14:paraId="58DD37E0" w14:textId="77777777" w:rsidR="00A53FBB" w:rsidRPr="0063104A" w:rsidRDefault="00A53FBB" w:rsidP="008E0BC2">
      <w:pPr>
        <w:spacing w:line="360" w:lineRule="auto"/>
        <w:ind w:left="2160" w:firstLine="720"/>
        <w:rPr>
          <w:rFonts w:ascii="Arial" w:hAnsi="Arial" w:cs="Arial"/>
        </w:rPr>
      </w:pPr>
    </w:p>
    <w:p w14:paraId="7FB776CB" w14:textId="77777777" w:rsidR="00A53FBB" w:rsidRPr="0063104A" w:rsidRDefault="00A53FBB" w:rsidP="008E0BC2">
      <w:pPr>
        <w:spacing w:line="360" w:lineRule="auto"/>
        <w:ind w:left="2160" w:firstLine="720"/>
        <w:rPr>
          <w:rFonts w:ascii="Arial" w:hAnsi="Arial" w:cs="Arial"/>
        </w:rPr>
      </w:pPr>
    </w:p>
    <w:p w14:paraId="14BDD084" w14:textId="77777777" w:rsidR="00533730" w:rsidRPr="0063104A" w:rsidRDefault="00533730" w:rsidP="008E0BC2">
      <w:pPr>
        <w:spacing w:line="360" w:lineRule="auto"/>
        <w:rPr>
          <w:rFonts w:ascii="Arial" w:hAnsi="Arial" w:cs="Arial"/>
        </w:rPr>
      </w:pPr>
    </w:p>
    <w:p w14:paraId="6414C903" w14:textId="77777777" w:rsidR="00533730" w:rsidRPr="0063104A" w:rsidRDefault="00533730" w:rsidP="008E0BC2">
      <w:pPr>
        <w:spacing w:line="360" w:lineRule="auto"/>
        <w:rPr>
          <w:rFonts w:ascii="Arial" w:hAnsi="Arial" w:cs="Arial"/>
        </w:rPr>
      </w:pPr>
    </w:p>
    <w:p w14:paraId="4BE72A6D" w14:textId="77777777" w:rsidR="00533730" w:rsidRPr="0063104A" w:rsidRDefault="00533730" w:rsidP="008E0BC2">
      <w:pPr>
        <w:spacing w:line="360" w:lineRule="auto"/>
        <w:rPr>
          <w:rFonts w:ascii="Arial" w:hAnsi="Arial" w:cs="Arial"/>
        </w:rPr>
      </w:pPr>
    </w:p>
    <w:p w14:paraId="628FA338" w14:textId="77777777" w:rsidR="00533730" w:rsidRPr="0063104A" w:rsidRDefault="00533730" w:rsidP="008E0BC2">
      <w:pPr>
        <w:spacing w:line="360" w:lineRule="auto"/>
        <w:rPr>
          <w:rFonts w:ascii="Arial" w:hAnsi="Arial" w:cs="Arial"/>
        </w:rPr>
      </w:pPr>
    </w:p>
    <w:p w14:paraId="1B5C3BAF" w14:textId="77777777" w:rsidR="00533730" w:rsidRPr="0063104A" w:rsidRDefault="00533730" w:rsidP="008E0BC2">
      <w:pPr>
        <w:spacing w:after="0" w:line="360" w:lineRule="auto"/>
        <w:rPr>
          <w:rFonts w:ascii="Arial" w:eastAsia="Times New Roman" w:hAnsi="Arial" w:cs="Arial"/>
          <w:kern w:val="0"/>
          <w:lang w:eastAsia="en-GB"/>
          <w14:ligatures w14:val="none"/>
        </w:rPr>
      </w:pPr>
      <w:r w:rsidRPr="0063104A">
        <w:rPr>
          <w:rFonts w:ascii="Arial" w:eastAsia="Times New Roman" w:hAnsi="Arial" w:cs="Arial"/>
          <w:kern w:val="0"/>
          <w:lang w:eastAsia="en-GB"/>
          <w14:ligatures w14:val="none"/>
        </w:rPr>
        <w:t>Mona Alexandra David - 2111962</w:t>
      </w:r>
    </w:p>
    <w:p w14:paraId="3C6A5A8D" w14:textId="793BC87B" w:rsidR="00533730" w:rsidRPr="0063104A" w:rsidRDefault="00533730" w:rsidP="008E0BC2">
      <w:pPr>
        <w:spacing w:after="0" w:line="360" w:lineRule="auto"/>
        <w:rPr>
          <w:rFonts w:ascii="Arial" w:eastAsia="Times New Roman" w:hAnsi="Arial" w:cs="Arial"/>
          <w:kern w:val="0"/>
          <w:lang w:eastAsia="en-GB"/>
          <w14:ligatures w14:val="none"/>
        </w:rPr>
      </w:pPr>
      <w:r w:rsidRPr="0063104A">
        <w:rPr>
          <w:rFonts w:ascii="Arial" w:eastAsia="Times New Roman" w:hAnsi="Arial" w:cs="Arial"/>
          <w:kern w:val="0"/>
          <w:lang w:val="en-US" w:eastAsia="en-GB"/>
          <w14:ligatures w14:val="none"/>
        </w:rPr>
        <w:t xml:space="preserve">Title: </w:t>
      </w:r>
      <w:r w:rsidR="006F0359" w:rsidRPr="0063104A">
        <w:rPr>
          <w:rFonts w:ascii="Arial" w:eastAsia="Times New Roman" w:hAnsi="Arial" w:cs="Arial"/>
          <w:kern w:val="0"/>
          <w:lang w:val="en-US" w:eastAsia="en-GB"/>
          <w14:ligatures w14:val="none"/>
        </w:rPr>
        <w:t>Business intelligence report</w:t>
      </w:r>
    </w:p>
    <w:p w14:paraId="5720B2FB" w14:textId="3214AE91" w:rsidR="00533730" w:rsidRPr="0063104A" w:rsidRDefault="00533730" w:rsidP="008E0BC2">
      <w:pPr>
        <w:spacing w:after="0" w:line="360" w:lineRule="auto"/>
        <w:rPr>
          <w:rFonts w:ascii="Arial" w:eastAsia="Times New Roman" w:hAnsi="Arial" w:cs="Arial"/>
          <w:kern w:val="0"/>
          <w:lang w:eastAsia="en-GB"/>
          <w14:ligatures w14:val="none"/>
        </w:rPr>
      </w:pPr>
      <w:r w:rsidRPr="0063104A">
        <w:rPr>
          <w:rFonts w:ascii="Arial" w:eastAsia="Times New Roman" w:hAnsi="Arial" w:cs="Arial"/>
          <w:kern w:val="0"/>
          <w:lang w:eastAsia="en-GB"/>
          <w14:ligatures w14:val="none"/>
        </w:rPr>
        <w:t xml:space="preserve">Module name: </w:t>
      </w:r>
      <w:r w:rsidR="00AD5BA6" w:rsidRPr="0063104A">
        <w:rPr>
          <w:rFonts w:ascii="Arial" w:hAnsi="Arial" w:cs="Arial"/>
        </w:rPr>
        <w:t>Data Handling and Business Intelligence</w:t>
      </w:r>
    </w:p>
    <w:p w14:paraId="1C7F2645" w14:textId="3F281355" w:rsidR="00533730" w:rsidRPr="0063104A" w:rsidRDefault="00533730" w:rsidP="008E0BC2">
      <w:pPr>
        <w:spacing w:after="0" w:line="360" w:lineRule="auto"/>
        <w:rPr>
          <w:rFonts w:ascii="Arial" w:eastAsia="Times New Roman" w:hAnsi="Arial" w:cs="Arial"/>
          <w:kern w:val="0"/>
          <w:lang w:eastAsia="en-GB"/>
          <w14:ligatures w14:val="none"/>
        </w:rPr>
      </w:pPr>
      <w:r w:rsidRPr="0063104A">
        <w:rPr>
          <w:rFonts w:ascii="Arial" w:eastAsia="Times New Roman" w:hAnsi="Arial" w:cs="Arial"/>
          <w:kern w:val="0"/>
          <w:lang w:eastAsia="en-GB"/>
          <w14:ligatures w14:val="none"/>
        </w:rPr>
        <w:t xml:space="preserve">Module code: </w:t>
      </w:r>
      <w:r w:rsidR="00AD5BA6" w:rsidRPr="0063104A">
        <w:rPr>
          <w:rFonts w:ascii="Arial" w:hAnsi="Arial" w:cs="Arial"/>
        </w:rPr>
        <w:t>LCBB5000</w:t>
      </w:r>
    </w:p>
    <w:p w14:paraId="54EBEBCC" w14:textId="1A23A7FD" w:rsidR="00533730" w:rsidRPr="0063104A" w:rsidRDefault="00533730" w:rsidP="008E0BC2">
      <w:pPr>
        <w:spacing w:after="0" w:line="360" w:lineRule="auto"/>
        <w:rPr>
          <w:rFonts w:ascii="Arial" w:eastAsia="Times New Roman" w:hAnsi="Arial" w:cs="Arial"/>
          <w:kern w:val="0"/>
          <w:lang w:eastAsia="en-GB"/>
          <w14:ligatures w14:val="none"/>
        </w:rPr>
      </w:pPr>
      <w:r w:rsidRPr="0063104A">
        <w:rPr>
          <w:rFonts w:ascii="Arial" w:eastAsia="Times New Roman" w:hAnsi="Arial" w:cs="Arial"/>
          <w:kern w:val="0"/>
          <w:lang w:eastAsia="en-GB"/>
          <w14:ligatures w14:val="none"/>
        </w:rPr>
        <w:t xml:space="preserve">Lecturer name: </w:t>
      </w:r>
      <w:r w:rsidR="00EF3BCB" w:rsidRPr="0063104A">
        <w:rPr>
          <w:rFonts w:ascii="Arial" w:eastAsia="Times New Roman" w:hAnsi="Arial" w:cs="Arial"/>
          <w:kern w:val="0"/>
          <w:lang w:eastAsia="en-GB"/>
          <w14:ligatures w14:val="none"/>
        </w:rPr>
        <w:t xml:space="preserve">Xavier </w:t>
      </w:r>
      <w:proofErr w:type="spellStart"/>
      <w:r w:rsidR="00EF3BCB" w:rsidRPr="0063104A">
        <w:rPr>
          <w:rFonts w:ascii="Arial" w:eastAsia="Times New Roman" w:hAnsi="Arial" w:cs="Arial"/>
          <w:kern w:val="0"/>
          <w:lang w:eastAsia="en-GB"/>
          <w14:ligatures w14:val="none"/>
        </w:rPr>
        <w:t>Matieni</w:t>
      </w:r>
      <w:proofErr w:type="spellEnd"/>
    </w:p>
    <w:p w14:paraId="79C1DCEE" w14:textId="1EF80F52" w:rsidR="00533730" w:rsidRPr="0063104A" w:rsidRDefault="00533730" w:rsidP="008E0BC2">
      <w:pPr>
        <w:spacing w:after="0" w:line="360" w:lineRule="auto"/>
        <w:rPr>
          <w:rFonts w:ascii="Arial" w:eastAsia="Times New Roman" w:hAnsi="Arial" w:cs="Arial"/>
          <w:kern w:val="0"/>
          <w:lang w:eastAsia="en-GB"/>
          <w14:ligatures w14:val="none"/>
        </w:rPr>
      </w:pPr>
      <w:r w:rsidRPr="0063104A">
        <w:rPr>
          <w:rFonts w:ascii="Arial" w:eastAsia="Times New Roman" w:hAnsi="Arial" w:cs="Arial"/>
          <w:kern w:val="0"/>
          <w:lang w:eastAsia="en-GB"/>
          <w14:ligatures w14:val="none"/>
        </w:rPr>
        <w:t xml:space="preserve">Submission date: </w:t>
      </w:r>
      <w:r w:rsidR="00AF4E48" w:rsidRPr="0063104A">
        <w:rPr>
          <w:rFonts w:ascii="Arial" w:eastAsia="Times New Roman" w:hAnsi="Arial" w:cs="Arial"/>
          <w:kern w:val="0"/>
          <w:lang w:eastAsia="en-GB"/>
          <w14:ligatures w14:val="none"/>
        </w:rPr>
        <w:t>05/04/2024</w:t>
      </w:r>
    </w:p>
    <w:p w14:paraId="64C15DA5" w14:textId="77777777" w:rsidR="00533730" w:rsidRPr="0063104A" w:rsidRDefault="00533730" w:rsidP="008E0BC2">
      <w:pPr>
        <w:spacing w:line="360" w:lineRule="auto"/>
        <w:rPr>
          <w:rFonts w:ascii="Arial" w:hAnsi="Arial" w:cs="Arial"/>
        </w:rPr>
      </w:pPr>
    </w:p>
    <w:p w14:paraId="45A3B017" w14:textId="77777777" w:rsidR="00533730" w:rsidRPr="0063104A" w:rsidRDefault="00533730" w:rsidP="008E0BC2">
      <w:pPr>
        <w:spacing w:line="360" w:lineRule="auto"/>
        <w:rPr>
          <w:rFonts w:ascii="Arial" w:hAnsi="Arial" w:cs="Arial"/>
        </w:rPr>
      </w:pPr>
    </w:p>
    <w:p w14:paraId="32979202" w14:textId="77777777" w:rsidR="00533730" w:rsidRPr="0063104A" w:rsidRDefault="00533730" w:rsidP="008E0BC2">
      <w:pPr>
        <w:spacing w:line="360" w:lineRule="auto"/>
        <w:rPr>
          <w:rFonts w:ascii="Arial" w:hAnsi="Arial" w:cs="Arial"/>
        </w:rPr>
      </w:pPr>
    </w:p>
    <w:p w14:paraId="6F5647FC" w14:textId="77777777" w:rsidR="00533730" w:rsidRPr="0063104A" w:rsidRDefault="00533730" w:rsidP="008E0BC2">
      <w:pPr>
        <w:spacing w:line="360" w:lineRule="auto"/>
        <w:rPr>
          <w:rFonts w:ascii="Arial" w:hAnsi="Arial" w:cs="Arial"/>
        </w:rPr>
      </w:pPr>
    </w:p>
    <w:p w14:paraId="19BB4443" w14:textId="77777777" w:rsidR="00533730" w:rsidRPr="0063104A" w:rsidRDefault="00533730" w:rsidP="008E0BC2">
      <w:pPr>
        <w:spacing w:line="360" w:lineRule="auto"/>
        <w:rPr>
          <w:rFonts w:ascii="Arial" w:hAnsi="Arial" w:cs="Arial"/>
        </w:rPr>
      </w:pPr>
    </w:p>
    <w:sdt>
      <w:sdtPr>
        <w:id w:val="150046778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D3DE5CA" w14:textId="53027870" w:rsidR="00DC1DFD" w:rsidRDefault="00DC1DFD" w:rsidP="00DC1DFD">
          <w:pPr>
            <w:pStyle w:val="TOCHeading"/>
            <w:ind w:left="2160" w:firstLine="720"/>
          </w:pPr>
          <w:r>
            <w:t>Table of Contents</w:t>
          </w:r>
        </w:p>
        <w:p w14:paraId="619EA88B" w14:textId="77777777" w:rsidR="00DC1DFD" w:rsidRDefault="00DC1DFD" w:rsidP="00DC1DFD">
          <w:pPr>
            <w:rPr>
              <w:lang w:val="en-US"/>
            </w:rPr>
          </w:pPr>
        </w:p>
        <w:p w14:paraId="16A408D4" w14:textId="77777777" w:rsidR="00DC1DFD" w:rsidRDefault="00DC1DFD" w:rsidP="00DC1DFD">
          <w:pPr>
            <w:rPr>
              <w:lang w:val="en-US"/>
            </w:rPr>
          </w:pPr>
        </w:p>
        <w:p w14:paraId="704A6B18" w14:textId="77777777" w:rsidR="00DC1DFD" w:rsidRDefault="00DC1DFD" w:rsidP="00DC1DFD">
          <w:pPr>
            <w:rPr>
              <w:lang w:val="en-US"/>
            </w:rPr>
          </w:pPr>
        </w:p>
        <w:p w14:paraId="542C4D66" w14:textId="77777777" w:rsidR="00DC1DFD" w:rsidRPr="00DC1DFD" w:rsidRDefault="00DC1DFD" w:rsidP="00DC1DFD">
          <w:pPr>
            <w:rPr>
              <w:lang w:val="en-US"/>
            </w:rPr>
          </w:pPr>
        </w:p>
        <w:p w14:paraId="0980CEC8" w14:textId="4C25DAF9" w:rsidR="00DC1DFD" w:rsidRDefault="00DC1DFD">
          <w:pPr>
            <w:pStyle w:val="TOC2"/>
            <w:tabs>
              <w:tab w:val="right" w:leader="dot" w:pos="9016"/>
            </w:tabs>
            <w:rPr>
              <w:noProof/>
            </w:rPr>
          </w:pPr>
          <w:r>
            <w:fldChar w:fldCharType="begin"/>
          </w:r>
          <w:r>
            <w:instrText xml:space="preserve"> TOC \o "1-3" \h \z \u </w:instrText>
          </w:r>
          <w:r>
            <w:fldChar w:fldCharType="separate"/>
          </w:r>
          <w:hyperlink w:anchor="_Toc163249774" w:history="1">
            <w:r w:rsidRPr="003F16E0">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_Toc163249774 \h </w:instrText>
            </w:r>
            <w:r>
              <w:rPr>
                <w:noProof/>
                <w:webHidden/>
              </w:rPr>
            </w:r>
            <w:r>
              <w:rPr>
                <w:noProof/>
                <w:webHidden/>
              </w:rPr>
              <w:fldChar w:fldCharType="separate"/>
            </w:r>
            <w:r>
              <w:rPr>
                <w:noProof/>
                <w:webHidden/>
              </w:rPr>
              <w:t>3</w:t>
            </w:r>
            <w:r>
              <w:rPr>
                <w:noProof/>
                <w:webHidden/>
              </w:rPr>
              <w:fldChar w:fldCharType="end"/>
            </w:r>
          </w:hyperlink>
        </w:p>
        <w:p w14:paraId="2D898AD3" w14:textId="5287C6A4" w:rsidR="00DC1DFD" w:rsidRDefault="00DC1DFD">
          <w:pPr>
            <w:pStyle w:val="TOC2"/>
            <w:tabs>
              <w:tab w:val="right" w:leader="dot" w:pos="9016"/>
            </w:tabs>
            <w:rPr>
              <w:noProof/>
            </w:rPr>
          </w:pPr>
          <w:hyperlink w:anchor="_Toc163249775" w:history="1">
            <w:r w:rsidRPr="003F16E0">
              <w:rPr>
                <w:rStyle w:val="Hyperlink"/>
                <w:noProof/>
              </w:rPr>
              <w:t>Why BI trends, Tools and Applications are the future for the business</w:t>
            </w:r>
            <w:r>
              <w:rPr>
                <w:noProof/>
                <w:webHidden/>
              </w:rPr>
              <w:tab/>
            </w:r>
            <w:r>
              <w:rPr>
                <w:noProof/>
                <w:webHidden/>
              </w:rPr>
              <w:fldChar w:fldCharType="begin"/>
            </w:r>
            <w:r>
              <w:rPr>
                <w:noProof/>
                <w:webHidden/>
              </w:rPr>
              <w:instrText xml:space="preserve"> PAGEREF _Toc163249775 \h </w:instrText>
            </w:r>
            <w:r>
              <w:rPr>
                <w:noProof/>
                <w:webHidden/>
              </w:rPr>
            </w:r>
            <w:r>
              <w:rPr>
                <w:noProof/>
                <w:webHidden/>
              </w:rPr>
              <w:fldChar w:fldCharType="separate"/>
            </w:r>
            <w:r>
              <w:rPr>
                <w:noProof/>
                <w:webHidden/>
              </w:rPr>
              <w:t>3</w:t>
            </w:r>
            <w:r>
              <w:rPr>
                <w:noProof/>
                <w:webHidden/>
              </w:rPr>
              <w:fldChar w:fldCharType="end"/>
            </w:r>
          </w:hyperlink>
        </w:p>
        <w:p w14:paraId="109F9506" w14:textId="48DCF2DB" w:rsidR="00DC1DFD" w:rsidRDefault="00DC1DFD">
          <w:pPr>
            <w:pStyle w:val="TOC2"/>
            <w:tabs>
              <w:tab w:val="right" w:leader="dot" w:pos="9016"/>
            </w:tabs>
            <w:rPr>
              <w:noProof/>
            </w:rPr>
          </w:pPr>
          <w:hyperlink w:anchor="_Toc163249776" w:history="1">
            <w:r w:rsidRPr="003F16E0">
              <w:rPr>
                <w:rStyle w:val="Hyperlink"/>
                <w:noProof/>
              </w:rPr>
              <w:t>How BI trends (5 BI trends) can help to make timely and effective decisions</w:t>
            </w:r>
            <w:r>
              <w:rPr>
                <w:noProof/>
                <w:webHidden/>
              </w:rPr>
              <w:tab/>
            </w:r>
            <w:r>
              <w:rPr>
                <w:noProof/>
                <w:webHidden/>
              </w:rPr>
              <w:fldChar w:fldCharType="begin"/>
            </w:r>
            <w:r>
              <w:rPr>
                <w:noProof/>
                <w:webHidden/>
              </w:rPr>
              <w:instrText xml:space="preserve"> PAGEREF _Toc163249776 \h </w:instrText>
            </w:r>
            <w:r>
              <w:rPr>
                <w:noProof/>
                <w:webHidden/>
              </w:rPr>
            </w:r>
            <w:r>
              <w:rPr>
                <w:noProof/>
                <w:webHidden/>
              </w:rPr>
              <w:fldChar w:fldCharType="separate"/>
            </w:r>
            <w:r>
              <w:rPr>
                <w:noProof/>
                <w:webHidden/>
              </w:rPr>
              <w:t>5</w:t>
            </w:r>
            <w:r>
              <w:rPr>
                <w:noProof/>
                <w:webHidden/>
              </w:rPr>
              <w:fldChar w:fldCharType="end"/>
            </w:r>
          </w:hyperlink>
        </w:p>
        <w:p w14:paraId="5524CEE3" w14:textId="22A10E18" w:rsidR="00DC1DFD" w:rsidRDefault="00DC1DFD">
          <w:pPr>
            <w:pStyle w:val="TOC2"/>
            <w:tabs>
              <w:tab w:val="right" w:leader="dot" w:pos="9016"/>
            </w:tabs>
            <w:rPr>
              <w:noProof/>
            </w:rPr>
          </w:pPr>
          <w:hyperlink w:anchor="_Toc163249777" w:history="1">
            <w:r w:rsidRPr="003F16E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_Toc163249777 \h </w:instrText>
            </w:r>
            <w:r>
              <w:rPr>
                <w:noProof/>
                <w:webHidden/>
              </w:rPr>
            </w:r>
            <w:r>
              <w:rPr>
                <w:noProof/>
                <w:webHidden/>
              </w:rPr>
              <w:fldChar w:fldCharType="separate"/>
            </w:r>
            <w:r>
              <w:rPr>
                <w:noProof/>
                <w:webHidden/>
              </w:rPr>
              <w:t>6</w:t>
            </w:r>
            <w:r>
              <w:rPr>
                <w:noProof/>
                <w:webHidden/>
              </w:rPr>
              <w:fldChar w:fldCharType="end"/>
            </w:r>
          </w:hyperlink>
        </w:p>
        <w:p w14:paraId="0021ADCA" w14:textId="667659CC" w:rsidR="00DC1DFD" w:rsidRDefault="00DC1DFD">
          <w:pPr>
            <w:pStyle w:val="TOC2"/>
            <w:tabs>
              <w:tab w:val="right" w:leader="dot" w:pos="9016"/>
            </w:tabs>
            <w:rPr>
              <w:noProof/>
            </w:rPr>
          </w:pPr>
          <w:hyperlink w:anchor="_Toc163249778" w:history="1">
            <w:r w:rsidRPr="003F16E0">
              <w:rPr>
                <w:rStyle w:val="Hyperlink"/>
                <w:noProof/>
              </w:rPr>
              <w:t>References</w:t>
            </w:r>
            <w:r>
              <w:rPr>
                <w:noProof/>
                <w:webHidden/>
              </w:rPr>
              <w:tab/>
            </w:r>
            <w:r>
              <w:rPr>
                <w:noProof/>
                <w:webHidden/>
              </w:rPr>
              <w:fldChar w:fldCharType="begin"/>
            </w:r>
            <w:r>
              <w:rPr>
                <w:noProof/>
                <w:webHidden/>
              </w:rPr>
              <w:instrText xml:space="preserve"> PAGEREF _Toc163249778 \h </w:instrText>
            </w:r>
            <w:r>
              <w:rPr>
                <w:noProof/>
                <w:webHidden/>
              </w:rPr>
            </w:r>
            <w:r>
              <w:rPr>
                <w:noProof/>
                <w:webHidden/>
              </w:rPr>
              <w:fldChar w:fldCharType="separate"/>
            </w:r>
            <w:r>
              <w:rPr>
                <w:noProof/>
                <w:webHidden/>
              </w:rPr>
              <w:t>8</w:t>
            </w:r>
            <w:r>
              <w:rPr>
                <w:noProof/>
                <w:webHidden/>
              </w:rPr>
              <w:fldChar w:fldCharType="end"/>
            </w:r>
          </w:hyperlink>
        </w:p>
        <w:p w14:paraId="6AA5322C" w14:textId="2296FEE8" w:rsidR="00DC1DFD" w:rsidRDefault="00DC1DFD">
          <w:r>
            <w:rPr>
              <w:b/>
              <w:bCs/>
              <w:noProof/>
            </w:rPr>
            <w:fldChar w:fldCharType="end"/>
          </w:r>
        </w:p>
      </w:sdtContent>
    </w:sdt>
    <w:p w14:paraId="13A0FCAE" w14:textId="1CA0F354" w:rsidR="00B577D9" w:rsidRPr="00B577D9" w:rsidRDefault="00B577D9" w:rsidP="00492DD6">
      <w:pPr>
        <w:pStyle w:val="Heading2"/>
      </w:pPr>
    </w:p>
    <w:p w14:paraId="7FABABC6" w14:textId="77777777" w:rsidR="00B577D9" w:rsidRDefault="00B577D9" w:rsidP="00492DD6">
      <w:pPr>
        <w:pStyle w:val="Heading2"/>
        <w:rPr>
          <w:rFonts w:ascii="Arial" w:hAnsi="Arial" w:cs="Arial"/>
        </w:rPr>
      </w:pPr>
    </w:p>
    <w:p w14:paraId="5BC72FB1" w14:textId="77777777" w:rsidR="00B577D9" w:rsidRDefault="00B577D9" w:rsidP="008E0BC2">
      <w:pPr>
        <w:spacing w:line="360" w:lineRule="auto"/>
        <w:rPr>
          <w:rFonts w:ascii="Arial" w:hAnsi="Arial" w:cs="Arial"/>
        </w:rPr>
      </w:pPr>
    </w:p>
    <w:p w14:paraId="7F57F681" w14:textId="77777777" w:rsidR="00B577D9" w:rsidRDefault="00B577D9" w:rsidP="008E0BC2">
      <w:pPr>
        <w:spacing w:line="360" w:lineRule="auto"/>
        <w:rPr>
          <w:rFonts w:ascii="Arial" w:hAnsi="Arial" w:cs="Arial"/>
        </w:rPr>
      </w:pPr>
    </w:p>
    <w:p w14:paraId="38F226BC" w14:textId="77777777" w:rsidR="00B577D9" w:rsidRDefault="00B577D9" w:rsidP="008E0BC2">
      <w:pPr>
        <w:spacing w:line="360" w:lineRule="auto"/>
        <w:rPr>
          <w:rFonts w:ascii="Arial" w:hAnsi="Arial" w:cs="Arial"/>
        </w:rPr>
      </w:pPr>
    </w:p>
    <w:p w14:paraId="642DE9DA" w14:textId="77777777" w:rsidR="00B577D9" w:rsidRDefault="00B577D9" w:rsidP="008E0BC2">
      <w:pPr>
        <w:spacing w:line="360" w:lineRule="auto"/>
        <w:rPr>
          <w:rFonts w:ascii="Arial" w:hAnsi="Arial" w:cs="Arial"/>
        </w:rPr>
      </w:pPr>
    </w:p>
    <w:p w14:paraId="251DB6A0" w14:textId="77777777" w:rsidR="00B577D9" w:rsidRDefault="00B577D9" w:rsidP="008E0BC2">
      <w:pPr>
        <w:spacing w:line="360" w:lineRule="auto"/>
        <w:rPr>
          <w:rFonts w:ascii="Arial" w:hAnsi="Arial" w:cs="Arial"/>
        </w:rPr>
      </w:pPr>
    </w:p>
    <w:p w14:paraId="4BD8AAF0" w14:textId="77777777" w:rsidR="00B577D9" w:rsidRDefault="00B577D9" w:rsidP="008E0BC2">
      <w:pPr>
        <w:spacing w:line="360" w:lineRule="auto"/>
        <w:rPr>
          <w:rFonts w:ascii="Arial" w:hAnsi="Arial" w:cs="Arial"/>
        </w:rPr>
      </w:pPr>
    </w:p>
    <w:p w14:paraId="13E2400B" w14:textId="77777777" w:rsidR="00B577D9" w:rsidRDefault="00B577D9" w:rsidP="008E0BC2">
      <w:pPr>
        <w:spacing w:line="360" w:lineRule="auto"/>
        <w:rPr>
          <w:rFonts w:ascii="Arial" w:hAnsi="Arial" w:cs="Arial"/>
        </w:rPr>
      </w:pPr>
    </w:p>
    <w:p w14:paraId="7A691AD8" w14:textId="77777777" w:rsidR="00B577D9" w:rsidRDefault="00B577D9" w:rsidP="008E0BC2">
      <w:pPr>
        <w:spacing w:line="360" w:lineRule="auto"/>
        <w:rPr>
          <w:rFonts w:ascii="Arial" w:hAnsi="Arial" w:cs="Arial"/>
        </w:rPr>
      </w:pPr>
    </w:p>
    <w:p w14:paraId="5113AAD1" w14:textId="77777777" w:rsidR="00B577D9" w:rsidRDefault="00B577D9" w:rsidP="008E0BC2">
      <w:pPr>
        <w:spacing w:line="360" w:lineRule="auto"/>
        <w:rPr>
          <w:rFonts w:ascii="Arial" w:hAnsi="Arial" w:cs="Arial"/>
        </w:rPr>
      </w:pPr>
    </w:p>
    <w:p w14:paraId="0D5ED4CC" w14:textId="77777777" w:rsidR="00B577D9" w:rsidRDefault="00B577D9" w:rsidP="008E0BC2">
      <w:pPr>
        <w:spacing w:line="360" w:lineRule="auto"/>
        <w:rPr>
          <w:rFonts w:ascii="Arial" w:hAnsi="Arial" w:cs="Arial"/>
        </w:rPr>
      </w:pPr>
    </w:p>
    <w:p w14:paraId="16D4F15A" w14:textId="77777777" w:rsidR="00B577D9" w:rsidRDefault="00B577D9" w:rsidP="008E0BC2">
      <w:pPr>
        <w:spacing w:line="360" w:lineRule="auto"/>
        <w:rPr>
          <w:rFonts w:ascii="Arial" w:hAnsi="Arial" w:cs="Arial"/>
        </w:rPr>
      </w:pPr>
    </w:p>
    <w:p w14:paraId="4C10ED69" w14:textId="77777777" w:rsidR="00B577D9" w:rsidRDefault="00B577D9" w:rsidP="008E0BC2">
      <w:pPr>
        <w:spacing w:line="360" w:lineRule="auto"/>
        <w:rPr>
          <w:rFonts w:ascii="Arial" w:hAnsi="Arial" w:cs="Arial"/>
        </w:rPr>
      </w:pPr>
    </w:p>
    <w:p w14:paraId="3E409EDC" w14:textId="77777777" w:rsidR="00B577D9" w:rsidRDefault="00B577D9" w:rsidP="008E0BC2">
      <w:pPr>
        <w:spacing w:line="360" w:lineRule="auto"/>
        <w:rPr>
          <w:rFonts w:ascii="Arial" w:hAnsi="Arial" w:cs="Arial"/>
        </w:rPr>
      </w:pPr>
    </w:p>
    <w:p w14:paraId="3EFAA83A" w14:textId="77777777" w:rsidR="00B577D9" w:rsidRDefault="00B577D9" w:rsidP="008E0BC2">
      <w:pPr>
        <w:spacing w:line="360" w:lineRule="auto"/>
        <w:rPr>
          <w:rFonts w:ascii="Arial" w:hAnsi="Arial" w:cs="Arial"/>
        </w:rPr>
      </w:pPr>
    </w:p>
    <w:p w14:paraId="7EBC1626" w14:textId="77777777" w:rsidR="00B577D9" w:rsidRDefault="00B577D9" w:rsidP="008E0BC2">
      <w:pPr>
        <w:spacing w:line="360" w:lineRule="auto"/>
        <w:rPr>
          <w:rFonts w:ascii="Arial" w:hAnsi="Arial" w:cs="Arial"/>
        </w:rPr>
      </w:pPr>
    </w:p>
    <w:p w14:paraId="382B8991" w14:textId="2FA6DFE5" w:rsidR="00B577D9" w:rsidRDefault="00B577D9" w:rsidP="008E0BC2">
      <w:pPr>
        <w:pStyle w:val="Heading2"/>
        <w:spacing w:line="360" w:lineRule="auto"/>
        <w:rPr>
          <w:rFonts w:eastAsia="Times New Roman"/>
          <w:lang w:eastAsia="en-GB"/>
        </w:rPr>
      </w:pPr>
      <w:bookmarkStart w:id="1" w:name="_Toc163249774"/>
      <w:r>
        <w:rPr>
          <w:rFonts w:eastAsia="Times New Roman"/>
          <w:lang w:eastAsia="en-GB"/>
        </w:rPr>
        <w:t>Introduction</w:t>
      </w:r>
      <w:bookmarkEnd w:id="1"/>
    </w:p>
    <w:p w14:paraId="76D6761F" w14:textId="77777777" w:rsidR="00B577D9" w:rsidRDefault="00B577D9" w:rsidP="008E0BC2">
      <w:pPr>
        <w:spacing w:after="0" w:line="360" w:lineRule="auto"/>
        <w:rPr>
          <w:rFonts w:ascii="Arial" w:eastAsia="Times New Roman" w:hAnsi="Arial" w:cs="Arial"/>
          <w:kern w:val="0"/>
          <w:lang w:eastAsia="en-GB"/>
          <w14:ligatures w14:val="none"/>
        </w:rPr>
      </w:pPr>
    </w:p>
    <w:p w14:paraId="75D89513" w14:textId="6E1CECB0" w:rsidR="00117312" w:rsidRPr="00117312" w:rsidRDefault="00117312" w:rsidP="000B43AE">
      <w:pPr>
        <w:spacing w:after="0" w:line="360" w:lineRule="auto"/>
        <w:ind w:firstLine="720"/>
        <w:rPr>
          <w:rFonts w:ascii="Arial" w:eastAsia="Times New Roman" w:hAnsi="Arial" w:cs="Arial"/>
          <w:kern w:val="0"/>
          <w:lang w:eastAsia="en-GB"/>
          <w14:ligatures w14:val="none"/>
        </w:rPr>
      </w:pPr>
      <w:r w:rsidRPr="00117312">
        <w:rPr>
          <w:rFonts w:ascii="Arial" w:eastAsia="Times New Roman" w:hAnsi="Arial" w:cs="Arial"/>
          <w:kern w:val="0"/>
          <w:lang w:eastAsia="en-GB"/>
          <w14:ligatures w14:val="none"/>
        </w:rPr>
        <w:t xml:space="preserve">Starting in the year 2000, Business Intelligence emerged as an essential element of strategic management for firms. company intelligence (BI) systems included diverse data sources and employed analytics to deliver practical insights for company decision-makers. BI implementation empowers firms to better decision-making, identify and capitalise on business opportunities, optimise operational efficiency, and attain a competitive edge. Business intelligence (BI) systems are responsible for converting unprocessed data into valuable and practical information for business objectives. These systems encompass a range of tools, applications, and methodologies that enable organisations to gather data from both internal systems and external sources. The data is then prepared for analysis, queries are formulated and executed, and reports, dashboards, and data visualisations are generated. </w:t>
      </w:r>
      <w:r w:rsidRPr="00117312">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Pr="00117312">
        <w:rPr>
          <w:rFonts w:ascii="Arial" w:eastAsia="Times New Roman" w:hAnsi="Arial" w:cs="Arial"/>
          <w:kern w:val="0"/>
          <w:lang w:eastAsia="en-GB"/>
          <w14:ligatures w14:val="none"/>
        </w:rPr>
        <w:t>These systems were crucial for organisations that need a comprehensive understanding of the patterns, trends, and linkages within their operational processes. The increasing size of data sets due to advancements in information technology has led to a corresponding growth in the importance of business intelligence (BI) systems. These systems allow organisations to manage and analyse data in ways that were previously unattainable.</w:t>
      </w:r>
    </w:p>
    <w:p w14:paraId="46B8E31E" w14:textId="77777777" w:rsidR="00E462A6" w:rsidRPr="0063104A" w:rsidRDefault="00E462A6" w:rsidP="006D3330">
      <w:pPr>
        <w:spacing w:line="360" w:lineRule="auto"/>
        <w:ind w:firstLine="720"/>
        <w:rPr>
          <w:rFonts w:ascii="Arial" w:hAnsi="Arial" w:cs="Arial"/>
        </w:rPr>
      </w:pPr>
      <w:r w:rsidRPr="0063104A">
        <w:rPr>
          <w:rFonts w:ascii="Arial" w:hAnsi="Arial" w:cs="Arial"/>
        </w:rPr>
        <w:t>Today, every company uses data. Data may improve employee satisfaction, operations, supply chain efficiency, customer behaviour, predictive maintenance, and more. Organisational success requires data. Increasing data diversity, volume, and velocity demands business intelligence.</w:t>
      </w:r>
    </w:p>
    <w:p w14:paraId="1B5FA19E" w14:textId="77777777" w:rsidR="00017BE6" w:rsidRDefault="00017BE6" w:rsidP="008E0BC2">
      <w:pPr>
        <w:spacing w:after="0" w:line="360" w:lineRule="auto"/>
        <w:rPr>
          <w:rFonts w:ascii="Arial" w:eastAsia="Times New Roman" w:hAnsi="Arial" w:cs="Arial"/>
          <w:kern w:val="0"/>
          <w:lang w:eastAsia="en-GB"/>
          <w14:ligatures w14:val="none"/>
        </w:rPr>
      </w:pPr>
    </w:p>
    <w:p w14:paraId="7E6A5ECC" w14:textId="7963AC34" w:rsidR="00017BE6" w:rsidRPr="00017BE6" w:rsidRDefault="00017BE6" w:rsidP="008E0BC2">
      <w:pPr>
        <w:pStyle w:val="Heading2"/>
        <w:spacing w:line="360" w:lineRule="auto"/>
        <w:rPr>
          <w:rFonts w:eastAsia="Times New Roman"/>
          <w:kern w:val="0"/>
          <w:lang w:eastAsia="en-GB"/>
          <w14:ligatures w14:val="none"/>
        </w:rPr>
      </w:pPr>
      <w:bookmarkStart w:id="2" w:name="_Toc163249775"/>
      <w:r w:rsidRPr="00017BE6">
        <w:t>Why BI trends, Tools and Applications are the future for the business</w:t>
      </w:r>
      <w:bookmarkEnd w:id="2"/>
    </w:p>
    <w:p w14:paraId="17214ED2" w14:textId="77777777" w:rsidR="00017BE6" w:rsidRDefault="00017BE6" w:rsidP="008E0BC2">
      <w:pPr>
        <w:spacing w:after="0" w:line="360" w:lineRule="auto"/>
        <w:rPr>
          <w:rFonts w:ascii="Arial" w:eastAsia="Times New Roman" w:hAnsi="Arial" w:cs="Arial"/>
          <w:kern w:val="0"/>
          <w:lang w:eastAsia="en-GB"/>
          <w14:ligatures w14:val="none"/>
        </w:rPr>
      </w:pPr>
    </w:p>
    <w:p w14:paraId="4C76F745" w14:textId="313594EC" w:rsidR="00190F15" w:rsidRDefault="00017BE6" w:rsidP="006D3330">
      <w:pPr>
        <w:spacing w:after="0" w:line="360" w:lineRule="auto"/>
        <w:ind w:firstLine="720"/>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C</w:t>
      </w:r>
      <w:r w:rsidR="00190F15" w:rsidRPr="00190F15">
        <w:rPr>
          <w:rFonts w:ascii="Arial" w:eastAsia="Times New Roman" w:hAnsi="Arial" w:cs="Arial"/>
          <w:kern w:val="0"/>
          <w:lang w:eastAsia="en-GB"/>
          <w14:ligatures w14:val="none"/>
        </w:rPr>
        <w:t>ompany Intelligence (BI) is a crucial element for improving decision-making, operational efficiency, customer understanding, and risk management in the current data-centric company landscape. The significance of business intelligence (BI) is emphasised by its incorporation of current patterns, advanced tools, and specialised applications aimed at scrutinising and comprehending extensive volumes of data. This comprehensive analysis, substantiated by scholarly sources, delineates the importance of corporate Intelligence (BI) in shaping future corporate environments. It exemplifies the influence of BI with real-world instances and examines the favourable and unfavourable outcomes it entails.</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b/>
          <w:bCs/>
          <w:kern w:val="0"/>
          <w:lang w:eastAsia="en-GB"/>
          <w14:ligatures w14:val="none"/>
        </w:rPr>
        <w:t>Improved Decision-Making</w:t>
      </w:r>
      <w:r w:rsidR="00190F15" w:rsidRPr="00190F15">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t xml:space="preserve">Business intelligence technologies enhance decision-making by offering actionable insights derived from data analysis. Yeoh and </w:t>
      </w:r>
      <w:proofErr w:type="spellStart"/>
      <w:r w:rsidR="00190F15" w:rsidRPr="00190F15">
        <w:rPr>
          <w:rFonts w:ascii="Arial" w:eastAsia="Times New Roman" w:hAnsi="Arial" w:cs="Arial"/>
          <w:kern w:val="0"/>
          <w:lang w:eastAsia="en-GB"/>
          <w14:ligatures w14:val="none"/>
        </w:rPr>
        <w:t>Koronios</w:t>
      </w:r>
      <w:proofErr w:type="spellEnd"/>
      <w:r w:rsidR="00190F15" w:rsidRPr="00190F15">
        <w:rPr>
          <w:rFonts w:ascii="Arial" w:eastAsia="Times New Roman" w:hAnsi="Arial" w:cs="Arial"/>
          <w:kern w:val="0"/>
          <w:lang w:eastAsia="en-GB"/>
          <w14:ligatures w14:val="none"/>
        </w:rPr>
        <w:t xml:space="preserve"> (2010) state that business intelligence (BI) solutions allow organisations to transform large volumes of operational data into valuable information, hence easing the process of making strategic decisions. Walmart uses business intelligence (BI) technologies to analyse sales data in real time. This enables them to make fast modifications to inventory and price strategies in order to efficiently fulfil consumer demand.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b/>
          <w:bCs/>
          <w:kern w:val="0"/>
          <w:lang w:eastAsia="en-GB"/>
          <w14:ligatures w14:val="none"/>
        </w:rPr>
        <w:t>Efficiency in operations</w:t>
      </w:r>
      <w:r w:rsidR="00190F15" w:rsidRPr="00190F15">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t xml:space="preserve">The utilisation of business intelligence (BI) technologies greatly improves operational efficiency. The study conducted by </w:t>
      </w:r>
      <w:proofErr w:type="spellStart"/>
      <w:r w:rsidR="00190F15" w:rsidRPr="00190F15">
        <w:rPr>
          <w:rFonts w:ascii="Arial" w:eastAsia="Times New Roman" w:hAnsi="Arial" w:cs="Arial"/>
          <w:kern w:val="0"/>
          <w:lang w:eastAsia="en-GB"/>
          <w14:ligatures w14:val="none"/>
        </w:rPr>
        <w:t>Popovič</w:t>
      </w:r>
      <w:proofErr w:type="spellEnd"/>
      <w:r w:rsidR="00190F15" w:rsidRPr="00190F15">
        <w:rPr>
          <w:rFonts w:ascii="Arial" w:eastAsia="Times New Roman" w:hAnsi="Arial" w:cs="Arial"/>
          <w:kern w:val="0"/>
          <w:lang w:eastAsia="en-GB"/>
          <w14:ligatures w14:val="none"/>
        </w:rPr>
        <w:t xml:space="preserve"> et al. (2012) illustrates the positive impact of company Intelligence (BI) tools on enhancing company processes by facilitating more precise and expedited decision-making. DHL has employed business intelligence (BI) to enhance its logistics and supply chain operations, resulting in decreased operating expenses and enhanced delivery efficiency (Chowdhury, 2016).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b/>
          <w:bCs/>
          <w:kern w:val="0"/>
          <w:lang w:eastAsia="en-GB"/>
          <w14:ligatures w14:val="none"/>
        </w:rPr>
        <w:t>Consumer analytics</w:t>
      </w:r>
      <w:r w:rsidR="00190F15" w:rsidRPr="00190F15">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t>Collecting and analysing client data is essential for customising products and services to match market needs. Business intelligence solutions enable this by offering extensive insights into client behaviours and preferences. Starbucks utilises business intelligence (BI) to analyse consumer transactions and preferences, leading to improved marketing tactics and product offers. This directly contributes to a beneficial influence on Starbucks' financial performance (</w:t>
      </w:r>
      <w:proofErr w:type="spellStart"/>
      <w:r w:rsidR="00190F15" w:rsidRPr="00190F15">
        <w:rPr>
          <w:rFonts w:ascii="Arial" w:eastAsia="Times New Roman" w:hAnsi="Arial" w:cs="Arial"/>
          <w:kern w:val="0"/>
          <w:lang w:eastAsia="en-GB"/>
          <w14:ligatures w14:val="none"/>
        </w:rPr>
        <w:t>Mithas</w:t>
      </w:r>
      <w:proofErr w:type="spellEnd"/>
      <w:r w:rsidR="00190F15" w:rsidRPr="00190F15">
        <w:rPr>
          <w:rFonts w:ascii="Arial" w:eastAsia="Times New Roman" w:hAnsi="Arial" w:cs="Arial"/>
          <w:kern w:val="0"/>
          <w:lang w:eastAsia="en-GB"/>
          <w14:ligatures w14:val="none"/>
        </w:rPr>
        <w:t xml:space="preserve">, </w:t>
      </w:r>
      <w:proofErr w:type="spellStart"/>
      <w:r w:rsidR="00190F15" w:rsidRPr="00190F15">
        <w:rPr>
          <w:rFonts w:ascii="Arial" w:eastAsia="Times New Roman" w:hAnsi="Arial" w:cs="Arial"/>
          <w:kern w:val="0"/>
          <w:lang w:eastAsia="en-GB"/>
          <w14:ligatures w14:val="none"/>
        </w:rPr>
        <w:t>Ramasubbu</w:t>
      </w:r>
      <w:proofErr w:type="spellEnd"/>
      <w:r w:rsidR="00190F15" w:rsidRPr="00190F15">
        <w:rPr>
          <w:rFonts w:ascii="Arial" w:eastAsia="Times New Roman" w:hAnsi="Arial" w:cs="Arial"/>
          <w:kern w:val="0"/>
          <w:lang w:eastAsia="en-GB"/>
          <w14:ligatures w14:val="none"/>
        </w:rPr>
        <w:t xml:space="preserve">, and </w:t>
      </w:r>
      <w:proofErr w:type="spellStart"/>
      <w:r w:rsidR="00190F15" w:rsidRPr="00190F15">
        <w:rPr>
          <w:rFonts w:ascii="Arial" w:eastAsia="Times New Roman" w:hAnsi="Arial" w:cs="Arial"/>
          <w:kern w:val="0"/>
          <w:lang w:eastAsia="en-GB"/>
          <w14:ligatures w14:val="none"/>
        </w:rPr>
        <w:t>Sambamurthy</w:t>
      </w:r>
      <w:proofErr w:type="spellEnd"/>
      <w:r w:rsidR="00190F15" w:rsidRPr="00190F15">
        <w:rPr>
          <w:rFonts w:ascii="Arial" w:eastAsia="Times New Roman" w:hAnsi="Arial" w:cs="Arial"/>
          <w:kern w:val="0"/>
          <w:lang w:eastAsia="en-GB"/>
          <w14:ligatures w14:val="none"/>
        </w:rPr>
        <w:t xml:space="preserve">, 2011).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lastRenderedPageBreak/>
        <w:br/>
      </w:r>
      <w:r w:rsidR="00190F15" w:rsidRPr="00190F15">
        <w:rPr>
          <w:rFonts w:ascii="Arial" w:eastAsia="Times New Roman" w:hAnsi="Arial" w:cs="Arial"/>
          <w:b/>
          <w:bCs/>
          <w:kern w:val="0"/>
          <w:lang w:eastAsia="en-GB"/>
          <w14:ligatures w14:val="none"/>
        </w:rPr>
        <w:t>Hazard Mitigation</w:t>
      </w:r>
      <w:r w:rsidR="00190F15" w:rsidRPr="00190F15">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t>Business Intelligence (BI) also has a crucial function in risk management by detecting trends that might suggest possible problems. Laudon and Laudon (2016) state that financial institutions employ business intelligence (BI) to detect fraud by scrutinising transaction patterns to find irregularities that might signify fraudulent behaviour, therefore minimising financial losses.</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b/>
          <w:bCs/>
          <w:kern w:val="0"/>
          <w:lang w:eastAsia="en-GB"/>
          <w14:ligatures w14:val="none"/>
        </w:rPr>
        <w:t>Implications</w:t>
      </w:r>
      <w:r w:rsidR="00190F15" w:rsidRPr="00190F15">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t xml:space="preserve">Although BI offers significant advantages, it is important to acknowledge the potential drawbacks as well. Data privacy and security are significant problems due to the extensive collection of data, which may contain sensitive personal information. Furthermore, the dependence on business intelligence tools might result in decision-making paralysis, as choices are postponed in the pursuit of flawless data insights. Furthermore, the exorbitant expenses associated with business intelligence (BI) technologies and the requirement for certain expertise might pose obstacles for smaller enterprises, possibly exacerbating the digital divide (Wixom and Watson, 2010). </w:t>
      </w:r>
      <w:r w:rsidR="00190F15" w:rsidRPr="00190F15">
        <w:rPr>
          <w:rFonts w:ascii="Arial" w:eastAsia="Times New Roman" w:hAnsi="Arial" w:cs="Arial"/>
          <w:kern w:val="0"/>
          <w:lang w:eastAsia="en-GB"/>
          <w14:ligatures w14:val="none"/>
        </w:rPr>
        <w:br/>
      </w:r>
      <w:r w:rsidR="00190F15" w:rsidRPr="00190F15">
        <w:rPr>
          <w:rFonts w:ascii="Arial" w:eastAsia="Times New Roman" w:hAnsi="Arial" w:cs="Arial"/>
          <w:kern w:val="0"/>
          <w:lang w:eastAsia="en-GB"/>
          <w14:ligatures w14:val="none"/>
        </w:rPr>
        <w:br/>
      </w:r>
      <w:r w:rsidR="006D3330">
        <w:rPr>
          <w:rFonts w:ascii="Arial" w:eastAsia="Times New Roman" w:hAnsi="Arial" w:cs="Arial"/>
          <w:kern w:val="0"/>
          <w:lang w:eastAsia="en-GB"/>
          <w14:ligatures w14:val="none"/>
        </w:rPr>
        <w:t xml:space="preserve">        </w:t>
      </w:r>
      <w:r w:rsidR="00190F15" w:rsidRPr="00190F15">
        <w:rPr>
          <w:rFonts w:ascii="Arial" w:eastAsia="Times New Roman" w:hAnsi="Arial" w:cs="Arial"/>
          <w:kern w:val="0"/>
          <w:lang w:eastAsia="en-GB"/>
          <w14:ligatures w14:val="none"/>
        </w:rPr>
        <w:t>To summarise, BI trends, tools, and applications are essential for the future of company, providing significant benefits in decision-making, efficiency, customer understanding, and risk management. Nevertheless, firms must successfully overcome the obstacles of data protection, decision-making paralysis, and accessibility in order to fully use the promise of business intelligence. The future of business intelligence hinges on effectively tackling these obstacles while leveraging the potential that BI offers.</w:t>
      </w:r>
    </w:p>
    <w:p w14:paraId="4C57DA25" w14:textId="77777777" w:rsidR="00881E0E" w:rsidRDefault="00881E0E" w:rsidP="008E0BC2">
      <w:pPr>
        <w:spacing w:after="0" w:line="360" w:lineRule="auto"/>
        <w:rPr>
          <w:rFonts w:ascii="Arial" w:eastAsia="Times New Roman" w:hAnsi="Arial" w:cs="Arial"/>
          <w:kern w:val="0"/>
          <w:lang w:eastAsia="en-GB"/>
          <w14:ligatures w14:val="none"/>
        </w:rPr>
      </w:pPr>
    </w:p>
    <w:p w14:paraId="0DC466FE" w14:textId="1AE2FE1E" w:rsidR="0022300C" w:rsidRPr="00017BE6" w:rsidRDefault="0022300C" w:rsidP="008E0BC2">
      <w:pPr>
        <w:pStyle w:val="Heading2"/>
        <w:spacing w:line="360" w:lineRule="auto"/>
        <w:rPr>
          <w:rFonts w:eastAsia="Times New Roman"/>
          <w:kern w:val="0"/>
          <w:lang w:eastAsia="en-GB"/>
          <w14:ligatures w14:val="none"/>
        </w:rPr>
      </w:pPr>
      <w:bookmarkStart w:id="3" w:name="_Toc163249776"/>
      <w:r w:rsidRPr="00017BE6">
        <w:t>How BI trends (5 BI trends) can help to make timely and effective decisions</w:t>
      </w:r>
      <w:bookmarkEnd w:id="3"/>
    </w:p>
    <w:p w14:paraId="707E485B" w14:textId="77777777" w:rsidR="0022300C" w:rsidRPr="00190F15" w:rsidRDefault="0022300C" w:rsidP="008E0BC2">
      <w:pPr>
        <w:spacing w:after="0" w:line="360" w:lineRule="auto"/>
        <w:rPr>
          <w:rFonts w:ascii="Arial" w:eastAsia="Times New Roman" w:hAnsi="Arial" w:cs="Arial"/>
          <w:kern w:val="0"/>
          <w:lang w:eastAsia="en-GB"/>
          <w14:ligatures w14:val="none"/>
        </w:rPr>
      </w:pPr>
    </w:p>
    <w:p w14:paraId="357F5EC4" w14:textId="0932C4A2" w:rsidR="0022300C" w:rsidRDefault="006D3330" w:rsidP="008E0BC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AD45B8" w:rsidRPr="00AD45B8">
        <w:rPr>
          <w:rFonts w:ascii="Arial" w:eastAsia="Times New Roman" w:hAnsi="Arial" w:cs="Arial"/>
          <w:kern w:val="0"/>
          <w:lang w:eastAsia="en-GB"/>
          <w14:ligatures w14:val="none"/>
        </w:rPr>
        <w:t>BI trends have a significant impact on the strategic, operational, and tactical decisions made by organisations. By capitalising on these trends, firms may acquire a competitive advantage, improve efficiency, and reduce risks. Presented here are five significant business intelligence (BI) developments and their direct consequences for the process of decision-making</w:t>
      </w:r>
      <w:r w:rsidR="00881E0E">
        <w:rPr>
          <w:rFonts w:ascii="Arial" w:eastAsia="Times New Roman" w:hAnsi="Arial" w:cs="Arial"/>
          <w:kern w:val="0"/>
          <w:lang w:eastAsia="en-GB"/>
          <w14:ligatures w14:val="none"/>
        </w:rPr>
        <w:t>:</w:t>
      </w:r>
      <w:r w:rsidR="00AD45B8" w:rsidRPr="00AD45B8">
        <w:rPr>
          <w:rFonts w:ascii="Arial" w:eastAsia="Times New Roman" w:hAnsi="Arial" w:cs="Arial"/>
          <w:kern w:val="0"/>
          <w:lang w:eastAsia="en-GB"/>
          <w14:ligatures w14:val="none"/>
        </w:rPr>
        <w:br/>
      </w:r>
      <w:r w:rsidR="00AD45B8" w:rsidRPr="00AD45B8">
        <w:rPr>
          <w:rFonts w:ascii="Arial" w:eastAsia="Times New Roman" w:hAnsi="Arial" w:cs="Arial"/>
          <w:b/>
          <w:bCs/>
          <w:kern w:val="0"/>
          <w:lang w:eastAsia="en-GB"/>
          <w14:ligatures w14:val="none"/>
        </w:rPr>
        <w:br/>
      </w:r>
      <w:r w:rsidR="00F7692C" w:rsidRPr="00F7692C">
        <w:rPr>
          <w:rFonts w:ascii="Arial" w:eastAsia="Times New Roman" w:hAnsi="Arial" w:cs="Arial"/>
          <w:b/>
          <w:bCs/>
          <w:kern w:val="0"/>
          <w:lang w:eastAsia="en-GB"/>
          <w14:ligatures w14:val="none"/>
        </w:rPr>
        <w:lastRenderedPageBreak/>
        <w:t xml:space="preserve">      </w:t>
      </w:r>
      <w:r w:rsidR="00AD45B8" w:rsidRPr="00AD45B8">
        <w:rPr>
          <w:rFonts w:ascii="Arial" w:eastAsia="Times New Roman" w:hAnsi="Arial" w:cs="Arial"/>
          <w:b/>
          <w:bCs/>
          <w:kern w:val="0"/>
          <w:lang w:eastAsia="en-GB"/>
          <w14:ligatures w14:val="none"/>
        </w:rPr>
        <w:t>Data Quality Management (DQM</w:t>
      </w:r>
      <w:r w:rsidR="00AD45B8" w:rsidRPr="00AD45B8">
        <w:rPr>
          <w:rFonts w:ascii="Arial" w:eastAsia="Times New Roman" w:hAnsi="Arial" w:cs="Arial"/>
          <w:kern w:val="0"/>
          <w:lang w:eastAsia="en-GB"/>
          <w14:ligatures w14:val="none"/>
        </w:rPr>
        <w:t xml:space="preserve">) is the practice of ensuring the quality, completeness, and dependability of data. Accurate and reliable data assists decision-makers in making well-informed judgements, hence minimising the likelihood of errors and the possible adverse outcomes resulting from decisions made on unreliable data (Redman, 2016). Nevertheless, implementing thorough DQM systems may need substantial financial and operational commitments. </w:t>
      </w:r>
      <w:r w:rsidR="00AD45B8" w:rsidRPr="00AD45B8">
        <w:rPr>
          <w:rFonts w:ascii="Arial" w:eastAsia="Times New Roman" w:hAnsi="Arial" w:cs="Arial"/>
          <w:kern w:val="0"/>
          <w:lang w:eastAsia="en-GB"/>
          <w14:ligatures w14:val="none"/>
        </w:rPr>
        <w:br/>
      </w:r>
      <w:r w:rsidR="00AD45B8" w:rsidRPr="00AD45B8">
        <w:rPr>
          <w:rFonts w:ascii="Arial" w:eastAsia="Times New Roman" w:hAnsi="Arial" w:cs="Arial"/>
          <w:kern w:val="0"/>
          <w:lang w:eastAsia="en-GB"/>
          <w14:ligatures w14:val="none"/>
        </w:rPr>
        <w:br/>
      </w:r>
      <w:r w:rsidR="00F7692C">
        <w:rPr>
          <w:rFonts w:ascii="Arial" w:eastAsia="Times New Roman" w:hAnsi="Arial" w:cs="Arial"/>
          <w:b/>
          <w:bCs/>
          <w:kern w:val="0"/>
          <w:lang w:eastAsia="en-GB"/>
          <w14:ligatures w14:val="none"/>
        </w:rPr>
        <w:t xml:space="preserve">       </w:t>
      </w:r>
      <w:r w:rsidR="00AD45B8" w:rsidRPr="00AD45B8">
        <w:rPr>
          <w:rFonts w:ascii="Arial" w:eastAsia="Times New Roman" w:hAnsi="Arial" w:cs="Arial"/>
          <w:b/>
          <w:bCs/>
          <w:kern w:val="0"/>
          <w:lang w:eastAsia="en-GB"/>
          <w14:ligatures w14:val="none"/>
        </w:rPr>
        <w:t>Predictive Analytics</w:t>
      </w:r>
      <w:r w:rsidR="00AD45B8" w:rsidRPr="00AD45B8">
        <w:rPr>
          <w:rFonts w:ascii="Arial" w:eastAsia="Times New Roman" w:hAnsi="Arial" w:cs="Arial"/>
          <w:kern w:val="0"/>
          <w:lang w:eastAsia="en-GB"/>
          <w14:ligatures w14:val="none"/>
        </w:rPr>
        <w:t xml:space="preserve"> is the use of previous data to estimate future trends, behaviours, and occurrences. Businesses may use this to predict and prepare for potential opportunities and difficulties, which helps them make proactive decisions . An inherent drawback is the possibility of excessive dependence on forecast results, which may fail to include unanticipated factors. </w:t>
      </w:r>
      <w:r w:rsidR="00AD45B8" w:rsidRPr="00AD45B8">
        <w:rPr>
          <w:rFonts w:ascii="Arial" w:eastAsia="Times New Roman" w:hAnsi="Arial" w:cs="Arial"/>
          <w:kern w:val="0"/>
          <w:lang w:eastAsia="en-GB"/>
          <w14:ligatures w14:val="none"/>
        </w:rPr>
        <w:br/>
      </w:r>
      <w:r w:rsidR="00AD45B8" w:rsidRPr="00AD45B8">
        <w:rPr>
          <w:rFonts w:ascii="Arial" w:eastAsia="Times New Roman" w:hAnsi="Arial" w:cs="Arial"/>
          <w:kern w:val="0"/>
          <w:lang w:eastAsia="en-GB"/>
          <w14:ligatures w14:val="none"/>
        </w:rPr>
        <w:br/>
      </w:r>
      <w:r w:rsidR="00F7692C">
        <w:rPr>
          <w:rFonts w:ascii="Arial" w:eastAsia="Times New Roman" w:hAnsi="Arial" w:cs="Arial"/>
          <w:b/>
          <w:bCs/>
          <w:kern w:val="0"/>
          <w:lang w:eastAsia="en-GB"/>
          <w14:ligatures w14:val="none"/>
        </w:rPr>
        <w:t xml:space="preserve">      </w:t>
      </w:r>
      <w:r w:rsidR="00AD45B8" w:rsidRPr="00AD45B8">
        <w:rPr>
          <w:rFonts w:ascii="Arial" w:eastAsia="Times New Roman" w:hAnsi="Arial" w:cs="Arial"/>
          <w:b/>
          <w:bCs/>
          <w:kern w:val="0"/>
          <w:lang w:eastAsia="en-GB"/>
          <w14:ligatures w14:val="none"/>
        </w:rPr>
        <w:t>Artificial Intelligence and Machine Learning (AI/ML)</w:t>
      </w:r>
      <w:r w:rsidR="00AD45B8" w:rsidRPr="00AD45B8">
        <w:rPr>
          <w:rFonts w:ascii="Arial" w:eastAsia="Times New Roman" w:hAnsi="Arial" w:cs="Arial"/>
          <w:kern w:val="0"/>
          <w:lang w:eastAsia="en-GB"/>
          <w14:ligatures w14:val="none"/>
        </w:rPr>
        <w:t xml:space="preserve"> have the potential to analyse large quantities of data at remarkable rates, revealing insights that surpass human capabilities (Davenport &amp; </w:t>
      </w:r>
      <w:proofErr w:type="spellStart"/>
      <w:r w:rsidR="00AD45B8" w:rsidRPr="00AD45B8">
        <w:rPr>
          <w:rFonts w:ascii="Arial" w:eastAsia="Times New Roman" w:hAnsi="Arial" w:cs="Arial"/>
          <w:kern w:val="0"/>
          <w:lang w:eastAsia="en-GB"/>
          <w14:ligatures w14:val="none"/>
        </w:rPr>
        <w:t>Ronanki</w:t>
      </w:r>
      <w:proofErr w:type="spellEnd"/>
      <w:r w:rsidR="00AD45B8" w:rsidRPr="00AD45B8">
        <w:rPr>
          <w:rFonts w:ascii="Arial" w:eastAsia="Times New Roman" w:hAnsi="Arial" w:cs="Arial"/>
          <w:kern w:val="0"/>
          <w:lang w:eastAsia="en-GB"/>
          <w14:ligatures w14:val="none"/>
        </w:rPr>
        <w:t xml:space="preserve">, 2018). This expedites the process of making decisions and reveals new and innovative options. Nevertheless, it complicates the comprehension and articulation of decision-making processes, which might ultimately result in concerns regarding trust and openness. </w:t>
      </w:r>
      <w:r w:rsidR="00AD45B8" w:rsidRPr="00AD45B8">
        <w:rPr>
          <w:rFonts w:ascii="Arial" w:eastAsia="Times New Roman" w:hAnsi="Arial" w:cs="Arial"/>
          <w:kern w:val="0"/>
          <w:lang w:eastAsia="en-GB"/>
          <w14:ligatures w14:val="none"/>
        </w:rPr>
        <w:br/>
      </w:r>
      <w:r w:rsidR="00AD45B8" w:rsidRPr="00AD45B8">
        <w:rPr>
          <w:rFonts w:ascii="Arial" w:eastAsia="Times New Roman" w:hAnsi="Arial" w:cs="Arial"/>
          <w:kern w:val="0"/>
          <w:lang w:eastAsia="en-GB"/>
          <w14:ligatures w14:val="none"/>
        </w:rPr>
        <w:br/>
      </w:r>
      <w:r w:rsidR="00F7692C">
        <w:rPr>
          <w:rFonts w:ascii="Arial" w:eastAsia="Times New Roman" w:hAnsi="Arial" w:cs="Arial"/>
          <w:b/>
          <w:bCs/>
          <w:kern w:val="0"/>
          <w:lang w:eastAsia="en-GB"/>
          <w14:ligatures w14:val="none"/>
        </w:rPr>
        <w:t xml:space="preserve">      </w:t>
      </w:r>
      <w:r w:rsidR="00AD45B8" w:rsidRPr="00AD45B8">
        <w:rPr>
          <w:rFonts w:ascii="Arial" w:eastAsia="Times New Roman" w:hAnsi="Arial" w:cs="Arial"/>
          <w:b/>
          <w:bCs/>
          <w:kern w:val="0"/>
          <w:lang w:eastAsia="en-GB"/>
          <w14:ligatures w14:val="none"/>
        </w:rPr>
        <w:t>Data democratisation</w:t>
      </w:r>
      <w:r w:rsidR="00AD45B8" w:rsidRPr="00AD45B8">
        <w:rPr>
          <w:rFonts w:ascii="Arial" w:eastAsia="Times New Roman" w:hAnsi="Arial" w:cs="Arial"/>
          <w:kern w:val="0"/>
          <w:lang w:eastAsia="en-GB"/>
          <w14:ligatures w14:val="none"/>
        </w:rPr>
        <w:t xml:space="preserve"> refers to the process of enabling those who lack technical expertise to independently access and analyse data without the need for IT assistance. This approach promotes the development of a culture that relies on data to make informed decisions (Kelleher &amp; Tierney, 2018). This expands the foundation for making decisions, promoting creativity and adaptability. The difficulty is in guaranteeing the protection and management of data, as more access raises the possibility of data breaches. </w:t>
      </w:r>
      <w:r w:rsidR="00AD45B8" w:rsidRPr="00AD45B8">
        <w:rPr>
          <w:rFonts w:ascii="Arial" w:eastAsia="Times New Roman" w:hAnsi="Arial" w:cs="Arial"/>
          <w:kern w:val="0"/>
          <w:lang w:eastAsia="en-GB"/>
          <w14:ligatures w14:val="none"/>
        </w:rPr>
        <w:br/>
      </w:r>
      <w:r w:rsidR="00AD45B8" w:rsidRPr="00AD45B8">
        <w:rPr>
          <w:rFonts w:ascii="Arial" w:eastAsia="Times New Roman" w:hAnsi="Arial" w:cs="Arial"/>
          <w:kern w:val="0"/>
          <w:lang w:eastAsia="en-GB"/>
          <w14:ligatures w14:val="none"/>
        </w:rPr>
        <w:br/>
      </w:r>
      <w:r w:rsidR="00F7692C">
        <w:rPr>
          <w:rFonts w:ascii="Arial" w:eastAsia="Times New Roman" w:hAnsi="Arial" w:cs="Arial"/>
          <w:b/>
          <w:bCs/>
          <w:kern w:val="0"/>
          <w:lang w:eastAsia="en-GB"/>
          <w14:ligatures w14:val="none"/>
        </w:rPr>
        <w:t xml:space="preserve">    </w:t>
      </w:r>
      <w:r w:rsidR="00AD45B8" w:rsidRPr="00AD45B8">
        <w:rPr>
          <w:rFonts w:ascii="Arial" w:eastAsia="Times New Roman" w:hAnsi="Arial" w:cs="Arial"/>
          <w:b/>
          <w:bCs/>
          <w:kern w:val="0"/>
          <w:lang w:eastAsia="en-GB"/>
          <w14:ligatures w14:val="none"/>
        </w:rPr>
        <w:t>Real-time analytics</w:t>
      </w:r>
      <w:r w:rsidR="00AD45B8" w:rsidRPr="00AD45B8">
        <w:rPr>
          <w:rFonts w:ascii="Arial" w:eastAsia="Times New Roman" w:hAnsi="Arial" w:cs="Arial"/>
          <w:kern w:val="0"/>
          <w:lang w:eastAsia="en-GB"/>
          <w14:ligatures w14:val="none"/>
        </w:rPr>
        <w:t xml:space="preserve"> refers to the process of analysing live data to gain rapid and valuable insights, which may be used to make prompt and well-informed decisions . Being responsive is crucial in fast-paced workplaces or businesses such as banking and e-commerce. Nevertheless, prioritising speed may undermine the thoroughness of investigation and result in impulsive conclusions. </w:t>
      </w:r>
      <w:r w:rsidR="00AD45B8" w:rsidRPr="00AD45B8">
        <w:rPr>
          <w:rFonts w:ascii="Arial" w:eastAsia="Times New Roman" w:hAnsi="Arial" w:cs="Arial"/>
          <w:kern w:val="0"/>
          <w:lang w:eastAsia="en-GB"/>
          <w14:ligatures w14:val="none"/>
        </w:rPr>
        <w:br/>
      </w:r>
    </w:p>
    <w:p w14:paraId="69087D41" w14:textId="75094CFE" w:rsidR="0022300C" w:rsidRDefault="0022300C" w:rsidP="008E0BC2">
      <w:pPr>
        <w:pStyle w:val="Heading2"/>
        <w:spacing w:line="360" w:lineRule="auto"/>
        <w:rPr>
          <w:rFonts w:eastAsia="Times New Roman"/>
          <w:lang w:eastAsia="en-GB"/>
        </w:rPr>
      </w:pPr>
      <w:bookmarkStart w:id="4" w:name="_Toc163249777"/>
      <w:r>
        <w:rPr>
          <w:rFonts w:eastAsia="Times New Roman"/>
          <w:lang w:eastAsia="en-GB"/>
        </w:rPr>
        <w:t>Conclusion</w:t>
      </w:r>
      <w:bookmarkEnd w:id="4"/>
    </w:p>
    <w:p w14:paraId="4C7F2A80" w14:textId="77777777" w:rsidR="0022300C" w:rsidRDefault="0022300C" w:rsidP="008E0BC2">
      <w:pPr>
        <w:spacing w:after="0" w:line="360" w:lineRule="auto"/>
        <w:rPr>
          <w:rFonts w:ascii="Arial" w:eastAsia="Times New Roman" w:hAnsi="Arial" w:cs="Arial"/>
          <w:kern w:val="0"/>
          <w:lang w:eastAsia="en-GB"/>
          <w14:ligatures w14:val="none"/>
        </w:rPr>
      </w:pPr>
    </w:p>
    <w:p w14:paraId="60CDF524" w14:textId="6CA6AB70" w:rsidR="00AD45B8" w:rsidRPr="00AD45B8" w:rsidRDefault="00AD45B8" w:rsidP="008E0BC2">
      <w:pPr>
        <w:spacing w:after="0" w:line="360" w:lineRule="auto"/>
        <w:rPr>
          <w:rFonts w:ascii="Arial" w:eastAsia="Times New Roman" w:hAnsi="Arial" w:cs="Arial"/>
          <w:kern w:val="0"/>
          <w:lang w:eastAsia="en-GB"/>
          <w14:ligatures w14:val="none"/>
        </w:rPr>
      </w:pPr>
      <w:r w:rsidRPr="00AD45B8">
        <w:rPr>
          <w:rFonts w:ascii="Arial" w:eastAsia="Times New Roman" w:hAnsi="Arial" w:cs="Arial"/>
          <w:kern w:val="0"/>
          <w:lang w:eastAsia="en-GB"/>
          <w14:ligatures w14:val="none"/>
        </w:rPr>
        <w:lastRenderedPageBreak/>
        <w:br/>
      </w:r>
      <w:r w:rsidR="00F7692C">
        <w:rPr>
          <w:rFonts w:ascii="Arial" w:eastAsia="Times New Roman" w:hAnsi="Arial" w:cs="Arial"/>
          <w:kern w:val="0"/>
          <w:lang w:eastAsia="en-GB"/>
          <w14:ligatures w14:val="none"/>
        </w:rPr>
        <w:t xml:space="preserve">      </w:t>
      </w:r>
      <w:r w:rsidRPr="00AD45B8">
        <w:rPr>
          <w:rFonts w:ascii="Arial" w:eastAsia="Times New Roman" w:hAnsi="Arial" w:cs="Arial"/>
          <w:kern w:val="0"/>
          <w:lang w:eastAsia="en-GB"/>
          <w14:ligatures w14:val="none"/>
        </w:rPr>
        <w:t>To summarise, although BI trends provide significant advantages in facilitating prompt and efficient decision-making, organisations must carefully manage the trade-offs and problems they entail, such as resource allocation, complexity management, and ensuring data security and governance.</w:t>
      </w:r>
    </w:p>
    <w:p w14:paraId="37B09044" w14:textId="6CE96B8E" w:rsidR="00667B08" w:rsidRPr="00667B08" w:rsidRDefault="00EA305E" w:rsidP="008E0BC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667B08" w:rsidRPr="00667B08">
        <w:rPr>
          <w:rFonts w:ascii="Arial" w:eastAsia="Times New Roman" w:hAnsi="Arial" w:cs="Arial"/>
          <w:kern w:val="0"/>
          <w:lang w:eastAsia="en-GB"/>
          <w14:ligatures w14:val="none"/>
        </w:rPr>
        <w:t>Since 2000, the development of Business Intelligence (BI) has greatly influenced strategic management in several industries, highlighting its crucial role in improving decision-making, operational efficiency, and competitive advantage. By combining various data sources and employing sophisticated analytics, business intelligence (BI) tools have made it possible to convert raw data into practical insights. This empowers organisations to not only react to market needs and opportunities but also predict them in advance. The introduction of Business Intelligence (BI) technology has been crucial in optimising operational processes, minimising expenses, and customising consumer experiences. This is exemplified by the successful adoption of these technologies in prominent organisations such as Walmart, DHL, and Starbucks. Nevertheless, the process of incorporating business intelligence (BI) into corporate strategy is not without obstacles, such as apprehensions over data protection, indecisiveness in making decisions, and disparities in digital access. Despite these challenges, the ongoing development of business intelligence (BI) through advancements like Data Quality Management, Predictive Analytics, Artificial Intelligence/Machine Learning (AI/ML), Data Democratisation, and Real-time Analytics presents a hopeful future. These developments have the potential to enhance decision-making processes, enhance data governance, and make insights more accessible to a wider audience. However, they also bring new challenges in terms of data security and managing complexity. As businesses adapt to this environment, the future of business intelligence (BI) depends on finding a balance between the creative possibilities of these technologies and the practical obstacles they bring. It is important to make sure that the pursuit of data-driven excellence improves organisational agility and growth instead of impeding it.</w:t>
      </w:r>
    </w:p>
    <w:p w14:paraId="3DEDCDCA" w14:textId="77777777" w:rsidR="00E462A6" w:rsidRDefault="00E462A6" w:rsidP="008E0BC2">
      <w:pPr>
        <w:spacing w:line="360" w:lineRule="auto"/>
        <w:rPr>
          <w:rFonts w:ascii="Arial" w:hAnsi="Arial" w:cs="Arial"/>
        </w:rPr>
      </w:pPr>
    </w:p>
    <w:p w14:paraId="3730DECB" w14:textId="77777777" w:rsidR="00EA305E" w:rsidRDefault="00EA305E" w:rsidP="008E0BC2">
      <w:pPr>
        <w:spacing w:line="360" w:lineRule="auto"/>
        <w:rPr>
          <w:rFonts w:ascii="Arial" w:hAnsi="Arial" w:cs="Arial"/>
        </w:rPr>
      </w:pPr>
    </w:p>
    <w:p w14:paraId="6DB77531" w14:textId="77777777" w:rsidR="00EA305E" w:rsidRDefault="00EA305E" w:rsidP="008E0BC2">
      <w:pPr>
        <w:spacing w:line="360" w:lineRule="auto"/>
        <w:rPr>
          <w:rFonts w:ascii="Arial" w:hAnsi="Arial" w:cs="Arial"/>
        </w:rPr>
      </w:pPr>
    </w:p>
    <w:p w14:paraId="575A33A1" w14:textId="77777777" w:rsidR="00EA305E" w:rsidRDefault="00EA305E" w:rsidP="008E0BC2">
      <w:pPr>
        <w:spacing w:line="360" w:lineRule="auto"/>
        <w:rPr>
          <w:rFonts w:ascii="Arial" w:hAnsi="Arial" w:cs="Arial"/>
        </w:rPr>
      </w:pPr>
    </w:p>
    <w:p w14:paraId="31CC4648" w14:textId="77777777" w:rsidR="00EA305E" w:rsidRDefault="00EA305E" w:rsidP="008E0BC2">
      <w:pPr>
        <w:spacing w:line="360" w:lineRule="auto"/>
        <w:rPr>
          <w:rFonts w:ascii="Arial" w:hAnsi="Arial" w:cs="Arial"/>
        </w:rPr>
      </w:pPr>
    </w:p>
    <w:p w14:paraId="141B42B4" w14:textId="77777777" w:rsidR="00EA305E" w:rsidRDefault="00EA305E" w:rsidP="008E0BC2">
      <w:pPr>
        <w:spacing w:line="360" w:lineRule="auto"/>
        <w:rPr>
          <w:rFonts w:ascii="Arial" w:hAnsi="Arial" w:cs="Arial"/>
        </w:rPr>
      </w:pPr>
    </w:p>
    <w:p w14:paraId="073CD66A" w14:textId="77777777" w:rsidR="00EA305E" w:rsidRDefault="00EA305E" w:rsidP="008E0BC2">
      <w:pPr>
        <w:spacing w:line="360" w:lineRule="auto"/>
        <w:rPr>
          <w:rFonts w:ascii="Arial" w:hAnsi="Arial" w:cs="Arial"/>
        </w:rPr>
      </w:pPr>
    </w:p>
    <w:p w14:paraId="74A005C9" w14:textId="77777777" w:rsidR="00EA305E" w:rsidRDefault="00EA305E" w:rsidP="008E0BC2">
      <w:pPr>
        <w:spacing w:line="360" w:lineRule="auto"/>
        <w:rPr>
          <w:rFonts w:ascii="Arial" w:hAnsi="Arial" w:cs="Arial"/>
        </w:rPr>
      </w:pPr>
    </w:p>
    <w:p w14:paraId="50529097" w14:textId="77777777" w:rsidR="00EA305E" w:rsidRDefault="00EA305E" w:rsidP="008E0BC2">
      <w:pPr>
        <w:spacing w:line="360" w:lineRule="auto"/>
        <w:rPr>
          <w:rFonts w:ascii="Arial" w:hAnsi="Arial" w:cs="Arial"/>
        </w:rPr>
      </w:pPr>
    </w:p>
    <w:p w14:paraId="33C7D81E" w14:textId="77777777" w:rsidR="00EA305E" w:rsidRDefault="00EA305E" w:rsidP="008E0BC2">
      <w:pPr>
        <w:spacing w:line="360" w:lineRule="auto"/>
        <w:rPr>
          <w:rFonts w:ascii="Arial" w:hAnsi="Arial" w:cs="Arial"/>
        </w:rPr>
      </w:pPr>
    </w:p>
    <w:p w14:paraId="5B7CB023" w14:textId="77777777" w:rsidR="00EA305E" w:rsidRDefault="00EA305E" w:rsidP="008E0BC2">
      <w:pPr>
        <w:spacing w:line="360" w:lineRule="auto"/>
        <w:rPr>
          <w:rFonts w:ascii="Arial" w:hAnsi="Arial" w:cs="Arial"/>
        </w:rPr>
      </w:pPr>
    </w:p>
    <w:p w14:paraId="53969BB2" w14:textId="77777777" w:rsidR="00EA305E" w:rsidRDefault="00EA305E" w:rsidP="008E0BC2">
      <w:pPr>
        <w:spacing w:line="360" w:lineRule="auto"/>
        <w:rPr>
          <w:rFonts w:ascii="Arial" w:hAnsi="Arial" w:cs="Arial"/>
        </w:rPr>
      </w:pPr>
    </w:p>
    <w:p w14:paraId="4F2DCF18" w14:textId="77777777" w:rsidR="00EA305E" w:rsidRDefault="00EA305E" w:rsidP="008E0BC2">
      <w:pPr>
        <w:spacing w:line="360" w:lineRule="auto"/>
        <w:rPr>
          <w:rFonts w:ascii="Arial" w:hAnsi="Arial" w:cs="Arial"/>
        </w:rPr>
      </w:pPr>
    </w:p>
    <w:p w14:paraId="4D036571" w14:textId="72946C4E" w:rsidR="00EA305E" w:rsidRPr="00EA305E" w:rsidRDefault="00EA305E" w:rsidP="00EA305E">
      <w:pPr>
        <w:pStyle w:val="Heading2"/>
        <w:ind w:left="2160" w:firstLine="720"/>
      </w:pPr>
      <w:bookmarkStart w:id="5" w:name="_Toc163249778"/>
      <w:r w:rsidRPr="00EA305E">
        <w:t>References</w:t>
      </w:r>
      <w:bookmarkEnd w:id="5"/>
    </w:p>
    <w:p w14:paraId="368CBEC0" w14:textId="77777777" w:rsidR="00EA305E" w:rsidRDefault="00EA305E" w:rsidP="008E0BC2">
      <w:pPr>
        <w:spacing w:line="360" w:lineRule="auto"/>
        <w:rPr>
          <w:rFonts w:ascii="Arial" w:hAnsi="Arial" w:cs="Arial"/>
        </w:rPr>
      </w:pPr>
    </w:p>
    <w:p w14:paraId="0E364B9C" w14:textId="77777777" w:rsidR="00C92EA1" w:rsidRDefault="00C92EA1" w:rsidP="008E0BC2">
      <w:pPr>
        <w:spacing w:line="360" w:lineRule="auto"/>
        <w:rPr>
          <w:rFonts w:ascii="Arial" w:hAnsi="Arial" w:cs="Arial"/>
        </w:rPr>
      </w:pPr>
    </w:p>
    <w:p w14:paraId="7CE0E5EE" w14:textId="2F631404"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Chowdhury, G.G. (2016) </w:t>
      </w:r>
      <w:r w:rsidRPr="000E3425">
        <w:rPr>
          <w:rFonts w:ascii="Arial" w:hAnsi="Arial" w:cs="Arial"/>
          <w:i/>
          <w:iCs/>
          <w:sz w:val="22"/>
          <w:szCs w:val="22"/>
        </w:rPr>
        <w:t>Introduction to modern information retrieval</w:t>
      </w:r>
      <w:r w:rsidRPr="000E3425">
        <w:rPr>
          <w:rFonts w:ascii="Arial" w:hAnsi="Arial" w:cs="Arial"/>
          <w:sz w:val="22"/>
          <w:szCs w:val="22"/>
        </w:rPr>
        <w:t xml:space="preserve">, </w:t>
      </w:r>
      <w:r w:rsidRPr="000E3425">
        <w:rPr>
          <w:rFonts w:ascii="Arial" w:hAnsi="Arial" w:cs="Arial"/>
          <w:i/>
          <w:iCs/>
          <w:sz w:val="22"/>
          <w:szCs w:val="22"/>
        </w:rPr>
        <w:t>Google Books</w:t>
      </w:r>
      <w:r w:rsidRPr="000E3425">
        <w:rPr>
          <w:rFonts w:ascii="Arial" w:hAnsi="Arial" w:cs="Arial"/>
          <w:sz w:val="22"/>
          <w:szCs w:val="22"/>
        </w:rPr>
        <w:t>. Available at: https://books.google.com/books/about/Introduction_to_Modern_Information_Retri.html?id=mOJIPwAACAAJ (Accessed: 0</w:t>
      </w:r>
      <w:r w:rsidR="000E3425">
        <w:rPr>
          <w:rFonts w:ascii="Arial" w:hAnsi="Arial" w:cs="Arial"/>
          <w:sz w:val="22"/>
          <w:szCs w:val="22"/>
        </w:rPr>
        <w:t>1</w:t>
      </w:r>
      <w:r w:rsidRPr="000E3425">
        <w:rPr>
          <w:rFonts w:ascii="Arial" w:hAnsi="Arial" w:cs="Arial"/>
          <w:sz w:val="22"/>
          <w:szCs w:val="22"/>
        </w:rPr>
        <w:t xml:space="preserve"> April 2024). </w:t>
      </w:r>
    </w:p>
    <w:p w14:paraId="5AE1CA34" w14:textId="77777777"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Davenport, T.H. and </w:t>
      </w:r>
      <w:proofErr w:type="spellStart"/>
      <w:r w:rsidRPr="000E3425">
        <w:rPr>
          <w:rFonts w:ascii="Arial" w:hAnsi="Arial" w:cs="Arial"/>
          <w:sz w:val="22"/>
          <w:szCs w:val="22"/>
        </w:rPr>
        <w:t>Ronanki</w:t>
      </w:r>
      <w:proofErr w:type="spellEnd"/>
      <w:r w:rsidRPr="000E3425">
        <w:rPr>
          <w:rFonts w:ascii="Arial" w:hAnsi="Arial" w:cs="Arial"/>
          <w:sz w:val="22"/>
          <w:szCs w:val="22"/>
        </w:rPr>
        <w:t xml:space="preserve">, R. (2018) </w:t>
      </w:r>
      <w:r w:rsidRPr="000E3425">
        <w:rPr>
          <w:rFonts w:ascii="Arial" w:hAnsi="Arial" w:cs="Arial"/>
          <w:i/>
          <w:iCs/>
          <w:sz w:val="22"/>
          <w:szCs w:val="22"/>
        </w:rPr>
        <w:t>Artificial Intelligence for the Real World</w:t>
      </w:r>
      <w:r w:rsidRPr="000E3425">
        <w:rPr>
          <w:rFonts w:ascii="Arial" w:hAnsi="Arial" w:cs="Arial"/>
          <w:sz w:val="22"/>
          <w:szCs w:val="22"/>
        </w:rPr>
        <w:t xml:space="preserve">, </w:t>
      </w:r>
      <w:r w:rsidRPr="000E3425">
        <w:rPr>
          <w:rFonts w:ascii="Arial" w:hAnsi="Arial" w:cs="Arial"/>
          <w:i/>
          <w:iCs/>
          <w:sz w:val="22"/>
          <w:szCs w:val="22"/>
        </w:rPr>
        <w:t>Harvard Business Publishing Education</w:t>
      </w:r>
      <w:r w:rsidRPr="000E3425">
        <w:rPr>
          <w:rFonts w:ascii="Arial" w:hAnsi="Arial" w:cs="Arial"/>
          <w:sz w:val="22"/>
          <w:szCs w:val="22"/>
        </w:rPr>
        <w:t xml:space="preserve">. Available at: https://www.hbsp.harvard.edu/product/R1801H-PDF-ENG (Accessed: 05 April 2024). </w:t>
      </w:r>
    </w:p>
    <w:p w14:paraId="231718B7" w14:textId="312351E1"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Kelleher, C. and Tierney, B. (2022) </w:t>
      </w:r>
      <w:r w:rsidRPr="000E3425">
        <w:rPr>
          <w:rFonts w:ascii="Arial" w:hAnsi="Arial" w:cs="Arial"/>
          <w:i/>
          <w:iCs/>
          <w:sz w:val="22"/>
          <w:szCs w:val="22"/>
        </w:rPr>
        <w:t>Data science by John D. Kelleher, Brendan Tierney (z lib.org)</w:t>
      </w:r>
      <w:r w:rsidRPr="000E3425">
        <w:rPr>
          <w:rFonts w:ascii="Arial" w:hAnsi="Arial" w:cs="Arial"/>
          <w:sz w:val="22"/>
          <w:szCs w:val="22"/>
        </w:rPr>
        <w:t xml:space="preserve">, </w:t>
      </w:r>
      <w:r w:rsidRPr="000E3425">
        <w:rPr>
          <w:rFonts w:ascii="Arial" w:hAnsi="Arial" w:cs="Arial"/>
          <w:i/>
          <w:iCs/>
          <w:sz w:val="22"/>
          <w:szCs w:val="22"/>
        </w:rPr>
        <w:t>SlideShare</w:t>
      </w:r>
      <w:r w:rsidRPr="000E3425">
        <w:rPr>
          <w:rFonts w:ascii="Arial" w:hAnsi="Arial" w:cs="Arial"/>
          <w:sz w:val="22"/>
          <w:szCs w:val="22"/>
        </w:rPr>
        <w:t>. Available at: https://www.slideshare.net/TayabMemon/data-science-by-john-d-kelleher-brendan-tierney-z-liborg (Accessed: 0</w:t>
      </w:r>
      <w:r w:rsidR="000E3425">
        <w:rPr>
          <w:rFonts w:ascii="Arial" w:hAnsi="Arial" w:cs="Arial"/>
          <w:sz w:val="22"/>
          <w:szCs w:val="22"/>
        </w:rPr>
        <w:t>1</w:t>
      </w:r>
      <w:r w:rsidRPr="000E3425">
        <w:rPr>
          <w:rFonts w:ascii="Arial" w:hAnsi="Arial" w:cs="Arial"/>
          <w:sz w:val="22"/>
          <w:szCs w:val="22"/>
        </w:rPr>
        <w:t xml:space="preserve"> April 2024). </w:t>
      </w:r>
    </w:p>
    <w:p w14:paraId="481BE691" w14:textId="77777777"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Laudon, K.C. and Laudon, J.P. (2016) </w:t>
      </w:r>
      <w:r w:rsidRPr="000E3425">
        <w:rPr>
          <w:rFonts w:ascii="Arial" w:hAnsi="Arial" w:cs="Arial"/>
          <w:i/>
          <w:iCs/>
          <w:sz w:val="22"/>
          <w:szCs w:val="22"/>
        </w:rPr>
        <w:t>Management information systems: Managing the digital firm, 16th edition</w:t>
      </w:r>
      <w:r w:rsidRPr="000E3425">
        <w:rPr>
          <w:rFonts w:ascii="Arial" w:hAnsi="Arial" w:cs="Arial"/>
          <w:sz w:val="22"/>
          <w:szCs w:val="22"/>
        </w:rPr>
        <w:t xml:space="preserve">, </w:t>
      </w:r>
      <w:r w:rsidRPr="000E3425">
        <w:rPr>
          <w:rFonts w:ascii="Arial" w:hAnsi="Arial" w:cs="Arial"/>
          <w:i/>
          <w:iCs/>
          <w:sz w:val="22"/>
          <w:szCs w:val="22"/>
        </w:rPr>
        <w:t>Management Information Systems: Managing the Digital Firm</w:t>
      </w:r>
      <w:r w:rsidRPr="000E3425">
        <w:rPr>
          <w:rFonts w:ascii="Arial" w:hAnsi="Arial" w:cs="Arial"/>
          <w:sz w:val="22"/>
          <w:szCs w:val="22"/>
        </w:rPr>
        <w:t xml:space="preserve">. Available at: https://www.pearson.com/us/higher-education/program/Laudon-Management-Information-Systems-Managing-the-Digital-Firm-16th-Edition/PGM2067673.html (Accessed: 05 April 2024). </w:t>
      </w:r>
    </w:p>
    <w:p w14:paraId="71692A74" w14:textId="7C269968" w:rsidR="00F50F27" w:rsidRPr="000E3425" w:rsidRDefault="00F50F27" w:rsidP="000E3425">
      <w:pPr>
        <w:pStyle w:val="NormalWeb"/>
        <w:spacing w:line="360" w:lineRule="auto"/>
        <w:ind w:left="567" w:hanging="567"/>
        <w:rPr>
          <w:rFonts w:ascii="Arial" w:hAnsi="Arial" w:cs="Arial"/>
          <w:sz w:val="22"/>
          <w:szCs w:val="22"/>
        </w:rPr>
      </w:pPr>
      <w:proofErr w:type="spellStart"/>
      <w:r w:rsidRPr="000E3425">
        <w:rPr>
          <w:rFonts w:ascii="Arial" w:hAnsi="Arial" w:cs="Arial"/>
          <w:sz w:val="22"/>
          <w:szCs w:val="22"/>
        </w:rPr>
        <w:t>Mithas</w:t>
      </w:r>
      <w:proofErr w:type="spellEnd"/>
      <w:r w:rsidRPr="000E3425">
        <w:rPr>
          <w:rFonts w:ascii="Arial" w:hAnsi="Arial" w:cs="Arial"/>
          <w:sz w:val="22"/>
          <w:szCs w:val="22"/>
        </w:rPr>
        <w:t xml:space="preserve">, s, </w:t>
      </w:r>
      <w:proofErr w:type="spellStart"/>
      <w:r w:rsidRPr="000E3425">
        <w:rPr>
          <w:rFonts w:ascii="Arial" w:hAnsi="Arial" w:cs="Arial"/>
          <w:sz w:val="22"/>
          <w:szCs w:val="22"/>
        </w:rPr>
        <w:t>Ramasubbu</w:t>
      </w:r>
      <w:proofErr w:type="spellEnd"/>
      <w:r w:rsidRPr="000E3425">
        <w:rPr>
          <w:rFonts w:ascii="Arial" w:hAnsi="Arial" w:cs="Arial"/>
          <w:sz w:val="22"/>
          <w:szCs w:val="22"/>
        </w:rPr>
        <w:t xml:space="preserve">, n and </w:t>
      </w:r>
      <w:proofErr w:type="spellStart"/>
      <w:r w:rsidRPr="000E3425">
        <w:rPr>
          <w:rFonts w:ascii="Arial" w:hAnsi="Arial" w:cs="Arial"/>
          <w:sz w:val="22"/>
          <w:szCs w:val="22"/>
        </w:rPr>
        <w:t>Sambamurthy</w:t>
      </w:r>
      <w:proofErr w:type="spellEnd"/>
      <w:r w:rsidRPr="000E3425">
        <w:rPr>
          <w:rFonts w:ascii="Arial" w:hAnsi="Arial" w:cs="Arial"/>
          <w:sz w:val="22"/>
          <w:szCs w:val="22"/>
        </w:rPr>
        <w:t xml:space="preserve">, v (2011) </w:t>
      </w:r>
      <w:r w:rsidRPr="000E3425">
        <w:rPr>
          <w:rFonts w:ascii="Arial" w:hAnsi="Arial" w:cs="Arial"/>
          <w:i/>
          <w:iCs/>
          <w:sz w:val="22"/>
          <w:szCs w:val="22"/>
        </w:rPr>
        <w:t>[PDF] How Information Management Capability influences firm performance 1 | semantic scholar</w:t>
      </w:r>
      <w:r w:rsidRPr="000E3425">
        <w:rPr>
          <w:rFonts w:ascii="Arial" w:hAnsi="Arial" w:cs="Arial"/>
          <w:sz w:val="22"/>
          <w:szCs w:val="22"/>
        </w:rPr>
        <w:t>. Available at: https://www.semanticscholar.org/paper/HOW-INFORMATION-MANAGEMENT-CAPABILITY-INFLUENCES-1-Mithas-Ramasubbu/ddd85ff377a02230b32d0734213706a88e7316ec (Accessed: 0</w:t>
      </w:r>
      <w:r w:rsidR="000E3425">
        <w:rPr>
          <w:rFonts w:ascii="Arial" w:hAnsi="Arial" w:cs="Arial"/>
          <w:sz w:val="22"/>
          <w:szCs w:val="22"/>
        </w:rPr>
        <w:t>2</w:t>
      </w:r>
      <w:r w:rsidRPr="000E3425">
        <w:rPr>
          <w:rFonts w:ascii="Arial" w:hAnsi="Arial" w:cs="Arial"/>
          <w:sz w:val="22"/>
          <w:szCs w:val="22"/>
        </w:rPr>
        <w:t xml:space="preserve"> April 2024). </w:t>
      </w:r>
    </w:p>
    <w:p w14:paraId="6A8EA5EA" w14:textId="77777777" w:rsidR="00F50F27" w:rsidRPr="000E3425" w:rsidRDefault="00F50F27" w:rsidP="000E3425">
      <w:pPr>
        <w:pStyle w:val="NormalWeb"/>
        <w:spacing w:line="360" w:lineRule="auto"/>
        <w:ind w:left="567" w:hanging="567"/>
        <w:rPr>
          <w:rFonts w:ascii="Arial" w:hAnsi="Arial" w:cs="Arial"/>
          <w:sz w:val="22"/>
          <w:szCs w:val="22"/>
        </w:rPr>
      </w:pPr>
      <w:proofErr w:type="spellStart"/>
      <w:r w:rsidRPr="000E3425">
        <w:rPr>
          <w:rFonts w:ascii="Arial" w:hAnsi="Arial" w:cs="Arial"/>
          <w:sz w:val="22"/>
          <w:szCs w:val="22"/>
        </w:rPr>
        <w:lastRenderedPageBreak/>
        <w:t>Popovič</w:t>
      </w:r>
      <w:proofErr w:type="spellEnd"/>
      <w:r w:rsidRPr="000E3425">
        <w:rPr>
          <w:rFonts w:ascii="Arial" w:hAnsi="Arial" w:cs="Arial"/>
          <w:sz w:val="22"/>
          <w:szCs w:val="22"/>
        </w:rPr>
        <w:t xml:space="preserve">, a </w:t>
      </w:r>
      <w:r w:rsidRPr="000E3425">
        <w:rPr>
          <w:rFonts w:ascii="Arial" w:hAnsi="Arial" w:cs="Arial"/>
          <w:i/>
          <w:iCs/>
          <w:sz w:val="22"/>
          <w:szCs w:val="22"/>
        </w:rPr>
        <w:t>et al.</w:t>
      </w:r>
      <w:r w:rsidRPr="000E3425">
        <w:rPr>
          <w:rFonts w:ascii="Arial" w:hAnsi="Arial" w:cs="Arial"/>
          <w:sz w:val="22"/>
          <w:szCs w:val="22"/>
        </w:rPr>
        <w:t xml:space="preserve"> (2012) </w:t>
      </w:r>
      <w:r w:rsidRPr="000E3425">
        <w:rPr>
          <w:rFonts w:ascii="Arial" w:hAnsi="Arial" w:cs="Arial"/>
          <w:i/>
          <w:iCs/>
          <w:sz w:val="22"/>
          <w:szCs w:val="22"/>
        </w:rPr>
        <w:t>(PDF) towards business intelligence systems success: Effects of maturity and culture on analytical decision making</w:t>
      </w:r>
      <w:r w:rsidRPr="000E3425">
        <w:rPr>
          <w:rFonts w:ascii="Arial" w:hAnsi="Arial" w:cs="Arial"/>
          <w:sz w:val="22"/>
          <w:szCs w:val="22"/>
        </w:rPr>
        <w:t xml:space="preserve">. Available at: https://www.researchgate.net/publication/234059345_Towards_business_intelligence_systems_success_Effects_of_maturity_and_culture_on_analytical_decision_making (Accessed: 05 April 2024). </w:t>
      </w:r>
    </w:p>
    <w:p w14:paraId="7D7FF2EC" w14:textId="52F2F77F"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Redman, t c (2016) </w:t>
      </w:r>
      <w:r w:rsidRPr="000E3425">
        <w:rPr>
          <w:rFonts w:ascii="Arial" w:hAnsi="Arial" w:cs="Arial"/>
          <w:i/>
          <w:iCs/>
          <w:sz w:val="22"/>
          <w:szCs w:val="22"/>
        </w:rPr>
        <w:t>Data’s credibility problem</w:t>
      </w:r>
      <w:r w:rsidRPr="000E3425">
        <w:rPr>
          <w:rFonts w:ascii="Arial" w:hAnsi="Arial" w:cs="Arial"/>
          <w:sz w:val="22"/>
          <w:szCs w:val="22"/>
        </w:rPr>
        <w:t xml:space="preserve">, </w:t>
      </w:r>
      <w:r w:rsidRPr="000E3425">
        <w:rPr>
          <w:rFonts w:ascii="Arial" w:hAnsi="Arial" w:cs="Arial"/>
          <w:i/>
          <w:iCs/>
          <w:sz w:val="22"/>
          <w:szCs w:val="22"/>
        </w:rPr>
        <w:t>Harvard Business Review</w:t>
      </w:r>
      <w:r w:rsidRPr="000E3425">
        <w:rPr>
          <w:rFonts w:ascii="Arial" w:hAnsi="Arial" w:cs="Arial"/>
          <w:sz w:val="22"/>
          <w:szCs w:val="22"/>
        </w:rPr>
        <w:t>. Available at: https://hbr.org/2013/12/datas-credibility-problem (Accessed: 0</w:t>
      </w:r>
      <w:r w:rsidR="000E3425">
        <w:rPr>
          <w:rFonts w:ascii="Arial" w:hAnsi="Arial" w:cs="Arial"/>
          <w:sz w:val="22"/>
          <w:szCs w:val="22"/>
        </w:rPr>
        <w:t>3</w:t>
      </w:r>
      <w:r w:rsidRPr="000E3425">
        <w:rPr>
          <w:rFonts w:ascii="Arial" w:hAnsi="Arial" w:cs="Arial"/>
          <w:sz w:val="22"/>
          <w:szCs w:val="22"/>
        </w:rPr>
        <w:t xml:space="preserve"> April 2024). </w:t>
      </w:r>
    </w:p>
    <w:p w14:paraId="30973DAC" w14:textId="77777777"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Wixom, B. and Watson, H. (2010) </w:t>
      </w:r>
      <w:r w:rsidRPr="000E3425">
        <w:rPr>
          <w:rFonts w:ascii="Arial" w:hAnsi="Arial" w:cs="Arial"/>
          <w:i/>
          <w:iCs/>
          <w:sz w:val="22"/>
          <w:szCs w:val="22"/>
        </w:rPr>
        <w:t>(PDF) the bi-based organization</w:t>
      </w:r>
      <w:r w:rsidRPr="000E3425">
        <w:rPr>
          <w:rFonts w:ascii="Arial" w:hAnsi="Arial" w:cs="Arial"/>
          <w:sz w:val="22"/>
          <w:szCs w:val="22"/>
        </w:rPr>
        <w:t xml:space="preserve">. Available at: https://www.researchgate.net/publication/220673059_The_BI-based_organization (Accessed: 05 April 2024). </w:t>
      </w:r>
    </w:p>
    <w:p w14:paraId="3525C5BA" w14:textId="77777777" w:rsidR="00F50F27" w:rsidRPr="000E3425" w:rsidRDefault="00F50F27" w:rsidP="000E3425">
      <w:pPr>
        <w:pStyle w:val="NormalWeb"/>
        <w:spacing w:line="360" w:lineRule="auto"/>
        <w:ind w:left="567" w:hanging="567"/>
        <w:rPr>
          <w:rFonts w:ascii="Arial" w:hAnsi="Arial" w:cs="Arial"/>
          <w:sz w:val="22"/>
          <w:szCs w:val="22"/>
        </w:rPr>
      </w:pPr>
      <w:r w:rsidRPr="000E3425">
        <w:rPr>
          <w:rFonts w:ascii="Arial" w:hAnsi="Arial" w:cs="Arial"/>
          <w:sz w:val="22"/>
          <w:szCs w:val="22"/>
        </w:rPr>
        <w:t xml:space="preserve">Yeoh, W. and </w:t>
      </w:r>
      <w:proofErr w:type="spellStart"/>
      <w:r w:rsidRPr="000E3425">
        <w:rPr>
          <w:rFonts w:ascii="Arial" w:hAnsi="Arial" w:cs="Arial"/>
          <w:sz w:val="22"/>
          <w:szCs w:val="22"/>
        </w:rPr>
        <w:t>Popovič</w:t>
      </w:r>
      <w:proofErr w:type="spellEnd"/>
      <w:r w:rsidRPr="000E3425">
        <w:rPr>
          <w:rFonts w:ascii="Arial" w:hAnsi="Arial" w:cs="Arial"/>
          <w:sz w:val="22"/>
          <w:szCs w:val="22"/>
        </w:rPr>
        <w:t xml:space="preserve">, A. (2016) </w:t>
      </w:r>
      <w:r w:rsidRPr="000E3425">
        <w:rPr>
          <w:rFonts w:ascii="Arial" w:hAnsi="Arial" w:cs="Arial"/>
          <w:i/>
          <w:iCs/>
          <w:sz w:val="22"/>
          <w:szCs w:val="22"/>
        </w:rPr>
        <w:t>(PDF) extending the understanding of critical success factors for Implementing Business Intelligence Systems</w:t>
      </w:r>
      <w:r w:rsidRPr="000E3425">
        <w:rPr>
          <w:rFonts w:ascii="Arial" w:hAnsi="Arial" w:cs="Arial"/>
          <w:sz w:val="22"/>
          <w:szCs w:val="22"/>
        </w:rPr>
        <w:t xml:space="preserve">. Available at: https://www.researchgate.net/publication/270597795_Extending_the_understanding_of_critical_success_factors_for_implementing_business_intelligence_systems (Accessed: 05 April 2024). </w:t>
      </w:r>
    </w:p>
    <w:p w14:paraId="033180FC" w14:textId="77777777" w:rsidR="00C92EA1" w:rsidRPr="0063104A" w:rsidRDefault="00C92EA1" w:rsidP="008E0BC2">
      <w:pPr>
        <w:spacing w:line="360" w:lineRule="auto"/>
        <w:rPr>
          <w:rFonts w:ascii="Arial" w:hAnsi="Arial" w:cs="Arial"/>
        </w:rPr>
      </w:pPr>
    </w:p>
    <w:sectPr w:rsidR="00C92EA1" w:rsidRPr="0063104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80468" w14:textId="77777777" w:rsidR="000B39C9" w:rsidRDefault="000B39C9" w:rsidP="000B39C9">
      <w:pPr>
        <w:spacing w:after="0" w:line="240" w:lineRule="auto"/>
      </w:pPr>
      <w:r>
        <w:separator/>
      </w:r>
    </w:p>
  </w:endnote>
  <w:endnote w:type="continuationSeparator" w:id="0">
    <w:p w14:paraId="156DCEED" w14:textId="77777777" w:rsidR="000B39C9" w:rsidRDefault="000B39C9" w:rsidP="000B3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205206"/>
      <w:docPartObj>
        <w:docPartGallery w:val="Page Numbers (Bottom of Page)"/>
        <w:docPartUnique/>
      </w:docPartObj>
    </w:sdtPr>
    <w:sdtEndPr>
      <w:rPr>
        <w:noProof/>
      </w:rPr>
    </w:sdtEndPr>
    <w:sdtContent>
      <w:p w14:paraId="75739FB4" w14:textId="1A4BC1AE" w:rsidR="000B39C9" w:rsidRDefault="000B39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911F5" w14:textId="77777777" w:rsidR="000B39C9" w:rsidRDefault="000B3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4AF82" w14:textId="77777777" w:rsidR="000B39C9" w:rsidRDefault="000B39C9" w:rsidP="000B39C9">
      <w:pPr>
        <w:spacing w:after="0" w:line="240" w:lineRule="auto"/>
      </w:pPr>
      <w:r>
        <w:separator/>
      </w:r>
    </w:p>
  </w:footnote>
  <w:footnote w:type="continuationSeparator" w:id="0">
    <w:p w14:paraId="69E7F99B" w14:textId="77777777" w:rsidR="000B39C9" w:rsidRDefault="000B39C9" w:rsidP="000B39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EE9"/>
    <w:rsid w:val="00017BE6"/>
    <w:rsid w:val="000B39C9"/>
    <w:rsid w:val="000B43AE"/>
    <w:rsid w:val="000E3425"/>
    <w:rsid w:val="00117312"/>
    <w:rsid w:val="00190F15"/>
    <w:rsid w:val="00191617"/>
    <w:rsid w:val="001F7957"/>
    <w:rsid w:val="0022300C"/>
    <w:rsid w:val="00492DD6"/>
    <w:rsid w:val="00533730"/>
    <w:rsid w:val="0063104A"/>
    <w:rsid w:val="00667B08"/>
    <w:rsid w:val="006D3330"/>
    <w:rsid w:val="006F0359"/>
    <w:rsid w:val="007660C9"/>
    <w:rsid w:val="00796D5F"/>
    <w:rsid w:val="00824BF9"/>
    <w:rsid w:val="00881E0E"/>
    <w:rsid w:val="008E0BC2"/>
    <w:rsid w:val="00A53FBB"/>
    <w:rsid w:val="00A65319"/>
    <w:rsid w:val="00AA1EE9"/>
    <w:rsid w:val="00AD45B8"/>
    <w:rsid w:val="00AD5BA6"/>
    <w:rsid w:val="00AF4E48"/>
    <w:rsid w:val="00B577D9"/>
    <w:rsid w:val="00C57336"/>
    <w:rsid w:val="00C92EA1"/>
    <w:rsid w:val="00CE2DF6"/>
    <w:rsid w:val="00D16E0F"/>
    <w:rsid w:val="00DC1DFD"/>
    <w:rsid w:val="00E462A6"/>
    <w:rsid w:val="00E60419"/>
    <w:rsid w:val="00EA305E"/>
    <w:rsid w:val="00EF3BCB"/>
    <w:rsid w:val="00F31E78"/>
    <w:rsid w:val="00F50F27"/>
    <w:rsid w:val="00F7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DB233"/>
  <w15:chartTrackingRefBased/>
  <w15:docId w15:val="{48D1CAE8-08D8-4D8F-9D41-F7170B59E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EE9"/>
    <w:rPr>
      <w:rFonts w:eastAsiaTheme="majorEastAsia" w:cstheme="majorBidi"/>
      <w:color w:val="272727" w:themeColor="text1" w:themeTint="D8"/>
    </w:rPr>
  </w:style>
  <w:style w:type="paragraph" w:styleId="Title">
    <w:name w:val="Title"/>
    <w:basedOn w:val="Normal"/>
    <w:next w:val="Normal"/>
    <w:link w:val="TitleChar"/>
    <w:uiPriority w:val="10"/>
    <w:qFormat/>
    <w:rsid w:val="00AA1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EE9"/>
    <w:pPr>
      <w:spacing w:before="160"/>
      <w:jc w:val="center"/>
    </w:pPr>
    <w:rPr>
      <w:i/>
      <w:iCs/>
      <w:color w:val="404040" w:themeColor="text1" w:themeTint="BF"/>
    </w:rPr>
  </w:style>
  <w:style w:type="character" w:customStyle="1" w:styleId="QuoteChar">
    <w:name w:val="Quote Char"/>
    <w:basedOn w:val="DefaultParagraphFont"/>
    <w:link w:val="Quote"/>
    <w:uiPriority w:val="29"/>
    <w:rsid w:val="00AA1EE9"/>
    <w:rPr>
      <w:i/>
      <w:iCs/>
      <w:color w:val="404040" w:themeColor="text1" w:themeTint="BF"/>
    </w:rPr>
  </w:style>
  <w:style w:type="paragraph" w:styleId="ListParagraph">
    <w:name w:val="List Paragraph"/>
    <w:basedOn w:val="Normal"/>
    <w:uiPriority w:val="34"/>
    <w:qFormat/>
    <w:rsid w:val="00AA1EE9"/>
    <w:pPr>
      <w:ind w:left="720"/>
      <w:contextualSpacing/>
    </w:pPr>
  </w:style>
  <w:style w:type="character" w:styleId="IntenseEmphasis">
    <w:name w:val="Intense Emphasis"/>
    <w:basedOn w:val="DefaultParagraphFont"/>
    <w:uiPriority w:val="21"/>
    <w:qFormat/>
    <w:rsid w:val="00AA1EE9"/>
    <w:rPr>
      <w:i/>
      <w:iCs/>
      <w:color w:val="0F4761" w:themeColor="accent1" w:themeShade="BF"/>
    </w:rPr>
  </w:style>
  <w:style w:type="paragraph" w:styleId="IntenseQuote">
    <w:name w:val="Intense Quote"/>
    <w:basedOn w:val="Normal"/>
    <w:next w:val="Normal"/>
    <w:link w:val="IntenseQuoteChar"/>
    <w:uiPriority w:val="30"/>
    <w:qFormat/>
    <w:rsid w:val="00AA1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EE9"/>
    <w:rPr>
      <w:i/>
      <w:iCs/>
      <w:color w:val="0F4761" w:themeColor="accent1" w:themeShade="BF"/>
    </w:rPr>
  </w:style>
  <w:style w:type="character" w:styleId="IntenseReference">
    <w:name w:val="Intense Reference"/>
    <w:basedOn w:val="DefaultParagraphFont"/>
    <w:uiPriority w:val="32"/>
    <w:qFormat/>
    <w:rsid w:val="00AA1EE9"/>
    <w:rPr>
      <w:b/>
      <w:bCs/>
      <w:smallCaps/>
      <w:color w:val="0F4761" w:themeColor="accent1" w:themeShade="BF"/>
      <w:spacing w:val="5"/>
    </w:rPr>
  </w:style>
  <w:style w:type="paragraph" w:styleId="Header">
    <w:name w:val="header"/>
    <w:basedOn w:val="Normal"/>
    <w:link w:val="HeaderChar"/>
    <w:uiPriority w:val="99"/>
    <w:unhideWhenUsed/>
    <w:rsid w:val="000B3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9C9"/>
  </w:style>
  <w:style w:type="paragraph" w:styleId="Footer">
    <w:name w:val="footer"/>
    <w:basedOn w:val="Normal"/>
    <w:link w:val="FooterChar"/>
    <w:uiPriority w:val="99"/>
    <w:unhideWhenUsed/>
    <w:rsid w:val="000B3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9C9"/>
  </w:style>
  <w:style w:type="paragraph" w:styleId="NormalWeb">
    <w:name w:val="Normal (Web)"/>
    <w:basedOn w:val="Normal"/>
    <w:uiPriority w:val="99"/>
    <w:semiHidden/>
    <w:unhideWhenUsed/>
    <w:rsid w:val="00C92E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DC1DF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C1DFD"/>
    <w:pPr>
      <w:spacing w:after="100"/>
      <w:ind w:left="220"/>
    </w:pPr>
  </w:style>
  <w:style w:type="character" w:styleId="Hyperlink">
    <w:name w:val="Hyperlink"/>
    <w:basedOn w:val="DefaultParagraphFont"/>
    <w:uiPriority w:val="99"/>
    <w:unhideWhenUsed/>
    <w:rsid w:val="00DC1DF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44340">
      <w:bodyDiv w:val="1"/>
      <w:marLeft w:val="0"/>
      <w:marRight w:val="0"/>
      <w:marTop w:val="0"/>
      <w:marBottom w:val="0"/>
      <w:divBdr>
        <w:top w:val="none" w:sz="0" w:space="0" w:color="auto"/>
        <w:left w:val="none" w:sz="0" w:space="0" w:color="auto"/>
        <w:bottom w:val="none" w:sz="0" w:space="0" w:color="auto"/>
        <w:right w:val="none" w:sz="0" w:space="0" w:color="auto"/>
      </w:divBdr>
    </w:div>
    <w:div w:id="779449095">
      <w:bodyDiv w:val="1"/>
      <w:marLeft w:val="0"/>
      <w:marRight w:val="0"/>
      <w:marTop w:val="0"/>
      <w:marBottom w:val="0"/>
      <w:divBdr>
        <w:top w:val="none" w:sz="0" w:space="0" w:color="auto"/>
        <w:left w:val="none" w:sz="0" w:space="0" w:color="auto"/>
        <w:bottom w:val="none" w:sz="0" w:space="0" w:color="auto"/>
        <w:right w:val="none" w:sz="0" w:space="0" w:color="auto"/>
      </w:divBdr>
    </w:div>
    <w:div w:id="1337726886">
      <w:bodyDiv w:val="1"/>
      <w:marLeft w:val="0"/>
      <w:marRight w:val="0"/>
      <w:marTop w:val="0"/>
      <w:marBottom w:val="0"/>
      <w:divBdr>
        <w:top w:val="none" w:sz="0" w:space="0" w:color="auto"/>
        <w:left w:val="none" w:sz="0" w:space="0" w:color="auto"/>
        <w:bottom w:val="none" w:sz="0" w:space="0" w:color="auto"/>
        <w:right w:val="none" w:sz="0" w:space="0" w:color="auto"/>
      </w:divBdr>
    </w:div>
    <w:div w:id="1415976603">
      <w:bodyDiv w:val="1"/>
      <w:marLeft w:val="0"/>
      <w:marRight w:val="0"/>
      <w:marTop w:val="0"/>
      <w:marBottom w:val="0"/>
      <w:divBdr>
        <w:top w:val="none" w:sz="0" w:space="0" w:color="auto"/>
        <w:left w:val="none" w:sz="0" w:space="0" w:color="auto"/>
        <w:bottom w:val="none" w:sz="0" w:space="0" w:color="auto"/>
        <w:right w:val="none" w:sz="0" w:space="0" w:color="auto"/>
      </w:divBdr>
    </w:div>
    <w:div w:id="1957173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9</Pages>
  <Words>2073</Words>
  <Characters>11819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Alexandra David</dc:creator>
  <cp:keywords/>
  <dc:description/>
  <cp:lastModifiedBy>Mona Alexandra David</cp:lastModifiedBy>
  <cp:revision>34</cp:revision>
  <dcterms:created xsi:type="dcterms:W3CDTF">2024-04-05T19:15:00Z</dcterms:created>
  <dcterms:modified xsi:type="dcterms:W3CDTF">2024-04-05T21:50:00Z</dcterms:modified>
</cp:coreProperties>
</file>