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B32C4" w14:textId="33A8DA03" w:rsidR="1BCA5DF4" w:rsidRDefault="00D15574" w:rsidP="00D15574">
      <w:pPr>
        <w:pStyle w:val="Heading1"/>
      </w:pPr>
      <w:r>
        <w:t>Module Name: Marketing Essentials BMIH4005</w:t>
      </w:r>
    </w:p>
    <w:p w14:paraId="1BEC3D2A" w14:textId="63AB5F85" w:rsidR="00D15574" w:rsidRDefault="00D15574" w:rsidP="00D15574">
      <w:pPr>
        <w:rPr>
          <w:sz w:val="20"/>
          <w:szCs w:val="20"/>
        </w:rPr>
      </w:pPr>
      <w:r>
        <w:t>Module Tittle: M</w:t>
      </w:r>
      <w:r>
        <w:rPr>
          <w:sz w:val="20"/>
          <w:szCs w:val="20"/>
        </w:rPr>
        <w:t>arketing plan for Hilton Hotel</w:t>
      </w:r>
    </w:p>
    <w:p w14:paraId="407C63E2" w14:textId="3B3DF6D8" w:rsidR="00D15574" w:rsidRDefault="00D15574" w:rsidP="00D15574">
      <w:pPr>
        <w:rPr>
          <w:sz w:val="20"/>
          <w:szCs w:val="20"/>
        </w:rPr>
      </w:pPr>
      <w:r>
        <w:rPr>
          <w:sz w:val="20"/>
          <w:szCs w:val="20"/>
        </w:rPr>
        <w:t>Lecture’s Name: Christopher Wilkin</w:t>
      </w:r>
    </w:p>
    <w:p w14:paraId="5333A0DF" w14:textId="4DAF0130" w:rsidR="00D15574" w:rsidRDefault="00D15574" w:rsidP="00D15574">
      <w:pPr>
        <w:rPr>
          <w:sz w:val="20"/>
          <w:szCs w:val="20"/>
        </w:rPr>
      </w:pPr>
      <w:r>
        <w:rPr>
          <w:sz w:val="20"/>
          <w:szCs w:val="20"/>
        </w:rPr>
        <w:t>Student Name: Samuel Ntow Addo</w:t>
      </w:r>
    </w:p>
    <w:p w14:paraId="4DCD7B75" w14:textId="49F5DC3F" w:rsidR="00D15574" w:rsidRPr="00D15574" w:rsidRDefault="00523FFC" w:rsidP="00D15574">
      <w:pPr>
        <w:rPr>
          <w:sz w:val="20"/>
          <w:szCs w:val="20"/>
        </w:rPr>
      </w:pPr>
      <w:r>
        <w:rPr>
          <w:sz w:val="20"/>
          <w:szCs w:val="20"/>
        </w:rPr>
        <w:t>Student ID:2211717</w:t>
      </w:r>
    </w:p>
    <w:p w14:paraId="76DDD165" w14:textId="6FA8A328" w:rsidR="1BCA5DF4" w:rsidRDefault="1BCA5DF4"/>
    <w:p w14:paraId="1958CE6C" w14:textId="290C5A60" w:rsidR="1BCA5DF4" w:rsidRDefault="1BCA5DF4"/>
    <w:p w14:paraId="5189EAC5" w14:textId="4E324291" w:rsidR="1BCA5DF4" w:rsidRDefault="1BCA5DF4"/>
    <w:p w14:paraId="483AF5F2" w14:textId="34071C4B" w:rsidR="1BCA5DF4" w:rsidRDefault="1BCA5DF4"/>
    <w:p w14:paraId="34801C77" w14:textId="1AEEFF0B" w:rsidR="1BCA5DF4" w:rsidRDefault="1BCA5DF4"/>
    <w:p w14:paraId="237CF3F6" w14:textId="70F366B5" w:rsidR="1BCA5DF4" w:rsidRDefault="1BCA5DF4"/>
    <w:p w14:paraId="1716CF60" w14:textId="703C1808" w:rsidR="1BCA5DF4" w:rsidRDefault="1BCA5DF4"/>
    <w:p w14:paraId="71F555C0" w14:textId="5B7AD6DA" w:rsidR="1BCA5DF4" w:rsidRDefault="1BCA5DF4"/>
    <w:p w14:paraId="4E2C3DDB" w14:textId="22C4DE1F" w:rsidR="1BCA5DF4" w:rsidRDefault="1BCA5DF4"/>
    <w:p w14:paraId="3B20AC3B" w14:textId="491F5AAD" w:rsidR="1BCA5DF4" w:rsidRDefault="1BCA5DF4"/>
    <w:p w14:paraId="3E04EA48" w14:textId="00E99E27" w:rsidR="1BCA5DF4" w:rsidRDefault="1BCA5DF4"/>
    <w:p w14:paraId="165D15B6" w14:textId="36C36AEC" w:rsidR="1BCA5DF4" w:rsidRDefault="1BCA5DF4"/>
    <w:p w14:paraId="2D0033CE" w14:textId="46300E36" w:rsidR="1BCA5DF4" w:rsidRDefault="1BCA5DF4">
      <w:r>
        <w:br w:type="page"/>
      </w:r>
    </w:p>
    <w:sdt>
      <w:sdtPr>
        <w:id w:val="1483990"/>
        <w:docPartObj>
          <w:docPartGallery w:val="Table of Contents"/>
          <w:docPartUnique/>
        </w:docPartObj>
      </w:sdtPr>
      <w:sdtContent>
        <w:p w14:paraId="1811F072" w14:textId="396A6CDB" w:rsidR="499888D3" w:rsidRDefault="499888D3" w:rsidP="499888D3">
          <w:pPr>
            <w:pStyle w:val="TOC1"/>
            <w:tabs>
              <w:tab w:val="right" w:leader="dot" w:pos="9360"/>
            </w:tabs>
            <w:rPr>
              <w:rStyle w:val="Hyperlink"/>
            </w:rPr>
          </w:pPr>
          <w:r>
            <w:fldChar w:fldCharType="begin"/>
          </w:r>
          <w:r>
            <w:instrText>TOC \o \z \u \h</w:instrText>
          </w:r>
          <w:r>
            <w:fldChar w:fldCharType="separate"/>
          </w:r>
          <w:hyperlink w:anchor="_Toc2119782143">
            <w:r w:rsidRPr="499888D3">
              <w:rPr>
                <w:rStyle w:val="Hyperlink"/>
              </w:rPr>
              <w:t xml:space="preserve">MARKETING </w:t>
            </w:r>
            <w:r w:rsidR="00523FFC">
              <w:rPr>
                <w:rStyle w:val="Hyperlink"/>
              </w:rPr>
              <w:t>PLAN</w:t>
            </w:r>
            <w:r w:rsidRPr="499888D3">
              <w:rPr>
                <w:rStyle w:val="Hyperlink"/>
              </w:rPr>
              <w:t xml:space="preserve"> FOR HILTON HOTEL.</w:t>
            </w:r>
            <w:r>
              <w:tab/>
            </w:r>
            <w:r>
              <w:fldChar w:fldCharType="begin"/>
            </w:r>
            <w:r>
              <w:instrText>PAGEREF _Toc2119782143 \h</w:instrText>
            </w:r>
            <w:r>
              <w:fldChar w:fldCharType="separate"/>
            </w:r>
            <w:r w:rsidRPr="499888D3">
              <w:rPr>
                <w:rStyle w:val="Hyperlink"/>
              </w:rPr>
              <w:t>1</w:t>
            </w:r>
            <w:r>
              <w:fldChar w:fldCharType="end"/>
            </w:r>
          </w:hyperlink>
        </w:p>
        <w:p w14:paraId="16A124AA" w14:textId="4A2E5257" w:rsidR="499888D3" w:rsidRDefault="00000000" w:rsidP="499888D3">
          <w:pPr>
            <w:pStyle w:val="TOC1"/>
            <w:tabs>
              <w:tab w:val="right" w:leader="dot" w:pos="9360"/>
            </w:tabs>
            <w:rPr>
              <w:rStyle w:val="Hyperlink"/>
            </w:rPr>
          </w:pPr>
          <w:hyperlink w:anchor="_Toc1201540496">
            <w:r w:rsidR="499888D3" w:rsidRPr="499888D3">
              <w:rPr>
                <w:rStyle w:val="Hyperlink"/>
              </w:rPr>
              <w:t>INTRODUCTION</w:t>
            </w:r>
            <w:r w:rsidR="499888D3">
              <w:tab/>
            </w:r>
            <w:r w:rsidR="499888D3">
              <w:fldChar w:fldCharType="begin"/>
            </w:r>
            <w:r w:rsidR="499888D3">
              <w:instrText>PAGEREF _Toc1201540496 \h</w:instrText>
            </w:r>
            <w:r w:rsidR="499888D3">
              <w:fldChar w:fldCharType="separate"/>
            </w:r>
            <w:r w:rsidR="499888D3" w:rsidRPr="499888D3">
              <w:rPr>
                <w:rStyle w:val="Hyperlink"/>
              </w:rPr>
              <w:t>1</w:t>
            </w:r>
            <w:r w:rsidR="499888D3">
              <w:fldChar w:fldCharType="end"/>
            </w:r>
          </w:hyperlink>
        </w:p>
        <w:p w14:paraId="17D0958C" w14:textId="1992696A" w:rsidR="499888D3" w:rsidRDefault="00000000" w:rsidP="499888D3">
          <w:pPr>
            <w:pStyle w:val="TOC1"/>
            <w:tabs>
              <w:tab w:val="right" w:leader="dot" w:pos="9360"/>
            </w:tabs>
            <w:rPr>
              <w:rStyle w:val="Hyperlink"/>
            </w:rPr>
          </w:pPr>
          <w:hyperlink w:anchor="_Toc796098731">
            <w:r w:rsidR="499888D3" w:rsidRPr="499888D3">
              <w:rPr>
                <w:rStyle w:val="Hyperlink"/>
              </w:rPr>
              <w:t>SITUATION ANALYSIS</w:t>
            </w:r>
            <w:r w:rsidR="499888D3">
              <w:tab/>
            </w:r>
            <w:r w:rsidR="499888D3">
              <w:fldChar w:fldCharType="begin"/>
            </w:r>
            <w:r w:rsidR="499888D3">
              <w:instrText>PAGEREF _Toc796098731 \h</w:instrText>
            </w:r>
            <w:r w:rsidR="499888D3">
              <w:fldChar w:fldCharType="separate"/>
            </w:r>
            <w:r w:rsidR="499888D3" w:rsidRPr="499888D3">
              <w:rPr>
                <w:rStyle w:val="Hyperlink"/>
              </w:rPr>
              <w:t>2</w:t>
            </w:r>
            <w:r w:rsidR="499888D3">
              <w:fldChar w:fldCharType="end"/>
            </w:r>
          </w:hyperlink>
        </w:p>
        <w:p w14:paraId="04FF36A4" w14:textId="2D174054" w:rsidR="499888D3" w:rsidRDefault="00000000" w:rsidP="499888D3">
          <w:pPr>
            <w:pStyle w:val="TOC1"/>
            <w:tabs>
              <w:tab w:val="right" w:leader="dot" w:pos="9360"/>
            </w:tabs>
            <w:rPr>
              <w:rStyle w:val="Hyperlink"/>
            </w:rPr>
          </w:pPr>
          <w:hyperlink w:anchor="_Toc576273379">
            <w:r w:rsidR="499888D3" w:rsidRPr="499888D3">
              <w:rPr>
                <w:rStyle w:val="Hyperlink"/>
              </w:rPr>
              <w:t>Strategy.</w:t>
            </w:r>
            <w:r w:rsidR="499888D3">
              <w:tab/>
            </w:r>
            <w:r w:rsidR="499888D3">
              <w:fldChar w:fldCharType="begin"/>
            </w:r>
            <w:r w:rsidR="499888D3">
              <w:instrText>PAGEREF _Toc576273379 \h</w:instrText>
            </w:r>
            <w:r w:rsidR="499888D3">
              <w:fldChar w:fldCharType="separate"/>
            </w:r>
            <w:r w:rsidR="499888D3" w:rsidRPr="499888D3">
              <w:rPr>
                <w:rStyle w:val="Hyperlink"/>
              </w:rPr>
              <w:t>6</w:t>
            </w:r>
            <w:r w:rsidR="499888D3">
              <w:fldChar w:fldCharType="end"/>
            </w:r>
          </w:hyperlink>
        </w:p>
        <w:p w14:paraId="52DC5AB6" w14:textId="428842B9" w:rsidR="499888D3" w:rsidRDefault="00000000" w:rsidP="499888D3">
          <w:pPr>
            <w:pStyle w:val="TOC1"/>
            <w:tabs>
              <w:tab w:val="right" w:leader="dot" w:pos="9360"/>
            </w:tabs>
            <w:rPr>
              <w:rStyle w:val="Hyperlink"/>
            </w:rPr>
          </w:pPr>
          <w:hyperlink w:anchor="_Toc1233027035">
            <w:r w:rsidR="499888D3" w:rsidRPr="499888D3">
              <w:rPr>
                <w:rStyle w:val="Hyperlink"/>
              </w:rPr>
              <w:t>TACTICS</w:t>
            </w:r>
            <w:r w:rsidR="499888D3">
              <w:tab/>
            </w:r>
            <w:r w:rsidR="499888D3">
              <w:fldChar w:fldCharType="begin"/>
            </w:r>
            <w:r w:rsidR="499888D3">
              <w:instrText>PAGEREF _Toc1233027035 \h</w:instrText>
            </w:r>
            <w:r w:rsidR="499888D3">
              <w:fldChar w:fldCharType="separate"/>
            </w:r>
            <w:r w:rsidR="499888D3" w:rsidRPr="499888D3">
              <w:rPr>
                <w:rStyle w:val="Hyperlink"/>
              </w:rPr>
              <w:t>6</w:t>
            </w:r>
            <w:r w:rsidR="499888D3">
              <w:fldChar w:fldCharType="end"/>
            </w:r>
          </w:hyperlink>
        </w:p>
        <w:p w14:paraId="0118E937" w14:textId="21F71EC1" w:rsidR="499888D3" w:rsidRDefault="00000000" w:rsidP="499888D3">
          <w:pPr>
            <w:pStyle w:val="TOC2"/>
            <w:tabs>
              <w:tab w:val="right" w:leader="dot" w:pos="9360"/>
            </w:tabs>
            <w:rPr>
              <w:rStyle w:val="Hyperlink"/>
            </w:rPr>
          </w:pPr>
          <w:hyperlink w:anchor="_Toc1667826442">
            <w:r w:rsidR="499888D3" w:rsidRPr="499888D3">
              <w:rPr>
                <w:rStyle w:val="Hyperlink"/>
              </w:rPr>
              <w:t>Marketing mix</w:t>
            </w:r>
            <w:r w:rsidR="499888D3">
              <w:tab/>
            </w:r>
            <w:r w:rsidR="499888D3">
              <w:fldChar w:fldCharType="begin"/>
            </w:r>
            <w:r w:rsidR="499888D3">
              <w:instrText>PAGEREF _Toc1667826442 \h</w:instrText>
            </w:r>
            <w:r w:rsidR="499888D3">
              <w:fldChar w:fldCharType="separate"/>
            </w:r>
            <w:r w:rsidR="499888D3" w:rsidRPr="499888D3">
              <w:rPr>
                <w:rStyle w:val="Hyperlink"/>
              </w:rPr>
              <w:t>7</w:t>
            </w:r>
            <w:r w:rsidR="499888D3">
              <w:fldChar w:fldCharType="end"/>
            </w:r>
          </w:hyperlink>
        </w:p>
        <w:p w14:paraId="61A4417A" w14:textId="60B46EC8" w:rsidR="499888D3" w:rsidRDefault="00000000" w:rsidP="499888D3">
          <w:pPr>
            <w:pStyle w:val="TOC1"/>
            <w:tabs>
              <w:tab w:val="right" w:leader="dot" w:pos="9360"/>
            </w:tabs>
            <w:rPr>
              <w:rStyle w:val="Hyperlink"/>
            </w:rPr>
          </w:pPr>
          <w:hyperlink w:anchor="_Toc1608405079">
            <w:r w:rsidR="499888D3" w:rsidRPr="499888D3">
              <w:rPr>
                <w:rStyle w:val="Hyperlink"/>
              </w:rPr>
              <w:t>Actions.</w:t>
            </w:r>
            <w:r w:rsidR="499888D3">
              <w:tab/>
            </w:r>
            <w:r w:rsidR="499888D3">
              <w:fldChar w:fldCharType="begin"/>
            </w:r>
            <w:r w:rsidR="499888D3">
              <w:instrText>PAGEREF _Toc1608405079 \h</w:instrText>
            </w:r>
            <w:r w:rsidR="499888D3">
              <w:fldChar w:fldCharType="separate"/>
            </w:r>
            <w:r w:rsidR="499888D3" w:rsidRPr="499888D3">
              <w:rPr>
                <w:rStyle w:val="Hyperlink"/>
              </w:rPr>
              <w:t>7</w:t>
            </w:r>
            <w:r w:rsidR="499888D3">
              <w:fldChar w:fldCharType="end"/>
            </w:r>
          </w:hyperlink>
        </w:p>
        <w:p w14:paraId="4BEE4BB1" w14:textId="23316799" w:rsidR="499888D3" w:rsidRDefault="00000000" w:rsidP="499888D3">
          <w:pPr>
            <w:pStyle w:val="TOC2"/>
            <w:tabs>
              <w:tab w:val="right" w:leader="dot" w:pos="9360"/>
            </w:tabs>
            <w:rPr>
              <w:rStyle w:val="Hyperlink"/>
            </w:rPr>
          </w:pPr>
          <w:hyperlink w:anchor="_Toc1324643009">
            <w:r w:rsidR="499888D3" w:rsidRPr="499888D3">
              <w:rPr>
                <w:rStyle w:val="Hyperlink"/>
              </w:rPr>
              <w:t>Justification.</w:t>
            </w:r>
            <w:r w:rsidR="499888D3">
              <w:tab/>
            </w:r>
            <w:r w:rsidR="499888D3">
              <w:fldChar w:fldCharType="begin"/>
            </w:r>
            <w:r w:rsidR="499888D3">
              <w:instrText>PAGEREF _Toc1324643009 \h</w:instrText>
            </w:r>
            <w:r w:rsidR="499888D3">
              <w:fldChar w:fldCharType="separate"/>
            </w:r>
            <w:r w:rsidR="499888D3" w:rsidRPr="499888D3">
              <w:rPr>
                <w:rStyle w:val="Hyperlink"/>
              </w:rPr>
              <w:t>8</w:t>
            </w:r>
            <w:r w:rsidR="499888D3">
              <w:fldChar w:fldCharType="end"/>
            </w:r>
          </w:hyperlink>
        </w:p>
        <w:p w14:paraId="474932C5" w14:textId="725050E6" w:rsidR="499888D3" w:rsidRDefault="00000000" w:rsidP="499888D3">
          <w:pPr>
            <w:pStyle w:val="TOC1"/>
            <w:tabs>
              <w:tab w:val="right" w:leader="dot" w:pos="9360"/>
            </w:tabs>
            <w:rPr>
              <w:rStyle w:val="Hyperlink"/>
            </w:rPr>
          </w:pPr>
          <w:hyperlink w:anchor="_Toc1330124975">
            <w:r w:rsidR="499888D3" w:rsidRPr="499888D3">
              <w:rPr>
                <w:rStyle w:val="Hyperlink"/>
              </w:rPr>
              <w:t>Control.</w:t>
            </w:r>
            <w:r w:rsidR="499888D3">
              <w:tab/>
            </w:r>
            <w:r w:rsidR="499888D3">
              <w:fldChar w:fldCharType="begin"/>
            </w:r>
            <w:r w:rsidR="499888D3">
              <w:instrText>PAGEREF _Toc1330124975 \h</w:instrText>
            </w:r>
            <w:r w:rsidR="499888D3">
              <w:fldChar w:fldCharType="separate"/>
            </w:r>
            <w:r w:rsidR="499888D3" w:rsidRPr="499888D3">
              <w:rPr>
                <w:rStyle w:val="Hyperlink"/>
              </w:rPr>
              <w:t>8</w:t>
            </w:r>
            <w:r w:rsidR="499888D3">
              <w:fldChar w:fldCharType="end"/>
            </w:r>
          </w:hyperlink>
        </w:p>
        <w:p w14:paraId="4BD66043" w14:textId="3211E5C8" w:rsidR="499888D3" w:rsidRDefault="00000000" w:rsidP="499888D3">
          <w:pPr>
            <w:pStyle w:val="TOC1"/>
            <w:tabs>
              <w:tab w:val="right" w:leader="dot" w:pos="9360"/>
            </w:tabs>
            <w:rPr>
              <w:rStyle w:val="Hyperlink"/>
            </w:rPr>
          </w:pPr>
          <w:hyperlink w:anchor="_Toc2134550768">
            <w:r w:rsidR="499888D3" w:rsidRPr="499888D3">
              <w:rPr>
                <w:rStyle w:val="Hyperlink"/>
              </w:rPr>
              <w:t>Conclusion.</w:t>
            </w:r>
            <w:r w:rsidR="499888D3">
              <w:tab/>
            </w:r>
            <w:r w:rsidR="499888D3">
              <w:fldChar w:fldCharType="begin"/>
            </w:r>
            <w:r w:rsidR="499888D3">
              <w:instrText>PAGEREF _Toc2134550768 \h</w:instrText>
            </w:r>
            <w:r w:rsidR="499888D3">
              <w:fldChar w:fldCharType="separate"/>
            </w:r>
            <w:r w:rsidR="499888D3" w:rsidRPr="499888D3">
              <w:rPr>
                <w:rStyle w:val="Hyperlink"/>
              </w:rPr>
              <w:t>8</w:t>
            </w:r>
            <w:r w:rsidR="499888D3">
              <w:fldChar w:fldCharType="end"/>
            </w:r>
          </w:hyperlink>
        </w:p>
        <w:p w14:paraId="09BF74FA" w14:textId="3314F75C" w:rsidR="499888D3" w:rsidRDefault="00000000" w:rsidP="499888D3">
          <w:pPr>
            <w:pStyle w:val="TOC1"/>
            <w:tabs>
              <w:tab w:val="right" w:leader="dot" w:pos="9360"/>
            </w:tabs>
            <w:rPr>
              <w:rStyle w:val="Hyperlink"/>
            </w:rPr>
          </w:pPr>
          <w:hyperlink w:anchor="_Toc1231956692">
            <w:r w:rsidR="499888D3" w:rsidRPr="499888D3">
              <w:rPr>
                <w:rStyle w:val="Hyperlink"/>
              </w:rPr>
              <w:t>Reference.</w:t>
            </w:r>
            <w:r w:rsidR="499888D3">
              <w:tab/>
            </w:r>
            <w:r w:rsidR="499888D3">
              <w:fldChar w:fldCharType="begin"/>
            </w:r>
            <w:r w:rsidR="499888D3">
              <w:instrText>PAGEREF _Toc1231956692 \h</w:instrText>
            </w:r>
            <w:r w:rsidR="499888D3">
              <w:fldChar w:fldCharType="separate"/>
            </w:r>
            <w:r w:rsidR="499888D3" w:rsidRPr="499888D3">
              <w:rPr>
                <w:rStyle w:val="Hyperlink"/>
              </w:rPr>
              <w:t>9</w:t>
            </w:r>
            <w:r w:rsidR="499888D3">
              <w:fldChar w:fldCharType="end"/>
            </w:r>
          </w:hyperlink>
        </w:p>
        <w:p w14:paraId="3CB32697" w14:textId="6FFBF62B" w:rsidR="499888D3" w:rsidRDefault="00000000" w:rsidP="499888D3">
          <w:pPr>
            <w:pStyle w:val="TOC1"/>
            <w:tabs>
              <w:tab w:val="right" w:leader="dot" w:pos="9360"/>
            </w:tabs>
            <w:rPr>
              <w:rStyle w:val="Hyperlink"/>
            </w:rPr>
          </w:pPr>
          <w:hyperlink w:anchor="_Toc537789825">
            <w:r w:rsidR="499888D3" w:rsidRPr="499888D3">
              <w:rPr>
                <w:rStyle w:val="Hyperlink"/>
              </w:rPr>
              <w:t>Appendices.</w:t>
            </w:r>
            <w:r w:rsidR="499888D3">
              <w:tab/>
            </w:r>
            <w:r w:rsidR="499888D3">
              <w:fldChar w:fldCharType="begin"/>
            </w:r>
            <w:r w:rsidR="499888D3">
              <w:instrText>PAGEREF _Toc537789825 \h</w:instrText>
            </w:r>
            <w:r w:rsidR="499888D3">
              <w:fldChar w:fldCharType="separate"/>
            </w:r>
            <w:r w:rsidR="499888D3" w:rsidRPr="499888D3">
              <w:rPr>
                <w:rStyle w:val="Hyperlink"/>
              </w:rPr>
              <w:t>10</w:t>
            </w:r>
            <w:r w:rsidR="499888D3">
              <w:fldChar w:fldCharType="end"/>
            </w:r>
          </w:hyperlink>
          <w:r w:rsidR="499888D3">
            <w:fldChar w:fldCharType="end"/>
          </w:r>
        </w:p>
      </w:sdtContent>
    </w:sdt>
    <w:p w14:paraId="78F92853" w14:textId="387F0D36" w:rsidR="499888D3" w:rsidRDefault="499888D3" w:rsidP="499888D3"/>
    <w:p w14:paraId="5645042C" w14:textId="50B2CC7B" w:rsidR="1BCA5DF4" w:rsidRDefault="499888D3" w:rsidP="499888D3">
      <w:pPr>
        <w:pStyle w:val="Heading1"/>
        <w:rPr>
          <w:b/>
          <w:bCs/>
          <w:color w:val="auto"/>
        </w:rPr>
      </w:pPr>
      <w:bookmarkStart w:id="0" w:name="_Toc1201540496"/>
      <w:r>
        <w:t>INTRODUCTION</w:t>
      </w:r>
      <w:bookmarkEnd w:id="0"/>
    </w:p>
    <w:p w14:paraId="0125EBC7" w14:textId="58304488" w:rsidR="1BCA5DF4" w:rsidRDefault="755BC79B" w:rsidP="1BCA5DF4">
      <w:pPr>
        <w:spacing w:line="360" w:lineRule="auto"/>
      </w:pPr>
      <w:r w:rsidRPr="755BC79B">
        <w:rPr>
          <w:rFonts w:ascii="Calibri" w:eastAsia="Calibri" w:hAnsi="Calibri" w:cs="Calibri"/>
          <w:color w:val="252525"/>
        </w:rPr>
        <w:t>The study is to create a marketing strategy for Hilton hotel</w:t>
      </w:r>
      <w:r w:rsidRPr="755BC79B">
        <w:rPr>
          <w:rFonts w:ascii="Calibri" w:eastAsia="Calibri" w:hAnsi="Calibri" w:cs="Calibri"/>
        </w:rPr>
        <w:t xml:space="preserve"> (</w:t>
      </w:r>
      <w:proofErr w:type="spellStart"/>
      <w:r w:rsidRPr="755BC79B">
        <w:rPr>
          <w:rFonts w:ascii="Calibri" w:eastAsia="Calibri" w:hAnsi="Calibri" w:cs="Calibri"/>
        </w:rPr>
        <w:t>Huckestein</w:t>
      </w:r>
      <w:proofErr w:type="spellEnd"/>
      <w:r w:rsidRPr="755BC79B">
        <w:rPr>
          <w:rFonts w:ascii="Calibri" w:eastAsia="Calibri" w:hAnsi="Calibri" w:cs="Calibri"/>
        </w:rPr>
        <w:t xml:space="preserve">, D. and </w:t>
      </w:r>
      <w:proofErr w:type="spellStart"/>
      <w:r w:rsidRPr="755BC79B">
        <w:rPr>
          <w:rFonts w:ascii="Calibri" w:eastAsia="Calibri" w:hAnsi="Calibri" w:cs="Calibri"/>
        </w:rPr>
        <w:t>Duboff</w:t>
      </w:r>
      <w:proofErr w:type="spellEnd"/>
      <w:r w:rsidRPr="755BC79B">
        <w:rPr>
          <w:rFonts w:ascii="Calibri" w:eastAsia="Calibri" w:hAnsi="Calibri" w:cs="Calibri"/>
        </w:rPr>
        <w:t>, R., 1999)</w:t>
      </w:r>
      <w:r w:rsidRPr="755BC79B">
        <w:rPr>
          <w:rFonts w:ascii="Calibri" w:eastAsia="Calibri" w:hAnsi="Calibri" w:cs="Calibri"/>
          <w:color w:val="252525"/>
        </w:rPr>
        <w:t>. During and after the 2019 pandemic, the hotel industry had some difficulties in attracting and keeping customers</w:t>
      </w:r>
      <w:r w:rsidRPr="755BC79B">
        <w:rPr>
          <w:rFonts w:ascii="Calibri" w:eastAsia="Calibri" w:hAnsi="Calibri" w:cs="Calibri"/>
        </w:rPr>
        <w:t xml:space="preserve"> (Bhattacharya, C.B., Smith, N.C. and Vogel, D., 2004</w:t>
      </w:r>
      <w:r w:rsidRPr="755BC79B">
        <w:rPr>
          <w:rFonts w:ascii="Calibri" w:eastAsia="Calibri" w:hAnsi="Calibri" w:cs="Calibri"/>
          <w:color w:val="252525"/>
        </w:rPr>
        <w:t>. Therefore, this marking plan will help Hilton hotel to maintain and draw more customers. The Hilton hotel is one of the most famous hotel brands in the world. The main theories and framework we shall use in our study are SOSTAC analysis</w:t>
      </w:r>
      <w:r w:rsidRPr="755BC79B">
        <w:rPr>
          <w:rFonts w:ascii="Calibri" w:eastAsia="Calibri" w:hAnsi="Calibri" w:cs="Calibri"/>
        </w:rPr>
        <w:t xml:space="preserve"> (Reed, F.I.D.M., 2014.)</w:t>
      </w:r>
      <w:r w:rsidRPr="755BC79B">
        <w:rPr>
          <w:rFonts w:ascii="Calibri" w:eastAsia="Calibri" w:hAnsi="Calibri" w:cs="Calibri"/>
          <w:color w:val="252525"/>
        </w:rPr>
        <w:t xml:space="preserve"> and 4PS analysis. SOSTAC analysis includes situation</w:t>
      </w:r>
    </w:p>
    <w:p w14:paraId="1A85F697" w14:textId="46198DBC" w:rsidR="1BCA5DF4" w:rsidRDefault="755BC79B" w:rsidP="1BCA5DF4">
      <w:pPr>
        <w:spacing w:line="360" w:lineRule="auto"/>
      </w:pPr>
      <w:proofErr w:type="spellStart"/>
      <w:proofErr w:type="gramStart"/>
      <w:r w:rsidRPr="755BC79B">
        <w:rPr>
          <w:rFonts w:ascii="Calibri" w:eastAsia="Calibri" w:hAnsi="Calibri" w:cs="Calibri"/>
          <w:color w:val="252525"/>
        </w:rPr>
        <w:t>analysis,objectives</w:t>
      </w:r>
      <w:proofErr w:type="gramEnd"/>
      <w:r w:rsidRPr="755BC79B">
        <w:rPr>
          <w:rFonts w:ascii="Calibri" w:eastAsia="Calibri" w:hAnsi="Calibri" w:cs="Calibri"/>
          <w:color w:val="252525"/>
        </w:rPr>
        <w:t>,strategy,tactics,Actions</w:t>
      </w:r>
      <w:proofErr w:type="spellEnd"/>
      <w:r w:rsidRPr="755BC79B">
        <w:rPr>
          <w:rFonts w:ascii="Calibri" w:eastAsia="Calibri" w:hAnsi="Calibri" w:cs="Calibri"/>
          <w:color w:val="252525"/>
        </w:rPr>
        <w:t xml:space="preserve"> and Control. </w:t>
      </w:r>
      <w:proofErr w:type="spellStart"/>
      <w:proofErr w:type="gramStart"/>
      <w:r w:rsidRPr="755BC79B">
        <w:rPr>
          <w:rFonts w:ascii="Calibri" w:eastAsia="Calibri" w:hAnsi="Calibri" w:cs="Calibri"/>
          <w:color w:val="252525"/>
        </w:rPr>
        <w:t>Product,Price</w:t>
      </w:r>
      <w:proofErr w:type="gramEnd"/>
      <w:r w:rsidRPr="755BC79B">
        <w:rPr>
          <w:rFonts w:ascii="Calibri" w:eastAsia="Calibri" w:hAnsi="Calibri" w:cs="Calibri"/>
          <w:color w:val="252525"/>
        </w:rPr>
        <w:t>,Place</w:t>
      </w:r>
      <w:proofErr w:type="spellEnd"/>
      <w:r w:rsidRPr="755BC79B">
        <w:rPr>
          <w:rFonts w:ascii="Calibri" w:eastAsia="Calibri" w:hAnsi="Calibri" w:cs="Calibri"/>
          <w:color w:val="252525"/>
        </w:rPr>
        <w:t xml:space="preserve"> and Promotions also known as 4PS are the components of the marketing mix.</w:t>
      </w:r>
    </w:p>
    <w:p w14:paraId="6319956D" w14:textId="3886421E" w:rsidR="1BCA5DF4" w:rsidRDefault="499888D3" w:rsidP="499888D3">
      <w:pPr>
        <w:pStyle w:val="Heading1"/>
        <w:rPr>
          <w:rFonts w:ascii="Calibri" w:eastAsia="Calibri" w:hAnsi="Calibri" w:cs="Calibri"/>
          <w:b/>
          <w:bCs/>
          <w:color w:val="252525"/>
          <w:sz w:val="22"/>
          <w:szCs w:val="22"/>
        </w:rPr>
      </w:pPr>
      <w:bookmarkStart w:id="1" w:name="_Toc796098731"/>
      <w:r w:rsidRPr="499888D3">
        <w:t>SITUATION ANALYSIS</w:t>
      </w:r>
      <w:bookmarkEnd w:id="1"/>
    </w:p>
    <w:p w14:paraId="20EF4424" w14:textId="49C9FAD8" w:rsidR="1BCA5DF4" w:rsidRDefault="342FE8F2" w:rsidP="499888D3">
      <w:pPr>
        <w:rPr>
          <w:rFonts w:ascii="Calibri" w:eastAsia="Calibri" w:hAnsi="Calibri" w:cs="Calibri"/>
          <w:color w:val="252525"/>
        </w:rPr>
      </w:pPr>
      <w:r w:rsidRPr="342FE8F2">
        <w:rPr>
          <w:rFonts w:ascii="Calibri" w:eastAsia="Calibri" w:hAnsi="Calibri" w:cs="Calibri"/>
          <w:color w:val="252525"/>
        </w:rPr>
        <w:t xml:space="preserve">It's also known as 5Cs. Situation analysis is the process by which a corporation analyzes both internal and external factors affecting it before a project is initiated. This analysis aids in identifying the nature and magnitude of a crisis and in evaluating the tactics and techniques currently being employed to address the issue. The 5Cs </w:t>
      </w:r>
      <w:proofErr w:type="spellStart"/>
      <w:proofErr w:type="gramStart"/>
      <w:r w:rsidRPr="342FE8F2">
        <w:rPr>
          <w:rFonts w:ascii="Calibri" w:eastAsia="Calibri" w:hAnsi="Calibri" w:cs="Calibri"/>
          <w:color w:val="252525"/>
        </w:rPr>
        <w:t>includes;Company</w:t>
      </w:r>
      <w:proofErr w:type="gramEnd"/>
      <w:r w:rsidRPr="342FE8F2">
        <w:rPr>
          <w:rFonts w:ascii="Calibri" w:eastAsia="Calibri" w:hAnsi="Calibri" w:cs="Calibri"/>
          <w:color w:val="252525"/>
        </w:rPr>
        <w:t>,customers,competitors,collaborators</w:t>
      </w:r>
      <w:proofErr w:type="spellEnd"/>
      <w:r w:rsidRPr="342FE8F2">
        <w:rPr>
          <w:rFonts w:ascii="Calibri" w:eastAsia="Calibri" w:hAnsi="Calibri" w:cs="Calibri"/>
          <w:color w:val="252525"/>
        </w:rPr>
        <w:t xml:space="preserve"> and climate</w:t>
      </w:r>
      <w:r w:rsidRPr="342FE8F2">
        <w:rPr>
          <w:rFonts w:ascii="Calibri" w:eastAsia="Calibri" w:hAnsi="Calibri" w:cs="Calibri"/>
        </w:rPr>
        <w:t xml:space="preserve"> (</w:t>
      </w:r>
      <w:proofErr w:type="spellStart"/>
      <w:r w:rsidRPr="342FE8F2">
        <w:rPr>
          <w:rFonts w:ascii="Calibri" w:eastAsia="Calibri" w:hAnsi="Calibri" w:cs="Calibri"/>
        </w:rPr>
        <w:t>Subotić</w:t>
      </w:r>
      <w:proofErr w:type="spellEnd"/>
      <w:r w:rsidRPr="342FE8F2">
        <w:rPr>
          <w:rFonts w:ascii="Calibri" w:eastAsia="Calibri" w:hAnsi="Calibri" w:cs="Calibri"/>
        </w:rPr>
        <w:t xml:space="preserve">, M., </w:t>
      </w:r>
      <w:proofErr w:type="spellStart"/>
      <w:r w:rsidRPr="342FE8F2">
        <w:rPr>
          <w:rFonts w:ascii="Calibri" w:eastAsia="Calibri" w:hAnsi="Calibri" w:cs="Calibri"/>
        </w:rPr>
        <w:t>Vulić</w:t>
      </w:r>
      <w:proofErr w:type="spellEnd"/>
      <w:r w:rsidRPr="342FE8F2">
        <w:rPr>
          <w:rFonts w:ascii="Calibri" w:eastAsia="Calibri" w:hAnsi="Calibri" w:cs="Calibri"/>
        </w:rPr>
        <w:t xml:space="preserve">, </w:t>
      </w:r>
      <w:bookmarkStart w:id="2" w:name="_Int_WoudzYxx"/>
      <w:r w:rsidRPr="342FE8F2">
        <w:rPr>
          <w:rFonts w:ascii="Calibri" w:eastAsia="Calibri" w:hAnsi="Calibri" w:cs="Calibri"/>
        </w:rPr>
        <w:t>M.,(</w:t>
      </w:r>
      <w:bookmarkEnd w:id="2"/>
      <w:r w:rsidRPr="342FE8F2">
        <w:rPr>
          <w:rFonts w:ascii="Calibri" w:eastAsia="Calibri" w:hAnsi="Calibri" w:cs="Calibri"/>
        </w:rPr>
        <w:t>2021)</w:t>
      </w:r>
      <w:r w:rsidRPr="342FE8F2">
        <w:rPr>
          <w:rFonts w:ascii="Calibri" w:eastAsia="Calibri" w:hAnsi="Calibri" w:cs="Calibri"/>
          <w:color w:val="252525"/>
        </w:rPr>
        <w:t>.</w:t>
      </w:r>
    </w:p>
    <w:p w14:paraId="37C58241" w14:textId="275A9C76" w:rsidR="1BCA5DF4" w:rsidRDefault="499888D3" w:rsidP="499888D3">
      <w:pPr>
        <w:spacing w:line="360" w:lineRule="auto"/>
        <w:rPr>
          <w:rFonts w:ascii="Calibri" w:eastAsia="Calibri" w:hAnsi="Calibri" w:cs="Calibri"/>
          <w:b/>
          <w:bCs/>
          <w:color w:val="252525"/>
        </w:rPr>
      </w:pPr>
      <w:r w:rsidRPr="499888D3">
        <w:rPr>
          <w:rFonts w:ascii="Calibri" w:eastAsia="Calibri" w:hAnsi="Calibri" w:cs="Calibri"/>
          <w:b/>
          <w:bCs/>
          <w:color w:val="252525"/>
        </w:rPr>
        <w:t>Company.</w:t>
      </w:r>
    </w:p>
    <w:p w14:paraId="440080B2" w14:textId="4FB5D9EB" w:rsidR="1BCA5DF4" w:rsidRDefault="499888D3" w:rsidP="499888D3">
      <w:pPr>
        <w:spacing w:line="360" w:lineRule="auto"/>
        <w:rPr>
          <w:rFonts w:ascii="Calibri" w:eastAsia="Calibri" w:hAnsi="Calibri" w:cs="Calibri"/>
          <w:color w:val="252525"/>
        </w:rPr>
      </w:pPr>
      <w:r w:rsidRPr="499888D3">
        <w:rPr>
          <w:rFonts w:ascii="Calibri" w:eastAsia="Calibri" w:hAnsi="Calibri" w:cs="Calibri"/>
          <w:color w:val="252525"/>
        </w:rPr>
        <w:t xml:space="preserve">The Hilton hotel Is among the biggest hotels in in the world located in the Virginia, USA. It was founded in 1919 by </w:t>
      </w:r>
      <w:r w:rsidRPr="499888D3">
        <w:rPr>
          <w:rFonts w:ascii="Calibri" w:eastAsia="Calibri" w:hAnsi="Calibri" w:cs="Calibri"/>
        </w:rPr>
        <w:t>Conrad Hilton. The geographical area of the Hilton hotel provides a suitable working environment since it's along the border of Maryland.</w:t>
      </w:r>
    </w:p>
    <w:p w14:paraId="096F0078" w14:textId="2FEE9624" w:rsidR="1BCA5DF4" w:rsidRDefault="499888D3" w:rsidP="499888D3">
      <w:pPr>
        <w:spacing w:line="360" w:lineRule="auto"/>
        <w:rPr>
          <w:rFonts w:ascii="Calibri" w:eastAsia="Calibri" w:hAnsi="Calibri" w:cs="Calibri"/>
        </w:rPr>
      </w:pPr>
      <w:r w:rsidRPr="499888D3">
        <w:rPr>
          <w:rFonts w:ascii="Calibri" w:eastAsia="Calibri" w:hAnsi="Calibri" w:cs="Calibri"/>
        </w:rPr>
        <w:lastRenderedPageBreak/>
        <w:t>SWOT analysis for Hilton hotel (Piercy, N. and Giles, W., 1989).</w:t>
      </w:r>
    </w:p>
    <w:p w14:paraId="1C0B83A7" w14:textId="5FE21A3E" w:rsidR="1BCA5DF4" w:rsidRDefault="499888D3" w:rsidP="499888D3">
      <w:pPr>
        <w:spacing w:line="360" w:lineRule="auto"/>
        <w:rPr>
          <w:rFonts w:ascii="Calibri" w:eastAsia="Calibri" w:hAnsi="Calibri" w:cs="Calibri"/>
        </w:rPr>
      </w:pPr>
      <w:r w:rsidRPr="499888D3">
        <w:rPr>
          <w:rFonts w:ascii="Calibri" w:eastAsia="Calibri" w:hAnsi="Calibri" w:cs="Calibri"/>
        </w:rPr>
        <w:t xml:space="preserve">          </w:t>
      </w:r>
    </w:p>
    <w:tbl>
      <w:tblPr>
        <w:tblStyle w:val="TableGrid"/>
        <w:tblW w:w="0" w:type="auto"/>
        <w:tblLayout w:type="fixed"/>
        <w:tblLook w:val="06A0" w:firstRow="1" w:lastRow="0" w:firstColumn="1" w:lastColumn="0" w:noHBand="1" w:noVBand="1"/>
      </w:tblPr>
      <w:tblGrid>
        <w:gridCol w:w="4680"/>
        <w:gridCol w:w="4680"/>
      </w:tblGrid>
      <w:tr w:rsidR="499888D3" w14:paraId="260C065D" w14:textId="77777777" w:rsidTr="499888D3">
        <w:tc>
          <w:tcPr>
            <w:tcW w:w="4680" w:type="dxa"/>
          </w:tcPr>
          <w:p w14:paraId="28BEB73B" w14:textId="2E562AE2" w:rsidR="499888D3" w:rsidRDefault="499888D3" w:rsidP="499888D3">
            <w:pPr>
              <w:rPr>
                <w:rFonts w:ascii="Calibri" w:eastAsia="Calibri" w:hAnsi="Calibri" w:cs="Calibri"/>
              </w:rPr>
            </w:pPr>
            <w:r w:rsidRPr="499888D3">
              <w:rPr>
                <w:rFonts w:ascii="Calibri" w:eastAsia="Calibri" w:hAnsi="Calibri" w:cs="Calibri"/>
              </w:rPr>
              <w:t>STRENGTHS</w:t>
            </w:r>
          </w:p>
        </w:tc>
        <w:tc>
          <w:tcPr>
            <w:tcW w:w="4680" w:type="dxa"/>
          </w:tcPr>
          <w:p w14:paraId="3B570C32" w14:textId="15F6A91A" w:rsidR="499888D3" w:rsidRDefault="499888D3" w:rsidP="499888D3">
            <w:pPr>
              <w:rPr>
                <w:rFonts w:ascii="Calibri" w:eastAsia="Calibri" w:hAnsi="Calibri" w:cs="Calibri"/>
              </w:rPr>
            </w:pPr>
            <w:r w:rsidRPr="499888D3">
              <w:rPr>
                <w:rFonts w:ascii="Calibri" w:eastAsia="Calibri" w:hAnsi="Calibri" w:cs="Calibri"/>
              </w:rPr>
              <w:t>WEAKNESS</w:t>
            </w:r>
          </w:p>
        </w:tc>
      </w:tr>
      <w:tr w:rsidR="499888D3" w14:paraId="25E442F2" w14:textId="77777777" w:rsidTr="499888D3">
        <w:tc>
          <w:tcPr>
            <w:tcW w:w="4680" w:type="dxa"/>
          </w:tcPr>
          <w:p w14:paraId="3A51BE0A" w14:textId="11624674" w:rsidR="499888D3" w:rsidRDefault="499888D3" w:rsidP="499888D3">
            <w:pPr>
              <w:pStyle w:val="ListParagraph"/>
              <w:numPr>
                <w:ilvl w:val="0"/>
                <w:numId w:val="3"/>
              </w:numPr>
              <w:rPr>
                <w:rFonts w:ascii="Calibri" w:eastAsia="Calibri" w:hAnsi="Calibri" w:cs="Calibri"/>
              </w:rPr>
            </w:pPr>
            <w:r w:rsidRPr="499888D3">
              <w:rPr>
                <w:rFonts w:ascii="Calibri" w:eastAsia="Calibri" w:hAnsi="Calibri" w:cs="Calibri"/>
              </w:rPr>
              <w:t>Located on the long border of Maryland. Maryland is among the largest states and so many people can access the hotel.</w:t>
            </w:r>
          </w:p>
          <w:p w14:paraId="7F27A471" w14:textId="537F6C70" w:rsidR="499888D3" w:rsidRDefault="499888D3" w:rsidP="499888D3">
            <w:pPr>
              <w:pStyle w:val="ListParagraph"/>
              <w:numPr>
                <w:ilvl w:val="0"/>
                <w:numId w:val="3"/>
              </w:numPr>
              <w:rPr>
                <w:rFonts w:ascii="Calibri" w:eastAsia="Calibri" w:hAnsi="Calibri" w:cs="Calibri"/>
              </w:rPr>
            </w:pPr>
            <w:r w:rsidRPr="499888D3">
              <w:rPr>
                <w:rFonts w:ascii="Calibri" w:eastAsia="Calibri" w:hAnsi="Calibri" w:cs="Calibri"/>
              </w:rPr>
              <w:t>Hilton hotels have many units that support tourists and conferencing.</w:t>
            </w:r>
          </w:p>
          <w:p w14:paraId="7A1CB726" w14:textId="6D03C05C" w:rsidR="499888D3" w:rsidRDefault="499888D3" w:rsidP="499888D3">
            <w:pPr>
              <w:pStyle w:val="ListParagraph"/>
              <w:numPr>
                <w:ilvl w:val="0"/>
                <w:numId w:val="3"/>
              </w:numPr>
              <w:rPr>
                <w:rFonts w:ascii="Calibri" w:eastAsia="Calibri" w:hAnsi="Calibri" w:cs="Calibri"/>
              </w:rPr>
            </w:pPr>
            <w:r w:rsidRPr="499888D3">
              <w:rPr>
                <w:rFonts w:ascii="Calibri" w:eastAsia="Calibri" w:hAnsi="Calibri" w:cs="Calibri"/>
              </w:rPr>
              <w:t>Provide services that meets customer satisfaction.</w:t>
            </w:r>
          </w:p>
        </w:tc>
        <w:tc>
          <w:tcPr>
            <w:tcW w:w="4680" w:type="dxa"/>
          </w:tcPr>
          <w:p w14:paraId="64C06F3A" w14:textId="7ADC0B7A" w:rsidR="499888D3" w:rsidRDefault="499888D3" w:rsidP="499888D3">
            <w:pPr>
              <w:pStyle w:val="ListParagraph"/>
              <w:numPr>
                <w:ilvl w:val="0"/>
                <w:numId w:val="3"/>
              </w:numPr>
              <w:rPr>
                <w:rFonts w:ascii="Calibri" w:eastAsia="Calibri" w:hAnsi="Calibri" w:cs="Calibri"/>
              </w:rPr>
            </w:pPr>
            <w:r w:rsidRPr="499888D3">
              <w:rPr>
                <w:rFonts w:ascii="Calibri" w:eastAsia="Calibri" w:hAnsi="Calibri" w:cs="Calibri"/>
              </w:rPr>
              <w:t>Emphasis on dealing with famous people.</w:t>
            </w:r>
          </w:p>
          <w:p w14:paraId="103FD391" w14:textId="39572F77" w:rsidR="499888D3" w:rsidRDefault="499888D3" w:rsidP="499888D3">
            <w:pPr>
              <w:pStyle w:val="ListParagraph"/>
              <w:numPr>
                <w:ilvl w:val="0"/>
                <w:numId w:val="3"/>
              </w:numPr>
              <w:rPr>
                <w:rFonts w:ascii="Calibri" w:eastAsia="Calibri" w:hAnsi="Calibri" w:cs="Calibri"/>
              </w:rPr>
            </w:pPr>
            <w:r w:rsidRPr="499888D3">
              <w:rPr>
                <w:rFonts w:ascii="Calibri" w:eastAsia="Calibri" w:hAnsi="Calibri" w:cs="Calibri"/>
              </w:rPr>
              <w:t>The Hilton hotel offers an expensive menu thus local people cannot afford it.</w:t>
            </w:r>
          </w:p>
          <w:p w14:paraId="66C9D55D" w14:textId="6475F767" w:rsidR="499888D3" w:rsidRDefault="499888D3" w:rsidP="499888D3">
            <w:pPr>
              <w:pStyle w:val="ListParagraph"/>
              <w:numPr>
                <w:ilvl w:val="0"/>
                <w:numId w:val="3"/>
              </w:numPr>
              <w:rPr>
                <w:rFonts w:ascii="Calibri" w:eastAsia="Calibri" w:hAnsi="Calibri" w:cs="Calibri"/>
              </w:rPr>
            </w:pPr>
            <w:r w:rsidRPr="499888D3">
              <w:rPr>
                <w:rFonts w:ascii="Calibri" w:eastAsia="Calibri" w:hAnsi="Calibri" w:cs="Calibri"/>
              </w:rPr>
              <w:t>The Hilton hotel majorly offers luxurious services.</w:t>
            </w:r>
          </w:p>
        </w:tc>
      </w:tr>
      <w:tr w:rsidR="499888D3" w14:paraId="29182928" w14:textId="77777777" w:rsidTr="499888D3">
        <w:tc>
          <w:tcPr>
            <w:tcW w:w="4680" w:type="dxa"/>
          </w:tcPr>
          <w:p w14:paraId="2C56B8CA" w14:textId="4104FE08" w:rsidR="499888D3" w:rsidRDefault="499888D3" w:rsidP="499888D3">
            <w:pPr>
              <w:rPr>
                <w:rFonts w:ascii="Calibri" w:eastAsia="Calibri" w:hAnsi="Calibri" w:cs="Calibri"/>
              </w:rPr>
            </w:pPr>
            <w:r w:rsidRPr="499888D3">
              <w:rPr>
                <w:rFonts w:ascii="Calibri" w:eastAsia="Calibri" w:hAnsi="Calibri" w:cs="Calibri"/>
              </w:rPr>
              <w:t>OPPORTUNITIES</w:t>
            </w:r>
          </w:p>
        </w:tc>
        <w:tc>
          <w:tcPr>
            <w:tcW w:w="4680" w:type="dxa"/>
          </w:tcPr>
          <w:p w14:paraId="16BCC2B4" w14:textId="0558E8C8" w:rsidR="499888D3" w:rsidRDefault="499888D3" w:rsidP="499888D3">
            <w:pPr>
              <w:rPr>
                <w:rFonts w:ascii="Calibri" w:eastAsia="Calibri" w:hAnsi="Calibri" w:cs="Calibri"/>
              </w:rPr>
            </w:pPr>
            <w:r w:rsidRPr="499888D3">
              <w:rPr>
                <w:rFonts w:ascii="Calibri" w:eastAsia="Calibri" w:hAnsi="Calibri" w:cs="Calibri"/>
              </w:rPr>
              <w:t>THREATS</w:t>
            </w:r>
          </w:p>
        </w:tc>
      </w:tr>
      <w:tr w:rsidR="499888D3" w14:paraId="7C7BABFD" w14:textId="77777777" w:rsidTr="499888D3">
        <w:tc>
          <w:tcPr>
            <w:tcW w:w="4680" w:type="dxa"/>
          </w:tcPr>
          <w:p w14:paraId="73CB05AD" w14:textId="68FFAD79" w:rsidR="499888D3" w:rsidRDefault="499888D3" w:rsidP="499888D3">
            <w:pPr>
              <w:pStyle w:val="ListParagraph"/>
              <w:numPr>
                <w:ilvl w:val="0"/>
                <w:numId w:val="2"/>
              </w:numPr>
              <w:rPr>
                <w:rFonts w:ascii="Calibri" w:eastAsia="Calibri" w:hAnsi="Calibri" w:cs="Calibri"/>
              </w:rPr>
            </w:pPr>
            <w:r w:rsidRPr="499888D3">
              <w:rPr>
                <w:rFonts w:ascii="Calibri" w:eastAsia="Calibri" w:hAnsi="Calibri" w:cs="Calibri"/>
              </w:rPr>
              <w:t>Provide accessible products</w:t>
            </w:r>
          </w:p>
          <w:p w14:paraId="1F8E8E2F" w14:textId="59828FE9" w:rsidR="499888D3" w:rsidRDefault="499888D3" w:rsidP="499888D3">
            <w:pPr>
              <w:pStyle w:val="ListParagraph"/>
              <w:numPr>
                <w:ilvl w:val="0"/>
                <w:numId w:val="2"/>
              </w:numPr>
              <w:rPr>
                <w:rFonts w:ascii="Calibri" w:eastAsia="Calibri" w:hAnsi="Calibri" w:cs="Calibri"/>
              </w:rPr>
            </w:pPr>
            <w:r w:rsidRPr="499888D3">
              <w:rPr>
                <w:rFonts w:ascii="Calibri" w:eastAsia="Calibri" w:hAnsi="Calibri" w:cs="Calibri"/>
              </w:rPr>
              <w:t>Expand sales volume</w:t>
            </w:r>
          </w:p>
          <w:p w14:paraId="0EBEA697" w14:textId="5F5540C6" w:rsidR="499888D3" w:rsidRDefault="499888D3" w:rsidP="499888D3">
            <w:pPr>
              <w:pStyle w:val="ListParagraph"/>
              <w:numPr>
                <w:ilvl w:val="0"/>
                <w:numId w:val="2"/>
              </w:numPr>
              <w:rPr>
                <w:rFonts w:ascii="Calibri" w:eastAsia="Calibri" w:hAnsi="Calibri" w:cs="Calibri"/>
              </w:rPr>
            </w:pPr>
            <w:r w:rsidRPr="499888D3">
              <w:rPr>
                <w:rFonts w:ascii="Calibri" w:eastAsia="Calibri" w:hAnsi="Calibri" w:cs="Calibri"/>
              </w:rPr>
              <w:t>Create cost efficient services</w:t>
            </w:r>
          </w:p>
        </w:tc>
        <w:tc>
          <w:tcPr>
            <w:tcW w:w="4680" w:type="dxa"/>
          </w:tcPr>
          <w:p w14:paraId="12DA53AA" w14:textId="6AB5962B" w:rsidR="499888D3" w:rsidRDefault="499888D3" w:rsidP="499888D3">
            <w:pPr>
              <w:pStyle w:val="ListParagraph"/>
              <w:numPr>
                <w:ilvl w:val="0"/>
                <w:numId w:val="2"/>
              </w:numPr>
              <w:rPr>
                <w:rFonts w:ascii="Calibri" w:eastAsia="Calibri" w:hAnsi="Calibri" w:cs="Calibri"/>
              </w:rPr>
            </w:pPr>
            <w:r w:rsidRPr="499888D3">
              <w:rPr>
                <w:rFonts w:ascii="Calibri" w:eastAsia="Calibri" w:hAnsi="Calibri" w:cs="Calibri"/>
              </w:rPr>
              <w:t>Increase insecurity</w:t>
            </w:r>
          </w:p>
          <w:p w14:paraId="58910C89" w14:textId="01940C52" w:rsidR="499888D3" w:rsidRDefault="499888D3" w:rsidP="499888D3">
            <w:pPr>
              <w:pStyle w:val="ListParagraph"/>
              <w:numPr>
                <w:ilvl w:val="0"/>
                <w:numId w:val="2"/>
              </w:numPr>
              <w:rPr>
                <w:rFonts w:ascii="Calibri" w:eastAsia="Calibri" w:hAnsi="Calibri" w:cs="Calibri"/>
              </w:rPr>
            </w:pPr>
            <w:r w:rsidRPr="499888D3">
              <w:rPr>
                <w:rFonts w:ascii="Calibri" w:eastAsia="Calibri" w:hAnsi="Calibri" w:cs="Calibri"/>
              </w:rPr>
              <w:t>The Hilton hotel faces competition from other hotels e.g., Marriott hotels.</w:t>
            </w:r>
          </w:p>
          <w:p w14:paraId="5244BD1A" w14:textId="48F9D2F6" w:rsidR="499888D3" w:rsidRDefault="499888D3" w:rsidP="499888D3">
            <w:pPr>
              <w:pStyle w:val="ListParagraph"/>
              <w:numPr>
                <w:ilvl w:val="0"/>
                <w:numId w:val="2"/>
              </w:numPr>
              <w:rPr>
                <w:rFonts w:ascii="Calibri" w:eastAsia="Calibri" w:hAnsi="Calibri" w:cs="Calibri"/>
              </w:rPr>
            </w:pPr>
            <w:r w:rsidRPr="499888D3">
              <w:rPr>
                <w:rFonts w:ascii="Calibri" w:eastAsia="Calibri" w:hAnsi="Calibri" w:cs="Calibri"/>
              </w:rPr>
              <w:t>The cost of labor increases while profit declines.</w:t>
            </w:r>
          </w:p>
        </w:tc>
      </w:tr>
    </w:tbl>
    <w:p w14:paraId="075F2730" w14:textId="0A1F21FF" w:rsidR="1BCA5DF4" w:rsidRDefault="1BCA5DF4" w:rsidP="499888D3">
      <w:pPr>
        <w:spacing w:line="360" w:lineRule="auto"/>
        <w:rPr>
          <w:rFonts w:ascii="Calibri" w:eastAsia="Calibri" w:hAnsi="Calibri" w:cs="Calibri"/>
          <w:b/>
          <w:bCs/>
          <w:color w:val="252525"/>
        </w:rPr>
      </w:pPr>
    </w:p>
    <w:p w14:paraId="3F641620" w14:textId="7CF97B81" w:rsidR="1BCA5DF4" w:rsidRDefault="1BCA5DF4" w:rsidP="499888D3">
      <w:pPr>
        <w:spacing w:line="360" w:lineRule="auto"/>
        <w:rPr>
          <w:rFonts w:ascii="Calibri" w:eastAsia="Calibri" w:hAnsi="Calibri" w:cs="Calibri"/>
          <w:b/>
          <w:bCs/>
          <w:color w:val="252525"/>
        </w:rPr>
      </w:pPr>
    </w:p>
    <w:p w14:paraId="792162DA" w14:textId="01C0F691" w:rsidR="1BCA5DF4" w:rsidRDefault="499888D3" w:rsidP="499888D3">
      <w:pPr>
        <w:spacing w:line="360" w:lineRule="auto"/>
        <w:rPr>
          <w:rFonts w:ascii="Calibri" w:eastAsia="Calibri" w:hAnsi="Calibri" w:cs="Calibri"/>
          <w:b/>
          <w:bCs/>
          <w:color w:val="252525"/>
        </w:rPr>
      </w:pPr>
      <w:r w:rsidRPr="499888D3">
        <w:rPr>
          <w:rFonts w:ascii="Calibri" w:eastAsia="Calibri" w:hAnsi="Calibri" w:cs="Calibri"/>
          <w:b/>
          <w:bCs/>
          <w:color w:val="252525"/>
        </w:rPr>
        <w:t>Customer</w:t>
      </w:r>
    </w:p>
    <w:p w14:paraId="7205E97D" w14:textId="2ED30E98" w:rsidR="1BCA5DF4" w:rsidRDefault="499888D3" w:rsidP="499888D3">
      <w:pPr>
        <w:spacing w:line="360" w:lineRule="auto"/>
        <w:rPr>
          <w:rFonts w:ascii="Calibri" w:eastAsia="Calibri" w:hAnsi="Calibri" w:cs="Calibri"/>
          <w:color w:val="252525"/>
        </w:rPr>
      </w:pPr>
      <w:r w:rsidRPr="499888D3">
        <w:rPr>
          <w:rFonts w:ascii="Calibri" w:eastAsia="Calibri" w:hAnsi="Calibri" w:cs="Calibri"/>
          <w:color w:val="252525"/>
        </w:rPr>
        <w:t>A company's chances of success in the service industry are reducing as the size of the market grows. Market analysis increases the company's expertise in accordance with the needs of the consumer to attain an elevated level of customer satisfaction. The affluent sector of the market is served by Hilton Hotels in the UK with its costly and luxury, prestige-evoking goods, and servic</w:t>
      </w:r>
      <w:r w:rsidRPr="499888D3">
        <w:rPr>
          <w:rFonts w:ascii="Calibri" w:eastAsia="Calibri" w:hAnsi="Calibri" w:cs="Calibri"/>
          <w:b/>
          <w:bCs/>
          <w:color w:val="252525"/>
        </w:rPr>
        <w:t xml:space="preserve">es. </w:t>
      </w:r>
      <w:r w:rsidRPr="499888D3">
        <w:rPr>
          <w:rFonts w:ascii="Calibri" w:eastAsia="Calibri" w:hAnsi="Calibri" w:cs="Calibri"/>
          <w:color w:val="252525"/>
        </w:rPr>
        <w:t>The business has become more competitive by focusing more narrowly on the high-end market because of its success in satisfying customers' demands for quality and elegance.</w:t>
      </w:r>
    </w:p>
    <w:p w14:paraId="27863441" w14:textId="76DFEBAE" w:rsidR="1BCA5DF4" w:rsidRDefault="499888D3" w:rsidP="499888D3">
      <w:pPr>
        <w:spacing w:line="360" w:lineRule="auto"/>
        <w:rPr>
          <w:rFonts w:ascii="Calibri" w:eastAsia="Calibri" w:hAnsi="Calibri" w:cs="Calibri"/>
          <w:b/>
          <w:bCs/>
          <w:color w:val="252525"/>
        </w:rPr>
      </w:pPr>
      <w:r w:rsidRPr="499888D3">
        <w:rPr>
          <w:rFonts w:ascii="Calibri" w:eastAsia="Calibri" w:hAnsi="Calibri" w:cs="Calibri"/>
          <w:b/>
          <w:bCs/>
          <w:color w:val="252525"/>
        </w:rPr>
        <w:t>Competitors.</w:t>
      </w:r>
    </w:p>
    <w:p w14:paraId="2793BE96" w14:textId="5B2E985C" w:rsidR="1BCA5DF4" w:rsidRDefault="499888D3" w:rsidP="499888D3">
      <w:pPr>
        <w:spacing w:line="360" w:lineRule="auto"/>
        <w:rPr>
          <w:rFonts w:ascii="Calibri" w:eastAsia="Calibri" w:hAnsi="Calibri" w:cs="Calibri"/>
          <w:color w:val="252525"/>
        </w:rPr>
      </w:pPr>
      <w:r w:rsidRPr="499888D3">
        <w:rPr>
          <w:rFonts w:ascii="Calibri" w:eastAsia="Calibri" w:hAnsi="Calibri" w:cs="Calibri"/>
          <w:color w:val="252525"/>
        </w:rPr>
        <w:t>The Hilton hotel faces competition from many other hotels in the region. This</w:t>
      </w:r>
      <w:r w:rsidRPr="499888D3">
        <w:rPr>
          <w:rFonts w:ascii="Calibri" w:eastAsia="Calibri" w:hAnsi="Calibri" w:cs="Calibri"/>
          <w:b/>
          <w:bCs/>
          <w:color w:val="252525"/>
        </w:rPr>
        <w:t xml:space="preserve"> a</w:t>
      </w:r>
      <w:r w:rsidRPr="499888D3">
        <w:rPr>
          <w:rFonts w:ascii="Calibri" w:eastAsia="Calibri" w:hAnsi="Calibri" w:cs="Calibri"/>
          <w:color w:val="252525"/>
        </w:rPr>
        <w:t>nalysis is discussed under the porters five forces</w:t>
      </w:r>
      <w:r w:rsidRPr="499888D3">
        <w:rPr>
          <w:rFonts w:ascii="Calibri" w:eastAsia="Calibri" w:hAnsi="Calibri" w:cs="Calibri"/>
          <w:b/>
          <w:bCs/>
          <w:color w:val="252525"/>
        </w:rPr>
        <w:t xml:space="preserve">. </w:t>
      </w:r>
      <w:r w:rsidRPr="499888D3">
        <w:rPr>
          <w:rFonts w:ascii="Calibri" w:eastAsia="Calibri" w:hAnsi="Calibri" w:cs="Calibri"/>
          <w:color w:val="252525"/>
        </w:rPr>
        <w:t xml:space="preserve">The porters' five forces include; entry of new competitors, competitive rivalry intensity, substitute </w:t>
      </w:r>
      <w:proofErr w:type="spellStart"/>
      <w:proofErr w:type="gramStart"/>
      <w:r w:rsidRPr="499888D3">
        <w:rPr>
          <w:rFonts w:ascii="Calibri" w:eastAsia="Calibri" w:hAnsi="Calibri" w:cs="Calibri"/>
          <w:color w:val="252525"/>
        </w:rPr>
        <w:t>products,bergaining</w:t>
      </w:r>
      <w:proofErr w:type="spellEnd"/>
      <w:proofErr w:type="gramEnd"/>
      <w:r w:rsidRPr="499888D3">
        <w:rPr>
          <w:rFonts w:ascii="Calibri" w:eastAsia="Calibri" w:hAnsi="Calibri" w:cs="Calibri"/>
          <w:color w:val="252525"/>
        </w:rPr>
        <w:t xml:space="preserve"> power of buyer, bargaining power of suppliers.</w:t>
      </w:r>
    </w:p>
    <w:p w14:paraId="32C9032E" w14:textId="40599C30" w:rsidR="1BCA5DF4" w:rsidRDefault="1BCA5DF4" w:rsidP="499888D3">
      <w:pPr>
        <w:spacing w:line="360" w:lineRule="auto"/>
        <w:rPr>
          <w:rFonts w:ascii="Calibri" w:eastAsia="Calibri" w:hAnsi="Calibri" w:cs="Calibri"/>
          <w:b/>
          <w:bCs/>
          <w:color w:val="252525"/>
        </w:rPr>
      </w:pP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499888D3" w14:paraId="391F05F1" w14:textId="77777777" w:rsidTr="499888D3">
        <w:tc>
          <w:tcPr>
            <w:tcW w:w="1872" w:type="dxa"/>
          </w:tcPr>
          <w:p w14:paraId="41EE997B" w14:textId="4EBDF0D0" w:rsidR="499888D3" w:rsidRDefault="499888D3" w:rsidP="499888D3">
            <w:pPr>
              <w:rPr>
                <w:rFonts w:ascii="Calibri" w:eastAsia="Calibri" w:hAnsi="Calibri" w:cs="Calibri"/>
                <w:b/>
                <w:bCs/>
                <w:color w:val="538135" w:themeColor="accent6" w:themeShade="BF"/>
              </w:rPr>
            </w:pPr>
            <w:r w:rsidRPr="499888D3">
              <w:rPr>
                <w:rFonts w:ascii="Calibri" w:eastAsia="Calibri" w:hAnsi="Calibri" w:cs="Calibri"/>
                <w:b/>
                <w:bCs/>
                <w:color w:val="538135" w:themeColor="accent6" w:themeShade="BF"/>
              </w:rPr>
              <w:t>Entry of new competitors.</w:t>
            </w:r>
          </w:p>
        </w:tc>
        <w:tc>
          <w:tcPr>
            <w:tcW w:w="1872" w:type="dxa"/>
          </w:tcPr>
          <w:p w14:paraId="1DB7015C" w14:textId="53638BF8" w:rsidR="499888D3" w:rsidRDefault="499888D3" w:rsidP="499888D3">
            <w:pPr>
              <w:spacing w:after="160" w:line="360" w:lineRule="auto"/>
              <w:rPr>
                <w:rFonts w:ascii="Calibri" w:eastAsia="Calibri" w:hAnsi="Calibri" w:cs="Calibri"/>
                <w:b/>
                <w:bCs/>
                <w:color w:val="538135" w:themeColor="accent6" w:themeShade="BF"/>
              </w:rPr>
            </w:pPr>
            <w:r w:rsidRPr="499888D3">
              <w:rPr>
                <w:rFonts w:ascii="Calibri" w:eastAsia="Calibri" w:hAnsi="Calibri" w:cs="Calibri"/>
                <w:b/>
                <w:bCs/>
                <w:color w:val="538135" w:themeColor="accent6" w:themeShade="BF"/>
              </w:rPr>
              <w:t>Competitive rivalry intensity.</w:t>
            </w:r>
          </w:p>
        </w:tc>
        <w:tc>
          <w:tcPr>
            <w:tcW w:w="1872" w:type="dxa"/>
          </w:tcPr>
          <w:p w14:paraId="632A49B2" w14:textId="7CBDFDDD" w:rsidR="499888D3" w:rsidRDefault="499888D3" w:rsidP="499888D3">
            <w:pPr>
              <w:rPr>
                <w:rFonts w:ascii="Calibri" w:eastAsia="Calibri" w:hAnsi="Calibri" w:cs="Calibri"/>
                <w:color w:val="538135" w:themeColor="accent6" w:themeShade="BF"/>
              </w:rPr>
            </w:pPr>
            <w:r w:rsidRPr="499888D3">
              <w:rPr>
                <w:rFonts w:ascii="Calibri" w:eastAsia="Calibri" w:hAnsi="Calibri" w:cs="Calibri"/>
                <w:b/>
                <w:bCs/>
                <w:color w:val="538135" w:themeColor="accent6" w:themeShade="BF"/>
              </w:rPr>
              <w:t>Substitute products.</w:t>
            </w:r>
          </w:p>
        </w:tc>
        <w:tc>
          <w:tcPr>
            <w:tcW w:w="1872" w:type="dxa"/>
          </w:tcPr>
          <w:p w14:paraId="6CE2E308" w14:textId="6A47225B" w:rsidR="499888D3" w:rsidRDefault="499888D3" w:rsidP="499888D3">
            <w:pPr>
              <w:spacing w:after="160" w:line="360" w:lineRule="auto"/>
              <w:rPr>
                <w:rFonts w:ascii="Calibri" w:eastAsia="Calibri" w:hAnsi="Calibri" w:cs="Calibri"/>
                <w:color w:val="538135" w:themeColor="accent6" w:themeShade="BF"/>
              </w:rPr>
            </w:pPr>
            <w:r w:rsidRPr="499888D3">
              <w:rPr>
                <w:rFonts w:ascii="Calibri" w:eastAsia="Calibri" w:hAnsi="Calibri" w:cs="Calibri"/>
                <w:b/>
                <w:bCs/>
                <w:color w:val="538135" w:themeColor="accent6" w:themeShade="BF"/>
              </w:rPr>
              <w:t>Bargaining power of buyer.</w:t>
            </w:r>
          </w:p>
          <w:p w14:paraId="6D8DD142" w14:textId="3DF0D363" w:rsidR="499888D3" w:rsidRDefault="499888D3" w:rsidP="499888D3">
            <w:pPr>
              <w:rPr>
                <w:rFonts w:ascii="Calibri" w:eastAsia="Calibri" w:hAnsi="Calibri" w:cs="Calibri"/>
                <w:b/>
                <w:bCs/>
                <w:color w:val="538135" w:themeColor="accent6" w:themeShade="BF"/>
              </w:rPr>
            </w:pPr>
          </w:p>
        </w:tc>
        <w:tc>
          <w:tcPr>
            <w:tcW w:w="1872" w:type="dxa"/>
          </w:tcPr>
          <w:p w14:paraId="02D4438D" w14:textId="71E28681" w:rsidR="499888D3" w:rsidRDefault="499888D3" w:rsidP="499888D3">
            <w:pPr>
              <w:spacing w:after="160" w:line="360" w:lineRule="auto"/>
              <w:rPr>
                <w:rFonts w:ascii="Calibri" w:eastAsia="Calibri" w:hAnsi="Calibri" w:cs="Calibri"/>
                <w:b/>
                <w:bCs/>
                <w:color w:val="538135" w:themeColor="accent6" w:themeShade="BF"/>
              </w:rPr>
            </w:pPr>
            <w:r w:rsidRPr="499888D3">
              <w:rPr>
                <w:rFonts w:ascii="Calibri" w:eastAsia="Calibri" w:hAnsi="Calibri" w:cs="Calibri"/>
                <w:b/>
                <w:bCs/>
                <w:color w:val="538135" w:themeColor="accent6" w:themeShade="BF"/>
              </w:rPr>
              <w:lastRenderedPageBreak/>
              <w:t>Bargaining power of supplier.</w:t>
            </w:r>
          </w:p>
          <w:p w14:paraId="6096CC11" w14:textId="72FB84B3" w:rsidR="499888D3" w:rsidRDefault="499888D3" w:rsidP="499888D3">
            <w:pPr>
              <w:rPr>
                <w:rFonts w:ascii="Calibri" w:eastAsia="Calibri" w:hAnsi="Calibri" w:cs="Calibri"/>
                <w:b/>
                <w:bCs/>
                <w:color w:val="538135" w:themeColor="accent6" w:themeShade="BF"/>
              </w:rPr>
            </w:pPr>
          </w:p>
        </w:tc>
      </w:tr>
      <w:tr w:rsidR="499888D3" w14:paraId="0389DB4B" w14:textId="77777777" w:rsidTr="499888D3">
        <w:tc>
          <w:tcPr>
            <w:tcW w:w="1872" w:type="dxa"/>
          </w:tcPr>
          <w:p w14:paraId="71C97309" w14:textId="19A658AA" w:rsidR="499888D3" w:rsidRDefault="499888D3" w:rsidP="499888D3">
            <w:pPr>
              <w:spacing w:after="160" w:line="360" w:lineRule="auto"/>
              <w:rPr>
                <w:rFonts w:ascii="Calibri" w:eastAsia="Calibri" w:hAnsi="Calibri" w:cs="Calibri"/>
                <w:color w:val="252525"/>
              </w:rPr>
            </w:pPr>
            <w:r w:rsidRPr="499888D3">
              <w:rPr>
                <w:rFonts w:ascii="Calibri" w:eastAsia="Calibri" w:hAnsi="Calibri" w:cs="Calibri"/>
                <w:color w:val="252525"/>
              </w:rPr>
              <w:lastRenderedPageBreak/>
              <w:t>Due to their greater industry knowledge, founded hotels can apply the finest strategies to reduce costs and increase earnings. Since new businesses sometimes operate under the names of older existing firms, acquisitions and mergers appear to be the only means to enter this industry. And thus, this poses a threat to the Hilton hotel.</w:t>
            </w:r>
          </w:p>
          <w:p w14:paraId="12C228EE" w14:textId="36B449EA" w:rsidR="499888D3" w:rsidRDefault="499888D3" w:rsidP="499888D3">
            <w:pPr>
              <w:rPr>
                <w:rFonts w:ascii="Calibri" w:eastAsia="Calibri" w:hAnsi="Calibri" w:cs="Calibri"/>
                <w:b/>
                <w:bCs/>
                <w:color w:val="252525"/>
              </w:rPr>
            </w:pPr>
          </w:p>
        </w:tc>
        <w:tc>
          <w:tcPr>
            <w:tcW w:w="1872" w:type="dxa"/>
          </w:tcPr>
          <w:p w14:paraId="72A01896" w14:textId="7452FA13" w:rsidR="499888D3" w:rsidRDefault="499888D3" w:rsidP="499888D3">
            <w:pPr>
              <w:spacing w:line="360" w:lineRule="auto"/>
            </w:pPr>
            <w:r w:rsidRPr="499888D3">
              <w:rPr>
                <w:rFonts w:ascii="Calibri" w:eastAsia="Calibri" w:hAnsi="Calibri" w:cs="Calibri"/>
                <w:color w:val="252525"/>
              </w:rPr>
              <w:t>Mostly in the UK, there is fierce competition in the hotel sector. Certainly, this poses a serious challenge to the Hilton Hotel because its narrow market segment and elevated levels of competition restrict its capacity to prosper. However, many consumers in this sector choose to continue with their current service providers unless a competitor makes adjustments that are very alluring to consumers (Hill &amp; Jones, 2008).</w:t>
            </w:r>
          </w:p>
          <w:p w14:paraId="3B68005C" w14:textId="46AFB55F" w:rsidR="499888D3" w:rsidRDefault="499888D3" w:rsidP="499888D3">
            <w:pPr>
              <w:rPr>
                <w:rFonts w:ascii="Calibri" w:eastAsia="Calibri" w:hAnsi="Calibri" w:cs="Calibri"/>
                <w:b/>
                <w:bCs/>
                <w:color w:val="252525"/>
              </w:rPr>
            </w:pPr>
          </w:p>
        </w:tc>
        <w:tc>
          <w:tcPr>
            <w:tcW w:w="1872" w:type="dxa"/>
          </w:tcPr>
          <w:p w14:paraId="598324EF" w14:textId="18B99506" w:rsidR="499888D3" w:rsidRDefault="499888D3" w:rsidP="499888D3">
            <w:pPr>
              <w:spacing w:after="160" w:line="360" w:lineRule="auto"/>
              <w:rPr>
                <w:rFonts w:ascii="Calibri" w:eastAsia="Calibri" w:hAnsi="Calibri" w:cs="Calibri"/>
                <w:color w:val="252525"/>
              </w:rPr>
            </w:pPr>
            <w:r w:rsidRPr="499888D3">
              <w:rPr>
                <w:rFonts w:ascii="Calibri" w:eastAsia="Calibri" w:hAnsi="Calibri" w:cs="Calibri"/>
                <w:color w:val="252525"/>
              </w:rPr>
              <w:t>Because it would be impossible for a non-hotel company to provide the services provided in this industry, this threat is low. The Hilton Hotel is enticing because it can blend brilliance and elegance in a way that no other hotel in the United Kingdom can.</w:t>
            </w:r>
          </w:p>
          <w:p w14:paraId="2F2834E9" w14:textId="4A9C55F0" w:rsidR="499888D3" w:rsidRDefault="499888D3" w:rsidP="499888D3">
            <w:pPr>
              <w:rPr>
                <w:rFonts w:ascii="Calibri" w:eastAsia="Calibri" w:hAnsi="Calibri" w:cs="Calibri"/>
                <w:b/>
                <w:bCs/>
                <w:color w:val="252525"/>
              </w:rPr>
            </w:pPr>
          </w:p>
        </w:tc>
        <w:tc>
          <w:tcPr>
            <w:tcW w:w="1872" w:type="dxa"/>
          </w:tcPr>
          <w:p w14:paraId="21C093B3" w14:textId="2672BF12" w:rsidR="499888D3" w:rsidRDefault="499888D3" w:rsidP="499888D3">
            <w:r w:rsidRPr="499888D3">
              <w:rPr>
                <w:rFonts w:ascii="Calibri" w:eastAsia="Calibri" w:hAnsi="Calibri" w:cs="Calibri"/>
                <w:color w:val="252525"/>
              </w:rPr>
              <w:t>Due to the substantial number of hotels in the UK, the buyers in the hotel business have significant bargaining power (</w:t>
            </w:r>
            <w:proofErr w:type="spellStart"/>
            <w:r w:rsidRPr="499888D3">
              <w:rPr>
                <w:rFonts w:ascii="Calibri" w:eastAsia="Calibri" w:hAnsi="Calibri" w:cs="Calibri"/>
                <w:color w:val="252525"/>
              </w:rPr>
              <w:t>Enz</w:t>
            </w:r>
            <w:proofErr w:type="spellEnd"/>
            <w:r w:rsidRPr="499888D3">
              <w:rPr>
                <w:rFonts w:ascii="Calibri" w:eastAsia="Calibri" w:hAnsi="Calibri" w:cs="Calibri"/>
                <w:color w:val="252525"/>
              </w:rPr>
              <w:t>, 2009). The advantages provided by the customer's preferred hotel are easily accessible in another hotel.</w:t>
            </w:r>
          </w:p>
        </w:tc>
        <w:tc>
          <w:tcPr>
            <w:tcW w:w="1872" w:type="dxa"/>
          </w:tcPr>
          <w:p w14:paraId="3C7BE8CA" w14:textId="04FD3FCF" w:rsidR="499888D3" w:rsidRDefault="499888D3" w:rsidP="499888D3">
            <w:pPr>
              <w:spacing w:after="160" w:line="360" w:lineRule="auto"/>
            </w:pPr>
            <w:r w:rsidRPr="499888D3">
              <w:rPr>
                <w:rFonts w:ascii="Calibri" w:eastAsia="Calibri" w:hAnsi="Calibri" w:cs="Calibri"/>
                <w:color w:val="252525"/>
              </w:rPr>
              <w:t>In the UK, suppliers have little negotiating power due to the highly expanding economy, and this allows the hotel sector to access the global market for goods and services, which tends to reduce the influence of suppliers (Watson et al., 2007). As a result, the Hilton Hotel has access to a range of vendors who provide the best services and items to match its requirements for quality as well as its clients' needs.</w:t>
            </w:r>
          </w:p>
          <w:p w14:paraId="67C3316A" w14:textId="23569119" w:rsidR="499888D3" w:rsidRDefault="499888D3" w:rsidP="499888D3">
            <w:pPr>
              <w:spacing w:after="160" w:line="360" w:lineRule="auto"/>
              <w:rPr>
                <w:rFonts w:ascii="Calibri" w:eastAsia="Calibri" w:hAnsi="Calibri" w:cs="Calibri"/>
                <w:b/>
                <w:bCs/>
                <w:color w:val="252525"/>
              </w:rPr>
            </w:pPr>
          </w:p>
          <w:p w14:paraId="772D030B" w14:textId="3EDEEE6F" w:rsidR="499888D3" w:rsidRDefault="499888D3" w:rsidP="499888D3">
            <w:pPr>
              <w:rPr>
                <w:rFonts w:ascii="Calibri" w:eastAsia="Calibri" w:hAnsi="Calibri" w:cs="Calibri"/>
                <w:b/>
                <w:bCs/>
                <w:color w:val="252525"/>
              </w:rPr>
            </w:pPr>
          </w:p>
        </w:tc>
      </w:tr>
    </w:tbl>
    <w:p w14:paraId="31B6E86F" w14:textId="6300EC04" w:rsidR="1BCA5DF4" w:rsidRDefault="499888D3" w:rsidP="499888D3">
      <w:pPr>
        <w:spacing w:line="360" w:lineRule="auto"/>
        <w:rPr>
          <w:rFonts w:ascii="Calibri" w:eastAsia="Calibri" w:hAnsi="Calibri" w:cs="Calibri"/>
          <w:b/>
          <w:bCs/>
          <w:color w:val="252525"/>
        </w:rPr>
      </w:pPr>
      <w:r w:rsidRPr="499888D3">
        <w:rPr>
          <w:rFonts w:ascii="Calibri" w:eastAsia="Calibri" w:hAnsi="Calibri" w:cs="Calibri"/>
          <w:b/>
          <w:bCs/>
          <w:color w:val="252525"/>
        </w:rPr>
        <w:t>Collaborators.</w:t>
      </w:r>
    </w:p>
    <w:p w14:paraId="32AE3DE2" w14:textId="3B115EED" w:rsidR="1BCA5DF4" w:rsidRDefault="499888D3" w:rsidP="499888D3">
      <w:pPr>
        <w:spacing w:line="360" w:lineRule="auto"/>
        <w:rPr>
          <w:rFonts w:ascii="Calibri" w:eastAsia="Calibri" w:hAnsi="Calibri" w:cs="Calibri"/>
          <w:b/>
          <w:bCs/>
          <w:color w:val="252525"/>
        </w:rPr>
      </w:pPr>
      <w:r w:rsidRPr="499888D3">
        <w:rPr>
          <w:rFonts w:ascii="Calibri" w:eastAsia="Calibri" w:hAnsi="Calibri" w:cs="Calibri"/>
          <w:color w:val="252525"/>
        </w:rPr>
        <w:lastRenderedPageBreak/>
        <w:t>Collaborators are businesses or other institutions that can help the corporation accomplish its goals</w:t>
      </w:r>
      <w:r w:rsidRPr="499888D3">
        <w:rPr>
          <w:rFonts w:ascii="Calibri" w:eastAsia="Calibri" w:hAnsi="Calibri" w:cs="Calibri"/>
        </w:rPr>
        <w:t xml:space="preserve"> (Park, E.J., 2000)</w:t>
      </w:r>
      <w:r w:rsidRPr="499888D3">
        <w:rPr>
          <w:rFonts w:ascii="Calibri" w:eastAsia="Calibri" w:hAnsi="Calibri" w:cs="Calibri"/>
          <w:color w:val="252525"/>
        </w:rPr>
        <w:t xml:space="preserve">. The Hilton Hotel integrates a range of top-notch leisure and business services into the </w:t>
      </w:r>
      <w:proofErr w:type="spellStart"/>
      <w:r w:rsidRPr="499888D3">
        <w:rPr>
          <w:rFonts w:ascii="Calibri" w:eastAsia="Calibri" w:hAnsi="Calibri" w:cs="Calibri"/>
          <w:color w:val="252525"/>
        </w:rPr>
        <w:t>Brayford</w:t>
      </w:r>
      <w:proofErr w:type="spellEnd"/>
      <w:r w:rsidRPr="499888D3">
        <w:rPr>
          <w:rFonts w:ascii="Calibri" w:eastAsia="Calibri" w:hAnsi="Calibri" w:cs="Calibri"/>
          <w:color w:val="252525"/>
        </w:rPr>
        <w:t xml:space="preserve"> Hotel, including opulent suites, a branded destination restaurant and bar, and a ballroom without pillars that is designed to hold huge meetings.</w:t>
      </w:r>
    </w:p>
    <w:p w14:paraId="097F1518" w14:textId="3B6C4DE5" w:rsidR="1BCA5DF4" w:rsidRDefault="499888D3" w:rsidP="499888D3">
      <w:pPr>
        <w:spacing w:line="360" w:lineRule="auto"/>
        <w:rPr>
          <w:rFonts w:ascii="Calibri" w:eastAsia="Calibri" w:hAnsi="Calibri" w:cs="Calibri"/>
          <w:b/>
          <w:bCs/>
          <w:color w:val="252525"/>
        </w:rPr>
      </w:pPr>
      <w:r w:rsidRPr="499888D3">
        <w:rPr>
          <w:rFonts w:ascii="Calibri" w:eastAsia="Calibri" w:hAnsi="Calibri" w:cs="Calibri"/>
          <w:b/>
          <w:bCs/>
          <w:color w:val="252525"/>
        </w:rPr>
        <w:t>Climate.</w:t>
      </w:r>
    </w:p>
    <w:p w14:paraId="02A7E5DD" w14:textId="439BCAB8" w:rsidR="1BCA5DF4" w:rsidRDefault="499888D3" w:rsidP="499888D3">
      <w:pPr>
        <w:spacing w:line="360" w:lineRule="auto"/>
        <w:rPr>
          <w:rFonts w:ascii="Calibri" w:eastAsia="Calibri" w:hAnsi="Calibri" w:cs="Calibri"/>
          <w:b/>
          <w:bCs/>
          <w:color w:val="252525"/>
        </w:rPr>
      </w:pPr>
      <w:r w:rsidRPr="499888D3">
        <w:rPr>
          <w:rFonts w:ascii="Calibri" w:eastAsia="Calibri" w:hAnsi="Calibri" w:cs="Calibri"/>
          <w:color w:val="252525"/>
        </w:rPr>
        <w:t>These are external factors that affect the operation of the industry. It is also known as PESTEL analysis</w:t>
      </w:r>
      <w:r w:rsidRPr="499888D3">
        <w:rPr>
          <w:rFonts w:ascii="Calibri" w:eastAsia="Calibri" w:hAnsi="Calibri" w:cs="Calibri"/>
          <w:b/>
          <w:bCs/>
          <w:color w:val="252525"/>
        </w:rPr>
        <w:t>.</w:t>
      </w:r>
      <w:r w:rsidRPr="499888D3">
        <w:rPr>
          <w:rFonts w:ascii="Calibri" w:eastAsia="Calibri" w:hAnsi="Calibri" w:cs="Calibri"/>
          <w:color w:val="252525"/>
        </w:rPr>
        <w:t xml:space="preserve"> PESTEL analysis is a tool used to get a broad view of the environment in which an industry </w:t>
      </w:r>
      <w:proofErr w:type="gramStart"/>
      <w:r w:rsidRPr="499888D3">
        <w:rPr>
          <w:rFonts w:ascii="Calibri" w:eastAsia="Calibri" w:hAnsi="Calibri" w:cs="Calibri"/>
          <w:color w:val="252525"/>
        </w:rPr>
        <w:t>operates(</w:t>
      </w:r>
      <w:r w:rsidRPr="499888D3">
        <w:rPr>
          <w:rFonts w:ascii="Calibri" w:eastAsia="Calibri" w:hAnsi="Calibri" w:cs="Calibri"/>
        </w:rPr>
        <w:t xml:space="preserve"> </w:t>
      </w:r>
      <w:proofErr w:type="spellStart"/>
      <w:r w:rsidRPr="499888D3">
        <w:rPr>
          <w:rFonts w:ascii="Calibri" w:eastAsia="Calibri" w:hAnsi="Calibri" w:cs="Calibri"/>
        </w:rPr>
        <w:t>Shatskaya</w:t>
      </w:r>
      <w:proofErr w:type="spellEnd"/>
      <w:proofErr w:type="gramEnd"/>
      <w:r w:rsidRPr="499888D3">
        <w:rPr>
          <w:rFonts w:ascii="Calibri" w:eastAsia="Calibri" w:hAnsi="Calibri" w:cs="Calibri"/>
        </w:rPr>
        <w:t xml:space="preserve">, E., </w:t>
      </w:r>
      <w:proofErr w:type="spellStart"/>
      <w:r w:rsidRPr="499888D3">
        <w:rPr>
          <w:rFonts w:ascii="Calibri" w:eastAsia="Calibri" w:hAnsi="Calibri" w:cs="Calibri"/>
        </w:rPr>
        <w:t>Samarina</w:t>
      </w:r>
      <w:proofErr w:type="spellEnd"/>
      <w:r w:rsidRPr="499888D3">
        <w:rPr>
          <w:rFonts w:ascii="Calibri" w:eastAsia="Calibri" w:hAnsi="Calibri" w:cs="Calibri"/>
        </w:rPr>
        <w:t xml:space="preserve">, M. and </w:t>
      </w:r>
      <w:proofErr w:type="spellStart"/>
      <w:r w:rsidRPr="499888D3">
        <w:rPr>
          <w:rFonts w:ascii="Calibri" w:eastAsia="Calibri" w:hAnsi="Calibri" w:cs="Calibri"/>
        </w:rPr>
        <w:t>Nekhorosheva</w:t>
      </w:r>
      <w:proofErr w:type="spellEnd"/>
      <w:r w:rsidRPr="499888D3">
        <w:rPr>
          <w:rFonts w:ascii="Calibri" w:eastAsia="Calibri" w:hAnsi="Calibri" w:cs="Calibri"/>
        </w:rPr>
        <w:t>, K., 2016.)</w:t>
      </w:r>
      <w:r w:rsidRPr="499888D3">
        <w:rPr>
          <w:rFonts w:ascii="Calibri" w:eastAsia="Calibri" w:hAnsi="Calibri" w:cs="Calibri"/>
          <w:color w:val="252525"/>
        </w:rPr>
        <w:t>. It includes political, economic, social, technological, environmental, and legal factors.</w:t>
      </w: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499888D3" w14:paraId="5CBAA83D" w14:textId="77777777" w:rsidTr="499888D3">
        <w:tc>
          <w:tcPr>
            <w:tcW w:w="1560" w:type="dxa"/>
          </w:tcPr>
          <w:p w14:paraId="0C449FA2" w14:textId="798D245E" w:rsidR="499888D3" w:rsidRDefault="499888D3" w:rsidP="499888D3">
            <w:pPr>
              <w:rPr>
                <w:rFonts w:ascii="Calibri" w:eastAsia="Calibri" w:hAnsi="Calibri" w:cs="Calibri"/>
                <w:color w:val="70AD47" w:themeColor="accent6"/>
              </w:rPr>
            </w:pPr>
            <w:r w:rsidRPr="499888D3">
              <w:rPr>
                <w:rFonts w:ascii="Calibri" w:eastAsia="Calibri" w:hAnsi="Calibri" w:cs="Calibri"/>
                <w:color w:val="70AD47" w:themeColor="accent6"/>
              </w:rPr>
              <w:t>Political factors</w:t>
            </w:r>
          </w:p>
        </w:tc>
        <w:tc>
          <w:tcPr>
            <w:tcW w:w="1560" w:type="dxa"/>
          </w:tcPr>
          <w:p w14:paraId="334E8EB1" w14:textId="4CC0C171" w:rsidR="499888D3" w:rsidRDefault="499888D3" w:rsidP="499888D3">
            <w:pPr>
              <w:spacing w:line="360" w:lineRule="auto"/>
              <w:rPr>
                <w:rFonts w:ascii="Calibri" w:eastAsia="Calibri" w:hAnsi="Calibri" w:cs="Calibri"/>
                <w:color w:val="70AD47" w:themeColor="accent6"/>
              </w:rPr>
            </w:pPr>
            <w:r w:rsidRPr="499888D3">
              <w:rPr>
                <w:rFonts w:ascii="Calibri" w:eastAsia="Calibri" w:hAnsi="Calibri" w:cs="Calibri"/>
                <w:color w:val="70AD47" w:themeColor="accent6"/>
              </w:rPr>
              <w:t>Economic factors.</w:t>
            </w:r>
          </w:p>
          <w:p w14:paraId="225A6734" w14:textId="6DD28601" w:rsidR="499888D3" w:rsidRDefault="499888D3" w:rsidP="499888D3">
            <w:pPr>
              <w:rPr>
                <w:rFonts w:ascii="Calibri" w:eastAsia="Calibri" w:hAnsi="Calibri" w:cs="Calibri"/>
                <w:b/>
                <w:bCs/>
                <w:color w:val="70AD47" w:themeColor="accent6"/>
              </w:rPr>
            </w:pPr>
          </w:p>
        </w:tc>
        <w:tc>
          <w:tcPr>
            <w:tcW w:w="1560" w:type="dxa"/>
          </w:tcPr>
          <w:p w14:paraId="427C3949" w14:textId="644AE464" w:rsidR="499888D3" w:rsidRDefault="499888D3" w:rsidP="499888D3">
            <w:pPr>
              <w:rPr>
                <w:rFonts w:ascii="Calibri" w:eastAsia="Calibri" w:hAnsi="Calibri" w:cs="Calibri"/>
                <w:color w:val="70AD47" w:themeColor="accent6"/>
              </w:rPr>
            </w:pPr>
            <w:r w:rsidRPr="499888D3">
              <w:rPr>
                <w:rFonts w:ascii="Calibri" w:eastAsia="Calibri" w:hAnsi="Calibri" w:cs="Calibri"/>
                <w:color w:val="70AD47" w:themeColor="accent6"/>
              </w:rPr>
              <w:t>social cultural</w:t>
            </w:r>
          </w:p>
        </w:tc>
        <w:tc>
          <w:tcPr>
            <w:tcW w:w="1560" w:type="dxa"/>
          </w:tcPr>
          <w:p w14:paraId="5B7BD91C" w14:textId="6962CF39" w:rsidR="499888D3" w:rsidRDefault="499888D3" w:rsidP="499888D3">
            <w:pPr>
              <w:rPr>
                <w:rFonts w:ascii="Calibri" w:eastAsia="Calibri" w:hAnsi="Calibri" w:cs="Calibri"/>
                <w:color w:val="70AD47" w:themeColor="accent6"/>
              </w:rPr>
            </w:pPr>
            <w:r w:rsidRPr="499888D3">
              <w:rPr>
                <w:rFonts w:ascii="Calibri" w:eastAsia="Calibri" w:hAnsi="Calibri" w:cs="Calibri"/>
                <w:color w:val="70AD47" w:themeColor="accent6"/>
              </w:rPr>
              <w:t>Technology</w:t>
            </w:r>
          </w:p>
        </w:tc>
        <w:tc>
          <w:tcPr>
            <w:tcW w:w="1560" w:type="dxa"/>
          </w:tcPr>
          <w:p w14:paraId="4428B3C8" w14:textId="1415AD68" w:rsidR="499888D3" w:rsidRDefault="499888D3" w:rsidP="499888D3">
            <w:pPr>
              <w:rPr>
                <w:rFonts w:ascii="Calibri" w:eastAsia="Calibri" w:hAnsi="Calibri" w:cs="Calibri"/>
                <w:color w:val="70AD47" w:themeColor="accent6"/>
              </w:rPr>
            </w:pPr>
            <w:r w:rsidRPr="499888D3">
              <w:rPr>
                <w:rFonts w:ascii="Calibri" w:eastAsia="Calibri" w:hAnsi="Calibri" w:cs="Calibri"/>
                <w:color w:val="70AD47" w:themeColor="accent6"/>
              </w:rPr>
              <w:t>Legal factors.</w:t>
            </w:r>
          </w:p>
        </w:tc>
        <w:tc>
          <w:tcPr>
            <w:tcW w:w="1560" w:type="dxa"/>
          </w:tcPr>
          <w:p w14:paraId="595391CA" w14:textId="04D5550D" w:rsidR="499888D3" w:rsidRDefault="499888D3" w:rsidP="499888D3">
            <w:pPr>
              <w:rPr>
                <w:rFonts w:ascii="Calibri" w:eastAsia="Calibri" w:hAnsi="Calibri" w:cs="Calibri"/>
                <w:color w:val="70AD47" w:themeColor="accent6"/>
              </w:rPr>
            </w:pPr>
            <w:r w:rsidRPr="499888D3">
              <w:rPr>
                <w:rFonts w:ascii="Calibri" w:eastAsia="Calibri" w:hAnsi="Calibri" w:cs="Calibri"/>
                <w:color w:val="70AD47" w:themeColor="accent6"/>
              </w:rPr>
              <w:t>Environmental factor</w:t>
            </w:r>
          </w:p>
        </w:tc>
      </w:tr>
      <w:tr w:rsidR="499888D3" w14:paraId="49C74AAE" w14:textId="77777777" w:rsidTr="499888D3">
        <w:tc>
          <w:tcPr>
            <w:tcW w:w="1560" w:type="dxa"/>
          </w:tcPr>
          <w:p w14:paraId="19E208CC" w14:textId="498215EB" w:rsidR="499888D3" w:rsidRDefault="499888D3" w:rsidP="499888D3">
            <w:pPr>
              <w:spacing w:line="360" w:lineRule="auto"/>
            </w:pPr>
            <w:r w:rsidRPr="499888D3">
              <w:rPr>
                <w:rFonts w:ascii="Calibri" w:eastAsia="Calibri" w:hAnsi="Calibri" w:cs="Calibri"/>
                <w:color w:val="252525"/>
              </w:rPr>
              <w:t xml:space="preserve">The United Kingdom benefits from a steady political atmosphere and legal system that encourage economic growth and innovation. In this sense, the current situation now is extremely favorable for the hotel industry to </w:t>
            </w:r>
            <w:r w:rsidRPr="499888D3">
              <w:rPr>
                <w:rFonts w:ascii="Calibri" w:eastAsia="Calibri" w:hAnsi="Calibri" w:cs="Calibri"/>
                <w:color w:val="252525"/>
              </w:rPr>
              <w:lastRenderedPageBreak/>
              <w:t>grow because there are few barriers, which improves the business climate (</w:t>
            </w:r>
            <w:proofErr w:type="spellStart"/>
            <w:r w:rsidRPr="499888D3">
              <w:rPr>
                <w:rFonts w:ascii="Calibri" w:eastAsia="Calibri" w:hAnsi="Calibri" w:cs="Calibri"/>
                <w:color w:val="252525"/>
              </w:rPr>
              <w:t>Enz</w:t>
            </w:r>
            <w:proofErr w:type="spellEnd"/>
            <w:r w:rsidRPr="499888D3">
              <w:rPr>
                <w:rFonts w:ascii="Calibri" w:eastAsia="Calibri" w:hAnsi="Calibri" w:cs="Calibri"/>
                <w:color w:val="252525"/>
              </w:rPr>
              <w:t>, 2009).</w:t>
            </w:r>
          </w:p>
          <w:p w14:paraId="019C7FA2" w14:textId="41C3560D" w:rsidR="499888D3" w:rsidRDefault="499888D3" w:rsidP="499888D3">
            <w:pPr>
              <w:rPr>
                <w:rFonts w:ascii="Calibri" w:eastAsia="Calibri" w:hAnsi="Calibri" w:cs="Calibri"/>
                <w:b/>
                <w:bCs/>
                <w:color w:val="252525"/>
              </w:rPr>
            </w:pPr>
          </w:p>
        </w:tc>
        <w:tc>
          <w:tcPr>
            <w:tcW w:w="1560" w:type="dxa"/>
          </w:tcPr>
          <w:p w14:paraId="2792299E" w14:textId="66B49AFD" w:rsidR="499888D3" w:rsidRDefault="499888D3" w:rsidP="499888D3">
            <w:pPr>
              <w:spacing w:line="360" w:lineRule="auto"/>
            </w:pPr>
            <w:r w:rsidRPr="499888D3">
              <w:rPr>
                <w:rFonts w:ascii="Calibri" w:eastAsia="Calibri" w:hAnsi="Calibri" w:cs="Calibri"/>
                <w:color w:val="252525"/>
              </w:rPr>
              <w:lastRenderedPageBreak/>
              <w:t>The United Kingdom has one of the most robust sectors on the planet. Because the state has boosted the industry's investment as a key source of economic diversification, the hospitality industry has a bright future (Watson et al., 2007).</w:t>
            </w:r>
          </w:p>
          <w:p w14:paraId="46F6CDE1" w14:textId="215719AA" w:rsidR="499888D3" w:rsidRDefault="499888D3" w:rsidP="499888D3">
            <w:pPr>
              <w:rPr>
                <w:rFonts w:ascii="Calibri" w:eastAsia="Calibri" w:hAnsi="Calibri" w:cs="Calibri"/>
                <w:b/>
                <w:bCs/>
                <w:color w:val="252525"/>
              </w:rPr>
            </w:pPr>
          </w:p>
        </w:tc>
        <w:tc>
          <w:tcPr>
            <w:tcW w:w="1560" w:type="dxa"/>
          </w:tcPr>
          <w:p w14:paraId="74C99E42" w14:textId="4035D1C0" w:rsidR="499888D3" w:rsidRDefault="499888D3" w:rsidP="499888D3">
            <w:pPr>
              <w:spacing w:line="360" w:lineRule="auto"/>
            </w:pPr>
            <w:r w:rsidRPr="499888D3">
              <w:rPr>
                <w:rFonts w:ascii="Calibri" w:eastAsia="Calibri" w:hAnsi="Calibri" w:cs="Calibri"/>
                <w:color w:val="252525"/>
              </w:rPr>
              <w:lastRenderedPageBreak/>
              <w:t xml:space="preserve">The current administration is focused on national development and has implemented environmental sustainability programs (Hill &amp; Jones, 2008). Given that consumers are becoming more informed, this gives Hilton Hotels a </w:t>
            </w:r>
            <w:r w:rsidRPr="499888D3">
              <w:rPr>
                <w:rFonts w:ascii="Calibri" w:eastAsia="Calibri" w:hAnsi="Calibri" w:cs="Calibri"/>
                <w:color w:val="252525"/>
              </w:rPr>
              <w:lastRenderedPageBreak/>
              <w:t>significant competitive advantage in the UK market, as consumers are becoming more concerned about the environment (Hill Jones (Hill Jones, 2008)</w:t>
            </w:r>
          </w:p>
          <w:p w14:paraId="76972326" w14:textId="49E13F43" w:rsidR="499888D3" w:rsidRDefault="499888D3" w:rsidP="499888D3">
            <w:pPr>
              <w:rPr>
                <w:rFonts w:ascii="Calibri" w:eastAsia="Calibri" w:hAnsi="Calibri" w:cs="Calibri"/>
                <w:b/>
                <w:bCs/>
                <w:color w:val="252525"/>
              </w:rPr>
            </w:pPr>
          </w:p>
        </w:tc>
        <w:tc>
          <w:tcPr>
            <w:tcW w:w="1560" w:type="dxa"/>
          </w:tcPr>
          <w:p w14:paraId="7903F560" w14:textId="090A70E8" w:rsidR="499888D3" w:rsidRDefault="499888D3" w:rsidP="499888D3">
            <w:pPr>
              <w:spacing w:line="360" w:lineRule="auto"/>
            </w:pPr>
            <w:r w:rsidRPr="499888D3">
              <w:rPr>
                <w:rFonts w:ascii="Calibri" w:eastAsia="Calibri" w:hAnsi="Calibri" w:cs="Calibri"/>
                <w:color w:val="252525"/>
              </w:rPr>
              <w:lastRenderedPageBreak/>
              <w:t xml:space="preserve">The UK is renowned around the world for its advanced levels of technological integration into most economic sectors. In fact, the country can be recognized internationally for the effectiveness of its economic </w:t>
            </w:r>
            <w:r w:rsidRPr="499888D3">
              <w:rPr>
                <w:rFonts w:ascii="Calibri" w:eastAsia="Calibri" w:hAnsi="Calibri" w:cs="Calibri"/>
                <w:color w:val="252525"/>
              </w:rPr>
              <w:lastRenderedPageBreak/>
              <w:t>processes thanks to a variety of technological support systems (</w:t>
            </w:r>
            <w:proofErr w:type="spellStart"/>
            <w:r w:rsidRPr="499888D3">
              <w:rPr>
                <w:rFonts w:ascii="Calibri" w:eastAsia="Calibri" w:hAnsi="Calibri" w:cs="Calibri"/>
                <w:color w:val="252525"/>
              </w:rPr>
              <w:t>Enz</w:t>
            </w:r>
            <w:proofErr w:type="spellEnd"/>
            <w:r w:rsidRPr="499888D3">
              <w:rPr>
                <w:rFonts w:ascii="Calibri" w:eastAsia="Calibri" w:hAnsi="Calibri" w:cs="Calibri"/>
                <w:color w:val="252525"/>
              </w:rPr>
              <w:t>, 2009). The backbone and network of the UK's technology for information and communication are also praised. The success of the hotel business in the UK has been attributed to the elevated levels of technical application present in economic operations.</w:t>
            </w:r>
          </w:p>
          <w:p w14:paraId="61CBC0E5" w14:textId="00F78E42" w:rsidR="499888D3" w:rsidRDefault="499888D3" w:rsidP="499888D3">
            <w:pPr>
              <w:rPr>
                <w:rFonts w:ascii="Calibri" w:eastAsia="Calibri" w:hAnsi="Calibri" w:cs="Calibri"/>
                <w:b/>
                <w:bCs/>
                <w:color w:val="252525"/>
              </w:rPr>
            </w:pPr>
          </w:p>
        </w:tc>
        <w:tc>
          <w:tcPr>
            <w:tcW w:w="1560" w:type="dxa"/>
          </w:tcPr>
          <w:p w14:paraId="4E262E67" w14:textId="481644EA" w:rsidR="499888D3" w:rsidRDefault="499888D3" w:rsidP="499888D3">
            <w:pPr>
              <w:spacing w:line="360" w:lineRule="auto"/>
              <w:rPr>
                <w:rFonts w:ascii="Calibri" w:eastAsia="Calibri" w:hAnsi="Calibri" w:cs="Calibri"/>
                <w:color w:val="252525"/>
              </w:rPr>
            </w:pPr>
            <w:r w:rsidRPr="499888D3">
              <w:rPr>
                <w:rFonts w:ascii="Calibri" w:eastAsia="Calibri" w:hAnsi="Calibri" w:cs="Calibri"/>
                <w:color w:val="252525"/>
              </w:rPr>
              <w:lastRenderedPageBreak/>
              <w:t>Hilton hotel has laws governing its Staff and customers. During the 2019 pandemic, the hotel lay down strict rules on how to enter and maintain yourself while in the hotel.</w:t>
            </w:r>
          </w:p>
          <w:p w14:paraId="58863D36" w14:textId="5A4DE75E" w:rsidR="499888D3" w:rsidRDefault="499888D3" w:rsidP="499888D3">
            <w:pPr>
              <w:rPr>
                <w:rFonts w:ascii="Calibri" w:eastAsia="Calibri" w:hAnsi="Calibri" w:cs="Calibri"/>
                <w:b/>
                <w:bCs/>
                <w:color w:val="252525"/>
              </w:rPr>
            </w:pPr>
          </w:p>
        </w:tc>
        <w:tc>
          <w:tcPr>
            <w:tcW w:w="1560" w:type="dxa"/>
          </w:tcPr>
          <w:p w14:paraId="165DA247" w14:textId="02439494" w:rsidR="499888D3" w:rsidRDefault="499888D3" w:rsidP="499888D3">
            <w:pPr>
              <w:spacing w:line="360" w:lineRule="auto"/>
              <w:rPr>
                <w:rFonts w:ascii="Calibri" w:eastAsia="Calibri" w:hAnsi="Calibri" w:cs="Calibri"/>
                <w:color w:val="252525"/>
              </w:rPr>
            </w:pPr>
            <w:r w:rsidRPr="499888D3">
              <w:rPr>
                <w:rFonts w:ascii="Calibri" w:eastAsia="Calibri" w:hAnsi="Calibri" w:cs="Calibri"/>
                <w:color w:val="252525"/>
              </w:rPr>
              <w:t>The Hilton hotel considers the numerous demands for governmental and environmental actions to guarantee the lowest possible pollution levels.</w:t>
            </w:r>
          </w:p>
          <w:p w14:paraId="53769EF7" w14:textId="791A111B" w:rsidR="499888D3" w:rsidRDefault="499888D3" w:rsidP="499888D3">
            <w:pPr>
              <w:rPr>
                <w:rFonts w:ascii="Calibri" w:eastAsia="Calibri" w:hAnsi="Calibri" w:cs="Calibri"/>
                <w:b/>
                <w:bCs/>
                <w:color w:val="252525"/>
              </w:rPr>
            </w:pPr>
          </w:p>
        </w:tc>
      </w:tr>
    </w:tbl>
    <w:p w14:paraId="7AC3329D" w14:textId="59D063C1" w:rsidR="1BCA5DF4" w:rsidRDefault="499888D3" w:rsidP="499888D3">
      <w:pPr>
        <w:spacing w:line="360" w:lineRule="auto"/>
        <w:rPr>
          <w:rFonts w:ascii="Calibri" w:eastAsia="Calibri" w:hAnsi="Calibri" w:cs="Calibri"/>
          <w:b/>
          <w:bCs/>
          <w:color w:val="252525"/>
        </w:rPr>
      </w:pPr>
      <w:r w:rsidRPr="499888D3">
        <w:rPr>
          <w:rFonts w:ascii="Calibri" w:eastAsia="Calibri" w:hAnsi="Calibri" w:cs="Calibri"/>
          <w:b/>
          <w:bCs/>
          <w:color w:val="252525"/>
        </w:rPr>
        <w:t>Objectives</w:t>
      </w:r>
    </w:p>
    <w:p w14:paraId="41CD1F2E" w14:textId="35817F96" w:rsidR="1BCA5DF4" w:rsidRDefault="499888D3" w:rsidP="499888D3">
      <w:pPr>
        <w:spacing w:line="360" w:lineRule="auto"/>
        <w:rPr>
          <w:rFonts w:ascii="Calibri" w:eastAsia="Calibri" w:hAnsi="Calibri" w:cs="Calibri"/>
          <w:b/>
          <w:bCs/>
          <w:color w:val="252525"/>
        </w:rPr>
      </w:pPr>
      <w:r w:rsidRPr="499888D3">
        <w:rPr>
          <w:rFonts w:ascii="Calibri" w:eastAsia="Calibri" w:hAnsi="Calibri" w:cs="Calibri"/>
          <w:color w:val="252525"/>
        </w:rPr>
        <w:t>The aim of the marketing plan is to improve competitiveness in the UK and draw more customers.</w:t>
      </w:r>
    </w:p>
    <w:p w14:paraId="2BD45BE2" w14:textId="3DD86CD3" w:rsidR="1BCA5DF4" w:rsidRDefault="499888D3" w:rsidP="499888D3">
      <w:pPr>
        <w:pStyle w:val="Heading1"/>
        <w:rPr>
          <w:rFonts w:ascii="Calibri" w:eastAsia="Calibri" w:hAnsi="Calibri" w:cs="Calibri"/>
          <w:b/>
          <w:bCs/>
          <w:color w:val="252525"/>
          <w:sz w:val="22"/>
          <w:szCs w:val="22"/>
        </w:rPr>
      </w:pPr>
      <w:bookmarkStart w:id="3" w:name="_Toc576273379"/>
      <w:r w:rsidRPr="499888D3">
        <w:lastRenderedPageBreak/>
        <w:t>Strategy.</w:t>
      </w:r>
      <w:bookmarkEnd w:id="3"/>
    </w:p>
    <w:p w14:paraId="0DEAA7ED" w14:textId="6808FA10" w:rsidR="1BCA5DF4" w:rsidRDefault="499888D3" w:rsidP="499888D3">
      <w:pPr>
        <w:spacing w:line="360" w:lineRule="auto"/>
        <w:rPr>
          <w:rFonts w:ascii="Calibri" w:eastAsia="Calibri" w:hAnsi="Calibri" w:cs="Calibri"/>
          <w:color w:val="252525"/>
        </w:rPr>
      </w:pPr>
      <w:r w:rsidRPr="499888D3">
        <w:rPr>
          <w:rFonts w:ascii="Calibri" w:eastAsia="Calibri" w:hAnsi="Calibri" w:cs="Calibri"/>
          <w:color w:val="252525"/>
        </w:rPr>
        <w:t>In marketing, value prepositions are the incentives or benefits that clients or customers are being promised   after purchasing a particular company's products. Its serve as a mission statement between customers and company.it enable the customer to purchase goods and services from the company. The Hilton hotel created an excellent value proposition to customers not only to feel much special but also to make their products unique from others.</w:t>
      </w:r>
    </w:p>
    <w:p w14:paraId="4AE49328" w14:textId="7081C9CD" w:rsidR="1BCA5DF4" w:rsidRDefault="499888D3" w:rsidP="499888D3">
      <w:pPr>
        <w:spacing w:line="360" w:lineRule="auto"/>
        <w:rPr>
          <w:rFonts w:ascii="Calibri" w:eastAsia="Calibri" w:hAnsi="Calibri" w:cs="Calibri"/>
          <w:color w:val="252525"/>
        </w:rPr>
      </w:pPr>
      <w:r w:rsidRPr="499888D3">
        <w:rPr>
          <w:rFonts w:ascii="Calibri" w:eastAsia="Calibri" w:hAnsi="Calibri" w:cs="Calibri"/>
          <w:color w:val="252525"/>
        </w:rPr>
        <w:t>Bowmans clock strategy.</w:t>
      </w:r>
    </w:p>
    <w:p w14:paraId="78006712" w14:textId="41DAC858" w:rsidR="1BCA5DF4" w:rsidRDefault="499888D3" w:rsidP="499888D3">
      <w:pPr>
        <w:spacing w:line="360" w:lineRule="auto"/>
        <w:rPr>
          <w:rFonts w:ascii="Calibri" w:eastAsia="Calibri" w:hAnsi="Calibri" w:cs="Calibri"/>
          <w:color w:val="252525"/>
        </w:rPr>
      </w:pPr>
      <w:r w:rsidRPr="499888D3">
        <w:rPr>
          <w:rFonts w:ascii="Calibri" w:eastAsia="Calibri" w:hAnsi="Calibri" w:cs="Calibri"/>
          <w:color w:val="252525"/>
        </w:rPr>
        <w:t>This strategy makes it simple for the Hilton hotel to comprehend how businesses compete in the market</w:t>
      </w:r>
      <w:r w:rsidRPr="499888D3">
        <w:rPr>
          <w:rFonts w:ascii="Calibri" w:eastAsia="Calibri" w:hAnsi="Calibri" w:cs="Calibri"/>
        </w:rPr>
        <w:t xml:space="preserve"> (</w:t>
      </w:r>
      <w:proofErr w:type="spellStart"/>
      <w:r w:rsidRPr="499888D3">
        <w:rPr>
          <w:rFonts w:ascii="Calibri" w:eastAsia="Calibri" w:hAnsi="Calibri" w:cs="Calibri"/>
        </w:rPr>
        <w:t>Echchakoui</w:t>
      </w:r>
      <w:proofErr w:type="spellEnd"/>
      <w:r w:rsidRPr="499888D3">
        <w:rPr>
          <w:rFonts w:ascii="Calibri" w:eastAsia="Calibri" w:hAnsi="Calibri" w:cs="Calibri"/>
        </w:rPr>
        <w:t>, S., 2018)</w:t>
      </w:r>
      <w:r w:rsidRPr="499888D3">
        <w:rPr>
          <w:rFonts w:ascii="Calibri" w:eastAsia="Calibri" w:hAnsi="Calibri" w:cs="Calibri"/>
          <w:color w:val="252525"/>
        </w:rPr>
        <w:t>. This marketing strategy makes a much easier to understand how to create and preserve a competitive edge in a market-driven economy.</w:t>
      </w:r>
    </w:p>
    <w:p w14:paraId="50914D5E" w14:textId="7CB88580" w:rsidR="1BCA5DF4" w:rsidRDefault="499888D3" w:rsidP="499888D3">
      <w:pPr>
        <w:pStyle w:val="Heading1"/>
      </w:pPr>
      <w:bookmarkStart w:id="4" w:name="_Toc1233027035"/>
      <w:r w:rsidRPr="499888D3">
        <w:t>TACTICS</w:t>
      </w:r>
      <w:bookmarkEnd w:id="4"/>
    </w:p>
    <w:p w14:paraId="12E14135" w14:textId="0A826872" w:rsidR="1BCA5DF4" w:rsidRDefault="499888D3" w:rsidP="499888D3">
      <w:pPr>
        <w:pStyle w:val="Heading2"/>
        <w:rPr>
          <w:rFonts w:ascii="Calibri" w:eastAsia="Calibri" w:hAnsi="Calibri" w:cs="Calibri"/>
          <w:b/>
          <w:bCs/>
          <w:color w:val="252525"/>
          <w:sz w:val="22"/>
          <w:szCs w:val="22"/>
        </w:rPr>
      </w:pPr>
      <w:bookmarkStart w:id="5" w:name="_Toc1667826442"/>
      <w:r w:rsidRPr="499888D3">
        <w:t xml:space="preserve">Marketing mix </w:t>
      </w:r>
      <w:bookmarkEnd w:id="5"/>
    </w:p>
    <w:p w14:paraId="152595A3" w14:textId="59B3C228" w:rsidR="1BCA5DF4" w:rsidRDefault="1BCA5DF4" w:rsidP="1BCA5DF4">
      <w:pPr>
        <w:spacing w:line="360" w:lineRule="auto"/>
      </w:pPr>
      <w:r w:rsidRPr="1BCA5DF4">
        <w:rPr>
          <w:rFonts w:ascii="Calibri" w:eastAsia="Calibri" w:hAnsi="Calibri" w:cs="Calibri"/>
          <w:color w:val="252525"/>
        </w:rPr>
        <w:t xml:space="preserve"> A marketing mix is a group of variables that can be managed by a business to persuade customers to buy its items. It includes product, place, price, and promotions. 4PS (E. Jerome McCarty 2020) is another name for it.</w:t>
      </w:r>
    </w:p>
    <w:p w14:paraId="017FE227" w14:textId="15C38A3C" w:rsidR="1BCA5DF4" w:rsidRDefault="1BCA5DF4" w:rsidP="1BCA5DF4">
      <w:pPr>
        <w:spacing w:line="360" w:lineRule="auto"/>
      </w:pPr>
      <w:r w:rsidRPr="1BCA5DF4">
        <w:rPr>
          <w:rFonts w:ascii="Calibri" w:eastAsia="Calibri" w:hAnsi="Calibri" w:cs="Calibri"/>
          <w:color w:val="252525"/>
        </w:rPr>
        <w:t xml:space="preserve"> </w:t>
      </w:r>
      <w:r w:rsidRPr="1BCA5DF4">
        <w:rPr>
          <w:rFonts w:ascii="Calibri" w:eastAsia="Calibri" w:hAnsi="Calibri" w:cs="Calibri"/>
          <w:b/>
          <w:bCs/>
          <w:color w:val="252525"/>
        </w:rPr>
        <w:t>PRODUCT</w:t>
      </w:r>
    </w:p>
    <w:p w14:paraId="04465E94" w14:textId="7908BDDD" w:rsidR="1BCA5DF4" w:rsidRDefault="1BCA5DF4" w:rsidP="1BCA5DF4">
      <w:pPr>
        <w:spacing w:line="360" w:lineRule="auto"/>
      </w:pPr>
      <w:r w:rsidRPr="1BCA5DF4">
        <w:rPr>
          <w:rFonts w:ascii="Calibri" w:eastAsia="Calibri" w:hAnsi="Calibri" w:cs="Calibri"/>
          <w:color w:val="252525"/>
        </w:rPr>
        <w:t xml:space="preserve"> A "product is a good or service being marketed to some targeted individuals. The hotel industry offers goods and services such as accommodations, conference halls, swimming pools, restaurants, vacations, and travel services. Hilton Hotels &amp; Resorts lays the foundation for amazing travel adventures and values each visitor that enters its sites.</w:t>
      </w:r>
    </w:p>
    <w:p w14:paraId="17F75B29" w14:textId="66003131" w:rsidR="1BCA5DF4" w:rsidRDefault="499888D3" w:rsidP="1BCA5DF4">
      <w:pPr>
        <w:spacing w:line="360" w:lineRule="auto"/>
      </w:pPr>
      <w:r w:rsidRPr="499888D3">
        <w:rPr>
          <w:rFonts w:ascii="Calibri" w:eastAsia="Calibri" w:hAnsi="Calibri" w:cs="Calibri"/>
          <w:b/>
          <w:bCs/>
          <w:color w:val="252525"/>
        </w:rPr>
        <w:t>PRICE</w:t>
      </w:r>
    </w:p>
    <w:p w14:paraId="6F6237AD" w14:textId="46EAA1B9" w:rsidR="1BCA5DF4" w:rsidRDefault="499888D3" w:rsidP="1BCA5DF4">
      <w:pPr>
        <w:spacing w:line="360" w:lineRule="auto"/>
      </w:pPr>
      <w:r w:rsidRPr="499888D3">
        <w:rPr>
          <w:rFonts w:ascii="Calibri" w:eastAsia="Calibri" w:hAnsi="Calibri" w:cs="Calibri"/>
          <w:color w:val="252525"/>
        </w:rPr>
        <w:t xml:space="preserve">This is the value at which a product or service is sold. </w:t>
      </w:r>
    </w:p>
    <w:p w14:paraId="4964F1AC" w14:textId="39014743" w:rsidR="1BCA5DF4" w:rsidRDefault="1BCA5DF4" w:rsidP="1BCA5DF4">
      <w:pPr>
        <w:spacing w:line="360" w:lineRule="auto"/>
      </w:pPr>
      <w:r w:rsidRPr="1BCA5DF4">
        <w:rPr>
          <w:rFonts w:ascii="Calibri" w:eastAsia="Calibri" w:hAnsi="Calibri" w:cs="Calibri"/>
          <w:color w:val="252525"/>
        </w:rPr>
        <w:t>New members at the Hilton hotel receive a welcome bonus of 1500 points on their first stay and 3000 bonus points on their next two stays. Members of Hilton Honors also receive additional benefits like free Wi-Fi, exclusive discounts, and many other things. The reimbursement amount ranges between 900 and 2000 dollars. It sometimes gets higher, especially during festive seasons.</w:t>
      </w:r>
    </w:p>
    <w:p w14:paraId="6DA4B1AE" w14:textId="132AAD46" w:rsidR="1BCA5DF4" w:rsidRDefault="499888D3" w:rsidP="1BCA5DF4">
      <w:pPr>
        <w:spacing w:line="360" w:lineRule="auto"/>
      </w:pPr>
      <w:r w:rsidRPr="499888D3">
        <w:rPr>
          <w:rFonts w:ascii="Calibri" w:eastAsia="Calibri" w:hAnsi="Calibri" w:cs="Calibri"/>
          <w:b/>
          <w:bCs/>
          <w:color w:val="252525"/>
        </w:rPr>
        <w:t>PLACE:</w:t>
      </w:r>
      <w:r w:rsidRPr="499888D3">
        <w:rPr>
          <w:rFonts w:ascii="Calibri" w:eastAsia="Calibri" w:hAnsi="Calibri" w:cs="Calibri"/>
          <w:color w:val="252525"/>
        </w:rPr>
        <w:t xml:space="preserve"> </w:t>
      </w:r>
    </w:p>
    <w:p w14:paraId="44998085" w14:textId="4C09ADE4" w:rsidR="1BCA5DF4" w:rsidRDefault="499888D3" w:rsidP="1BCA5DF4">
      <w:pPr>
        <w:spacing w:line="360" w:lineRule="auto"/>
      </w:pPr>
      <w:r w:rsidRPr="499888D3">
        <w:rPr>
          <w:rFonts w:ascii="Calibri" w:eastAsia="Calibri" w:hAnsi="Calibri" w:cs="Calibri"/>
          <w:color w:val="252525"/>
        </w:rPr>
        <w:lastRenderedPageBreak/>
        <w:t>The geographical area of this hotel is more suitable since it borders the Atlantic Ocean, North Carolina, and Maryland, and so people from those states can access it. It's located in the heart of Redmond.</w:t>
      </w:r>
    </w:p>
    <w:p w14:paraId="2E3DBC06" w14:textId="08706694" w:rsidR="1BCA5DF4" w:rsidRDefault="1BCA5DF4" w:rsidP="1BCA5DF4">
      <w:pPr>
        <w:spacing w:line="360" w:lineRule="auto"/>
        <w:rPr>
          <w:rFonts w:ascii="Calibri" w:eastAsia="Calibri" w:hAnsi="Calibri" w:cs="Calibri"/>
          <w:b/>
          <w:bCs/>
          <w:color w:val="252525"/>
        </w:rPr>
      </w:pPr>
      <w:r w:rsidRPr="1BCA5DF4">
        <w:rPr>
          <w:rFonts w:ascii="Calibri" w:eastAsia="Calibri" w:hAnsi="Calibri" w:cs="Calibri"/>
          <w:b/>
          <w:bCs/>
          <w:color w:val="252525"/>
        </w:rPr>
        <w:t>PROMOTIONS</w:t>
      </w:r>
    </w:p>
    <w:p w14:paraId="5E9ED5D0" w14:textId="1F0E47F0" w:rsidR="1BCA5DF4" w:rsidRDefault="499888D3" w:rsidP="1BCA5DF4">
      <w:pPr>
        <w:spacing w:line="360" w:lineRule="auto"/>
        <w:rPr>
          <w:rFonts w:ascii="Calibri" w:eastAsia="Calibri" w:hAnsi="Calibri" w:cs="Calibri"/>
          <w:color w:val="252525"/>
          <w:highlight w:val="yellow"/>
        </w:rPr>
      </w:pPr>
      <w:r w:rsidRPr="499888D3">
        <w:rPr>
          <w:rFonts w:ascii="Calibri" w:eastAsia="Calibri" w:hAnsi="Calibri" w:cs="Calibri"/>
          <w:color w:val="252525"/>
        </w:rPr>
        <w:t>The marketing's job is to create a suitable brand image in customers' minds so that they will become engaged to promote and make customers aware of the products. The marketing manager at Hilton Hotels needs to express their products and services in a way that creates brand positioning (</w:t>
      </w:r>
      <w:proofErr w:type="spellStart"/>
      <w:r w:rsidRPr="499888D3">
        <w:rPr>
          <w:rFonts w:ascii="Calibri" w:eastAsia="Calibri" w:hAnsi="Calibri" w:cs="Calibri"/>
          <w:color w:val="252525"/>
        </w:rPr>
        <w:t>Vom</w:t>
      </w:r>
      <w:proofErr w:type="spellEnd"/>
      <w:r w:rsidRPr="499888D3">
        <w:rPr>
          <w:rFonts w:ascii="Calibri" w:eastAsia="Calibri" w:hAnsi="Calibri" w:cs="Calibri"/>
          <w:color w:val="252525"/>
        </w:rPr>
        <w:t xml:space="preserve"> </w:t>
      </w:r>
      <w:proofErr w:type="spellStart"/>
      <w:r w:rsidRPr="499888D3">
        <w:rPr>
          <w:rFonts w:ascii="Calibri" w:eastAsia="Calibri" w:hAnsi="Calibri" w:cs="Calibri"/>
          <w:color w:val="252525"/>
        </w:rPr>
        <w:t>Brocke</w:t>
      </w:r>
      <w:proofErr w:type="spellEnd"/>
      <w:r w:rsidRPr="499888D3">
        <w:rPr>
          <w:rFonts w:ascii="Calibri" w:eastAsia="Calibri" w:hAnsi="Calibri" w:cs="Calibri"/>
          <w:color w:val="252525"/>
        </w:rPr>
        <w:t xml:space="preserve">, </w:t>
      </w:r>
      <w:proofErr w:type="spellStart"/>
      <w:r w:rsidRPr="499888D3">
        <w:rPr>
          <w:rFonts w:ascii="Calibri" w:eastAsia="Calibri" w:hAnsi="Calibri" w:cs="Calibri"/>
          <w:color w:val="252525"/>
        </w:rPr>
        <w:t>Zelt</w:t>
      </w:r>
      <w:proofErr w:type="spellEnd"/>
      <w:r w:rsidRPr="499888D3">
        <w:rPr>
          <w:rFonts w:ascii="Calibri" w:eastAsia="Calibri" w:hAnsi="Calibri" w:cs="Calibri"/>
          <w:color w:val="252525"/>
        </w:rPr>
        <w:t xml:space="preserve">, and </w:t>
      </w:r>
      <w:proofErr w:type="spellStart"/>
      <w:r w:rsidRPr="499888D3">
        <w:rPr>
          <w:rFonts w:ascii="Calibri" w:eastAsia="Calibri" w:hAnsi="Calibri" w:cs="Calibri"/>
          <w:color w:val="252525"/>
        </w:rPr>
        <w:t>Schmiedel</w:t>
      </w:r>
      <w:proofErr w:type="spellEnd"/>
      <w:r w:rsidRPr="499888D3">
        <w:rPr>
          <w:rFonts w:ascii="Calibri" w:eastAsia="Calibri" w:hAnsi="Calibri" w:cs="Calibri"/>
          <w:color w:val="252525"/>
        </w:rPr>
        <w:t>, 2016). The industry promotes their customers, especially on holidays and weekends, by giving discounts.</w:t>
      </w:r>
    </w:p>
    <w:p w14:paraId="3A922DA4" w14:textId="5435145F" w:rsidR="499888D3" w:rsidRDefault="499888D3" w:rsidP="499888D3">
      <w:pPr>
        <w:pStyle w:val="Heading1"/>
        <w:rPr>
          <w:rFonts w:ascii="Calibri" w:eastAsia="Calibri" w:hAnsi="Calibri" w:cs="Calibri"/>
          <w:b/>
          <w:bCs/>
          <w:color w:val="252525"/>
          <w:sz w:val="22"/>
          <w:szCs w:val="22"/>
        </w:rPr>
      </w:pPr>
      <w:bookmarkStart w:id="6" w:name="_Toc1608405079"/>
      <w:r w:rsidRPr="499888D3">
        <w:t>Actions.</w:t>
      </w:r>
      <w:bookmarkEnd w:id="6"/>
    </w:p>
    <w:p w14:paraId="174E8472" w14:textId="2B6ED13A" w:rsidR="499888D3" w:rsidRDefault="499888D3" w:rsidP="499888D3">
      <w:pPr>
        <w:spacing w:line="360" w:lineRule="auto"/>
        <w:rPr>
          <w:rFonts w:ascii="Calibri" w:eastAsia="Calibri" w:hAnsi="Calibri" w:cs="Calibri"/>
          <w:color w:val="252525"/>
        </w:rPr>
      </w:pPr>
      <w:r w:rsidRPr="499888D3">
        <w:rPr>
          <w:rFonts w:ascii="Calibri" w:eastAsia="Calibri" w:hAnsi="Calibri" w:cs="Calibri"/>
          <w:b/>
          <w:bCs/>
          <w:color w:val="252525"/>
        </w:rPr>
        <w:t>Gannt chart of marketing activitie</w:t>
      </w:r>
      <w:r w:rsidRPr="499888D3">
        <w:rPr>
          <w:rFonts w:ascii="Calibri" w:eastAsia="Calibri" w:hAnsi="Calibri" w:cs="Calibri"/>
          <w:color w:val="252525"/>
        </w:rPr>
        <w:t>s.</w:t>
      </w:r>
    </w:p>
    <w:tbl>
      <w:tblPr>
        <w:tblStyle w:val="TableGrid"/>
        <w:tblW w:w="0" w:type="auto"/>
        <w:tblLayout w:type="fixed"/>
        <w:tblLook w:val="06A0" w:firstRow="1" w:lastRow="0" w:firstColumn="1" w:lastColumn="0" w:noHBand="1" w:noVBand="1"/>
      </w:tblPr>
      <w:tblGrid>
        <w:gridCol w:w="1040"/>
        <w:gridCol w:w="1040"/>
        <w:gridCol w:w="1040"/>
        <w:gridCol w:w="945"/>
        <w:gridCol w:w="1135"/>
        <w:gridCol w:w="1040"/>
        <w:gridCol w:w="1040"/>
        <w:gridCol w:w="1040"/>
        <w:gridCol w:w="1040"/>
      </w:tblGrid>
      <w:tr w:rsidR="499888D3" w14:paraId="5E90AEDB" w14:textId="77777777" w:rsidTr="499888D3">
        <w:tc>
          <w:tcPr>
            <w:tcW w:w="1040" w:type="dxa"/>
          </w:tcPr>
          <w:p w14:paraId="01C98584" w14:textId="310BE500" w:rsidR="499888D3" w:rsidRDefault="499888D3" w:rsidP="499888D3">
            <w:pPr>
              <w:rPr>
                <w:rFonts w:ascii="Calibri" w:eastAsia="Calibri" w:hAnsi="Calibri" w:cs="Calibri"/>
                <w:color w:val="252525"/>
              </w:rPr>
            </w:pPr>
            <w:r w:rsidRPr="499888D3">
              <w:rPr>
                <w:rFonts w:ascii="Calibri" w:eastAsia="Calibri" w:hAnsi="Calibri" w:cs="Calibri"/>
                <w:color w:val="252525"/>
              </w:rPr>
              <w:t>activities</w:t>
            </w:r>
          </w:p>
        </w:tc>
        <w:tc>
          <w:tcPr>
            <w:tcW w:w="1040" w:type="dxa"/>
          </w:tcPr>
          <w:p w14:paraId="75435154" w14:textId="1335B696" w:rsidR="499888D3" w:rsidRDefault="499888D3" w:rsidP="499888D3">
            <w:pPr>
              <w:rPr>
                <w:rFonts w:ascii="Calibri" w:eastAsia="Calibri" w:hAnsi="Calibri" w:cs="Calibri"/>
                <w:color w:val="252525"/>
              </w:rPr>
            </w:pPr>
            <w:r w:rsidRPr="499888D3">
              <w:rPr>
                <w:rFonts w:ascii="Calibri" w:eastAsia="Calibri" w:hAnsi="Calibri" w:cs="Calibri"/>
                <w:color w:val="252525"/>
              </w:rPr>
              <w:t>wk1</w:t>
            </w:r>
          </w:p>
        </w:tc>
        <w:tc>
          <w:tcPr>
            <w:tcW w:w="1040" w:type="dxa"/>
          </w:tcPr>
          <w:p w14:paraId="64580B72" w14:textId="7F78F435" w:rsidR="499888D3" w:rsidRDefault="499888D3" w:rsidP="499888D3">
            <w:pPr>
              <w:rPr>
                <w:rFonts w:ascii="Calibri" w:eastAsia="Calibri" w:hAnsi="Calibri" w:cs="Calibri"/>
                <w:color w:val="252525"/>
              </w:rPr>
            </w:pPr>
            <w:r w:rsidRPr="499888D3">
              <w:rPr>
                <w:rFonts w:ascii="Calibri" w:eastAsia="Calibri" w:hAnsi="Calibri" w:cs="Calibri"/>
                <w:color w:val="252525"/>
              </w:rPr>
              <w:t>wk2</w:t>
            </w:r>
          </w:p>
        </w:tc>
        <w:tc>
          <w:tcPr>
            <w:tcW w:w="945" w:type="dxa"/>
          </w:tcPr>
          <w:p w14:paraId="2A3DB6E1" w14:textId="460834D4" w:rsidR="499888D3" w:rsidRDefault="499888D3" w:rsidP="499888D3">
            <w:pPr>
              <w:rPr>
                <w:rFonts w:ascii="Calibri" w:eastAsia="Calibri" w:hAnsi="Calibri" w:cs="Calibri"/>
                <w:color w:val="252525"/>
              </w:rPr>
            </w:pPr>
            <w:r w:rsidRPr="499888D3">
              <w:rPr>
                <w:rFonts w:ascii="Calibri" w:eastAsia="Calibri" w:hAnsi="Calibri" w:cs="Calibri"/>
                <w:color w:val="252525"/>
              </w:rPr>
              <w:t>wk3</w:t>
            </w:r>
          </w:p>
        </w:tc>
        <w:tc>
          <w:tcPr>
            <w:tcW w:w="1135" w:type="dxa"/>
          </w:tcPr>
          <w:p w14:paraId="0DA476B1" w14:textId="395295D6" w:rsidR="499888D3" w:rsidRDefault="499888D3" w:rsidP="499888D3">
            <w:pPr>
              <w:rPr>
                <w:rFonts w:ascii="Calibri" w:eastAsia="Calibri" w:hAnsi="Calibri" w:cs="Calibri"/>
                <w:color w:val="252525"/>
              </w:rPr>
            </w:pPr>
            <w:r w:rsidRPr="499888D3">
              <w:rPr>
                <w:rFonts w:ascii="Calibri" w:eastAsia="Calibri" w:hAnsi="Calibri" w:cs="Calibri"/>
                <w:color w:val="252525"/>
              </w:rPr>
              <w:t>wk4</w:t>
            </w:r>
          </w:p>
        </w:tc>
        <w:tc>
          <w:tcPr>
            <w:tcW w:w="1040" w:type="dxa"/>
          </w:tcPr>
          <w:p w14:paraId="11BA69A0" w14:textId="1CFCA345" w:rsidR="499888D3" w:rsidRDefault="499888D3" w:rsidP="499888D3">
            <w:pPr>
              <w:rPr>
                <w:rFonts w:ascii="Calibri" w:eastAsia="Calibri" w:hAnsi="Calibri" w:cs="Calibri"/>
                <w:color w:val="252525"/>
              </w:rPr>
            </w:pPr>
            <w:r w:rsidRPr="499888D3">
              <w:rPr>
                <w:rFonts w:ascii="Calibri" w:eastAsia="Calibri" w:hAnsi="Calibri" w:cs="Calibri"/>
                <w:color w:val="252525"/>
              </w:rPr>
              <w:t>wk5</w:t>
            </w:r>
          </w:p>
        </w:tc>
        <w:tc>
          <w:tcPr>
            <w:tcW w:w="1040" w:type="dxa"/>
          </w:tcPr>
          <w:p w14:paraId="4D153A65" w14:textId="589E460E" w:rsidR="499888D3" w:rsidRDefault="499888D3" w:rsidP="499888D3">
            <w:pPr>
              <w:rPr>
                <w:rFonts w:ascii="Calibri" w:eastAsia="Calibri" w:hAnsi="Calibri" w:cs="Calibri"/>
                <w:color w:val="252525"/>
              </w:rPr>
            </w:pPr>
            <w:r w:rsidRPr="499888D3">
              <w:rPr>
                <w:rFonts w:ascii="Calibri" w:eastAsia="Calibri" w:hAnsi="Calibri" w:cs="Calibri"/>
                <w:color w:val="252525"/>
              </w:rPr>
              <w:t>wk6</w:t>
            </w:r>
          </w:p>
        </w:tc>
        <w:tc>
          <w:tcPr>
            <w:tcW w:w="1040" w:type="dxa"/>
          </w:tcPr>
          <w:p w14:paraId="0B59E7AC" w14:textId="61A506FB" w:rsidR="499888D3" w:rsidRDefault="499888D3" w:rsidP="499888D3">
            <w:pPr>
              <w:rPr>
                <w:rFonts w:ascii="Calibri" w:eastAsia="Calibri" w:hAnsi="Calibri" w:cs="Calibri"/>
                <w:color w:val="252525"/>
              </w:rPr>
            </w:pPr>
            <w:r w:rsidRPr="499888D3">
              <w:rPr>
                <w:rFonts w:ascii="Calibri" w:eastAsia="Calibri" w:hAnsi="Calibri" w:cs="Calibri"/>
                <w:color w:val="252525"/>
              </w:rPr>
              <w:t>wk7</w:t>
            </w:r>
          </w:p>
        </w:tc>
        <w:tc>
          <w:tcPr>
            <w:tcW w:w="1040" w:type="dxa"/>
          </w:tcPr>
          <w:p w14:paraId="341358CD" w14:textId="65BA49CD" w:rsidR="499888D3" w:rsidRDefault="499888D3" w:rsidP="499888D3">
            <w:pPr>
              <w:rPr>
                <w:rFonts w:ascii="Calibri" w:eastAsia="Calibri" w:hAnsi="Calibri" w:cs="Calibri"/>
                <w:color w:val="252525"/>
              </w:rPr>
            </w:pPr>
            <w:r w:rsidRPr="499888D3">
              <w:rPr>
                <w:rFonts w:ascii="Calibri" w:eastAsia="Calibri" w:hAnsi="Calibri" w:cs="Calibri"/>
                <w:color w:val="252525"/>
              </w:rPr>
              <w:t>wk8</w:t>
            </w:r>
          </w:p>
        </w:tc>
      </w:tr>
      <w:tr w:rsidR="499888D3" w14:paraId="5463D5F6" w14:textId="77777777" w:rsidTr="499888D3">
        <w:tc>
          <w:tcPr>
            <w:tcW w:w="1040" w:type="dxa"/>
          </w:tcPr>
          <w:p w14:paraId="72A49F38" w14:textId="63C50C49" w:rsidR="499888D3" w:rsidRDefault="499888D3" w:rsidP="499888D3">
            <w:pPr>
              <w:rPr>
                <w:rFonts w:ascii="Calibri" w:eastAsia="Calibri" w:hAnsi="Calibri" w:cs="Calibri"/>
                <w:color w:val="252525"/>
              </w:rPr>
            </w:pPr>
            <w:r w:rsidRPr="499888D3">
              <w:rPr>
                <w:rFonts w:ascii="Calibri" w:eastAsia="Calibri" w:hAnsi="Calibri" w:cs="Calibri"/>
                <w:color w:val="252525"/>
              </w:rPr>
              <w:t>preparation</w:t>
            </w:r>
          </w:p>
        </w:tc>
        <w:tc>
          <w:tcPr>
            <w:tcW w:w="1040" w:type="dxa"/>
            <w:shd w:val="clear" w:color="auto" w:fill="1E8BCD"/>
          </w:tcPr>
          <w:p w14:paraId="14E48B3A" w14:textId="60562F74" w:rsidR="499888D3" w:rsidRDefault="499888D3" w:rsidP="499888D3">
            <w:pPr>
              <w:rPr>
                <w:rFonts w:ascii="Calibri" w:eastAsia="Calibri" w:hAnsi="Calibri" w:cs="Calibri"/>
                <w:color w:val="252525"/>
              </w:rPr>
            </w:pPr>
          </w:p>
        </w:tc>
        <w:tc>
          <w:tcPr>
            <w:tcW w:w="1040" w:type="dxa"/>
          </w:tcPr>
          <w:p w14:paraId="5F13B958" w14:textId="60562F74" w:rsidR="499888D3" w:rsidRDefault="499888D3" w:rsidP="499888D3">
            <w:pPr>
              <w:rPr>
                <w:rFonts w:ascii="Calibri" w:eastAsia="Calibri" w:hAnsi="Calibri" w:cs="Calibri"/>
                <w:color w:val="252525"/>
              </w:rPr>
            </w:pPr>
          </w:p>
        </w:tc>
        <w:tc>
          <w:tcPr>
            <w:tcW w:w="945" w:type="dxa"/>
          </w:tcPr>
          <w:p w14:paraId="7059554C" w14:textId="60562F74" w:rsidR="499888D3" w:rsidRDefault="499888D3" w:rsidP="499888D3">
            <w:pPr>
              <w:rPr>
                <w:rFonts w:ascii="Calibri" w:eastAsia="Calibri" w:hAnsi="Calibri" w:cs="Calibri"/>
                <w:color w:val="252525"/>
              </w:rPr>
            </w:pPr>
          </w:p>
        </w:tc>
        <w:tc>
          <w:tcPr>
            <w:tcW w:w="1135" w:type="dxa"/>
          </w:tcPr>
          <w:p w14:paraId="258C4311" w14:textId="60562F74" w:rsidR="499888D3" w:rsidRDefault="499888D3" w:rsidP="499888D3">
            <w:pPr>
              <w:rPr>
                <w:rFonts w:ascii="Calibri" w:eastAsia="Calibri" w:hAnsi="Calibri" w:cs="Calibri"/>
                <w:color w:val="252525"/>
              </w:rPr>
            </w:pPr>
          </w:p>
        </w:tc>
        <w:tc>
          <w:tcPr>
            <w:tcW w:w="1040" w:type="dxa"/>
          </w:tcPr>
          <w:p w14:paraId="5BC55754" w14:textId="60562F74" w:rsidR="499888D3" w:rsidRDefault="499888D3" w:rsidP="499888D3">
            <w:pPr>
              <w:rPr>
                <w:rFonts w:ascii="Calibri" w:eastAsia="Calibri" w:hAnsi="Calibri" w:cs="Calibri"/>
                <w:color w:val="252525"/>
              </w:rPr>
            </w:pPr>
          </w:p>
        </w:tc>
        <w:tc>
          <w:tcPr>
            <w:tcW w:w="1040" w:type="dxa"/>
          </w:tcPr>
          <w:p w14:paraId="2E7C841B" w14:textId="60562F74" w:rsidR="499888D3" w:rsidRDefault="499888D3" w:rsidP="499888D3">
            <w:pPr>
              <w:rPr>
                <w:rFonts w:ascii="Calibri" w:eastAsia="Calibri" w:hAnsi="Calibri" w:cs="Calibri"/>
                <w:color w:val="252525"/>
              </w:rPr>
            </w:pPr>
          </w:p>
        </w:tc>
        <w:tc>
          <w:tcPr>
            <w:tcW w:w="1040" w:type="dxa"/>
          </w:tcPr>
          <w:p w14:paraId="2C83C2CA" w14:textId="60562F74" w:rsidR="499888D3" w:rsidRDefault="499888D3" w:rsidP="499888D3">
            <w:pPr>
              <w:rPr>
                <w:rFonts w:ascii="Calibri" w:eastAsia="Calibri" w:hAnsi="Calibri" w:cs="Calibri"/>
                <w:color w:val="252525"/>
              </w:rPr>
            </w:pPr>
          </w:p>
        </w:tc>
        <w:tc>
          <w:tcPr>
            <w:tcW w:w="1040" w:type="dxa"/>
          </w:tcPr>
          <w:p w14:paraId="48F7A9E3" w14:textId="60562F74" w:rsidR="499888D3" w:rsidRDefault="499888D3" w:rsidP="499888D3">
            <w:pPr>
              <w:rPr>
                <w:rFonts w:ascii="Calibri" w:eastAsia="Calibri" w:hAnsi="Calibri" w:cs="Calibri"/>
                <w:color w:val="252525"/>
              </w:rPr>
            </w:pPr>
          </w:p>
        </w:tc>
      </w:tr>
      <w:tr w:rsidR="499888D3" w14:paraId="6305F601" w14:textId="77777777" w:rsidTr="499888D3">
        <w:tc>
          <w:tcPr>
            <w:tcW w:w="1040" w:type="dxa"/>
          </w:tcPr>
          <w:p w14:paraId="07EA864B" w14:textId="526D5AD1" w:rsidR="499888D3" w:rsidRDefault="499888D3" w:rsidP="499888D3">
            <w:pPr>
              <w:rPr>
                <w:rFonts w:ascii="Calibri" w:eastAsia="Calibri" w:hAnsi="Calibri" w:cs="Calibri"/>
                <w:color w:val="252525"/>
              </w:rPr>
            </w:pPr>
            <w:r w:rsidRPr="499888D3">
              <w:rPr>
                <w:rFonts w:ascii="Calibri" w:eastAsia="Calibri" w:hAnsi="Calibri" w:cs="Calibri"/>
                <w:color w:val="252525"/>
              </w:rPr>
              <w:t>Market research</w:t>
            </w:r>
          </w:p>
        </w:tc>
        <w:tc>
          <w:tcPr>
            <w:tcW w:w="1040" w:type="dxa"/>
          </w:tcPr>
          <w:p w14:paraId="2EADCEA2" w14:textId="60562F74" w:rsidR="499888D3" w:rsidRDefault="499888D3" w:rsidP="499888D3">
            <w:pPr>
              <w:rPr>
                <w:rFonts w:ascii="Calibri" w:eastAsia="Calibri" w:hAnsi="Calibri" w:cs="Calibri"/>
                <w:color w:val="252525"/>
              </w:rPr>
            </w:pPr>
          </w:p>
        </w:tc>
        <w:tc>
          <w:tcPr>
            <w:tcW w:w="1040" w:type="dxa"/>
            <w:shd w:val="clear" w:color="auto" w:fill="FFC000" w:themeFill="accent4"/>
          </w:tcPr>
          <w:p w14:paraId="03687D5C" w14:textId="60562F74" w:rsidR="499888D3" w:rsidRDefault="499888D3" w:rsidP="499888D3">
            <w:pPr>
              <w:rPr>
                <w:rFonts w:ascii="Calibri" w:eastAsia="Calibri" w:hAnsi="Calibri" w:cs="Calibri"/>
                <w:color w:val="252525"/>
              </w:rPr>
            </w:pPr>
          </w:p>
        </w:tc>
        <w:tc>
          <w:tcPr>
            <w:tcW w:w="945" w:type="dxa"/>
            <w:shd w:val="clear" w:color="auto" w:fill="FFC000" w:themeFill="accent4"/>
          </w:tcPr>
          <w:p w14:paraId="037BC2B6" w14:textId="60562F74" w:rsidR="499888D3" w:rsidRDefault="499888D3" w:rsidP="499888D3">
            <w:pPr>
              <w:rPr>
                <w:rFonts w:ascii="Calibri" w:eastAsia="Calibri" w:hAnsi="Calibri" w:cs="Calibri"/>
                <w:color w:val="252525"/>
              </w:rPr>
            </w:pPr>
          </w:p>
        </w:tc>
        <w:tc>
          <w:tcPr>
            <w:tcW w:w="1135" w:type="dxa"/>
          </w:tcPr>
          <w:p w14:paraId="48C23DE6" w14:textId="60562F74" w:rsidR="499888D3" w:rsidRDefault="499888D3" w:rsidP="499888D3">
            <w:pPr>
              <w:rPr>
                <w:rFonts w:ascii="Calibri" w:eastAsia="Calibri" w:hAnsi="Calibri" w:cs="Calibri"/>
                <w:color w:val="252525"/>
              </w:rPr>
            </w:pPr>
          </w:p>
        </w:tc>
        <w:tc>
          <w:tcPr>
            <w:tcW w:w="1040" w:type="dxa"/>
          </w:tcPr>
          <w:p w14:paraId="223D3A76" w14:textId="60562F74" w:rsidR="499888D3" w:rsidRDefault="499888D3" w:rsidP="499888D3">
            <w:pPr>
              <w:rPr>
                <w:rFonts w:ascii="Calibri" w:eastAsia="Calibri" w:hAnsi="Calibri" w:cs="Calibri"/>
                <w:color w:val="252525"/>
              </w:rPr>
            </w:pPr>
          </w:p>
        </w:tc>
        <w:tc>
          <w:tcPr>
            <w:tcW w:w="1040" w:type="dxa"/>
          </w:tcPr>
          <w:p w14:paraId="4D428D5F" w14:textId="60562F74" w:rsidR="499888D3" w:rsidRDefault="499888D3" w:rsidP="499888D3">
            <w:pPr>
              <w:rPr>
                <w:rFonts w:ascii="Calibri" w:eastAsia="Calibri" w:hAnsi="Calibri" w:cs="Calibri"/>
                <w:color w:val="252525"/>
              </w:rPr>
            </w:pPr>
          </w:p>
        </w:tc>
        <w:tc>
          <w:tcPr>
            <w:tcW w:w="1040" w:type="dxa"/>
          </w:tcPr>
          <w:p w14:paraId="6634230A" w14:textId="60562F74" w:rsidR="499888D3" w:rsidRDefault="499888D3" w:rsidP="499888D3">
            <w:pPr>
              <w:rPr>
                <w:rFonts w:ascii="Calibri" w:eastAsia="Calibri" w:hAnsi="Calibri" w:cs="Calibri"/>
                <w:color w:val="252525"/>
              </w:rPr>
            </w:pPr>
          </w:p>
        </w:tc>
        <w:tc>
          <w:tcPr>
            <w:tcW w:w="1040" w:type="dxa"/>
          </w:tcPr>
          <w:p w14:paraId="29090C34" w14:textId="60562F74" w:rsidR="499888D3" w:rsidRDefault="499888D3" w:rsidP="499888D3">
            <w:pPr>
              <w:rPr>
                <w:rFonts w:ascii="Calibri" w:eastAsia="Calibri" w:hAnsi="Calibri" w:cs="Calibri"/>
                <w:color w:val="252525"/>
              </w:rPr>
            </w:pPr>
          </w:p>
        </w:tc>
      </w:tr>
      <w:tr w:rsidR="499888D3" w14:paraId="1BA7C1D4" w14:textId="77777777" w:rsidTr="499888D3">
        <w:tc>
          <w:tcPr>
            <w:tcW w:w="1040" w:type="dxa"/>
          </w:tcPr>
          <w:p w14:paraId="3FAB51C3" w14:textId="2BC7FAE1" w:rsidR="499888D3" w:rsidRDefault="499888D3" w:rsidP="499888D3">
            <w:pPr>
              <w:rPr>
                <w:rFonts w:ascii="Calibri" w:eastAsia="Calibri" w:hAnsi="Calibri" w:cs="Calibri"/>
                <w:color w:val="252525"/>
              </w:rPr>
            </w:pPr>
            <w:r w:rsidRPr="499888D3">
              <w:rPr>
                <w:rFonts w:ascii="Calibri" w:eastAsia="Calibri" w:hAnsi="Calibri" w:cs="Calibri"/>
                <w:color w:val="252525"/>
              </w:rPr>
              <w:t>Marketing channel schedule</w:t>
            </w:r>
          </w:p>
        </w:tc>
        <w:tc>
          <w:tcPr>
            <w:tcW w:w="1040" w:type="dxa"/>
          </w:tcPr>
          <w:p w14:paraId="7F5F6BCD" w14:textId="60562F74" w:rsidR="499888D3" w:rsidRDefault="499888D3" w:rsidP="499888D3">
            <w:pPr>
              <w:rPr>
                <w:rFonts w:ascii="Calibri" w:eastAsia="Calibri" w:hAnsi="Calibri" w:cs="Calibri"/>
                <w:color w:val="252525"/>
              </w:rPr>
            </w:pPr>
          </w:p>
        </w:tc>
        <w:tc>
          <w:tcPr>
            <w:tcW w:w="1040" w:type="dxa"/>
          </w:tcPr>
          <w:p w14:paraId="5EE69CF6" w14:textId="60562F74" w:rsidR="499888D3" w:rsidRDefault="499888D3" w:rsidP="499888D3">
            <w:pPr>
              <w:rPr>
                <w:rFonts w:ascii="Calibri" w:eastAsia="Calibri" w:hAnsi="Calibri" w:cs="Calibri"/>
                <w:color w:val="252525"/>
              </w:rPr>
            </w:pPr>
          </w:p>
        </w:tc>
        <w:tc>
          <w:tcPr>
            <w:tcW w:w="945" w:type="dxa"/>
          </w:tcPr>
          <w:p w14:paraId="362C97E4" w14:textId="60562F74" w:rsidR="499888D3" w:rsidRDefault="499888D3" w:rsidP="499888D3">
            <w:pPr>
              <w:rPr>
                <w:rFonts w:ascii="Calibri" w:eastAsia="Calibri" w:hAnsi="Calibri" w:cs="Calibri"/>
                <w:color w:val="252525"/>
              </w:rPr>
            </w:pPr>
          </w:p>
        </w:tc>
        <w:tc>
          <w:tcPr>
            <w:tcW w:w="1135" w:type="dxa"/>
            <w:shd w:val="clear" w:color="auto" w:fill="C9C9C9" w:themeFill="accent3" w:themeFillTint="99"/>
          </w:tcPr>
          <w:p w14:paraId="5A138CB6" w14:textId="60562F74" w:rsidR="499888D3" w:rsidRDefault="499888D3" w:rsidP="499888D3">
            <w:pPr>
              <w:rPr>
                <w:rFonts w:ascii="Calibri" w:eastAsia="Calibri" w:hAnsi="Calibri" w:cs="Calibri"/>
                <w:color w:val="252525"/>
              </w:rPr>
            </w:pPr>
          </w:p>
        </w:tc>
        <w:tc>
          <w:tcPr>
            <w:tcW w:w="1040" w:type="dxa"/>
            <w:shd w:val="clear" w:color="auto" w:fill="C9C9C9" w:themeFill="accent3" w:themeFillTint="99"/>
          </w:tcPr>
          <w:p w14:paraId="157D030C" w14:textId="60562F74" w:rsidR="499888D3" w:rsidRDefault="499888D3" w:rsidP="499888D3">
            <w:pPr>
              <w:rPr>
                <w:rFonts w:ascii="Calibri" w:eastAsia="Calibri" w:hAnsi="Calibri" w:cs="Calibri"/>
                <w:color w:val="252525"/>
              </w:rPr>
            </w:pPr>
          </w:p>
        </w:tc>
        <w:tc>
          <w:tcPr>
            <w:tcW w:w="1040" w:type="dxa"/>
            <w:shd w:val="clear" w:color="auto" w:fill="C9C9C9" w:themeFill="accent3" w:themeFillTint="99"/>
          </w:tcPr>
          <w:p w14:paraId="209BC41B" w14:textId="60562F74" w:rsidR="499888D3" w:rsidRDefault="499888D3" w:rsidP="499888D3">
            <w:pPr>
              <w:rPr>
                <w:rFonts w:ascii="Calibri" w:eastAsia="Calibri" w:hAnsi="Calibri" w:cs="Calibri"/>
                <w:color w:val="252525"/>
              </w:rPr>
            </w:pPr>
          </w:p>
        </w:tc>
        <w:tc>
          <w:tcPr>
            <w:tcW w:w="1040" w:type="dxa"/>
            <w:shd w:val="clear" w:color="auto" w:fill="C9C9C9" w:themeFill="accent3" w:themeFillTint="99"/>
          </w:tcPr>
          <w:p w14:paraId="04523227" w14:textId="60562F74" w:rsidR="499888D3" w:rsidRDefault="499888D3" w:rsidP="499888D3">
            <w:pPr>
              <w:rPr>
                <w:rFonts w:ascii="Calibri" w:eastAsia="Calibri" w:hAnsi="Calibri" w:cs="Calibri"/>
                <w:color w:val="252525"/>
              </w:rPr>
            </w:pPr>
          </w:p>
        </w:tc>
        <w:tc>
          <w:tcPr>
            <w:tcW w:w="1040" w:type="dxa"/>
          </w:tcPr>
          <w:p w14:paraId="4C5E8E5D" w14:textId="60562F74" w:rsidR="499888D3" w:rsidRDefault="499888D3" w:rsidP="499888D3">
            <w:pPr>
              <w:rPr>
                <w:rFonts w:ascii="Calibri" w:eastAsia="Calibri" w:hAnsi="Calibri" w:cs="Calibri"/>
                <w:color w:val="252525"/>
              </w:rPr>
            </w:pPr>
          </w:p>
        </w:tc>
      </w:tr>
      <w:tr w:rsidR="499888D3" w14:paraId="377FCD31" w14:textId="77777777" w:rsidTr="499888D3">
        <w:tc>
          <w:tcPr>
            <w:tcW w:w="1040" w:type="dxa"/>
          </w:tcPr>
          <w:p w14:paraId="74D2F7BB" w14:textId="66ECEE14" w:rsidR="499888D3" w:rsidRDefault="499888D3" w:rsidP="499888D3">
            <w:pPr>
              <w:rPr>
                <w:rFonts w:ascii="Calibri" w:eastAsia="Calibri" w:hAnsi="Calibri" w:cs="Calibri"/>
                <w:color w:val="252525"/>
              </w:rPr>
            </w:pPr>
            <w:r w:rsidRPr="499888D3">
              <w:rPr>
                <w:rFonts w:ascii="Calibri" w:eastAsia="Calibri" w:hAnsi="Calibri" w:cs="Calibri"/>
                <w:color w:val="252525"/>
              </w:rPr>
              <w:t>Gathering feedback</w:t>
            </w:r>
          </w:p>
        </w:tc>
        <w:tc>
          <w:tcPr>
            <w:tcW w:w="1040" w:type="dxa"/>
          </w:tcPr>
          <w:p w14:paraId="54E8665F" w14:textId="60562F74" w:rsidR="499888D3" w:rsidRDefault="499888D3" w:rsidP="499888D3">
            <w:pPr>
              <w:rPr>
                <w:rFonts w:ascii="Calibri" w:eastAsia="Calibri" w:hAnsi="Calibri" w:cs="Calibri"/>
                <w:color w:val="252525"/>
              </w:rPr>
            </w:pPr>
          </w:p>
        </w:tc>
        <w:tc>
          <w:tcPr>
            <w:tcW w:w="1040" w:type="dxa"/>
          </w:tcPr>
          <w:p w14:paraId="33DC8E2A" w14:textId="60562F74" w:rsidR="499888D3" w:rsidRDefault="499888D3" w:rsidP="499888D3">
            <w:pPr>
              <w:rPr>
                <w:rFonts w:ascii="Calibri" w:eastAsia="Calibri" w:hAnsi="Calibri" w:cs="Calibri"/>
                <w:color w:val="252525"/>
              </w:rPr>
            </w:pPr>
          </w:p>
        </w:tc>
        <w:tc>
          <w:tcPr>
            <w:tcW w:w="945" w:type="dxa"/>
          </w:tcPr>
          <w:p w14:paraId="47D935A4" w14:textId="60562F74" w:rsidR="499888D3" w:rsidRDefault="499888D3" w:rsidP="499888D3">
            <w:pPr>
              <w:rPr>
                <w:rFonts w:ascii="Calibri" w:eastAsia="Calibri" w:hAnsi="Calibri" w:cs="Calibri"/>
                <w:color w:val="252525"/>
              </w:rPr>
            </w:pPr>
          </w:p>
        </w:tc>
        <w:tc>
          <w:tcPr>
            <w:tcW w:w="1135" w:type="dxa"/>
          </w:tcPr>
          <w:p w14:paraId="7EBF5AA5" w14:textId="60562F74" w:rsidR="499888D3" w:rsidRDefault="499888D3" w:rsidP="499888D3">
            <w:pPr>
              <w:rPr>
                <w:rFonts w:ascii="Calibri" w:eastAsia="Calibri" w:hAnsi="Calibri" w:cs="Calibri"/>
                <w:color w:val="252525"/>
              </w:rPr>
            </w:pPr>
          </w:p>
        </w:tc>
        <w:tc>
          <w:tcPr>
            <w:tcW w:w="1040" w:type="dxa"/>
          </w:tcPr>
          <w:p w14:paraId="64B58790" w14:textId="60562F74" w:rsidR="499888D3" w:rsidRDefault="499888D3" w:rsidP="499888D3">
            <w:pPr>
              <w:rPr>
                <w:rFonts w:ascii="Calibri" w:eastAsia="Calibri" w:hAnsi="Calibri" w:cs="Calibri"/>
                <w:color w:val="252525"/>
              </w:rPr>
            </w:pPr>
          </w:p>
        </w:tc>
        <w:tc>
          <w:tcPr>
            <w:tcW w:w="1040" w:type="dxa"/>
          </w:tcPr>
          <w:p w14:paraId="36D70DD7" w14:textId="60562F74" w:rsidR="499888D3" w:rsidRDefault="499888D3" w:rsidP="499888D3">
            <w:pPr>
              <w:rPr>
                <w:rFonts w:ascii="Calibri" w:eastAsia="Calibri" w:hAnsi="Calibri" w:cs="Calibri"/>
                <w:color w:val="252525"/>
              </w:rPr>
            </w:pPr>
          </w:p>
        </w:tc>
        <w:tc>
          <w:tcPr>
            <w:tcW w:w="1040" w:type="dxa"/>
          </w:tcPr>
          <w:p w14:paraId="793EC224" w14:textId="60562F74" w:rsidR="499888D3" w:rsidRDefault="499888D3" w:rsidP="499888D3">
            <w:pPr>
              <w:rPr>
                <w:rFonts w:ascii="Calibri" w:eastAsia="Calibri" w:hAnsi="Calibri" w:cs="Calibri"/>
                <w:color w:val="252525"/>
              </w:rPr>
            </w:pPr>
          </w:p>
        </w:tc>
        <w:tc>
          <w:tcPr>
            <w:tcW w:w="1040" w:type="dxa"/>
            <w:shd w:val="clear" w:color="auto" w:fill="FF0000"/>
          </w:tcPr>
          <w:p w14:paraId="4E27A58C" w14:textId="60562F74" w:rsidR="499888D3" w:rsidRDefault="499888D3" w:rsidP="499888D3">
            <w:pPr>
              <w:rPr>
                <w:rFonts w:ascii="Calibri" w:eastAsia="Calibri" w:hAnsi="Calibri" w:cs="Calibri"/>
                <w:color w:val="252525"/>
              </w:rPr>
            </w:pPr>
          </w:p>
        </w:tc>
      </w:tr>
    </w:tbl>
    <w:p w14:paraId="11B7286B" w14:textId="4F12F773" w:rsidR="499888D3" w:rsidRDefault="499888D3" w:rsidP="499888D3">
      <w:pPr>
        <w:spacing w:line="360" w:lineRule="auto"/>
        <w:rPr>
          <w:rFonts w:ascii="Calibri" w:eastAsia="Calibri" w:hAnsi="Calibri" w:cs="Calibri"/>
          <w:b/>
          <w:bCs/>
          <w:color w:val="252525"/>
        </w:rPr>
      </w:pPr>
    </w:p>
    <w:p w14:paraId="487E3857" w14:textId="43CECEA8" w:rsidR="499888D3" w:rsidRDefault="499888D3" w:rsidP="499888D3">
      <w:pPr>
        <w:pStyle w:val="Heading2"/>
      </w:pPr>
      <w:bookmarkStart w:id="7" w:name="_Toc1324643009"/>
      <w:r w:rsidRPr="499888D3">
        <w:t>Justification.</w:t>
      </w:r>
      <w:bookmarkEnd w:id="7"/>
    </w:p>
    <w:p w14:paraId="7844C23C" w14:textId="7266BA08" w:rsidR="499888D3" w:rsidRDefault="499888D3" w:rsidP="499888D3">
      <w:pPr>
        <w:spacing w:line="360" w:lineRule="auto"/>
        <w:rPr>
          <w:rFonts w:ascii="Calibri" w:eastAsia="Calibri" w:hAnsi="Calibri" w:cs="Calibri"/>
          <w:color w:val="252525"/>
        </w:rPr>
      </w:pPr>
      <w:r w:rsidRPr="499888D3">
        <w:rPr>
          <w:rFonts w:ascii="Calibri" w:eastAsia="Calibri" w:hAnsi="Calibri" w:cs="Calibri"/>
          <w:color w:val="252525"/>
        </w:rPr>
        <w:t xml:space="preserve">The company's main marketing channels include the internet and online marketing. Now, guests can benefit from the hotel's amenities, as well as its style and layout, and any running </w:t>
      </w:r>
      <w:proofErr w:type="spellStart"/>
      <w:proofErr w:type="gramStart"/>
      <w:r w:rsidRPr="499888D3">
        <w:rPr>
          <w:rFonts w:ascii="Calibri" w:eastAsia="Calibri" w:hAnsi="Calibri" w:cs="Calibri"/>
          <w:color w:val="252525"/>
        </w:rPr>
        <w:t>specials.The</w:t>
      </w:r>
      <w:proofErr w:type="spellEnd"/>
      <w:proofErr w:type="gramEnd"/>
      <w:r w:rsidRPr="499888D3">
        <w:rPr>
          <w:rFonts w:ascii="Calibri" w:eastAsia="Calibri" w:hAnsi="Calibri" w:cs="Calibri"/>
          <w:color w:val="252525"/>
        </w:rPr>
        <w:t xml:space="preserve"> hotel magazine gives readers a more thorough look at the deals and services the industry has to offer. The</w:t>
      </w:r>
      <w:r w:rsidRPr="499888D3">
        <w:rPr>
          <w:rFonts w:ascii="Calibri" w:eastAsia="Calibri" w:hAnsi="Calibri" w:cs="Calibri"/>
          <w:b/>
          <w:bCs/>
          <w:color w:val="252525"/>
        </w:rPr>
        <w:t xml:space="preserve"> </w:t>
      </w:r>
      <w:r w:rsidRPr="499888D3">
        <w:rPr>
          <w:rFonts w:ascii="Calibri" w:eastAsia="Calibri" w:hAnsi="Calibri" w:cs="Calibri"/>
          <w:color w:val="252525"/>
        </w:rPr>
        <w:t xml:space="preserve">hotel constantly promotes its goods and services on both its own website and other websites. The use of </w:t>
      </w:r>
      <w:proofErr w:type="spellStart"/>
      <w:r w:rsidRPr="499888D3">
        <w:rPr>
          <w:rFonts w:ascii="Calibri" w:eastAsia="Calibri" w:hAnsi="Calibri" w:cs="Calibri"/>
          <w:color w:val="252525"/>
        </w:rPr>
        <w:t>intergrated</w:t>
      </w:r>
      <w:proofErr w:type="spellEnd"/>
      <w:r w:rsidRPr="499888D3">
        <w:rPr>
          <w:rFonts w:ascii="Calibri" w:eastAsia="Calibri" w:hAnsi="Calibri" w:cs="Calibri"/>
          <w:color w:val="252525"/>
        </w:rPr>
        <w:t xml:space="preserve"> ICT services in Hilton has enable smooth operations since customers can access some services like booking etc., online</w:t>
      </w:r>
    </w:p>
    <w:p w14:paraId="5D8D6007" w14:textId="78C89048" w:rsidR="499888D3" w:rsidRDefault="499888D3" w:rsidP="499888D3">
      <w:pPr>
        <w:spacing w:line="360" w:lineRule="auto"/>
        <w:rPr>
          <w:rFonts w:ascii="Calibri" w:eastAsia="Calibri" w:hAnsi="Calibri" w:cs="Calibri"/>
          <w:b/>
          <w:bCs/>
          <w:color w:val="252525"/>
        </w:rPr>
      </w:pPr>
    </w:p>
    <w:p w14:paraId="7193B140" w14:textId="1A4D255A" w:rsidR="499888D3" w:rsidRDefault="499888D3" w:rsidP="499888D3">
      <w:pPr>
        <w:pStyle w:val="Heading1"/>
      </w:pPr>
      <w:bookmarkStart w:id="8" w:name="_Toc1330124975"/>
      <w:r w:rsidRPr="499888D3">
        <w:lastRenderedPageBreak/>
        <w:t>Control.</w:t>
      </w:r>
      <w:bookmarkEnd w:id="8"/>
    </w:p>
    <w:p w14:paraId="4C59D9FF" w14:textId="351BCB30" w:rsidR="499888D3" w:rsidRDefault="499888D3" w:rsidP="499888D3">
      <w:pPr>
        <w:spacing w:line="360" w:lineRule="auto"/>
        <w:rPr>
          <w:rFonts w:ascii="Calibri" w:eastAsia="Calibri" w:hAnsi="Calibri" w:cs="Calibri"/>
          <w:color w:val="252525"/>
        </w:rPr>
      </w:pPr>
      <w:r w:rsidRPr="499888D3">
        <w:rPr>
          <w:rFonts w:ascii="Calibri" w:eastAsia="Calibri" w:hAnsi="Calibri" w:cs="Calibri"/>
          <w:color w:val="252525"/>
        </w:rPr>
        <w:t xml:space="preserve">Unique selling preposition (USP) is a term used in marketing that sets one product or brand apart from its competitors' offerings. The features </w:t>
      </w:r>
      <w:proofErr w:type="spellStart"/>
      <w:proofErr w:type="gramStart"/>
      <w:r w:rsidRPr="499888D3">
        <w:rPr>
          <w:rFonts w:ascii="Calibri" w:eastAsia="Calibri" w:hAnsi="Calibri" w:cs="Calibri"/>
          <w:color w:val="252525"/>
        </w:rPr>
        <w:t>includes;quality</w:t>
      </w:r>
      <w:proofErr w:type="gramEnd"/>
      <w:r w:rsidRPr="499888D3">
        <w:rPr>
          <w:rFonts w:ascii="Calibri" w:eastAsia="Calibri" w:hAnsi="Calibri" w:cs="Calibri"/>
          <w:color w:val="252525"/>
        </w:rPr>
        <w:t>,affordability</w:t>
      </w:r>
      <w:proofErr w:type="spellEnd"/>
      <w:r w:rsidRPr="499888D3">
        <w:rPr>
          <w:rFonts w:ascii="Calibri" w:eastAsia="Calibri" w:hAnsi="Calibri" w:cs="Calibri"/>
          <w:color w:val="252525"/>
        </w:rPr>
        <w:t xml:space="preserve">, and social connection. The benefits of USP </w:t>
      </w:r>
      <w:proofErr w:type="gramStart"/>
      <w:r w:rsidRPr="499888D3">
        <w:rPr>
          <w:rFonts w:ascii="Calibri" w:eastAsia="Calibri" w:hAnsi="Calibri" w:cs="Calibri"/>
          <w:color w:val="252525"/>
        </w:rPr>
        <w:t>are;</w:t>
      </w:r>
      <w:proofErr w:type="gramEnd"/>
      <w:r w:rsidRPr="499888D3">
        <w:rPr>
          <w:rFonts w:ascii="Calibri" w:eastAsia="Calibri" w:hAnsi="Calibri" w:cs="Calibri"/>
          <w:color w:val="252525"/>
        </w:rPr>
        <w:t xml:space="preserve"> comparison with competitors, income generation, make company to be fame, improve promotion. The use of digital in marketing has contributed a lot to customer satisfaction. selecting a room on their mobile, and proceeding directly to their room, where their phone serves as the key. Luckily, because so many of our hotels are outfitted for digital arrival via the Hilton Honors app, we are far ahead of the competition. The most often used platforms for business promotion in Hilton hotel are Facebook, Instagram, and YouTube because most of the intended clients are active there (Parvez, S.K., 2018). Although the Hilton hotel has programs in place to reward loyal clients, more must be done to ensure that they are valued. To achieve this, customer relationship management should be used so that guests view the hotel as a strategic partner.</w:t>
      </w:r>
    </w:p>
    <w:p w14:paraId="55F36C3D" w14:textId="6D06ECBD" w:rsidR="499888D3" w:rsidRDefault="499888D3" w:rsidP="499888D3">
      <w:pPr>
        <w:pStyle w:val="Heading1"/>
        <w:rPr>
          <w:rFonts w:ascii="Calibri" w:eastAsia="Calibri" w:hAnsi="Calibri" w:cs="Calibri"/>
          <w:b/>
          <w:bCs/>
          <w:color w:val="252525"/>
          <w:sz w:val="22"/>
          <w:szCs w:val="22"/>
        </w:rPr>
      </w:pPr>
      <w:bookmarkStart w:id="9" w:name="_Toc2134550768"/>
      <w:r w:rsidRPr="499888D3">
        <w:t>Conclusion.</w:t>
      </w:r>
      <w:bookmarkEnd w:id="9"/>
    </w:p>
    <w:p w14:paraId="590CCE2C" w14:textId="59579529" w:rsidR="499888D3" w:rsidRDefault="499888D3" w:rsidP="499888D3">
      <w:pPr>
        <w:spacing w:line="360" w:lineRule="auto"/>
        <w:rPr>
          <w:rFonts w:ascii="Calibri" w:eastAsia="Calibri" w:hAnsi="Calibri" w:cs="Calibri"/>
          <w:color w:val="252525"/>
        </w:rPr>
      </w:pPr>
      <w:r w:rsidRPr="499888D3">
        <w:rPr>
          <w:rFonts w:ascii="Calibri" w:eastAsia="Calibri" w:hAnsi="Calibri" w:cs="Calibri"/>
          <w:color w:val="252525"/>
        </w:rPr>
        <w:t>This study looked at the UK-based Hilton Hotels' existing marketing approaches. The analysis shed light on the hotel's present competitive advantages, threats, and prospects. The report went a step further and offered suggestions for dealing with both opportunities and shortcomings. Overall, the hotel's present business plan is successful in keeping it attractive in the upper upscale market. However, the hotel faces difficulties because its strategy won't allow it to fully take advantage of the chances that are opening as a result of the rise in middle-class income earners around the world (Clarke &amp; Chen, 2012). In order to increase the hotels' competitiveness, the report offered many suggestions for broadening their marketing strategies. The most challenging problem is the basic knowledge of marketing and pressure from work. The Hilton Hotel should offer training to staff doing marketing to improve their skills.</w:t>
      </w:r>
    </w:p>
    <w:p w14:paraId="79C9794C" w14:textId="05A1D08E" w:rsidR="499888D3" w:rsidRDefault="499888D3" w:rsidP="499888D3">
      <w:pPr>
        <w:pStyle w:val="Heading1"/>
        <w:rPr>
          <w:rFonts w:ascii="Calibri" w:eastAsia="Calibri" w:hAnsi="Calibri" w:cs="Calibri"/>
          <w:b/>
          <w:bCs/>
          <w:color w:val="252525"/>
          <w:sz w:val="22"/>
          <w:szCs w:val="22"/>
        </w:rPr>
      </w:pPr>
      <w:bookmarkStart w:id="10" w:name="_Toc1231956692"/>
      <w:r w:rsidRPr="499888D3">
        <w:t>Reference.</w:t>
      </w:r>
      <w:bookmarkEnd w:id="10"/>
    </w:p>
    <w:p w14:paraId="74E49C2A" w14:textId="24784CDE" w:rsidR="499888D3" w:rsidRDefault="499888D3" w:rsidP="499888D3">
      <w:r w:rsidRPr="499888D3">
        <w:rPr>
          <w:rFonts w:ascii="Calibri" w:eastAsia="Calibri" w:hAnsi="Calibri" w:cs="Calibri"/>
        </w:rPr>
        <w:t xml:space="preserve">Bhattacharya, C.B., Smith, N.C. and Vogel, D., 2004. Integrating social responsibility and marketing strategy: an introduction. </w:t>
      </w:r>
      <w:r w:rsidRPr="499888D3">
        <w:rPr>
          <w:rFonts w:ascii="Calibri" w:eastAsia="Calibri" w:hAnsi="Calibri" w:cs="Calibri"/>
          <w:i/>
          <w:iCs/>
        </w:rPr>
        <w:t>California Management Review</w:t>
      </w:r>
      <w:r w:rsidRPr="499888D3">
        <w:rPr>
          <w:rFonts w:ascii="Calibri" w:eastAsia="Calibri" w:hAnsi="Calibri" w:cs="Calibri"/>
        </w:rPr>
        <w:t xml:space="preserve">, </w:t>
      </w:r>
      <w:r w:rsidRPr="499888D3">
        <w:rPr>
          <w:rFonts w:ascii="Calibri" w:eastAsia="Calibri" w:hAnsi="Calibri" w:cs="Calibri"/>
          <w:i/>
          <w:iCs/>
        </w:rPr>
        <w:t>47</w:t>
      </w:r>
      <w:r w:rsidRPr="499888D3">
        <w:rPr>
          <w:rFonts w:ascii="Calibri" w:eastAsia="Calibri" w:hAnsi="Calibri" w:cs="Calibri"/>
        </w:rPr>
        <w:t>(1), pp.6-8.</w:t>
      </w:r>
    </w:p>
    <w:p w14:paraId="0E8246CF" w14:textId="5497A30E" w:rsidR="499888D3" w:rsidRDefault="499888D3" w:rsidP="499888D3">
      <w:r w:rsidRPr="499888D3">
        <w:rPr>
          <w:rFonts w:ascii="Calibri" w:eastAsia="Calibri" w:hAnsi="Calibri" w:cs="Calibri"/>
        </w:rPr>
        <w:t xml:space="preserve">Reed, F.I.D.M., 2014. SOSTAC: The guide to the perfect digital marketing plan. </w:t>
      </w:r>
      <w:r w:rsidRPr="499888D3">
        <w:rPr>
          <w:rFonts w:ascii="Calibri" w:eastAsia="Calibri" w:hAnsi="Calibri" w:cs="Calibri"/>
          <w:i/>
          <w:iCs/>
        </w:rPr>
        <w:t>Journal of Direct, Data and Digital Marketing Practice</w:t>
      </w:r>
      <w:r w:rsidRPr="499888D3">
        <w:rPr>
          <w:rFonts w:ascii="Calibri" w:eastAsia="Calibri" w:hAnsi="Calibri" w:cs="Calibri"/>
        </w:rPr>
        <w:t xml:space="preserve">, </w:t>
      </w:r>
      <w:r w:rsidRPr="499888D3">
        <w:rPr>
          <w:rFonts w:ascii="Calibri" w:eastAsia="Calibri" w:hAnsi="Calibri" w:cs="Calibri"/>
          <w:i/>
          <w:iCs/>
        </w:rPr>
        <w:t>16</w:t>
      </w:r>
      <w:r w:rsidRPr="499888D3">
        <w:rPr>
          <w:rFonts w:ascii="Calibri" w:eastAsia="Calibri" w:hAnsi="Calibri" w:cs="Calibri"/>
        </w:rPr>
        <w:t>(2), pp.146-147.</w:t>
      </w:r>
    </w:p>
    <w:p w14:paraId="26581FCD" w14:textId="61D7E667" w:rsidR="499888D3" w:rsidRDefault="499888D3" w:rsidP="499888D3">
      <w:proofErr w:type="spellStart"/>
      <w:r w:rsidRPr="499888D3">
        <w:rPr>
          <w:rFonts w:ascii="Calibri" w:eastAsia="Calibri" w:hAnsi="Calibri" w:cs="Calibri"/>
        </w:rPr>
        <w:t>Subotić</w:t>
      </w:r>
      <w:proofErr w:type="spellEnd"/>
      <w:r w:rsidRPr="499888D3">
        <w:rPr>
          <w:rFonts w:ascii="Calibri" w:eastAsia="Calibri" w:hAnsi="Calibri" w:cs="Calibri"/>
        </w:rPr>
        <w:t xml:space="preserve">, M., </w:t>
      </w:r>
      <w:proofErr w:type="spellStart"/>
      <w:r w:rsidRPr="499888D3">
        <w:rPr>
          <w:rFonts w:ascii="Calibri" w:eastAsia="Calibri" w:hAnsi="Calibri" w:cs="Calibri"/>
        </w:rPr>
        <w:t>Vulić</w:t>
      </w:r>
      <w:proofErr w:type="spellEnd"/>
      <w:r w:rsidRPr="499888D3">
        <w:rPr>
          <w:rFonts w:ascii="Calibri" w:eastAsia="Calibri" w:hAnsi="Calibri" w:cs="Calibri"/>
        </w:rPr>
        <w:t xml:space="preserve">, M., </w:t>
      </w:r>
      <w:proofErr w:type="spellStart"/>
      <w:r w:rsidRPr="499888D3">
        <w:rPr>
          <w:rFonts w:ascii="Calibri" w:eastAsia="Calibri" w:hAnsi="Calibri" w:cs="Calibri"/>
        </w:rPr>
        <w:t>Ristić</w:t>
      </w:r>
      <w:proofErr w:type="spellEnd"/>
      <w:r w:rsidRPr="499888D3">
        <w:rPr>
          <w:rFonts w:ascii="Calibri" w:eastAsia="Calibri" w:hAnsi="Calibri" w:cs="Calibri"/>
        </w:rPr>
        <w:t xml:space="preserve">, B., </w:t>
      </w:r>
      <w:proofErr w:type="spellStart"/>
      <w:r w:rsidRPr="499888D3">
        <w:rPr>
          <w:rFonts w:ascii="Calibri" w:eastAsia="Calibri" w:hAnsi="Calibri" w:cs="Calibri"/>
        </w:rPr>
        <w:t>Popović</w:t>
      </w:r>
      <w:proofErr w:type="spellEnd"/>
      <w:r w:rsidRPr="499888D3">
        <w:rPr>
          <w:rFonts w:ascii="Calibri" w:eastAsia="Calibri" w:hAnsi="Calibri" w:cs="Calibri"/>
        </w:rPr>
        <w:t xml:space="preserve"> </w:t>
      </w:r>
      <w:proofErr w:type="spellStart"/>
      <w:r w:rsidRPr="499888D3">
        <w:rPr>
          <w:rFonts w:ascii="Calibri" w:eastAsia="Calibri" w:hAnsi="Calibri" w:cs="Calibri"/>
        </w:rPr>
        <w:t>Šević</w:t>
      </w:r>
      <w:proofErr w:type="spellEnd"/>
      <w:r w:rsidRPr="499888D3">
        <w:rPr>
          <w:rFonts w:ascii="Calibri" w:eastAsia="Calibri" w:hAnsi="Calibri" w:cs="Calibri"/>
        </w:rPr>
        <w:t xml:space="preserve">, N., </w:t>
      </w:r>
      <w:proofErr w:type="spellStart"/>
      <w:r w:rsidRPr="499888D3">
        <w:rPr>
          <w:rFonts w:ascii="Calibri" w:eastAsia="Calibri" w:hAnsi="Calibri" w:cs="Calibri"/>
        </w:rPr>
        <w:t>Šević</w:t>
      </w:r>
      <w:proofErr w:type="spellEnd"/>
      <w:r w:rsidRPr="499888D3">
        <w:rPr>
          <w:rFonts w:ascii="Calibri" w:eastAsia="Calibri" w:hAnsi="Calibri" w:cs="Calibri"/>
        </w:rPr>
        <w:t xml:space="preserve">, A. and </w:t>
      </w:r>
      <w:proofErr w:type="spellStart"/>
      <w:r w:rsidRPr="499888D3">
        <w:rPr>
          <w:rFonts w:ascii="Calibri" w:eastAsia="Calibri" w:hAnsi="Calibri" w:cs="Calibri"/>
        </w:rPr>
        <w:t>Ilić</w:t>
      </w:r>
      <w:proofErr w:type="spellEnd"/>
      <w:r w:rsidRPr="499888D3">
        <w:rPr>
          <w:rFonts w:ascii="Calibri" w:eastAsia="Calibri" w:hAnsi="Calibri" w:cs="Calibri"/>
        </w:rPr>
        <w:t xml:space="preserve">, M., 2021. Evaluating the impact of 5Cs model factors and marketing mix analysis: A case study. In </w:t>
      </w:r>
      <w:r w:rsidRPr="499888D3">
        <w:rPr>
          <w:rFonts w:ascii="Calibri" w:eastAsia="Calibri" w:hAnsi="Calibri" w:cs="Calibri"/>
          <w:i/>
          <w:iCs/>
        </w:rPr>
        <w:t>37th IBIMA conference proceedings</w:t>
      </w:r>
      <w:r w:rsidRPr="499888D3">
        <w:rPr>
          <w:rFonts w:ascii="Calibri" w:eastAsia="Calibri" w:hAnsi="Calibri" w:cs="Calibri"/>
        </w:rPr>
        <w:t>.</w:t>
      </w:r>
    </w:p>
    <w:p w14:paraId="48D76ABD" w14:textId="1AC60B47" w:rsidR="499888D3" w:rsidRDefault="499888D3" w:rsidP="499888D3">
      <w:r w:rsidRPr="499888D3">
        <w:rPr>
          <w:rFonts w:ascii="Calibri" w:eastAsia="Calibri" w:hAnsi="Calibri" w:cs="Calibri"/>
        </w:rPr>
        <w:t xml:space="preserve">McCarty, W., 2020. Making and Studying Notes. </w:t>
      </w:r>
      <w:r w:rsidRPr="499888D3">
        <w:rPr>
          <w:rFonts w:ascii="Calibri" w:eastAsia="Calibri" w:hAnsi="Calibri" w:cs="Calibri"/>
          <w:i/>
          <w:iCs/>
        </w:rPr>
        <w:t>Annotations in Scholarly Editions and Research: Functions, Differentiation, Systematization</w:t>
      </w:r>
      <w:r w:rsidRPr="499888D3">
        <w:rPr>
          <w:rFonts w:ascii="Calibri" w:eastAsia="Calibri" w:hAnsi="Calibri" w:cs="Calibri"/>
        </w:rPr>
        <w:t>, pp.271-298.</w:t>
      </w:r>
    </w:p>
    <w:p w14:paraId="3AD9E3EE" w14:textId="5509D300" w:rsidR="499888D3" w:rsidRDefault="499888D3" w:rsidP="499888D3">
      <w:proofErr w:type="spellStart"/>
      <w:r w:rsidRPr="499888D3">
        <w:rPr>
          <w:rFonts w:ascii="Calibri" w:eastAsia="Calibri" w:hAnsi="Calibri" w:cs="Calibri"/>
        </w:rPr>
        <w:lastRenderedPageBreak/>
        <w:t>vom</w:t>
      </w:r>
      <w:proofErr w:type="spellEnd"/>
      <w:r w:rsidRPr="499888D3">
        <w:rPr>
          <w:rFonts w:ascii="Calibri" w:eastAsia="Calibri" w:hAnsi="Calibri" w:cs="Calibri"/>
        </w:rPr>
        <w:t xml:space="preserve"> </w:t>
      </w:r>
      <w:proofErr w:type="spellStart"/>
      <w:r w:rsidRPr="499888D3">
        <w:rPr>
          <w:rFonts w:ascii="Calibri" w:eastAsia="Calibri" w:hAnsi="Calibri" w:cs="Calibri"/>
        </w:rPr>
        <w:t>Brocke</w:t>
      </w:r>
      <w:proofErr w:type="spellEnd"/>
      <w:r w:rsidRPr="499888D3">
        <w:rPr>
          <w:rFonts w:ascii="Calibri" w:eastAsia="Calibri" w:hAnsi="Calibri" w:cs="Calibri"/>
        </w:rPr>
        <w:t xml:space="preserve">, J., </w:t>
      </w:r>
      <w:proofErr w:type="spellStart"/>
      <w:r w:rsidRPr="499888D3">
        <w:rPr>
          <w:rFonts w:ascii="Calibri" w:eastAsia="Calibri" w:hAnsi="Calibri" w:cs="Calibri"/>
        </w:rPr>
        <w:t>Zelt</w:t>
      </w:r>
      <w:proofErr w:type="spellEnd"/>
      <w:r w:rsidRPr="499888D3">
        <w:rPr>
          <w:rFonts w:ascii="Calibri" w:eastAsia="Calibri" w:hAnsi="Calibri" w:cs="Calibri"/>
        </w:rPr>
        <w:t xml:space="preserve">, S. and </w:t>
      </w:r>
      <w:proofErr w:type="spellStart"/>
      <w:r w:rsidRPr="499888D3">
        <w:rPr>
          <w:rFonts w:ascii="Calibri" w:eastAsia="Calibri" w:hAnsi="Calibri" w:cs="Calibri"/>
        </w:rPr>
        <w:t>Schmiedel</w:t>
      </w:r>
      <w:proofErr w:type="spellEnd"/>
      <w:r w:rsidRPr="499888D3">
        <w:rPr>
          <w:rFonts w:ascii="Calibri" w:eastAsia="Calibri" w:hAnsi="Calibri" w:cs="Calibri"/>
        </w:rPr>
        <w:t xml:space="preserve">, T., 2016. On the role of context in business process management. </w:t>
      </w:r>
      <w:r w:rsidRPr="499888D3">
        <w:rPr>
          <w:rFonts w:ascii="Calibri" w:eastAsia="Calibri" w:hAnsi="Calibri" w:cs="Calibri"/>
          <w:i/>
          <w:iCs/>
        </w:rPr>
        <w:t>International Journal of Information Management</w:t>
      </w:r>
      <w:r w:rsidRPr="499888D3">
        <w:rPr>
          <w:rFonts w:ascii="Calibri" w:eastAsia="Calibri" w:hAnsi="Calibri" w:cs="Calibri"/>
        </w:rPr>
        <w:t xml:space="preserve">, </w:t>
      </w:r>
      <w:r w:rsidRPr="499888D3">
        <w:rPr>
          <w:rFonts w:ascii="Calibri" w:eastAsia="Calibri" w:hAnsi="Calibri" w:cs="Calibri"/>
          <w:i/>
          <w:iCs/>
        </w:rPr>
        <w:t>36</w:t>
      </w:r>
      <w:r w:rsidRPr="499888D3">
        <w:rPr>
          <w:rFonts w:ascii="Calibri" w:eastAsia="Calibri" w:hAnsi="Calibri" w:cs="Calibri"/>
        </w:rPr>
        <w:t>(3), pp.486-495.</w:t>
      </w:r>
    </w:p>
    <w:p w14:paraId="6D4AD7DB" w14:textId="5A079AF8" w:rsidR="499888D3" w:rsidRDefault="499888D3" w:rsidP="499888D3">
      <w:r w:rsidRPr="499888D3">
        <w:rPr>
          <w:rFonts w:ascii="Calibri" w:eastAsia="Calibri" w:hAnsi="Calibri" w:cs="Calibri"/>
        </w:rPr>
        <w:t xml:space="preserve">Piercy, N. and Giles, W., 1989. Making SWOT analysis work. </w:t>
      </w:r>
      <w:r w:rsidRPr="499888D3">
        <w:rPr>
          <w:rFonts w:ascii="Calibri" w:eastAsia="Calibri" w:hAnsi="Calibri" w:cs="Calibri"/>
          <w:i/>
          <w:iCs/>
        </w:rPr>
        <w:t>Marketing Intelligence &amp; Planning</w:t>
      </w:r>
      <w:r w:rsidRPr="499888D3">
        <w:rPr>
          <w:rFonts w:ascii="Calibri" w:eastAsia="Calibri" w:hAnsi="Calibri" w:cs="Calibri"/>
        </w:rPr>
        <w:t>.</w:t>
      </w:r>
    </w:p>
    <w:p w14:paraId="5841360D" w14:textId="63CD3FE9" w:rsidR="499888D3" w:rsidRDefault="499888D3" w:rsidP="499888D3">
      <w:proofErr w:type="spellStart"/>
      <w:r w:rsidRPr="499888D3">
        <w:rPr>
          <w:rFonts w:ascii="Calibri" w:eastAsia="Calibri" w:hAnsi="Calibri" w:cs="Calibri"/>
        </w:rPr>
        <w:t>Shatskaya</w:t>
      </w:r>
      <w:proofErr w:type="spellEnd"/>
      <w:r w:rsidRPr="499888D3">
        <w:rPr>
          <w:rFonts w:ascii="Calibri" w:eastAsia="Calibri" w:hAnsi="Calibri" w:cs="Calibri"/>
        </w:rPr>
        <w:t xml:space="preserve">, E., </w:t>
      </w:r>
      <w:proofErr w:type="spellStart"/>
      <w:r w:rsidRPr="499888D3">
        <w:rPr>
          <w:rFonts w:ascii="Calibri" w:eastAsia="Calibri" w:hAnsi="Calibri" w:cs="Calibri"/>
        </w:rPr>
        <w:t>Samarina</w:t>
      </w:r>
      <w:proofErr w:type="spellEnd"/>
      <w:r w:rsidRPr="499888D3">
        <w:rPr>
          <w:rFonts w:ascii="Calibri" w:eastAsia="Calibri" w:hAnsi="Calibri" w:cs="Calibri"/>
        </w:rPr>
        <w:t xml:space="preserve">, M. and </w:t>
      </w:r>
      <w:proofErr w:type="spellStart"/>
      <w:r w:rsidRPr="499888D3">
        <w:rPr>
          <w:rFonts w:ascii="Calibri" w:eastAsia="Calibri" w:hAnsi="Calibri" w:cs="Calibri"/>
        </w:rPr>
        <w:t>Nekhorosheva</w:t>
      </w:r>
      <w:proofErr w:type="spellEnd"/>
      <w:r w:rsidRPr="499888D3">
        <w:rPr>
          <w:rFonts w:ascii="Calibri" w:eastAsia="Calibri" w:hAnsi="Calibri" w:cs="Calibri"/>
        </w:rPr>
        <w:t xml:space="preserve">, K., 2016. PESTEL Analysis as a tool of strategic analysis in international markets. </w:t>
      </w:r>
      <w:r w:rsidRPr="499888D3">
        <w:rPr>
          <w:rFonts w:ascii="Calibri" w:eastAsia="Calibri" w:hAnsi="Calibri" w:cs="Calibri"/>
          <w:i/>
          <w:iCs/>
        </w:rPr>
        <w:t>SCOPE ACADEMIC HOUSE B&amp;M PUBLISHING</w:t>
      </w:r>
      <w:r w:rsidRPr="499888D3">
        <w:rPr>
          <w:rFonts w:ascii="Calibri" w:eastAsia="Calibri" w:hAnsi="Calibri" w:cs="Calibri"/>
        </w:rPr>
        <w:t>, p.47.</w:t>
      </w:r>
    </w:p>
    <w:p w14:paraId="49C176A5" w14:textId="58FF710D" w:rsidR="499888D3" w:rsidRDefault="499888D3" w:rsidP="499888D3">
      <w:proofErr w:type="spellStart"/>
      <w:r w:rsidRPr="499888D3">
        <w:rPr>
          <w:rFonts w:ascii="Calibri" w:eastAsia="Calibri" w:hAnsi="Calibri" w:cs="Calibri"/>
        </w:rPr>
        <w:t>Echchakoui</w:t>
      </w:r>
      <w:proofErr w:type="spellEnd"/>
      <w:r w:rsidRPr="499888D3">
        <w:rPr>
          <w:rFonts w:ascii="Calibri" w:eastAsia="Calibri" w:hAnsi="Calibri" w:cs="Calibri"/>
        </w:rPr>
        <w:t xml:space="preserve">, S., 2018. An analytical model that links customer-perceived value and competitive strategies. </w:t>
      </w:r>
      <w:r w:rsidRPr="499888D3">
        <w:rPr>
          <w:rFonts w:ascii="Calibri" w:eastAsia="Calibri" w:hAnsi="Calibri" w:cs="Calibri"/>
          <w:i/>
          <w:iCs/>
        </w:rPr>
        <w:t>Journal of Marketing Analytics</w:t>
      </w:r>
      <w:r w:rsidRPr="499888D3">
        <w:rPr>
          <w:rFonts w:ascii="Calibri" w:eastAsia="Calibri" w:hAnsi="Calibri" w:cs="Calibri"/>
        </w:rPr>
        <w:t xml:space="preserve">, </w:t>
      </w:r>
      <w:r w:rsidRPr="499888D3">
        <w:rPr>
          <w:rFonts w:ascii="Calibri" w:eastAsia="Calibri" w:hAnsi="Calibri" w:cs="Calibri"/>
          <w:i/>
          <w:iCs/>
        </w:rPr>
        <w:t>6</w:t>
      </w:r>
      <w:r w:rsidRPr="499888D3">
        <w:rPr>
          <w:rFonts w:ascii="Calibri" w:eastAsia="Calibri" w:hAnsi="Calibri" w:cs="Calibri"/>
        </w:rPr>
        <w:t>(4), pp.138-149.</w:t>
      </w:r>
    </w:p>
    <w:p w14:paraId="662475CA" w14:textId="250EE87A" w:rsidR="499888D3" w:rsidRDefault="499888D3" w:rsidP="499888D3">
      <w:r w:rsidRPr="499888D3">
        <w:rPr>
          <w:rFonts w:ascii="Calibri" w:eastAsia="Calibri" w:hAnsi="Calibri" w:cs="Calibri"/>
        </w:rPr>
        <w:t xml:space="preserve">Park, E.J., 2000. Multiracial collaborations and coalitions. </w:t>
      </w:r>
      <w:r w:rsidRPr="499888D3">
        <w:rPr>
          <w:rFonts w:ascii="Calibri" w:eastAsia="Calibri" w:hAnsi="Calibri" w:cs="Calibri"/>
          <w:i/>
          <w:iCs/>
        </w:rPr>
        <w:t>The state of Asian Pacific America: Transforming race relations</w:t>
      </w:r>
      <w:r w:rsidRPr="499888D3">
        <w:rPr>
          <w:rFonts w:ascii="Calibri" w:eastAsia="Calibri" w:hAnsi="Calibri" w:cs="Calibri"/>
        </w:rPr>
        <w:t>.</w:t>
      </w:r>
    </w:p>
    <w:p w14:paraId="3C400295" w14:textId="761A1D03" w:rsidR="499888D3" w:rsidRDefault="499888D3" w:rsidP="499888D3">
      <w:proofErr w:type="spellStart"/>
      <w:r w:rsidRPr="499888D3">
        <w:rPr>
          <w:rFonts w:ascii="Calibri" w:eastAsia="Calibri" w:hAnsi="Calibri" w:cs="Calibri"/>
        </w:rPr>
        <w:t>Huckestein</w:t>
      </w:r>
      <w:proofErr w:type="spellEnd"/>
      <w:r w:rsidRPr="499888D3">
        <w:rPr>
          <w:rFonts w:ascii="Calibri" w:eastAsia="Calibri" w:hAnsi="Calibri" w:cs="Calibri"/>
        </w:rPr>
        <w:t xml:space="preserve">, D. and </w:t>
      </w:r>
      <w:proofErr w:type="spellStart"/>
      <w:r w:rsidRPr="499888D3">
        <w:rPr>
          <w:rFonts w:ascii="Calibri" w:eastAsia="Calibri" w:hAnsi="Calibri" w:cs="Calibri"/>
        </w:rPr>
        <w:t>Duboff</w:t>
      </w:r>
      <w:proofErr w:type="spellEnd"/>
      <w:r w:rsidRPr="499888D3">
        <w:rPr>
          <w:rFonts w:ascii="Calibri" w:eastAsia="Calibri" w:hAnsi="Calibri" w:cs="Calibri"/>
        </w:rPr>
        <w:t xml:space="preserve">, R., 1999. Hilton Hotels: a comprehensive approach to delivering value for all stakeholders. </w:t>
      </w:r>
      <w:r w:rsidRPr="499888D3">
        <w:rPr>
          <w:rFonts w:ascii="Calibri" w:eastAsia="Calibri" w:hAnsi="Calibri" w:cs="Calibri"/>
          <w:i/>
          <w:iCs/>
        </w:rPr>
        <w:t>Cornell Hotel and Restaurant Administration Quarterly</w:t>
      </w:r>
      <w:r w:rsidRPr="499888D3">
        <w:rPr>
          <w:rFonts w:ascii="Calibri" w:eastAsia="Calibri" w:hAnsi="Calibri" w:cs="Calibri"/>
        </w:rPr>
        <w:t xml:space="preserve">, </w:t>
      </w:r>
      <w:r w:rsidRPr="499888D3">
        <w:rPr>
          <w:rFonts w:ascii="Calibri" w:eastAsia="Calibri" w:hAnsi="Calibri" w:cs="Calibri"/>
          <w:i/>
          <w:iCs/>
        </w:rPr>
        <w:t>40</w:t>
      </w:r>
      <w:r w:rsidRPr="499888D3">
        <w:rPr>
          <w:rFonts w:ascii="Calibri" w:eastAsia="Calibri" w:hAnsi="Calibri" w:cs="Calibri"/>
        </w:rPr>
        <w:t>(4), pp.28-38.</w:t>
      </w:r>
    </w:p>
    <w:p w14:paraId="3108EF87" w14:textId="7FF5B619" w:rsidR="499888D3" w:rsidRDefault="499888D3" w:rsidP="499888D3">
      <w:proofErr w:type="spellStart"/>
      <w:r w:rsidRPr="499888D3">
        <w:rPr>
          <w:rFonts w:ascii="Calibri" w:eastAsia="Calibri" w:hAnsi="Calibri" w:cs="Calibri"/>
        </w:rPr>
        <w:t>Enz</w:t>
      </w:r>
      <w:proofErr w:type="spellEnd"/>
      <w:r w:rsidRPr="499888D3">
        <w:rPr>
          <w:rFonts w:ascii="Calibri" w:eastAsia="Calibri" w:hAnsi="Calibri" w:cs="Calibri"/>
        </w:rPr>
        <w:t xml:space="preserve">, C.A., 2009. Human resource management: A troubling issue for the global hotel industry. </w:t>
      </w:r>
      <w:r w:rsidRPr="499888D3">
        <w:rPr>
          <w:rFonts w:ascii="Calibri" w:eastAsia="Calibri" w:hAnsi="Calibri" w:cs="Calibri"/>
          <w:i/>
          <w:iCs/>
        </w:rPr>
        <w:t>Cornell Hospitality Quarterly</w:t>
      </w:r>
      <w:r w:rsidRPr="499888D3">
        <w:rPr>
          <w:rFonts w:ascii="Calibri" w:eastAsia="Calibri" w:hAnsi="Calibri" w:cs="Calibri"/>
        </w:rPr>
        <w:t xml:space="preserve">, </w:t>
      </w:r>
      <w:r w:rsidRPr="499888D3">
        <w:rPr>
          <w:rFonts w:ascii="Calibri" w:eastAsia="Calibri" w:hAnsi="Calibri" w:cs="Calibri"/>
          <w:i/>
          <w:iCs/>
        </w:rPr>
        <w:t>50</w:t>
      </w:r>
      <w:r w:rsidRPr="499888D3">
        <w:rPr>
          <w:rFonts w:ascii="Calibri" w:eastAsia="Calibri" w:hAnsi="Calibri" w:cs="Calibri"/>
        </w:rPr>
        <w:t>(4), pp.578-583.</w:t>
      </w:r>
    </w:p>
    <w:p w14:paraId="2A1659AB" w14:textId="09E88492" w:rsidR="499888D3" w:rsidRDefault="499888D3" w:rsidP="499888D3">
      <w:r w:rsidRPr="499888D3">
        <w:rPr>
          <w:rFonts w:ascii="Calibri" w:eastAsia="Calibri" w:hAnsi="Calibri" w:cs="Calibri"/>
        </w:rPr>
        <w:t xml:space="preserve">Jones, B.V., Begley, M., Hill, C., Gahan, C.G. and Marchesi, J.R., 2008. Functional and comparative metagenomic analysis of bile salt hydrolase activity in the human gut microbiome. </w:t>
      </w:r>
      <w:r w:rsidRPr="499888D3">
        <w:rPr>
          <w:rFonts w:ascii="Calibri" w:eastAsia="Calibri" w:hAnsi="Calibri" w:cs="Calibri"/>
          <w:i/>
          <w:iCs/>
        </w:rPr>
        <w:t>Proceedings of the national academy of sciences</w:t>
      </w:r>
      <w:r w:rsidRPr="499888D3">
        <w:rPr>
          <w:rFonts w:ascii="Calibri" w:eastAsia="Calibri" w:hAnsi="Calibri" w:cs="Calibri"/>
        </w:rPr>
        <w:t xml:space="preserve">, </w:t>
      </w:r>
      <w:r w:rsidRPr="499888D3">
        <w:rPr>
          <w:rFonts w:ascii="Calibri" w:eastAsia="Calibri" w:hAnsi="Calibri" w:cs="Calibri"/>
          <w:i/>
          <w:iCs/>
        </w:rPr>
        <w:t>105</w:t>
      </w:r>
      <w:r w:rsidRPr="499888D3">
        <w:rPr>
          <w:rFonts w:ascii="Calibri" w:eastAsia="Calibri" w:hAnsi="Calibri" w:cs="Calibri"/>
        </w:rPr>
        <w:t>(36), pp.13580-13585.</w:t>
      </w:r>
    </w:p>
    <w:p w14:paraId="3A4B4A17" w14:textId="2B9281D3" w:rsidR="499888D3" w:rsidRDefault="499888D3" w:rsidP="499888D3">
      <w:r w:rsidRPr="499888D3">
        <w:rPr>
          <w:rFonts w:ascii="Calibri" w:eastAsia="Calibri" w:hAnsi="Calibri" w:cs="Calibri"/>
        </w:rPr>
        <w:t xml:space="preserve">Espaillat, C., </w:t>
      </w:r>
      <w:proofErr w:type="spellStart"/>
      <w:r w:rsidRPr="499888D3">
        <w:rPr>
          <w:rFonts w:ascii="Calibri" w:eastAsia="Calibri" w:hAnsi="Calibri" w:cs="Calibri"/>
        </w:rPr>
        <w:t>Calvet</w:t>
      </w:r>
      <w:proofErr w:type="spellEnd"/>
      <w:r w:rsidRPr="499888D3">
        <w:rPr>
          <w:rFonts w:ascii="Calibri" w:eastAsia="Calibri" w:hAnsi="Calibri" w:cs="Calibri"/>
        </w:rPr>
        <w:t xml:space="preserve">, N., </w:t>
      </w:r>
      <w:proofErr w:type="spellStart"/>
      <w:r w:rsidRPr="499888D3">
        <w:rPr>
          <w:rFonts w:ascii="Calibri" w:eastAsia="Calibri" w:hAnsi="Calibri" w:cs="Calibri"/>
        </w:rPr>
        <w:t>d’Alessio</w:t>
      </w:r>
      <w:proofErr w:type="spellEnd"/>
      <w:r w:rsidRPr="499888D3">
        <w:rPr>
          <w:rFonts w:ascii="Calibri" w:eastAsia="Calibri" w:hAnsi="Calibri" w:cs="Calibri"/>
        </w:rPr>
        <w:t xml:space="preserve">, P., Hernández, J., Qi, C., Hartmann, L., </w:t>
      </w:r>
      <w:proofErr w:type="spellStart"/>
      <w:r w:rsidRPr="499888D3">
        <w:rPr>
          <w:rFonts w:ascii="Calibri" w:eastAsia="Calibri" w:hAnsi="Calibri" w:cs="Calibri"/>
        </w:rPr>
        <w:t>Furlan</w:t>
      </w:r>
      <w:proofErr w:type="spellEnd"/>
      <w:r w:rsidRPr="499888D3">
        <w:rPr>
          <w:rFonts w:ascii="Calibri" w:eastAsia="Calibri" w:hAnsi="Calibri" w:cs="Calibri"/>
        </w:rPr>
        <w:t xml:space="preserve">, E. and Watson, D.M., 2007. On the diversity of the Taurus transitional disks: UX Tauri A and </w:t>
      </w:r>
      <w:proofErr w:type="spellStart"/>
      <w:r w:rsidRPr="499888D3">
        <w:rPr>
          <w:rFonts w:ascii="Calibri" w:eastAsia="Calibri" w:hAnsi="Calibri" w:cs="Calibri"/>
        </w:rPr>
        <w:t>LkCa</w:t>
      </w:r>
      <w:proofErr w:type="spellEnd"/>
      <w:r w:rsidRPr="499888D3">
        <w:rPr>
          <w:rFonts w:ascii="Calibri" w:eastAsia="Calibri" w:hAnsi="Calibri" w:cs="Calibri"/>
        </w:rPr>
        <w:t xml:space="preserve"> 15. </w:t>
      </w:r>
      <w:r w:rsidRPr="499888D3">
        <w:rPr>
          <w:rFonts w:ascii="Calibri" w:eastAsia="Calibri" w:hAnsi="Calibri" w:cs="Calibri"/>
          <w:i/>
          <w:iCs/>
        </w:rPr>
        <w:t>The Astrophysical Journal</w:t>
      </w:r>
      <w:r w:rsidRPr="499888D3">
        <w:rPr>
          <w:rFonts w:ascii="Calibri" w:eastAsia="Calibri" w:hAnsi="Calibri" w:cs="Calibri"/>
        </w:rPr>
        <w:t xml:space="preserve">, </w:t>
      </w:r>
      <w:r w:rsidRPr="499888D3">
        <w:rPr>
          <w:rFonts w:ascii="Calibri" w:eastAsia="Calibri" w:hAnsi="Calibri" w:cs="Calibri"/>
          <w:i/>
          <w:iCs/>
        </w:rPr>
        <w:t>670</w:t>
      </w:r>
      <w:r w:rsidRPr="499888D3">
        <w:rPr>
          <w:rFonts w:ascii="Calibri" w:eastAsia="Calibri" w:hAnsi="Calibri" w:cs="Calibri"/>
        </w:rPr>
        <w:t>(2), p.L135.</w:t>
      </w:r>
    </w:p>
    <w:p w14:paraId="3B838FA3" w14:textId="77F15426" w:rsidR="499888D3" w:rsidRDefault="499888D3" w:rsidP="499888D3">
      <w:r w:rsidRPr="499888D3">
        <w:rPr>
          <w:rFonts w:ascii="Calibri" w:eastAsia="Calibri" w:hAnsi="Calibri" w:cs="Calibri"/>
        </w:rPr>
        <w:t xml:space="preserve">Jones, P., Clarke‐Hill, C., Comfort, D. and Hillier, D., 2008. Marketing and sustainability. </w:t>
      </w:r>
      <w:r w:rsidRPr="499888D3">
        <w:rPr>
          <w:rFonts w:ascii="Calibri" w:eastAsia="Calibri" w:hAnsi="Calibri" w:cs="Calibri"/>
          <w:i/>
          <w:iCs/>
        </w:rPr>
        <w:t>Marketing Intelligence &amp; Planning</w:t>
      </w:r>
      <w:r w:rsidRPr="499888D3">
        <w:rPr>
          <w:rFonts w:ascii="Calibri" w:eastAsia="Calibri" w:hAnsi="Calibri" w:cs="Calibri"/>
        </w:rPr>
        <w:t>.</w:t>
      </w:r>
    </w:p>
    <w:p w14:paraId="48816CCC" w14:textId="5A23CB23" w:rsidR="499888D3" w:rsidRDefault="499888D3" w:rsidP="499888D3">
      <w:proofErr w:type="spellStart"/>
      <w:r w:rsidRPr="499888D3">
        <w:rPr>
          <w:rFonts w:ascii="Calibri" w:eastAsia="Calibri" w:hAnsi="Calibri" w:cs="Calibri"/>
        </w:rPr>
        <w:t>Enz</w:t>
      </w:r>
      <w:proofErr w:type="spellEnd"/>
      <w:r w:rsidRPr="499888D3">
        <w:rPr>
          <w:rFonts w:ascii="Calibri" w:eastAsia="Calibri" w:hAnsi="Calibri" w:cs="Calibri"/>
        </w:rPr>
        <w:t xml:space="preserve">, C.A., Canina, L. and </w:t>
      </w:r>
      <w:proofErr w:type="spellStart"/>
      <w:r w:rsidRPr="499888D3">
        <w:rPr>
          <w:rFonts w:ascii="Calibri" w:eastAsia="Calibri" w:hAnsi="Calibri" w:cs="Calibri"/>
        </w:rPr>
        <w:t>Lomanno</w:t>
      </w:r>
      <w:proofErr w:type="spellEnd"/>
      <w:r w:rsidRPr="499888D3">
        <w:rPr>
          <w:rFonts w:ascii="Calibri" w:eastAsia="Calibri" w:hAnsi="Calibri" w:cs="Calibri"/>
        </w:rPr>
        <w:t xml:space="preserve">, M., 2009. Competitive pricing decisions in uncertain times. </w:t>
      </w:r>
      <w:r w:rsidRPr="499888D3">
        <w:rPr>
          <w:rFonts w:ascii="Calibri" w:eastAsia="Calibri" w:hAnsi="Calibri" w:cs="Calibri"/>
          <w:i/>
          <w:iCs/>
        </w:rPr>
        <w:t>Cornell Hospitality Quarterly</w:t>
      </w:r>
      <w:r w:rsidRPr="499888D3">
        <w:rPr>
          <w:rFonts w:ascii="Calibri" w:eastAsia="Calibri" w:hAnsi="Calibri" w:cs="Calibri"/>
        </w:rPr>
        <w:t xml:space="preserve">, </w:t>
      </w:r>
      <w:r w:rsidRPr="499888D3">
        <w:rPr>
          <w:rFonts w:ascii="Calibri" w:eastAsia="Calibri" w:hAnsi="Calibri" w:cs="Calibri"/>
          <w:i/>
          <w:iCs/>
        </w:rPr>
        <w:t>50</w:t>
      </w:r>
      <w:r w:rsidRPr="499888D3">
        <w:rPr>
          <w:rFonts w:ascii="Calibri" w:eastAsia="Calibri" w:hAnsi="Calibri" w:cs="Calibri"/>
        </w:rPr>
        <w:t>(3), pp.325-341.</w:t>
      </w:r>
    </w:p>
    <w:p w14:paraId="57DE59C4" w14:textId="42B0130C" w:rsidR="499888D3" w:rsidRDefault="499888D3" w:rsidP="499888D3">
      <w:pPr>
        <w:rPr>
          <w:rFonts w:ascii="Calibri" w:eastAsia="Calibri" w:hAnsi="Calibri" w:cs="Calibri"/>
        </w:rPr>
      </w:pPr>
    </w:p>
    <w:p w14:paraId="0C36801C" w14:textId="2EC5437A" w:rsidR="499888D3" w:rsidRDefault="499888D3" w:rsidP="499888D3">
      <w:pPr>
        <w:rPr>
          <w:rFonts w:ascii="Calibri" w:eastAsia="Calibri" w:hAnsi="Calibri" w:cs="Calibri"/>
        </w:rPr>
      </w:pPr>
    </w:p>
    <w:p w14:paraId="75CD7C89" w14:textId="1F02385D" w:rsidR="499888D3" w:rsidRDefault="499888D3" w:rsidP="499888D3">
      <w:pPr>
        <w:pStyle w:val="Heading1"/>
        <w:rPr>
          <w:rFonts w:ascii="Calibri" w:eastAsia="Calibri" w:hAnsi="Calibri" w:cs="Calibri"/>
          <w:b/>
          <w:bCs/>
          <w:sz w:val="22"/>
          <w:szCs w:val="22"/>
        </w:rPr>
      </w:pPr>
      <w:bookmarkStart w:id="11" w:name="_Toc537789825"/>
      <w:r w:rsidRPr="499888D3">
        <w:lastRenderedPageBreak/>
        <w:t>Appendices.</w:t>
      </w:r>
      <w:bookmarkEnd w:id="11"/>
    </w:p>
    <w:p w14:paraId="43F9DB07" w14:textId="32CC518E" w:rsidR="499888D3" w:rsidRDefault="499888D3" w:rsidP="499888D3">
      <w:pPr>
        <w:rPr>
          <w:rFonts w:ascii="Calibri" w:eastAsia="Calibri" w:hAnsi="Calibri" w:cs="Calibri"/>
        </w:rPr>
      </w:pPr>
      <w:r>
        <w:rPr>
          <w:noProof/>
        </w:rPr>
        <w:drawing>
          <wp:inline distT="0" distB="0" distL="0" distR="0" wp14:anchorId="2DAB8FF4" wp14:editId="105FEE16">
            <wp:extent cx="4572000" cy="2571750"/>
            <wp:effectExtent l="0" t="0" r="0" b="0"/>
            <wp:docPr id="378287976" name="Picture 378287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3AA26C82" w14:textId="644ABA18" w:rsidR="499888D3" w:rsidRDefault="499888D3" w:rsidP="499888D3">
      <w:pPr>
        <w:rPr>
          <w:rFonts w:ascii="Calibri" w:eastAsia="Calibri" w:hAnsi="Calibri" w:cs="Calibri"/>
          <w:b/>
          <w:bCs/>
        </w:rPr>
      </w:pPr>
    </w:p>
    <w:p w14:paraId="093946DE" w14:textId="37FE8B81" w:rsidR="499888D3" w:rsidRDefault="499888D3" w:rsidP="499888D3"/>
    <w:p w14:paraId="4014538E" w14:textId="4575823D" w:rsidR="499888D3" w:rsidRDefault="499888D3" w:rsidP="499888D3">
      <w:pPr>
        <w:rPr>
          <w:rFonts w:ascii="Calibri" w:eastAsia="Calibri" w:hAnsi="Calibri" w:cs="Calibri"/>
        </w:rPr>
      </w:pPr>
      <w:r>
        <w:rPr>
          <w:noProof/>
        </w:rPr>
        <w:drawing>
          <wp:inline distT="0" distB="0" distL="0" distR="0" wp14:anchorId="386F5ADE" wp14:editId="372F2193">
            <wp:extent cx="4572000" cy="2571750"/>
            <wp:effectExtent l="0" t="0" r="0" b="0"/>
            <wp:docPr id="281300103" name="Picture 281300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742F9A9" w14:textId="58B13C44" w:rsidR="499888D3" w:rsidRDefault="499888D3" w:rsidP="499888D3">
      <w:pPr>
        <w:rPr>
          <w:rFonts w:ascii="Calibri" w:eastAsia="Calibri" w:hAnsi="Calibri" w:cs="Calibri"/>
        </w:rPr>
      </w:pPr>
    </w:p>
    <w:p w14:paraId="5553848E" w14:textId="7E6C0F27" w:rsidR="499888D3" w:rsidRDefault="499888D3" w:rsidP="499888D3">
      <w:pPr>
        <w:rPr>
          <w:rFonts w:ascii="Calibri" w:eastAsia="Calibri" w:hAnsi="Calibri" w:cs="Calibri"/>
        </w:rPr>
      </w:pPr>
      <w:r>
        <w:rPr>
          <w:noProof/>
        </w:rPr>
        <w:lastRenderedPageBreak/>
        <w:drawing>
          <wp:inline distT="0" distB="0" distL="0" distR="0" wp14:anchorId="19905CC0" wp14:editId="650FB09D">
            <wp:extent cx="4572000" cy="2571750"/>
            <wp:effectExtent l="0" t="0" r="0" b="0"/>
            <wp:docPr id="813573549" name="Picture 81357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0F26E8C9" w14:textId="742F00DC" w:rsidR="499888D3" w:rsidRDefault="499888D3" w:rsidP="499888D3">
      <w:pPr>
        <w:rPr>
          <w:rFonts w:ascii="Calibri" w:eastAsia="Calibri" w:hAnsi="Calibri" w:cs="Calibri"/>
        </w:rPr>
      </w:pPr>
      <w:r>
        <w:rPr>
          <w:noProof/>
        </w:rPr>
        <w:drawing>
          <wp:inline distT="0" distB="0" distL="0" distR="0" wp14:anchorId="5411C626" wp14:editId="0A9CDC0F">
            <wp:extent cx="4572000" cy="2571750"/>
            <wp:effectExtent l="0" t="0" r="0" b="0"/>
            <wp:docPr id="1717342954" name="Picture 171734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3CAFC036" w14:textId="76FEDF59" w:rsidR="499888D3" w:rsidRDefault="499888D3" w:rsidP="499888D3">
      <w:pPr>
        <w:spacing w:line="360" w:lineRule="auto"/>
        <w:rPr>
          <w:rFonts w:ascii="Calibri" w:eastAsia="Calibri" w:hAnsi="Calibri" w:cs="Calibri"/>
          <w:color w:val="252525"/>
        </w:rPr>
      </w:pPr>
    </w:p>
    <w:p w14:paraId="1BC123E9" w14:textId="3F821BD0" w:rsidR="499888D3" w:rsidRDefault="499888D3" w:rsidP="499888D3">
      <w:pPr>
        <w:spacing w:line="360" w:lineRule="auto"/>
        <w:rPr>
          <w:rFonts w:ascii="Calibri" w:eastAsia="Calibri" w:hAnsi="Calibri" w:cs="Calibri"/>
        </w:rPr>
      </w:pPr>
      <w:r>
        <w:rPr>
          <w:noProof/>
        </w:rPr>
        <w:lastRenderedPageBreak/>
        <w:drawing>
          <wp:inline distT="0" distB="0" distL="0" distR="0" wp14:anchorId="25BDB8F1" wp14:editId="7EEE7291">
            <wp:extent cx="4572000" cy="2571750"/>
            <wp:effectExtent l="0" t="0" r="0" b="0"/>
            <wp:docPr id="467296677" name="Picture 467296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340E60A1" w14:textId="580112CB" w:rsidR="499888D3" w:rsidRDefault="499888D3" w:rsidP="499888D3">
      <w:pPr>
        <w:spacing w:line="360" w:lineRule="auto"/>
      </w:pPr>
      <w:r>
        <w:rPr>
          <w:noProof/>
        </w:rPr>
        <w:drawing>
          <wp:inline distT="0" distB="0" distL="0" distR="0" wp14:anchorId="3AD6EAE3" wp14:editId="39A1D0D6">
            <wp:extent cx="4572000" cy="2571750"/>
            <wp:effectExtent l="0" t="0" r="0" b="0"/>
            <wp:docPr id="876533357" name="Picture 87653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0F159D30" w14:textId="3E0F5CB4" w:rsidR="499888D3" w:rsidRDefault="499888D3" w:rsidP="499888D3">
      <w:pPr>
        <w:spacing w:line="360" w:lineRule="auto"/>
      </w:pPr>
      <w:r>
        <w:rPr>
          <w:noProof/>
        </w:rPr>
        <w:drawing>
          <wp:inline distT="0" distB="0" distL="0" distR="0" wp14:anchorId="125DEF58" wp14:editId="6A9EDF07">
            <wp:extent cx="4572000" cy="2571750"/>
            <wp:effectExtent l="0" t="0" r="0" b="0"/>
            <wp:docPr id="1579884345" name="Picture 157988434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6FE0905A" w14:textId="40CC003B" w:rsidR="499888D3" w:rsidRDefault="499888D3" w:rsidP="499888D3">
      <w:pPr>
        <w:spacing w:line="360" w:lineRule="auto"/>
      </w:pPr>
      <w:r>
        <w:rPr>
          <w:noProof/>
        </w:rPr>
        <w:lastRenderedPageBreak/>
        <w:drawing>
          <wp:inline distT="0" distB="0" distL="0" distR="0" wp14:anchorId="47ED41F3" wp14:editId="55358DD1">
            <wp:extent cx="4572000" cy="2571750"/>
            <wp:effectExtent l="0" t="0" r="0" b="0"/>
            <wp:docPr id="353894125" name="Picture 35389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0D786DCD" w14:textId="1C67FA8B" w:rsidR="499888D3" w:rsidRDefault="499888D3" w:rsidP="499888D3">
      <w:pPr>
        <w:spacing w:line="360" w:lineRule="auto"/>
        <w:rPr>
          <w:rFonts w:ascii="Calibri" w:eastAsia="Calibri" w:hAnsi="Calibri" w:cs="Calibri"/>
        </w:rPr>
      </w:pPr>
      <w:r>
        <w:rPr>
          <w:noProof/>
        </w:rPr>
        <w:drawing>
          <wp:inline distT="0" distB="0" distL="0" distR="0" wp14:anchorId="67C048E4" wp14:editId="682E40A7">
            <wp:extent cx="4572000" cy="2571750"/>
            <wp:effectExtent l="0" t="0" r="0" b="0"/>
            <wp:docPr id="1594731154" name="Picture 159473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sectPr w:rsidR="499888D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9449B" w14:textId="77777777" w:rsidR="0011218A" w:rsidRDefault="0011218A" w:rsidP="00523FFC">
      <w:pPr>
        <w:spacing w:after="0" w:line="240" w:lineRule="auto"/>
      </w:pPr>
      <w:r>
        <w:separator/>
      </w:r>
    </w:p>
  </w:endnote>
  <w:endnote w:type="continuationSeparator" w:id="0">
    <w:p w14:paraId="60BEF094" w14:textId="77777777" w:rsidR="0011218A" w:rsidRDefault="0011218A" w:rsidP="00523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E208D" w14:textId="77777777" w:rsidR="0011218A" w:rsidRDefault="0011218A" w:rsidP="00523FFC">
      <w:pPr>
        <w:spacing w:after="0" w:line="240" w:lineRule="auto"/>
      </w:pPr>
      <w:r>
        <w:separator/>
      </w:r>
    </w:p>
  </w:footnote>
  <w:footnote w:type="continuationSeparator" w:id="0">
    <w:p w14:paraId="06E3DC96" w14:textId="77777777" w:rsidR="0011218A" w:rsidRDefault="0011218A" w:rsidP="00523FF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OCysu2RYIeLl8" int2:id="C9nGpf7o">
      <int2:state int2:value="Rejected" int2:type="LegacyProofing"/>
    </int2:textHash>
    <int2:textHash int2:hashCode="ziBkKL9f7k/HKt" int2:id="1BF38Uz3">
      <int2:state int2:value="Rejected" int2:type="LegacyProofing"/>
    </int2:textHash>
    <int2:textHash int2:hashCode="Ol1rspMQh7DX3k" int2:id="ht2pUE9z">
      <int2:state int2:value="Rejected" int2:type="LegacyProofing"/>
    </int2:textHash>
    <int2:textHash int2:hashCode="9ov5hLQZ1Qpa51" int2:id="j3wi3SK6">
      <int2:state int2:value="Rejected" int2:type="LegacyProofing"/>
    </int2:textHash>
    <int2:textHash int2:hashCode="iPVex/1cM8FeSr" int2:id="chylxlLo">
      <int2:state int2:value="Rejected" int2:type="LegacyProofing"/>
    </int2:textHash>
    <int2:textHash int2:hashCode="jHY6Sf3OTmC4lg" int2:id="or4Q4c5O">
      <int2:state int2:value="Rejected" int2:type="LegacyProofing"/>
    </int2:textHash>
    <int2:textHash int2:hashCode="853TIGwvoViO6O" int2:id="zwm1flS4">
      <int2:state int2:value="Rejected" int2:type="LegacyProofing"/>
    </int2:textHash>
    <int2:textHash int2:hashCode="SDaWYDXgDGtdo9" int2:id="tFg46v1B">
      <int2:state int2:value="Rejected" int2:type="LegacyProofing"/>
    </int2:textHash>
    <int2:textHash int2:hashCode="//FkPb1GMqvnfK" int2:id="epigNAtz">
      <int2:state int2:value="Rejected" int2:type="LegacyProofing"/>
    </int2:textHash>
    <int2:textHash int2:hashCode="zHBpqvj6ARO9KT" int2:id="GQpMP60l">
      <int2:state int2:value="Rejected" int2:type="LegacyProofing"/>
    </int2:textHash>
    <int2:textHash int2:hashCode="paOz25BOGSV3OS" int2:id="kvrdzCpl">
      <int2:state int2:value="Rejected" int2:type="LegacyProofing"/>
    </int2:textHash>
    <int2:textHash int2:hashCode="xUpmrK4lR8LZiP" int2:id="CQBYuO4M">
      <int2:state int2:value="Rejected" int2:type="LegacyProofing"/>
    </int2:textHash>
    <int2:textHash int2:hashCode="5hWmoF+gqOcddg" int2:id="GtFNfXwD">
      <int2:state int2:value="Rejected" int2:type="LegacyProofing"/>
    </int2:textHash>
    <int2:textHash int2:hashCode="8eGrxnycuOYQjk" int2:id="Wk5IKPFd">
      <int2:state int2:value="Rejected" int2:type="LegacyProofing"/>
    </int2:textHash>
    <int2:textHash int2:hashCode="ciWYgHxbyrFnFU" int2:id="eBPGkOZD">
      <int2:state int2:value="Rejected" int2:type="LegacyProofing"/>
    </int2:textHash>
    <int2:textHash int2:hashCode="Y+A0ZgFRQgAhCr" int2:id="kQ99Ucqt">
      <int2:state int2:value="Rejected" int2:type="LegacyProofing"/>
    </int2:textHash>
    <int2:textHash int2:hashCode="qNzFpU7PZkMwBr" int2:id="exdIBToX">
      <int2:state int2:value="Rejected" int2:type="LegacyProofing"/>
    </int2:textHash>
    <int2:textHash int2:hashCode="xN8KtltKBSTq7p" int2:id="XwyyMVcU">
      <int2:state int2:value="Rejected" int2:type="LegacyProofing"/>
    </int2:textHash>
    <int2:textHash int2:hashCode="C072S1dTiZCqG4" int2:id="HV1LIxXb">
      <int2:state int2:value="Rejected" int2:type="LegacyProofing"/>
    </int2:textHash>
    <int2:textHash int2:hashCode="WuNxXAyd2IHUnd" int2:id="gzfm8zxx">
      <int2:state int2:value="Rejected" int2:type="LegacyProofing"/>
    </int2:textHash>
    <int2:textHash int2:hashCode="VyGqG+phKTV2K2" int2:id="HLM34FmF">
      <int2:state int2:value="Rejected" int2:type="LegacyProofing"/>
    </int2:textHash>
    <int2:textHash int2:hashCode="Sl0x3adU2n3ePu" int2:id="dxPIo557">
      <int2:state int2:value="Rejected" int2:type="LegacyProofing"/>
    </int2:textHash>
    <int2:textHash int2:hashCode="ftWh/i6XAd3Iqi" int2:id="fKyek9Gv">
      <int2:state int2:value="Rejected" int2:type="LegacyProofing"/>
    </int2:textHash>
    <int2:textHash int2:hashCode="4Rjgvq1YfjT1Jg" int2:id="XAR7JL0E">
      <int2:state int2:value="Rejected" int2:type="LegacyProofing"/>
    </int2:textHash>
    <int2:textHash int2:hashCode="R6L+gJ+oaU3Mca" int2:id="X7R5QhUx">
      <int2:state int2:value="Rejected" int2:type="LegacyProofing"/>
    </int2:textHash>
    <int2:textHash int2:hashCode="sVw702ECx+J8AV" int2:id="in3gDIWN">
      <int2:state int2:value="Rejected" int2:type="LegacyProofing"/>
    </int2:textHash>
    <int2:textHash int2:hashCode="aHiKaoEFXabaYV" int2:id="uCPc5JPm">
      <int2:state int2:value="Rejected" int2:type="LegacyProofing"/>
    </int2:textHash>
    <int2:textHash int2:hashCode="PyNxhk/7u6gpGh" int2:id="WvHuXcQZ">
      <int2:state int2:value="Rejected" int2:type="LegacyProofing"/>
    </int2:textHash>
    <int2:bookmark int2:bookmarkName="_Int_WoudzYxx" int2:invalidationBookmarkName="" int2:hashCode="rpZOUKX4rw3B+y" int2:id="SV4sxlwH">
      <int2:state int2:value="Rejected" int2:type="LegacyProofing"/>
    </int2:bookmark>
    <int2:bookmark int2:bookmarkName="_Int_TVh4vf31" int2:invalidationBookmarkName="" int2:hashCode="AcftaPVZcGJEgu" int2:id="RSCOJITp">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C478C9"/>
    <w:multiLevelType w:val="hybridMultilevel"/>
    <w:tmpl w:val="C1E86B1A"/>
    <w:lvl w:ilvl="0" w:tplc="2904CBB2">
      <w:start w:val="1"/>
      <w:numFmt w:val="bullet"/>
      <w:lvlText w:val=""/>
      <w:lvlJc w:val="left"/>
      <w:pPr>
        <w:ind w:left="720" w:hanging="360"/>
      </w:pPr>
      <w:rPr>
        <w:rFonts w:ascii="Symbol" w:hAnsi="Symbol" w:hint="default"/>
      </w:rPr>
    </w:lvl>
    <w:lvl w:ilvl="1" w:tplc="EE40C926">
      <w:start w:val="1"/>
      <w:numFmt w:val="bullet"/>
      <w:lvlText w:val="o"/>
      <w:lvlJc w:val="left"/>
      <w:pPr>
        <w:ind w:left="1440" w:hanging="360"/>
      </w:pPr>
      <w:rPr>
        <w:rFonts w:ascii="Courier New" w:hAnsi="Courier New" w:hint="default"/>
      </w:rPr>
    </w:lvl>
    <w:lvl w:ilvl="2" w:tplc="3862658C">
      <w:start w:val="1"/>
      <w:numFmt w:val="bullet"/>
      <w:lvlText w:val=""/>
      <w:lvlJc w:val="left"/>
      <w:pPr>
        <w:ind w:left="2160" w:hanging="360"/>
      </w:pPr>
      <w:rPr>
        <w:rFonts w:ascii="Wingdings" w:hAnsi="Wingdings" w:hint="default"/>
      </w:rPr>
    </w:lvl>
    <w:lvl w:ilvl="3" w:tplc="4B80E004">
      <w:start w:val="1"/>
      <w:numFmt w:val="bullet"/>
      <w:lvlText w:val=""/>
      <w:lvlJc w:val="left"/>
      <w:pPr>
        <w:ind w:left="2880" w:hanging="360"/>
      </w:pPr>
      <w:rPr>
        <w:rFonts w:ascii="Symbol" w:hAnsi="Symbol" w:hint="default"/>
      </w:rPr>
    </w:lvl>
    <w:lvl w:ilvl="4" w:tplc="7ECE07B0">
      <w:start w:val="1"/>
      <w:numFmt w:val="bullet"/>
      <w:lvlText w:val="o"/>
      <w:lvlJc w:val="left"/>
      <w:pPr>
        <w:ind w:left="3600" w:hanging="360"/>
      </w:pPr>
      <w:rPr>
        <w:rFonts w:ascii="Courier New" w:hAnsi="Courier New" w:hint="default"/>
      </w:rPr>
    </w:lvl>
    <w:lvl w:ilvl="5" w:tplc="297A83C8">
      <w:start w:val="1"/>
      <w:numFmt w:val="bullet"/>
      <w:lvlText w:val=""/>
      <w:lvlJc w:val="left"/>
      <w:pPr>
        <w:ind w:left="4320" w:hanging="360"/>
      </w:pPr>
      <w:rPr>
        <w:rFonts w:ascii="Wingdings" w:hAnsi="Wingdings" w:hint="default"/>
      </w:rPr>
    </w:lvl>
    <w:lvl w:ilvl="6" w:tplc="0D7C91B4">
      <w:start w:val="1"/>
      <w:numFmt w:val="bullet"/>
      <w:lvlText w:val=""/>
      <w:lvlJc w:val="left"/>
      <w:pPr>
        <w:ind w:left="5040" w:hanging="360"/>
      </w:pPr>
      <w:rPr>
        <w:rFonts w:ascii="Symbol" w:hAnsi="Symbol" w:hint="default"/>
      </w:rPr>
    </w:lvl>
    <w:lvl w:ilvl="7" w:tplc="1B642F28">
      <w:start w:val="1"/>
      <w:numFmt w:val="bullet"/>
      <w:lvlText w:val="o"/>
      <w:lvlJc w:val="left"/>
      <w:pPr>
        <w:ind w:left="5760" w:hanging="360"/>
      </w:pPr>
      <w:rPr>
        <w:rFonts w:ascii="Courier New" w:hAnsi="Courier New" w:hint="default"/>
      </w:rPr>
    </w:lvl>
    <w:lvl w:ilvl="8" w:tplc="589493F2">
      <w:start w:val="1"/>
      <w:numFmt w:val="bullet"/>
      <w:lvlText w:val=""/>
      <w:lvlJc w:val="left"/>
      <w:pPr>
        <w:ind w:left="6480" w:hanging="360"/>
      </w:pPr>
      <w:rPr>
        <w:rFonts w:ascii="Wingdings" w:hAnsi="Wingdings" w:hint="default"/>
      </w:rPr>
    </w:lvl>
  </w:abstractNum>
  <w:abstractNum w:abstractNumId="1" w15:restartNumberingAfterBreak="0">
    <w:nsid w:val="46E59719"/>
    <w:multiLevelType w:val="hybridMultilevel"/>
    <w:tmpl w:val="223A95C6"/>
    <w:lvl w:ilvl="0" w:tplc="32F08F6E">
      <w:start w:val="1"/>
      <w:numFmt w:val="bullet"/>
      <w:lvlText w:val=""/>
      <w:lvlJc w:val="left"/>
      <w:pPr>
        <w:ind w:left="720" w:hanging="360"/>
      </w:pPr>
      <w:rPr>
        <w:rFonts w:ascii="Symbol" w:hAnsi="Symbol" w:hint="default"/>
      </w:rPr>
    </w:lvl>
    <w:lvl w:ilvl="1" w:tplc="FEF0D9FA">
      <w:start w:val="1"/>
      <w:numFmt w:val="bullet"/>
      <w:lvlText w:val="o"/>
      <w:lvlJc w:val="left"/>
      <w:pPr>
        <w:ind w:left="1440" w:hanging="360"/>
      </w:pPr>
      <w:rPr>
        <w:rFonts w:ascii="Courier New" w:hAnsi="Courier New" w:hint="default"/>
      </w:rPr>
    </w:lvl>
    <w:lvl w:ilvl="2" w:tplc="0E228902">
      <w:start w:val="1"/>
      <w:numFmt w:val="bullet"/>
      <w:lvlText w:val=""/>
      <w:lvlJc w:val="left"/>
      <w:pPr>
        <w:ind w:left="2160" w:hanging="360"/>
      </w:pPr>
      <w:rPr>
        <w:rFonts w:ascii="Wingdings" w:hAnsi="Wingdings" w:hint="default"/>
      </w:rPr>
    </w:lvl>
    <w:lvl w:ilvl="3" w:tplc="AF9C6AAE">
      <w:start w:val="1"/>
      <w:numFmt w:val="bullet"/>
      <w:lvlText w:val=""/>
      <w:lvlJc w:val="left"/>
      <w:pPr>
        <w:ind w:left="2880" w:hanging="360"/>
      </w:pPr>
      <w:rPr>
        <w:rFonts w:ascii="Symbol" w:hAnsi="Symbol" w:hint="default"/>
      </w:rPr>
    </w:lvl>
    <w:lvl w:ilvl="4" w:tplc="23FE144E">
      <w:start w:val="1"/>
      <w:numFmt w:val="bullet"/>
      <w:lvlText w:val="o"/>
      <w:lvlJc w:val="left"/>
      <w:pPr>
        <w:ind w:left="3600" w:hanging="360"/>
      </w:pPr>
      <w:rPr>
        <w:rFonts w:ascii="Courier New" w:hAnsi="Courier New" w:hint="default"/>
      </w:rPr>
    </w:lvl>
    <w:lvl w:ilvl="5" w:tplc="39B8A236">
      <w:start w:val="1"/>
      <w:numFmt w:val="bullet"/>
      <w:lvlText w:val=""/>
      <w:lvlJc w:val="left"/>
      <w:pPr>
        <w:ind w:left="4320" w:hanging="360"/>
      </w:pPr>
      <w:rPr>
        <w:rFonts w:ascii="Wingdings" w:hAnsi="Wingdings" w:hint="default"/>
      </w:rPr>
    </w:lvl>
    <w:lvl w:ilvl="6" w:tplc="91364142">
      <w:start w:val="1"/>
      <w:numFmt w:val="bullet"/>
      <w:lvlText w:val=""/>
      <w:lvlJc w:val="left"/>
      <w:pPr>
        <w:ind w:left="5040" w:hanging="360"/>
      </w:pPr>
      <w:rPr>
        <w:rFonts w:ascii="Symbol" w:hAnsi="Symbol" w:hint="default"/>
      </w:rPr>
    </w:lvl>
    <w:lvl w:ilvl="7" w:tplc="CD085D4E">
      <w:start w:val="1"/>
      <w:numFmt w:val="bullet"/>
      <w:lvlText w:val="o"/>
      <w:lvlJc w:val="left"/>
      <w:pPr>
        <w:ind w:left="5760" w:hanging="360"/>
      </w:pPr>
      <w:rPr>
        <w:rFonts w:ascii="Courier New" w:hAnsi="Courier New" w:hint="default"/>
      </w:rPr>
    </w:lvl>
    <w:lvl w:ilvl="8" w:tplc="F5CE925A">
      <w:start w:val="1"/>
      <w:numFmt w:val="bullet"/>
      <w:lvlText w:val=""/>
      <w:lvlJc w:val="left"/>
      <w:pPr>
        <w:ind w:left="6480" w:hanging="360"/>
      </w:pPr>
      <w:rPr>
        <w:rFonts w:ascii="Wingdings" w:hAnsi="Wingdings" w:hint="default"/>
      </w:rPr>
    </w:lvl>
  </w:abstractNum>
  <w:abstractNum w:abstractNumId="2" w15:restartNumberingAfterBreak="0">
    <w:nsid w:val="5E752F08"/>
    <w:multiLevelType w:val="hybridMultilevel"/>
    <w:tmpl w:val="E1668808"/>
    <w:lvl w:ilvl="0" w:tplc="FB382CF2">
      <w:start w:val="1"/>
      <w:numFmt w:val="bullet"/>
      <w:lvlText w:val=""/>
      <w:lvlJc w:val="left"/>
      <w:pPr>
        <w:ind w:left="720" w:hanging="360"/>
      </w:pPr>
      <w:rPr>
        <w:rFonts w:ascii="Symbol" w:hAnsi="Symbol" w:hint="default"/>
      </w:rPr>
    </w:lvl>
    <w:lvl w:ilvl="1" w:tplc="B50E86A0">
      <w:start w:val="1"/>
      <w:numFmt w:val="bullet"/>
      <w:lvlText w:val="o"/>
      <w:lvlJc w:val="left"/>
      <w:pPr>
        <w:ind w:left="1440" w:hanging="360"/>
      </w:pPr>
      <w:rPr>
        <w:rFonts w:ascii="Courier New" w:hAnsi="Courier New" w:hint="default"/>
      </w:rPr>
    </w:lvl>
    <w:lvl w:ilvl="2" w:tplc="49084D9C">
      <w:start w:val="1"/>
      <w:numFmt w:val="bullet"/>
      <w:lvlText w:val=""/>
      <w:lvlJc w:val="left"/>
      <w:pPr>
        <w:ind w:left="2160" w:hanging="360"/>
      </w:pPr>
      <w:rPr>
        <w:rFonts w:ascii="Wingdings" w:hAnsi="Wingdings" w:hint="default"/>
      </w:rPr>
    </w:lvl>
    <w:lvl w:ilvl="3" w:tplc="C01EE00E">
      <w:start w:val="1"/>
      <w:numFmt w:val="bullet"/>
      <w:lvlText w:val=""/>
      <w:lvlJc w:val="left"/>
      <w:pPr>
        <w:ind w:left="2880" w:hanging="360"/>
      </w:pPr>
      <w:rPr>
        <w:rFonts w:ascii="Symbol" w:hAnsi="Symbol" w:hint="default"/>
      </w:rPr>
    </w:lvl>
    <w:lvl w:ilvl="4" w:tplc="351855C2">
      <w:start w:val="1"/>
      <w:numFmt w:val="bullet"/>
      <w:lvlText w:val="o"/>
      <w:lvlJc w:val="left"/>
      <w:pPr>
        <w:ind w:left="3600" w:hanging="360"/>
      </w:pPr>
      <w:rPr>
        <w:rFonts w:ascii="Courier New" w:hAnsi="Courier New" w:hint="default"/>
      </w:rPr>
    </w:lvl>
    <w:lvl w:ilvl="5" w:tplc="87F2B556">
      <w:start w:val="1"/>
      <w:numFmt w:val="bullet"/>
      <w:lvlText w:val=""/>
      <w:lvlJc w:val="left"/>
      <w:pPr>
        <w:ind w:left="4320" w:hanging="360"/>
      </w:pPr>
      <w:rPr>
        <w:rFonts w:ascii="Wingdings" w:hAnsi="Wingdings" w:hint="default"/>
      </w:rPr>
    </w:lvl>
    <w:lvl w:ilvl="6" w:tplc="2EFE1D2E">
      <w:start w:val="1"/>
      <w:numFmt w:val="bullet"/>
      <w:lvlText w:val=""/>
      <w:lvlJc w:val="left"/>
      <w:pPr>
        <w:ind w:left="5040" w:hanging="360"/>
      </w:pPr>
      <w:rPr>
        <w:rFonts w:ascii="Symbol" w:hAnsi="Symbol" w:hint="default"/>
      </w:rPr>
    </w:lvl>
    <w:lvl w:ilvl="7" w:tplc="BDF03B9C">
      <w:start w:val="1"/>
      <w:numFmt w:val="bullet"/>
      <w:lvlText w:val="o"/>
      <w:lvlJc w:val="left"/>
      <w:pPr>
        <w:ind w:left="5760" w:hanging="360"/>
      </w:pPr>
      <w:rPr>
        <w:rFonts w:ascii="Courier New" w:hAnsi="Courier New" w:hint="default"/>
      </w:rPr>
    </w:lvl>
    <w:lvl w:ilvl="8" w:tplc="50F8BBFC">
      <w:start w:val="1"/>
      <w:numFmt w:val="bullet"/>
      <w:lvlText w:val=""/>
      <w:lvlJc w:val="left"/>
      <w:pPr>
        <w:ind w:left="6480" w:hanging="360"/>
      </w:pPr>
      <w:rPr>
        <w:rFonts w:ascii="Wingdings" w:hAnsi="Wingdings" w:hint="default"/>
      </w:rPr>
    </w:lvl>
  </w:abstractNum>
  <w:num w:numId="1" w16cid:durableId="2007592660">
    <w:abstractNumId w:val="2"/>
  </w:num>
  <w:num w:numId="2" w16cid:durableId="666909147">
    <w:abstractNumId w:val="0"/>
  </w:num>
  <w:num w:numId="3" w16cid:durableId="665478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6085A4"/>
    <w:rsid w:val="0011218A"/>
    <w:rsid w:val="00523FFC"/>
    <w:rsid w:val="00D15574"/>
    <w:rsid w:val="0A6085A4"/>
    <w:rsid w:val="1BCA5DF4"/>
    <w:rsid w:val="342FE8F2"/>
    <w:rsid w:val="499888D3"/>
    <w:rsid w:val="755BC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085A4"/>
  <w15:chartTrackingRefBased/>
  <w15:docId w15:val="{B32A4896-F031-44B8-85BD-970CC9F8A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23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FFC"/>
  </w:style>
  <w:style w:type="paragraph" w:styleId="Footer">
    <w:name w:val="footer"/>
    <w:basedOn w:val="Normal"/>
    <w:link w:val="FooterChar"/>
    <w:uiPriority w:val="99"/>
    <w:unhideWhenUsed/>
    <w:rsid w:val="00523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2468</Words>
  <Characters>14073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Kirui</dc:creator>
  <cp:keywords/>
  <dc:description/>
  <cp:lastModifiedBy>Samuel Ntow Addo</cp:lastModifiedBy>
  <cp:revision>2</cp:revision>
  <dcterms:created xsi:type="dcterms:W3CDTF">2022-12-07T22:26:00Z</dcterms:created>
  <dcterms:modified xsi:type="dcterms:W3CDTF">2022-12-07T22:26:00Z</dcterms:modified>
</cp:coreProperties>
</file>