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755FBF" w:rsidRPr="00755FBF" w14:paraId="18BED5AC" w14:textId="77777777" w:rsidTr="001E24E4">
        <w:trPr>
          <w:cantSplit/>
          <w:trHeight w:val="448"/>
        </w:trPr>
        <w:tc>
          <w:tcPr>
            <w:tcW w:w="4878" w:type="dxa"/>
          </w:tcPr>
          <w:p w14:paraId="06CD9924" w14:textId="77777777" w:rsidR="00755FBF" w:rsidRPr="000A0CF0" w:rsidRDefault="00755FBF" w:rsidP="00755FBF">
            <w:pPr>
              <w:spacing w:after="240"/>
              <w:rPr>
                <w:b/>
                <w:caps/>
                <w:strike w:val="0"/>
              </w:rPr>
            </w:pPr>
            <w:bookmarkStart w:id="0" w:name="_Hlk39396249"/>
            <w:r w:rsidRPr="000A0CF0">
              <w:rPr>
                <w:caps/>
                <w:noProof/>
                <w:sz w:val="28"/>
              </w:rPr>
              <w:drawing>
                <wp:anchor distT="0" distB="0" distL="114300" distR="114300" simplePos="0" relativeHeight="251658752" behindDoc="0" locked="0" layoutInCell="1" allowOverlap="1" wp14:anchorId="77BFCAEC" wp14:editId="13D8C9C1">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1878A7B6" w14:textId="77777777" w:rsidR="00755FBF" w:rsidRPr="000A0CF0" w:rsidRDefault="00755FBF" w:rsidP="00755FBF">
            <w:pPr>
              <w:spacing w:after="240"/>
              <w:rPr>
                <w:b/>
                <w:caps/>
                <w:strike w:val="0"/>
              </w:rPr>
            </w:pPr>
          </w:p>
          <w:p w14:paraId="67C6BC58" w14:textId="77777777" w:rsidR="00755FBF" w:rsidRPr="000A0CF0" w:rsidRDefault="00755FBF" w:rsidP="00755FBF">
            <w:pPr>
              <w:spacing w:after="240"/>
              <w:rPr>
                <w:b/>
                <w:caps/>
                <w:strike w:val="0"/>
              </w:rPr>
            </w:pPr>
          </w:p>
          <w:p w14:paraId="4E3463E5" w14:textId="77777777" w:rsidR="00755FBF" w:rsidRPr="000A0CF0" w:rsidRDefault="00755FBF" w:rsidP="00755FBF">
            <w:pPr>
              <w:spacing w:after="240"/>
              <w:rPr>
                <w:b/>
                <w:caps/>
                <w:strike w:val="0"/>
              </w:rPr>
            </w:pPr>
          </w:p>
          <w:p w14:paraId="4AE91F8F" w14:textId="77777777" w:rsidR="00755FBF" w:rsidRPr="000A0CF0" w:rsidRDefault="00755FBF" w:rsidP="00755FBF">
            <w:pPr>
              <w:spacing w:after="240"/>
              <w:rPr>
                <w:b/>
                <w:caps/>
                <w:strike w:val="0"/>
              </w:rPr>
            </w:pPr>
            <w:r w:rsidRPr="000A0CF0">
              <w:rPr>
                <w:b/>
                <w:caps/>
                <w:strike w:val="0"/>
              </w:rPr>
              <w:t>LOCATION</w:t>
            </w:r>
            <w:r w:rsidRPr="000A0CF0">
              <w:rPr>
                <w:caps/>
                <w:strike w:val="0"/>
              </w:rPr>
              <w:t xml:space="preserve"> </w:t>
            </w:r>
            <w:r w:rsidRPr="000A0CF0">
              <w:rPr>
                <w:b/>
                <w:caps/>
                <w:strike w:val="0"/>
              </w:rPr>
              <w:t>ONLINE</w:t>
            </w:r>
          </w:p>
        </w:tc>
        <w:tc>
          <w:tcPr>
            <w:tcW w:w="4233" w:type="dxa"/>
          </w:tcPr>
          <w:p w14:paraId="6C6C82D8" w14:textId="77777777" w:rsidR="00755FBF" w:rsidRPr="000A0CF0" w:rsidRDefault="00755FBF" w:rsidP="00755FBF">
            <w:pPr>
              <w:spacing w:after="240"/>
              <w:jc w:val="center"/>
              <w:rPr>
                <w:caps/>
                <w:strike w:val="0"/>
              </w:rPr>
            </w:pPr>
          </w:p>
          <w:p w14:paraId="19E486C4" w14:textId="77777777" w:rsidR="00755FBF" w:rsidRPr="000A0CF0" w:rsidRDefault="00755FBF" w:rsidP="00755FBF">
            <w:pPr>
              <w:spacing w:after="240"/>
              <w:jc w:val="right"/>
              <w:rPr>
                <w:b/>
                <w:caps/>
                <w:strike w:val="0"/>
              </w:rPr>
            </w:pPr>
          </w:p>
          <w:p w14:paraId="6F12CF10" w14:textId="77777777" w:rsidR="00755FBF" w:rsidRPr="000A0CF0" w:rsidRDefault="00755FBF" w:rsidP="00755FBF">
            <w:pPr>
              <w:spacing w:after="240"/>
              <w:jc w:val="right"/>
              <w:rPr>
                <w:b/>
                <w:caps/>
                <w:strike w:val="0"/>
              </w:rPr>
            </w:pPr>
          </w:p>
          <w:p w14:paraId="3F9E8C0D" w14:textId="77777777" w:rsidR="00755FBF" w:rsidRPr="000A0CF0" w:rsidRDefault="00755FBF" w:rsidP="00755FBF">
            <w:pPr>
              <w:spacing w:after="240"/>
              <w:jc w:val="right"/>
              <w:rPr>
                <w:b/>
                <w:caps/>
                <w:strike w:val="0"/>
              </w:rPr>
            </w:pPr>
          </w:p>
          <w:p w14:paraId="406FB6A6" w14:textId="77777777" w:rsidR="00755FBF" w:rsidRPr="000A0CF0" w:rsidRDefault="00755FBF" w:rsidP="00755FBF">
            <w:pPr>
              <w:spacing w:after="240"/>
              <w:jc w:val="right"/>
              <w:rPr>
                <w:caps/>
                <w:strike w:val="0"/>
              </w:rPr>
            </w:pPr>
            <w:r w:rsidRPr="000A0CF0">
              <w:rPr>
                <w:b/>
                <w:caps/>
                <w:strike w:val="0"/>
              </w:rPr>
              <w:t xml:space="preserve">LLEOLIAD </w:t>
            </w:r>
            <w:r w:rsidRPr="000A0CF0">
              <w:rPr>
                <w:caps/>
                <w:strike w:val="0"/>
              </w:rPr>
              <w:t xml:space="preserve"> </w:t>
            </w:r>
            <w:r w:rsidRPr="000A0CF0">
              <w:rPr>
                <w:b/>
                <w:caps/>
                <w:strike w:val="0"/>
              </w:rPr>
              <w:t>abertawe</w:t>
            </w:r>
          </w:p>
        </w:tc>
      </w:tr>
      <w:tr w:rsidR="00755FBF" w:rsidRPr="00755FBF" w14:paraId="606D05A1" w14:textId="77777777" w:rsidTr="001E24E4">
        <w:trPr>
          <w:trHeight w:val="518"/>
        </w:trPr>
        <w:tc>
          <w:tcPr>
            <w:tcW w:w="4878" w:type="dxa"/>
          </w:tcPr>
          <w:p w14:paraId="6C17F961" w14:textId="77777777" w:rsidR="00755FBF" w:rsidRPr="000A0CF0" w:rsidRDefault="00755FBF" w:rsidP="00755FBF">
            <w:pPr>
              <w:spacing w:after="240"/>
              <w:ind w:left="5760" w:hanging="5760"/>
              <w:rPr>
                <w:b/>
                <w:strike w:val="0"/>
              </w:rPr>
            </w:pPr>
            <w:r w:rsidRPr="000A0CF0">
              <w:rPr>
                <w:b/>
                <w:strike w:val="0"/>
              </w:rPr>
              <w:t>LEVEL 6</w:t>
            </w:r>
          </w:p>
        </w:tc>
        <w:tc>
          <w:tcPr>
            <w:tcW w:w="4233" w:type="dxa"/>
          </w:tcPr>
          <w:p w14:paraId="6EC6EC88" w14:textId="77777777" w:rsidR="00755FBF" w:rsidRPr="000A0CF0" w:rsidRDefault="00755FBF" w:rsidP="00755FBF">
            <w:pPr>
              <w:spacing w:after="240"/>
              <w:ind w:left="5760" w:hanging="5760"/>
              <w:jc w:val="right"/>
              <w:rPr>
                <w:b/>
                <w:strike w:val="0"/>
              </w:rPr>
            </w:pPr>
            <w:r w:rsidRPr="000A0CF0">
              <w:rPr>
                <w:b/>
                <w:strike w:val="0"/>
              </w:rPr>
              <w:t>LEFEL 6</w:t>
            </w:r>
          </w:p>
        </w:tc>
      </w:tr>
      <w:tr w:rsidR="00755FBF" w:rsidRPr="00755FBF" w14:paraId="7DE6D8A6" w14:textId="77777777" w:rsidTr="001E24E4">
        <w:trPr>
          <w:trHeight w:val="289"/>
        </w:trPr>
        <w:tc>
          <w:tcPr>
            <w:tcW w:w="4878" w:type="dxa"/>
          </w:tcPr>
          <w:p w14:paraId="517DE4CD" w14:textId="77777777" w:rsidR="00755FBF" w:rsidRPr="000A0CF0" w:rsidRDefault="00755FBF" w:rsidP="00755FBF">
            <w:pPr>
              <w:rPr>
                <w:b/>
                <w:caps/>
                <w:strike w:val="0"/>
              </w:rPr>
            </w:pPr>
            <w:r w:rsidRPr="000A0CF0">
              <w:rPr>
                <w:b/>
                <w:caps/>
                <w:strike w:val="0"/>
              </w:rPr>
              <w:t>EXAMINATION PERIOD</w:t>
            </w:r>
          </w:p>
        </w:tc>
        <w:tc>
          <w:tcPr>
            <w:tcW w:w="4233" w:type="dxa"/>
          </w:tcPr>
          <w:p w14:paraId="65BF7B37" w14:textId="77777777" w:rsidR="00755FBF" w:rsidRPr="000A0CF0" w:rsidRDefault="00755FBF" w:rsidP="00755FBF">
            <w:pPr>
              <w:jc w:val="right"/>
              <w:rPr>
                <w:b/>
                <w:caps/>
                <w:strike w:val="0"/>
              </w:rPr>
            </w:pPr>
            <w:r w:rsidRPr="000A0CF0">
              <w:rPr>
                <w:b/>
                <w:caps/>
                <w:strike w:val="0"/>
              </w:rPr>
              <w:t>CYFNOD ARHOLIADAU</w:t>
            </w:r>
          </w:p>
        </w:tc>
      </w:tr>
      <w:tr w:rsidR="00755FBF" w:rsidRPr="00755FBF" w14:paraId="5F0BBDF5" w14:textId="77777777" w:rsidTr="001E24E4">
        <w:trPr>
          <w:trHeight w:val="825"/>
        </w:trPr>
        <w:tc>
          <w:tcPr>
            <w:tcW w:w="4878" w:type="dxa"/>
          </w:tcPr>
          <w:p w14:paraId="1C12592F" w14:textId="0E0EAB82" w:rsidR="00755FBF" w:rsidRPr="000A0CF0" w:rsidRDefault="003D56CA" w:rsidP="00755FBF">
            <w:pPr>
              <w:spacing w:after="240"/>
              <w:jc w:val="both"/>
              <w:rPr>
                <w:b/>
                <w:bCs/>
                <w:caps/>
                <w:strike w:val="0"/>
              </w:rPr>
            </w:pPr>
            <w:r w:rsidRPr="000A0CF0">
              <w:rPr>
                <w:b/>
                <w:bCs/>
                <w:caps/>
                <w:strike w:val="0"/>
              </w:rPr>
              <w:t>MAR</w:t>
            </w:r>
            <w:r w:rsidR="00755FBF" w:rsidRPr="000A0CF0">
              <w:rPr>
                <w:b/>
                <w:bCs/>
                <w:caps/>
                <w:strike w:val="0"/>
              </w:rPr>
              <w:t xml:space="preserve"> 21</w:t>
            </w:r>
          </w:p>
        </w:tc>
        <w:tc>
          <w:tcPr>
            <w:tcW w:w="4233" w:type="dxa"/>
          </w:tcPr>
          <w:p w14:paraId="06F423BD" w14:textId="77777777" w:rsidR="00755FBF" w:rsidRPr="000A0CF0" w:rsidRDefault="00755FBF" w:rsidP="00755FBF">
            <w:pPr>
              <w:spacing w:after="240"/>
              <w:jc w:val="right"/>
              <w:rPr>
                <w:b/>
                <w:bCs/>
                <w:caps/>
                <w:strike w:val="0"/>
              </w:rPr>
            </w:pPr>
          </w:p>
        </w:tc>
      </w:tr>
      <w:tr w:rsidR="00755FBF" w:rsidRPr="00755FBF" w14:paraId="094BB785" w14:textId="77777777" w:rsidTr="001E24E4">
        <w:trPr>
          <w:trHeight w:val="825"/>
        </w:trPr>
        <w:tc>
          <w:tcPr>
            <w:tcW w:w="4878" w:type="dxa"/>
          </w:tcPr>
          <w:p w14:paraId="608357F6" w14:textId="77777777" w:rsidR="00755FBF" w:rsidRPr="00755FBF" w:rsidRDefault="00755FBF" w:rsidP="00755FBF">
            <w:pPr>
              <w:jc w:val="center"/>
              <w:rPr>
                <w:b/>
                <w:caps/>
                <w:sz w:val="28"/>
              </w:rPr>
            </w:pPr>
          </w:p>
        </w:tc>
        <w:tc>
          <w:tcPr>
            <w:tcW w:w="4233" w:type="dxa"/>
          </w:tcPr>
          <w:p w14:paraId="29D27127" w14:textId="77777777" w:rsidR="00755FBF" w:rsidRPr="00755FBF" w:rsidRDefault="00755FBF" w:rsidP="00755FBF">
            <w:pPr>
              <w:spacing w:after="240"/>
              <w:jc w:val="right"/>
              <w:rPr>
                <w:b/>
                <w:caps/>
              </w:rPr>
            </w:pPr>
          </w:p>
        </w:tc>
      </w:tr>
    </w:tbl>
    <w:p w14:paraId="38CC0E55" w14:textId="6CB80061"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MODULE CODE: BMPS600</w:t>
      </w:r>
      <w:r>
        <w:rPr>
          <w:rFonts w:ascii="Times New Roman" w:eastAsia="Times New Roman" w:hAnsi="Times New Roman" w:cs="Times New Roman"/>
          <w:b/>
          <w:caps/>
          <w:sz w:val="28"/>
          <w:szCs w:val="20"/>
          <w:lang w:eastAsia="en-GB"/>
        </w:rPr>
        <w:t>8</w:t>
      </w:r>
    </w:p>
    <w:p w14:paraId="074EA262" w14:textId="77777777"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p>
    <w:p w14:paraId="6EB8325C" w14:textId="1EB53B32" w:rsidR="00755FBF" w:rsidRPr="00755FBF" w:rsidRDefault="00755FBF" w:rsidP="00755FBF">
      <w:pPr>
        <w:spacing w:after="240" w:line="240" w:lineRule="auto"/>
        <w:jc w:val="center"/>
        <w:rPr>
          <w:rFonts w:ascii="Times New Roman" w:eastAsia="Times New Roman" w:hAnsi="Times New Roman" w:cs="Times New Roman"/>
          <w:b/>
          <w:strike/>
          <w:sz w:val="28"/>
          <w:szCs w:val="20"/>
          <w:lang w:eastAsia="en-GB"/>
        </w:rPr>
      </w:pPr>
      <w:r>
        <w:rPr>
          <w:rFonts w:ascii="Times New Roman" w:eastAsia="Times New Roman" w:hAnsi="Times New Roman" w:cs="Times New Roman"/>
          <w:b/>
          <w:sz w:val="28"/>
          <w:szCs w:val="20"/>
          <w:lang w:eastAsia="en-GB"/>
        </w:rPr>
        <w:t>Operational Policing</w:t>
      </w:r>
    </w:p>
    <w:p w14:paraId="2B70EC6F" w14:textId="77777777" w:rsidR="00755FBF" w:rsidRPr="00755FBF" w:rsidRDefault="00755FBF" w:rsidP="00755FBF">
      <w:pPr>
        <w:spacing w:after="24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 xml:space="preserve">TIME:  2 Hours </w:t>
      </w:r>
    </w:p>
    <w:p w14:paraId="262B1F4A" w14:textId="65CB08FA" w:rsid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 xml:space="preserve">answer </w:t>
      </w:r>
      <w:r w:rsidRPr="00755FBF">
        <w:rPr>
          <w:rFonts w:ascii="Times New Roman" w:eastAsia="Times New Roman" w:hAnsi="Times New Roman" w:cs="Times New Roman"/>
          <w:b/>
          <w:caps/>
          <w:sz w:val="28"/>
          <w:szCs w:val="20"/>
          <w:u w:val="single"/>
          <w:lang w:eastAsia="en-GB"/>
        </w:rPr>
        <w:t>all</w:t>
      </w:r>
      <w:r w:rsidRPr="00755FBF">
        <w:rPr>
          <w:rFonts w:ascii="Times New Roman" w:eastAsia="Times New Roman" w:hAnsi="Times New Roman" w:cs="Times New Roman"/>
          <w:b/>
          <w:caps/>
          <w:sz w:val="28"/>
          <w:szCs w:val="20"/>
          <w:lang w:eastAsia="en-GB"/>
        </w:rPr>
        <w:t xml:space="preserve"> (</w:t>
      </w:r>
      <w:r w:rsidR="00B2036D">
        <w:rPr>
          <w:rFonts w:ascii="Times New Roman" w:eastAsia="Times New Roman" w:hAnsi="Times New Roman" w:cs="Times New Roman"/>
          <w:b/>
          <w:caps/>
          <w:sz w:val="28"/>
          <w:szCs w:val="20"/>
          <w:lang w:eastAsia="en-GB"/>
        </w:rPr>
        <w:t>5</w:t>
      </w:r>
      <w:r w:rsidRPr="00755FBF">
        <w:rPr>
          <w:rFonts w:ascii="Times New Roman" w:eastAsia="Times New Roman" w:hAnsi="Times New Roman" w:cs="Times New Roman"/>
          <w:b/>
          <w:caps/>
          <w:sz w:val="28"/>
          <w:szCs w:val="20"/>
          <w:lang w:eastAsia="en-GB"/>
        </w:rPr>
        <w:t>) questions</w:t>
      </w:r>
    </w:p>
    <w:p w14:paraId="392452E3" w14:textId="27AF6073" w:rsidR="00332495" w:rsidRPr="000A0CF0" w:rsidRDefault="00332495" w:rsidP="00755FBF">
      <w:pPr>
        <w:spacing w:after="0" w:line="240" w:lineRule="auto"/>
        <w:jc w:val="center"/>
        <w:rPr>
          <w:rFonts w:ascii="Times New Roman" w:eastAsia="Times New Roman" w:hAnsi="Times New Roman" w:cs="Times New Roman"/>
          <w:b/>
          <w:caps/>
          <w:sz w:val="28"/>
          <w:szCs w:val="20"/>
          <w:lang w:eastAsia="en-GB"/>
        </w:rPr>
      </w:pPr>
      <w:r w:rsidRPr="000A0CF0">
        <w:rPr>
          <w:rFonts w:ascii="Times New Roman" w:eastAsia="Times New Roman" w:hAnsi="Times New Roman" w:cs="Times New Roman"/>
          <w:b/>
          <w:caps/>
          <w:sz w:val="28"/>
          <w:szCs w:val="20"/>
          <w:lang w:eastAsia="en-GB"/>
        </w:rPr>
        <w:t>EACH QUESTION IS WORTH 20 Marks</w:t>
      </w:r>
    </w:p>
    <w:p w14:paraId="32C80F11" w14:textId="3FF6D438" w:rsidR="00824E16" w:rsidRDefault="00824E16" w:rsidP="00755FBF">
      <w:pPr>
        <w:spacing w:after="0" w:line="240" w:lineRule="auto"/>
        <w:jc w:val="center"/>
        <w:rPr>
          <w:rFonts w:ascii="Times New Roman" w:eastAsia="Times New Roman" w:hAnsi="Times New Roman" w:cs="Times New Roman"/>
          <w:b/>
          <w:caps/>
          <w:strike/>
          <w:sz w:val="28"/>
          <w:szCs w:val="20"/>
          <w:lang w:eastAsia="en-GB"/>
        </w:rPr>
      </w:pPr>
    </w:p>
    <w:p w14:paraId="7B384866" w14:textId="36576836" w:rsidR="00824E16" w:rsidRPr="00755FBF" w:rsidRDefault="00824E16" w:rsidP="00755FBF">
      <w:pPr>
        <w:spacing w:after="0" w:line="240" w:lineRule="auto"/>
        <w:jc w:val="center"/>
        <w:rPr>
          <w:rFonts w:ascii="Times New Roman" w:eastAsia="Times New Roman" w:hAnsi="Times New Roman" w:cs="Times New Roman"/>
          <w:b/>
          <w:caps/>
          <w:strike/>
          <w:sz w:val="28"/>
          <w:szCs w:val="20"/>
          <w:lang w:eastAsia="en-GB"/>
        </w:rPr>
      </w:pPr>
      <w:r>
        <w:rPr>
          <w:rFonts w:ascii="Times New Roman" w:eastAsia="Times New Roman" w:hAnsi="Times New Roman" w:cs="Times New Roman"/>
          <w:b/>
          <w:caps/>
          <w:sz w:val="28"/>
          <w:szCs w:val="20"/>
          <w:lang w:eastAsia="en-GB"/>
        </w:rPr>
        <w:t>ANSWERS ON separate sheet of A4 to be uploaded onto moodle via the turnitin link.</w:t>
      </w:r>
    </w:p>
    <w:p w14:paraId="5F5C1FDD" w14:textId="77777777"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p>
    <w:p w14:paraId="6C3F5426" w14:textId="77777777" w:rsidR="00755FBF" w:rsidRPr="00755FBF" w:rsidRDefault="00755FBF" w:rsidP="00755FBF">
      <w:pPr>
        <w:spacing w:after="0" w:line="240" w:lineRule="auto"/>
        <w:rPr>
          <w:rFonts w:ascii="Times New Roman" w:eastAsia="Times New Roman" w:hAnsi="Times New Roman" w:cs="Times New Roman"/>
          <w:b/>
          <w:caps/>
          <w:strike/>
          <w:sz w:val="28"/>
          <w:szCs w:val="20"/>
          <w:lang w:eastAsia="en-GB"/>
        </w:rPr>
      </w:pPr>
    </w:p>
    <w:p w14:paraId="548C211A" w14:textId="77777777" w:rsidR="00755FBF" w:rsidRPr="00755FBF" w:rsidRDefault="00755FBF" w:rsidP="00755FBF">
      <w:pPr>
        <w:spacing w:after="120" w:line="240" w:lineRule="auto"/>
        <w:rPr>
          <w:rFonts w:ascii="Times New Roman" w:eastAsia="Times New Roman" w:hAnsi="Times New Roman" w:cs="Times New Roman"/>
          <w:i/>
          <w:strike/>
          <w:szCs w:val="20"/>
          <w:lang w:eastAsia="en-GB"/>
        </w:rPr>
      </w:pPr>
    </w:p>
    <w:p w14:paraId="1EDEC07C"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r w:rsidRPr="00755FBF">
        <w:rPr>
          <w:rFonts w:ascii="Times New Roman" w:eastAsia="Times New Roman" w:hAnsi="Times New Roman" w:cs="Times New Roman"/>
          <w:b/>
          <w:bCs/>
          <w:iCs/>
          <w:sz w:val="28"/>
          <w:szCs w:val="28"/>
          <w:lang w:eastAsia="en-GB"/>
        </w:rPr>
        <w:t>Open Book</w:t>
      </w:r>
    </w:p>
    <w:p w14:paraId="628B06F3"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0A967112"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487C7C61"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6ABC81F5"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5CD28359"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1305C407"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5F3DFA16"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67B00B03"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67A356F1" w14:textId="77777777" w:rsidR="00755FBF" w:rsidRPr="00755FBF" w:rsidRDefault="00755FBF" w:rsidP="00755FBF">
      <w:pPr>
        <w:spacing w:after="120" w:line="240" w:lineRule="auto"/>
        <w:ind w:left="720"/>
        <w:rPr>
          <w:rFonts w:ascii="Times New Roman" w:eastAsia="Times New Roman" w:hAnsi="Times New Roman" w:cs="Times New Roman"/>
          <w:strike/>
          <w:sz w:val="28"/>
          <w:szCs w:val="20"/>
          <w:lang w:eastAsia="en-GB"/>
        </w:rPr>
      </w:pPr>
    </w:p>
    <w:p w14:paraId="2D86A3CF" w14:textId="77777777" w:rsidR="00332495" w:rsidRPr="00332495" w:rsidRDefault="00332495" w:rsidP="00332495">
      <w:pPr>
        <w:pStyle w:val="ListParagraph"/>
        <w:spacing w:after="0" w:line="480" w:lineRule="auto"/>
        <w:ind w:left="786"/>
        <w:jc w:val="both"/>
        <w:rPr>
          <w:rFonts w:ascii="Times New Roman" w:eastAsia="Times New Roman" w:hAnsi="Times New Roman" w:cs="Times New Roman"/>
          <w:strike/>
          <w:sz w:val="28"/>
          <w:szCs w:val="28"/>
          <w:lang w:eastAsia="en-GB"/>
        </w:rPr>
      </w:pPr>
    </w:p>
    <w:p w14:paraId="6A151623" w14:textId="5D840A29" w:rsidR="003D56CA" w:rsidRPr="003D56CA" w:rsidRDefault="003D56CA" w:rsidP="003D56CA">
      <w:pPr>
        <w:pStyle w:val="ListParagraph"/>
        <w:numPr>
          <w:ilvl w:val="0"/>
          <w:numId w:val="1"/>
        </w:numPr>
        <w:spacing w:after="0" w:line="480" w:lineRule="auto"/>
        <w:jc w:val="both"/>
        <w:rPr>
          <w:rFonts w:ascii="Times New Roman" w:eastAsia="Times New Roman" w:hAnsi="Times New Roman" w:cs="Times New Roman"/>
          <w:strike/>
          <w:sz w:val="28"/>
          <w:szCs w:val="28"/>
          <w:lang w:eastAsia="en-GB"/>
        </w:rPr>
      </w:pPr>
      <w:r w:rsidRPr="003D56CA">
        <w:t xml:space="preserve">A person is guilty of theft under Section 1 Theft Act 1968 which states: </w:t>
      </w:r>
    </w:p>
    <w:p w14:paraId="33F2986C" w14:textId="77777777" w:rsidR="003D56CA" w:rsidRPr="003D56CA" w:rsidRDefault="003D56CA" w:rsidP="003D56CA">
      <w:pPr>
        <w:pStyle w:val="ListParagraph"/>
        <w:spacing w:after="0" w:line="480" w:lineRule="auto"/>
        <w:ind w:left="786"/>
        <w:jc w:val="both"/>
        <w:rPr>
          <w:rFonts w:ascii="Times New Roman" w:eastAsia="Times New Roman" w:hAnsi="Times New Roman" w:cs="Times New Roman"/>
          <w:strike/>
          <w:sz w:val="28"/>
          <w:szCs w:val="28"/>
          <w:lang w:eastAsia="en-GB"/>
        </w:rPr>
      </w:pPr>
    </w:p>
    <w:p w14:paraId="67084C22" w14:textId="77777777" w:rsidR="003D56CA" w:rsidRPr="003D56CA" w:rsidRDefault="003D56CA" w:rsidP="003D56CA">
      <w:pPr>
        <w:pStyle w:val="ListParagraph"/>
        <w:spacing w:after="0" w:line="480" w:lineRule="auto"/>
        <w:ind w:left="1134" w:right="1089"/>
        <w:jc w:val="both"/>
        <w:rPr>
          <w:i/>
          <w:iCs/>
          <w:strike/>
          <w:sz w:val="22"/>
          <w:szCs w:val="22"/>
        </w:rPr>
      </w:pPr>
      <w:r w:rsidRPr="003D56CA">
        <w:rPr>
          <w:i/>
          <w:iCs/>
          <w:sz w:val="22"/>
          <w:szCs w:val="22"/>
        </w:rPr>
        <w:t xml:space="preserve"> ‘A person is guilty of theft if he dishonestly appropriates property, belonging to another, with the intention of permanently depriving the other of it.’ </w:t>
      </w:r>
    </w:p>
    <w:p w14:paraId="58748DCF" w14:textId="77777777" w:rsidR="003D56CA" w:rsidRDefault="003D56CA" w:rsidP="003D56CA">
      <w:pPr>
        <w:pStyle w:val="ListParagraph"/>
        <w:spacing w:after="0" w:line="480" w:lineRule="auto"/>
        <w:ind w:left="786"/>
        <w:jc w:val="both"/>
        <w:rPr>
          <w:strike/>
        </w:rPr>
      </w:pPr>
    </w:p>
    <w:p w14:paraId="7A7DBC6B" w14:textId="77777777" w:rsidR="003D56CA" w:rsidRDefault="003D56CA" w:rsidP="003D56CA">
      <w:pPr>
        <w:pStyle w:val="ListParagraph"/>
        <w:spacing w:after="0" w:line="480" w:lineRule="auto"/>
        <w:ind w:left="786"/>
        <w:jc w:val="both"/>
        <w:rPr>
          <w:strike/>
        </w:rPr>
      </w:pPr>
      <w:r w:rsidRPr="003D56CA">
        <w:t>In order to establish an offence of theft each of the five elements of the offence must be proved</w:t>
      </w:r>
      <w:r>
        <w:t>, these are:</w:t>
      </w:r>
    </w:p>
    <w:p w14:paraId="16C4DC3F"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Dishonestly </w:t>
      </w:r>
    </w:p>
    <w:p w14:paraId="15C299BD"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Appropriates </w:t>
      </w:r>
    </w:p>
    <w:p w14:paraId="76D32870"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Property </w:t>
      </w:r>
    </w:p>
    <w:p w14:paraId="662EAD2A"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Belonging to another </w:t>
      </w:r>
    </w:p>
    <w:p w14:paraId="1FDA8A8E" w14:textId="1B4F8C67" w:rsidR="003D56CA" w:rsidRDefault="003D56CA" w:rsidP="003D56CA">
      <w:pPr>
        <w:pStyle w:val="ListParagraph"/>
        <w:spacing w:after="0" w:line="480" w:lineRule="auto"/>
        <w:ind w:left="786"/>
        <w:jc w:val="both"/>
        <w:rPr>
          <w:strike/>
        </w:rPr>
      </w:pPr>
      <w:r w:rsidRPr="003D56CA">
        <w:sym w:font="Symbol" w:char="F0B7"/>
      </w:r>
      <w:r w:rsidRPr="003D56CA">
        <w:t xml:space="preserve"> Intention to permanently deprive</w:t>
      </w:r>
      <w:r w:rsidR="00B2036D">
        <w:t>.</w:t>
      </w:r>
    </w:p>
    <w:p w14:paraId="55CA0855" w14:textId="77777777" w:rsidR="00B2036D" w:rsidRDefault="00B2036D" w:rsidP="003D56CA">
      <w:pPr>
        <w:pStyle w:val="ListParagraph"/>
        <w:spacing w:after="0" w:line="480" w:lineRule="auto"/>
        <w:ind w:left="786"/>
        <w:jc w:val="both"/>
        <w:rPr>
          <w:strike/>
        </w:rPr>
      </w:pPr>
    </w:p>
    <w:p w14:paraId="1D7621E6" w14:textId="74DF8D9A" w:rsidR="00B2036D" w:rsidRDefault="00B2036D" w:rsidP="00B2036D">
      <w:pPr>
        <w:spacing w:after="0" w:line="480" w:lineRule="auto"/>
        <w:jc w:val="both"/>
        <w:rPr>
          <w:b/>
          <w:bCs/>
          <w:strike/>
        </w:rPr>
      </w:pPr>
      <w:r w:rsidRPr="00B2036D">
        <w:rPr>
          <w:b/>
          <w:bCs/>
        </w:rPr>
        <w:t xml:space="preserve">Explain the elements ‘Dishonesty’ and ‘Belonging to Another’ </w:t>
      </w:r>
      <w:r>
        <w:rPr>
          <w:b/>
          <w:bCs/>
        </w:rPr>
        <w:t xml:space="preserve">            </w:t>
      </w:r>
    </w:p>
    <w:p w14:paraId="10233185" w14:textId="6859ABB2" w:rsidR="00B2036D" w:rsidRDefault="00C45D82" w:rsidP="00B2036D">
      <w:pPr>
        <w:spacing w:after="0" w:line="480" w:lineRule="auto"/>
        <w:jc w:val="both"/>
      </w:pPr>
      <w:r>
        <w:t xml:space="preserve">When a person is put on trial for any kind of theft it is very important for the prosecution to establish whether the defendant was both dishonest, meaning the defendant knew they were doing wrong and whether the item or items they stole were in fact not theirs, belonging to another. </w:t>
      </w:r>
    </w:p>
    <w:p w14:paraId="48FD4ECC" w14:textId="77777777" w:rsidR="00EC6866" w:rsidRDefault="00C45D82" w:rsidP="00B2036D">
      <w:pPr>
        <w:spacing w:after="0" w:line="480" w:lineRule="auto"/>
        <w:jc w:val="both"/>
      </w:pPr>
      <w:r>
        <w:t>Dishonesty or being dishonest when relating to theft means that any reasonable person would consider the actions of another (the defendant accused of theft) to be dishonest, and the defendant knew that the actions they committed would be seen as dishonest</w:t>
      </w:r>
      <w:r w:rsidR="00EC6866">
        <w:t xml:space="preserve"> later on</w:t>
      </w:r>
      <w:r>
        <w:t xml:space="preserve">. </w:t>
      </w:r>
    </w:p>
    <w:p w14:paraId="531CC8A5" w14:textId="62528E37" w:rsidR="00C45D82" w:rsidRDefault="00C45D82" w:rsidP="00B2036D">
      <w:pPr>
        <w:spacing w:after="0" w:line="480" w:lineRule="auto"/>
        <w:jc w:val="both"/>
      </w:pPr>
      <w:r>
        <w:lastRenderedPageBreak/>
        <w:t>This means in simple terms</w:t>
      </w:r>
      <w:r w:rsidR="00723C0A">
        <w:t xml:space="preserve">, </w:t>
      </w:r>
      <w:r>
        <w:t xml:space="preserve">actions in which any regular law-abiding citizen would see as immoral, wrong and against the law for example, stealing a car. In the case of the </w:t>
      </w:r>
      <w:r w:rsidR="00EC6866">
        <w:t>defendant,</w:t>
      </w:r>
      <w:r>
        <w:t xml:space="preserve"> they knew what they were doing was wrong for example, knowingly stealing a car that isn’t theirs, they know that is a crime and against the law.  </w:t>
      </w:r>
    </w:p>
    <w:p w14:paraId="1426B251" w14:textId="57837A40" w:rsidR="00723C0A" w:rsidRDefault="00723C0A" w:rsidP="00B2036D">
      <w:pPr>
        <w:spacing w:after="0" w:line="480" w:lineRule="auto"/>
        <w:jc w:val="both"/>
      </w:pPr>
      <w:r>
        <w:t xml:space="preserve">However it would not be dishonest to, for example, to be told by a friend they own a car, but it is actually stolen and that you can use it. By using the car without knowing it is stolen would not be dishonest. </w:t>
      </w:r>
    </w:p>
    <w:p w14:paraId="46759749" w14:textId="77777777" w:rsidR="00EC6866" w:rsidRDefault="00EC6866" w:rsidP="00B2036D">
      <w:pPr>
        <w:spacing w:after="0" w:line="480" w:lineRule="auto"/>
        <w:jc w:val="both"/>
      </w:pPr>
    </w:p>
    <w:p w14:paraId="24E5C861" w14:textId="32A34F96" w:rsidR="00EC6866" w:rsidRDefault="00EC6866" w:rsidP="00B2036D">
      <w:pPr>
        <w:spacing w:after="0" w:line="480" w:lineRule="auto"/>
        <w:jc w:val="both"/>
      </w:pPr>
      <w:r>
        <w:t xml:space="preserve">As for ‘belonging to another’ this term means were the item or items stolen actually legally belonging to the victim. Did they have ownership over the item, rather than simply having it in their possession. The property that was stolen needs to belong to anyone else other than the person who stole it. </w:t>
      </w:r>
    </w:p>
    <w:p w14:paraId="1FF74CC2" w14:textId="2E6BB662" w:rsidR="001F6716" w:rsidRDefault="00EC6866" w:rsidP="00B2036D">
      <w:pPr>
        <w:spacing w:after="0" w:line="480" w:lineRule="auto"/>
        <w:jc w:val="both"/>
        <w:rPr>
          <w:b/>
          <w:bCs/>
          <w:strike/>
        </w:rPr>
      </w:pPr>
      <w:r>
        <w:t xml:space="preserve">The reason the item stolen needs to belong to someone is that, an item cannot be stolen if nobody owns it. An example to further explain would be if a person throws away a tv and leaves it on the street, if a secondary person were to then take it, that would not be appropriating someone’s property as it does not ‘belong to another’. Whereas taking someone’s brand new car they have just bought from their drive way would be appropriating someone’s property, as it ‘belongs to another’ </w:t>
      </w:r>
    </w:p>
    <w:p w14:paraId="0D7AF876" w14:textId="419A85BB" w:rsidR="001F6716" w:rsidRDefault="001F6716" w:rsidP="00B2036D">
      <w:pPr>
        <w:spacing w:after="0" w:line="480" w:lineRule="auto"/>
        <w:jc w:val="both"/>
        <w:rPr>
          <w:b/>
          <w:bCs/>
          <w:strike/>
        </w:rPr>
      </w:pPr>
    </w:p>
    <w:p w14:paraId="60093FFB" w14:textId="5DE87359" w:rsidR="001F6716" w:rsidRDefault="001F6716" w:rsidP="00B2036D">
      <w:pPr>
        <w:spacing w:after="0" w:line="480" w:lineRule="auto"/>
        <w:jc w:val="both"/>
        <w:rPr>
          <w:b/>
          <w:bCs/>
          <w:strike/>
        </w:rPr>
      </w:pPr>
    </w:p>
    <w:p w14:paraId="399DFE24" w14:textId="7D2B78A0" w:rsidR="001F6716" w:rsidRDefault="001F6716" w:rsidP="00B2036D">
      <w:pPr>
        <w:spacing w:after="0" w:line="480" w:lineRule="auto"/>
        <w:jc w:val="both"/>
        <w:rPr>
          <w:b/>
          <w:bCs/>
          <w:strike/>
        </w:rPr>
      </w:pPr>
    </w:p>
    <w:p w14:paraId="07BF9242" w14:textId="5B5A9277" w:rsidR="001F6716" w:rsidRDefault="001F6716" w:rsidP="00B2036D">
      <w:pPr>
        <w:spacing w:after="0" w:line="480" w:lineRule="auto"/>
        <w:jc w:val="both"/>
        <w:rPr>
          <w:b/>
          <w:bCs/>
          <w:strike/>
        </w:rPr>
      </w:pPr>
    </w:p>
    <w:p w14:paraId="3CB1CAAE" w14:textId="0BB93AD3" w:rsidR="001F6716" w:rsidRDefault="001F6716" w:rsidP="00B2036D">
      <w:pPr>
        <w:spacing w:after="0" w:line="480" w:lineRule="auto"/>
        <w:jc w:val="both"/>
        <w:rPr>
          <w:b/>
          <w:bCs/>
          <w:strike/>
        </w:rPr>
      </w:pPr>
    </w:p>
    <w:p w14:paraId="5C125A50" w14:textId="69F5DD29" w:rsidR="001F6716" w:rsidRDefault="001F6716" w:rsidP="00B2036D">
      <w:pPr>
        <w:spacing w:after="0" w:line="480" w:lineRule="auto"/>
        <w:jc w:val="both"/>
        <w:rPr>
          <w:b/>
          <w:bCs/>
          <w:strike/>
        </w:rPr>
      </w:pPr>
    </w:p>
    <w:p w14:paraId="18326E06" w14:textId="61B3A6E2" w:rsidR="00723C0A" w:rsidRDefault="00723C0A" w:rsidP="00B2036D">
      <w:pPr>
        <w:spacing w:after="0" w:line="480" w:lineRule="auto"/>
        <w:jc w:val="both"/>
        <w:rPr>
          <w:b/>
          <w:bCs/>
          <w:strike/>
        </w:rPr>
      </w:pPr>
    </w:p>
    <w:p w14:paraId="4416099D" w14:textId="77777777" w:rsidR="00723C0A" w:rsidRDefault="00723C0A" w:rsidP="00B2036D">
      <w:pPr>
        <w:spacing w:after="0" w:line="480" w:lineRule="auto"/>
        <w:jc w:val="both"/>
        <w:rPr>
          <w:b/>
          <w:bCs/>
          <w:strike/>
        </w:rPr>
      </w:pPr>
    </w:p>
    <w:p w14:paraId="494D83B9" w14:textId="58461EA4" w:rsidR="00B2036D" w:rsidRPr="00B2036D" w:rsidRDefault="00B2036D" w:rsidP="00B2036D">
      <w:pPr>
        <w:pStyle w:val="ListParagraph"/>
        <w:numPr>
          <w:ilvl w:val="0"/>
          <w:numId w:val="1"/>
        </w:numPr>
        <w:spacing w:after="0" w:line="480" w:lineRule="auto"/>
        <w:jc w:val="both"/>
        <w:rPr>
          <w:rFonts w:ascii="Times New Roman" w:eastAsia="Times New Roman" w:hAnsi="Times New Roman" w:cs="Times New Roman"/>
          <w:strike/>
          <w:sz w:val="28"/>
          <w:szCs w:val="28"/>
          <w:lang w:eastAsia="en-GB"/>
        </w:rPr>
      </w:pPr>
      <w:r w:rsidRPr="00B2036D">
        <w:t xml:space="preserve">Burglary </w:t>
      </w:r>
      <w:r w:rsidR="00332495" w:rsidRPr="00332495">
        <w:t>is defined as :</w:t>
      </w:r>
      <w:r w:rsidR="00332495">
        <w:rPr>
          <w:strike/>
        </w:rPr>
        <w:t xml:space="preserve"> </w:t>
      </w:r>
      <w:r w:rsidRPr="00B2036D">
        <w:t xml:space="preserve"> </w:t>
      </w:r>
    </w:p>
    <w:p w14:paraId="4E63F651" w14:textId="77777777" w:rsidR="00B2036D" w:rsidRPr="00CC2BC3" w:rsidRDefault="00B2036D" w:rsidP="00B2036D">
      <w:pPr>
        <w:pStyle w:val="ListParagraph"/>
        <w:spacing w:after="0" w:line="480" w:lineRule="auto"/>
        <w:ind w:left="786"/>
        <w:jc w:val="both"/>
        <w:rPr>
          <w:i/>
          <w:iCs/>
          <w:strike/>
        </w:rPr>
      </w:pPr>
      <w:r w:rsidRPr="00CC2BC3">
        <w:rPr>
          <w:i/>
          <w:iCs/>
        </w:rPr>
        <w:t xml:space="preserve">Section 9(1)(a) of the Theft Act 1968 burglary is committed by a person who enters a building or part of a building as a trespasser with intent to: </w:t>
      </w:r>
    </w:p>
    <w:p w14:paraId="0C740A23" w14:textId="4B97D9B8" w:rsidR="00B2036D" w:rsidRPr="00CC2BC3" w:rsidRDefault="00B2036D" w:rsidP="00B2036D">
      <w:pPr>
        <w:pStyle w:val="ListParagraph"/>
        <w:spacing w:after="0" w:line="480" w:lineRule="auto"/>
        <w:ind w:left="786"/>
        <w:jc w:val="both"/>
        <w:rPr>
          <w:i/>
          <w:iCs/>
          <w:strike/>
        </w:rPr>
      </w:pPr>
      <w:r w:rsidRPr="00CC2BC3">
        <w:rPr>
          <w:i/>
          <w:iCs/>
        </w:rPr>
        <w:t xml:space="preserve">a. Steal anything in the building or part of the building or </w:t>
      </w:r>
    </w:p>
    <w:p w14:paraId="02E06F07" w14:textId="54B72EF8" w:rsidR="00B2036D" w:rsidRPr="00CC2BC3" w:rsidRDefault="00B2036D" w:rsidP="00B2036D">
      <w:pPr>
        <w:pStyle w:val="ListParagraph"/>
        <w:spacing w:after="0" w:line="480" w:lineRule="auto"/>
        <w:ind w:left="786"/>
        <w:jc w:val="both"/>
        <w:rPr>
          <w:i/>
          <w:iCs/>
          <w:strike/>
        </w:rPr>
      </w:pPr>
      <w:r w:rsidRPr="00CC2BC3">
        <w:rPr>
          <w:i/>
          <w:iCs/>
        </w:rPr>
        <w:t xml:space="preserve">b. Inflict grievous bodily harm on any person therein or </w:t>
      </w:r>
    </w:p>
    <w:p w14:paraId="404EA620" w14:textId="2EFB2579" w:rsidR="00B2036D" w:rsidRPr="00CC2BC3" w:rsidRDefault="00B2036D" w:rsidP="00B2036D">
      <w:pPr>
        <w:pStyle w:val="ListParagraph"/>
        <w:spacing w:after="0" w:line="480" w:lineRule="auto"/>
        <w:ind w:left="786"/>
        <w:jc w:val="both"/>
        <w:rPr>
          <w:i/>
          <w:iCs/>
          <w:strike/>
        </w:rPr>
      </w:pPr>
      <w:r w:rsidRPr="00CC2BC3">
        <w:rPr>
          <w:i/>
          <w:iCs/>
        </w:rPr>
        <w:t xml:space="preserve">c. Do unlawful damage to the building or anything therein. </w:t>
      </w:r>
    </w:p>
    <w:p w14:paraId="794257A8" w14:textId="021967D6" w:rsidR="00B2036D" w:rsidRPr="00CC2BC3" w:rsidRDefault="00B2036D" w:rsidP="00B2036D">
      <w:pPr>
        <w:pStyle w:val="ListParagraph"/>
        <w:spacing w:after="0" w:line="480" w:lineRule="auto"/>
        <w:ind w:left="786"/>
        <w:jc w:val="both"/>
        <w:rPr>
          <w:i/>
          <w:iCs/>
          <w:strike/>
        </w:rPr>
      </w:pPr>
    </w:p>
    <w:p w14:paraId="49E9B0F5" w14:textId="77777777" w:rsidR="00B2036D" w:rsidRPr="00CC2BC3" w:rsidRDefault="00B2036D" w:rsidP="00B2036D">
      <w:pPr>
        <w:pStyle w:val="ListParagraph"/>
        <w:spacing w:after="0" w:line="480" w:lineRule="auto"/>
        <w:ind w:left="786"/>
        <w:jc w:val="both"/>
        <w:rPr>
          <w:i/>
          <w:iCs/>
          <w:strike/>
        </w:rPr>
      </w:pPr>
      <w:r w:rsidRPr="00CC2BC3">
        <w:rPr>
          <w:i/>
          <w:iCs/>
        </w:rPr>
        <w:t xml:space="preserve">Section 9(1) (b) of the Theft Act 1968 burglary is committed by a person who having entered any building or part of a building as a trespasser: </w:t>
      </w:r>
    </w:p>
    <w:p w14:paraId="35F9DBA7" w14:textId="77777777" w:rsidR="00B2036D" w:rsidRPr="00CC2BC3" w:rsidRDefault="00B2036D" w:rsidP="00B2036D">
      <w:pPr>
        <w:pStyle w:val="ListParagraph"/>
        <w:spacing w:after="0" w:line="480" w:lineRule="auto"/>
        <w:ind w:left="786"/>
        <w:jc w:val="both"/>
        <w:rPr>
          <w:i/>
          <w:iCs/>
          <w:strike/>
        </w:rPr>
      </w:pPr>
      <w:r w:rsidRPr="00CC2BC3">
        <w:rPr>
          <w:i/>
          <w:iCs/>
        </w:rPr>
        <w:sym w:font="Symbol" w:char="F0B7"/>
      </w:r>
      <w:r w:rsidRPr="00CC2BC3">
        <w:rPr>
          <w:i/>
          <w:iCs/>
        </w:rPr>
        <w:t xml:space="preserve"> steals or attempts to steal anything therein, or </w:t>
      </w:r>
    </w:p>
    <w:p w14:paraId="51669DC6" w14:textId="61067555" w:rsidR="00B2036D" w:rsidRPr="00CC2BC3" w:rsidRDefault="00B2036D" w:rsidP="00B2036D">
      <w:pPr>
        <w:pStyle w:val="ListParagraph"/>
        <w:spacing w:after="0" w:line="480" w:lineRule="auto"/>
        <w:ind w:left="786"/>
        <w:jc w:val="both"/>
        <w:rPr>
          <w:i/>
          <w:iCs/>
          <w:strike/>
        </w:rPr>
      </w:pPr>
      <w:r w:rsidRPr="00CC2BC3">
        <w:rPr>
          <w:i/>
          <w:iCs/>
        </w:rPr>
        <w:sym w:font="Symbol" w:char="F0B7"/>
      </w:r>
      <w:r w:rsidRPr="00CC2BC3">
        <w:rPr>
          <w:i/>
          <w:iCs/>
        </w:rPr>
        <w:t xml:space="preserve"> inflicts or attempts to inflict grievous bodily harm on any person therein. </w:t>
      </w:r>
    </w:p>
    <w:p w14:paraId="4FD033BE" w14:textId="44BD636C" w:rsidR="00B2036D" w:rsidRDefault="00B2036D" w:rsidP="00B2036D">
      <w:pPr>
        <w:pStyle w:val="ListParagraph"/>
        <w:spacing w:after="0" w:line="480" w:lineRule="auto"/>
        <w:ind w:left="786"/>
        <w:jc w:val="both"/>
        <w:rPr>
          <w:strike/>
        </w:rPr>
      </w:pPr>
    </w:p>
    <w:p w14:paraId="480D0D6A" w14:textId="1C7B99E3" w:rsidR="001F6716" w:rsidRDefault="00B2036D" w:rsidP="00332495">
      <w:pPr>
        <w:spacing w:after="0" w:line="480" w:lineRule="auto"/>
        <w:rPr>
          <w:b/>
          <w:bCs/>
        </w:rPr>
      </w:pPr>
      <w:r w:rsidRPr="00B2036D">
        <w:rPr>
          <w:b/>
          <w:bCs/>
        </w:rPr>
        <w:t>Explain the elements ‘Enters’ and ‘Building</w:t>
      </w:r>
      <w:r w:rsidR="00332495" w:rsidRPr="001F6716">
        <w:rPr>
          <w:b/>
          <w:bCs/>
        </w:rPr>
        <w:t xml:space="preserve"> or part of a building</w:t>
      </w:r>
      <w:r w:rsidRPr="001F6716">
        <w:rPr>
          <w:b/>
          <w:bCs/>
        </w:rPr>
        <w:t xml:space="preserve">’ </w:t>
      </w:r>
      <w:r w:rsidR="00332495" w:rsidRPr="001F6716">
        <w:rPr>
          <w:b/>
          <w:bCs/>
        </w:rPr>
        <w:t>in relation to the offence of burglary.</w:t>
      </w:r>
      <w:r w:rsidRPr="001F6716">
        <w:rPr>
          <w:b/>
          <w:bCs/>
        </w:rPr>
        <w:t xml:space="preserve">      </w:t>
      </w:r>
    </w:p>
    <w:p w14:paraId="6D392C58" w14:textId="33DC80E3" w:rsidR="00723C0A" w:rsidRDefault="00723C0A" w:rsidP="00332495">
      <w:pPr>
        <w:spacing w:after="0" w:line="480" w:lineRule="auto"/>
      </w:pPr>
      <w:r>
        <w:t xml:space="preserve">It is important during burglary cases to determine whether a person actually entered the building or part of the building that they were not meant to, in order to carry on with the offence of burglary. If the accused did not actually ‘enter’ the </w:t>
      </w:r>
      <w:r w:rsidR="008371BE">
        <w:t>‘</w:t>
      </w:r>
      <w:r>
        <w:t>building</w:t>
      </w:r>
      <w:r w:rsidR="008371BE">
        <w:t>’</w:t>
      </w:r>
      <w:r>
        <w:t xml:space="preserve"> they can be put on trial for a lesser offence such as theft. </w:t>
      </w:r>
    </w:p>
    <w:p w14:paraId="4B2435B5" w14:textId="68BC21D6" w:rsidR="00B8622C" w:rsidRDefault="00B8622C" w:rsidP="00332495">
      <w:pPr>
        <w:spacing w:after="0" w:line="480" w:lineRule="auto"/>
      </w:pPr>
      <w:r>
        <w:t xml:space="preserve">Entering a building has specific meaning. For </w:t>
      </w:r>
      <w:r w:rsidR="00805FED">
        <w:t>example,</w:t>
      </w:r>
      <w:r>
        <w:t xml:space="preserve"> entering a building by climbing through a window, walking into an area of a building a person is not meant to and using a tool, as an extension of yourself in order to steal something</w:t>
      </w:r>
      <w:r w:rsidR="008371BE">
        <w:t xml:space="preserve"> within a building</w:t>
      </w:r>
      <w:r>
        <w:t xml:space="preserve"> would count as entering a building. This is due to the fact a person doing one of these things would be a trespasser as they are not meant to be in the building </w:t>
      </w:r>
      <w:r>
        <w:lastRenderedPageBreak/>
        <w:t xml:space="preserve">or part of a building. </w:t>
      </w:r>
      <w:r w:rsidR="008371BE">
        <w:t xml:space="preserve">For </w:t>
      </w:r>
      <w:r w:rsidR="006E6417">
        <w:t>example,</w:t>
      </w:r>
      <w:r w:rsidR="008371BE">
        <w:t xml:space="preserve"> if a person were to climb through an open window of a house, or use a metal pole to steal keys through a letter box.  </w:t>
      </w:r>
    </w:p>
    <w:p w14:paraId="5564AC25" w14:textId="10489B21" w:rsidR="00824E16" w:rsidRDefault="00805FED" w:rsidP="00805FED">
      <w:pPr>
        <w:spacing w:after="0" w:line="480" w:lineRule="auto"/>
      </w:pPr>
      <w:r>
        <w:t>However,</w:t>
      </w:r>
      <w:r w:rsidR="00B8622C">
        <w:t xml:space="preserve"> if a person were to see an open window reach in and gain access to a building or use a tool to gain access </w:t>
      </w:r>
      <w:r>
        <w:t xml:space="preserve">this </w:t>
      </w:r>
      <w:r w:rsidR="00B8622C">
        <w:t>would not count as entering as their body hasn’t actually gone inside the building, these would be different offences such as theft.</w:t>
      </w:r>
    </w:p>
    <w:p w14:paraId="424969B7" w14:textId="50FBD501" w:rsidR="00805FED" w:rsidRDefault="00805FED" w:rsidP="00805FED">
      <w:pPr>
        <w:spacing w:after="0" w:line="480" w:lineRule="auto"/>
      </w:pPr>
      <w:r>
        <w:t xml:space="preserve">A building or part of a building, in order for something to be classed as a building it needs to be permanent, for example a house or a warehouse. Due to the fact these structures can’t be moved they would be considered as a ‘building’. In addition to this motor homes/ vehicles that are used as homes or boat homes would also be classed as a building as a person considers this a dwelling, even if the occupant has left for a number of hours. These would not count if they are in storage or not in use over a long period of time, for example if a caravan is in storage for the winter and not being used. In addition, tents would not be classed as a ‘building’ as it has no degree of permanence, due to the fact it can be moved at will. </w:t>
      </w:r>
    </w:p>
    <w:p w14:paraId="2CC05FB6" w14:textId="5AE0DBD3" w:rsidR="00805FED" w:rsidRDefault="00805FED" w:rsidP="00805FED">
      <w:pPr>
        <w:spacing w:after="0" w:line="480" w:lineRule="auto"/>
        <w:rPr>
          <w:b/>
          <w:bCs/>
          <w:strike/>
        </w:rPr>
      </w:pPr>
      <w:r>
        <w:t xml:space="preserve">A part of a building is slightly different as a person can enter a building legally without being a trespasser, such as a shop. However, there will be certain parts of the shop that are only for employees, so members of the public in these ‘parts of a building’ would be counted as trespassing. For example, if a customer were to jump over a till, or enter a staff room this would be considered as trespassing in a part of a building.   </w:t>
      </w:r>
    </w:p>
    <w:p w14:paraId="1FC8581C" w14:textId="63E8EDAE" w:rsidR="001F6716" w:rsidRDefault="001F6716" w:rsidP="00B2036D">
      <w:pPr>
        <w:spacing w:after="0" w:line="480" w:lineRule="auto"/>
        <w:jc w:val="both"/>
        <w:rPr>
          <w:b/>
          <w:bCs/>
          <w:strike/>
        </w:rPr>
      </w:pPr>
    </w:p>
    <w:p w14:paraId="79F31F4C" w14:textId="7F04A6CF" w:rsidR="001F6716" w:rsidRDefault="001F6716" w:rsidP="00B2036D">
      <w:pPr>
        <w:spacing w:after="0" w:line="480" w:lineRule="auto"/>
        <w:jc w:val="both"/>
        <w:rPr>
          <w:b/>
          <w:bCs/>
          <w:strike/>
        </w:rPr>
      </w:pPr>
    </w:p>
    <w:p w14:paraId="70804B4E" w14:textId="04D5F623" w:rsidR="001F6716" w:rsidRDefault="001F6716" w:rsidP="00B2036D">
      <w:pPr>
        <w:spacing w:after="0" w:line="480" w:lineRule="auto"/>
        <w:jc w:val="both"/>
        <w:rPr>
          <w:b/>
          <w:bCs/>
          <w:strike/>
        </w:rPr>
      </w:pPr>
    </w:p>
    <w:p w14:paraId="292A4AA4" w14:textId="77777777" w:rsidR="001F6716" w:rsidRDefault="001F6716" w:rsidP="00B2036D">
      <w:pPr>
        <w:spacing w:after="0" w:line="480" w:lineRule="auto"/>
        <w:jc w:val="both"/>
        <w:rPr>
          <w:b/>
          <w:bCs/>
          <w:strike/>
        </w:rPr>
      </w:pPr>
    </w:p>
    <w:p w14:paraId="09424837" w14:textId="2C275412" w:rsidR="00CC2BC3" w:rsidRPr="00CC2BC3" w:rsidRDefault="00824E16" w:rsidP="00CC2BC3">
      <w:pPr>
        <w:pStyle w:val="ListParagraph"/>
        <w:numPr>
          <w:ilvl w:val="0"/>
          <w:numId w:val="1"/>
        </w:numPr>
        <w:spacing w:after="0" w:line="480" w:lineRule="auto"/>
        <w:jc w:val="both"/>
        <w:rPr>
          <w:b/>
          <w:bCs/>
          <w:strike/>
        </w:rPr>
      </w:pPr>
      <w:r w:rsidRPr="00CC2BC3">
        <w:lastRenderedPageBreak/>
        <w:t xml:space="preserve">A person </w:t>
      </w:r>
      <w:r w:rsidR="00CC2BC3" w:rsidRPr="00CC2BC3">
        <w:rPr>
          <w:b/>
          <w:bCs/>
        </w:rPr>
        <w:t>(A)</w:t>
      </w:r>
      <w:r w:rsidR="00CC2BC3">
        <w:t xml:space="preserve"> </w:t>
      </w:r>
      <w:r w:rsidRPr="00CC2BC3">
        <w:t>throws a brick at a group of people walking along the street</w:t>
      </w:r>
      <w:r w:rsidR="00CC2BC3" w:rsidRPr="00CC2BC3">
        <w:t xml:space="preserve"> intending that the brick hits and injures someone</w:t>
      </w:r>
      <w:r w:rsidRPr="00CC2BC3">
        <w:t xml:space="preserve">, the person does not know any of the people </w:t>
      </w:r>
      <w:r w:rsidR="00CC2BC3" w:rsidRPr="00CC2BC3">
        <w:t xml:space="preserve">in the group </w:t>
      </w:r>
      <w:r w:rsidRPr="00CC2BC3">
        <w:t>and does not aim at any of them in particular</w:t>
      </w:r>
      <w:r w:rsidR="00CC2BC3" w:rsidRPr="00CC2BC3">
        <w:t xml:space="preserve">. The brick hits one of the </w:t>
      </w:r>
      <w:r w:rsidR="00162A73" w:rsidRPr="00CC2BC3">
        <w:t>groups</w:t>
      </w:r>
      <w:r w:rsidR="00CC2BC3" w:rsidRPr="00CC2BC3">
        <w:t xml:space="preserve"> on the head causing a </w:t>
      </w:r>
      <w:bookmarkStart w:id="1" w:name="_Hlk66198456"/>
      <w:r w:rsidR="00CC2BC3" w:rsidRPr="00CC2BC3">
        <w:t>really serious bodily harm resulting in hospitalisation</w:t>
      </w:r>
      <w:bookmarkEnd w:id="1"/>
      <w:r w:rsidR="00CC2BC3" w:rsidRPr="00CC2BC3">
        <w:t xml:space="preserve">.  </w:t>
      </w:r>
    </w:p>
    <w:p w14:paraId="315BAFB8" w14:textId="77777777" w:rsidR="00CC2BC3" w:rsidRPr="00CC2BC3" w:rsidRDefault="00CC2BC3" w:rsidP="00CC2BC3">
      <w:pPr>
        <w:pStyle w:val="ListParagraph"/>
        <w:spacing w:after="0" w:line="480" w:lineRule="auto"/>
        <w:ind w:left="786"/>
        <w:jc w:val="both"/>
        <w:rPr>
          <w:b/>
          <w:bCs/>
          <w:strike/>
        </w:rPr>
      </w:pPr>
    </w:p>
    <w:p w14:paraId="2DDE2882" w14:textId="77777777" w:rsidR="00332495" w:rsidRDefault="00CC2BC3" w:rsidP="00CC2BC3">
      <w:pPr>
        <w:spacing w:after="0" w:line="480" w:lineRule="auto"/>
        <w:jc w:val="both"/>
        <w:rPr>
          <w:b/>
          <w:bCs/>
          <w:strike/>
        </w:rPr>
      </w:pPr>
      <w:r w:rsidRPr="00CC2BC3">
        <w:rPr>
          <w:b/>
          <w:bCs/>
        </w:rPr>
        <w:t xml:space="preserve">What offence has been committed by A? </w:t>
      </w:r>
    </w:p>
    <w:p w14:paraId="24E9A2C7" w14:textId="77777777" w:rsidR="008371BE" w:rsidRDefault="00CC2BC3" w:rsidP="00CC2BC3">
      <w:pPr>
        <w:spacing w:after="0" w:line="480" w:lineRule="auto"/>
        <w:jc w:val="both"/>
        <w:rPr>
          <w:b/>
          <w:bCs/>
        </w:rPr>
      </w:pPr>
      <w:r w:rsidRPr="00CC2BC3">
        <w:rPr>
          <w:b/>
          <w:bCs/>
        </w:rPr>
        <w:t xml:space="preserve">Explain your answer. </w:t>
      </w:r>
      <w:r>
        <w:rPr>
          <w:b/>
          <w:bCs/>
        </w:rPr>
        <w:t xml:space="preserve">          </w:t>
      </w:r>
    </w:p>
    <w:p w14:paraId="07287FA2" w14:textId="4B769307" w:rsidR="00824E16" w:rsidRDefault="008371BE" w:rsidP="00CC2BC3">
      <w:pPr>
        <w:spacing w:after="0" w:line="480" w:lineRule="auto"/>
        <w:jc w:val="both"/>
      </w:pPr>
      <w:r w:rsidRPr="008371BE">
        <w:t xml:space="preserve">Person A would have committed wounding or causing Grievous bodily harm with intent, offences against the person act 1861 s.18. </w:t>
      </w:r>
      <w:r w:rsidR="00CC2BC3" w:rsidRPr="008371BE">
        <w:t xml:space="preserve"> </w:t>
      </w:r>
      <w:bookmarkEnd w:id="0"/>
    </w:p>
    <w:p w14:paraId="1EF36237" w14:textId="77777777" w:rsidR="00162A73" w:rsidRDefault="00162A73" w:rsidP="00CC2BC3">
      <w:pPr>
        <w:spacing w:after="0" w:line="480" w:lineRule="auto"/>
        <w:jc w:val="both"/>
      </w:pPr>
    </w:p>
    <w:p w14:paraId="45C0DCBE" w14:textId="32198ABF" w:rsidR="008371BE" w:rsidRDefault="008371BE" w:rsidP="00CC2BC3">
      <w:pPr>
        <w:spacing w:after="0" w:line="480" w:lineRule="auto"/>
        <w:jc w:val="both"/>
      </w:pPr>
      <w:r>
        <w:t xml:space="preserve">There are a number of reasons why person A has committed this offence. Firstly, the act that they committed was unlawful and malicious. Person A did not know any of these people and had no lawful reason to injure </w:t>
      </w:r>
      <w:r w:rsidR="00162A73">
        <w:t xml:space="preserve">any of them, by throwing the brick at them. person A for no lawful reason threw the brick with the intent to hit someone at random, this is a malicious attack as person A intended to cause serious harm, by any means and knew what the consequences were by hitting a person. </w:t>
      </w:r>
    </w:p>
    <w:p w14:paraId="18EC7DDB" w14:textId="7B8C5ECD" w:rsidR="00162A73" w:rsidRDefault="00162A73" w:rsidP="00CC2BC3">
      <w:pPr>
        <w:spacing w:after="0" w:line="480" w:lineRule="auto"/>
        <w:jc w:val="both"/>
      </w:pPr>
      <w:r>
        <w:t>The second reason person A committed GBH s.18 is due to the fact they caused ‘</w:t>
      </w:r>
      <w:r w:rsidRPr="00162A73">
        <w:t>really serious bodily harm resulting in hospitalisation</w:t>
      </w:r>
      <w:r>
        <w:t>’. Due to the fact they caused such a degree of harm this offence would not be actual bodily harm but grievous as presumably they caused major damage breaking bone and layers of skin. By committing grievous bodily harm this offence is escalated to the higher offence of ‘ GBH’</w:t>
      </w:r>
    </w:p>
    <w:p w14:paraId="4D943A97" w14:textId="77777777" w:rsidR="00162A73" w:rsidRDefault="00162A73" w:rsidP="00CC2BC3">
      <w:pPr>
        <w:spacing w:after="0" w:line="480" w:lineRule="auto"/>
        <w:jc w:val="both"/>
      </w:pPr>
    </w:p>
    <w:p w14:paraId="7D93B408" w14:textId="6B2DA539" w:rsidR="00162A73" w:rsidRDefault="00162A73" w:rsidP="00CC2BC3">
      <w:pPr>
        <w:spacing w:after="0" w:line="480" w:lineRule="auto"/>
        <w:jc w:val="both"/>
      </w:pPr>
      <w:r>
        <w:lastRenderedPageBreak/>
        <w:t xml:space="preserve">Person A also had the intention to hit a person within that group of people. This means that the offence would not be section 20 as this offence does not include intent, whereas section 18 does. </w:t>
      </w:r>
    </w:p>
    <w:p w14:paraId="2F7BFD7F" w14:textId="42B8BDCA" w:rsidR="00332495" w:rsidRDefault="00332495" w:rsidP="00CC2BC3">
      <w:pPr>
        <w:spacing w:after="0" w:line="480" w:lineRule="auto"/>
        <w:jc w:val="both"/>
        <w:rPr>
          <w:b/>
          <w:bCs/>
          <w:strike/>
        </w:rPr>
      </w:pPr>
    </w:p>
    <w:p w14:paraId="45F51773" w14:textId="6ADA857A" w:rsidR="00332495" w:rsidRPr="001F6716" w:rsidRDefault="00332495" w:rsidP="00332495">
      <w:pPr>
        <w:pStyle w:val="ListParagraph"/>
        <w:numPr>
          <w:ilvl w:val="0"/>
          <w:numId w:val="1"/>
        </w:numPr>
        <w:spacing w:after="0" w:line="480" w:lineRule="auto"/>
        <w:jc w:val="both"/>
      </w:pPr>
      <w:r w:rsidRPr="001F6716">
        <w:t xml:space="preserve">The Victims Charter states that : </w:t>
      </w:r>
    </w:p>
    <w:p w14:paraId="5C3F7A47" w14:textId="1394EEAB" w:rsidR="00332495" w:rsidRPr="001F6716" w:rsidRDefault="00332495" w:rsidP="00332495">
      <w:pPr>
        <w:spacing w:after="0" w:line="480" w:lineRule="auto"/>
        <w:ind w:left="1276" w:right="1089"/>
        <w:jc w:val="both"/>
        <w:rPr>
          <w:i/>
          <w:iCs/>
        </w:rPr>
      </w:pPr>
      <w:r w:rsidRPr="001F6716">
        <w:rPr>
          <w:i/>
          <w:iCs/>
        </w:rPr>
        <w:t>“Victims of crime should be treated in a respectful, sensitive, tailored and professional manner without discrimination of any kind. They should receive appropriate support to help them, as far as possible, to cope and recover and be protected from re-victimisation”.</w:t>
      </w:r>
    </w:p>
    <w:p w14:paraId="5394C0FB" w14:textId="0CBC3321" w:rsidR="00332495" w:rsidRDefault="00332495" w:rsidP="00332495">
      <w:pPr>
        <w:spacing w:after="0" w:line="480" w:lineRule="auto"/>
        <w:ind w:left="1276" w:right="1089"/>
        <w:jc w:val="both"/>
        <w:rPr>
          <w:i/>
          <w:iCs/>
          <w:strike/>
        </w:rPr>
      </w:pPr>
    </w:p>
    <w:p w14:paraId="2B023994" w14:textId="265E5A97" w:rsidR="00332495" w:rsidRDefault="00332495" w:rsidP="00332495">
      <w:pPr>
        <w:spacing w:after="0" w:line="480" w:lineRule="auto"/>
        <w:ind w:right="1089"/>
        <w:jc w:val="both"/>
        <w:rPr>
          <w:b/>
          <w:bCs/>
        </w:rPr>
      </w:pPr>
      <w:r w:rsidRPr="001F6716">
        <w:rPr>
          <w:b/>
          <w:bCs/>
        </w:rPr>
        <w:t xml:space="preserve">Explain how the needs of victims can be met from initial reporting of an offence through to court appearance and </w:t>
      </w:r>
      <w:r w:rsidR="000A0CF0">
        <w:rPr>
          <w:b/>
          <w:bCs/>
        </w:rPr>
        <w:t>trial</w:t>
      </w:r>
      <w:r w:rsidRPr="001F6716">
        <w:rPr>
          <w:b/>
          <w:bCs/>
        </w:rPr>
        <w:t xml:space="preserve">. </w:t>
      </w:r>
    </w:p>
    <w:p w14:paraId="6ADC1B24" w14:textId="77777777" w:rsidR="00E03EA2" w:rsidRDefault="00E03EA2" w:rsidP="00332495">
      <w:pPr>
        <w:spacing w:after="0" w:line="480" w:lineRule="auto"/>
        <w:ind w:right="1089"/>
        <w:jc w:val="both"/>
        <w:rPr>
          <w:b/>
          <w:bCs/>
        </w:rPr>
      </w:pPr>
    </w:p>
    <w:p w14:paraId="0EB70654" w14:textId="77777777" w:rsidR="00E03EA2" w:rsidRDefault="00E03EA2" w:rsidP="00332495">
      <w:pPr>
        <w:spacing w:after="0" w:line="480" w:lineRule="auto"/>
        <w:ind w:right="1089"/>
        <w:jc w:val="both"/>
      </w:pPr>
      <w:r w:rsidRPr="00E03EA2">
        <w:t xml:space="preserve">When a person first </w:t>
      </w:r>
      <w:r>
        <w:t xml:space="preserve">reports a crime to the police they expect to be treated with respect and for the police to take them seriously especially if they are a victim. </w:t>
      </w:r>
    </w:p>
    <w:p w14:paraId="0F1DA922" w14:textId="44BA07CF" w:rsidR="001F6716" w:rsidRDefault="00E03EA2" w:rsidP="00332495">
      <w:pPr>
        <w:spacing w:after="0" w:line="480" w:lineRule="auto"/>
        <w:ind w:right="1089"/>
        <w:jc w:val="both"/>
      </w:pPr>
      <w:r>
        <w:t xml:space="preserve">When initially reporting a crime, victims need to be treated with respect, they and need to be dealt with in the correct manner, for example taking their reports seriously. In addition, victims need to be offered the correct services, whether they are externally or internally by the police. For example, victims of sexual assault need to be directed to aftercare, support groups, doctors or have a </w:t>
      </w:r>
      <w:r w:rsidR="00E54339">
        <w:t>specialised officer</w:t>
      </w:r>
      <w:r>
        <w:t xml:space="preserve"> who aid victims of such crimes. </w:t>
      </w:r>
    </w:p>
    <w:p w14:paraId="4737B576" w14:textId="2FCA56EF" w:rsidR="00E03EA2" w:rsidRDefault="00E03EA2" w:rsidP="00332495">
      <w:pPr>
        <w:spacing w:after="0" w:line="480" w:lineRule="auto"/>
        <w:ind w:right="1089"/>
        <w:jc w:val="both"/>
      </w:pPr>
      <w:r>
        <w:t xml:space="preserve">After reporting the crime, the victim should have continued support from both the police and external services. The police force and local justice </w:t>
      </w:r>
      <w:r>
        <w:lastRenderedPageBreak/>
        <w:t xml:space="preserve">system needs to update the victim on their investigation, for example potential suspects or suspects in custody. Take a statement or interview from the victim when necessary and reasonable, the police must not bombard a victim with constant requests for interview and statements as this can cause more stress, especially if the requests are not needed. </w:t>
      </w:r>
    </w:p>
    <w:p w14:paraId="3E0CCE5E" w14:textId="77777777" w:rsidR="00E54339" w:rsidRDefault="00E54339" w:rsidP="00332495">
      <w:pPr>
        <w:spacing w:after="0" w:line="480" w:lineRule="auto"/>
        <w:ind w:right="1089"/>
        <w:jc w:val="both"/>
      </w:pPr>
      <w:r>
        <w:t>Once a suspect has been apprehended the victim needs to be notified as soon as possible, this avoids further unnecessary stress on the victim. For example if someone is assaulted they may be in fear that the person who did it may return.</w:t>
      </w:r>
    </w:p>
    <w:p w14:paraId="0075D449" w14:textId="50D6C58B" w:rsidR="00E54339" w:rsidRDefault="00E54339" w:rsidP="00332495">
      <w:pPr>
        <w:spacing w:after="0" w:line="480" w:lineRule="auto"/>
        <w:ind w:right="1089"/>
        <w:jc w:val="both"/>
      </w:pPr>
      <w:r>
        <w:t xml:space="preserve"> Once a case goes to trial a victim needs to be able to know all the relevant information, court dates, times and location. In addition victims needs to be made aware when the defendant will be present in court and if the victims presence is needed. For example during sexual assault cases it is often highly stressful to be in the same room as the abuser, especially if it is not expected. </w:t>
      </w:r>
    </w:p>
    <w:p w14:paraId="1365676C" w14:textId="65BA43B8" w:rsidR="00E54339" w:rsidRDefault="00E54339" w:rsidP="00332495">
      <w:pPr>
        <w:spacing w:after="0" w:line="480" w:lineRule="auto"/>
        <w:ind w:right="1089"/>
        <w:jc w:val="both"/>
      </w:pPr>
      <w:r>
        <w:t xml:space="preserve">Not only do victims need care before and during cases, they also need care well after a criminal is arrested. Victims need to be notified when an offender is released from prison, as victims may need to take further precautions. For example in domestic abuse cases the offender will sometimes return to the victim. By notifying the victim before hand about release dates victims can prepare to move homes are put in place restraining orders. </w:t>
      </w:r>
    </w:p>
    <w:p w14:paraId="0E892BCD" w14:textId="77777777" w:rsidR="00E54339" w:rsidRPr="00E03EA2" w:rsidRDefault="00E54339" w:rsidP="00332495">
      <w:pPr>
        <w:spacing w:after="0" w:line="480" w:lineRule="auto"/>
        <w:ind w:right="1089"/>
        <w:jc w:val="both"/>
      </w:pPr>
    </w:p>
    <w:p w14:paraId="0AAAFD78" w14:textId="5CCA8EDA" w:rsidR="001F6716" w:rsidRDefault="001F6716" w:rsidP="00332495">
      <w:pPr>
        <w:spacing w:after="0" w:line="480" w:lineRule="auto"/>
        <w:ind w:right="1089"/>
        <w:jc w:val="both"/>
        <w:rPr>
          <w:b/>
          <w:bCs/>
        </w:rPr>
      </w:pPr>
    </w:p>
    <w:p w14:paraId="71C27071" w14:textId="4B608CAC" w:rsidR="001F6716" w:rsidRDefault="001F6716" w:rsidP="00332495">
      <w:pPr>
        <w:spacing w:after="0" w:line="480" w:lineRule="auto"/>
        <w:ind w:right="1089"/>
        <w:jc w:val="both"/>
        <w:rPr>
          <w:b/>
          <w:bCs/>
        </w:rPr>
      </w:pPr>
    </w:p>
    <w:p w14:paraId="5201726F" w14:textId="0DDD0D6F" w:rsidR="001F6716" w:rsidRDefault="001F6716" w:rsidP="001F6716">
      <w:pPr>
        <w:pStyle w:val="ListParagraph"/>
        <w:numPr>
          <w:ilvl w:val="0"/>
          <w:numId w:val="1"/>
        </w:numPr>
        <w:spacing w:after="0" w:line="480" w:lineRule="auto"/>
        <w:ind w:right="1089"/>
        <w:jc w:val="both"/>
      </w:pPr>
      <w:r w:rsidRPr="001F6716">
        <w:lastRenderedPageBreak/>
        <w:t xml:space="preserve">When interviewing Victims Witnesses and Suspects police officers rely on the ‘PEACE’ model a national framework for Investigative Interviewing. </w:t>
      </w:r>
    </w:p>
    <w:p w14:paraId="745921AE" w14:textId="77777777" w:rsidR="001F6716" w:rsidRPr="001F6716" w:rsidRDefault="001F6716" w:rsidP="001F6716">
      <w:pPr>
        <w:pStyle w:val="ListParagraph"/>
        <w:spacing w:after="0" w:line="480" w:lineRule="auto"/>
        <w:ind w:left="786" w:right="1089"/>
        <w:jc w:val="both"/>
      </w:pPr>
    </w:p>
    <w:p w14:paraId="7D1B5FE8" w14:textId="437F312C" w:rsidR="001F6716" w:rsidRDefault="001F6716" w:rsidP="001F6716">
      <w:pPr>
        <w:spacing w:after="0" w:line="480" w:lineRule="auto"/>
        <w:ind w:right="1089"/>
        <w:jc w:val="both"/>
        <w:rPr>
          <w:b/>
          <w:bCs/>
        </w:rPr>
      </w:pPr>
      <w:r>
        <w:rPr>
          <w:b/>
          <w:bCs/>
        </w:rPr>
        <w:t xml:space="preserve">Explain the PEACE model component parts and critically evaluate its effectiveness in interviewing suspects. </w:t>
      </w:r>
    </w:p>
    <w:p w14:paraId="018E4220" w14:textId="4F96CA86" w:rsidR="00516C0A" w:rsidRDefault="00516C0A" w:rsidP="001F6716">
      <w:pPr>
        <w:spacing w:after="0" w:line="480" w:lineRule="auto"/>
        <w:ind w:right="1089"/>
        <w:jc w:val="both"/>
      </w:pPr>
      <w:r w:rsidRPr="00EB5396">
        <w:t>‘P</w:t>
      </w:r>
      <w:r w:rsidR="00EB5396">
        <w:t xml:space="preserve">EACE’ is an acronym for preparation and planning, engage and explain </w:t>
      </w:r>
      <w:r w:rsidR="00EB5396" w:rsidRPr="00EB5396">
        <w:t>account clarification and challenge</w:t>
      </w:r>
      <w:r w:rsidR="00EB5396">
        <w:t xml:space="preserve">, </w:t>
      </w:r>
      <w:r w:rsidR="00EB5396" w:rsidRPr="00EB5396">
        <w:t>closure</w:t>
      </w:r>
      <w:r w:rsidR="00EB5396">
        <w:t xml:space="preserve"> and </w:t>
      </w:r>
      <w:r w:rsidR="00EB5396" w:rsidRPr="00EB5396">
        <w:t>evaluation</w:t>
      </w:r>
      <w:r w:rsidR="00EB5396">
        <w:t xml:space="preserve">. PEACE is the model in which investigators use to gather information, from victims, witnesses and suspects. </w:t>
      </w:r>
    </w:p>
    <w:p w14:paraId="66E454DD" w14:textId="64012C72" w:rsidR="00EB5396" w:rsidRDefault="00EB5396" w:rsidP="001F6716">
      <w:pPr>
        <w:spacing w:after="0" w:line="480" w:lineRule="auto"/>
        <w:ind w:right="1089"/>
        <w:jc w:val="both"/>
      </w:pPr>
      <w:r>
        <w:t>P</w:t>
      </w:r>
      <w:r w:rsidRPr="00EB5396">
        <w:t>reparation and planning</w:t>
      </w:r>
      <w:r>
        <w:t xml:space="preserve"> is the first stage of the investigation, without this stage the investigation will likely fail. This stage includes looking at the case and knowing all the information at hand, constructing a plan of action and preparing logistics for the interview its self such as recording equipment and location. Without this phase an interview can be very sloppy and informal lowering the chances of progress in the case. </w:t>
      </w:r>
    </w:p>
    <w:p w14:paraId="1C13106C" w14:textId="77777777" w:rsidR="00EB5396" w:rsidRDefault="00EB5396" w:rsidP="001F6716">
      <w:pPr>
        <w:spacing w:after="0" w:line="480" w:lineRule="auto"/>
        <w:ind w:right="1089"/>
        <w:jc w:val="both"/>
      </w:pPr>
    </w:p>
    <w:p w14:paraId="02DEB42E" w14:textId="0A68B7F5" w:rsidR="00EB5396" w:rsidRDefault="00F708D4" w:rsidP="001F6716">
      <w:pPr>
        <w:spacing w:after="0" w:line="480" w:lineRule="auto"/>
        <w:ind w:right="1089"/>
        <w:jc w:val="both"/>
      </w:pPr>
      <w:r>
        <w:t>E</w:t>
      </w:r>
      <w:r w:rsidR="00EB5396" w:rsidRPr="00EB5396">
        <w:t>ngage and explain</w:t>
      </w:r>
      <w:r w:rsidR="00EB5396">
        <w:t xml:space="preserve"> is very important for investigators as it sets the ground work for the actual interviewing. Investigators will identify strategy and the reason for each interview to one another. By doing this investigators will be able to enter an interview room on the same page and have a clear objective aswell as know what one another is thinking through body language and note taking. </w:t>
      </w:r>
    </w:p>
    <w:p w14:paraId="1E1BD069" w14:textId="3ABC1599" w:rsidR="00EB5396" w:rsidRDefault="00EB5396" w:rsidP="001F6716">
      <w:pPr>
        <w:spacing w:after="0" w:line="480" w:lineRule="auto"/>
        <w:ind w:right="1089"/>
        <w:jc w:val="both"/>
      </w:pPr>
      <w:r>
        <w:t>A</w:t>
      </w:r>
      <w:r w:rsidRPr="00EB5396">
        <w:t>ccount clarification and challenge</w:t>
      </w:r>
      <w:r>
        <w:t xml:space="preserve">, this is the stage of the investigation where interviewers will take the statements of all those involved and </w:t>
      </w:r>
      <w:r w:rsidR="00E02E0B">
        <w:lastRenderedPageBreak/>
        <w:t xml:space="preserve">challenge these statements to determine what is lie and what is fact. For example investigators will aid victims in their telling of the story, and then confirm certain parts of their story for further investigation or to bring sections up in later interviews. This part of the investigation is very important as it can shed light on the case such as different accounts of what happened and determine whether someone is telling the truth and later on catch people out if they change their story. </w:t>
      </w:r>
    </w:p>
    <w:p w14:paraId="5C95662C" w14:textId="04B71DE6" w:rsidR="00E02E0B" w:rsidRDefault="00E02E0B" w:rsidP="001F6716">
      <w:pPr>
        <w:spacing w:after="0" w:line="480" w:lineRule="auto"/>
        <w:ind w:right="1089"/>
        <w:jc w:val="both"/>
      </w:pPr>
      <w:r>
        <w:t>C</w:t>
      </w:r>
      <w:r w:rsidRPr="00E02E0B">
        <w:t>losure</w:t>
      </w:r>
      <w:r>
        <w:t xml:space="preserve"> is essentially the start of the end for the investigation. This section is to make sure that everything that is relevant and essential to the investigation is signed off and secured away to avoid any loss of information. For example has every question been answered , has every party involved been interviewed to its fullest extent ? This stage is important for the integrity of the case as well as the strength it has in court, by not securing all of the information vital statements can be lost and this can change how a case concludes in court. </w:t>
      </w:r>
    </w:p>
    <w:p w14:paraId="0002AFEA" w14:textId="6DE1D973" w:rsidR="00E02E0B" w:rsidRPr="00EB5396" w:rsidRDefault="00E02E0B" w:rsidP="001F6716">
      <w:pPr>
        <w:spacing w:after="0" w:line="480" w:lineRule="auto"/>
        <w:ind w:right="1089"/>
        <w:jc w:val="both"/>
      </w:pPr>
      <w:r>
        <w:t xml:space="preserve">Evaluation is the final part of the investigation. This is where all of the information is looked at again, </w:t>
      </w:r>
      <w:r w:rsidR="009877CB">
        <w:t xml:space="preserve">and the decision for further action is decided. Without this phase investigators could present a very unorganised case to a court and completely miss their objectives. By reviewing the entire investigation, errors </w:t>
      </w:r>
      <w:r w:rsidR="006E6417">
        <w:t xml:space="preserve">can be avoided. </w:t>
      </w:r>
      <w:r w:rsidR="009877CB">
        <w:t xml:space="preserve"> </w:t>
      </w:r>
    </w:p>
    <w:sectPr w:rsidR="00E02E0B" w:rsidRPr="00EB5396" w:rsidSect="004076C4">
      <w:headerReference w:type="default" r:id="rId8"/>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D39C0F" w14:textId="77777777" w:rsidR="00F776B6" w:rsidRDefault="00F776B6" w:rsidP="003D56CA">
      <w:pPr>
        <w:spacing w:after="0" w:line="240" w:lineRule="auto"/>
      </w:pPr>
      <w:r>
        <w:separator/>
      </w:r>
    </w:p>
  </w:endnote>
  <w:endnote w:type="continuationSeparator" w:id="0">
    <w:p w14:paraId="5892AE6E" w14:textId="77777777" w:rsidR="00F776B6" w:rsidRDefault="00F776B6" w:rsidP="003D5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C0672D" w14:textId="2AF8E730" w:rsidR="003D56CA" w:rsidRPr="003D56CA" w:rsidRDefault="003D56CA">
    <w:pPr>
      <w:pStyle w:val="Footer"/>
      <w:rPr>
        <w:strike/>
      </w:rPr>
    </w:pPr>
    <w:r w:rsidRPr="003D56CA">
      <w:t>February 2021</w:t>
    </w:r>
  </w:p>
  <w:p w14:paraId="42D55FBB" w14:textId="77777777" w:rsidR="00405A9E" w:rsidRPr="00A72458" w:rsidRDefault="00F708D4"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67ADAF" w14:textId="77777777" w:rsidR="00F776B6" w:rsidRDefault="00F776B6" w:rsidP="003D56CA">
      <w:pPr>
        <w:spacing w:after="0" w:line="240" w:lineRule="auto"/>
      </w:pPr>
      <w:r>
        <w:separator/>
      </w:r>
    </w:p>
  </w:footnote>
  <w:footnote w:type="continuationSeparator" w:id="0">
    <w:p w14:paraId="040BAD87" w14:textId="77777777" w:rsidR="00F776B6" w:rsidRDefault="00F776B6" w:rsidP="003D56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4C5706" w14:textId="752A4B6A" w:rsidR="006E6417" w:rsidRDefault="006E6417">
    <w:pPr>
      <w:pStyle w:val="Header"/>
    </w:pPr>
    <w:r>
      <w:t>Joshua Bowen 1801406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2" w15:restartNumberingAfterBreak="0">
    <w:nsid w:val="63B6769D"/>
    <w:multiLevelType w:val="hybridMultilevel"/>
    <w:tmpl w:val="07C21CE2"/>
    <w:lvl w:ilvl="0" w:tplc="6D8276CA">
      <w:start w:val="1"/>
      <w:numFmt w:val="decimal"/>
      <w:lvlText w:val="%1."/>
      <w:lvlJc w:val="left"/>
      <w:pPr>
        <w:ind w:left="786" w:hanging="360"/>
      </w:pPr>
      <w:rPr>
        <w:rFonts w:ascii="Arial" w:hAnsi="Arial" w:cs="Arial" w:hint="default"/>
        <w:b w:val="0"/>
        <w:bCs w:val="0"/>
        <w:strike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FBF"/>
    <w:rsid w:val="000A0CF0"/>
    <w:rsid w:val="00162A73"/>
    <w:rsid w:val="001F6716"/>
    <w:rsid w:val="00332495"/>
    <w:rsid w:val="003D56CA"/>
    <w:rsid w:val="00504C4A"/>
    <w:rsid w:val="00516C0A"/>
    <w:rsid w:val="005F6C55"/>
    <w:rsid w:val="006E6417"/>
    <w:rsid w:val="00723C0A"/>
    <w:rsid w:val="00755FBF"/>
    <w:rsid w:val="00805FED"/>
    <w:rsid w:val="00824E16"/>
    <w:rsid w:val="008371BE"/>
    <w:rsid w:val="00895BFE"/>
    <w:rsid w:val="009877CB"/>
    <w:rsid w:val="00B2036D"/>
    <w:rsid w:val="00B85A65"/>
    <w:rsid w:val="00B8622C"/>
    <w:rsid w:val="00C45D82"/>
    <w:rsid w:val="00CC2BC3"/>
    <w:rsid w:val="00DE3165"/>
    <w:rsid w:val="00E02E0B"/>
    <w:rsid w:val="00E03EA2"/>
    <w:rsid w:val="00E54339"/>
    <w:rsid w:val="00EB5396"/>
    <w:rsid w:val="00EC6866"/>
    <w:rsid w:val="00F708D4"/>
    <w:rsid w:val="00F77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AE0E8"/>
  <w15:chartTrackingRefBased/>
  <w15:docId w15:val="{9AE3D04D-3184-4EE3-AF5C-28C99B944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55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FBF"/>
  </w:style>
  <w:style w:type="table" w:styleId="TableGrid">
    <w:name w:val="Table Grid"/>
    <w:basedOn w:val="TableNormal"/>
    <w:uiPriority w:val="59"/>
    <w:rsid w:val="00755FBF"/>
    <w:pPr>
      <w:spacing w:after="0" w:line="240" w:lineRule="auto"/>
    </w:pPr>
    <w:rPr>
      <w:rFonts w:ascii="Times New Roman" w:eastAsia="Times New Roman" w:hAnsi="Times New Roman" w:cs="Times New Roman"/>
      <w:strike/>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3D5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6CA"/>
  </w:style>
  <w:style w:type="paragraph" w:styleId="ListParagraph">
    <w:name w:val="List Paragraph"/>
    <w:basedOn w:val="Normal"/>
    <w:uiPriority w:val="34"/>
    <w:qFormat/>
    <w:rsid w:val="003D56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5795937">
      <w:bodyDiv w:val="1"/>
      <w:marLeft w:val="0"/>
      <w:marRight w:val="0"/>
      <w:marTop w:val="0"/>
      <w:marBottom w:val="0"/>
      <w:divBdr>
        <w:top w:val="none" w:sz="0" w:space="0" w:color="auto"/>
        <w:left w:val="none" w:sz="0" w:space="0" w:color="auto"/>
        <w:bottom w:val="none" w:sz="0" w:space="0" w:color="auto"/>
        <w:right w:val="none" w:sz="0" w:space="0" w:color="auto"/>
      </w:divBdr>
      <w:divsChild>
        <w:div w:id="662197687">
          <w:marLeft w:val="360"/>
          <w:marRight w:val="0"/>
          <w:marTop w:val="200"/>
          <w:marBottom w:val="0"/>
          <w:divBdr>
            <w:top w:val="none" w:sz="0" w:space="0" w:color="auto"/>
            <w:left w:val="none" w:sz="0" w:space="0" w:color="auto"/>
            <w:bottom w:val="none" w:sz="0" w:space="0" w:color="auto"/>
            <w:right w:val="none" w:sz="0" w:space="0" w:color="auto"/>
          </w:divBdr>
        </w:div>
        <w:div w:id="1171412308">
          <w:marLeft w:val="360"/>
          <w:marRight w:val="0"/>
          <w:marTop w:val="200"/>
          <w:marBottom w:val="0"/>
          <w:divBdr>
            <w:top w:val="none" w:sz="0" w:space="0" w:color="auto"/>
            <w:left w:val="none" w:sz="0" w:space="0" w:color="auto"/>
            <w:bottom w:val="none" w:sz="0" w:space="0" w:color="auto"/>
            <w:right w:val="none" w:sz="0" w:space="0" w:color="auto"/>
          </w:divBdr>
        </w:div>
        <w:div w:id="481236508">
          <w:marLeft w:val="360"/>
          <w:marRight w:val="0"/>
          <w:marTop w:val="200"/>
          <w:marBottom w:val="0"/>
          <w:divBdr>
            <w:top w:val="none" w:sz="0" w:space="0" w:color="auto"/>
            <w:left w:val="none" w:sz="0" w:space="0" w:color="auto"/>
            <w:bottom w:val="none" w:sz="0" w:space="0" w:color="auto"/>
            <w:right w:val="none" w:sz="0" w:space="0" w:color="auto"/>
          </w:divBdr>
        </w:div>
        <w:div w:id="511530302">
          <w:marLeft w:val="360"/>
          <w:marRight w:val="0"/>
          <w:marTop w:val="200"/>
          <w:marBottom w:val="0"/>
          <w:divBdr>
            <w:top w:val="none" w:sz="0" w:space="0" w:color="auto"/>
            <w:left w:val="none" w:sz="0" w:space="0" w:color="auto"/>
            <w:bottom w:val="none" w:sz="0" w:space="0" w:color="auto"/>
            <w:right w:val="none" w:sz="0" w:space="0" w:color="auto"/>
          </w:divBdr>
        </w:div>
        <w:div w:id="158861500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1932</Words>
  <Characters>11018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Joshua Bowen</cp:lastModifiedBy>
  <cp:revision>3</cp:revision>
  <dcterms:created xsi:type="dcterms:W3CDTF">2021-03-09T16:58:00Z</dcterms:created>
  <dcterms:modified xsi:type="dcterms:W3CDTF">2021-03-09T16:58:00Z</dcterms:modified>
</cp:coreProperties>
</file>