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E47B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E47B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E47B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E47B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E47B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E47B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E47B6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E47B64">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E47B6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E47B64">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E47B6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BF159AD" w:rsidR="005E6C44" w:rsidRPr="00A42F82" w:rsidRDefault="001B7CC6" w:rsidP="00A91894">
            <w:pPr>
              <w:rPr>
                <w:rFonts w:ascii="Arial" w:hAnsi="Arial" w:cs="Arial"/>
                <w:sz w:val="22"/>
                <w:szCs w:val="22"/>
              </w:rPr>
            </w:pPr>
            <w:r>
              <w:rPr>
                <w:rFonts w:ascii="Arial" w:hAnsi="Arial" w:cs="Arial"/>
                <w:sz w:val="22"/>
                <w:szCs w:val="22"/>
              </w:rPr>
              <w:t>Sevdalina Velinova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392358C" w:rsidR="005E6C44" w:rsidRPr="00A42F82" w:rsidRDefault="001B7CC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94982D1" w14:textId="77777777" w:rsidR="00FA3D9E" w:rsidRDefault="001B7CC6" w:rsidP="00A91894">
            <w:pPr>
              <w:rPr>
                <w:rFonts w:ascii="Arial" w:hAnsi="Arial" w:cs="Arial"/>
                <w:sz w:val="22"/>
                <w:szCs w:val="22"/>
              </w:rPr>
            </w:pPr>
            <w:r w:rsidRPr="001B7CC6">
              <w:rPr>
                <w:rFonts w:ascii="Arial" w:hAnsi="Arial" w:cs="Arial"/>
                <w:sz w:val="22"/>
                <w:szCs w:val="22"/>
              </w:rPr>
              <w:t xml:space="preserve">Public Health and Social Care in Practice </w:t>
            </w:r>
          </w:p>
          <w:p w14:paraId="1FD612A7" w14:textId="7952D1DA" w:rsidR="005E6C44" w:rsidRPr="00A42F82" w:rsidRDefault="001B7CC6" w:rsidP="00A91894">
            <w:pPr>
              <w:rPr>
                <w:rFonts w:ascii="Arial" w:hAnsi="Arial" w:cs="Arial"/>
                <w:sz w:val="22"/>
                <w:szCs w:val="22"/>
              </w:rPr>
            </w:pPr>
            <w:r w:rsidRPr="001B7CC6">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FBB73C8" w:rsidR="005E6C44" w:rsidRPr="00A42F82" w:rsidRDefault="001B7CC6" w:rsidP="00A91894">
            <w:pPr>
              <w:rPr>
                <w:rFonts w:ascii="Arial" w:hAnsi="Arial" w:cs="Arial"/>
                <w:sz w:val="22"/>
                <w:szCs w:val="22"/>
              </w:rPr>
            </w:pPr>
            <w:r w:rsidRPr="001B7CC6">
              <w:rPr>
                <w:rFonts w:ascii="Arial" w:hAnsi="Arial" w:cs="Arial"/>
                <w:sz w:val="22"/>
                <w:szCs w:val="22"/>
              </w:rPr>
              <w:t xml:space="preserve">Birmingham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74474026" w14:textId="77777777" w:rsidR="001B7CC6" w:rsidRPr="001B7CC6" w:rsidRDefault="001B7CC6" w:rsidP="001B7CC6">
            <w:pPr>
              <w:rPr>
                <w:rFonts w:ascii="Arial" w:hAnsi="Arial" w:cs="Arial"/>
                <w:sz w:val="22"/>
                <w:szCs w:val="22"/>
              </w:rPr>
            </w:pPr>
          </w:p>
          <w:p w14:paraId="309F5F46" w14:textId="6C74EF9B" w:rsidR="005E6C44" w:rsidRPr="00A42F82" w:rsidRDefault="001B7CC6" w:rsidP="001B7CC6">
            <w:pPr>
              <w:rPr>
                <w:rFonts w:ascii="Arial" w:hAnsi="Arial" w:cs="Arial"/>
                <w:sz w:val="22"/>
                <w:szCs w:val="22"/>
              </w:rPr>
            </w:pPr>
            <w:r w:rsidRPr="001B7CC6">
              <w:rPr>
                <w:rFonts w:ascii="Arial" w:hAnsi="Arial" w:cs="Arial"/>
                <w:sz w:val="22"/>
                <w:szCs w:val="22"/>
              </w:rPr>
              <w:t>2017540@student.uwtsd.ac.uk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2B69306" w:rsidR="005E6C44" w:rsidRPr="00A42F82" w:rsidRDefault="001B7CC6" w:rsidP="00A91894">
            <w:pPr>
              <w:rPr>
                <w:rFonts w:ascii="Arial" w:hAnsi="Arial" w:cs="Arial"/>
                <w:sz w:val="22"/>
                <w:szCs w:val="22"/>
              </w:rPr>
            </w:pPr>
            <w:r>
              <w:rPr>
                <w:rFonts w:ascii="Arial" w:hAnsi="Arial" w:cs="Arial"/>
                <w:sz w:val="22"/>
                <w:szCs w:val="22"/>
              </w:rPr>
              <w:t>07455 060435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822E770" w:rsidR="005E6C44" w:rsidRPr="00A42F82" w:rsidRDefault="001B7CC6" w:rsidP="00A91894">
            <w:pPr>
              <w:rPr>
                <w:rFonts w:ascii="Arial" w:hAnsi="Arial" w:cs="Arial"/>
                <w:sz w:val="22"/>
                <w:szCs w:val="22"/>
              </w:rPr>
            </w:pPr>
            <w:r>
              <w:rPr>
                <w:rFonts w:ascii="Arial" w:hAnsi="Arial" w:cs="Arial"/>
                <w:sz w:val="22"/>
                <w:szCs w:val="22"/>
              </w:rPr>
              <w:t>2017540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6598ECD" w:rsidR="005E6C44" w:rsidRPr="00A42F82" w:rsidRDefault="001B7CC6" w:rsidP="00A91894">
            <w:pPr>
              <w:rPr>
                <w:rFonts w:ascii="Arial" w:hAnsi="Arial" w:cs="Arial"/>
                <w:sz w:val="22"/>
                <w:szCs w:val="22"/>
              </w:rPr>
            </w:pPr>
            <w:r w:rsidRPr="001B7CC6">
              <w:rPr>
                <w:rFonts w:ascii="Arial" w:hAnsi="Arial" w:cs="Arial"/>
                <w:sz w:val="22"/>
                <w:szCs w:val="22"/>
              </w:rPr>
              <w:t>MSc Public Health and Social Care in Practic</w:t>
            </w:r>
            <w:r>
              <w:rPr>
                <w:rFonts w:ascii="Arial" w:hAnsi="Arial" w:cs="Arial"/>
                <w:sz w:val="22"/>
                <w:szCs w:val="22"/>
              </w:rPr>
              <w:t xml:space="preserve">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30E31EE" w:rsidR="005E6C44" w:rsidRPr="00A42F82" w:rsidRDefault="000A3AF5" w:rsidP="00A91894">
            <w:pPr>
              <w:rPr>
                <w:rFonts w:ascii="Arial" w:hAnsi="Arial" w:cs="Arial"/>
                <w:sz w:val="22"/>
                <w:szCs w:val="22"/>
              </w:rPr>
            </w:pPr>
            <w:r w:rsidRPr="000A3AF5">
              <w:rPr>
                <w:rFonts w:ascii="Arial" w:hAnsi="Arial" w:cs="Arial"/>
                <w:sz w:val="22"/>
                <w:szCs w:val="22"/>
              </w:rPr>
              <w:t>Philip Jones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253986A" w:rsidR="005E6C44" w:rsidRPr="00A42F82" w:rsidRDefault="0000312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0D8CC32" w:rsidR="005E6C44" w:rsidRPr="00A42F82" w:rsidRDefault="0000312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E2DB764" w:rsidR="003F6F7B" w:rsidRPr="00A42F82" w:rsidRDefault="000031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8D61884" w:rsidR="005E6C44" w:rsidRPr="00A42F82" w:rsidRDefault="000A3A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7AAFC40" w:rsidR="005E6C44" w:rsidRPr="00A42F82" w:rsidRDefault="000A3AF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BE73462" w14:textId="77777777" w:rsidR="000A3AF5" w:rsidRPr="000A3AF5" w:rsidRDefault="000A3AF5" w:rsidP="000A3AF5">
            <w:pPr>
              <w:autoSpaceDE w:val="0"/>
              <w:autoSpaceDN w:val="0"/>
              <w:adjustRightInd w:val="0"/>
              <w:rPr>
                <w:rFonts w:ascii="Arial" w:hAnsi="Arial" w:cs="Arial"/>
                <w:b/>
                <w:bCs/>
                <w:iCs/>
                <w:sz w:val="22"/>
                <w:szCs w:val="22"/>
              </w:rPr>
            </w:pPr>
            <w:r w:rsidRPr="000A3AF5">
              <w:rPr>
                <w:rFonts w:ascii="Arial" w:hAnsi="Arial" w:cs="Arial"/>
                <w:b/>
                <w:bCs/>
                <w:iCs/>
                <w:sz w:val="22"/>
                <w:szCs w:val="22"/>
              </w:rPr>
              <w:t>British Psychological Society (BPS) Code of Human Research Ethics</w:t>
            </w:r>
          </w:p>
          <w:p w14:paraId="216438DA" w14:textId="133A3A9C" w:rsidR="005E6C44" w:rsidRPr="00A42F82" w:rsidRDefault="005E6C44" w:rsidP="00A91894">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8657AB2" w:rsidR="005E6C44" w:rsidRPr="00A42F82" w:rsidRDefault="0000312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4DFC0598" w:rsidR="00835382" w:rsidRPr="00A42F82" w:rsidRDefault="0000312F"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530E4" w:rsidRDefault="00D66471" w:rsidP="00A91894">
            <w:pPr>
              <w:rPr>
                <w:rFonts w:ascii="Arial" w:hAnsi="Arial" w:cs="Arial"/>
                <w:sz w:val="22"/>
                <w:szCs w:val="22"/>
              </w:rPr>
            </w:pPr>
            <w:r w:rsidRPr="00A530E4">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530E4" w:rsidRDefault="004C3D85" w:rsidP="00A91894">
            <w:pPr>
              <w:rPr>
                <w:rFonts w:ascii="Arial" w:hAnsi="Arial" w:cs="Arial"/>
                <w:b/>
                <w:bCs/>
                <w:sz w:val="22"/>
                <w:szCs w:val="22"/>
              </w:rPr>
            </w:pPr>
            <w:r w:rsidRPr="00A530E4">
              <w:rPr>
                <w:rFonts w:ascii="Arial" w:hAnsi="Arial" w:cs="Arial"/>
                <w:b/>
                <w:bCs/>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1A83860" w:rsidR="001A62E4" w:rsidRPr="001A62E4" w:rsidRDefault="000E653B" w:rsidP="001A62E4">
            <w:pPr>
              <w:jc w:val="both"/>
              <w:rPr>
                <w:rFonts w:ascii="Arial" w:hAnsi="Arial" w:cs="Arial"/>
                <w:b/>
                <w:bCs/>
                <w:i/>
                <w:iCs/>
                <w:sz w:val="22"/>
                <w:szCs w:val="22"/>
              </w:rPr>
            </w:pPr>
            <w:r w:rsidRPr="000E653B">
              <w:rPr>
                <w:rFonts w:ascii="Arial" w:hAnsi="Arial" w:cs="Arial"/>
                <w:b/>
                <w:bCs/>
                <w:i/>
                <w:iCs/>
                <w:sz w:val="22"/>
                <w:szCs w:val="22"/>
              </w:rPr>
              <w:t>Emotional Wellbeing Support for Parent-Carers of Children with Special Educational Needs and Disabilities (SEND) in England: A Systematic Literature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530E4" w:rsidRDefault="00D66471" w:rsidP="00A91894">
            <w:pPr>
              <w:rPr>
                <w:rFonts w:ascii="Arial" w:hAnsi="Arial" w:cs="Arial"/>
                <w:sz w:val="22"/>
                <w:szCs w:val="22"/>
              </w:rPr>
            </w:pPr>
            <w:r w:rsidRPr="00A530E4">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530E4" w:rsidRDefault="004C3D85" w:rsidP="00A91894">
            <w:pPr>
              <w:rPr>
                <w:rFonts w:ascii="Arial" w:hAnsi="Arial" w:cs="Arial"/>
                <w:sz w:val="22"/>
                <w:szCs w:val="22"/>
              </w:rPr>
            </w:pPr>
            <w:r w:rsidRPr="00A530E4">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C5E9CDF" w:rsidR="004C3D85" w:rsidRPr="00A530E4" w:rsidRDefault="00233200" w:rsidP="00A91894">
            <w:pPr>
              <w:rPr>
                <w:rFonts w:ascii="Arial" w:hAnsi="Arial" w:cs="Arial"/>
                <w:sz w:val="22"/>
                <w:szCs w:val="22"/>
              </w:rPr>
            </w:pPr>
            <w:r>
              <w:rPr>
                <w:rFonts w:ascii="Arial" w:hAnsi="Arial" w:cs="Arial"/>
                <w:sz w:val="22"/>
                <w:szCs w:val="22"/>
              </w:rPr>
              <w:t>08/</w:t>
            </w:r>
            <w:r w:rsidR="000C0675" w:rsidRPr="00A530E4">
              <w:rPr>
                <w:rFonts w:ascii="Arial" w:hAnsi="Arial" w:cs="Arial"/>
                <w:sz w:val="22"/>
                <w:szCs w:val="22"/>
              </w:rPr>
              <w:t>09</w:t>
            </w:r>
            <w:r>
              <w:rPr>
                <w:rFonts w:ascii="Arial" w:hAnsi="Arial" w:cs="Arial"/>
                <w:sz w:val="22"/>
                <w:szCs w:val="22"/>
              </w:rPr>
              <w:t>/</w:t>
            </w:r>
            <w:r w:rsidR="000C0675" w:rsidRPr="00A530E4">
              <w:rPr>
                <w:rFonts w:ascii="Arial" w:hAnsi="Arial" w:cs="Arial"/>
                <w:sz w:val="22"/>
                <w:szCs w:val="22"/>
              </w:rPr>
              <w:t>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530E4" w:rsidRDefault="004C3D85" w:rsidP="00A91894">
            <w:pPr>
              <w:rPr>
                <w:rFonts w:ascii="Arial" w:hAnsi="Arial" w:cs="Arial"/>
                <w:sz w:val="22"/>
                <w:szCs w:val="22"/>
              </w:rPr>
            </w:pPr>
            <w:r w:rsidRPr="00A530E4">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6AA05F6" w:rsidR="004C3D85" w:rsidRPr="00A530E4" w:rsidRDefault="00233200" w:rsidP="00A91894">
            <w:pPr>
              <w:rPr>
                <w:rFonts w:ascii="Arial" w:hAnsi="Arial" w:cs="Arial"/>
                <w:sz w:val="22"/>
                <w:szCs w:val="22"/>
              </w:rPr>
            </w:pPr>
            <w:r>
              <w:rPr>
                <w:rFonts w:ascii="Arial" w:hAnsi="Arial" w:cs="Arial"/>
                <w:sz w:val="22"/>
                <w:szCs w:val="22"/>
              </w:rPr>
              <w:t>07/</w:t>
            </w:r>
            <w:r w:rsidR="00B75778" w:rsidRPr="00A530E4">
              <w:rPr>
                <w:rFonts w:ascii="Arial" w:hAnsi="Arial" w:cs="Arial"/>
                <w:sz w:val="22"/>
                <w:szCs w:val="22"/>
              </w:rPr>
              <w:t>01</w:t>
            </w:r>
            <w:r>
              <w:rPr>
                <w:rFonts w:ascii="Arial" w:hAnsi="Arial" w:cs="Arial"/>
                <w:sz w:val="22"/>
                <w:szCs w:val="22"/>
              </w:rPr>
              <w:t>/</w:t>
            </w:r>
            <w:r w:rsidR="00B75778" w:rsidRPr="00A530E4">
              <w:rPr>
                <w:rFonts w:ascii="Arial" w:hAnsi="Arial" w:cs="Arial"/>
                <w:sz w:val="22"/>
                <w:szCs w:val="22"/>
              </w:rPr>
              <w:t>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530E4"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530E4" w:rsidRDefault="00F96C3F" w:rsidP="00A91894">
            <w:pPr>
              <w:spacing w:before="120" w:after="120"/>
              <w:rPr>
                <w:rFonts w:ascii="Arial" w:hAnsi="Arial" w:cs="Arial"/>
                <w:b/>
                <w:sz w:val="22"/>
                <w:szCs w:val="22"/>
              </w:rPr>
            </w:pPr>
            <w:r w:rsidRPr="00A530E4">
              <w:rPr>
                <w:rFonts w:ascii="Arial" w:hAnsi="Arial" w:cs="Arial"/>
                <w:b/>
                <w:sz w:val="22"/>
                <w:szCs w:val="22"/>
              </w:rPr>
              <w:t>Introduction to the Research (maximum 300 words</w:t>
            </w:r>
            <w:r w:rsidR="00C33319" w:rsidRPr="00A530E4">
              <w:rPr>
                <w:rFonts w:ascii="Arial" w:hAnsi="Arial" w:cs="Arial"/>
                <w:b/>
                <w:sz w:val="22"/>
                <w:szCs w:val="22"/>
              </w:rPr>
              <w:t xml:space="preserve"> per section</w:t>
            </w:r>
            <w:r w:rsidRPr="00A530E4">
              <w:rPr>
                <w:rFonts w:ascii="Arial" w:hAnsi="Arial" w:cs="Arial"/>
                <w:b/>
                <w:sz w:val="22"/>
                <w:szCs w:val="22"/>
              </w:rPr>
              <w:t>)</w:t>
            </w:r>
          </w:p>
          <w:p w14:paraId="1E00F6A4" w14:textId="5905E39E" w:rsidR="00F96C3F" w:rsidRPr="00A530E4" w:rsidRDefault="00F96C3F" w:rsidP="00A91894">
            <w:pPr>
              <w:spacing w:before="120" w:after="120"/>
              <w:rPr>
                <w:rFonts w:ascii="Arial" w:hAnsi="Arial" w:cs="Arial"/>
                <w:b/>
                <w:sz w:val="22"/>
                <w:szCs w:val="22"/>
              </w:rPr>
            </w:pPr>
            <w:r w:rsidRPr="00A530E4">
              <w:rPr>
                <w:rFonts w:ascii="Arial" w:hAnsi="Arial" w:cs="Arial"/>
                <w:b/>
                <w:sz w:val="22"/>
                <w:szCs w:val="22"/>
              </w:rPr>
              <w:t xml:space="preserve">Ensure that you write for a </w:t>
            </w:r>
            <w:r w:rsidRPr="00A530E4">
              <w:rPr>
                <w:rFonts w:ascii="Arial" w:hAnsi="Arial" w:cs="Arial"/>
                <w:b/>
                <w:sz w:val="22"/>
                <w:szCs w:val="22"/>
                <w:u w:val="single"/>
              </w:rPr>
              <w:t>Non-Specialist Audience</w:t>
            </w:r>
            <w:r w:rsidRPr="00A530E4">
              <w:rPr>
                <w:rFonts w:ascii="Arial" w:hAnsi="Arial" w:cs="Arial"/>
                <w:b/>
                <w:sz w:val="22"/>
                <w:szCs w:val="22"/>
              </w:rPr>
              <w:t xml:space="preserve"> when outli</w:t>
            </w:r>
            <w:r w:rsidR="00807192" w:rsidRPr="00A530E4">
              <w:rPr>
                <w:rFonts w:ascii="Arial" w:hAnsi="Arial" w:cs="Arial"/>
                <w:b/>
                <w:sz w:val="22"/>
                <w:szCs w:val="22"/>
              </w:rPr>
              <w:t xml:space="preserve">ning your response to the </w:t>
            </w:r>
            <w:r w:rsidRPr="00A530E4">
              <w:rPr>
                <w:rFonts w:ascii="Arial" w:hAnsi="Arial" w:cs="Arial"/>
                <w:b/>
                <w:sz w:val="22"/>
                <w:szCs w:val="22"/>
              </w:rPr>
              <w:t>points below:</w:t>
            </w:r>
          </w:p>
          <w:p w14:paraId="13F47C4D" w14:textId="0293605B" w:rsidR="004C2BCE" w:rsidRPr="004C2BCE" w:rsidRDefault="004C2BCE" w:rsidP="004C2BCE">
            <w:pPr>
              <w:spacing w:line="360" w:lineRule="auto"/>
              <w:jc w:val="both"/>
              <w:rPr>
                <w:rFonts w:ascii="Arial" w:hAnsi="Arial" w:cs="Arial"/>
                <w:sz w:val="22"/>
                <w:szCs w:val="22"/>
              </w:rPr>
            </w:pPr>
            <w:r>
              <w:rPr>
                <w:rFonts w:ascii="Arial" w:hAnsi="Arial" w:cs="Arial"/>
                <w:sz w:val="22"/>
                <w:szCs w:val="22"/>
              </w:rPr>
              <w:t>T</w:t>
            </w:r>
            <w:r w:rsidRPr="004C2BCE">
              <w:rPr>
                <w:rFonts w:ascii="Arial" w:hAnsi="Arial" w:cs="Arial"/>
                <w:sz w:val="22"/>
                <w:szCs w:val="22"/>
              </w:rPr>
              <w:t>his study examines the emotional wellbeing of parent-carers of children with Special Educational Needs and Disabilities (SEND) in England. Parent-carers frequently experience high levels of emotional strain due to the combined demands of caregiving, service navigation and systemic barriers across health, education and social care systems. Although parental wellbeing is critical to family functioning and child outcomes, it has historically received limited and inconsistent attention within statutory support frameworks.</w:t>
            </w:r>
          </w:p>
          <w:p w14:paraId="25514328" w14:textId="77777777" w:rsidR="004C2BCE" w:rsidRPr="004C2BCE" w:rsidRDefault="004C2BCE" w:rsidP="004C2BCE">
            <w:pPr>
              <w:spacing w:line="360" w:lineRule="auto"/>
              <w:jc w:val="both"/>
              <w:rPr>
                <w:rFonts w:ascii="Arial" w:hAnsi="Arial" w:cs="Arial"/>
                <w:sz w:val="22"/>
                <w:szCs w:val="22"/>
              </w:rPr>
            </w:pPr>
          </w:p>
          <w:p w14:paraId="287773D0" w14:textId="398A1D50" w:rsidR="00561A0F" w:rsidRPr="00A530E4" w:rsidRDefault="004C2BCE" w:rsidP="004C2BCE">
            <w:pPr>
              <w:spacing w:line="360" w:lineRule="auto"/>
              <w:jc w:val="both"/>
              <w:rPr>
                <w:rFonts w:ascii="Arial" w:hAnsi="Arial" w:cs="Arial"/>
                <w:sz w:val="22"/>
                <w:szCs w:val="22"/>
              </w:rPr>
            </w:pPr>
            <w:r w:rsidRPr="004C2BCE">
              <w:rPr>
                <w:rFonts w:ascii="Arial" w:hAnsi="Arial" w:cs="Arial"/>
                <w:sz w:val="22"/>
                <w:szCs w:val="22"/>
              </w:rPr>
              <w:t>This study adopts a systematic literature review approach to synthesise existing qualitative, quantitative and mixed-methods evidence on the determinants of parental emotional wellbeing, including emotional burden, coping and resilience, service-related stressors and social support. By situating parental wellbeing within a public health and social care context, the study aims to inform policy, practice and future research focused on improving support for parent-carers within SEND systems in England.</w:t>
            </w:r>
          </w:p>
          <w:p w14:paraId="494E0084" w14:textId="77777777" w:rsidR="001A62E4" w:rsidRDefault="00561A0F" w:rsidP="00CA3318">
            <w:pPr>
              <w:spacing w:line="360" w:lineRule="auto"/>
              <w:jc w:val="both"/>
              <w:rPr>
                <w:sz w:val="22"/>
                <w:szCs w:val="22"/>
              </w:rPr>
            </w:pPr>
            <w:r w:rsidRPr="00A530E4">
              <w:rPr>
                <w:rFonts w:ascii="Arial" w:hAnsi="Arial" w:cs="Arial"/>
                <w:b/>
                <w:bCs/>
                <w:sz w:val="22"/>
                <w:szCs w:val="22"/>
              </w:rPr>
              <w:t>Proposed Research Question:</w:t>
            </w:r>
            <w:r w:rsidR="002045C6" w:rsidRPr="00A530E4">
              <w:rPr>
                <w:sz w:val="22"/>
                <w:szCs w:val="22"/>
              </w:rPr>
              <w:t xml:space="preserve"> </w:t>
            </w:r>
          </w:p>
          <w:p w14:paraId="6D7FBFED" w14:textId="77777777" w:rsidR="001A62E4" w:rsidRDefault="001A62E4" w:rsidP="00CA3318">
            <w:pPr>
              <w:spacing w:line="360" w:lineRule="auto"/>
              <w:jc w:val="both"/>
              <w:rPr>
                <w:sz w:val="22"/>
                <w:szCs w:val="22"/>
              </w:rPr>
            </w:pPr>
          </w:p>
          <w:p w14:paraId="0F2B91CF" w14:textId="71C3AEB8" w:rsidR="00B75778" w:rsidRPr="001A62E4" w:rsidRDefault="004C2BCE" w:rsidP="00CA3318">
            <w:pPr>
              <w:spacing w:line="360" w:lineRule="auto"/>
              <w:jc w:val="both"/>
              <w:rPr>
                <w:rFonts w:ascii="Arial" w:hAnsi="Arial" w:cs="Arial"/>
                <w:i/>
                <w:iCs/>
                <w:sz w:val="22"/>
                <w:szCs w:val="22"/>
              </w:rPr>
            </w:pPr>
            <w:r>
              <w:rPr>
                <w:rFonts w:ascii="Arial" w:hAnsi="Arial" w:cs="Arial"/>
                <w:b/>
                <w:bCs/>
                <w:i/>
                <w:iCs/>
                <w:sz w:val="22"/>
                <w:szCs w:val="22"/>
              </w:rPr>
              <w:t>W</w:t>
            </w:r>
            <w:r w:rsidRPr="004C2BCE">
              <w:rPr>
                <w:rFonts w:ascii="Arial" w:hAnsi="Arial" w:cs="Arial"/>
                <w:b/>
                <w:bCs/>
                <w:i/>
                <w:iCs/>
                <w:sz w:val="22"/>
                <w:szCs w:val="22"/>
              </w:rPr>
              <w:t>hat are the key determinants of emotional wellbeing among parent-carers of children with Special Educational Needs and Disabilities (SEND) in England, and how do systemic, interpersonal and individual factors interact to shape this wellbeing?</w:t>
            </w:r>
            <w:r w:rsidR="00B60EA3" w:rsidRPr="001A62E4">
              <w:rPr>
                <w:rFonts w:ascii="Arial" w:hAnsi="Arial" w:cs="Arial"/>
                <w:b/>
                <w:bCs/>
                <w:i/>
                <w:iCs/>
                <w:sz w:val="22"/>
                <w:szCs w:val="22"/>
              </w:rPr>
              <w:t>needs (SEN) in the UK</w:t>
            </w:r>
            <w:r w:rsidR="001A62E4" w:rsidRPr="001A62E4">
              <w:rPr>
                <w:rFonts w:ascii="Arial" w:hAnsi="Arial" w:cs="Arial"/>
                <w:b/>
                <w:bCs/>
                <w:i/>
                <w:iCs/>
                <w:sz w:val="22"/>
                <w:szCs w:val="22"/>
              </w:rPr>
              <w:t>?</w:t>
            </w:r>
            <w:r w:rsidR="00202289" w:rsidRPr="001A62E4">
              <w:rPr>
                <w:rFonts w:ascii="Arial" w:hAnsi="Arial" w:cs="Arial"/>
                <w:i/>
                <w:iCs/>
                <w:sz w:val="22"/>
                <w:szCs w:val="22"/>
              </w:rPr>
              <w:t xml:space="preserv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225BCDE0" w14:textId="7B12AF1E" w:rsidR="00506A95" w:rsidRPr="00506A95" w:rsidRDefault="004F1DF8" w:rsidP="00506A95">
            <w:pPr>
              <w:rPr>
                <w:rFonts w:ascii="Arial" w:hAnsi="Arial" w:cs="Arial"/>
              </w:rPr>
            </w:pPr>
            <w:r w:rsidRPr="004F1DF8">
              <w:rPr>
                <w:rFonts w:ascii="Arial" w:hAnsi="Arial" w:cs="Arial"/>
                <w:b/>
                <w:bCs/>
                <w:sz w:val="22"/>
                <w:szCs w:val="22"/>
              </w:rPr>
              <w:t>Purpose of Research Activity</w:t>
            </w:r>
            <w:r w:rsidR="004C2BCE">
              <w:rPr>
                <w:rFonts w:ascii="Arial" w:hAnsi="Arial" w:cs="Arial"/>
                <w:b/>
                <w:bCs/>
                <w:sz w:val="22"/>
                <w:szCs w:val="22"/>
              </w:rPr>
              <w:t xml:space="preserve"> </w:t>
            </w:r>
            <w:r w:rsidRPr="004F1DF8">
              <w:rPr>
                <w:rFonts w:ascii="Arial" w:hAnsi="Arial" w:cs="Arial"/>
                <w:sz w:val="22"/>
                <w:szCs w:val="22"/>
              </w:rPr>
              <w:br/>
            </w:r>
          </w:p>
          <w:p w14:paraId="3EDF5406" w14:textId="77777777" w:rsidR="00916BC1" w:rsidRPr="00916BC1" w:rsidRDefault="00916BC1" w:rsidP="00916BC1">
            <w:pPr>
              <w:spacing w:line="360" w:lineRule="auto"/>
              <w:jc w:val="both"/>
              <w:rPr>
                <w:rFonts w:ascii="Arial" w:hAnsi="Arial" w:cs="Arial"/>
                <w:sz w:val="22"/>
                <w:szCs w:val="22"/>
              </w:rPr>
            </w:pPr>
            <w:r w:rsidRPr="00916BC1">
              <w:rPr>
                <w:rFonts w:ascii="Arial" w:hAnsi="Arial" w:cs="Arial"/>
                <w:sz w:val="22"/>
                <w:szCs w:val="22"/>
              </w:rPr>
              <w:t>Parents of children with Special Educational Needs (SEN) experience consistently higher levels of stress and emotional strain than parents of typically developing children, yet their own wellbeing often receives little direct attention from health and social care services (Hayes &amp; Watson, 2013). Digital interventions—such as online parent</w:t>
            </w:r>
            <w:r w:rsidRPr="00916BC1">
              <w:rPr>
                <w:rFonts w:ascii="Cambria Math" w:hAnsi="Cambria Math" w:cs="Cambria Math"/>
                <w:sz w:val="22"/>
                <w:szCs w:val="22"/>
              </w:rPr>
              <w:t>‐</w:t>
            </w:r>
            <w:r w:rsidRPr="00916BC1">
              <w:rPr>
                <w:rFonts w:ascii="Arial" w:hAnsi="Arial" w:cs="Arial"/>
                <w:sz w:val="22"/>
                <w:szCs w:val="22"/>
              </w:rPr>
              <w:t>training programmes, app-based psychoeducation and text-message support—are emerging as a potentially scalable way to provide timely psychological support.</w:t>
            </w:r>
          </w:p>
          <w:p w14:paraId="18A73D81" w14:textId="77777777" w:rsidR="00916BC1" w:rsidRPr="00916BC1" w:rsidRDefault="00916BC1" w:rsidP="00916BC1">
            <w:pPr>
              <w:spacing w:line="360" w:lineRule="auto"/>
              <w:jc w:val="both"/>
              <w:rPr>
                <w:rFonts w:ascii="Arial" w:hAnsi="Arial" w:cs="Arial"/>
                <w:sz w:val="22"/>
                <w:szCs w:val="22"/>
              </w:rPr>
            </w:pPr>
          </w:p>
          <w:p w14:paraId="62EF30BD" w14:textId="77777777" w:rsidR="00916BC1" w:rsidRPr="00916BC1" w:rsidRDefault="00916BC1" w:rsidP="00916BC1">
            <w:pPr>
              <w:spacing w:line="360" w:lineRule="auto"/>
              <w:jc w:val="both"/>
              <w:rPr>
                <w:rFonts w:ascii="Arial" w:hAnsi="Arial" w:cs="Arial"/>
                <w:sz w:val="22"/>
                <w:szCs w:val="22"/>
              </w:rPr>
            </w:pPr>
            <w:r w:rsidRPr="00916BC1">
              <w:rPr>
                <w:rFonts w:ascii="Arial" w:hAnsi="Arial" w:cs="Arial"/>
                <w:sz w:val="22"/>
                <w:szCs w:val="22"/>
              </w:rPr>
              <w:t>Recent evidence highlights both the opportunity and the gap. A systematic review of parent-led digital interventions for children’s emotional and behavioural difficulties found only a small number of high-quality trials and called for more robust evaluation of parental outcomes, including parents’ own emotional wellbeing (Whitaker et al., 2025). Similarly, a realist evaluation of intensive, parent-implemented digital programmes for children with speech and language disorders reported improvements in parental confidence and perceived support, but also noted challenges such as digital literacy and unequal access (Brewster et al., 2024).</w:t>
            </w:r>
          </w:p>
          <w:p w14:paraId="0D2DA951" w14:textId="77777777" w:rsidR="00916BC1" w:rsidRPr="00916BC1" w:rsidRDefault="00916BC1" w:rsidP="00916BC1">
            <w:pPr>
              <w:spacing w:line="360" w:lineRule="auto"/>
              <w:jc w:val="both"/>
              <w:rPr>
                <w:rFonts w:ascii="Arial" w:hAnsi="Arial" w:cs="Arial"/>
                <w:sz w:val="22"/>
                <w:szCs w:val="22"/>
              </w:rPr>
            </w:pPr>
          </w:p>
          <w:p w14:paraId="5F64A457" w14:textId="47B7A8AD" w:rsidR="00F96C3F" w:rsidRPr="00A42F82" w:rsidDel="00425DA7" w:rsidRDefault="00916BC1" w:rsidP="00916BC1">
            <w:pPr>
              <w:spacing w:line="360" w:lineRule="auto"/>
              <w:jc w:val="both"/>
              <w:rPr>
                <w:rFonts w:ascii="Arial" w:hAnsi="Arial" w:cs="Arial"/>
              </w:rPr>
            </w:pPr>
            <w:r w:rsidRPr="00916BC1">
              <w:rPr>
                <w:rFonts w:ascii="Arial" w:hAnsi="Arial" w:cs="Arial"/>
                <w:sz w:val="22"/>
                <w:szCs w:val="22"/>
              </w:rPr>
              <w:t>Against this background, the present dissertation will systematically review published studies of digital interventions aimed at supporting the emotional wellbeing of parents caring for children with SEN in the UK. By identifying which approaches show measurable benefits and under what circumstances, the review will inform public-health practitioners and policy makers seeking cost-effective ways to reduce stress, enhance resilience and improve the overall wellbeing of this often overlooked parent population.</w:t>
            </w:r>
            <w:r w:rsidRPr="00916BC1">
              <w:rPr>
                <w:rFonts w:ascii="Arial" w:hAnsi="Arial" w:cs="Arial"/>
                <w:color w:val="808080"/>
                <w:sz w:val="22"/>
                <w:szCs w:val="22"/>
              </w:rPr>
              <w:t xml:space="preserve"> </w:t>
            </w:r>
            <w:r w:rsidR="00F96C3F"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AD3B8E3" w14:textId="77777777" w:rsidR="00E00316" w:rsidRPr="00E00316" w:rsidRDefault="00E00316" w:rsidP="00E00316">
            <w:pPr>
              <w:autoSpaceDE w:val="0"/>
              <w:autoSpaceDN w:val="0"/>
              <w:adjustRightInd w:val="0"/>
              <w:spacing w:line="360" w:lineRule="auto"/>
              <w:jc w:val="both"/>
              <w:rPr>
                <w:rFonts w:ascii="Arial" w:hAnsi="Arial" w:cs="Arial"/>
                <w:b/>
                <w:bCs/>
                <w:sz w:val="22"/>
                <w:szCs w:val="22"/>
              </w:rPr>
            </w:pPr>
          </w:p>
          <w:p w14:paraId="76C0468A" w14:textId="5BC9A7E0" w:rsidR="00F96C3F" w:rsidRPr="00A42F82" w:rsidRDefault="00C54946" w:rsidP="00916BC1">
            <w:pPr>
              <w:autoSpaceDE w:val="0"/>
              <w:autoSpaceDN w:val="0"/>
              <w:adjustRightInd w:val="0"/>
              <w:spacing w:line="360" w:lineRule="auto"/>
              <w:jc w:val="both"/>
              <w:rPr>
                <w:rFonts w:ascii="Arial" w:hAnsi="Arial" w:cs="Arial"/>
                <w:b/>
                <w:bCs/>
                <w:sz w:val="22"/>
                <w:szCs w:val="22"/>
              </w:rPr>
            </w:pPr>
            <w:r w:rsidRPr="00C54946">
              <w:rPr>
                <w:rFonts w:ascii="Arial" w:hAnsi="Arial" w:cs="Arial"/>
                <w:sz w:val="22"/>
                <w:szCs w:val="22"/>
              </w:rPr>
              <w:t>What are the key determinants of emotional wellbeing among parents of children with SEND in England, and how do systemic, interpersonal and individual factors interact to shape this wellbeing?</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D4A216C" w14:textId="77777777" w:rsidR="00C54946" w:rsidRPr="00C54946" w:rsidRDefault="00C54946" w:rsidP="00C54946">
            <w:pPr>
              <w:autoSpaceDE w:val="0"/>
              <w:autoSpaceDN w:val="0"/>
              <w:adjustRightInd w:val="0"/>
              <w:rPr>
                <w:rFonts w:ascii="Arial" w:hAnsi="Arial" w:cs="Arial"/>
                <w:sz w:val="22"/>
                <w:szCs w:val="22"/>
              </w:rPr>
            </w:pPr>
          </w:p>
          <w:p w14:paraId="5CEB4842" w14:textId="18043F8A" w:rsidR="00992A6D" w:rsidRPr="00C54946" w:rsidRDefault="00C54946" w:rsidP="00C54946">
            <w:pPr>
              <w:spacing w:line="360" w:lineRule="auto"/>
              <w:jc w:val="both"/>
              <w:rPr>
                <w:rFonts w:ascii="Arial" w:hAnsi="Arial" w:cs="Arial"/>
                <w:sz w:val="22"/>
                <w:szCs w:val="22"/>
              </w:rPr>
            </w:pPr>
            <w:r w:rsidRPr="00C54946">
              <w:rPr>
                <w:rFonts w:ascii="Arial" w:hAnsi="Arial" w:cs="Arial"/>
                <w:sz w:val="22"/>
                <w:szCs w:val="22"/>
              </w:rPr>
              <w:t>The aim of this study is to critically examine the emotional wellbeing of parent-carers of children with Special Educational Needs and Disabilities (SEND) in England, and to evaluate how systemic, interpersonal and individual determinants shape access to support, lived experiences and wellbeing outcomes.</w:t>
            </w:r>
          </w:p>
          <w:p w14:paraId="63812EE3" w14:textId="77777777" w:rsidR="00992A6D" w:rsidRDefault="00992A6D" w:rsidP="00992A6D">
            <w:pPr>
              <w:pStyle w:val="ListParagraph"/>
              <w:rPr>
                <w:rFonts w:ascii="Arial" w:hAnsi="Arial" w:cs="Arial"/>
              </w:rPr>
            </w:pPr>
          </w:p>
          <w:p w14:paraId="574A3C8C" w14:textId="441BFDD2" w:rsidR="00F96C3F" w:rsidRPr="00FB3A30" w:rsidRDefault="00F96C3F" w:rsidP="00FB3A30">
            <w:pPr>
              <w:rPr>
                <w:rFonts w:ascii="Arial" w:hAnsi="Arial" w:cs="Arial"/>
                <w:color w:val="808080"/>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029F28F" w14:textId="77777777" w:rsidR="00992A6D" w:rsidRDefault="00992A6D" w:rsidP="00804136">
            <w:pPr>
              <w:spacing w:line="360" w:lineRule="auto"/>
              <w:jc w:val="both"/>
              <w:rPr>
                <w:rFonts w:ascii="Arial" w:hAnsi="Arial" w:cs="Arial"/>
              </w:rPr>
            </w:pPr>
          </w:p>
          <w:p w14:paraId="4421999B" w14:textId="77777777" w:rsidR="00C54946" w:rsidRPr="00C54946" w:rsidRDefault="00C54946" w:rsidP="00C54946">
            <w:pPr>
              <w:spacing w:line="360" w:lineRule="auto"/>
              <w:jc w:val="both"/>
              <w:rPr>
                <w:rFonts w:ascii="Arial" w:hAnsi="Arial" w:cs="Arial"/>
                <w:sz w:val="22"/>
                <w:szCs w:val="22"/>
              </w:rPr>
            </w:pPr>
            <w:r w:rsidRPr="00C54946">
              <w:rPr>
                <w:rFonts w:ascii="Arial" w:hAnsi="Arial" w:cs="Arial"/>
                <w:sz w:val="22"/>
                <w:szCs w:val="22"/>
              </w:rPr>
              <w:t>To identify and synthesise existing evidence on the emotional wellbeing of parent-carers of children with SEND in England.</w:t>
            </w:r>
          </w:p>
          <w:p w14:paraId="580EA09B" w14:textId="77777777" w:rsidR="00C54946" w:rsidRPr="00C54946" w:rsidRDefault="00C54946" w:rsidP="00C54946">
            <w:pPr>
              <w:spacing w:line="360" w:lineRule="auto"/>
              <w:jc w:val="both"/>
              <w:rPr>
                <w:rFonts w:ascii="Arial" w:hAnsi="Arial" w:cs="Arial"/>
                <w:sz w:val="22"/>
                <w:szCs w:val="22"/>
              </w:rPr>
            </w:pPr>
          </w:p>
          <w:p w14:paraId="44343738" w14:textId="77777777" w:rsidR="00C54946" w:rsidRPr="00C54946" w:rsidRDefault="00C54946" w:rsidP="00C54946">
            <w:pPr>
              <w:spacing w:line="360" w:lineRule="auto"/>
              <w:jc w:val="both"/>
              <w:rPr>
                <w:rFonts w:ascii="Arial" w:hAnsi="Arial" w:cs="Arial"/>
                <w:sz w:val="22"/>
                <w:szCs w:val="22"/>
              </w:rPr>
            </w:pPr>
            <w:r w:rsidRPr="00C54946">
              <w:rPr>
                <w:rFonts w:ascii="Arial" w:hAnsi="Arial" w:cs="Arial"/>
                <w:sz w:val="22"/>
                <w:szCs w:val="22"/>
              </w:rPr>
              <w:t>To explore how systemic factors—such as service accessibility, fragmentation, waiting times and policy frameworks—affect parental emotional wellbeing.</w:t>
            </w:r>
          </w:p>
          <w:p w14:paraId="2237422D" w14:textId="77777777" w:rsidR="00C54946" w:rsidRPr="00C54946" w:rsidRDefault="00C54946" w:rsidP="00C54946">
            <w:pPr>
              <w:spacing w:line="360" w:lineRule="auto"/>
              <w:jc w:val="both"/>
              <w:rPr>
                <w:rFonts w:ascii="Arial" w:hAnsi="Arial" w:cs="Arial"/>
                <w:sz w:val="22"/>
                <w:szCs w:val="22"/>
              </w:rPr>
            </w:pPr>
          </w:p>
          <w:p w14:paraId="3CF2823A" w14:textId="77777777" w:rsidR="00C54946" w:rsidRPr="00C54946" w:rsidRDefault="00C54946" w:rsidP="00C54946">
            <w:pPr>
              <w:spacing w:line="360" w:lineRule="auto"/>
              <w:jc w:val="both"/>
              <w:rPr>
                <w:rFonts w:ascii="Arial" w:hAnsi="Arial" w:cs="Arial"/>
                <w:sz w:val="22"/>
                <w:szCs w:val="22"/>
              </w:rPr>
            </w:pPr>
            <w:r w:rsidRPr="00C54946">
              <w:rPr>
                <w:rFonts w:ascii="Arial" w:hAnsi="Arial" w:cs="Arial"/>
                <w:sz w:val="22"/>
                <w:szCs w:val="22"/>
              </w:rPr>
              <w:t>To examine interpersonal and relational determinants of emotional wellbeing, including professional communication, validation, stigma and social support.</w:t>
            </w:r>
          </w:p>
          <w:p w14:paraId="3E7AC8A8" w14:textId="77777777" w:rsidR="00C54946" w:rsidRPr="00C54946" w:rsidRDefault="00C54946" w:rsidP="00C54946">
            <w:pPr>
              <w:spacing w:line="360" w:lineRule="auto"/>
              <w:jc w:val="both"/>
              <w:rPr>
                <w:rFonts w:ascii="Arial" w:hAnsi="Arial" w:cs="Arial"/>
                <w:sz w:val="22"/>
                <w:szCs w:val="22"/>
              </w:rPr>
            </w:pPr>
          </w:p>
          <w:p w14:paraId="0770A9DB" w14:textId="77777777" w:rsidR="00C54946" w:rsidRPr="00C54946" w:rsidRDefault="00C54946" w:rsidP="00C54946">
            <w:pPr>
              <w:spacing w:line="360" w:lineRule="auto"/>
              <w:jc w:val="both"/>
              <w:rPr>
                <w:rFonts w:ascii="Arial" w:hAnsi="Arial" w:cs="Arial"/>
                <w:sz w:val="22"/>
                <w:szCs w:val="22"/>
              </w:rPr>
            </w:pPr>
            <w:r w:rsidRPr="00C54946">
              <w:rPr>
                <w:rFonts w:ascii="Arial" w:hAnsi="Arial" w:cs="Arial"/>
                <w:sz w:val="22"/>
                <w:szCs w:val="22"/>
              </w:rPr>
              <w:t>To analyse individual-level determinants such as coping, resilience, stress response and differing parental experiences across socio-economic groups.</w:t>
            </w:r>
          </w:p>
          <w:p w14:paraId="0830DB5A" w14:textId="77777777" w:rsidR="00C54946" w:rsidRPr="00C54946" w:rsidRDefault="00C54946" w:rsidP="00C54946">
            <w:pPr>
              <w:spacing w:line="360" w:lineRule="auto"/>
              <w:jc w:val="both"/>
              <w:rPr>
                <w:rFonts w:ascii="Arial" w:hAnsi="Arial" w:cs="Arial"/>
                <w:sz w:val="22"/>
                <w:szCs w:val="22"/>
              </w:rPr>
            </w:pPr>
          </w:p>
          <w:p w14:paraId="45CDACFF" w14:textId="555BC64A" w:rsidR="00C54946" w:rsidRDefault="00C54946" w:rsidP="00C54946">
            <w:pPr>
              <w:spacing w:line="360" w:lineRule="auto"/>
              <w:jc w:val="both"/>
              <w:rPr>
                <w:rFonts w:ascii="Arial" w:hAnsi="Arial" w:cs="Arial"/>
                <w:sz w:val="22"/>
                <w:szCs w:val="22"/>
              </w:rPr>
            </w:pPr>
            <w:r w:rsidRPr="00C54946">
              <w:rPr>
                <w:rFonts w:ascii="Arial" w:hAnsi="Arial" w:cs="Arial"/>
                <w:sz w:val="22"/>
                <w:szCs w:val="22"/>
              </w:rPr>
              <w:t>To generate evidence-informed implications for public health, social care and education systems to strengthen emotional wellbeing support for parent-carers.</w:t>
            </w:r>
          </w:p>
          <w:p w14:paraId="3F606A23" w14:textId="459027A9" w:rsidR="00915B5A" w:rsidRPr="00915B5A" w:rsidRDefault="00915B5A" w:rsidP="00C54946">
            <w:pPr>
              <w:spacing w:line="360" w:lineRule="auto"/>
              <w:jc w:val="both"/>
              <w:rPr>
                <w:rFonts w:ascii="Arial" w:hAnsi="Arial" w:cs="Arial"/>
                <w:b/>
                <w:bCs/>
                <w:sz w:val="22"/>
                <w:szCs w:val="22"/>
              </w:rPr>
            </w:pPr>
            <w:r w:rsidRPr="00915B5A">
              <w:rPr>
                <w:rFonts w:ascii="Arial" w:hAnsi="Arial" w:cs="Arial"/>
                <w:b/>
                <w:bCs/>
                <w:sz w:val="22"/>
                <w:szCs w:val="22"/>
              </w:rPr>
              <w:t>Sub-Objectives:</w:t>
            </w:r>
          </w:p>
          <w:p w14:paraId="69F74740" w14:textId="77777777" w:rsidR="00C54946" w:rsidRPr="00C54946" w:rsidRDefault="00C54946" w:rsidP="00C54946">
            <w:pPr>
              <w:spacing w:line="360" w:lineRule="auto"/>
              <w:jc w:val="both"/>
              <w:rPr>
                <w:rFonts w:ascii="Arial" w:hAnsi="Arial" w:cs="Arial"/>
                <w:sz w:val="22"/>
                <w:szCs w:val="22"/>
              </w:rPr>
            </w:pPr>
            <w:r w:rsidRPr="00C54946">
              <w:rPr>
                <w:rFonts w:ascii="Arial" w:hAnsi="Arial" w:cs="Arial"/>
                <w:sz w:val="22"/>
                <w:szCs w:val="22"/>
              </w:rPr>
              <w:t>To map the types of emotional wellbeing support currently available across NHS, local authority and voluntary-sector SEND services.</w:t>
            </w:r>
          </w:p>
          <w:p w14:paraId="4E7550D8" w14:textId="77777777" w:rsidR="00C54946" w:rsidRPr="00C54946" w:rsidRDefault="00C54946" w:rsidP="00C54946">
            <w:pPr>
              <w:spacing w:line="360" w:lineRule="auto"/>
              <w:jc w:val="both"/>
              <w:rPr>
                <w:rFonts w:ascii="Arial" w:hAnsi="Arial" w:cs="Arial"/>
                <w:sz w:val="22"/>
                <w:szCs w:val="22"/>
              </w:rPr>
            </w:pPr>
          </w:p>
          <w:p w14:paraId="05AB4C35" w14:textId="77777777" w:rsidR="00C54946" w:rsidRPr="00C54946" w:rsidRDefault="00C54946" w:rsidP="00C54946">
            <w:pPr>
              <w:spacing w:line="360" w:lineRule="auto"/>
              <w:jc w:val="both"/>
              <w:rPr>
                <w:rFonts w:ascii="Arial" w:hAnsi="Arial" w:cs="Arial"/>
                <w:sz w:val="22"/>
                <w:szCs w:val="22"/>
              </w:rPr>
            </w:pPr>
            <w:r w:rsidRPr="00C54946">
              <w:rPr>
                <w:rFonts w:ascii="Arial" w:hAnsi="Arial" w:cs="Arial"/>
                <w:sz w:val="22"/>
                <w:szCs w:val="22"/>
              </w:rPr>
              <w:t>To evaluate reported barriers and facilitators to accessing emotional wellbeing support.</w:t>
            </w:r>
          </w:p>
          <w:p w14:paraId="179749A6" w14:textId="77777777" w:rsidR="00C54946" w:rsidRPr="00C54946" w:rsidRDefault="00C54946" w:rsidP="00C54946">
            <w:pPr>
              <w:spacing w:line="360" w:lineRule="auto"/>
              <w:jc w:val="both"/>
              <w:rPr>
                <w:rFonts w:ascii="Arial" w:hAnsi="Arial" w:cs="Arial"/>
                <w:sz w:val="22"/>
                <w:szCs w:val="22"/>
              </w:rPr>
            </w:pPr>
          </w:p>
          <w:p w14:paraId="21F12838" w14:textId="77777777" w:rsidR="00C54946" w:rsidRPr="00C54946" w:rsidRDefault="00C54946" w:rsidP="00C54946">
            <w:pPr>
              <w:spacing w:line="360" w:lineRule="auto"/>
              <w:jc w:val="both"/>
              <w:rPr>
                <w:rFonts w:ascii="Arial" w:hAnsi="Arial" w:cs="Arial"/>
                <w:sz w:val="22"/>
                <w:szCs w:val="22"/>
              </w:rPr>
            </w:pPr>
            <w:r w:rsidRPr="00C54946">
              <w:rPr>
                <w:rFonts w:ascii="Arial" w:hAnsi="Arial" w:cs="Arial"/>
                <w:sz w:val="22"/>
                <w:szCs w:val="22"/>
              </w:rPr>
              <w:t>To compare how emotional wellbeing support varies across regions, socio-economic groups and types of need.</w:t>
            </w:r>
          </w:p>
          <w:p w14:paraId="3BA0A7B0" w14:textId="77777777" w:rsidR="00C54946" w:rsidRPr="00C54946" w:rsidRDefault="00C54946" w:rsidP="00C54946">
            <w:pPr>
              <w:spacing w:line="360" w:lineRule="auto"/>
              <w:jc w:val="both"/>
              <w:rPr>
                <w:rFonts w:ascii="Arial" w:hAnsi="Arial" w:cs="Arial"/>
                <w:sz w:val="22"/>
                <w:szCs w:val="22"/>
              </w:rPr>
            </w:pPr>
          </w:p>
          <w:p w14:paraId="1D4DDF62" w14:textId="77777777" w:rsidR="00C54946" w:rsidRPr="00C54946" w:rsidRDefault="00C54946" w:rsidP="00C54946">
            <w:pPr>
              <w:spacing w:line="360" w:lineRule="auto"/>
              <w:jc w:val="both"/>
              <w:rPr>
                <w:rFonts w:ascii="Arial" w:hAnsi="Arial" w:cs="Arial"/>
                <w:sz w:val="22"/>
                <w:szCs w:val="22"/>
              </w:rPr>
            </w:pPr>
            <w:r w:rsidRPr="00C54946">
              <w:rPr>
                <w:rFonts w:ascii="Arial" w:hAnsi="Arial" w:cs="Arial"/>
                <w:sz w:val="22"/>
                <w:szCs w:val="22"/>
              </w:rPr>
              <w:t>To identify recurring patterns in parental emotional burden, coping strategies and resilience mechanisms.</w:t>
            </w:r>
          </w:p>
          <w:p w14:paraId="4F7F8147" w14:textId="77777777" w:rsidR="00C54946" w:rsidRPr="00C54946" w:rsidRDefault="00C54946" w:rsidP="00C54946">
            <w:pPr>
              <w:spacing w:line="360" w:lineRule="auto"/>
              <w:jc w:val="both"/>
              <w:rPr>
                <w:rFonts w:ascii="Arial" w:hAnsi="Arial" w:cs="Arial"/>
                <w:sz w:val="22"/>
                <w:szCs w:val="22"/>
              </w:rPr>
            </w:pPr>
          </w:p>
          <w:p w14:paraId="698F4FFD" w14:textId="77777777" w:rsidR="00C54946" w:rsidRPr="00C54946" w:rsidRDefault="00C54946" w:rsidP="00C54946">
            <w:pPr>
              <w:spacing w:line="360" w:lineRule="auto"/>
              <w:jc w:val="both"/>
              <w:rPr>
                <w:rFonts w:ascii="Arial" w:hAnsi="Arial" w:cs="Arial"/>
                <w:sz w:val="22"/>
                <w:szCs w:val="22"/>
              </w:rPr>
            </w:pPr>
            <w:r w:rsidRPr="00C54946">
              <w:rPr>
                <w:rFonts w:ascii="Arial" w:hAnsi="Arial" w:cs="Arial"/>
                <w:sz w:val="22"/>
                <w:szCs w:val="22"/>
              </w:rPr>
              <w:t>To integrate quantitative, qualitative and mixed-methods evidence into a coherent thematic synthesis.</w:t>
            </w:r>
          </w:p>
          <w:p w14:paraId="39FC9CE3" w14:textId="77777777" w:rsidR="00C54946" w:rsidRPr="00C54946" w:rsidRDefault="00C54946" w:rsidP="00C54946">
            <w:pPr>
              <w:spacing w:line="360" w:lineRule="auto"/>
              <w:jc w:val="both"/>
              <w:rPr>
                <w:rFonts w:ascii="Arial" w:hAnsi="Arial" w:cs="Arial"/>
                <w:sz w:val="22"/>
                <w:szCs w:val="22"/>
              </w:rPr>
            </w:pPr>
          </w:p>
          <w:p w14:paraId="349AF790" w14:textId="2B1B9399" w:rsidR="00C54946" w:rsidRPr="00C54946" w:rsidRDefault="00C54946" w:rsidP="00C54946">
            <w:pPr>
              <w:spacing w:line="360" w:lineRule="auto"/>
              <w:jc w:val="both"/>
              <w:rPr>
                <w:rFonts w:ascii="Arial" w:hAnsi="Arial" w:cs="Arial"/>
                <w:sz w:val="22"/>
                <w:szCs w:val="22"/>
              </w:rPr>
            </w:pPr>
            <w:r w:rsidRPr="00C54946">
              <w:rPr>
                <w:rFonts w:ascii="Arial" w:hAnsi="Arial" w:cs="Arial"/>
                <w:sz w:val="22"/>
                <w:szCs w:val="22"/>
              </w:rPr>
              <w:t>To critically appraise the methodological quality of included studies using validated appraisal tools (CASP, JBI, MMAT).</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915B5A" w:rsidRDefault="00F96C3F" w:rsidP="00915B5A">
            <w:pPr>
              <w:spacing w:before="120" w:after="120" w:line="360" w:lineRule="auto"/>
              <w:jc w:val="both"/>
              <w:rPr>
                <w:rFonts w:ascii="Arial" w:hAnsi="Arial" w:cs="Arial"/>
                <w:b/>
                <w:sz w:val="22"/>
                <w:szCs w:val="22"/>
              </w:rPr>
            </w:pPr>
            <w:r w:rsidRPr="00915B5A">
              <w:rPr>
                <w:rFonts w:ascii="Arial" w:hAnsi="Arial" w:cs="Arial"/>
                <w:b/>
                <w:sz w:val="22"/>
                <w:szCs w:val="22"/>
              </w:rPr>
              <w:t>Proposed methods (maximum 600 words)</w:t>
            </w:r>
          </w:p>
          <w:p w14:paraId="580C33AD" w14:textId="573EE6AB" w:rsidR="00F96C3F" w:rsidRPr="00915B5A" w:rsidRDefault="00F96C3F" w:rsidP="00915B5A">
            <w:pPr>
              <w:spacing w:line="360" w:lineRule="auto"/>
              <w:jc w:val="both"/>
              <w:rPr>
                <w:rFonts w:ascii="Arial" w:hAnsi="Arial" w:cs="Arial"/>
                <w:sz w:val="22"/>
                <w:szCs w:val="22"/>
              </w:rPr>
            </w:pPr>
            <w:r w:rsidRPr="00915B5A">
              <w:rPr>
                <w:rFonts w:ascii="Arial" w:hAnsi="Arial" w:cs="Arial"/>
                <w:sz w:val="22"/>
                <w:szCs w:val="22"/>
              </w:rPr>
              <w:t xml:space="preserve">Provide a brief summary of all the methods that </w:t>
            </w:r>
            <w:r w:rsidRPr="00915B5A">
              <w:rPr>
                <w:rFonts w:ascii="Arial" w:hAnsi="Arial" w:cs="Arial"/>
                <w:b/>
                <w:sz w:val="22"/>
                <w:szCs w:val="22"/>
              </w:rPr>
              <w:t>may</w:t>
            </w:r>
            <w:r w:rsidRPr="00915B5A">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915B5A">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9951754" w14:textId="77777777" w:rsidR="00403910" w:rsidRPr="00915B5A" w:rsidRDefault="00403910" w:rsidP="00915B5A">
            <w:pPr>
              <w:spacing w:line="360" w:lineRule="auto"/>
              <w:jc w:val="both"/>
              <w:rPr>
                <w:rFonts w:ascii="Arial" w:hAnsi="Arial" w:cs="Arial"/>
                <w:sz w:val="22"/>
                <w:szCs w:val="22"/>
              </w:rPr>
            </w:pPr>
          </w:p>
          <w:p w14:paraId="52A4DDCA" w14:textId="77777777" w:rsidR="00915B5A" w:rsidRPr="00915B5A" w:rsidRDefault="00915B5A" w:rsidP="00915B5A">
            <w:pPr>
              <w:spacing w:line="360" w:lineRule="auto"/>
              <w:jc w:val="both"/>
              <w:rPr>
                <w:rFonts w:ascii="Arial" w:hAnsi="Arial" w:cs="Arial"/>
                <w:sz w:val="22"/>
                <w:szCs w:val="22"/>
              </w:rPr>
            </w:pPr>
            <w:r w:rsidRPr="00915B5A">
              <w:rPr>
                <w:rFonts w:ascii="Arial" w:hAnsi="Arial" w:cs="Arial"/>
                <w:sz w:val="22"/>
                <w:szCs w:val="22"/>
              </w:rPr>
              <w:t>This study will adopt a secondary data analysis approach in the form of a systematic literature review. The review will identify, select, evaluate and synthesise existing research on the emotional wellbeing of parent-carers of children with Special Educational Needs and Disabilities (SEND) in England. The purpose is to understand how systemic, interpersonal and individual determinants influence parental emotional wellbeing within the English health, education and social care context.</w:t>
            </w:r>
          </w:p>
          <w:p w14:paraId="19DD61B5" w14:textId="77777777" w:rsidR="00915B5A" w:rsidRPr="00915B5A" w:rsidRDefault="00915B5A" w:rsidP="00915B5A">
            <w:pPr>
              <w:spacing w:line="360" w:lineRule="auto"/>
              <w:jc w:val="both"/>
              <w:rPr>
                <w:rFonts w:ascii="Arial" w:hAnsi="Arial" w:cs="Arial"/>
                <w:sz w:val="22"/>
                <w:szCs w:val="22"/>
              </w:rPr>
            </w:pPr>
          </w:p>
          <w:p w14:paraId="5CFA0FA1" w14:textId="77777777" w:rsidR="00915B5A" w:rsidRPr="00915B5A" w:rsidRDefault="00915B5A" w:rsidP="00915B5A">
            <w:pPr>
              <w:spacing w:line="360" w:lineRule="auto"/>
              <w:jc w:val="both"/>
              <w:rPr>
                <w:rFonts w:ascii="Arial" w:hAnsi="Arial" w:cs="Arial"/>
                <w:sz w:val="22"/>
                <w:szCs w:val="22"/>
              </w:rPr>
            </w:pPr>
            <w:r w:rsidRPr="00915B5A">
              <w:rPr>
                <w:rFonts w:ascii="Arial" w:hAnsi="Arial" w:cs="Arial"/>
                <w:sz w:val="22"/>
                <w:szCs w:val="22"/>
              </w:rPr>
              <w:t>Both qualitative and quantitative studies will be included, as well as mixed-methods research and high-quality UK policy or public health reports. This methodological breadth is necessary to capture the multidimensional nature of parental emotional wellbeing, which includes measurable psychological outcomes (e.g., stress, anxiety, mental health) and lived relational experiences (e.g., communication with professionals, social support, service navigation).</w:t>
            </w:r>
          </w:p>
          <w:p w14:paraId="00367A25" w14:textId="77777777" w:rsidR="00915B5A" w:rsidRPr="00915B5A" w:rsidRDefault="00915B5A" w:rsidP="00915B5A">
            <w:pPr>
              <w:spacing w:line="360" w:lineRule="auto"/>
              <w:jc w:val="both"/>
              <w:rPr>
                <w:rFonts w:ascii="Arial" w:hAnsi="Arial" w:cs="Arial"/>
                <w:sz w:val="22"/>
                <w:szCs w:val="22"/>
              </w:rPr>
            </w:pPr>
          </w:p>
          <w:p w14:paraId="44F88B13" w14:textId="77777777" w:rsidR="00915B5A" w:rsidRPr="00915B5A" w:rsidRDefault="00915B5A" w:rsidP="00915B5A">
            <w:pPr>
              <w:spacing w:line="360" w:lineRule="auto"/>
              <w:jc w:val="both"/>
              <w:rPr>
                <w:rFonts w:ascii="Arial" w:hAnsi="Arial" w:cs="Arial"/>
                <w:sz w:val="22"/>
                <w:szCs w:val="22"/>
              </w:rPr>
            </w:pPr>
            <w:r w:rsidRPr="00915B5A">
              <w:rPr>
                <w:rFonts w:ascii="Arial" w:hAnsi="Arial" w:cs="Arial"/>
                <w:sz w:val="22"/>
                <w:szCs w:val="22"/>
              </w:rPr>
              <w:t>The review will focus on peer-reviewed articles accessed through major academic databases (via the University of Wales Trinity Saint David online library), including PubMed, Scopus, PsycINFO and CINAHL. In addition, credible UK grey literature will be considered—such as reports from the Department for Education, the Department of Health and Social Care, NICE, Public Health England/UK Health Security Agency, NHS England, the Office for National Statistics (ONS), and voluntary-sector organisations including Carers UK and the Council for Disabled Children.</w:t>
            </w:r>
          </w:p>
          <w:p w14:paraId="0DFC2323" w14:textId="77777777" w:rsidR="00915B5A" w:rsidRPr="00915B5A" w:rsidRDefault="00915B5A" w:rsidP="00915B5A">
            <w:pPr>
              <w:spacing w:line="360" w:lineRule="auto"/>
              <w:jc w:val="both"/>
              <w:rPr>
                <w:rFonts w:ascii="Arial" w:hAnsi="Arial" w:cs="Arial"/>
                <w:sz w:val="22"/>
                <w:szCs w:val="22"/>
              </w:rPr>
            </w:pPr>
          </w:p>
          <w:p w14:paraId="1CDC9F4D" w14:textId="77777777" w:rsidR="00915B5A" w:rsidRPr="00915B5A" w:rsidRDefault="00915B5A" w:rsidP="00915B5A">
            <w:pPr>
              <w:spacing w:line="360" w:lineRule="auto"/>
              <w:jc w:val="both"/>
              <w:rPr>
                <w:rFonts w:ascii="Arial" w:hAnsi="Arial" w:cs="Arial"/>
                <w:sz w:val="22"/>
                <w:szCs w:val="22"/>
              </w:rPr>
            </w:pPr>
            <w:r w:rsidRPr="00915B5A">
              <w:rPr>
                <w:rFonts w:ascii="Arial" w:hAnsi="Arial" w:cs="Arial"/>
                <w:sz w:val="22"/>
                <w:szCs w:val="22"/>
              </w:rPr>
              <w:t>Search terms will combine key concepts such as “parent-carers,” “SEND,” “emotional wellbeing,” “psychological distress,” “support services,” “public health,” and “social care,” ensuring comprehensive coverage of relevant evidence. No primary data will be collected. Only publicly available, anonymised sources will be used.</w:t>
            </w:r>
          </w:p>
          <w:p w14:paraId="56D81F8B" w14:textId="77777777" w:rsidR="00915B5A" w:rsidRPr="00915B5A" w:rsidRDefault="00915B5A" w:rsidP="00915B5A">
            <w:pPr>
              <w:spacing w:line="360" w:lineRule="auto"/>
              <w:jc w:val="both"/>
              <w:rPr>
                <w:rFonts w:ascii="Arial" w:hAnsi="Arial" w:cs="Arial"/>
                <w:sz w:val="22"/>
                <w:szCs w:val="22"/>
              </w:rPr>
            </w:pPr>
          </w:p>
          <w:p w14:paraId="42AC8373" w14:textId="77777777" w:rsidR="00750E91" w:rsidRDefault="00915B5A" w:rsidP="00915B5A">
            <w:pPr>
              <w:spacing w:line="360" w:lineRule="auto"/>
              <w:jc w:val="both"/>
            </w:pPr>
            <w:r w:rsidRPr="00915B5A">
              <w:rPr>
                <w:rFonts w:ascii="Arial" w:hAnsi="Arial" w:cs="Arial"/>
                <w:sz w:val="22"/>
                <w:szCs w:val="22"/>
              </w:rPr>
              <w:t>Data will be extracted using a structured extraction form and critically appraised using validated tools (CASP, JBI and MMAT) according to study design. A thematic synthesis will then be conducted to identify patterns, contradictions and gaps in the evidence base. This method is consistent with ethical secondary research practice and aligns with the requirements of systematic review methodology.</w:t>
            </w:r>
            <w:r w:rsidR="00750E91">
              <w:t xml:space="preserve"> </w:t>
            </w:r>
          </w:p>
          <w:p w14:paraId="13B17D48" w14:textId="77777777" w:rsidR="00750E91" w:rsidRDefault="00750E91" w:rsidP="00915B5A">
            <w:pPr>
              <w:spacing w:line="360" w:lineRule="auto"/>
              <w:jc w:val="both"/>
            </w:pPr>
          </w:p>
          <w:p w14:paraId="44E6894C" w14:textId="6F3BBCE0" w:rsidR="00804136" w:rsidRPr="00915B5A" w:rsidRDefault="00750E91" w:rsidP="00915B5A">
            <w:pPr>
              <w:spacing w:line="360" w:lineRule="auto"/>
              <w:jc w:val="both"/>
              <w:rPr>
                <w:rFonts w:ascii="Arial" w:hAnsi="Arial" w:cs="Arial"/>
                <w:sz w:val="22"/>
                <w:szCs w:val="22"/>
              </w:rPr>
            </w:pPr>
            <w:r w:rsidRPr="00750E91">
              <w:rPr>
                <w:rFonts w:ascii="Arial" w:hAnsi="Arial" w:cs="Arial"/>
                <w:sz w:val="22"/>
                <w:szCs w:val="22"/>
              </w:rPr>
              <w:t>All evidence will be drawn from publicly accessible peer-reviewed literature and official UK reports.</w:t>
            </w:r>
          </w:p>
          <w:p w14:paraId="6B1E3320" w14:textId="5DD16397" w:rsidR="00F96C3F" w:rsidRPr="00915B5A" w:rsidRDefault="00403910" w:rsidP="00915B5A">
            <w:pPr>
              <w:spacing w:line="360" w:lineRule="auto"/>
              <w:jc w:val="both"/>
              <w:rPr>
                <w:rFonts w:ascii="Arial" w:hAnsi="Arial" w:cs="Arial"/>
                <w:sz w:val="22"/>
                <w:szCs w:val="22"/>
              </w:rPr>
            </w:pPr>
            <w:r w:rsidRPr="00915B5A">
              <w:rPr>
                <w:rFonts w:ascii="Arial" w:hAnsi="Arial" w:cs="Arial"/>
                <w:sz w:val="22"/>
                <w:szCs w:val="22"/>
              </w:rPr>
              <w:t>No participants will be recruited</w:t>
            </w:r>
            <w:r w:rsidR="000D67D6" w:rsidRPr="00915B5A">
              <w:rPr>
                <w:rFonts w:ascii="Arial" w:hAnsi="Arial" w:cs="Arial"/>
                <w:sz w:val="22"/>
                <w:szCs w:val="22"/>
              </w:rPr>
              <w:t>.No</w:t>
            </w:r>
            <w:r w:rsidRPr="00915B5A">
              <w:rPr>
                <w:rFonts w:ascii="Arial" w:hAnsi="Arial" w:cs="Arial"/>
                <w:sz w:val="22"/>
                <w:szCs w:val="22"/>
              </w:rPr>
              <w:t xml:space="preserve"> primary data will be collected.</w:t>
            </w:r>
          </w:p>
          <w:p w14:paraId="0687532F" w14:textId="77777777" w:rsidR="00F96C3F" w:rsidRPr="00915B5A" w:rsidRDefault="00F96C3F" w:rsidP="00915B5A">
            <w:pPr>
              <w:spacing w:line="360" w:lineRule="auto"/>
              <w:jc w:val="both"/>
              <w:rPr>
                <w:rFonts w:ascii="Arial" w:hAnsi="Arial" w:cs="Arial"/>
                <w:sz w:val="22"/>
                <w:szCs w:val="22"/>
              </w:rPr>
            </w:pPr>
          </w:p>
          <w:p w14:paraId="108EF2F7" w14:textId="77777777" w:rsidR="00F96C3F" w:rsidRPr="00915B5A" w:rsidRDefault="00F96C3F" w:rsidP="00915B5A">
            <w:pPr>
              <w:spacing w:line="360" w:lineRule="auto"/>
              <w:jc w:val="both"/>
              <w:rPr>
                <w:rFonts w:ascii="Arial" w:hAnsi="Arial" w:cs="Arial"/>
                <w:b/>
                <w:sz w:val="22"/>
                <w:szCs w:val="22"/>
              </w:rPr>
            </w:pPr>
            <w:r w:rsidRPr="00915B5A">
              <w:rPr>
                <w:rFonts w:ascii="Arial" w:hAnsi="Arial" w:cs="Arial"/>
                <w:color w:val="808080"/>
                <w:sz w:val="22"/>
                <w:szCs w:val="22"/>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56199BA" w:rsidR="00B23BFF" w:rsidRDefault="00403910" w:rsidP="008E62C0">
            <w:pPr>
              <w:spacing w:line="360" w:lineRule="auto"/>
              <w:jc w:val="both"/>
              <w:rPr>
                <w:rFonts w:ascii="Arial" w:hAnsi="Arial" w:cs="Arial"/>
                <w:sz w:val="22"/>
                <w:szCs w:val="22"/>
              </w:rPr>
            </w:pPr>
            <w:r w:rsidRPr="00403910">
              <w:rPr>
                <w:rFonts w:ascii="Arial" w:hAnsi="Arial" w:cs="Arial"/>
                <w:sz w:val="22"/>
                <w:szCs w:val="22"/>
              </w:rPr>
              <w:t>The research activity will be conducted remotely in the UK. All data will be obtained from published academic literature and there will be no in-person data collection or travel required.</w:t>
            </w:r>
          </w:p>
          <w:p w14:paraId="4B6F85EC" w14:textId="77777777" w:rsidR="00EC1BF1" w:rsidRDefault="00EC1BF1" w:rsidP="008E62C0">
            <w:pPr>
              <w:spacing w:line="360" w:lineRule="auto"/>
              <w:jc w:val="both"/>
              <w:rPr>
                <w:rFonts w:ascii="Arial" w:hAnsi="Arial" w:cs="Arial"/>
                <w:sz w:val="22"/>
                <w:szCs w:val="22"/>
              </w:rPr>
            </w:pPr>
          </w:p>
          <w:p w14:paraId="70C78798" w14:textId="77777777" w:rsidR="00EC1BF1" w:rsidRPr="00A42F82" w:rsidRDefault="00EC1BF1" w:rsidP="008E62C0">
            <w:pPr>
              <w:spacing w:line="360" w:lineRule="auto"/>
              <w:jc w:val="both"/>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E42DE3F" w:rsidR="00B23BFF" w:rsidRPr="00A42F82" w:rsidRDefault="00525D10" w:rsidP="00525D10">
            <w:pPr>
              <w:autoSpaceDE w:val="0"/>
              <w:autoSpaceDN w:val="0"/>
              <w:adjustRightInd w:val="0"/>
              <w:spacing w:line="360" w:lineRule="auto"/>
              <w:jc w:val="both"/>
              <w:rPr>
                <w:rFonts w:ascii="Arial" w:hAnsi="Arial" w:cs="Arial"/>
                <w:sz w:val="22"/>
                <w:szCs w:val="22"/>
              </w:rPr>
            </w:pPr>
            <w:r w:rsidRPr="00525D10">
              <w:rPr>
                <w:rFonts w:ascii="Arial" w:hAnsi="Arial" w:cs="Arial"/>
                <w:sz w:val="22"/>
                <w:szCs w:val="22"/>
              </w:rPr>
              <w:lastRenderedPageBreak/>
              <w:t>This research is a UK-based literature review and will not involve any overseas data collection or participants. Therefore no additional local ethical approvals or permissions outside of standard UK university ethical procedures are required.</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D4B8123" w:rsidR="00B23BFF" w:rsidRPr="00A42F82" w:rsidRDefault="000D67D6" w:rsidP="00A91894">
            <w:pPr>
              <w:rPr>
                <w:rFonts w:ascii="Arial" w:hAnsi="Arial" w:cs="Arial"/>
                <w:sz w:val="22"/>
                <w:szCs w:val="22"/>
              </w:rPr>
            </w:pPr>
            <w:r w:rsidRPr="000D67D6">
              <w:rPr>
                <w:rFonts w:ascii="Arial" w:hAnsi="Arial" w:cs="Arial"/>
                <w:sz w:val="22"/>
                <w:szCs w:val="22"/>
              </w:rPr>
              <w:t>Not applicable. The research will be carried out in the UK, using existing literature that is publicly accessible. No research activity will take place overseas.</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7189418" w:rsidR="004942B0" w:rsidRPr="00A42F82" w:rsidRDefault="000D67D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8E62C0">
            <w:pPr>
              <w:autoSpaceDE w:val="0"/>
              <w:autoSpaceDN w:val="0"/>
              <w:adjustRightInd w:val="0"/>
              <w:spacing w:line="360" w:lineRule="auto"/>
              <w:jc w:val="both"/>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3277DF9A" w14:textId="6FFA8261" w:rsidR="004A7DD5" w:rsidRPr="00A42F82" w:rsidRDefault="004A7DD5" w:rsidP="00804136">
            <w:pPr>
              <w:autoSpaceDE w:val="0"/>
              <w:autoSpaceDN w:val="0"/>
              <w:adjustRightInd w:val="0"/>
              <w:spacing w:line="360" w:lineRule="auto"/>
              <w:jc w:val="both"/>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BC9EFF6" w14:textId="77777777" w:rsidR="004A7DD5" w:rsidRPr="00A42F82" w:rsidRDefault="004A7DD5" w:rsidP="008E62C0">
            <w:pPr>
              <w:autoSpaceDE w:val="0"/>
              <w:autoSpaceDN w:val="0"/>
              <w:adjustRightInd w:val="0"/>
              <w:spacing w:line="360" w:lineRule="auto"/>
              <w:jc w:val="both"/>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F82BD42" w:rsidR="00D107AC" w:rsidRPr="00A42F82" w:rsidRDefault="00FB3A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995071F" w:rsidR="00D107AC" w:rsidRPr="00A42F82" w:rsidRDefault="00FB3A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62A339D4" w:rsidR="00D107AC" w:rsidRPr="00A42F82" w:rsidRDefault="00B757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019E61C" w:rsidR="00D107AC" w:rsidRPr="00A42F82" w:rsidRDefault="00FB3A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0683B055" w:rsidR="00D107AC" w:rsidRPr="00A42F82" w:rsidRDefault="00B757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08CCBEB" w:rsidR="00D107AC" w:rsidRPr="00A42F82" w:rsidRDefault="00FB3A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17C85F8E" w:rsidR="00D107AC" w:rsidRPr="00A42F82" w:rsidRDefault="00B757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095DAA8" w:rsidR="00D107AC" w:rsidRPr="00A42F82" w:rsidRDefault="00FB3A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8C7A858" w:rsidR="00D107AC" w:rsidRPr="00A42F82" w:rsidRDefault="00FB3A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0D9B0E0" w:rsidR="00D107AC" w:rsidRPr="00A42F82" w:rsidRDefault="00FB3A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0F0834C0"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r w:rsidR="004C5551">
        <w:rPr>
          <w:rFonts w:ascii="Arial" w:hAnsi="Arial" w:cs="Arial"/>
          <w:b/>
          <w:sz w:val="22"/>
          <w:szCs w:val="22"/>
        </w:rPr>
        <w:t xml:space="preserve">  </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48DC556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r w:rsidR="004C5551">
              <w:rPr>
                <w:rFonts w:ascii="Arial" w:hAnsi="Arial" w:cs="Arial"/>
                <w:b/>
                <w:sz w:val="22"/>
                <w:szCs w:val="22"/>
              </w:rPr>
              <w:t xml:space="preserve"> </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9634750" w:rsidR="00C11423"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2299CB3" w:rsidR="00C11423"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AAC51AE"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BF742BD"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5A1E0D9" w:rsidR="00D107AC"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A5E40FC"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A1284DF"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48B68FD"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6A46625"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A043B66"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59F357C"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9BCE671"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F8582ED"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3785C3E"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9A71AF4"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F588CC9"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8A742AC" w:rsidR="00770C66" w:rsidRPr="00A42F82" w:rsidRDefault="004C55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7B92B29A" w14:textId="7868BECB" w:rsidR="004C5551" w:rsidRPr="00804136" w:rsidRDefault="00BF0733" w:rsidP="00804136">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5D449079" w14:textId="50BCF1BD"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6047CD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C555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58FD2F7E" w:rsidR="00003E64" w:rsidRPr="00A42F82" w:rsidRDefault="004C5551" w:rsidP="00A91894">
            <w:pPr>
              <w:rPr>
                <w:rFonts w:ascii="Arial" w:hAnsi="Arial" w:cs="Arial"/>
                <w:sz w:val="22"/>
                <w:szCs w:val="22"/>
              </w:rPr>
            </w:pPr>
            <w:r w:rsidRPr="004C5551">
              <w:rPr>
                <w:rFonts w:ascii="Arial" w:hAnsi="Arial" w:cs="Arial"/>
                <w:sz w:val="22"/>
                <w:szCs w:val="22"/>
              </w:rPr>
              <w:t>No participants will be involved in this research.</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F8DD73A" w:rsidR="00003E64" w:rsidRPr="00A42F82" w:rsidRDefault="004C5551" w:rsidP="00A91894">
            <w:pPr>
              <w:rPr>
                <w:rFonts w:ascii="Arial" w:hAnsi="Arial" w:cs="Arial"/>
                <w:sz w:val="22"/>
                <w:szCs w:val="22"/>
              </w:rPr>
            </w:pPr>
            <w:r w:rsidRPr="004C5551">
              <w:rPr>
                <w:rFonts w:ascii="Arial" w:hAnsi="Arial" w:cs="Arial"/>
                <w:sz w:val="22"/>
                <w:szCs w:val="22"/>
              </w:rPr>
              <w:t>N/A – as no participants are involved in this study.</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F868E3B" w:rsidR="00003E64" w:rsidRPr="00A42F82" w:rsidRDefault="004C5551" w:rsidP="00A91894">
            <w:pPr>
              <w:rPr>
                <w:rFonts w:ascii="Arial" w:hAnsi="Arial" w:cs="Arial"/>
                <w:sz w:val="22"/>
                <w:szCs w:val="22"/>
              </w:rPr>
            </w:pPr>
            <w:r w:rsidRPr="004C5551">
              <w:rPr>
                <w:rFonts w:ascii="Arial" w:hAnsi="Arial" w:cs="Arial"/>
                <w:sz w:val="22"/>
                <w:szCs w:val="22"/>
              </w:rPr>
              <w:t>This research does not involve any primary data collection and will not include sensitive topics. No disclosures or support procedures are required.</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6539A64" w:rsidR="00003E64" w:rsidRPr="00A42F82" w:rsidRDefault="004C5551" w:rsidP="00A91894">
            <w:pPr>
              <w:rPr>
                <w:rFonts w:ascii="Arial" w:hAnsi="Arial" w:cs="Arial"/>
                <w:sz w:val="22"/>
                <w:szCs w:val="22"/>
              </w:rPr>
            </w:pPr>
            <w:r w:rsidRPr="004C5551">
              <w:rPr>
                <w:rFonts w:ascii="Arial" w:hAnsi="Arial" w:cs="Arial"/>
                <w:sz w:val="22"/>
                <w:szCs w:val="22"/>
              </w:rPr>
              <w:t>No risk is anticipated to the investigator</w:t>
            </w:r>
            <w:r>
              <w:rPr>
                <w:rFonts w:ascii="Arial" w:hAnsi="Arial" w:cs="Arial"/>
                <w:sz w:val="22"/>
                <w:szCs w:val="22"/>
              </w:rPr>
              <w:t>.T</w:t>
            </w:r>
            <w:r w:rsidRPr="004C5551">
              <w:rPr>
                <w:rFonts w:ascii="Arial" w:hAnsi="Arial" w:cs="Arial"/>
                <w:sz w:val="22"/>
                <w:szCs w:val="22"/>
              </w:rPr>
              <w:t>he research is based on secondary analysis of published literature and does not engage interaction with participants.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2BE99644" w14:textId="77777777" w:rsidR="004C5551" w:rsidRPr="004C5551" w:rsidRDefault="004C5551" w:rsidP="004C5551">
            <w:pPr>
              <w:rPr>
                <w:rFonts w:ascii="Arial" w:hAnsi="Arial" w:cs="Arial"/>
                <w:sz w:val="22"/>
                <w:szCs w:val="22"/>
              </w:rPr>
            </w:pPr>
            <w:r w:rsidRPr="004C5551">
              <w:rPr>
                <w:rFonts w:ascii="Arial" w:hAnsi="Arial" w:cs="Arial"/>
                <w:sz w:val="22"/>
                <w:szCs w:val="22"/>
              </w:rPr>
              <w:t>Not applicable.</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198F49D" w:rsidR="0094056C" w:rsidRPr="00A42F82" w:rsidRDefault="004C5551" w:rsidP="00A91894">
            <w:pPr>
              <w:rPr>
                <w:rFonts w:ascii="Arial" w:hAnsi="Arial" w:cs="Arial"/>
                <w:sz w:val="22"/>
                <w:szCs w:val="22"/>
              </w:rPr>
            </w:pPr>
            <w:r w:rsidRPr="004C5551">
              <w:rPr>
                <w:rFonts w:ascii="Arial" w:hAnsi="Arial" w:cs="Arial"/>
                <w:sz w:val="22"/>
                <w:szCs w:val="22"/>
              </w:rPr>
              <w:t>There is no expected risk to the university. The study does not involve data collection</w:t>
            </w:r>
            <w:r w:rsidR="009762B6">
              <w:rPr>
                <w:rFonts w:ascii="Arial" w:hAnsi="Arial" w:cs="Arial"/>
                <w:sz w:val="22"/>
                <w:szCs w:val="22"/>
              </w:rPr>
              <w:t xml:space="preserve"> </w:t>
            </w:r>
            <w:r w:rsidRPr="004C5551">
              <w:rPr>
                <w:rFonts w:ascii="Arial" w:hAnsi="Arial" w:cs="Arial"/>
                <w:sz w:val="22"/>
                <w:szCs w:val="22"/>
              </w:rPr>
              <w:t>or institutional reputation concerns.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ED5859E" w:rsidR="0094056C" w:rsidRPr="00A42F82" w:rsidRDefault="009762B6" w:rsidP="00A91894">
            <w:pPr>
              <w:rPr>
                <w:rFonts w:ascii="Arial" w:hAnsi="Arial" w:cs="Arial"/>
                <w:sz w:val="22"/>
                <w:szCs w:val="22"/>
              </w:rPr>
            </w:pPr>
            <w:r w:rsidRPr="009762B6">
              <w:rPr>
                <w:rFonts w:ascii="Arial" w:hAnsi="Arial" w:cs="Arial"/>
                <w:sz w:val="22"/>
                <w:szCs w:val="22"/>
              </w:rPr>
              <w:t>Not applicable.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37167BBB" w14:textId="271A8C17" w:rsidR="009762B6" w:rsidRPr="009762B6" w:rsidRDefault="009762B6" w:rsidP="009762B6">
            <w:pPr>
              <w:rPr>
                <w:rFonts w:ascii="Arial" w:hAnsi="Arial" w:cs="Arial"/>
                <w:sz w:val="22"/>
                <w:szCs w:val="22"/>
              </w:rPr>
            </w:pPr>
            <w:r w:rsidRPr="009762B6">
              <w:rPr>
                <w:rFonts w:ascii="Arial" w:hAnsi="Arial" w:cs="Arial"/>
                <w:sz w:val="22"/>
                <w:szCs w:val="22"/>
              </w:rPr>
              <w:t xml:space="preserve">None. </w:t>
            </w:r>
            <w:r>
              <w:rPr>
                <w:rFonts w:ascii="Arial" w:hAnsi="Arial" w:cs="Arial"/>
                <w:sz w:val="22"/>
                <w:szCs w:val="22"/>
              </w:rPr>
              <w:t>As t</w:t>
            </w:r>
            <w:r w:rsidRPr="009762B6">
              <w:rPr>
                <w:rFonts w:ascii="Arial" w:hAnsi="Arial" w:cs="Arial"/>
                <w:sz w:val="22"/>
                <w:szCs w:val="22"/>
              </w:rPr>
              <w:t>he research does not involve physical intervention or any form of environmental impact.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D94D842" w:rsidR="00003E64" w:rsidRPr="00A42F82" w:rsidRDefault="009762B6" w:rsidP="00A91894">
            <w:pPr>
              <w:rPr>
                <w:rFonts w:ascii="Arial" w:hAnsi="Arial" w:cs="Arial"/>
                <w:sz w:val="22"/>
                <w:szCs w:val="22"/>
              </w:rPr>
            </w:pPr>
            <w:r w:rsidRPr="009762B6">
              <w:rPr>
                <w:rFonts w:ascii="Arial" w:hAnsi="Arial" w:cs="Arial"/>
                <w:sz w:val="22"/>
                <w:szCs w:val="22"/>
              </w:rPr>
              <w:t>Not applicable.</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BD1B68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762B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7AF5DB4" w:rsidR="006930C2" w:rsidRPr="00A42F82" w:rsidRDefault="009762B6" w:rsidP="00A91894">
            <w:pPr>
              <w:rPr>
                <w:rFonts w:ascii="Arial" w:hAnsi="Arial" w:cs="Arial"/>
                <w:sz w:val="22"/>
                <w:szCs w:val="22"/>
              </w:rPr>
            </w:pPr>
            <w:r w:rsidRPr="009762B6">
              <w:rPr>
                <w:rFonts w:ascii="Arial" w:hAnsi="Arial" w:cs="Arial"/>
                <w:sz w:val="22"/>
                <w:szCs w:val="22"/>
              </w:rPr>
              <w:t>Not applicable.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A0DA4A4" w:rsidR="006930C2" w:rsidRPr="00A42F82" w:rsidRDefault="009762B6" w:rsidP="00A91894">
            <w:pPr>
              <w:rPr>
                <w:rFonts w:ascii="Arial" w:hAnsi="Arial" w:cs="Arial"/>
                <w:sz w:val="22"/>
                <w:szCs w:val="22"/>
              </w:rPr>
            </w:pPr>
            <w:r w:rsidRPr="009762B6">
              <w:rPr>
                <w:rFonts w:ascii="Arial" w:hAnsi="Arial" w:cs="Arial"/>
                <w:sz w:val="22"/>
                <w:szCs w:val="22"/>
              </w:rPr>
              <w:t>Not applicable.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76B0CB4" w:rsidR="006930C2" w:rsidRPr="00A42F82" w:rsidRDefault="009762B6" w:rsidP="00A91894">
            <w:pPr>
              <w:rPr>
                <w:rFonts w:ascii="Arial" w:hAnsi="Arial" w:cs="Arial"/>
                <w:sz w:val="22"/>
                <w:szCs w:val="22"/>
              </w:rPr>
            </w:pPr>
            <w:r w:rsidRPr="009762B6">
              <w:rPr>
                <w:rFonts w:ascii="Arial" w:hAnsi="Arial" w:cs="Arial"/>
                <w:sz w:val="22"/>
                <w:szCs w:val="22"/>
              </w:rPr>
              <w:t>Not applicable.</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F92578E" w:rsidR="006930C2" w:rsidRPr="00A42F82" w:rsidRDefault="009762B6"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 xml:space="preserve"> 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A558490" w:rsidR="006930C2" w:rsidRPr="00A42F82" w:rsidRDefault="009762B6"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 xml:space="preserve">x </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34E417F" w:rsidR="004D0161" w:rsidRPr="00A42F82" w:rsidRDefault="0097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5D7B9B6C" w:rsidR="004D0161" w:rsidRPr="00A42F82" w:rsidRDefault="0097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4A671F3" w:rsidR="004D0161" w:rsidRPr="00A42F82" w:rsidRDefault="0097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0DA9836" w:rsidR="004D0161" w:rsidRPr="00A42F82" w:rsidRDefault="0097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405B76B" w:rsidR="004D0161" w:rsidRPr="00A42F82" w:rsidRDefault="0097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5293F0D" w:rsidR="004D0161" w:rsidRPr="00A42F82" w:rsidRDefault="009762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D39CC02" w:rsidR="004D0161" w:rsidRPr="00A42F82" w:rsidRDefault="00491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C8C9C3B" w:rsidR="004D0161" w:rsidRPr="00A42F82" w:rsidRDefault="00491E93" w:rsidP="00A91894">
            <w:pPr>
              <w:rPr>
                <w:rFonts w:ascii="Arial" w:hAnsi="Arial" w:cs="Arial"/>
                <w:sz w:val="22"/>
                <w:szCs w:val="22"/>
              </w:rPr>
            </w:pPr>
            <w:r w:rsidRPr="00491E93">
              <w:rPr>
                <w:rFonts w:ascii="Arial" w:hAnsi="Arial" w:cs="Arial"/>
                <w:sz w:val="22"/>
                <w:szCs w:val="22"/>
              </w:rPr>
              <w:t xml:space="preserve">All research data </w:t>
            </w:r>
            <w:r>
              <w:rPr>
                <w:rFonts w:ascii="Arial" w:hAnsi="Arial" w:cs="Arial"/>
                <w:sz w:val="22"/>
                <w:szCs w:val="22"/>
              </w:rPr>
              <w:t>-</w:t>
            </w:r>
            <w:r w:rsidRPr="00491E93">
              <w:rPr>
                <w:rFonts w:ascii="Arial" w:hAnsi="Arial" w:cs="Arial"/>
                <w:sz w:val="22"/>
                <w:szCs w:val="22"/>
              </w:rPr>
              <w:t>literature, analysis drafts, and written outputs will be stored on the researcher’s password-protected personal laptop, backed up on encrypted university cloud storage (e.g., OneDrive).</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F46699F" w:rsidR="004D0161" w:rsidRPr="00A42F82" w:rsidRDefault="00B757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03859CB" w:rsidR="004D0161" w:rsidRPr="00A42F82" w:rsidRDefault="00B757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6C2FD62" w:rsidR="004D0161" w:rsidRPr="00A42F82" w:rsidRDefault="00491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3DFCD7E" w:rsidR="004D0161" w:rsidRPr="00A42F82" w:rsidRDefault="00491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7948DA2" w:rsidR="004D0161" w:rsidRPr="00A42F82" w:rsidRDefault="00491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C78F47A" w:rsidR="004D0161" w:rsidRPr="00A42F82" w:rsidRDefault="00491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30C184C" w:rsidR="004D0161" w:rsidRPr="00A42F82" w:rsidRDefault="00491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5F1D14B" w:rsidR="004D0161" w:rsidRPr="00A42F82" w:rsidRDefault="00491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68ADD369" w:rsidR="004D0161" w:rsidRPr="00A42F82" w:rsidRDefault="00B757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6D2B799" w:rsidR="004D0161" w:rsidRPr="00A42F82" w:rsidRDefault="00B757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1A6166">
            <w:pPr>
              <w:autoSpaceDE w:val="0"/>
              <w:autoSpaceDN w:val="0"/>
              <w:adjustRightInd w:val="0"/>
              <w:jc w:val="both"/>
              <w:rPr>
                <w:rFonts w:ascii="Arial" w:hAnsi="Arial" w:cs="Arial"/>
                <w:sz w:val="22"/>
                <w:szCs w:val="22"/>
              </w:rPr>
            </w:pPr>
          </w:p>
          <w:p w14:paraId="2A1B9AF2" w14:textId="224EE712" w:rsidR="001A6166" w:rsidRDefault="001A6166" w:rsidP="001A6166">
            <w:pPr>
              <w:autoSpaceDE w:val="0"/>
              <w:autoSpaceDN w:val="0"/>
              <w:adjustRightInd w:val="0"/>
              <w:jc w:val="both"/>
              <w:rPr>
                <w:rFonts w:ascii="Arial" w:hAnsi="Arial" w:cs="Arial"/>
                <w:sz w:val="22"/>
                <w:szCs w:val="22"/>
              </w:rPr>
            </w:pPr>
            <w:r w:rsidRPr="001A6166">
              <w:rPr>
                <w:rFonts w:ascii="Arial" w:hAnsi="Arial" w:cs="Arial"/>
                <w:sz w:val="22"/>
                <w:szCs w:val="22"/>
              </w:rPr>
              <w:t xml:space="preserve">All electronic data will be transferred using the secure </w:t>
            </w:r>
            <w:r>
              <w:rPr>
                <w:rFonts w:ascii="Arial" w:hAnsi="Arial" w:cs="Arial"/>
                <w:sz w:val="22"/>
                <w:szCs w:val="22"/>
              </w:rPr>
              <w:t>U</w:t>
            </w:r>
            <w:r w:rsidRPr="001A6166">
              <w:rPr>
                <w:rFonts w:ascii="Arial" w:hAnsi="Arial" w:cs="Arial"/>
                <w:sz w:val="22"/>
                <w:szCs w:val="22"/>
              </w:rPr>
              <w:t xml:space="preserve">niversity mail system. </w:t>
            </w:r>
          </w:p>
          <w:p w14:paraId="17C7E92D" w14:textId="77777777" w:rsidR="001A6166" w:rsidRDefault="001A6166" w:rsidP="001A6166">
            <w:pPr>
              <w:autoSpaceDE w:val="0"/>
              <w:autoSpaceDN w:val="0"/>
              <w:adjustRightInd w:val="0"/>
              <w:jc w:val="both"/>
              <w:rPr>
                <w:rFonts w:ascii="Arial" w:hAnsi="Arial" w:cs="Arial"/>
                <w:sz w:val="22"/>
                <w:szCs w:val="22"/>
              </w:rPr>
            </w:pPr>
            <w:r w:rsidRPr="001A6166">
              <w:rPr>
                <w:rFonts w:ascii="Arial" w:hAnsi="Arial" w:cs="Arial"/>
                <w:sz w:val="22"/>
                <w:szCs w:val="22"/>
              </w:rPr>
              <w:t xml:space="preserve">Files will be password-protected and anonymised before transfer. </w:t>
            </w:r>
          </w:p>
          <w:p w14:paraId="4C54DCCD" w14:textId="0013EF17" w:rsidR="001A6166" w:rsidRDefault="001A6166" w:rsidP="001A6166">
            <w:pPr>
              <w:autoSpaceDE w:val="0"/>
              <w:autoSpaceDN w:val="0"/>
              <w:adjustRightInd w:val="0"/>
              <w:jc w:val="both"/>
              <w:rPr>
                <w:rFonts w:ascii="Arial" w:hAnsi="Arial" w:cs="Arial"/>
                <w:sz w:val="22"/>
                <w:szCs w:val="22"/>
              </w:rPr>
            </w:pPr>
            <w:r w:rsidRPr="001A6166">
              <w:rPr>
                <w:rFonts w:ascii="Arial" w:hAnsi="Arial" w:cs="Arial"/>
                <w:sz w:val="22"/>
                <w:szCs w:val="22"/>
              </w:rPr>
              <w:t xml:space="preserve">Identifiable information will not be shared via unsecured platforms. </w:t>
            </w:r>
          </w:p>
          <w:p w14:paraId="48775553" w14:textId="11AD9C60" w:rsidR="004D0161" w:rsidRPr="00A42F82" w:rsidRDefault="001A6166" w:rsidP="001A6166">
            <w:pPr>
              <w:autoSpaceDE w:val="0"/>
              <w:autoSpaceDN w:val="0"/>
              <w:adjustRightInd w:val="0"/>
              <w:jc w:val="both"/>
              <w:rPr>
                <w:rFonts w:ascii="Arial" w:hAnsi="Arial" w:cs="Arial"/>
                <w:sz w:val="22"/>
                <w:szCs w:val="22"/>
              </w:rPr>
            </w:pPr>
            <w:r w:rsidRPr="001A6166">
              <w:rPr>
                <w:rFonts w:ascii="Arial" w:hAnsi="Arial" w:cs="Arial"/>
                <w:sz w:val="22"/>
                <w:szCs w:val="22"/>
              </w:rPr>
              <w:t>Data will be saved on a secure, encrypted university drive accessible only to the researcher.</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9066901" w:rsidR="004D0161" w:rsidRPr="00A42F82" w:rsidRDefault="00491E93" w:rsidP="00A91894">
            <w:pPr>
              <w:autoSpaceDE w:val="0"/>
              <w:autoSpaceDN w:val="0"/>
              <w:adjustRightInd w:val="0"/>
              <w:rPr>
                <w:rFonts w:ascii="Arial" w:hAnsi="Arial" w:cs="Arial"/>
                <w:sz w:val="22"/>
                <w:szCs w:val="22"/>
              </w:rPr>
            </w:pPr>
            <w:r w:rsidRPr="00491E93">
              <w:rPr>
                <w:rFonts w:ascii="Arial" w:hAnsi="Arial" w:cs="Arial"/>
                <w:sz w:val="22"/>
                <w:szCs w:val="22"/>
              </w:rPr>
              <w:t xml:space="preserve">Only the primary researcher and, if required, the academic supervisor will have access to the data files </w:t>
            </w:r>
            <w:r>
              <w:rPr>
                <w:rFonts w:ascii="Arial" w:hAnsi="Arial" w:cs="Arial"/>
                <w:sz w:val="22"/>
                <w:szCs w:val="22"/>
              </w:rPr>
              <w:t>,</w:t>
            </w:r>
            <w:r w:rsidRPr="00491E93">
              <w:rPr>
                <w:rFonts w:ascii="Arial" w:hAnsi="Arial" w:cs="Arial"/>
                <w:sz w:val="22"/>
                <w:szCs w:val="22"/>
              </w:rPr>
              <w:t>all of which contain no personal or sensitive information.</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5D11BF3" w:rsidR="004D0161" w:rsidRPr="00A42F82" w:rsidRDefault="00491E93" w:rsidP="00A91894">
            <w:pPr>
              <w:autoSpaceDE w:val="0"/>
              <w:autoSpaceDN w:val="0"/>
              <w:adjustRightInd w:val="0"/>
              <w:rPr>
                <w:rFonts w:ascii="Arial" w:hAnsi="Arial" w:cs="Arial"/>
                <w:sz w:val="22"/>
                <w:szCs w:val="22"/>
              </w:rPr>
            </w:pPr>
            <w:r w:rsidRPr="00491E93">
              <w:rPr>
                <w:rFonts w:ascii="Arial" w:hAnsi="Arial" w:cs="Arial"/>
                <w:sz w:val="22"/>
                <w:szCs w:val="22"/>
              </w:rPr>
              <w:t>The primary researcher (student) will have full control and act as the custodian of all data generate</w:t>
            </w:r>
            <w:r>
              <w:rPr>
                <w:rFonts w:ascii="Arial" w:hAnsi="Arial" w:cs="Arial"/>
                <w:sz w:val="22"/>
                <w:szCs w:val="22"/>
              </w:rPr>
              <w:t>d.</w:t>
            </w:r>
            <w:r w:rsidRPr="00491E93">
              <w:rPr>
                <w:rFonts w:ascii="Arial" w:hAnsi="Arial" w:cs="Arial"/>
                <w:sz w:val="22"/>
                <w:szCs w:val="22"/>
              </w:rPr>
              <w:t>The academic supervisor may access these upon request.</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0E88F45" w:rsidR="004D0161" w:rsidRPr="00A42F82" w:rsidRDefault="00491E93" w:rsidP="00A91894">
            <w:pPr>
              <w:autoSpaceDE w:val="0"/>
              <w:autoSpaceDN w:val="0"/>
              <w:adjustRightInd w:val="0"/>
              <w:rPr>
                <w:rFonts w:ascii="Arial" w:hAnsi="Arial" w:cs="Arial"/>
                <w:sz w:val="22"/>
                <w:szCs w:val="22"/>
              </w:rPr>
            </w:pPr>
            <w:r w:rsidRPr="00491E93">
              <w:rPr>
                <w:rFonts w:ascii="Arial" w:hAnsi="Arial" w:cs="Arial"/>
                <w:sz w:val="22"/>
                <w:szCs w:val="22"/>
              </w:rPr>
              <w:t xml:space="preserve">All data will be stored digitally on a password-protected laptop and backed up securely on the University OneDrive account. No personal or sensitive participant data will be involved. Documents will include extracted literature, analysis tables, and written outputs. Data will be retained for a minimum of 3 years in accordance with UWTSD data management guidance.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2AB34AE" w:rsidR="004D0161" w:rsidRPr="00A42F82" w:rsidRDefault="00876433" w:rsidP="00A91894">
            <w:pPr>
              <w:autoSpaceDE w:val="0"/>
              <w:autoSpaceDN w:val="0"/>
              <w:adjustRightInd w:val="0"/>
              <w:rPr>
                <w:rFonts w:ascii="Arial" w:hAnsi="Arial" w:cs="Arial"/>
                <w:sz w:val="22"/>
                <w:szCs w:val="22"/>
              </w:rPr>
            </w:pPr>
            <w:r w:rsidRPr="00876433">
              <w:rPr>
                <w:rFonts w:ascii="Arial" w:hAnsi="Arial" w:cs="Arial"/>
                <w:sz w:val="22"/>
                <w:szCs w:val="22"/>
              </w:rPr>
              <w:t>Not applicable. The research outputs will be stored securely on the researcher’s university cloud storage and submitted through standard university procedures.</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E47B64">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3F24DC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76433">
                  <w:rPr>
                    <w:rFonts w:ascii="MS Gothic" w:eastAsia="MS Gothic" w:hAnsi="MS Gothic" w:cs="Arial" w:hint="eastAsia"/>
                  </w:rPr>
                  <w:t>☒</w:t>
                </w:r>
              </w:sdtContent>
            </w:sdt>
          </w:p>
        </w:tc>
      </w:tr>
      <w:tr w:rsidR="00240C32" w:rsidRPr="00A42F82" w14:paraId="4A7B4A39" w14:textId="77777777" w:rsidTr="00E47B64">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D6109A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7643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5672C20" w14:textId="02B23459" w:rsidR="004D0161" w:rsidRDefault="00E82235" w:rsidP="00A91894">
            <w:pPr>
              <w:spacing w:before="100" w:beforeAutospacing="1" w:after="100" w:afterAutospacing="1"/>
              <w:rPr>
                <w:noProof/>
              </w:rPr>
            </w:pPr>
            <w:r>
              <w:rPr>
                <w:noProof/>
              </w:rPr>
              <w:drawing>
                <wp:anchor distT="0" distB="0" distL="114300" distR="114300" simplePos="0" relativeHeight="251754496" behindDoc="0" locked="0" layoutInCell="1" allowOverlap="1" wp14:anchorId="4F1F7EDB" wp14:editId="49264628">
                  <wp:simplePos x="0" y="0"/>
                  <wp:positionH relativeFrom="column">
                    <wp:posOffset>1419225</wp:posOffset>
                  </wp:positionH>
                  <wp:positionV relativeFrom="paragraph">
                    <wp:posOffset>13970</wp:posOffset>
                  </wp:positionV>
                  <wp:extent cx="878205" cy="452755"/>
                  <wp:effectExtent l="0" t="0" r="0" b="4445"/>
                  <wp:wrapSquare wrapText="bothSides"/>
                  <wp:docPr id="136517204"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78205" cy="452755"/>
                          </a:xfrm>
                          <a:prstGeom prst="rect">
                            <a:avLst/>
                          </a:prstGeom>
                          <a:noFill/>
                        </pic:spPr>
                      </pic:pic>
                    </a:graphicData>
                  </a:graphic>
                  <wp14:sizeRelH relativeFrom="margin">
                    <wp14:pctWidth>0</wp14:pctWidth>
                  </wp14:sizeRelH>
                  <wp14:sizeRelV relativeFrom="margin">
                    <wp14:pctHeight>0</wp14:pctHeight>
                  </wp14:sizeRelV>
                </wp:anchor>
              </w:drawing>
            </w:r>
            <w:r w:rsidR="00D43A25">
              <w:rPr>
                <w:rFonts w:ascii="Arial" w:hAnsi="Arial" w:cs="Arial"/>
                <w:noProof/>
                <w:sz w:val="22"/>
                <w:szCs w:val="22"/>
              </w:rPr>
              <mc:AlternateContent>
                <mc:Choice Requires="wpi">
                  <w:drawing>
                    <wp:anchor distT="0" distB="0" distL="114300" distR="114300" simplePos="0" relativeHeight="251717632" behindDoc="0" locked="0" layoutInCell="1" allowOverlap="1" wp14:anchorId="4DC8B379" wp14:editId="4601CD63">
                      <wp:simplePos x="0" y="0"/>
                      <wp:positionH relativeFrom="column">
                        <wp:posOffset>1513849</wp:posOffset>
                      </wp:positionH>
                      <wp:positionV relativeFrom="paragraph">
                        <wp:posOffset>227143</wp:posOffset>
                      </wp:positionV>
                      <wp:extent cx="360" cy="360"/>
                      <wp:effectExtent l="38100" t="38100" r="38100" b="38100"/>
                      <wp:wrapNone/>
                      <wp:docPr id="1848354247" name="Ink 51"/>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type w14:anchorId="611301E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1" o:spid="_x0000_s1026" type="#_x0000_t75" style="position:absolute;margin-left:118.85pt;margin-top:17.55pt;width:.75pt;height:.7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">
                      <v:imagedata r:id="rId19" o:title=""/>
                    </v:shape>
                  </w:pict>
                </mc:Fallback>
              </mc:AlternateContent>
            </w:r>
            <w:r w:rsidR="00D43A25">
              <w:rPr>
                <w:rFonts w:ascii="Arial" w:hAnsi="Arial" w:cs="Arial"/>
                <w:noProof/>
                <w:sz w:val="22"/>
                <w:szCs w:val="22"/>
              </w:rPr>
              <mc:AlternateContent>
                <mc:Choice Requires="wpi">
                  <w:drawing>
                    <wp:anchor distT="0" distB="0" distL="114300" distR="114300" simplePos="0" relativeHeight="251684864" behindDoc="0" locked="0" layoutInCell="1" allowOverlap="1" wp14:anchorId="332D4C03" wp14:editId="4653F3F2">
                      <wp:simplePos x="0" y="0"/>
                      <wp:positionH relativeFrom="column">
                        <wp:posOffset>2149249</wp:posOffset>
                      </wp:positionH>
                      <wp:positionV relativeFrom="paragraph">
                        <wp:posOffset>229359</wp:posOffset>
                      </wp:positionV>
                      <wp:extent cx="2520" cy="35640"/>
                      <wp:effectExtent l="38100" t="38100" r="36195" b="40640"/>
                      <wp:wrapNone/>
                      <wp:docPr id="2087125967" name="Ink 19"/>
                      <wp:cNvGraphicFramePr/>
                      <a:graphic xmlns:a="http://schemas.openxmlformats.org/drawingml/2006/main">
                        <a:graphicData uri="http://schemas.microsoft.com/office/word/2010/wordprocessingInk">
                          <w14:contentPart bwMode="auto" r:id="rId20">
                            <w14:nvContentPartPr>
                              <w14:cNvContentPartPr/>
                            </w14:nvContentPartPr>
                            <w14:xfrm>
                              <a:off x="0" y="0"/>
                              <a:ext cx="2520" cy="35640"/>
                            </w14:xfrm>
                          </w14:contentPart>
                        </a:graphicData>
                      </a:graphic>
                    </wp:anchor>
                  </w:drawing>
                </mc:Choice>
                <mc:Fallback>
                  <w:pict>
                    <v:shape w14:anchorId="7EB5DD03" id="Ink 19" o:spid="_x0000_s1026" type="#_x0000_t75" style="position:absolute;margin-left:168.9pt;margin-top:17.7pt;width:.95pt;height:3.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">
                      <v:imagedata r:id="rId21" o:title=""/>
                    </v:shape>
                  </w:pict>
                </mc:Fallback>
              </mc:AlternateContent>
            </w:r>
            <w:r w:rsidR="00876433">
              <w:rPr>
                <w:rFonts w:ascii="Arial" w:hAnsi="Arial" w:cs="Arial"/>
                <w:noProof/>
                <w:sz w:val="22"/>
                <w:szCs w:val="22"/>
              </w:rPr>
              <mc:AlternateContent>
                <mc:Choice Requires="wpi">
                  <w:drawing>
                    <wp:anchor distT="0" distB="0" distL="114300" distR="114300" simplePos="0" relativeHeight="251665408" behindDoc="0" locked="0" layoutInCell="1" allowOverlap="1" wp14:anchorId="310F6972" wp14:editId="4613DA80">
                      <wp:simplePos x="0" y="0"/>
                      <wp:positionH relativeFrom="column">
                        <wp:posOffset>2278150</wp:posOffset>
                      </wp:positionH>
                      <wp:positionV relativeFrom="paragraph">
                        <wp:posOffset>196905</wp:posOffset>
                      </wp:positionV>
                      <wp:extent cx="11160" cy="50760"/>
                      <wp:effectExtent l="38100" t="38100" r="46355" b="45085"/>
                      <wp:wrapNone/>
                      <wp:docPr id="1394369644" name="Ink 26"/>
                      <wp:cNvGraphicFramePr/>
                      <a:graphic xmlns:a="http://schemas.openxmlformats.org/drawingml/2006/main">
                        <a:graphicData uri="http://schemas.microsoft.com/office/word/2010/wordprocessingInk">
                          <w14:contentPart bwMode="auto" r:id="rId22">
                            <w14:nvContentPartPr>
                              <w14:cNvContentPartPr/>
                            </w14:nvContentPartPr>
                            <w14:xfrm>
                              <a:off x="0" y="0"/>
                              <a:ext cx="11160" cy="50760"/>
                            </w14:xfrm>
                          </w14:contentPart>
                        </a:graphicData>
                      </a:graphic>
                    </wp:anchor>
                  </w:drawing>
                </mc:Choice>
                <mc:Fallback>
                  <w:pict>
                    <v:shape w14:anchorId="33913DC4" id="Ink 26" o:spid="_x0000_s1026" type="#_x0000_t75" style="position:absolute;margin-left:179.05pt;margin-top:15.15pt;width:1.6pt;height:4.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">
                      <v:imagedata r:id="rId23" o:title=""/>
                    </v:shape>
                  </w:pict>
                </mc:Fallback>
              </mc:AlternateContent>
            </w:r>
            <w:r w:rsidR="00876433">
              <w:rPr>
                <w:rFonts w:ascii="Arial" w:hAnsi="Arial" w:cs="Arial"/>
                <w:noProof/>
                <w:sz w:val="22"/>
                <w:szCs w:val="22"/>
              </w:rPr>
              <mc:AlternateContent>
                <mc:Choice Requires="wpi">
                  <w:drawing>
                    <wp:anchor distT="0" distB="0" distL="114300" distR="114300" simplePos="0" relativeHeight="251660288" behindDoc="0" locked="0" layoutInCell="1" allowOverlap="1" wp14:anchorId="3D10D1EC" wp14:editId="098EF7A1">
                      <wp:simplePos x="0" y="0"/>
                      <wp:positionH relativeFrom="column">
                        <wp:posOffset>1674430</wp:posOffset>
                      </wp:positionH>
                      <wp:positionV relativeFrom="paragraph">
                        <wp:posOffset>81345</wp:posOffset>
                      </wp:positionV>
                      <wp:extent cx="360" cy="360"/>
                      <wp:effectExtent l="38100" t="38100" r="38100" b="38100"/>
                      <wp:wrapNone/>
                      <wp:docPr id="427319433" name="Ink 17"/>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0D53BB3D" id="Ink 17" o:spid="_x0000_s1026" type="#_x0000_t75" style="position:absolute;margin-left:131.5pt;margin-top:6.05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">
                      <v:imagedata r:id="rId19" o:title=""/>
                    </v:shape>
                  </w:pict>
                </mc:Fallback>
              </mc:AlternateContent>
            </w:r>
            <w:r w:rsidR="00876433">
              <w:rPr>
                <w:rFonts w:ascii="Arial" w:hAnsi="Arial" w:cs="Arial"/>
                <w:noProof/>
                <w:sz w:val="22"/>
                <w:szCs w:val="22"/>
              </w:rPr>
              <mc:AlternateContent>
                <mc:Choice Requires="wpi">
                  <w:drawing>
                    <wp:anchor distT="0" distB="0" distL="114300" distR="114300" simplePos="0" relativeHeight="251659264" behindDoc="0" locked="0" layoutInCell="1" allowOverlap="1" wp14:anchorId="51D33997" wp14:editId="2E75E532">
                      <wp:simplePos x="0" y="0"/>
                      <wp:positionH relativeFrom="column">
                        <wp:posOffset>1715470</wp:posOffset>
                      </wp:positionH>
                      <wp:positionV relativeFrom="paragraph">
                        <wp:posOffset>235785</wp:posOffset>
                      </wp:positionV>
                      <wp:extent cx="360" cy="360"/>
                      <wp:effectExtent l="38100" t="38100" r="38100" b="38100"/>
                      <wp:wrapNone/>
                      <wp:docPr id="109945644" name="Ink 7"/>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3DD3ED66" id="Ink 7" o:spid="_x0000_s1026" type="#_x0000_t75" style="position:absolute;margin-left:134.75pt;margin-top:18.2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">
                      <v:imagedata r:id="rId47" o:title=""/>
                    </v:shape>
                  </w:pict>
                </mc:Fallback>
              </mc:AlternateContent>
            </w:r>
            <w:r w:rsidR="00876433">
              <w:rPr>
                <w:rFonts w:ascii="Arial" w:hAnsi="Arial" w:cs="Arial"/>
                <w:sz w:val="22"/>
                <w:szCs w:val="22"/>
              </w:rPr>
              <w:t>Sevdalina Velinova</w:t>
            </w:r>
            <w:r>
              <w:rPr>
                <w:noProof/>
              </w:rPr>
              <w:t xml:space="preserve"> </w:t>
            </w:r>
          </w:p>
          <w:p w14:paraId="417337B7" w14:textId="33BBBE57" w:rsidR="00BA0412" w:rsidRPr="00D43A25" w:rsidRDefault="00BA0412" w:rsidP="00A91894">
            <w:pPr>
              <w:spacing w:before="100" w:beforeAutospacing="1" w:after="100" w:afterAutospacing="1"/>
              <w:rPr>
                <w:rFonts w:ascii="Arial" w:hAnsi="Arial" w:cs="Arial"/>
                <w:b/>
                <w:bCs/>
                <w:sz w:val="22"/>
                <w:szCs w:val="22"/>
              </w:rPr>
            </w:pPr>
            <w:r>
              <w:rPr>
                <w:rFonts w:ascii="Arial" w:hAnsi="Arial" w:cs="Arial"/>
                <w:b/>
                <w:bCs/>
                <w:noProof/>
                <w:sz w:val="22"/>
                <w:szCs w:val="22"/>
              </w:rPr>
              <mc:AlternateContent>
                <mc:Choice Requires="aink">
                  <w:drawing>
                    <wp:anchor distT="0" distB="0" distL="114300" distR="114300" simplePos="0" relativeHeight="251734016" behindDoc="0" locked="0" layoutInCell="1" allowOverlap="1" wp14:anchorId="572F46B4" wp14:editId="6DB0D3D7">
                      <wp:simplePos x="0" y="0"/>
                      <wp:positionH relativeFrom="column">
                        <wp:posOffset>175665</wp:posOffset>
                      </wp:positionH>
                      <wp:positionV relativeFrom="paragraph">
                        <wp:posOffset>449740</wp:posOffset>
                      </wp:positionV>
                      <wp:extent cx="360" cy="360"/>
                      <wp:effectExtent l="0" t="0" r="0" b="0"/>
                      <wp:wrapNone/>
                      <wp:docPr id="1107862058" name="Ink 67"/>
                      <wp:cNvGraphicFramePr/>
                      <a:graphic xmlns:a="http://schemas.openxmlformats.org/drawingml/2006/main">
                        <a:graphicData uri="http://schemas.microsoft.com/office/word/2010/wordprocessingInk">
                          <w14:contentPart bwMode="auto" r:id="rId48">
                            <w14:nvContentPartPr>
                              <w14:cNvContentPartPr/>
                            </w14:nvContentPartPr>
                            <w14:xfrm>
                              <a:off x="0" y="0"/>
                              <a:ext cx="360" cy="360"/>
                            </w14:xfrm>
                          </w14:contentPart>
                        </a:graphicData>
                      </a:graphic>
                    </wp:anchor>
                  </w:drawing>
                </mc:Choice>
                <mc:Fallback>
                  <w:drawing>
                    <wp:anchor distT="0" distB="0" distL="114300" distR="114300" simplePos="0" relativeHeight="251734016" behindDoc="0" locked="0" layoutInCell="1" allowOverlap="1" wp14:anchorId="572F46B4" wp14:editId="6DB0D3D7">
                      <wp:simplePos x="0" y="0"/>
                      <wp:positionH relativeFrom="column">
                        <wp:posOffset>175665</wp:posOffset>
                      </wp:positionH>
                      <wp:positionV relativeFrom="paragraph">
                        <wp:posOffset>449740</wp:posOffset>
                      </wp:positionV>
                      <wp:extent cx="360" cy="360"/>
                      <wp:effectExtent l="0" t="0" r="0" b="0"/>
                      <wp:wrapNone/>
                      <wp:docPr id="1107862058" name="Ink 67"/>
                      <wp:cNvGraphicFramePr/>
                      <a:graphic xmlns:a="http://schemas.openxmlformats.org/drawingml/2006/main">
                        <a:graphicData uri="http://schemas.openxmlformats.org/drawingml/2006/picture">
                          <pic:pic xmlns:pic="http://schemas.openxmlformats.org/drawingml/2006/picture">
                            <pic:nvPicPr>
                              <pic:cNvPr id="1107862058" name="Ink 67"/>
                              <pic:cNvPicPr/>
                            </pic:nvPicPr>
                            <pic:blipFill>
                              <a:blip r:embed="rId49"/>
                              <a:stretch>
                                <a:fillRect/>
                              </a:stretch>
                            </pic:blipFill>
                            <pic:spPr>
                              <a:xfrm>
                                <a:off x="0" y="0"/>
                                <a:ext cx="12600" cy="75600"/>
                              </a:xfrm>
                              <a:prstGeom prst="rect">
                                <a:avLst/>
                              </a:prstGeom>
                            </pic:spPr>
                          </pic:pic>
                        </a:graphicData>
                      </a:graphic>
                    </wp:anchor>
                  </w:drawing>
                </mc:Fallback>
              </mc:AlternateContent>
            </w:r>
            <w:r>
              <w:rPr>
                <w:rFonts w:ascii="Arial" w:hAnsi="Arial" w:cs="Arial"/>
                <w:b/>
                <w:bCs/>
                <w:noProof/>
                <w:sz w:val="22"/>
                <w:szCs w:val="22"/>
              </w:rPr>
              <mc:AlternateContent>
                <mc:Choice Requires="wpi">
                  <w:drawing>
                    <wp:anchor distT="0" distB="0" distL="114300" distR="114300" simplePos="0" relativeHeight="251727872" behindDoc="0" locked="0" layoutInCell="1" allowOverlap="1" wp14:anchorId="753E6BB1" wp14:editId="4481E459">
                      <wp:simplePos x="0" y="0"/>
                      <wp:positionH relativeFrom="column">
                        <wp:posOffset>276465</wp:posOffset>
                      </wp:positionH>
                      <wp:positionV relativeFrom="paragraph">
                        <wp:posOffset>779140</wp:posOffset>
                      </wp:positionV>
                      <wp:extent cx="219960" cy="273960"/>
                      <wp:effectExtent l="38100" t="38100" r="46990" b="31115"/>
                      <wp:wrapNone/>
                      <wp:docPr id="1289527796" name="Ink 61"/>
                      <wp:cNvGraphicFramePr/>
                      <a:graphic xmlns:a="http://schemas.openxmlformats.org/drawingml/2006/main">
                        <a:graphicData uri="http://schemas.microsoft.com/office/word/2010/wordprocessingInk">
                          <w14:contentPart bwMode="auto" r:id="rId50">
                            <w14:nvContentPartPr>
                              <w14:cNvContentPartPr/>
                            </w14:nvContentPartPr>
                            <w14:xfrm>
                              <a:off x="0" y="0"/>
                              <a:ext cx="219960" cy="273960"/>
                            </w14:xfrm>
                          </w14:contentPart>
                        </a:graphicData>
                      </a:graphic>
                    </wp:anchor>
                  </w:drawing>
                </mc:Choice>
                <mc:Fallback>
                  <w:pict>
                    <v:shape w14:anchorId="573BA849" id="Ink 61" o:spid="_x0000_s1026" type="#_x0000_t75" style="position:absolute;margin-left:21.4pt;margin-top:61pt;width:18pt;height:22.2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">
                      <v:imagedata r:id="rId51" o:title=""/>
                    </v:shape>
                  </w:pict>
                </mc:Fallback>
              </mc:AlternateContent>
            </w:r>
          </w:p>
        </w:tc>
        <w:tc>
          <w:tcPr>
            <w:tcW w:w="2139" w:type="dxa"/>
            <w:vAlign w:val="center"/>
          </w:tcPr>
          <w:p w14:paraId="7C2D2CC9" w14:textId="24D3630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664C2">
              <w:rPr>
                <w:rFonts w:ascii="Arial" w:hAnsi="Arial" w:cs="Arial"/>
                <w:b/>
                <w:bCs/>
                <w:sz w:val="22"/>
                <w:szCs w:val="22"/>
              </w:rPr>
              <w:t>1</w:t>
            </w:r>
            <w:r w:rsidR="000941B1">
              <w:rPr>
                <w:rFonts w:ascii="Arial" w:hAnsi="Arial" w:cs="Arial"/>
                <w:b/>
                <w:bCs/>
                <w:sz w:val="22"/>
                <w:szCs w:val="22"/>
              </w:rPr>
              <w:t>5</w:t>
            </w:r>
            <w:r w:rsidR="00876433">
              <w:rPr>
                <w:rFonts w:ascii="Arial" w:hAnsi="Arial" w:cs="Arial"/>
                <w:b/>
                <w:bCs/>
                <w:sz w:val="22"/>
                <w:szCs w:val="22"/>
              </w:rPr>
              <w:t>/</w:t>
            </w:r>
            <w:r w:rsidR="004664C2">
              <w:rPr>
                <w:rFonts w:ascii="Arial" w:hAnsi="Arial" w:cs="Arial"/>
                <w:b/>
                <w:bCs/>
                <w:sz w:val="22"/>
                <w:szCs w:val="22"/>
              </w:rPr>
              <w:t>9</w:t>
            </w:r>
            <w:r w:rsidR="00876433">
              <w:rPr>
                <w:rFonts w:ascii="Arial" w:hAnsi="Arial" w:cs="Arial"/>
                <w:b/>
                <w:bCs/>
                <w:sz w:val="22"/>
                <w:szCs w:val="22"/>
              </w:rPr>
              <w:t>/2025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3A7750A4" w:rsidR="000C3A29" w:rsidRPr="00A42F82" w:rsidRDefault="00BA0412" w:rsidP="00A91894">
      <w:pPr>
        <w:rPr>
          <w:rFonts w:ascii="Arial" w:hAnsi="Arial" w:cs="Arial"/>
          <w:b/>
          <w:i/>
          <w:sz w:val="22"/>
          <w:szCs w:val="22"/>
        </w:rPr>
      </w:pPr>
      <w:r>
        <w:rPr>
          <w:rFonts w:ascii="Arial" w:hAnsi="Arial" w:cs="Arial"/>
          <w:b/>
          <w:i/>
          <w:noProof/>
          <w:sz w:val="22"/>
          <w:szCs w:val="22"/>
        </w:rPr>
        <mc:AlternateContent>
          <mc:Choice Requires="wpi">
            <w:drawing>
              <wp:anchor distT="0" distB="0" distL="114300" distR="114300" simplePos="0" relativeHeight="251742208" behindDoc="0" locked="0" layoutInCell="1" allowOverlap="1" wp14:anchorId="0E5D8570" wp14:editId="2837C48A">
                <wp:simplePos x="0" y="0"/>
                <wp:positionH relativeFrom="column">
                  <wp:posOffset>8368470</wp:posOffset>
                </wp:positionH>
                <wp:positionV relativeFrom="paragraph">
                  <wp:posOffset>684698</wp:posOffset>
                </wp:positionV>
                <wp:extent cx="360" cy="360"/>
                <wp:effectExtent l="38100" t="38100" r="38100" b="38100"/>
                <wp:wrapNone/>
                <wp:docPr id="1803767157" name="Ink 75"/>
                <wp:cNvGraphicFramePr/>
                <a:graphic xmlns:a="http://schemas.openxmlformats.org/drawingml/2006/main">
                  <a:graphicData uri="http://schemas.microsoft.com/office/word/2010/wordprocessingInk">
                    <w14:contentPart bwMode="auto" r:id="rId52">
                      <w14:nvContentPartPr>
                        <w14:cNvContentPartPr/>
                      </w14:nvContentPartPr>
                      <w14:xfrm>
                        <a:off x="0" y="0"/>
                        <a:ext cx="360" cy="360"/>
                      </w14:xfrm>
                    </w14:contentPart>
                  </a:graphicData>
                </a:graphic>
              </wp:anchor>
            </w:drawing>
          </mc:Choice>
          <mc:Fallback>
            <w:pict>
              <v:shape w14:anchorId="7362853F" id="Ink 75" o:spid="_x0000_s1026" type="#_x0000_t75" style="position:absolute;margin-left:658.6pt;margin-top:53.55pt;width:.75pt;height:.7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">
                <v:imagedata r:id="rId31" o:title=""/>
              </v:shape>
            </w:pict>
          </mc:Fallback>
        </mc:AlternateContent>
      </w:r>
      <w:r w:rsidR="00E45AB0"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553AC6C1" w:rsidR="00AA7E42" w:rsidRPr="00A42F82" w:rsidRDefault="006E570F" w:rsidP="00A91894">
            <w:pPr>
              <w:pStyle w:val="ListParagraph"/>
              <w:ind w:left="0"/>
              <w:rPr>
                <w:rFonts w:ascii="Arial" w:hAnsi="Arial" w:cs="Arial"/>
              </w:rPr>
            </w:pPr>
            <w:r>
              <w:rPr>
                <w:rFonts w:ascii="Arial" w:hAnsi="Arial" w:cs="Arial"/>
              </w:rPr>
              <w:t>Philip Jones</w:t>
            </w:r>
          </w:p>
        </w:tc>
        <w:tc>
          <w:tcPr>
            <w:tcW w:w="1014" w:type="pct"/>
            <w:vMerge w:val="restart"/>
          </w:tcPr>
          <w:p w14:paraId="7BA89991" w14:textId="1A610E6C" w:rsidR="00AA7E42" w:rsidRPr="00A42F82" w:rsidRDefault="00AA7E42" w:rsidP="00A91894">
            <w:pPr>
              <w:pStyle w:val="ListParagraph"/>
              <w:ind w:left="0"/>
              <w:rPr>
                <w:rFonts w:ascii="Arial" w:hAnsi="Arial" w:cs="Arial"/>
              </w:rPr>
            </w:pPr>
            <w:r w:rsidRPr="00A42F82">
              <w:rPr>
                <w:rFonts w:ascii="Arial" w:hAnsi="Arial" w:cs="Arial"/>
                <w:b/>
                <w:bCs/>
              </w:rPr>
              <w:t>Date:</w:t>
            </w:r>
            <w:r w:rsidR="006E570F">
              <w:rPr>
                <w:rFonts w:ascii="Arial" w:hAnsi="Arial" w:cs="Arial"/>
                <w:b/>
                <w:bCs/>
              </w:rPr>
              <w:t xml:space="preserve"> 17/09/2025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6491E813" w:rsidR="00AA7E42" w:rsidRPr="00A42F82" w:rsidRDefault="009D4AF0" w:rsidP="00A91894">
            <w:pPr>
              <w:pStyle w:val="ListParagraph"/>
              <w:ind w:left="0"/>
              <w:rPr>
                <w:rFonts w:ascii="Arial" w:hAnsi="Arial" w:cs="Arial"/>
              </w:rPr>
            </w:pPr>
            <w:r>
              <w:rPr>
                <w:rFonts w:ascii="Microsoft Sans Serif" w:hAnsi="Microsoft Sans Serif" w:cs="Microsoft Sans Serif"/>
                <w:noProof/>
                <w:sz w:val="18"/>
                <w:szCs w:val="18"/>
              </w:rPr>
              <w:drawing>
                <wp:anchor distT="0" distB="0" distL="114300" distR="114300" simplePos="0" relativeHeight="251748352" behindDoc="0" locked="0" layoutInCell="1" allowOverlap="1" wp14:anchorId="7DF7BDCC" wp14:editId="4EB0B512">
                  <wp:simplePos x="0" y="0"/>
                  <wp:positionH relativeFrom="column">
                    <wp:posOffset>-979805</wp:posOffset>
                  </wp:positionH>
                  <wp:positionV relativeFrom="paragraph">
                    <wp:posOffset>57150</wp:posOffset>
                  </wp:positionV>
                  <wp:extent cx="1085850" cy="457200"/>
                  <wp:effectExtent l="0" t="0" r="0"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srcRect/>
                          <a:stretch>
                            <a:fillRect/>
                          </a:stretch>
                        </pic:blipFill>
                        <pic:spPr bwMode="auto">
                          <a:xfrm>
                            <a:off x="0" y="0"/>
                            <a:ext cx="1085850" cy="45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Microsoft Sans Serif" w:hAnsi="Microsoft Sans Serif" w:cs="Microsoft Sans Serif"/>
                <w:noProof/>
                <w:sz w:val="18"/>
                <w:szCs w:val="18"/>
              </w:rPr>
              <mc:AlternateContent>
                <mc:Choice Requires="aink">
                  <w:drawing>
                    <wp:anchor distT="0" distB="0" distL="114300" distR="114300" simplePos="0" relativeHeight="251747328" behindDoc="0" locked="0" layoutInCell="1" allowOverlap="1" wp14:anchorId="094C5930" wp14:editId="3DA7DCBC">
                      <wp:simplePos x="0" y="0"/>
                      <wp:positionH relativeFrom="column">
                        <wp:posOffset>594445</wp:posOffset>
                      </wp:positionH>
                      <wp:positionV relativeFrom="paragraph">
                        <wp:posOffset>245784</wp:posOffset>
                      </wp:positionV>
                      <wp:extent cx="360" cy="360"/>
                      <wp:effectExtent l="0" t="0" r="0" b="0"/>
                      <wp:wrapNone/>
                      <wp:docPr id="1137262637" name="Ink 80"/>
                      <wp:cNvGraphicFramePr/>
                      <a:graphic xmlns:a="http://schemas.openxmlformats.org/drawingml/2006/main">
                        <a:graphicData uri="http://schemas.microsoft.com/office/word/2010/wordprocessingInk">
                          <w14:contentPart bwMode="auto" r:id="rId54">
                            <w14:nvContentPartPr>
                              <w14:cNvContentPartPr/>
                            </w14:nvContentPartPr>
                            <w14:xfrm>
                              <a:off x="0" y="0"/>
                              <a:ext cx="360" cy="360"/>
                            </w14:xfrm>
                          </w14:contentPart>
                        </a:graphicData>
                      </a:graphic>
                    </wp:anchor>
                  </w:drawing>
                </mc:Choice>
                <mc:Fallback>
                  <w:drawing>
                    <wp:anchor distT="0" distB="0" distL="114300" distR="114300" simplePos="0" relativeHeight="251747328" behindDoc="0" locked="0" layoutInCell="1" allowOverlap="1" wp14:anchorId="094C5930" wp14:editId="3DA7DCBC">
                      <wp:simplePos x="0" y="0"/>
                      <wp:positionH relativeFrom="column">
                        <wp:posOffset>594445</wp:posOffset>
                      </wp:positionH>
                      <wp:positionV relativeFrom="paragraph">
                        <wp:posOffset>245784</wp:posOffset>
                      </wp:positionV>
                      <wp:extent cx="360" cy="360"/>
                      <wp:effectExtent l="0" t="0" r="0" b="0"/>
                      <wp:wrapNone/>
                      <wp:docPr id="1137262637" name="Ink 80"/>
                      <wp:cNvGraphicFramePr/>
                      <a:graphic xmlns:a="http://schemas.openxmlformats.org/drawingml/2006/main">
                        <a:graphicData uri="http://schemas.openxmlformats.org/drawingml/2006/picture">
                          <pic:pic xmlns:pic="http://schemas.openxmlformats.org/drawingml/2006/picture">
                            <pic:nvPicPr>
                              <pic:cNvPr id="1137262637" name="Ink 80"/>
                              <pic:cNvPicPr/>
                            </pic:nvPicPr>
                            <pic:blipFill>
                              <a:blip r:embed="rId64"/>
                              <a:stretch>
                                <a:fillRect/>
                              </a:stretch>
                            </pic:blipFill>
                            <pic:spPr>
                              <a:xfrm>
                                <a:off x="0" y="0"/>
                                <a:ext cx="12600" cy="75600"/>
                              </a:xfrm>
                              <a:prstGeom prst="rect">
                                <a:avLst/>
                              </a:prstGeom>
                            </pic:spPr>
                          </pic:pic>
                        </a:graphicData>
                      </a:graphic>
                    </wp:anchor>
                  </w:drawing>
                </mc:Fallback>
              </mc:AlternateConten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60D0AAB" w:rsidR="00CC2661" w:rsidRPr="00A42F82" w:rsidRDefault="006E570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82AA98C" w:rsidR="00CC2661" w:rsidRPr="00A42F82" w:rsidRDefault="006E570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070AFB4" w:rsidR="00743859" w:rsidRPr="00A42F82" w:rsidRDefault="006E570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4C123AD" w:rsidR="00743859" w:rsidRPr="00A42F82" w:rsidRDefault="006E570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65"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E47B64">
        <w:tc>
          <w:tcPr>
            <w:tcW w:w="10485" w:type="dxa"/>
            <w:shd w:val="clear" w:color="auto" w:fill="D9D9D9" w:themeFill="background1" w:themeFillShade="D9"/>
          </w:tcPr>
          <w:p w14:paraId="7AB58466" w14:textId="6DCD979F" w:rsidR="00B64389" w:rsidRPr="00A42F82" w:rsidRDefault="00B64389" w:rsidP="00E47B64">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E47B6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E47B64">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67"/>
      <w:footerReference w:type="default" r:id="rId6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AC2AF" w14:textId="77777777" w:rsidR="002A7BB2" w:rsidRDefault="002A7BB2" w:rsidP="00390251">
      <w:r>
        <w:separator/>
      </w:r>
    </w:p>
    <w:p w14:paraId="50FB8D56" w14:textId="77777777" w:rsidR="002A7BB2" w:rsidRDefault="002A7BB2"/>
  </w:endnote>
  <w:endnote w:type="continuationSeparator" w:id="0">
    <w:p w14:paraId="488D6D36" w14:textId="77777777" w:rsidR="002A7BB2" w:rsidRDefault="002A7BB2" w:rsidP="00390251">
      <w:r>
        <w:continuationSeparator/>
      </w:r>
    </w:p>
    <w:p w14:paraId="74A37E77" w14:textId="77777777" w:rsidR="002A7BB2" w:rsidRDefault="002A7B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2B099" w14:textId="77777777" w:rsidR="002A7BB2" w:rsidRDefault="002A7BB2" w:rsidP="00390251">
      <w:r>
        <w:separator/>
      </w:r>
    </w:p>
    <w:p w14:paraId="677DB552" w14:textId="77777777" w:rsidR="002A7BB2" w:rsidRDefault="002A7BB2"/>
  </w:footnote>
  <w:footnote w:type="continuationSeparator" w:id="0">
    <w:p w14:paraId="4DD4B7BB" w14:textId="77777777" w:rsidR="002A7BB2" w:rsidRDefault="002A7BB2" w:rsidP="00390251">
      <w:r>
        <w:continuationSeparator/>
      </w:r>
    </w:p>
    <w:p w14:paraId="74996B07" w14:textId="77777777" w:rsidR="002A7BB2" w:rsidRDefault="002A7B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E3610"/>
    <w:multiLevelType w:val="hybridMultilevel"/>
    <w:tmpl w:val="81ECA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5B7136C"/>
    <w:multiLevelType w:val="hybridMultilevel"/>
    <w:tmpl w:val="B6242AC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597331D"/>
    <w:multiLevelType w:val="hybridMultilevel"/>
    <w:tmpl w:val="14BCC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90608A2"/>
    <w:multiLevelType w:val="hybridMultilevel"/>
    <w:tmpl w:val="8B06CE5A"/>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37A522E"/>
    <w:multiLevelType w:val="hybridMultilevel"/>
    <w:tmpl w:val="D86C4C2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3"/>
  </w:num>
  <w:num w:numId="3" w16cid:durableId="1351489909">
    <w:abstractNumId w:val="3"/>
  </w:num>
  <w:num w:numId="4" w16cid:durableId="996802858">
    <w:abstractNumId w:val="28"/>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1"/>
  </w:num>
  <w:num w:numId="11" w16cid:durableId="1932622472">
    <w:abstractNumId w:val="26"/>
  </w:num>
  <w:num w:numId="12" w16cid:durableId="803698313">
    <w:abstractNumId w:val="24"/>
  </w:num>
  <w:num w:numId="13" w16cid:durableId="1870216879">
    <w:abstractNumId w:val="25"/>
  </w:num>
  <w:num w:numId="14" w16cid:durableId="100340676">
    <w:abstractNumId w:val="1"/>
  </w:num>
  <w:num w:numId="15" w16cid:durableId="1557625305">
    <w:abstractNumId w:val="7"/>
  </w:num>
  <w:num w:numId="16" w16cid:durableId="1281380168">
    <w:abstractNumId w:val="8"/>
  </w:num>
  <w:num w:numId="17" w16cid:durableId="1244143853">
    <w:abstractNumId w:val="14"/>
  </w:num>
  <w:num w:numId="18" w16cid:durableId="131824218">
    <w:abstractNumId w:val="16"/>
  </w:num>
  <w:num w:numId="19" w16cid:durableId="395248324">
    <w:abstractNumId w:val="27"/>
  </w:num>
  <w:num w:numId="20" w16cid:durableId="267927197">
    <w:abstractNumId w:val="6"/>
  </w:num>
  <w:num w:numId="21" w16cid:durableId="48654765">
    <w:abstractNumId w:val="17"/>
  </w:num>
  <w:num w:numId="22" w16cid:durableId="1337196786">
    <w:abstractNumId w:val="22"/>
  </w:num>
  <w:num w:numId="23" w16cid:durableId="1755130753">
    <w:abstractNumId w:val="2"/>
  </w:num>
  <w:num w:numId="24" w16cid:durableId="726926220">
    <w:abstractNumId w:val="12"/>
  </w:num>
  <w:num w:numId="25" w16cid:durableId="2083483834">
    <w:abstractNumId w:val="15"/>
  </w:num>
  <w:num w:numId="26" w16cid:durableId="2097245557">
    <w:abstractNumId w:val="30"/>
  </w:num>
  <w:num w:numId="27" w16cid:durableId="475149258">
    <w:abstractNumId w:val="21"/>
  </w:num>
  <w:num w:numId="28" w16cid:durableId="1358580104">
    <w:abstractNumId w:val="4"/>
  </w:num>
  <w:num w:numId="29" w16cid:durableId="1188523037">
    <w:abstractNumId w:val="29"/>
  </w:num>
  <w:num w:numId="30" w16cid:durableId="1562786667">
    <w:abstractNumId w:val="19"/>
  </w:num>
  <w:num w:numId="31" w16cid:durableId="479270116">
    <w:abstractNumId w:val="10"/>
  </w:num>
  <w:num w:numId="32" w16cid:durableId="1216546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12F"/>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0E1B"/>
    <w:rsid w:val="000710FE"/>
    <w:rsid w:val="00075462"/>
    <w:rsid w:val="00075818"/>
    <w:rsid w:val="00077EA9"/>
    <w:rsid w:val="000819F1"/>
    <w:rsid w:val="0008353C"/>
    <w:rsid w:val="00084DC7"/>
    <w:rsid w:val="000859E5"/>
    <w:rsid w:val="00085E47"/>
    <w:rsid w:val="0008799F"/>
    <w:rsid w:val="00090CF7"/>
    <w:rsid w:val="000924DD"/>
    <w:rsid w:val="000941B1"/>
    <w:rsid w:val="000947F9"/>
    <w:rsid w:val="00095059"/>
    <w:rsid w:val="00096209"/>
    <w:rsid w:val="000A3AF5"/>
    <w:rsid w:val="000B0A8F"/>
    <w:rsid w:val="000B38C3"/>
    <w:rsid w:val="000B5723"/>
    <w:rsid w:val="000B58AD"/>
    <w:rsid w:val="000C0675"/>
    <w:rsid w:val="000C0C2F"/>
    <w:rsid w:val="000C1C04"/>
    <w:rsid w:val="000C324D"/>
    <w:rsid w:val="000C3A29"/>
    <w:rsid w:val="000C5E77"/>
    <w:rsid w:val="000C7409"/>
    <w:rsid w:val="000D067B"/>
    <w:rsid w:val="000D23C8"/>
    <w:rsid w:val="000D67D6"/>
    <w:rsid w:val="000E2AD0"/>
    <w:rsid w:val="000E653B"/>
    <w:rsid w:val="000F1514"/>
    <w:rsid w:val="000F2470"/>
    <w:rsid w:val="000F7C83"/>
    <w:rsid w:val="00102B85"/>
    <w:rsid w:val="0010484B"/>
    <w:rsid w:val="00104E7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6166"/>
    <w:rsid w:val="001A62E4"/>
    <w:rsid w:val="001A7A8F"/>
    <w:rsid w:val="001B0B2F"/>
    <w:rsid w:val="001B66FA"/>
    <w:rsid w:val="001B7CC6"/>
    <w:rsid w:val="001C09E8"/>
    <w:rsid w:val="001C269D"/>
    <w:rsid w:val="001C3CC4"/>
    <w:rsid w:val="001C7C72"/>
    <w:rsid w:val="001D1817"/>
    <w:rsid w:val="001D3BD1"/>
    <w:rsid w:val="001E35F9"/>
    <w:rsid w:val="001E7D20"/>
    <w:rsid w:val="001F6460"/>
    <w:rsid w:val="001F79E2"/>
    <w:rsid w:val="00200104"/>
    <w:rsid w:val="0020152B"/>
    <w:rsid w:val="00202289"/>
    <w:rsid w:val="002045C6"/>
    <w:rsid w:val="00204E14"/>
    <w:rsid w:val="0020538F"/>
    <w:rsid w:val="002063C3"/>
    <w:rsid w:val="002132F9"/>
    <w:rsid w:val="00213602"/>
    <w:rsid w:val="00213F52"/>
    <w:rsid w:val="00221686"/>
    <w:rsid w:val="00222CE5"/>
    <w:rsid w:val="00224A9A"/>
    <w:rsid w:val="0023172C"/>
    <w:rsid w:val="00233200"/>
    <w:rsid w:val="00233861"/>
    <w:rsid w:val="00233B1F"/>
    <w:rsid w:val="00240C32"/>
    <w:rsid w:val="00240F9C"/>
    <w:rsid w:val="002505E1"/>
    <w:rsid w:val="00255B51"/>
    <w:rsid w:val="00257ABC"/>
    <w:rsid w:val="002657B4"/>
    <w:rsid w:val="00266AB2"/>
    <w:rsid w:val="00272EE5"/>
    <w:rsid w:val="00280A88"/>
    <w:rsid w:val="002866BC"/>
    <w:rsid w:val="0029113C"/>
    <w:rsid w:val="00293A45"/>
    <w:rsid w:val="00296E29"/>
    <w:rsid w:val="002A152D"/>
    <w:rsid w:val="002A7BB2"/>
    <w:rsid w:val="002A7E77"/>
    <w:rsid w:val="002B1CE0"/>
    <w:rsid w:val="002B55BF"/>
    <w:rsid w:val="002B56C1"/>
    <w:rsid w:val="002B6DE2"/>
    <w:rsid w:val="002B7789"/>
    <w:rsid w:val="002C4AEB"/>
    <w:rsid w:val="002C552A"/>
    <w:rsid w:val="002D1837"/>
    <w:rsid w:val="002D4DC9"/>
    <w:rsid w:val="002E0739"/>
    <w:rsid w:val="002E13FE"/>
    <w:rsid w:val="00303350"/>
    <w:rsid w:val="00311A82"/>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86832"/>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3910"/>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64C2"/>
    <w:rsid w:val="00476398"/>
    <w:rsid w:val="0047697E"/>
    <w:rsid w:val="0048134A"/>
    <w:rsid w:val="00482054"/>
    <w:rsid w:val="0048583B"/>
    <w:rsid w:val="00486107"/>
    <w:rsid w:val="00487E4B"/>
    <w:rsid w:val="00491E93"/>
    <w:rsid w:val="004942B0"/>
    <w:rsid w:val="00494691"/>
    <w:rsid w:val="004A7DD5"/>
    <w:rsid w:val="004B7A0E"/>
    <w:rsid w:val="004C2BCE"/>
    <w:rsid w:val="004C3A0B"/>
    <w:rsid w:val="004C3CE4"/>
    <w:rsid w:val="004C3D85"/>
    <w:rsid w:val="004C5551"/>
    <w:rsid w:val="004C5C13"/>
    <w:rsid w:val="004D0161"/>
    <w:rsid w:val="004D5683"/>
    <w:rsid w:val="004E0338"/>
    <w:rsid w:val="004E4AC4"/>
    <w:rsid w:val="004E616D"/>
    <w:rsid w:val="004F059C"/>
    <w:rsid w:val="004F1DF8"/>
    <w:rsid w:val="004F599C"/>
    <w:rsid w:val="005035A0"/>
    <w:rsid w:val="00504DCC"/>
    <w:rsid w:val="00506A95"/>
    <w:rsid w:val="005078BE"/>
    <w:rsid w:val="00515580"/>
    <w:rsid w:val="0051750A"/>
    <w:rsid w:val="00525D10"/>
    <w:rsid w:val="00526C56"/>
    <w:rsid w:val="00531C04"/>
    <w:rsid w:val="0053302B"/>
    <w:rsid w:val="00536AEC"/>
    <w:rsid w:val="00546F01"/>
    <w:rsid w:val="0055785D"/>
    <w:rsid w:val="00560703"/>
    <w:rsid w:val="00561A0F"/>
    <w:rsid w:val="00563B3D"/>
    <w:rsid w:val="00564AD3"/>
    <w:rsid w:val="00566C1C"/>
    <w:rsid w:val="005704BE"/>
    <w:rsid w:val="00571817"/>
    <w:rsid w:val="00573226"/>
    <w:rsid w:val="00574528"/>
    <w:rsid w:val="005756CA"/>
    <w:rsid w:val="005757E6"/>
    <w:rsid w:val="00581C49"/>
    <w:rsid w:val="00584B8F"/>
    <w:rsid w:val="00591FBE"/>
    <w:rsid w:val="005934C5"/>
    <w:rsid w:val="005960A0"/>
    <w:rsid w:val="00596BFA"/>
    <w:rsid w:val="005A76DA"/>
    <w:rsid w:val="005B52AE"/>
    <w:rsid w:val="005C5234"/>
    <w:rsid w:val="005D0C38"/>
    <w:rsid w:val="005D6613"/>
    <w:rsid w:val="005E25AC"/>
    <w:rsid w:val="005E44E9"/>
    <w:rsid w:val="005E4987"/>
    <w:rsid w:val="005E6C44"/>
    <w:rsid w:val="005F4E36"/>
    <w:rsid w:val="005F677A"/>
    <w:rsid w:val="005F7124"/>
    <w:rsid w:val="00601BEA"/>
    <w:rsid w:val="00601C36"/>
    <w:rsid w:val="00604C9F"/>
    <w:rsid w:val="00606331"/>
    <w:rsid w:val="006073C6"/>
    <w:rsid w:val="006154A7"/>
    <w:rsid w:val="0062188A"/>
    <w:rsid w:val="00627E84"/>
    <w:rsid w:val="00631440"/>
    <w:rsid w:val="00632C47"/>
    <w:rsid w:val="00633574"/>
    <w:rsid w:val="00636CF1"/>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570F"/>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0E91"/>
    <w:rsid w:val="00751B2D"/>
    <w:rsid w:val="0075215D"/>
    <w:rsid w:val="0076027F"/>
    <w:rsid w:val="00763A08"/>
    <w:rsid w:val="00765172"/>
    <w:rsid w:val="00765EE1"/>
    <w:rsid w:val="00767FC7"/>
    <w:rsid w:val="00770C66"/>
    <w:rsid w:val="007746AE"/>
    <w:rsid w:val="0077486A"/>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5E5"/>
    <w:rsid w:val="007D46AF"/>
    <w:rsid w:val="007D4E07"/>
    <w:rsid w:val="007E14FB"/>
    <w:rsid w:val="007F23AA"/>
    <w:rsid w:val="007F29F6"/>
    <w:rsid w:val="007F3C4F"/>
    <w:rsid w:val="007F4303"/>
    <w:rsid w:val="007F5CA0"/>
    <w:rsid w:val="00800635"/>
    <w:rsid w:val="00804136"/>
    <w:rsid w:val="00807192"/>
    <w:rsid w:val="008102B5"/>
    <w:rsid w:val="00811D96"/>
    <w:rsid w:val="00812BEF"/>
    <w:rsid w:val="0081630E"/>
    <w:rsid w:val="0082781D"/>
    <w:rsid w:val="00831C35"/>
    <w:rsid w:val="00831C69"/>
    <w:rsid w:val="008330B6"/>
    <w:rsid w:val="00835382"/>
    <w:rsid w:val="008361B1"/>
    <w:rsid w:val="008372C0"/>
    <w:rsid w:val="0084005C"/>
    <w:rsid w:val="00841BE3"/>
    <w:rsid w:val="00842FC0"/>
    <w:rsid w:val="00844C9E"/>
    <w:rsid w:val="00845640"/>
    <w:rsid w:val="008461DD"/>
    <w:rsid w:val="008732E0"/>
    <w:rsid w:val="00876433"/>
    <w:rsid w:val="008951D3"/>
    <w:rsid w:val="008A7622"/>
    <w:rsid w:val="008B346A"/>
    <w:rsid w:val="008B67D3"/>
    <w:rsid w:val="008C1A38"/>
    <w:rsid w:val="008C4441"/>
    <w:rsid w:val="008D0BC1"/>
    <w:rsid w:val="008D735D"/>
    <w:rsid w:val="008E0B2C"/>
    <w:rsid w:val="008E62C0"/>
    <w:rsid w:val="008F29DD"/>
    <w:rsid w:val="008F6555"/>
    <w:rsid w:val="009003C5"/>
    <w:rsid w:val="00903B3C"/>
    <w:rsid w:val="00903C1A"/>
    <w:rsid w:val="009043CA"/>
    <w:rsid w:val="00905E68"/>
    <w:rsid w:val="0090725E"/>
    <w:rsid w:val="00910B57"/>
    <w:rsid w:val="00913567"/>
    <w:rsid w:val="00913C80"/>
    <w:rsid w:val="00915B5A"/>
    <w:rsid w:val="00916BC1"/>
    <w:rsid w:val="00920981"/>
    <w:rsid w:val="0092487B"/>
    <w:rsid w:val="009300F7"/>
    <w:rsid w:val="0094056C"/>
    <w:rsid w:val="009440D0"/>
    <w:rsid w:val="00947984"/>
    <w:rsid w:val="0095110A"/>
    <w:rsid w:val="0095338E"/>
    <w:rsid w:val="00954D22"/>
    <w:rsid w:val="009563B2"/>
    <w:rsid w:val="0096006D"/>
    <w:rsid w:val="00960E92"/>
    <w:rsid w:val="00961B2E"/>
    <w:rsid w:val="00965F27"/>
    <w:rsid w:val="009755FC"/>
    <w:rsid w:val="009762B6"/>
    <w:rsid w:val="009831F5"/>
    <w:rsid w:val="00986EEC"/>
    <w:rsid w:val="00986FD8"/>
    <w:rsid w:val="00992A6D"/>
    <w:rsid w:val="00994351"/>
    <w:rsid w:val="009955DD"/>
    <w:rsid w:val="009A3300"/>
    <w:rsid w:val="009A3C08"/>
    <w:rsid w:val="009A4E14"/>
    <w:rsid w:val="009A6F5D"/>
    <w:rsid w:val="009A769E"/>
    <w:rsid w:val="009B1FB6"/>
    <w:rsid w:val="009B3534"/>
    <w:rsid w:val="009C5D44"/>
    <w:rsid w:val="009D01C5"/>
    <w:rsid w:val="009D2E0B"/>
    <w:rsid w:val="009D4AF0"/>
    <w:rsid w:val="009E5020"/>
    <w:rsid w:val="009F41DE"/>
    <w:rsid w:val="009F5000"/>
    <w:rsid w:val="009F5AC3"/>
    <w:rsid w:val="009F6BB7"/>
    <w:rsid w:val="009F736C"/>
    <w:rsid w:val="00A003F5"/>
    <w:rsid w:val="00A0582E"/>
    <w:rsid w:val="00A07DB0"/>
    <w:rsid w:val="00A1213B"/>
    <w:rsid w:val="00A1787E"/>
    <w:rsid w:val="00A32285"/>
    <w:rsid w:val="00A36E0D"/>
    <w:rsid w:val="00A37D20"/>
    <w:rsid w:val="00A42F82"/>
    <w:rsid w:val="00A50649"/>
    <w:rsid w:val="00A51109"/>
    <w:rsid w:val="00A51EFB"/>
    <w:rsid w:val="00A530E4"/>
    <w:rsid w:val="00A5374A"/>
    <w:rsid w:val="00A55016"/>
    <w:rsid w:val="00A55809"/>
    <w:rsid w:val="00A56685"/>
    <w:rsid w:val="00A5764B"/>
    <w:rsid w:val="00A57A4E"/>
    <w:rsid w:val="00A61424"/>
    <w:rsid w:val="00A63265"/>
    <w:rsid w:val="00A6339D"/>
    <w:rsid w:val="00A703DC"/>
    <w:rsid w:val="00A74146"/>
    <w:rsid w:val="00A7745F"/>
    <w:rsid w:val="00A776A8"/>
    <w:rsid w:val="00A82A83"/>
    <w:rsid w:val="00A82C9D"/>
    <w:rsid w:val="00A83D75"/>
    <w:rsid w:val="00A91512"/>
    <w:rsid w:val="00A91894"/>
    <w:rsid w:val="00A950A9"/>
    <w:rsid w:val="00A95A09"/>
    <w:rsid w:val="00AA0A40"/>
    <w:rsid w:val="00AA0B1C"/>
    <w:rsid w:val="00AA0FFA"/>
    <w:rsid w:val="00AA1990"/>
    <w:rsid w:val="00AA2E71"/>
    <w:rsid w:val="00AA4654"/>
    <w:rsid w:val="00AA7E42"/>
    <w:rsid w:val="00AB0FB7"/>
    <w:rsid w:val="00AB15E7"/>
    <w:rsid w:val="00AB1B40"/>
    <w:rsid w:val="00AB74BF"/>
    <w:rsid w:val="00AB7553"/>
    <w:rsid w:val="00AC189C"/>
    <w:rsid w:val="00AD5672"/>
    <w:rsid w:val="00AD5E63"/>
    <w:rsid w:val="00AD61B0"/>
    <w:rsid w:val="00AD63A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0EA3"/>
    <w:rsid w:val="00B6265F"/>
    <w:rsid w:val="00B63798"/>
    <w:rsid w:val="00B640BB"/>
    <w:rsid w:val="00B64389"/>
    <w:rsid w:val="00B65EC6"/>
    <w:rsid w:val="00B70B72"/>
    <w:rsid w:val="00B71FC2"/>
    <w:rsid w:val="00B72775"/>
    <w:rsid w:val="00B75778"/>
    <w:rsid w:val="00B7789F"/>
    <w:rsid w:val="00B90B2A"/>
    <w:rsid w:val="00B91DEA"/>
    <w:rsid w:val="00B93605"/>
    <w:rsid w:val="00BA0412"/>
    <w:rsid w:val="00BA1A32"/>
    <w:rsid w:val="00BA346E"/>
    <w:rsid w:val="00BB1B85"/>
    <w:rsid w:val="00BB26B7"/>
    <w:rsid w:val="00BB3142"/>
    <w:rsid w:val="00BC301B"/>
    <w:rsid w:val="00BD4150"/>
    <w:rsid w:val="00BE08D7"/>
    <w:rsid w:val="00BE117A"/>
    <w:rsid w:val="00BE2189"/>
    <w:rsid w:val="00BF0733"/>
    <w:rsid w:val="00BF3F4A"/>
    <w:rsid w:val="00C016EF"/>
    <w:rsid w:val="00C04412"/>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4946"/>
    <w:rsid w:val="00C61A6D"/>
    <w:rsid w:val="00C666E9"/>
    <w:rsid w:val="00C70796"/>
    <w:rsid w:val="00C71BCC"/>
    <w:rsid w:val="00C77D7E"/>
    <w:rsid w:val="00C81846"/>
    <w:rsid w:val="00C86572"/>
    <w:rsid w:val="00C976A6"/>
    <w:rsid w:val="00CA0057"/>
    <w:rsid w:val="00CA11BD"/>
    <w:rsid w:val="00CA1C8C"/>
    <w:rsid w:val="00CA3318"/>
    <w:rsid w:val="00CA510C"/>
    <w:rsid w:val="00CA7241"/>
    <w:rsid w:val="00CA7D5E"/>
    <w:rsid w:val="00CB0731"/>
    <w:rsid w:val="00CB3525"/>
    <w:rsid w:val="00CB4DA5"/>
    <w:rsid w:val="00CB7118"/>
    <w:rsid w:val="00CC1528"/>
    <w:rsid w:val="00CC1835"/>
    <w:rsid w:val="00CC2661"/>
    <w:rsid w:val="00CC5464"/>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3A25"/>
    <w:rsid w:val="00D452E9"/>
    <w:rsid w:val="00D47308"/>
    <w:rsid w:val="00D50372"/>
    <w:rsid w:val="00D51EF7"/>
    <w:rsid w:val="00D51F11"/>
    <w:rsid w:val="00D53FA1"/>
    <w:rsid w:val="00D55C53"/>
    <w:rsid w:val="00D56776"/>
    <w:rsid w:val="00D6035B"/>
    <w:rsid w:val="00D61E87"/>
    <w:rsid w:val="00D63EB7"/>
    <w:rsid w:val="00D651BE"/>
    <w:rsid w:val="00D661EC"/>
    <w:rsid w:val="00D66471"/>
    <w:rsid w:val="00D71982"/>
    <w:rsid w:val="00D77DFD"/>
    <w:rsid w:val="00D81803"/>
    <w:rsid w:val="00D839CD"/>
    <w:rsid w:val="00D84363"/>
    <w:rsid w:val="00D90204"/>
    <w:rsid w:val="00D929F1"/>
    <w:rsid w:val="00D95AAB"/>
    <w:rsid w:val="00D97FF7"/>
    <w:rsid w:val="00DB1935"/>
    <w:rsid w:val="00DB45E4"/>
    <w:rsid w:val="00DC299B"/>
    <w:rsid w:val="00DC34BA"/>
    <w:rsid w:val="00DC3DDC"/>
    <w:rsid w:val="00DC4DFB"/>
    <w:rsid w:val="00DC5D28"/>
    <w:rsid w:val="00DD0529"/>
    <w:rsid w:val="00DD05AB"/>
    <w:rsid w:val="00DD0929"/>
    <w:rsid w:val="00DD1665"/>
    <w:rsid w:val="00DD4D69"/>
    <w:rsid w:val="00DE01E0"/>
    <w:rsid w:val="00DE53D6"/>
    <w:rsid w:val="00DE6682"/>
    <w:rsid w:val="00DF26D2"/>
    <w:rsid w:val="00E00316"/>
    <w:rsid w:val="00E00B1E"/>
    <w:rsid w:val="00E0333A"/>
    <w:rsid w:val="00E06C96"/>
    <w:rsid w:val="00E12E9F"/>
    <w:rsid w:val="00E1357E"/>
    <w:rsid w:val="00E16786"/>
    <w:rsid w:val="00E17AFC"/>
    <w:rsid w:val="00E239F4"/>
    <w:rsid w:val="00E31847"/>
    <w:rsid w:val="00E32138"/>
    <w:rsid w:val="00E43EC5"/>
    <w:rsid w:val="00E45AB0"/>
    <w:rsid w:val="00E47B64"/>
    <w:rsid w:val="00E57EF4"/>
    <w:rsid w:val="00E629F8"/>
    <w:rsid w:val="00E65973"/>
    <w:rsid w:val="00E66F69"/>
    <w:rsid w:val="00E6714D"/>
    <w:rsid w:val="00E73456"/>
    <w:rsid w:val="00E82235"/>
    <w:rsid w:val="00E84BC8"/>
    <w:rsid w:val="00E914D8"/>
    <w:rsid w:val="00E93E44"/>
    <w:rsid w:val="00E95A30"/>
    <w:rsid w:val="00EA26D8"/>
    <w:rsid w:val="00EA5DE3"/>
    <w:rsid w:val="00EB6673"/>
    <w:rsid w:val="00EB6877"/>
    <w:rsid w:val="00EB722E"/>
    <w:rsid w:val="00EC0070"/>
    <w:rsid w:val="00EC11CA"/>
    <w:rsid w:val="00EC1BF1"/>
    <w:rsid w:val="00EC5AB9"/>
    <w:rsid w:val="00ED0B40"/>
    <w:rsid w:val="00ED0C59"/>
    <w:rsid w:val="00ED4E18"/>
    <w:rsid w:val="00ED5435"/>
    <w:rsid w:val="00ED7B18"/>
    <w:rsid w:val="00EE2953"/>
    <w:rsid w:val="00EE29BA"/>
    <w:rsid w:val="00EE3A7B"/>
    <w:rsid w:val="00EE44C0"/>
    <w:rsid w:val="00EF0051"/>
    <w:rsid w:val="00EF6306"/>
    <w:rsid w:val="00F039C7"/>
    <w:rsid w:val="00F12CDD"/>
    <w:rsid w:val="00F16C31"/>
    <w:rsid w:val="00F230F0"/>
    <w:rsid w:val="00F3083F"/>
    <w:rsid w:val="00F33A1A"/>
    <w:rsid w:val="00F35309"/>
    <w:rsid w:val="00F478CB"/>
    <w:rsid w:val="00F47902"/>
    <w:rsid w:val="00F52C97"/>
    <w:rsid w:val="00F54257"/>
    <w:rsid w:val="00F619F4"/>
    <w:rsid w:val="00F62093"/>
    <w:rsid w:val="00F62C23"/>
    <w:rsid w:val="00F64D54"/>
    <w:rsid w:val="00F722A2"/>
    <w:rsid w:val="00F75F59"/>
    <w:rsid w:val="00F82885"/>
    <w:rsid w:val="00F842FD"/>
    <w:rsid w:val="00F87E26"/>
    <w:rsid w:val="00F96C3F"/>
    <w:rsid w:val="00FA17A2"/>
    <w:rsid w:val="00FA19FA"/>
    <w:rsid w:val="00FA1C94"/>
    <w:rsid w:val="00FA3D9E"/>
    <w:rsid w:val="00FB3A30"/>
    <w:rsid w:val="00FB4F7A"/>
    <w:rsid w:val="00FB58A3"/>
    <w:rsid w:val="00FB6692"/>
    <w:rsid w:val="00FB6B35"/>
    <w:rsid w:val="00FD0DD6"/>
    <w:rsid w:val="00FD436F"/>
    <w:rsid w:val="00FD5A26"/>
    <w:rsid w:val="00FD6494"/>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B3AE1E9-8165-440C-82CB-B70C93CD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E0031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E00316"/>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6940707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customXml" Target="ink/ink1.xml"/><Relationship Id="rId21" Type="http://schemas.openxmlformats.org/officeDocument/2006/relationships/image" Target="media/image3.png"/><Relationship Id="rId47" Type="http://schemas.openxmlformats.org/officeDocument/2006/relationships/image" Target="media/image40.png"/><Relationship Id="rId50" Type="http://schemas.openxmlformats.org/officeDocument/2006/relationships/customXml" Target="ink/ink7.xml"/><Relationship Id="rId68"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customXml" Target="ink/ink2.xml"/><Relationship Id="rId54" Type="http://schemas.openxmlformats.org/officeDocument/2006/relationships/customXml" Target="ink/ink9.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customXml" Target="ink/ink4.xml"/><Relationship Id="rId53" Type="http://schemas.openxmlformats.org/officeDocument/2006/relationships/image" Target="media/image2.emf"/><Relationship Id="rId66"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4.png"/><Relationship Id="rId49"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2.png"/><Relationship Id="rId52" Type="http://schemas.openxmlformats.org/officeDocument/2006/relationships/customXml" Target="ink/ink8.xml"/><Relationship Id="rId31" Type="http://schemas.openxmlformats.org/officeDocument/2006/relationships/image" Target="media/image8.png"/><Relationship Id="rId65"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customXml" Target="ink/ink3.xml"/><Relationship Id="rId48" Type="http://schemas.openxmlformats.org/officeDocument/2006/relationships/customXml" Target="ink/ink6.xml"/><Relationship Id="rId64" Type="http://schemas.openxmlformats.org/officeDocument/2006/relationships/image" Target="media/image20.png"/><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6.png"/><Relationship Id="rId3" Type="http://schemas.openxmlformats.org/officeDocument/2006/relationships/customXml" Target="../customXml/item3.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customXml" Target="ink/ink5.xml"/><Relationship Id="rId6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24T12:32:02.878"/>
    </inkml:context>
    <inkml:brush xml:id="br0">
      <inkml:brushProperty name="width" value="0.025" units="cm"/>
      <inkml:brushProperty name="height" value="0.025" units="cm"/>
    </inkml:brush>
  </inkml:definitions>
  <inkml:trace contextRef="#ctx0" brushRef="#br0">0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24T12:27:13.034"/>
    </inkml:context>
    <inkml:brush xml:id="br0">
      <inkml:brushProperty name="width" value="0.025" units="cm"/>
      <inkml:brushProperty name="height" value="0.025" units="cm"/>
    </inkml:brush>
  </inkml:definitions>
  <inkml:trace contextRef="#ctx0" brushRef="#br0">1 1 24575,'0'0'0,"0"2"0,0 1 0,0 2 0,1 3 0,0 3 0,0 3 0,0 0 0,0 1 0,-1-3 0,1-4 0,-1-2-8191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30T19:07:44.055"/>
    </inkml:context>
    <inkml:brush xml:id="br0">
      <inkml:brushProperty name="width" value="0.025" units="cm"/>
      <inkml:brushProperty name="height" value="0.025" units="cm"/>
    </inkml:brush>
  </inkml:definitions>
  <inkml:trace contextRef="#ctx0" brushRef="#br0">31 0 24575,'0'0'0,"0"0"0,0 2 0,0 0 0,0 2 0,0 4 0,-2 5 0,-2 6 0,-2 4 0,-1 1 0,2-4 0,1-5 0,1-5-8191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30T19:07:06.547"/>
    </inkml:context>
    <inkml:brush xml:id="br0">
      <inkml:brushProperty name="width" value="0.025" units="cm"/>
      <inkml:brushProperty name="height" value="0.025" units="cm"/>
    </inkml:brush>
  </inkml:definitions>
  <inkml:trace contextRef="#ctx0" brushRef="#br0">1 1 24575,'0'0'0,"0"0"0,0 0 0,0 0 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30T19:06:26.123"/>
    </inkml:context>
    <inkml:brush xml:id="br0">
      <inkml:brushProperty name="width" value="0.025" units="cm"/>
      <inkml:brushProperty name="height" value="0.025" units="cm"/>
    </inkml:brush>
  </inkml:definitions>
  <inkml:trace contextRef="#ctx0" brushRef="#br0">0 0 24575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24T12:44:24.407"/>
    </inkml:context>
    <inkml:brush xml:id="br0">
      <inkml:brushProperty name="width" value="0.035" units="cm"/>
      <inkml:brushProperty name="height" value="0.21" units="cm"/>
      <inkml:brushProperty name="color" value="#333333"/>
      <inkml:brushProperty name="ignorePressure" value="1"/>
      <inkml:brushProperty name="inkEffects" value="pencil"/>
    </inkml:brush>
  </inkml:definitions>
  <inkml:trace contextRef="#ctx0" brushRef="#br0">1 0,'0'0,"0"0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24T12:43:57.990"/>
    </inkml:context>
    <inkml:brush xml:id="br0">
      <inkml:brushProperty name="width" value="0.025" units="cm"/>
      <inkml:brushProperty name="height" value="0.025" units="cm"/>
    </inkml:brush>
  </inkml:definitions>
  <inkml:trace contextRef="#ctx0" brushRef="#br0">611 1 24575,'0'0'0,"0"0"0,0 0 0,0 0 0,-4 24 0,-29 160 0,-11 46 0,34-188 0,-3 0 0,-1-1 0,-28 54 0,40-89 0,-2 1 0,1-1 0,-1 0 0,0 0 0,0 0 0,0 0 0,-1-1 0,0 0 0,0 0 0,0 0 0,-1 0 0,0-1 0,0 0 0,0 0 0,0-1 0,0 0 0,-1 0 0,1 0 0,-1-1 0,0 0 0,0 0 0,0-1 0,0 0 0,0 0 0,0 0 0,-1-1 0,1 0 0,0-1 0,0 1 0,0-1 0,0-1 0,0 1 0,0-1 0,0-1 0,1 1 0,-1-1 0,1 0 0,-8-5 0,-4-2 0,1-1 0,0-1 0,1 0 0,0-1 0,1-1 0,1-1 0,0 0 0,1 0 0,0-2 0,2 1 0,0-2 0,0 1 0,-12-32 0,21 43-1365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24T12:44:54.629"/>
    </inkml:context>
    <inkml:brush xml:id="br0">
      <inkml:brushProperty name="width" value="0.025" units="cm"/>
      <inkml:brushProperty name="height" value="0.025" units="cm"/>
    </inkml:brush>
  </inkml:definitions>
  <inkml:trace contextRef="#ctx0" brushRef="#br0">0 0 24575,'0'0'-8191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24T12:47:29.862"/>
    </inkml:context>
    <inkml:brush xml:id="br0">
      <inkml:brushProperty name="width" value="0.035" units="cm"/>
      <inkml:brushProperty name="height" value="0.21" units="cm"/>
      <inkml:brushProperty name="color" value="#333333"/>
      <inkml:brushProperty name="ignorePressure" value="1"/>
      <inkml:brushProperty name="inkEffects" value="pencil"/>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4981</Words>
  <Characters>28393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33308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sevdalina velinova</cp:lastModifiedBy>
  <cp:revision>3</cp:revision>
  <cp:lastPrinted>2016-10-24T12:21:00Z</cp:lastPrinted>
  <dcterms:created xsi:type="dcterms:W3CDTF">2026-01-07T07:07:00Z</dcterms:created>
  <dcterms:modified xsi:type="dcterms:W3CDTF">2026-01-07T07:21:00Z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