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9F7AF88" w14:textId="77777777" w:rsidR="001C0090" w:rsidRPr="00DC0901" w:rsidRDefault="001C0090" w:rsidP="001C0090">
      <w:pPr>
        <w:spacing w:line="360" w:lineRule="auto"/>
        <w:jc w:val="both"/>
        <w:rPr>
          <w:rFonts w:ascii="Arial" w:hAnsi="Arial" w:cs="Arial"/>
          <w:b/>
          <w:u w:val="single"/>
        </w:rPr>
      </w:pPr>
    </w:p>
    <w:p w14:paraId="7E159CCA" w14:textId="5DEACDB3" w:rsidR="001C0090" w:rsidRPr="00DC0901" w:rsidRDefault="001C0090" w:rsidP="001C0090">
      <w:pPr>
        <w:spacing w:line="360" w:lineRule="auto"/>
        <w:jc w:val="both"/>
        <w:rPr>
          <w:rFonts w:ascii="Arial" w:hAnsi="Arial" w:cs="Arial"/>
          <w:b/>
          <w:u w:val="single"/>
        </w:rPr>
      </w:pPr>
      <w:r w:rsidRPr="00DC0901">
        <w:rPr>
          <w:rFonts w:ascii="Arial" w:hAnsi="Arial" w:cs="Arial"/>
        </w:rPr>
        <w:t>This assignment will endeavour to explore and critically discuss barriers to education for children in Tanzania</w:t>
      </w:r>
      <w:r w:rsidR="001F05A1" w:rsidRPr="00DC0901">
        <w:rPr>
          <w:rFonts w:ascii="Arial" w:hAnsi="Arial" w:cs="Arial"/>
        </w:rPr>
        <w:t xml:space="preserve"> in comparison to the UK</w:t>
      </w:r>
      <w:r w:rsidRPr="00DC0901">
        <w:rPr>
          <w:rFonts w:ascii="Arial" w:hAnsi="Arial" w:cs="Arial"/>
        </w:rPr>
        <w:t xml:space="preserve">. It will begin by outlining </w:t>
      </w:r>
      <w:r w:rsidR="001F05A1" w:rsidRPr="00DC0901">
        <w:rPr>
          <w:rFonts w:ascii="Arial" w:hAnsi="Arial" w:cs="Arial"/>
        </w:rPr>
        <w:t xml:space="preserve">the legislation and the country’s goals of achieving the EFA goals. Then the essay will attempt to critically discuss the impact that various barriers such as health, fees and language can have on the access to education for children and the country’s efforts in </w:t>
      </w:r>
      <w:r w:rsidR="006C52D4" w:rsidRPr="00DC0901">
        <w:rPr>
          <w:rFonts w:ascii="Arial" w:hAnsi="Arial" w:cs="Arial"/>
        </w:rPr>
        <w:t>overcoming the barriers in order to achieve and maintain a sustainable country</w:t>
      </w:r>
      <w:r w:rsidR="006C52D4" w:rsidRPr="00DC0901">
        <w:rPr>
          <w:rFonts w:ascii="Arial" w:hAnsi="Arial" w:cs="Arial"/>
          <w:b/>
          <w:u w:val="single"/>
        </w:rPr>
        <w:t>.</w:t>
      </w:r>
    </w:p>
    <w:p w14:paraId="3A209F1D" w14:textId="77777777" w:rsidR="00C87027" w:rsidRPr="00DC0901" w:rsidRDefault="00C87027" w:rsidP="001C0090">
      <w:pPr>
        <w:spacing w:line="360" w:lineRule="auto"/>
        <w:jc w:val="both"/>
        <w:rPr>
          <w:rFonts w:ascii="Arial" w:hAnsi="Arial" w:cs="Arial"/>
        </w:rPr>
      </w:pPr>
    </w:p>
    <w:p w14:paraId="1084DEF9" w14:textId="477F4DF4" w:rsidR="00C87027" w:rsidRPr="00DC0901" w:rsidRDefault="00C87027" w:rsidP="001C0090">
      <w:pPr>
        <w:spacing w:line="360" w:lineRule="auto"/>
        <w:jc w:val="both"/>
        <w:rPr>
          <w:rFonts w:ascii="Arial" w:hAnsi="Arial" w:cs="Arial"/>
        </w:rPr>
      </w:pPr>
      <w:r w:rsidRPr="00DC0901">
        <w:rPr>
          <w:rFonts w:ascii="Arial" w:hAnsi="Arial" w:cs="Arial"/>
        </w:rPr>
        <w:t>After many policy reforms since the Declaration of Geneva in 1924, world leaders decided that children had separate rights to adults and therefore deserved their own charter; United Nations Convention on the Rights of the Child (UNCRC). This was the first legally binding set of 54 articles which incorporated the full range of human rights (United Nations, 1989). However, Edwards (2015, p69) critiques that the UNCRC favours the Western First World and their views of prioritising education over work. Thus, consequently does not realise “the decisions poor families must make around their children’s education and the need for survival”. Whilst</w:t>
      </w:r>
      <w:r w:rsidR="00FF0CEA" w:rsidRPr="00DC0901">
        <w:rPr>
          <w:rFonts w:ascii="Arial" w:hAnsi="Arial" w:cs="Arial"/>
        </w:rPr>
        <w:t xml:space="preserve"> the UK is supported by the UNCRC an</w:t>
      </w:r>
      <w:r w:rsidR="001C0090" w:rsidRPr="00DC0901">
        <w:rPr>
          <w:rFonts w:ascii="Arial" w:hAnsi="Arial" w:cs="Arial"/>
        </w:rPr>
        <w:t>d delivers the expectations, Af</w:t>
      </w:r>
      <w:r w:rsidR="00FF0CEA" w:rsidRPr="00DC0901">
        <w:rPr>
          <w:rFonts w:ascii="Arial" w:hAnsi="Arial" w:cs="Arial"/>
        </w:rPr>
        <w:t>rican countries such as Tanzania are exclud</w:t>
      </w:r>
      <w:r w:rsidR="00DC0901" w:rsidRPr="00DC0901">
        <w:rPr>
          <w:rFonts w:ascii="Arial" w:hAnsi="Arial" w:cs="Arial"/>
        </w:rPr>
        <w:t>ed and not supported by the UNC</w:t>
      </w:r>
      <w:r w:rsidR="00FF0CEA" w:rsidRPr="00DC0901">
        <w:rPr>
          <w:rFonts w:ascii="Arial" w:hAnsi="Arial" w:cs="Arial"/>
        </w:rPr>
        <w:t xml:space="preserve">RC. </w:t>
      </w:r>
      <w:r w:rsidRPr="00DC0901">
        <w:rPr>
          <w:rFonts w:ascii="Arial" w:hAnsi="Arial" w:cs="Arial"/>
        </w:rPr>
        <w:t>Thus</w:t>
      </w:r>
      <w:r w:rsidR="001C0090" w:rsidRPr="00DC0901">
        <w:rPr>
          <w:rFonts w:ascii="Arial" w:hAnsi="Arial" w:cs="Arial"/>
        </w:rPr>
        <w:t>,</w:t>
      </w:r>
      <w:r w:rsidRPr="00DC0901">
        <w:rPr>
          <w:rFonts w:ascii="Arial" w:hAnsi="Arial" w:cs="Arial"/>
        </w:rPr>
        <w:t xml:space="preserve"> resulting in the adoption of a unique charter; African Regional Charter Protecting the Rights of the Child</w:t>
      </w:r>
      <w:r w:rsidR="00FF0CEA" w:rsidRPr="00DC0901">
        <w:rPr>
          <w:rFonts w:ascii="Arial" w:hAnsi="Arial" w:cs="Arial"/>
        </w:rPr>
        <w:t xml:space="preserve"> (ACRWC), to which offers similar expectations however this is only applicable </w:t>
      </w:r>
      <w:r w:rsidR="001B767D" w:rsidRPr="00DC0901">
        <w:rPr>
          <w:rFonts w:ascii="Arial" w:hAnsi="Arial" w:cs="Arial"/>
        </w:rPr>
        <w:t>to A</w:t>
      </w:r>
      <w:r w:rsidR="00FF0CEA" w:rsidRPr="00DC0901">
        <w:rPr>
          <w:rFonts w:ascii="Arial" w:hAnsi="Arial" w:cs="Arial"/>
        </w:rPr>
        <w:t>frican countries</w:t>
      </w:r>
      <w:r w:rsidRPr="00DC0901">
        <w:rPr>
          <w:rFonts w:ascii="Arial" w:hAnsi="Arial" w:cs="Arial"/>
        </w:rPr>
        <w:t xml:space="preserve">. Ekundayo, (2015) reports of the many unique factors that affect the children of Africa and their access to education such as socio-economic, cultural and natural disasters resulting in the need for “special safeguards and care” in the form of 31 Articles within the ACRWC. </w:t>
      </w:r>
    </w:p>
    <w:p w14:paraId="546ABC37" w14:textId="77777777" w:rsidR="00C87027" w:rsidRPr="00DC0901" w:rsidRDefault="00C87027" w:rsidP="001C0090">
      <w:pPr>
        <w:spacing w:line="360" w:lineRule="auto"/>
        <w:jc w:val="both"/>
        <w:rPr>
          <w:rFonts w:ascii="Arial" w:hAnsi="Arial" w:cs="Arial"/>
        </w:rPr>
      </w:pPr>
    </w:p>
    <w:p w14:paraId="1DC367F1" w14:textId="57F0142D" w:rsidR="00C87027" w:rsidRPr="00DC0901" w:rsidRDefault="00C87027" w:rsidP="001C0090">
      <w:pPr>
        <w:spacing w:line="360" w:lineRule="auto"/>
        <w:jc w:val="both"/>
        <w:rPr>
          <w:rFonts w:ascii="Arial" w:hAnsi="Arial" w:cs="Arial"/>
        </w:rPr>
      </w:pPr>
      <w:r w:rsidRPr="00DC0901">
        <w:rPr>
          <w:rFonts w:ascii="Arial" w:hAnsi="Arial" w:cs="Arial"/>
        </w:rPr>
        <w:t xml:space="preserve">In order to help increase access to education for children, Tanzania participated in the World Conference on </w:t>
      </w:r>
      <w:r w:rsidR="000516EA" w:rsidRPr="00DC0901">
        <w:rPr>
          <w:rFonts w:ascii="Arial" w:hAnsi="Arial" w:cs="Arial"/>
        </w:rPr>
        <w:t>Education in Dakar in 2000 where they</w:t>
      </w:r>
      <w:r w:rsidRPr="00DC0901">
        <w:rPr>
          <w:rFonts w:ascii="Arial" w:hAnsi="Arial" w:cs="Arial"/>
        </w:rPr>
        <w:t xml:space="preserve"> adopted the Dakar Framew</w:t>
      </w:r>
      <w:r w:rsidR="000516EA" w:rsidRPr="00DC0901">
        <w:rPr>
          <w:rFonts w:ascii="Arial" w:hAnsi="Arial" w:cs="Arial"/>
        </w:rPr>
        <w:t xml:space="preserve">ork for Action </w:t>
      </w:r>
      <w:r w:rsidR="00216160" w:rsidRPr="00DC0901">
        <w:rPr>
          <w:rFonts w:ascii="Arial" w:hAnsi="Arial" w:cs="Arial"/>
        </w:rPr>
        <w:t>which included the six</w:t>
      </w:r>
      <w:r w:rsidR="000516EA" w:rsidRPr="00DC0901">
        <w:rPr>
          <w:rFonts w:ascii="Arial" w:hAnsi="Arial" w:cs="Arial"/>
        </w:rPr>
        <w:t xml:space="preserve"> EFA Goals in order to improve access to education for all. These frameworks were to </w:t>
      </w:r>
      <w:r w:rsidRPr="00DC0901">
        <w:rPr>
          <w:rFonts w:ascii="Arial" w:hAnsi="Arial" w:cs="Arial"/>
        </w:rPr>
        <w:t>be implemented up until 2015</w:t>
      </w:r>
      <w:r w:rsidR="000516EA" w:rsidRPr="00DC0901">
        <w:rPr>
          <w:rFonts w:ascii="Arial" w:hAnsi="Arial" w:cs="Arial"/>
        </w:rPr>
        <w:t xml:space="preserve">, </w:t>
      </w:r>
      <w:r w:rsidRPr="00DC0901">
        <w:rPr>
          <w:rFonts w:ascii="Arial" w:hAnsi="Arial" w:cs="Arial"/>
        </w:rPr>
        <w:t xml:space="preserve">(UNESCO, 2000) </w:t>
      </w:r>
      <w:r w:rsidR="00216160" w:rsidRPr="00DC0901">
        <w:rPr>
          <w:rFonts w:ascii="Arial" w:hAnsi="Arial" w:cs="Arial"/>
        </w:rPr>
        <w:t>and included the need to ensure</w:t>
      </w:r>
      <w:r w:rsidRPr="00DC0901">
        <w:rPr>
          <w:rFonts w:ascii="Arial" w:hAnsi="Arial" w:cs="Arial"/>
        </w:rPr>
        <w:t xml:space="preserve"> all children have access to free primary education of good quality. Although, Tanzania has experienced success in achieving certain goals namely a 49% increase in enrolment between primary and secondary schools, there is yet more progress to be made (Kayombo, 2011, p4) as there </w:t>
      </w:r>
      <w:r w:rsidRPr="00DC0901">
        <w:rPr>
          <w:rFonts w:ascii="Arial" w:hAnsi="Arial" w:cs="Arial"/>
        </w:rPr>
        <w:lastRenderedPageBreak/>
        <w:t>continues to be 5.1 million children out of education in Tanzania (Human Rights Watch, 2017)</w:t>
      </w:r>
      <w:r w:rsidR="00216160" w:rsidRPr="00DC0901">
        <w:rPr>
          <w:rFonts w:ascii="Arial" w:hAnsi="Arial" w:cs="Arial"/>
        </w:rPr>
        <w:t>.</w:t>
      </w:r>
    </w:p>
    <w:p w14:paraId="6C7759D8" w14:textId="77777777" w:rsidR="00C87027" w:rsidRPr="00DC0901" w:rsidRDefault="00C87027" w:rsidP="001C0090">
      <w:pPr>
        <w:spacing w:line="360" w:lineRule="auto"/>
        <w:jc w:val="both"/>
        <w:rPr>
          <w:rFonts w:ascii="Arial" w:hAnsi="Arial" w:cs="Arial"/>
        </w:rPr>
      </w:pPr>
    </w:p>
    <w:p w14:paraId="39BEB6BE" w14:textId="77777777" w:rsidR="00C87027" w:rsidRPr="00DC0901" w:rsidRDefault="00C87027" w:rsidP="001C0090">
      <w:pPr>
        <w:spacing w:line="360" w:lineRule="auto"/>
        <w:jc w:val="both"/>
        <w:rPr>
          <w:rFonts w:ascii="Arial" w:hAnsi="Arial" w:cs="Arial"/>
        </w:rPr>
      </w:pPr>
      <w:r w:rsidRPr="00DC0901">
        <w:rPr>
          <w:rFonts w:ascii="Arial" w:hAnsi="Arial" w:cs="Arial"/>
        </w:rPr>
        <w:t xml:space="preserve">Children are believed to play a vital role in the success and maintenance of a country. With theorists such as (King, 2011) believing that education is key for the development and growth of a country it can be considered that access to qualitative education should be of utmost priority for every country in order to achieve a sustainable future. However, there are many barriers in place which can affect the access to education for children especially in Tanzania. </w:t>
      </w:r>
    </w:p>
    <w:p w14:paraId="3042F8D0" w14:textId="3AC315F8" w:rsidR="00216160" w:rsidRPr="00DC0901" w:rsidRDefault="00216160" w:rsidP="001C0090">
      <w:pPr>
        <w:spacing w:line="360" w:lineRule="auto"/>
        <w:jc w:val="both"/>
        <w:rPr>
          <w:rFonts w:ascii="Arial" w:hAnsi="Arial" w:cs="Arial"/>
        </w:rPr>
      </w:pPr>
      <w:r w:rsidRPr="00DC0901">
        <w:rPr>
          <w:rFonts w:ascii="Arial" w:hAnsi="Arial" w:cs="Arial"/>
        </w:rPr>
        <w:t xml:space="preserve">A major issue obstructing children and adults access to education in Tanzania is health.  </w:t>
      </w:r>
    </w:p>
    <w:p w14:paraId="4BD02C9E" w14:textId="196688E9" w:rsidR="00216160" w:rsidRPr="00DC0901" w:rsidRDefault="00216160" w:rsidP="001C0090">
      <w:pPr>
        <w:pStyle w:val="NormalWeb"/>
        <w:spacing w:line="360" w:lineRule="auto"/>
        <w:jc w:val="both"/>
        <w:rPr>
          <w:rFonts w:ascii="Arial" w:eastAsia="Times New Roman" w:hAnsi="Arial" w:cs="Arial"/>
          <w:i/>
        </w:rPr>
      </w:pPr>
      <w:r w:rsidRPr="00DC0901">
        <w:rPr>
          <w:rFonts w:ascii="Arial" w:hAnsi="Arial" w:cs="Arial"/>
        </w:rPr>
        <w:t xml:space="preserve">As part of their EFA Goals, Tanzania strived for universal primary education for all children. However, one barrier facing the country and its success in achieving this goal is HIV.  </w:t>
      </w:r>
      <w:r w:rsidRPr="00DC0901">
        <w:rPr>
          <w:rFonts w:ascii="Arial" w:eastAsia="Times New Roman" w:hAnsi="Arial" w:cs="Arial"/>
        </w:rPr>
        <w:t>Research by UNAIDS (2014) indicates that of the 3.2 million children under 15 infected with HIV worldwide, 120,000 live in Tanzania (UNAIDS, 2019). Furthermore, there is a high prevalence of HIV in children under five years with 90% of infections resulting from mother to child transmission (Arunda</w:t>
      </w:r>
      <w:r w:rsidRPr="00DC0901">
        <w:rPr>
          <w:rFonts w:ascii="Arial" w:eastAsia="Times New Roman" w:hAnsi="Arial" w:cs="Arial"/>
          <w:i/>
        </w:rPr>
        <w:t xml:space="preserve"> et al,</w:t>
      </w:r>
      <w:r w:rsidRPr="00DC0901">
        <w:rPr>
          <w:rFonts w:ascii="Arial" w:eastAsia="Times New Roman" w:hAnsi="Arial" w:cs="Arial"/>
        </w:rPr>
        <w:t xml:space="preserve"> 2016). Moreover, with HIV being considered the fourth biggest killer in the world (Bell, 2004</w:t>
      </w:r>
      <w:r w:rsidR="00DC0901" w:rsidRPr="00DC0901">
        <w:rPr>
          <w:rFonts w:ascii="Arial" w:eastAsia="Times New Roman" w:hAnsi="Arial" w:cs="Arial"/>
        </w:rPr>
        <w:t>) this</w:t>
      </w:r>
      <w:r w:rsidRPr="00DC0901">
        <w:rPr>
          <w:rFonts w:ascii="Arial" w:eastAsia="Times New Roman" w:hAnsi="Arial" w:cs="Arial"/>
        </w:rPr>
        <w:t xml:space="preserve"> resulted in the death of 6,500 school aged children in Tanzania in 2016 (UNICEF, 2017). Therefore, with this in mind it can lead us to assume that HIV can impact a child’s education as they may have to leave school in order to care for their sick parents or indeed may be affected by HIV themselves and not reach school age (Pufall </w:t>
      </w:r>
      <w:r w:rsidRPr="00DC0901">
        <w:rPr>
          <w:rFonts w:ascii="Arial" w:eastAsia="Times New Roman" w:hAnsi="Arial" w:cs="Arial"/>
          <w:i/>
        </w:rPr>
        <w:t xml:space="preserve">et al, 2014, p1137). </w:t>
      </w:r>
    </w:p>
    <w:p w14:paraId="0C4C8830" w14:textId="2C80797B" w:rsidR="00216160" w:rsidRPr="00DC0901" w:rsidRDefault="00216160" w:rsidP="001C0090">
      <w:pPr>
        <w:pStyle w:val="NormalWeb"/>
        <w:spacing w:line="360" w:lineRule="auto"/>
        <w:jc w:val="both"/>
        <w:rPr>
          <w:rFonts w:ascii="Arial" w:hAnsi="Arial" w:cs="Arial"/>
        </w:rPr>
      </w:pPr>
      <w:r w:rsidRPr="00DC0901">
        <w:rPr>
          <w:rFonts w:ascii="Arial" w:hAnsi="Arial" w:cs="Arial"/>
        </w:rPr>
        <w:t xml:space="preserve">Theorists such as Kramer, (2007, p15) believed that education had a positive effect on HIV. In agreement, (Vandemoortele &amp; Delamonica, 2000) believed that “education was the best available protection against HIV infection”. This was further confirmed in a report on HIV and education by the World Bank (2002) to which exclaims that “sending children to school slows or reverses the spread of the disease” as it creates opportunities for employment and reduces vulnerability especially amongst the female generation. Furthermore, Bell (2004) believed that an important step in eliminating HIV was the education of the female population. Thus, in turn would increase their knowledge about their health as well as empower them within their society by making </w:t>
      </w:r>
      <w:r w:rsidRPr="00DC0901">
        <w:rPr>
          <w:rFonts w:ascii="Arial" w:hAnsi="Arial" w:cs="Arial"/>
        </w:rPr>
        <w:lastRenderedPageBreak/>
        <w:t>them aware of their rights and future prospects in order to help maintain a sustainable environment. However, as the male gender is predominantly being educated in schools, educating the females in regards to HIV could pose an issue as the majority of females are left uneducated and are expected to carry out basic duties at home (Idris, 2018</w:t>
      </w:r>
      <w:r w:rsidR="00DC0901" w:rsidRPr="00DC0901">
        <w:rPr>
          <w:rFonts w:ascii="Arial" w:hAnsi="Arial" w:cs="Arial"/>
        </w:rPr>
        <w:t>),</w:t>
      </w:r>
      <w:r w:rsidRPr="00DC0901">
        <w:rPr>
          <w:rFonts w:ascii="Arial" w:hAnsi="Arial" w:cs="Arial"/>
        </w:rPr>
        <w:t xml:space="preserve"> therefore a plan is needed to target uneducated females. </w:t>
      </w:r>
    </w:p>
    <w:p w14:paraId="6F11444B" w14:textId="77777777" w:rsidR="00216160" w:rsidRPr="00DC0901" w:rsidRDefault="00216160" w:rsidP="001C0090">
      <w:pPr>
        <w:spacing w:line="360" w:lineRule="auto"/>
        <w:jc w:val="both"/>
        <w:rPr>
          <w:rFonts w:ascii="Arial" w:eastAsia="Times New Roman" w:hAnsi="Arial" w:cs="Arial"/>
          <w:shd w:val="clear" w:color="auto" w:fill="FFFFFF"/>
          <w:lang w:eastAsia="en-GB"/>
        </w:rPr>
      </w:pPr>
      <w:r w:rsidRPr="00DC0901">
        <w:rPr>
          <w:rFonts w:ascii="Arial" w:hAnsi="Arial" w:cs="Arial"/>
        </w:rPr>
        <w:t>In 2011 together with other Sub-Saharan countries, Tanzania and UNAIDS (2011) strived to eliminate new HIV infections by 2015 by launching a global plan however, this was not successful (IATT, 2015). Although, there has been a decrease in the number of cases of HIV, with 26,900 reported cases in 2009 reducing to 10,000 in 2016, HIV still remains an issue (UNICEF, 2016) and further requires action. With this in mind, UNAIDS supported the Government in order to develop and implement a HIV prevention plan for 2016-2018 in order to promote information and p</w:t>
      </w:r>
      <w:r w:rsidRPr="00DC0901">
        <w:rPr>
          <w:rFonts w:ascii="Arial" w:eastAsia="Times New Roman" w:hAnsi="Arial" w:cs="Arial"/>
          <w:shd w:val="clear" w:color="auto" w:fill="FFFFFF"/>
          <w:lang w:eastAsia="en-GB"/>
        </w:rPr>
        <w:t>romote the prevention of HIV infections.</w:t>
      </w:r>
      <w:r w:rsidRPr="00DC0901">
        <w:rPr>
          <w:rFonts w:ascii="Arial" w:eastAsia="Times New Roman" w:hAnsi="Arial" w:cs="Arial"/>
          <w:lang w:eastAsia="en-GB"/>
        </w:rPr>
        <w:t xml:space="preserve"> Included was a “</w:t>
      </w:r>
      <w:r w:rsidRPr="00DC0901">
        <w:rPr>
          <w:rFonts w:ascii="Arial" w:eastAsia="Times New Roman" w:hAnsi="Arial" w:cs="Arial"/>
          <w:shd w:val="clear" w:color="auto" w:fill="FFFFFF"/>
          <w:lang w:eastAsia="en-GB"/>
        </w:rPr>
        <w:t xml:space="preserve">five-year national school health strategic plan to promote health education in schools” (UNAIDS, 2019) whereby a sexual and reproductive health curriculum was developed in order to provide a guide for educators in order to teach CSE in secondary schools. </w:t>
      </w:r>
    </w:p>
    <w:p w14:paraId="0475ED8E" w14:textId="77777777" w:rsidR="00216160" w:rsidRPr="00DC0901" w:rsidRDefault="00216160" w:rsidP="001C0090">
      <w:pPr>
        <w:spacing w:line="360" w:lineRule="auto"/>
        <w:jc w:val="both"/>
        <w:rPr>
          <w:rFonts w:ascii="Arial" w:eastAsia="Times New Roman" w:hAnsi="Arial" w:cs="Arial"/>
          <w:shd w:val="clear" w:color="auto" w:fill="FFFFFF"/>
          <w:lang w:eastAsia="en-GB"/>
        </w:rPr>
      </w:pPr>
    </w:p>
    <w:p w14:paraId="3B272140" w14:textId="77777777" w:rsidR="00216160" w:rsidRPr="00DC0901" w:rsidRDefault="00216160" w:rsidP="001C0090">
      <w:pPr>
        <w:spacing w:line="360" w:lineRule="auto"/>
        <w:jc w:val="both"/>
        <w:rPr>
          <w:rFonts w:ascii="Arial" w:eastAsia="Times New Roman" w:hAnsi="Arial" w:cs="Arial"/>
          <w:shd w:val="clear" w:color="auto" w:fill="FFFFFF"/>
          <w:lang w:eastAsia="en-GB"/>
        </w:rPr>
      </w:pPr>
      <w:r w:rsidRPr="00DC0901">
        <w:rPr>
          <w:rFonts w:ascii="Arial" w:eastAsia="Times New Roman" w:hAnsi="Arial" w:cs="Arial"/>
          <w:shd w:val="clear" w:color="auto" w:fill="FFFFFF"/>
          <w:lang w:eastAsia="en-GB"/>
        </w:rPr>
        <w:t>In contrast, it is believed that females are at high risk of contracting HIV (Ramjee &amp; Daniels, 2013, p10) and are less likely to reach secondary education (Johnson, 2011, p2). With this in mind, although as previously mentioned education is seen as an “education vaccine” against HIV, with such a risk for females, it can lead us to believe that by providing this information in secondary schools, it would be too late. Consequently, having a negative impact on decreasing mortality rates and increasing the number of children receiving an education in order to help maintain a sustainable country.</w:t>
      </w:r>
    </w:p>
    <w:p w14:paraId="7A91B03F" w14:textId="2AC6D656" w:rsidR="00C87027" w:rsidRPr="00DC0901" w:rsidRDefault="00216160" w:rsidP="001C0090">
      <w:pPr>
        <w:spacing w:line="360" w:lineRule="auto"/>
        <w:jc w:val="both"/>
        <w:rPr>
          <w:rFonts w:ascii="Arial" w:eastAsia="Times New Roman" w:hAnsi="Arial" w:cs="Arial"/>
          <w:shd w:val="clear" w:color="auto" w:fill="FFFFFF"/>
          <w:lang w:eastAsia="en-GB"/>
        </w:rPr>
      </w:pPr>
      <w:r w:rsidRPr="00DC0901">
        <w:rPr>
          <w:rFonts w:ascii="Arial" w:eastAsia="Times New Roman" w:hAnsi="Arial" w:cs="Arial"/>
        </w:rPr>
        <w:t>In comparison, r</w:t>
      </w:r>
      <w:r w:rsidR="00C87027" w:rsidRPr="00DC0901">
        <w:rPr>
          <w:rFonts w:ascii="Arial" w:eastAsia="Times New Roman" w:hAnsi="Arial" w:cs="Arial"/>
        </w:rPr>
        <w:t>eports suggest that the UK has a relatively small epidemic of HIV with recent available statistics suggesting that there were approximately 1</w:t>
      </w:r>
      <w:r w:rsidR="00C87027" w:rsidRPr="00DC0901">
        <w:rPr>
          <w:rFonts w:ascii="Arial" w:eastAsia="Times New Roman" w:hAnsi="Arial" w:cs="Arial"/>
          <w:shd w:val="clear" w:color="auto" w:fill="FFFFFF"/>
          <w:lang w:eastAsia="en-GB"/>
        </w:rPr>
        <w:t xml:space="preserve">02,000 people living with HIV in 2015 and is continuously decreasing (Public Health England, 2017). </w:t>
      </w:r>
      <w:r w:rsidR="00DC0901" w:rsidRPr="00DC0901">
        <w:rPr>
          <w:rFonts w:ascii="Arial" w:eastAsia="Times New Roman" w:hAnsi="Arial" w:cs="Arial"/>
          <w:shd w:val="clear" w:color="auto" w:fill="FFFFFF"/>
          <w:lang w:eastAsia="en-GB"/>
        </w:rPr>
        <w:t>Access to HIV treatment is free in the UK as the population has access to NHS care which resulted in 96% of affected individuals receiving effective treatment (Pub</w:t>
      </w:r>
      <w:r w:rsidR="00DC0901">
        <w:rPr>
          <w:rFonts w:ascii="Arial" w:eastAsia="Times New Roman" w:hAnsi="Arial" w:cs="Arial"/>
          <w:shd w:val="clear" w:color="auto" w:fill="FFFFFF"/>
          <w:lang w:eastAsia="en-GB"/>
        </w:rPr>
        <w:t>lic Health England, 2016)</w:t>
      </w:r>
      <w:r w:rsidR="00DC0901" w:rsidRPr="00DC0901">
        <w:rPr>
          <w:rFonts w:ascii="Arial" w:eastAsia="Times New Roman" w:hAnsi="Arial" w:cs="Arial"/>
          <w:shd w:val="clear" w:color="auto" w:fill="FFFFFF"/>
          <w:lang w:eastAsia="en-GB"/>
        </w:rPr>
        <w:t xml:space="preserve">. </w:t>
      </w:r>
      <w:r w:rsidR="00C87027" w:rsidRPr="00DC0901">
        <w:rPr>
          <w:rFonts w:ascii="Arial" w:eastAsia="Times New Roman" w:hAnsi="Arial" w:cs="Arial"/>
          <w:shd w:val="clear" w:color="auto" w:fill="FFFFFF"/>
          <w:lang w:eastAsia="en-GB"/>
        </w:rPr>
        <w:t xml:space="preserve">Further to this, the education sector in the UK plays a vital role on promoting a healthy lifestyle. A review of the National Curriculum in 2013 by the UK Government required all educational settings to make “provisions for personal, </w:t>
      </w:r>
      <w:r w:rsidR="00C87027" w:rsidRPr="00DC0901">
        <w:rPr>
          <w:rFonts w:ascii="Arial" w:eastAsia="Times New Roman" w:hAnsi="Arial" w:cs="Arial"/>
          <w:shd w:val="clear" w:color="auto" w:fill="FFFFFF"/>
          <w:lang w:eastAsia="en-GB"/>
        </w:rPr>
        <w:lastRenderedPageBreak/>
        <w:t>social, health and economic education (PSHE) (DfE, 2013a) to which sex and relationship education (SRE) was an important aspect to cover (DfE, 2013b). However, inspection reports by Ofsted, suggested that effective provision was observed in only two-thirds of schools. This led to the statutory requirement for primary settings to implement relationship education and further sex education in secondary education from September 2019 (UK Department for Education, 2017).  In Wales, the Welsh Assembly Government’s seven core aims highlight the child’s entitlement to access of educational and health services. By implementing effective SRE lessons in can benefit children as they develop the knowledge and skills at a pace suitable to their development. Thus allowing them to “make responsible decisions regarding their relationships, sexual health and well-being” (Welsh Assembly Government, 2010, p3). However, whilst the UK population has access to a variety of educational resources, this is not the case in Tanzania.</w:t>
      </w:r>
    </w:p>
    <w:p w14:paraId="79DE6400" w14:textId="77777777" w:rsidR="00DC0901" w:rsidRPr="00DC0901" w:rsidRDefault="00DC0901" w:rsidP="001C0090">
      <w:pPr>
        <w:spacing w:line="360" w:lineRule="auto"/>
        <w:jc w:val="both"/>
        <w:rPr>
          <w:rFonts w:ascii="Arial" w:hAnsi="Arial" w:cs="Arial"/>
        </w:rPr>
      </w:pPr>
    </w:p>
    <w:p w14:paraId="3D83A4B2" w14:textId="2667B310" w:rsidR="00C87027" w:rsidRPr="00DC0901" w:rsidRDefault="00C87027" w:rsidP="001C0090">
      <w:pPr>
        <w:spacing w:line="360" w:lineRule="auto"/>
        <w:jc w:val="both"/>
        <w:rPr>
          <w:rFonts w:ascii="Arial" w:hAnsi="Arial" w:cs="Arial"/>
        </w:rPr>
      </w:pPr>
      <w:r w:rsidRPr="00DC0901">
        <w:rPr>
          <w:rFonts w:ascii="Arial" w:hAnsi="Arial" w:cs="Arial"/>
        </w:rPr>
        <w:t>A</w:t>
      </w:r>
      <w:r w:rsidR="00E55E93" w:rsidRPr="00DC0901">
        <w:rPr>
          <w:rFonts w:ascii="Arial" w:hAnsi="Arial" w:cs="Arial"/>
        </w:rPr>
        <w:t>s health is one strategy in the EFA</w:t>
      </w:r>
      <w:r w:rsidRPr="00DC0901">
        <w:rPr>
          <w:rFonts w:ascii="Arial" w:hAnsi="Arial" w:cs="Arial"/>
        </w:rPr>
        <w:t xml:space="preserve"> in which Tanzania needs to improve on, the country is faced with a major public health problem- Malaria. In Tanzania 95% of the population are at risk of malaria infection</w:t>
      </w:r>
      <w:r w:rsidR="00DC0901" w:rsidRPr="00DC0901">
        <w:rPr>
          <w:rFonts w:ascii="Arial" w:hAnsi="Arial" w:cs="Arial"/>
        </w:rPr>
        <w:t>. (Mboera</w:t>
      </w:r>
      <w:r w:rsidRPr="00DC0901">
        <w:rPr>
          <w:rFonts w:ascii="Arial" w:hAnsi="Arial" w:cs="Arial"/>
        </w:rPr>
        <w:t>, MAKUNDI</w:t>
      </w:r>
      <w:r w:rsidR="00DC0901" w:rsidRPr="00DC0901">
        <w:rPr>
          <w:rFonts w:ascii="Arial" w:hAnsi="Arial" w:cs="Arial"/>
        </w:rPr>
        <w:t xml:space="preserve"> &amp;</w:t>
      </w:r>
      <w:r w:rsidRPr="00DC0901">
        <w:rPr>
          <w:rFonts w:ascii="Arial" w:hAnsi="Arial" w:cs="Arial"/>
        </w:rPr>
        <w:t xml:space="preserve"> Kitua</w:t>
      </w:r>
      <w:r w:rsidR="00DC0901" w:rsidRPr="00DC0901">
        <w:rPr>
          <w:rFonts w:ascii="Arial" w:hAnsi="Arial" w:cs="Arial"/>
        </w:rPr>
        <w:t>, 2007, p117</w:t>
      </w:r>
      <w:r w:rsidRPr="00DC0901">
        <w:rPr>
          <w:rFonts w:ascii="Arial" w:hAnsi="Arial" w:cs="Arial"/>
        </w:rPr>
        <w:t xml:space="preserve"> AY, ). Strategies from global declarations have been implemented and tested over the years however, the results have been negative. Malaria is the leading cause of morbidity and mortality in children under 5 years (ref), thus resulting in many children not reaching the school age therefore, effecting the countries educated citizens and its chances of creating a sustainable future for the country. </w:t>
      </w:r>
    </w:p>
    <w:p w14:paraId="7E52048C" w14:textId="77777777" w:rsidR="00C87027" w:rsidRPr="00DC0901" w:rsidRDefault="00C87027" w:rsidP="001C0090">
      <w:pPr>
        <w:spacing w:line="360" w:lineRule="auto"/>
        <w:jc w:val="both"/>
        <w:rPr>
          <w:rFonts w:ascii="Arial" w:hAnsi="Arial" w:cs="Arial"/>
        </w:rPr>
      </w:pPr>
    </w:p>
    <w:p w14:paraId="2B855E6E" w14:textId="77777777" w:rsidR="00C87027" w:rsidRPr="00DC0901" w:rsidRDefault="00C87027" w:rsidP="001C0090">
      <w:pPr>
        <w:spacing w:line="360" w:lineRule="auto"/>
        <w:jc w:val="both"/>
        <w:rPr>
          <w:rFonts w:ascii="Arial" w:hAnsi="Arial" w:cs="Arial"/>
        </w:rPr>
      </w:pPr>
      <w:r w:rsidRPr="00DC0901">
        <w:rPr>
          <w:rFonts w:ascii="Arial" w:hAnsi="Arial" w:cs="Arial"/>
        </w:rPr>
        <w:t xml:space="preserve">Many control systems have been issued in Tanzania in order to try and control the issue however, the key component in controlling and preventing Malaria is health education however, this poses an obstacle in Tanzania as there is insufficient health information, community programmes and education readily available for the citizens. On one hand educating the citizens seems a positive control strategy, however, on the other hand with ineffective communication between providers and systems the impact of such information has had limited impact on cultural behaviours, due to the lack of human, financial and material resources which include effective treatments. </w:t>
      </w:r>
    </w:p>
    <w:p w14:paraId="36846745" w14:textId="77777777" w:rsidR="00C87027" w:rsidRPr="00DC0901" w:rsidRDefault="00C87027" w:rsidP="001C0090">
      <w:pPr>
        <w:spacing w:line="360" w:lineRule="auto"/>
        <w:jc w:val="both"/>
        <w:rPr>
          <w:rFonts w:ascii="Arial" w:hAnsi="Arial" w:cs="Arial"/>
        </w:rPr>
      </w:pPr>
    </w:p>
    <w:p w14:paraId="107A9C95" w14:textId="050D958A" w:rsidR="00C87027" w:rsidRPr="00DC0901" w:rsidRDefault="00C87027" w:rsidP="001C0090">
      <w:pPr>
        <w:spacing w:line="360" w:lineRule="auto"/>
        <w:jc w:val="both"/>
        <w:rPr>
          <w:rFonts w:ascii="Arial" w:hAnsi="Arial" w:cs="Arial"/>
        </w:rPr>
      </w:pPr>
      <w:r w:rsidRPr="00DC0901">
        <w:rPr>
          <w:rFonts w:ascii="Arial" w:hAnsi="Arial" w:cs="Arial"/>
        </w:rPr>
        <w:t xml:space="preserve">In comparison, there is no threat of Malaria in Britain. However, once families go travelling there is readily available vaccinations from GP’s and resources such as </w:t>
      </w:r>
      <w:r w:rsidRPr="00DC0901">
        <w:rPr>
          <w:rFonts w:ascii="Arial" w:hAnsi="Arial" w:cs="Arial"/>
        </w:rPr>
        <w:lastRenderedPageBreak/>
        <w:t>malaria sprays and nets available to safe guard everyone. Therefore, reducing the risk of infection and contamination to others. However, vaccinations are just a recommendation and not a requirement therefore individuals could decline resulting in a higher risk of infection. Even with free advice and education on such deadly infections not e</w:t>
      </w:r>
      <w:r w:rsidR="00582180" w:rsidRPr="00DC0901">
        <w:rPr>
          <w:rFonts w:ascii="Arial" w:hAnsi="Arial" w:cs="Arial"/>
        </w:rPr>
        <w:t>veryone accepts the opportunity to protect themselves, a luxury that Tanzanian citizens do not have. Even</w:t>
      </w:r>
      <w:r w:rsidR="00A74B44" w:rsidRPr="00DC0901">
        <w:rPr>
          <w:rFonts w:ascii="Arial" w:hAnsi="Arial" w:cs="Arial"/>
        </w:rPr>
        <w:t xml:space="preserve"> </w:t>
      </w:r>
      <w:r w:rsidR="00582180" w:rsidRPr="00DC0901">
        <w:rPr>
          <w:rFonts w:ascii="Arial" w:hAnsi="Arial" w:cs="Arial"/>
        </w:rPr>
        <w:t xml:space="preserve">though malaria is such a high threat to everyone in Tanzania, government funding in the prevention of infection is low, resulting in a continuation of the issue as opposed to a solution and </w:t>
      </w:r>
      <w:r w:rsidR="00A74B44" w:rsidRPr="00DC0901">
        <w:rPr>
          <w:rFonts w:ascii="Arial" w:hAnsi="Arial" w:cs="Arial"/>
        </w:rPr>
        <w:t>a reduced chance of achieving Goal 1 of the Dakar Framework for Action.</w:t>
      </w:r>
      <w:r w:rsidR="00582180" w:rsidRPr="00DC0901">
        <w:rPr>
          <w:rFonts w:ascii="Arial" w:hAnsi="Arial" w:cs="Arial"/>
        </w:rPr>
        <w:t xml:space="preserve"> </w:t>
      </w:r>
      <w:r w:rsidRPr="00DC0901">
        <w:rPr>
          <w:rFonts w:ascii="Arial" w:hAnsi="Arial" w:cs="Arial"/>
        </w:rPr>
        <w:t xml:space="preserve"> </w:t>
      </w:r>
    </w:p>
    <w:p w14:paraId="752E7C9D" w14:textId="77777777" w:rsidR="00A74B44" w:rsidRPr="00DC0901" w:rsidRDefault="00A74B44" w:rsidP="001C0090">
      <w:pPr>
        <w:spacing w:line="360" w:lineRule="auto"/>
        <w:jc w:val="both"/>
        <w:rPr>
          <w:rFonts w:ascii="Arial" w:hAnsi="Arial" w:cs="Arial"/>
        </w:rPr>
      </w:pPr>
    </w:p>
    <w:p w14:paraId="19BB834B" w14:textId="4E73B3A7" w:rsidR="00C87027" w:rsidRPr="00DC0901" w:rsidRDefault="00A74B44" w:rsidP="001C0090">
      <w:pPr>
        <w:spacing w:line="360" w:lineRule="auto"/>
        <w:jc w:val="both"/>
        <w:rPr>
          <w:rFonts w:ascii="Arial" w:hAnsi="Arial" w:cs="Arial"/>
        </w:rPr>
      </w:pPr>
      <w:r w:rsidRPr="00DC0901">
        <w:rPr>
          <w:rFonts w:ascii="Arial" w:hAnsi="Arial" w:cs="Arial"/>
        </w:rPr>
        <w:t xml:space="preserve">Although health is a major issue in Tanzania, another issue facing citizens is the education system. </w:t>
      </w:r>
      <w:r w:rsidR="00C87027" w:rsidRPr="00DC0901">
        <w:rPr>
          <w:rFonts w:ascii="Arial" w:eastAsia="Calibri" w:hAnsi="Arial" w:cs="Arial"/>
        </w:rPr>
        <w:t>Article</w:t>
      </w:r>
      <w:r w:rsidR="00C87027" w:rsidRPr="00DC0901">
        <w:rPr>
          <w:rFonts w:ascii="Arial" w:hAnsi="Arial" w:cs="Arial"/>
        </w:rPr>
        <w:t xml:space="preserve"> 28 </w:t>
      </w:r>
      <w:r w:rsidR="00C87027" w:rsidRPr="00DC0901">
        <w:rPr>
          <w:rFonts w:ascii="Arial" w:eastAsia="Calibri" w:hAnsi="Arial" w:cs="Arial"/>
        </w:rPr>
        <w:t>of</w:t>
      </w:r>
      <w:r w:rsidR="00C87027" w:rsidRPr="00DC0901">
        <w:rPr>
          <w:rFonts w:ascii="Arial" w:hAnsi="Arial" w:cs="Arial"/>
        </w:rPr>
        <w:t xml:space="preserve"> </w:t>
      </w:r>
      <w:r w:rsidR="00C87027" w:rsidRPr="00DC0901">
        <w:rPr>
          <w:rFonts w:ascii="Arial" w:eastAsia="Calibri" w:hAnsi="Arial" w:cs="Arial"/>
        </w:rPr>
        <w:t>the</w:t>
      </w:r>
      <w:r w:rsidR="00C87027" w:rsidRPr="00DC0901">
        <w:rPr>
          <w:rFonts w:ascii="Arial" w:hAnsi="Arial" w:cs="Arial"/>
        </w:rPr>
        <w:t xml:space="preserve"> </w:t>
      </w:r>
      <w:r w:rsidR="00C87027" w:rsidRPr="00DC0901">
        <w:rPr>
          <w:rFonts w:ascii="Arial" w:eastAsia="Calibri" w:hAnsi="Arial" w:cs="Arial"/>
        </w:rPr>
        <w:t>UNCRC</w:t>
      </w:r>
      <w:r w:rsidR="00C87027" w:rsidRPr="00DC0901">
        <w:rPr>
          <w:rFonts w:ascii="Arial" w:hAnsi="Arial" w:cs="Arial"/>
        </w:rPr>
        <w:t xml:space="preserve"> </w:t>
      </w:r>
      <w:r w:rsidR="00C87027" w:rsidRPr="00DC0901">
        <w:rPr>
          <w:rFonts w:ascii="Arial" w:eastAsia="Calibri" w:hAnsi="Arial" w:cs="Arial"/>
        </w:rPr>
        <w:t>ensures</w:t>
      </w:r>
      <w:r w:rsidR="00C87027" w:rsidRPr="00DC0901">
        <w:rPr>
          <w:rFonts w:ascii="Arial" w:hAnsi="Arial" w:cs="Arial"/>
        </w:rPr>
        <w:t xml:space="preserve"> </w:t>
      </w:r>
      <w:r w:rsidR="00C87027" w:rsidRPr="00DC0901">
        <w:rPr>
          <w:rFonts w:ascii="Arial" w:eastAsia="Calibri" w:hAnsi="Arial" w:cs="Arial"/>
        </w:rPr>
        <w:t>that</w:t>
      </w:r>
      <w:r w:rsidR="00C87027" w:rsidRPr="00DC0901">
        <w:rPr>
          <w:rFonts w:ascii="Arial" w:hAnsi="Arial" w:cs="Arial"/>
        </w:rPr>
        <w:t xml:space="preserve"> </w:t>
      </w:r>
      <w:r w:rsidR="00C87027" w:rsidRPr="00DC0901">
        <w:rPr>
          <w:rFonts w:ascii="Arial" w:eastAsia="Calibri" w:hAnsi="Arial" w:cs="Arial"/>
        </w:rPr>
        <w:t>every</w:t>
      </w:r>
      <w:r w:rsidR="00C87027" w:rsidRPr="00DC0901">
        <w:rPr>
          <w:rFonts w:ascii="Arial" w:hAnsi="Arial" w:cs="Arial"/>
        </w:rPr>
        <w:t xml:space="preserve"> </w:t>
      </w:r>
      <w:r w:rsidR="00C87027" w:rsidRPr="00DC0901">
        <w:rPr>
          <w:rFonts w:ascii="Arial" w:eastAsia="Calibri" w:hAnsi="Arial" w:cs="Arial"/>
        </w:rPr>
        <w:t>child</w:t>
      </w:r>
      <w:r w:rsidR="00C87027" w:rsidRPr="00DC0901">
        <w:rPr>
          <w:rFonts w:ascii="Arial" w:hAnsi="Arial" w:cs="Arial"/>
        </w:rPr>
        <w:t xml:space="preserve"> </w:t>
      </w:r>
      <w:r w:rsidR="00C87027" w:rsidRPr="00DC0901">
        <w:rPr>
          <w:rFonts w:ascii="Arial" w:eastAsia="Calibri" w:hAnsi="Arial" w:cs="Arial"/>
        </w:rPr>
        <w:t>within</w:t>
      </w:r>
      <w:r w:rsidR="00C87027" w:rsidRPr="00DC0901">
        <w:rPr>
          <w:rFonts w:ascii="Arial" w:hAnsi="Arial" w:cs="Arial"/>
        </w:rPr>
        <w:t xml:space="preserve"> </w:t>
      </w:r>
      <w:r w:rsidR="00C87027" w:rsidRPr="00DC0901">
        <w:rPr>
          <w:rFonts w:ascii="Arial" w:eastAsia="Calibri" w:hAnsi="Arial" w:cs="Arial"/>
        </w:rPr>
        <w:t>the</w:t>
      </w:r>
      <w:r w:rsidR="00C87027" w:rsidRPr="00DC0901">
        <w:rPr>
          <w:rFonts w:ascii="Arial" w:hAnsi="Arial" w:cs="Arial"/>
        </w:rPr>
        <w:t xml:space="preserve"> </w:t>
      </w:r>
      <w:r w:rsidR="00C87027" w:rsidRPr="00DC0901">
        <w:rPr>
          <w:rFonts w:ascii="Arial" w:eastAsia="Calibri" w:hAnsi="Arial" w:cs="Arial"/>
        </w:rPr>
        <w:t>UK</w:t>
      </w:r>
      <w:r w:rsidR="00C87027" w:rsidRPr="00DC0901">
        <w:rPr>
          <w:rFonts w:ascii="Arial" w:hAnsi="Arial" w:cs="Arial"/>
        </w:rPr>
        <w:t xml:space="preserve"> </w:t>
      </w:r>
      <w:r w:rsidR="00C87027" w:rsidRPr="00DC0901">
        <w:rPr>
          <w:rFonts w:ascii="Arial" w:eastAsia="Calibri" w:hAnsi="Arial" w:cs="Arial"/>
        </w:rPr>
        <w:t>and</w:t>
      </w:r>
      <w:r w:rsidR="00C87027" w:rsidRPr="00DC0901">
        <w:rPr>
          <w:rFonts w:ascii="Arial" w:hAnsi="Arial" w:cs="Arial"/>
        </w:rPr>
        <w:t xml:space="preserve"> </w:t>
      </w:r>
      <w:r w:rsidR="00C87027" w:rsidRPr="00DC0901">
        <w:rPr>
          <w:rFonts w:ascii="Arial" w:eastAsia="Calibri" w:hAnsi="Arial" w:cs="Arial"/>
        </w:rPr>
        <w:t>United</w:t>
      </w:r>
      <w:r w:rsidR="00C87027" w:rsidRPr="00DC0901">
        <w:rPr>
          <w:rFonts w:ascii="Arial" w:hAnsi="Arial" w:cs="Arial"/>
        </w:rPr>
        <w:t xml:space="preserve"> </w:t>
      </w:r>
      <w:r w:rsidR="00C87027" w:rsidRPr="00DC0901">
        <w:rPr>
          <w:rFonts w:ascii="Arial" w:eastAsia="Calibri" w:hAnsi="Arial" w:cs="Arial"/>
        </w:rPr>
        <w:t>Nations</w:t>
      </w:r>
      <w:r w:rsidR="00C87027" w:rsidRPr="00DC0901">
        <w:rPr>
          <w:rFonts w:ascii="Arial" w:hAnsi="Arial" w:cs="Arial"/>
        </w:rPr>
        <w:t xml:space="preserve"> </w:t>
      </w:r>
      <w:r w:rsidR="00C87027" w:rsidRPr="00DC0901">
        <w:rPr>
          <w:rFonts w:ascii="Arial" w:eastAsia="Calibri" w:hAnsi="Arial" w:cs="Arial"/>
        </w:rPr>
        <w:t>is</w:t>
      </w:r>
      <w:r w:rsidR="00C87027" w:rsidRPr="00DC0901">
        <w:rPr>
          <w:rFonts w:ascii="Arial" w:hAnsi="Arial" w:cs="Arial"/>
        </w:rPr>
        <w:t xml:space="preserve"> </w:t>
      </w:r>
      <w:r w:rsidR="00C87027" w:rsidRPr="00DC0901">
        <w:rPr>
          <w:rFonts w:ascii="Arial" w:eastAsia="Calibri" w:hAnsi="Arial" w:cs="Arial"/>
        </w:rPr>
        <w:t>entitled</w:t>
      </w:r>
      <w:r w:rsidR="00C87027" w:rsidRPr="00DC0901">
        <w:rPr>
          <w:rFonts w:ascii="Arial" w:hAnsi="Arial" w:cs="Arial"/>
        </w:rPr>
        <w:t xml:space="preserve"> </w:t>
      </w:r>
      <w:r w:rsidR="00C87027" w:rsidRPr="00DC0901">
        <w:rPr>
          <w:rFonts w:ascii="Arial" w:eastAsia="Calibri" w:hAnsi="Arial" w:cs="Arial"/>
        </w:rPr>
        <w:t>to</w:t>
      </w:r>
      <w:r w:rsidR="00C87027" w:rsidRPr="00DC0901">
        <w:rPr>
          <w:rFonts w:ascii="Arial" w:hAnsi="Arial" w:cs="Arial"/>
        </w:rPr>
        <w:t xml:space="preserve"> </w:t>
      </w:r>
      <w:r w:rsidR="00C87027" w:rsidRPr="00DC0901">
        <w:rPr>
          <w:rFonts w:ascii="Arial" w:eastAsia="Calibri" w:hAnsi="Arial" w:cs="Arial"/>
        </w:rPr>
        <w:t>access</w:t>
      </w:r>
      <w:r w:rsidR="00C87027" w:rsidRPr="00DC0901">
        <w:rPr>
          <w:rFonts w:ascii="Arial" w:hAnsi="Arial" w:cs="Arial"/>
        </w:rPr>
        <w:t xml:space="preserve"> </w:t>
      </w:r>
      <w:r w:rsidR="00C87027" w:rsidRPr="00DC0901">
        <w:rPr>
          <w:rFonts w:ascii="Arial" w:eastAsia="Calibri" w:hAnsi="Arial" w:cs="Arial"/>
        </w:rPr>
        <w:t>to</w:t>
      </w:r>
      <w:r w:rsidR="00C87027" w:rsidRPr="00DC0901">
        <w:rPr>
          <w:rFonts w:ascii="Arial" w:hAnsi="Arial" w:cs="Arial"/>
        </w:rPr>
        <w:t xml:space="preserve"> </w:t>
      </w:r>
      <w:r w:rsidR="00C87027" w:rsidRPr="00DC0901">
        <w:rPr>
          <w:rFonts w:ascii="Arial" w:eastAsia="Calibri" w:hAnsi="Arial" w:cs="Arial"/>
        </w:rPr>
        <w:t>an</w:t>
      </w:r>
      <w:r w:rsidR="00C87027" w:rsidRPr="00DC0901">
        <w:rPr>
          <w:rFonts w:ascii="Arial" w:hAnsi="Arial" w:cs="Arial"/>
        </w:rPr>
        <w:t xml:space="preserve"> </w:t>
      </w:r>
      <w:r w:rsidR="00C87027" w:rsidRPr="00DC0901">
        <w:rPr>
          <w:rFonts w:ascii="Arial" w:eastAsia="Calibri" w:hAnsi="Arial" w:cs="Arial"/>
        </w:rPr>
        <w:t>education</w:t>
      </w:r>
      <w:r w:rsidR="00C87027" w:rsidRPr="00DC0901">
        <w:rPr>
          <w:rFonts w:ascii="Arial" w:hAnsi="Arial" w:cs="Arial"/>
        </w:rPr>
        <w:t xml:space="preserve">. UK settings can be divided into two categories; government funded state schools and independent schools whereby parents are charged fees (HMC, 2019). Educational systems within each nation of the UK is the responsibility of separate governments; for instance, the Welsh Government is responsible for the education in Wales. Children within the UK enter the formal education system at the age of 4, however compulsory education begins at 5 and children are required to attend full time education until the age of 16 (Expatica, 2018). Their educational journey </w:t>
      </w:r>
      <w:r w:rsidR="00C87027" w:rsidRPr="00DC0901">
        <w:rPr>
          <w:rFonts w:ascii="Arial" w:eastAsia="Calibri" w:hAnsi="Arial" w:cs="Arial"/>
        </w:rPr>
        <w:t>consists of 8 years of primary</w:t>
      </w:r>
      <w:r w:rsidR="00C87027" w:rsidRPr="00DC0901">
        <w:rPr>
          <w:rFonts w:ascii="Arial" w:hAnsi="Arial" w:cs="Arial"/>
        </w:rPr>
        <w:t xml:space="preserve">, 5 to 7 years of </w:t>
      </w:r>
      <w:r w:rsidR="00C87027" w:rsidRPr="00DC0901">
        <w:rPr>
          <w:rFonts w:ascii="Arial" w:eastAsia="Calibri" w:hAnsi="Arial" w:cs="Arial"/>
        </w:rPr>
        <w:t>Secondary</w:t>
      </w:r>
      <w:r w:rsidR="00C87027" w:rsidRPr="00DC0901">
        <w:rPr>
          <w:rFonts w:ascii="Arial" w:hAnsi="Arial" w:cs="Arial"/>
        </w:rPr>
        <w:t xml:space="preserve"> </w:t>
      </w:r>
      <w:r w:rsidR="00C87027" w:rsidRPr="00DC0901">
        <w:rPr>
          <w:rFonts w:ascii="Arial" w:eastAsia="Calibri" w:hAnsi="Arial" w:cs="Arial"/>
        </w:rPr>
        <w:t>and</w:t>
      </w:r>
      <w:r w:rsidR="00C87027" w:rsidRPr="00DC0901">
        <w:rPr>
          <w:rFonts w:ascii="Arial" w:hAnsi="Arial" w:cs="Arial"/>
        </w:rPr>
        <w:t xml:space="preserve"> </w:t>
      </w:r>
      <w:r w:rsidR="00C87027" w:rsidRPr="00DC0901">
        <w:rPr>
          <w:rFonts w:ascii="Arial" w:eastAsia="Calibri" w:hAnsi="Arial" w:cs="Arial"/>
        </w:rPr>
        <w:t>then</w:t>
      </w:r>
      <w:r w:rsidR="00C87027" w:rsidRPr="00DC0901">
        <w:rPr>
          <w:rFonts w:ascii="Arial" w:hAnsi="Arial" w:cs="Arial"/>
        </w:rPr>
        <w:t xml:space="preserve"> </w:t>
      </w:r>
      <w:r w:rsidR="00C87027" w:rsidRPr="00DC0901">
        <w:rPr>
          <w:rFonts w:ascii="Arial" w:eastAsia="Calibri" w:hAnsi="Arial" w:cs="Arial"/>
        </w:rPr>
        <w:t>the</w:t>
      </w:r>
      <w:r w:rsidR="00C87027" w:rsidRPr="00DC0901">
        <w:rPr>
          <w:rFonts w:ascii="Arial" w:hAnsi="Arial" w:cs="Arial"/>
        </w:rPr>
        <w:t xml:space="preserve"> </w:t>
      </w:r>
      <w:r w:rsidR="00C87027" w:rsidRPr="00DC0901">
        <w:rPr>
          <w:rFonts w:ascii="Arial" w:eastAsia="Calibri" w:hAnsi="Arial" w:cs="Arial"/>
        </w:rPr>
        <w:t>optional</w:t>
      </w:r>
      <w:r w:rsidR="00C87027" w:rsidRPr="00DC0901">
        <w:rPr>
          <w:rFonts w:ascii="Arial" w:hAnsi="Arial" w:cs="Arial"/>
        </w:rPr>
        <w:t xml:space="preserve"> </w:t>
      </w:r>
      <w:r w:rsidR="00C87027" w:rsidRPr="00DC0901">
        <w:rPr>
          <w:rFonts w:ascii="Arial" w:eastAsia="Calibri" w:hAnsi="Arial" w:cs="Arial"/>
        </w:rPr>
        <w:t>Further</w:t>
      </w:r>
      <w:r w:rsidR="00C87027" w:rsidRPr="00DC0901">
        <w:rPr>
          <w:rFonts w:ascii="Arial" w:hAnsi="Arial" w:cs="Arial"/>
        </w:rPr>
        <w:t xml:space="preserve"> </w:t>
      </w:r>
      <w:r w:rsidR="00C87027" w:rsidRPr="00DC0901">
        <w:rPr>
          <w:rFonts w:ascii="Arial" w:eastAsia="Calibri" w:hAnsi="Arial" w:cs="Arial"/>
        </w:rPr>
        <w:t>Education</w:t>
      </w:r>
      <w:r w:rsidR="00C87027" w:rsidRPr="00DC0901">
        <w:rPr>
          <w:rFonts w:ascii="Arial" w:hAnsi="Arial" w:cs="Arial"/>
        </w:rPr>
        <w:t xml:space="preserve">. Education within the UK can be delivered bilingually in countries such as Wales and Scotland whereby parents have the option of the chosen primary language of education for their child. Subsequently, the demands of the national curriculum require settings to teach both languages parallel throughout the child’s educational journey. Therefore, benefiting children in becoming bilingual.   </w:t>
      </w:r>
    </w:p>
    <w:p w14:paraId="49A8A3BF" w14:textId="77777777" w:rsidR="00C87027" w:rsidRPr="00DC0901" w:rsidRDefault="00C87027" w:rsidP="001C0090">
      <w:pPr>
        <w:spacing w:line="360" w:lineRule="auto"/>
        <w:jc w:val="both"/>
        <w:rPr>
          <w:rFonts w:ascii="Arial" w:hAnsi="Arial" w:cs="Arial"/>
        </w:rPr>
      </w:pPr>
    </w:p>
    <w:p w14:paraId="659EA582" w14:textId="77777777" w:rsidR="00C87027" w:rsidRPr="00DC0901" w:rsidRDefault="00C87027" w:rsidP="001C0090">
      <w:pPr>
        <w:spacing w:line="360" w:lineRule="auto"/>
        <w:jc w:val="both"/>
        <w:rPr>
          <w:rFonts w:ascii="Arial" w:eastAsia="Times New Roman" w:hAnsi="Arial" w:cs="Arial"/>
          <w:lang w:eastAsia="en-GB"/>
        </w:rPr>
      </w:pPr>
      <w:r w:rsidRPr="00DC0901">
        <w:rPr>
          <w:rFonts w:ascii="Arial" w:eastAsia="Calibri" w:hAnsi="Arial" w:cs="Arial"/>
        </w:rPr>
        <w:t>In</w:t>
      </w:r>
      <w:r w:rsidRPr="00DC0901">
        <w:rPr>
          <w:rFonts w:ascii="Arial" w:hAnsi="Arial" w:cs="Arial"/>
        </w:rPr>
        <w:t xml:space="preserve"> </w:t>
      </w:r>
      <w:r w:rsidRPr="00DC0901">
        <w:rPr>
          <w:rFonts w:ascii="Arial" w:eastAsia="Calibri" w:hAnsi="Arial" w:cs="Arial"/>
        </w:rPr>
        <w:t>comparison</w:t>
      </w:r>
      <w:r w:rsidRPr="00DC0901">
        <w:rPr>
          <w:rFonts w:ascii="Arial" w:hAnsi="Arial" w:cs="Arial"/>
        </w:rPr>
        <w:t xml:space="preserve">, </w:t>
      </w:r>
      <w:r w:rsidRPr="00DC0901">
        <w:rPr>
          <w:rFonts w:ascii="Arial" w:eastAsia="Calibri" w:hAnsi="Arial" w:cs="Arial"/>
        </w:rPr>
        <w:t>the</w:t>
      </w:r>
      <w:r w:rsidRPr="00DC0901">
        <w:rPr>
          <w:rFonts w:ascii="Arial" w:hAnsi="Arial" w:cs="Arial"/>
        </w:rPr>
        <w:t xml:space="preserve"> </w:t>
      </w:r>
      <w:r w:rsidRPr="00DC0901">
        <w:rPr>
          <w:rFonts w:ascii="Arial" w:eastAsia="Calibri" w:hAnsi="Arial" w:cs="Arial"/>
        </w:rPr>
        <w:t>education</w:t>
      </w:r>
      <w:r w:rsidRPr="00DC0901">
        <w:rPr>
          <w:rFonts w:ascii="Arial" w:hAnsi="Arial" w:cs="Arial"/>
        </w:rPr>
        <w:t xml:space="preserve"> </w:t>
      </w:r>
      <w:r w:rsidRPr="00DC0901">
        <w:rPr>
          <w:rFonts w:ascii="Arial" w:eastAsia="Calibri" w:hAnsi="Arial" w:cs="Arial"/>
        </w:rPr>
        <w:t>system</w:t>
      </w:r>
      <w:r w:rsidRPr="00DC0901">
        <w:rPr>
          <w:rFonts w:ascii="Arial" w:hAnsi="Arial" w:cs="Arial"/>
        </w:rPr>
        <w:t xml:space="preserve"> in Tanzania </w:t>
      </w:r>
      <w:r w:rsidRPr="00DC0901">
        <w:rPr>
          <w:rFonts w:ascii="Arial" w:eastAsia="Calibri" w:hAnsi="Arial" w:cs="Arial"/>
        </w:rPr>
        <w:t>operates</w:t>
      </w:r>
      <w:r w:rsidRPr="00DC0901">
        <w:rPr>
          <w:rFonts w:ascii="Arial" w:hAnsi="Arial" w:cs="Arial"/>
        </w:rPr>
        <w:t xml:space="preserve"> </w:t>
      </w:r>
      <w:r w:rsidRPr="00DC0901">
        <w:rPr>
          <w:rFonts w:ascii="Arial" w:eastAsia="Calibri" w:hAnsi="Arial" w:cs="Arial"/>
        </w:rPr>
        <w:t>a</w:t>
      </w:r>
      <w:r w:rsidRPr="00DC0901">
        <w:rPr>
          <w:rFonts w:ascii="Arial" w:hAnsi="Arial" w:cs="Arial"/>
        </w:rPr>
        <w:t xml:space="preserve"> 7-4-2-3 </w:t>
      </w:r>
      <w:r w:rsidRPr="00DC0901">
        <w:rPr>
          <w:rFonts w:ascii="Arial" w:eastAsia="Calibri" w:hAnsi="Arial" w:cs="Arial"/>
        </w:rPr>
        <w:t>system</w:t>
      </w:r>
      <w:r w:rsidRPr="00DC0901">
        <w:rPr>
          <w:rFonts w:ascii="Arial" w:hAnsi="Arial" w:cs="Arial"/>
        </w:rPr>
        <w:t xml:space="preserve">; </w:t>
      </w:r>
      <w:r w:rsidRPr="00DC0901">
        <w:rPr>
          <w:rFonts w:ascii="Arial" w:eastAsia="Times New Roman" w:hAnsi="Arial" w:cs="Arial"/>
          <w:lang w:eastAsia="en-GB"/>
        </w:rPr>
        <w:t xml:space="preserve">7 </w:t>
      </w:r>
      <w:r w:rsidRPr="00DC0901">
        <w:rPr>
          <w:rFonts w:ascii="Arial" w:eastAsia="Calibri" w:hAnsi="Arial" w:cs="Arial"/>
          <w:lang w:eastAsia="en-GB"/>
        </w:rPr>
        <w:t>years</w:t>
      </w:r>
      <w:r w:rsidRPr="00DC0901">
        <w:rPr>
          <w:rFonts w:ascii="Arial" w:eastAsia="Times New Roman" w:hAnsi="Arial" w:cs="Arial"/>
          <w:lang w:eastAsia="en-GB"/>
        </w:rPr>
        <w:t xml:space="preserve"> </w:t>
      </w:r>
      <w:r w:rsidRPr="00DC0901">
        <w:rPr>
          <w:rFonts w:ascii="Arial" w:eastAsia="Calibri" w:hAnsi="Arial" w:cs="Arial"/>
          <w:lang w:eastAsia="en-GB"/>
        </w:rPr>
        <w:t>of</w:t>
      </w:r>
      <w:r w:rsidRPr="00DC0901">
        <w:rPr>
          <w:rFonts w:ascii="Arial" w:eastAsia="Times New Roman" w:hAnsi="Arial" w:cs="Arial"/>
          <w:lang w:eastAsia="en-GB"/>
        </w:rPr>
        <w:t xml:space="preserve"> </w:t>
      </w:r>
      <w:r w:rsidRPr="00DC0901">
        <w:rPr>
          <w:rFonts w:ascii="Arial" w:eastAsia="Calibri" w:hAnsi="Arial" w:cs="Arial"/>
          <w:lang w:eastAsia="en-GB"/>
        </w:rPr>
        <w:t>primary</w:t>
      </w:r>
      <w:r w:rsidRPr="00DC0901">
        <w:rPr>
          <w:rFonts w:ascii="Arial" w:eastAsia="Times New Roman" w:hAnsi="Arial" w:cs="Arial"/>
          <w:lang w:eastAsia="en-GB"/>
        </w:rPr>
        <w:t xml:space="preserve"> </w:t>
      </w:r>
      <w:r w:rsidRPr="00DC0901">
        <w:rPr>
          <w:rFonts w:ascii="Arial" w:eastAsia="Calibri" w:hAnsi="Arial" w:cs="Arial"/>
          <w:lang w:eastAsia="en-GB"/>
        </w:rPr>
        <w:t>school</w:t>
      </w:r>
      <w:r w:rsidRPr="00DC0901">
        <w:rPr>
          <w:rFonts w:ascii="Arial" w:eastAsia="Times New Roman" w:hAnsi="Arial" w:cs="Arial"/>
          <w:lang w:eastAsia="en-GB"/>
        </w:rPr>
        <w:t xml:space="preserve">, </w:t>
      </w:r>
      <w:r w:rsidRPr="00DC0901">
        <w:rPr>
          <w:rFonts w:ascii="Arial" w:eastAsia="Calibri" w:hAnsi="Arial" w:cs="Arial"/>
          <w:lang w:eastAsia="en-GB"/>
        </w:rPr>
        <w:t>followed</w:t>
      </w:r>
      <w:r w:rsidRPr="00DC0901">
        <w:rPr>
          <w:rFonts w:ascii="Arial" w:eastAsia="Times New Roman" w:hAnsi="Arial" w:cs="Arial"/>
          <w:lang w:eastAsia="en-GB"/>
        </w:rPr>
        <w:t xml:space="preserve"> </w:t>
      </w:r>
      <w:r w:rsidRPr="00DC0901">
        <w:rPr>
          <w:rFonts w:ascii="Arial" w:eastAsia="Calibri" w:hAnsi="Arial" w:cs="Arial"/>
          <w:lang w:eastAsia="en-GB"/>
        </w:rPr>
        <w:t>by</w:t>
      </w:r>
      <w:r w:rsidRPr="00DC0901">
        <w:rPr>
          <w:rFonts w:ascii="Arial" w:eastAsia="Times New Roman" w:hAnsi="Arial" w:cs="Arial"/>
          <w:lang w:eastAsia="en-GB"/>
        </w:rPr>
        <w:t xml:space="preserve"> 4 </w:t>
      </w:r>
      <w:r w:rsidRPr="00DC0901">
        <w:rPr>
          <w:rFonts w:ascii="Arial" w:eastAsia="Calibri" w:hAnsi="Arial" w:cs="Arial"/>
          <w:lang w:eastAsia="en-GB"/>
        </w:rPr>
        <w:t>years</w:t>
      </w:r>
      <w:r w:rsidRPr="00DC0901">
        <w:rPr>
          <w:rFonts w:ascii="Arial" w:eastAsia="Times New Roman" w:hAnsi="Arial" w:cs="Arial"/>
          <w:lang w:eastAsia="en-GB"/>
        </w:rPr>
        <w:t xml:space="preserve"> </w:t>
      </w:r>
      <w:r w:rsidRPr="00DC0901">
        <w:rPr>
          <w:rFonts w:ascii="Arial" w:eastAsia="Calibri" w:hAnsi="Arial" w:cs="Arial"/>
          <w:lang w:eastAsia="en-GB"/>
        </w:rPr>
        <w:t>of</w:t>
      </w:r>
      <w:r w:rsidRPr="00DC0901">
        <w:rPr>
          <w:rFonts w:ascii="Arial" w:eastAsia="Times New Roman" w:hAnsi="Arial" w:cs="Arial"/>
          <w:lang w:eastAsia="en-GB"/>
        </w:rPr>
        <w:t xml:space="preserve"> </w:t>
      </w:r>
      <w:r w:rsidRPr="00DC0901">
        <w:rPr>
          <w:rFonts w:ascii="Arial" w:eastAsia="Calibri" w:hAnsi="Arial" w:cs="Arial"/>
          <w:lang w:eastAsia="en-GB"/>
        </w:rPr>
        <w:t>secondary</w:t>
      </w:r>
      <w:r w:rsidRPr="00DC0901">
        <w:rPr>
          <w:rFonts w:ascii="Arial" w:eastAsia="Times New Roman" w:hAnsi="Arial" w:cs="Arial"/>
          <w:lang w:eastAsia="en-GB"/>
        </w:rPr>
        <w:t xml:space="preserve"> </w:t>
      </w:r>
      <w:r w:rsidRPr="00DC0901">
        <w:rPr>
          <w:rFonts w:ascii="Arial" w:eastAsia="Calibri" w:hAnsi="Arial" w:cs="Arial"/>
          <w:lang w:eastAsia="en-GB"/>
        </w:rPr>
        <w:t>school</w:t>
      </w:r>
      <w:r w:rsidRPr="00DC0901">
        <w:rPr>
          <w:rFonts w:ascii="Arial" w:eastAsia="Times New Roman" w:hAnsi="Arial" w:cs="Arial"/>
          <w:lang w:eastAsia="en-GB"/>
        </w:rPr>
        <w:t xml:space="preserve"> </w:t>
      </w:r>
      <w:r w:rsidRPr="00DC0901">
        <w:rPr>
          <w:rFonts w:ascii="Arial" w:eastAsia="Calibri" w:hAnsi="Arial" w:cs="Arial"/>
          <w:lang w:eastAsia="en-GB"/>
        </w:rPr>
        <w:t>leading</w:t>
      </w:r>
      <w:r w:rsidRPr="00DC0901">
        <w:rPr>
          <w:rFonts w:ascii="Arial" w:eastAsia="Times New Roman" w:hAnsi="Arial" w:cs="Arial"/>
          <w:lang w:eastAsia="en-GB"/>
        </w:rPr>
        <w:t xml:space="preserve"> </w:t>
      </w:r>
      <w:r w:rsidRPr="00DC0901">
        <w:rPr>
          <w:rFonts w:ascii="Arial" w:eastAsia="Calibri" w:hAnsi="Arial" w:cs="Arial"/>
          <w:lang w:eastAsia="en-GB"/>
        </w:rPr>
        <w:t>to</w:t>
      </w:r>
      <w:r w:rsidRPr="00DC0901">
        <w:rPr>
          <w:rFonts w:ascii="Arial" w:eastAsia="Times New Roman" w:hAnsi="Arial" w:cs="Arial"/>
          <w:lang w:eastAsia="en-GB"/>
        </w:rPr>
        <w:t xml:space="preserve"> 2 </w:t>
      </w:r>
      <w:r w:rsidRPr="00DC0901">
        <w:rPr>
          <w:rFonts w:ascii="Arial" w:eastAsia="Calibri" w:hAnsi="Arial" w:cs="Arial"/>
          <w:lang w:eastAsia="en-GB"/>
        </w:rPr>
        <w:t>years</w:t>
      </w:r>
      <w:r w:rsidRPr="00DC0901">
        <w:rPr>
          <w:rFonts w:ascii="Arial" w:eastAsia="Times New Roman" w:hAnsi="Arial" w:cs="Arial"/>
          <w:lang w:eastAsia="en-GB"/>
        </w:rPr>
        <w:t xml:space="preserve"> </w:t>
      </w:r>
      <w:r w:rsidRPr="00DC0901">
        <w:rPr>
          <w:rFonts w:ascii="Arial" w:eastAsia="Calibri" w:hAnsi="Arial" w:cs="Arial"/>
          <w:lang w:eastAsia="en-GB"/>
        </w:rPr>
        <w:t>of</w:t>
      </w:r>
      <w:r w:rsidRPr="00DC0901">
        <w:rPr>
          <w:rFonts w:ascii="Arial" w:eastAsia="Times New Roman" w:hAnsi="Arial" w:cs="Arial"/>
          <w:lang w:eastAsia="en-GB"/>
        </w:rPr>
        <w:t xml:space="preserve"> </w:t>
      </w:r>
      <w:r w:rsidRPr="00DC0901">
        <w:rPr>
          <w:rFonts w:ascii="Arial" w:eastAsia="Calibri" w:hAnsi="Arial" w:cs="Arial"/>
          <w:lang w:eastAsia="en-GB"/>
        </w:rPr>
        <w:t>Advanced</w:t>
      </w:r>
      <w:r w:rsidRPr="00DC0901">
        <w:rPr>
          <w:rFonts w:ascii="Arial" w:eastAsia="Times New Roman" w:hAnsi="Arial" w:cs="Arial"/>
          <w:lang w:eastAsia="en-GB"/>
        </w:rPr>
        <w:t xml:space="preserve"> </w:t>
      </w:r>
      <w:r w:rsidRPr="00DC0901">
        <w:rPr>
          <w:rFonts w:ascii="Arial" w:eastAsia="Calibri" w:hAnsi="Arial" w:cs="Arial"/>
          <w:lang w:eastAsia="en-GB"/>
        </w:rPr>
        <w:t>Level Secondary school before 3 years of further education</w:t>
      </w:r>
      <w:r w:rsidRPr="00DC0901">
        <w:rPr>
          <w:rFonts w:ascii="Arial" w:eastAsia="Times New Roman" w:hAnsi="Arial" w:cs="Arial"/>
          <w:lang w:eastAsia="en-GB"/>
        </w:rPr>
        <w:t xml:space="preserve"> (Asante Sana for Education, 2014). Compulsory education in Tanzania begins at 7 years of age which raises the question of whether the children are at an advantage or disadvantage within their educational journey due to beginning school 2 years later at the end of the window of opportunity (Meier, 2017, p159).  </w:t>
      </w:r>
    </w:p>
    <w:p w14:paraId="1240653D" w14:textId="77777777" w:rsidR="00C87027" w:rsidRPr="00DC0901" w:rsidRDefault="00C87027" w:rsidP="001C0090">
      <w:pPr>
        <w:spacing w:line="360" w:lineRule="auto"/>
        <w:jc w:val="both"/>
        <w:rPr>
          <w:rFonts w:ascii="Arial" w:eastAsia="Times New Roman" w:hAnsi="Arial" w:cs="Arial"/>
          <w:lang w:eastAsia="en-GB"/>
        </w:rPr>
      </w:pPr>
    </w:p>
    <w:p w14:paraId="4B78960C" w14:textId="77777777" w:rsidR="00C87027" w:rsidRPr="00DC0901" w:rsidRDefault="00C87027" w:rsidP="001C0090">
      <w:pPr>
        <w:spacing w:line="360" w:lineRule="auto"/>
        <w:jc w:val="both"/>
        <w:rPr>
          <w:rFonts w:ascii="Arial" w:eastAsia="Times New Roman" w:hAnsi="Arial" w:cs="Arial"/>
          <w:lang w:eastAsia="en-GB"/>
        </w:rPr>
      </w:pPr>
      <w:r w:rsidRPr="00DC0901">
        <w:rPr>
          <w:rFonts w:ascii="Arial" w:eastAsia="Times New Roman" w:hAnsi="Arial" w:cs="Arial"/>
          <w:lang w:eastAsia="en-GB"/>
        </w:rPr>
        <w:t>The Tanzanian education system provides for the wealthy population and it is believed that the largest part of the Tanzanian students only achieves the mandatory primary education (Yahl, year unknown, p1).  Primary school classes in Tanzania are comprised of children from wealthy backgrounds who have experienced the English language as well as children from lower income rural villages and are fluent in Kiswahili</w:t>
      </w:r>
    </w:p>
    <w:p w14:paraId="6C212FBC" w14:textId="22AB052C" w:rsidR="00C87027" w:rsidRPr="00DC0901" w:rsidRDefault="00C87027" w:rsidP="001C0090">
      <w:pPr>
        <w:spacing w:line="360" w:lineRule="auto"/>
        <w:jc w:val="both"/>
        <w:rPr>
          <w:rFonts w:ascii="Arial" w:eastAsia="Times New Roman" w:hAnsi="Arial" w:cs="Arial"/>
          <w:lang w:eastAsia="en-GB"/>
        </w:rPr>
      </w:pPr>
      <w:r w:rsidRPr="00DC0901">
        <w:rPr>
          <w:rFonts w:ascii="Arial" w:eastAsia="Times New Roman" w:hAnsi="Arial" w:cs="Arial"/>
          <w:lang w:eastAsia="en-GB"/>
        </w:rPr>
        <w:t>Although primary education has been predominantly delivered in their native language of Kiswahili since 1967(Rubagumya, 2010, p43</w:t>
      </w:r>
      <w:r w:rsidR="00DC0901" w:rsidRPr="00DC0901">
        <w:rPr>
          <w:rFonts w:ascii="Arial" w:eastAsia="Times New Roman" w:hAnsi="Arial" w:cs="Arial"/>
          <w:lang w:eastAsia="en-GB"/>
        </w:rPr>
        <w:t>) it</w:t>
      </w:r>
      <w:r w:rsidRPr="00DC0901">
        <w:rPr>
          <w:rFonts w:ascii="Arial" w:eastAsia="Times New Roman" w:hAnsi="Arial" w:cs="Arial"/>
          <w:lang w:eastAsia="en-GB"/>
        </w:rPr>
        <w:t xml:space="preserve"> is not the preferred learning language for all children, rather a language that is understood by the majority (Brock, Utne &amp; Holmarsdotir, 2003). Further to this, the children in primary education are exposed to basic English that is taught by educators who are unfamiliar with the language (Mtallo, 2015, p119). Thus putting children from lower income families at a disadvantage and hindering them from entering secondary education and consequently setting the children up to fail during the key transition between primary and secondary education as the language of delivery changes to English.</w:t>
      </w:r>
    </w:p>
    <w:p w14:paraId="50313648" w14:textId="77777777" w:rsidR="00C87027" w:rsidRPr="00DC0901" w:rsidRDefault="00C87027" w:rsidP="001C0090">
      <w:pPr>
        <w:spacing w:line="360" w:lineRule="auto"/>
        <w:jc w:val="both"/>
        <w:rPr>
          <w:rFonts w:ascii="Arial" w:eastAsia="Times New Roman" w:hAnsi="Arial" w:cs="Arial"/>
          <w:lang w:eastAsia="en-GB"/>
        </w:rPr>
      </w:pPr>
    </w:p>
    <w:p w14:paraId="0AFC5315" w14:textId="77777777" w:rsidR="00C87027" w:rsidRPr="00DC0901" w:rsidRDefault="00C87027" w:rsidP="001C0090">
      <w:pPr>
        <w:spacing w:line="360" w:lineRule="auto"/>
        <w:jc w:val="both"/>
        <w:rPr>
          <w:rFonts w:ascii="Arial" w:eastAsia="Times New Roman" w:hAnsi="Arial" w:cs="Arial"/>
          <w:lang w:eastAsia="en-GB"/>
        </w:rPr>
      </w:pPr>
      <w:r w:rsidRPr="00DC0901">
        <w:rPr>
          <w:rFonts w:ascii="Arial" w:eastAsia="Times New Roman" w:hAnsi="Arial" w:cs="Arial"/>
          <w:lang w:eastAsia="en-GB"/>
        </w:rPr>
        <w:t>In contrast, although, Roy-Campbell &amp; Qorro (1997, p4) report that only 5% of Tanzanian children speak English, Joyce-Gibbons</w:t>
      </w:r>
      <w:r w:rsidRPr="00DC0901">
        <w:rPr>
          <w:rFonts w:ascii="Arial" w:eastAsia="Times New Roman" w:hAnsi="Arial" w:cs="Arial"/>
          <w:i/>
          <w:lang w:eastAsia="en-GB"/>
        </w:rPr>
        <w:t xml:space="preserve"> et al</w:t>
      </w:r>
      <w:r w:rsidRPr="00DC0901">
        <w:rPr>
          <w:rFonts w:ascii="Arial" w:eastAsia="Times New Roman" w:hAnsi="Arial" w:cs="Arial"/>
          <w:lang w:eastAsia="en-GB"/>
        </w:rPr>
        <w:t xml:space="preserve"> (2018, p1143) believe that many people see the delivery of education in the English language as a “pathway to prosperity … so that their children are able to communicate in a global language” consequently leading the way to becoming a global citizen. If this statement is true it raises the issue surrounding whether English should be incorporated into Primary education parallel to their native language. This can be considered a barrier as similar to Article 28 of the UNCRC, Article 11 of the ACRWC highlights that every child has a right to an education that will allow them to develop to their full potential and become global citizens. With English considered a global language, why is it only available to a small amount of the population. </w:t>
      </w:r>
    </w:p>
    <w:p w14:paraId="2F441B67" w14:textId="77777777" w:rsidR="00A74B44" w:rsidRPr="00DC0901" w:rsidRDefault="00A74B44" w:rsidP="001C0090">
      <w:pPr>
        <w:spacing w:line="360" w:lineRule="auto"/>
        <w:jc w:val="both"/>
        <w:rPr>
          <w:rFonts w:ascii="Arial" w:eastAsia="Times New Roman" w:hAnsi="Arial" w:cs="Arial"/>
          <w:lang w:eastAsia="en-GB"/>
        </w:rPr>
      </w:pPr>
    </w:p>
    <w:p w14:paraId="07982BF3" w14:textId="77777777" w:rsidR="00A74B44" w:rsidRPr="00DC0901" w:rsidRDefault="00A74B44" w:rsidP="001C0090">
      <w:pPr>
        <w:spacing w:line="360" w:lineRule="auto"/>
        <w:jc w:val="both"/>
        <w:rPr>
          <w:rFonts w:ascii="Arial" w:eastAsia="Times New Roman" w:hAnsi="Arial" w:cs="Arial"/>
          <w:lang w:eastAsia="en-GB"/>
        </w:rPr>
      </w:pPr>
      <w:r w:rsidRPr="00DC0901">
        <w:rPr>
          <w:rFonts w:ascii="Arial" w:eastAsia="Times New Roman" w:hAnsi="Arial" w:cs="Arial"/>
          <w:lang w:eastAsia="en-GB"/>
        </w:rPr>
        <w:t xml:space="preserve">An added barrier towards education for all within the education system of Tanzania is that of fees. </w:t>
      </w:r>
    </w:p>
    <w:p w14:paraId="431E566E" w14:textId="77777777" w:rsidR="00A74B44" w:rsidRPr="00DC0901" w:rsidRDefault="00A74B44" w:rsidP="001C0090">
      <w:pPr>
        <w:spacing w:line="360" w:lineRule="auto"/>
        <w:jc w:val="both"/>
        <w:rPr>
          <w:rFonts w:ascii="Arial" w:hAnsi="Arial" w:cs="Arial"/>
        </w:rPr>
      </w:pPr>
      <w:r w:rsidRPr="00DC0901">
        <w:rPr>
          <w:rFonts w:ascii="Arial" w:hAnsi="Arial" w:cs="Arial"/>
        </w:rPr>
        <w:t xml:space="preserve">Similar to Article 28 of the UNCRC, as mentioned in Article 11 of the ARCRWC every child has a right to a primary education. In conjunction with the main goals of Education for All (EFA) one of the most important policy reforms seen over recent years is the dismissal of school fees in order to achieve universal primary education for all children </w:t>
      </w:r>
      <w:r w:rsidRPr="00DC0901">
        <w:rPr>
          <w:rFonts w:ascii="Arial" w:hAnsi="Arial" w:cs="Arial"/>
        </w:rPr>
        <w:lastRenderedPageBreak/>
        <w:t xml:space="preserve">in countries where families were responsible for paying for education such as Tanzania. This strategy was implemented in 2001 (URT, 2001) in order to allow access to schooling for children from low income families which in turn will allow for an improved access to education (Vavrus and Moshi 2009). Universal Primary Education was a key element of the global agenda and was seen as part of the eight millennium development goals that were established by the United Nations Millennium Declaration in 2000 (UN, 2000). </w:t>
      </w:r>
    </w:p>
    <w:p w14:paraId="7DE68C9A" w14:textId="77777777" w:rsidR="00A74B44" w:rsidRPr="00DC0901" w:rsidRDefault="00A74B44" w:rsidP="001C0090">
      <w:pPr>
        <w:spacing w:line="360" w:lineRule="auto"/>
        <w:jc w:val="both"/>
        <w:rPr>
          <w:rFonts w:ascii="Arial" w:hAnsi="Arial" w:cs="Arial"/>
        </w:rPr>
      </w:pPr>
    </w:p>
    <w:p w14:paraId="10ACFD90" w14:textId="1278198E" w:rsidR="00A74B44" w:rsidRPr="00DC0901" w:rsidRDefault="00A74B44" w:rsidP="001C0090">
      <w:pPr>
        <w:pStyle w:val="NormalWeb"/>
        <w:spacing w:line="360" w:lineRule="auto"/>
        <w:jc w:val="both"/>
        <w:rPr>
          <w:rFonts w:ascii="Arial" w:hAnsi="Arial" w:cs="Arial"/>
        </w:rPr>
      </w:pPr>
      <w:r w:rsidRPr="00DC0901">
        <w:rPr>
          <w:rFonts w:ascii="Arial" w:hAnsi="Arial" w:cs="Arial"/>
        </w:rPr>
        <w:t>The main aim for this change in policy is to increase access to education for children from low income families (United Republic of Tanzania, 2000, p26) in the country by eliminating the compulsory charges of schooling. This, according to researchers such as Glewwe &amp; Zhao (2005) believe is the main reason for the rapid increase in enrolment within primary settings. Therefore, through abolishing school fees, Tanzania has achieved the first EFA goal of increasing enrolment in education and consequently placing an increased burden on teachers. However, with the abolishment of school fees, it has affected the conditions of implementing Primary Educational Development Plan (PEDP) entirely. With the increased burden on teachers, it has placed and impact on the delivery of quality education and subsequently priority has been given to quantity over quality (Björkdahl and Patrick Lundqvist, 2006, p47)</w:t>
      </w:r>
      <w:r w:rsidR="00DC0901">
        <w:rPr>
          <w:rFonts w:ascii="Arial" w:hAnsi="Arial" w:cs="Arial"/>
        </w:rPr>
        <w:t>.</w:t>
      </w:r>
    </w:p>
    <w:p w14:paraId="3022D3A6" w14:textId="77777777" w:rsidR="00A74B44" w:rsidRPr="00DC0901" w:rsidRDefault="00A74B44" w:rsidP="001C0090">
      <w:pPr>
        <w:spacing w:line="360" w:lineRule="auto"/>
        <w:jc w:val="both"/>
        <w:rPr>
          <w:rFonts w:ascii="Arial" w:eastAsia="Times New Roman" w:hAnsi="Arial" w:cs="Arial"/>
          <w:lang w:eastAsia="en-GB"/>
        </w:rPr>
      </w:pPr>
    </w:p>
    <w:p w14:paraId="0420355D" w14:textId="73DAAC31" w:rsidR="00BF2D47" w:rsidRPr="00DC0901" w:rsidRDefault="00BF2D47" w:rsidP="001C0090">
      <w:pPr>
        <w:spacing w:line="360" w:lineRule="auto"/>
        <w:jc w:val="both"/>
        <w:rPr>
          <w:rFonts w:ascii="Arial" w:eastAsia="Times New Roman" w:hAnsi="Arial" w:cs="Arial"/>
          <w:lang w:eastAsia="en-GB"/>
        </w:rPr>
      </w:pPr>
      <w:r w:rsidRPr="00DC0901">
        <w:rPr>
          <w:rFonts w:ascii="Arial" w:hAnsi="Arial" w:cs="Arial"/>
        </w:rPr>
        <w:t xml:space="preserve">Maslow’s hierarchy of needs emphasised the requirement for basic needs to be met to ensure self- actualisation. Education can be seen as a basic need for all and has become a right for all children in the UK under Article 28 of the UNCRC. Whilst education is seen as compulsory until the age of 16, children are not required to attend school. Section 7 of The Education Act (1996) mentions that it is the responsibility of the parent to provide access to “efficient full-time education suitable to the child” either through home-schooling or state and independent schools. Funding for educational settings in the UK is mainly received from the Government with private schools having to raise their own funding through various methods. In comparison with Tanzania, although schools received government funding, parents were required to subsidise for additional resources such as textbooks or uniforms (Makoye, 2015). Therefore, </w:t>
      </w:r>
      <w:r w:rsidRPr="00DC0901">
        <w:rPr>
          <w:rFonts w:ascii="Arial" w:hAnsi="Arial" w:cs="Arial"/>
        </w:rPr>
        <w:lastRenderedPageBreak/>
        <w:t xml:space="preserve">placing an increased burden on families and resulting in a need for change in legislation in order to reach their EFA goals. </w:t>
      </w:r>
    </w:p>
    <w:p w14:paraId="62ABEC5A" w14:textId="77777777" w:rsidR="00BF2D47" w:rsidRPr="00DC0901" w:rsidRDefault="00BF2D47" w:rsidP="001C0090">
      <w:pPr>
        <w:spacing w:line="360" w:lineRule="auto"/>
        <w:jc w:val="both"/>
        <w:rPr>
          <w:rFonts w:ascii="Arial" w:hAnsi="Arial" w:cs="Arial"/>
        </w:rPr>
      </w:pPr>
    </w:p>
    <w:p w14:paraId="47B1DF35" w14:textId="59C3E19C" w:rsidR="00583D07" w:rsidRPr="00DC0901" w:rsidRDefault="00B64872" w:rsidP="001C0090">
      <w:pPr>
        <w:spacing w:line="360" w:lineRule="auto"/>
        <w:jc w:val="both"/>
        <w:rPr>
          <w:rFonts w:ascii="Arial" w:hAnsi="Arial" w:cs="Arial"/>
        </w:rPr>
      </w:pPr>
      <w:r w:rsidRPr="00DC0901">
        <w:rPr>
          <w:rFonts w:ascii="Arial" w:hAnsi="Arial" w:cs="Arial"/>
        </w:rPr>
        <w:t>T</w:t>
      </w:r>
      <w:r w:rsidR="00583D07" w:rsidRPr="00DC0901">
        <w:rPr>
          <w:rFonts w:ascii="Arial" w:hAnsi="Arial" w:cs="Arial"/>
        </w:rPr>
        <w:t>heorists such as Morley, Leach &amp; Lugg (2009, p56)</w:t>
      </w:r>
      <w:r w:rsidRPr="00DC0901">
        <w:rPr>
          <w:rFonts w:ascii="Arial" w:hAnsi="Arial" w:cs="Arial"/>
        </w:rPr>
        <w:t xml:space="preserve"> believe</w:t>
      </w:r>
      <w:r w:rsidR="00583D07" w:rsidRPr="00DC0901">
        <w:rPr>
          <w:rFonts w:ascii="Arial" w:hAnsi="Arial" w:cs="Arial"/>
        </w:rPr>
        <w:t xml:space="preserve"> that education can naturally add value to a society as it “contributes to society and has potential to benefit the individual”</w:t>
      </w:r>
      <w:r w:rsidR="001C0090" w:rsidRPr="00DC0901">
        <w:rPr>
          <w:rFonts w:ascii="Arial" w:hAnsi="Arial" w:cs="Arial"/>
        </w:rPr>
        <w:t>. However, in low income countries such as Tanzania there can be many barriers</w:t>
      </w:r>
      <w:r w:rsidR="00460928" w:rsidRPr="00DC0901">
        <w:rPr>
          <w:rFonts w:ascii="Arial" w:hAnsi="Arial" w:cs="Arial"/>
        </w:rPr>
        <w:t xml:space="preserve"> to overcome in order to achieve a quality of education.</w:t>
      </w:r>
      <w:r w:rsidR="001C0090" w:rsidRPr="00DC0901">
        <w:rPr>
          <w:rFonts w:ascii="Arial" w:hAnsi="Arial" w:cs="Arial"/>
        </w:rPr>
        <w:t xml:space="preserve"> </w:t>
      </w:r>
    </w:p>
    <w:p w14:paraId="0DCCD298" w14:textId="77777777" w:rsidR="00583D07" w:rsidRPr="00DC0901" w:rsidRDefault="00583D07" w:rsidP="001C0090">
      <w:pPr>
        <w:spacing w:line="360" w:lineRule="auto"/>
        <w:jc w:val="both"/>
        <w:rPr>
          <w:rFonts w:ascii="Arial" w:hAnsi="Arial" w:cs="Arial"/>
        </w:rPr>
      </w:pPr>
    </w:p>
    <w:p w14:paraId="6916F8B9" w14:textId="09043256" w:rsidR="00583D07" w:rsidRPr="00DC0901" w:rsidRDefault="00583D07" w:rsidP="001C0090">
      <w:pPr>
        <w:spacing w:line="360" w:lineRule="auto"/>
        <w:jc w:val="both"/>
        <w:rPr>
          <w:rFonts w:ascii="Arial" w:hAnsi="Arial" w:cs="Arial"/>
        </w:rPr>
      </w:pPr>
      <w:r w:rsidRPr="00DC0901">
        <w:rPr>
          <w:rFonts w:ascii="Arial" w:hAnsi="Arial" w:cs="Arial"/>
        </w:rPr>
        <w:t>As previously mentioned, health is a vital barrier to a child’s education where</w:t>
      </w:r>
      <w:r w:rsidR="00DC5B80" w:rsidRPr="00DC0901">
        <w:rPr>
          <w:rFonts w:ascii="Arial" w:hAnsi="Arial" w:cs="Arial"/>
        </w:rPr>
        <w:t xml:space="preserve">by HIV and Malaria it is believed to be the </w:t>
      </w:r>
      <w:r w:rsidRPr="00DC0901">
        <w:rPr>
          <w:rFonts w:ascii="Arial" w:hAnsi="Arial" w:cs="Arial"/>
        </w:rPr>
        <w:t xml:space="preserve">“most </w:t>
      </w:r>
      <w:r w:rsidR="00DC5B80" w:rsidRPr="00DC0901">
        <w:rPr>
          <w:rFonts w:ascii="Arial" w:hAnsi="Arial" w:cs="Arial"/>
        </w:rPr>
        <w:t xml:space="preserve">important public health problems </w:t>
      </w:r>
      <w:r w:rsidRPr="00DC0901">
        <w:rPr>
          <w:rFonts w:ascii="Arial" w:hAnsi="Arial" w:cs="Arial"/>
        </w:rPr>
        <w:t>in Tanzania”</w:t>
      </w:r>
      <w:r w:rsidR="00DC5B80" w:rsidRPr="00DC0901">
        <w:rPr>
          <w:rFonts w:ascii="Arial" w:hAnsi="Arial" w:cs="Arial"/>
        </w:rPr>
        <w:t>. Although these disease</w:t>
      </w:r>
      <w:r w:rsidR="00ED5437" w:rsidRPr="00DC0901">
        <w:rPr>
          <w:rFonts w:ascii="Arial" w:hAnsi="Arial" w:cs="Arial"/>
        </w:rPr>
        <w:t>s</w:t>
      </w:r>
      <w:r w:rsidR="00DC5B80" w:rsidRPr="00DC0901">
        <w:rPr>
          <w:rFonts w:ascii="Arial" w:hAnsi="Arial" w:cs="Arial"/>
        </w:rPr>
        <w:t xml:space="preserve"> are</w:t>
      </w:r>
      <w:r w:rsidRPr="00DC0901">
        <w:rPr>
          <w:rFonts w:ascii="Arial" w:hAnsi="Arial" w:cs="Arial"/>
        </w:rPr>
        <w:t xml:space="preserve"> preventable there are mult</w:t>
      </w:r>
      <w:r w:rsidR="00DC5B80" w:rsidRPr="00DC0901">
        <w:rPr>
          <w:rFonts w:ascii="Arial" w:hAnsi="Arial" w:cs="Arial"/>
        </w:rPr>
        <w:t xml:space="preserve">iple factors which can impact how efficient </w:t>
      </w:r>
      <w:r w:rsidRPr="00DC0901">
        <w:rPr>
          <w:rFonts w:ascii="Arial" w:hAnsi="Arial" w:cs="Arial"/>
        </w:rPr>
        <w:t>effective control such as education, the environment and socio-economic determinants</w:t>
      </w:r>
      <w:r w:rsidR="006A4131" w:rsidRPr="00DC0901">
        <w:rPr>
          <w:rFonts w:ascii="Arial" w:hAnsi="Arial" w:cs="Arial"/>
        </w:rPr>
        <w:t xml:space="preserve"> function</w:t>
      </w:r>
      <w:r w:rsidRPr="00DC0901">
        <w:rPr>
          <w:rFonts w:ascii="Arial" w:hAnsi="Arial" w:cs="Arial"/>
        </w:rPr>
        <w:t>. With a child’s life expectancy reduced</w:t>
      </w:r>
      <w:r w:rsidR="006A4131" w:rsidRPr="00DC0901">
        <w:rPr>
          <w:rFonts w:ascii="Arial" w:hAnsi="Arial" w:cs="Arial"/>
        </w:rPr>
        <w:t xml:space="preserve"> from these diseases</w:t>
      </w:r>
      <w:r w:rsidRPr="00DC0901">
        <w:rPr>
          <w:rFonts w:ascii="Arial" w:hAnsi="Arial" w:cs="Arial"/>
        </w:rPr>
        <w:t>, many children do not reach the recommended school age,</w:t>
      </w:r>
      <w:r w:rsidR="006A4131" w:rsidRPr="00DC0901">
        <w:rPr>
          <w:rFonts w:ascii="Arial" w:hAnsi="Arial" w:cs="Arial"/>
        </w:rPr>
        <w:t xml:space="preserve"> therefore,</w:t>
      </w:r>
      <w:r w:rsidRPr="00DC0901">
        <w:rPr>
          <w:rFonts w:ascii="Arial" w:hAnsi="Arial" w:cs="Arial"/>
        </w:rPr>
        <w:t xml:space="preserve"> </w:t>
      </w:r>
      <w:r w:rsidR="006A4131" w:rsidRPr="00DC0901">
        <w:rPr>
          <w:rFonts w:ascii="Arial" w:hAnsi="Arial" w:cs="Arial"/>
        </w:rPr>
        <w:t>affecting the intake into classrooms.</w:t>
      </w:r>
    </w:p>
    <w:p w14:paraId="3150D203" w14:textId="77777777" w:rsidR="00583D07" w:rsidRPr="00DC0901" w:rsidRDefault="00583D07" w:rsidP="001C0090">
      <w:pPr>
        <w:spacing w:line="360" w:lineRule="auto"/>
        <w:jc w:val="both"/>
        <w:rPr>
          <w:rFonts w:ascii="Arial" w:hAnsi="Arial" w:cs="Arial"/>
        </w:rPr>
      </w:pPr>
    </w:p>
    <w:p w14:paraId="3869EA8D" w14:textId="27671CF2" w:rsidR="005444D5" w:rsidRPr="00DC0901" w:rsidRDefault="005444D5" w:rsidP="001C0090">
      <w:pPr>
        <w:spacing w:line="360" w:lineRule="auto"/>
        <w:jc w:val="both"/>
        <w:rPr>
          <w:rFonts w:ascii="Arial" w:hAnsi="Arial" w:cs="Arial"/>
        </w:rPr>
      </w:pPr>
      <w:r w:rsidRPr="00DC0901">
        <w:rPr>
          <w:rFonts w:ascii="Arial" w:hAnsi="Arial" w:cs="Arial"/>
        </w:rPr>
        <w:t>With health</w:t>
      </w:r>
      <w:r w:rsidR="006A4131" w:rsidRPr="00DC0901">
        <w:rPr>
          <w:rFonts w:ascii="Arial" w:hAnsi="Arial" w:cs="Arial"/>
        </w:rPr>
        <w:t xml:space="preserve"> issues taking such a priority </w:t>
      </w:r>
      <w:r w:rsidRPr="00DC0901">
        <w:rPr>
          <w:rFonts w:ascii="Arial" w:hAnsi="Arial" w:cs="Arial"/>
        </w:rPr>
        <w:t>within the country,</w:t>
      </w:r>
      <w:r w:rsidR="00583D07" w:rsidRPr="00DC0901">
        <w:rPr>
          <w:rFonts w:ascii="Arial" w:hAnsi="Arial" w:cs="Arial"/>
        </w:rPr>
        <w:t xml:space="preserve"> another barrier to a child’s education is</w:t>
      </w:r>
      <w:r w:rsidRPr="00DC0901">
        <w:rPr>
          <w:rFonts w:ascii="Arial" w:hAnsi="Arial" w:cs="Arial"/>
        </w:rPr>
        <w:t xml:space="preserve"> school fees</w:t>
      </w:r>
      <w:r w:rsidR="00583D07" w:rsidRPr="00DC0901">
        <w:rPr>
          <w:rFonts w:ascii="Arial" w:hAnsi="Arial" w:cs="Arial"/>
        </w:rPr>
        <w:t>. This</w:t>
      </w:r>
      <w:r w:rsidRPr="00DC0901">
        <w:rPr>
          <w:rFonts w:ascii="Arial" w:hAnsi="Arial" w:cs="Arial"/>
        </w:rPr>
        <w:t xml:space="preserve"> can be deemed problematic for the children from households impacted with ill health as sick or deceased relatives can result in a loss of income whereby money is prioritised for the cost of medication (Fenner</w:t>
      </w:r>
      <w:r w:rsidRPr="00DC0901">
        <w:rPr>
          <w:rFonts w:ascii="Arial" w:hAnsi="Arial" w:cs="Arial"/>
          <w:i/>
        </w:rPr>
        <w:t xml:space="preserve"> et al</w:t>
      </w:r>
      <w:r w:rsidRPr="00DC0901">
        <w:rPr>
          <w:rFonts w:ascii="Arial" w:hAnsi="Arial" w:cs="Arial"/>
        </w:rPr>
        <w:t>, 2010) Thus providing a barrier for children to access education in Tanzania</w:t>
      </w:r>
      <w:r w:rsidR="00583D07" w:rsidRPr="00DC0901">
        <w:rPr>
          <w:rFonts w:ascii="Arial" w:hAnsi="Arial" w:cs="Arial"/>
        </w:rPr>
        <w:t>, consequently reducing the chances of reaching the EFA goals and maintaining a sustainable country</w:t>
      </w:r>
      <w:r w:rsidRPr="00DC0901">
        <w:rPr>
          <w:rFonts w:ascii="Arial" w:hAnsi="Arial" w:cs="Arial"/>
        </w:rPr>
        <w:t xml:space="preserve">. </w:t>
      </w:r>
    </w:p>
    <w:p w14:paraId="2FF34714" w14:textId="37499EA8" w:rsidR="00BF2D47" w:rsidRPr="00DC0901" w:rsidRDefault="00BF2D47" w:rsidP="001C0090">
      <w:pPr>
        <w:spacing w:line="360" w:lineRule="auto"/>
        <w:jc w:val="both"/>
        <w:rPr>
          <w:rFonts w:ascii="Arial" w:hAnsi="Arial" w:cs="Arial"/>
          <w:b/>
          <w:u w:val="single"/>
        </w:rPr>
      </w:pPr>
    </w:p>
    <w:p w14:paraId="67CFB452" w14:textId="3D0E3F84" w:rsidR="00BF2D47" w:rsidRDefault="0074010E" w:rsidP="001C0090">
      <w:pPr>
        <w:spacing w:line="360" w:lineRule="auto"/>
        <w:jc w:val="both"/>
        <w:rPr>
          <w:rFonts w:ascii="Arial" w:hAnsi="Arial" w:cs="Arial"/>
        </w:rPr>
      </w:pPr>
      <w:r w:rsidRPr="00DC0901">
        <w:rPr>
          <w:rFonts w:ascii="Arial" w:hAnsi="Arial" w:cs="Arial"/>
        </w:rPr>
        <w:t xml:space="preserve">On the whole, the quality of education received by children of Tanzania greatly suffers due to several barriers. This resulting in a reduction in student’s academic performance and a condensed number of educated children.  Furthermore, with the lack of educated students this can led to future economic stagnation and apathetic civil society. With this in mind, as “sustainable development starts with safe healthy and well-educated children” (Unicef, 2013, p3) in order to ensure its sustainability, it can be seen as beneficial for the Tanzanian Government to invest in education to ensue successful development and a nation with improved prospects for the population. </w:t>
      </w:r>
    </w:p>
    <w:p w14:paraId="02B168EE" w14:textId="77777777" w:rsidR="003B78C5" w:rsidRDefault="003B78C5" w:rsidP="001C0090">
      <w:pPr>
        <w:spacing w:line="360" w:lineRule="auto"/>
        <w:jc w:val="both"/>
        <w:rPr>
          <w:rFonts w:ascii="Arial" w:hAnsi="Arial" w:cs="Arial"/>
        </w:rPr>
      </w:pPr>
    </w:p>
    <w:p w14:paraId="570B0C3A" w14:textId="77777777" w:rsidR="003B78C5" w:rsidRPr="00EA5F93" w:rsidRDefault="003B78C5" w:rsidP="003B78C5">
      <w:pPr>
        <w:pStyle w:val="CommentText"/>
        <w:jc w:val="both"/>
        <w:rPr>
          <w:rFonts w:ascii="Arial" w:hAnsi="Arial" w:cs="Arial"/>
          <w:b/>
          <w:u w:val="single"/>
        </w:rPr>
      </w:pPr>
      <w:r w:rsidRPr="00EA5F93">
        <w:rPr>
          <w:rFonts w:ascii="Arial" w:hAnsi="Arial" w:cs="Arial"/>
          <w:b/>
          <w:u w:val="single"/>
        </w:rPr>
        <w:lastRenderedPageBreak/>
        <w:t>References.</w:t>
      </w:r>
    </w:p>
    <w:p w14:paraId="5DE0E0EA" w14:textId="77777777" w:rsidR="003B78C5" w:rsidRPr="00EA5F93" w:rsidRDefault="003B78C5" w:rsidP="003B78C5">
      <w:pPr>
        <w:jc w:val="both"/>
        <w:rPr>
          <w:rFonts w:ascii="Arial" w:hAnsi="Arial" w:cs="Arial"/>
          <w:highlight w:val="yellow"/>
        </w:rPr>
      </w:pPr>
    </w:p>
    <w:p w14:paraId="172154AA" w14:textId="77777777" w:rsidR="003B78C5" w:rsidRPr="00EA5F93" w:rsidRDefault="003B78C5" w:rsidP="003B78C5">
      <w:pPr>
        <w:jc w:val="both"/>
        <w:rPr>
          <w:rFonts w:ascii="Arial" w:eastAsia="Times New Roman" w:hAnsi="Arial" w:cs="Arial"/>
          <w:color w:val="303030"/>
          <w:shd w:val="clear" w:color="auto" w:fill="FFFFFF"/>
          <w:lang w:eastAsia="en-GB"/>
        </w:rPr>
      </w:pPr>
      <w:r w:rsidRPr="00EA5F93">
        <w:rPr>
          <w:rFonts w:ascii="Arial" w:eastAsia="Times New Roman" w:hAnsi="Arial" w:cs="Arial"/>
          <w:color w:val="303030"/>
          <w:shd w:val="clear" w:color="auto" w:fill="FFFFFF"/>
          <w:lang w:eastAsia="en-GB"/>
        </w:rPr>
        <w:t>Arunda, M. O., Choudhry, V., Ekman, B., &amp; Asamoah, B. O. (2016) ‘Under-five mortality and maternal HIV status in Tanzania: analysis of trends between 2003 and 2012 using AIDS Indicator Survey data’. </w:t>
      </w:r>
      <w:r w:rsidRPr="00EA5F93">
        <w:rPr>
          <w:rFonts w:ascii="Arial" w:eastAsia="Times New Roman" w:hAnsi="Arial" w:cs="Arial"/>
          <w:i/>
          <w:iCs/>
          <w:color w:val="303030"/>
          <w:lang w:eastAsia="en-GB"/>
        </w:rPr>
        <w:t>Global Health Action</w:t>
      </w:r>
      <w:r w:rsidRPr="00EA5F93">
        <w:rPr>
          <w:rFonts w:ascii="Arial" w:eastAsia="Times New Roman" w:hAnsi="Arial" w:cs="Arial"/>
          <w:color w:val="303030"/>
          <w:shd w:val="clear" w:color="auto" w:fill="FFFFFF"/>
          <w:lang w:eastAsia="en-GB"/>
        </w:rPr>
        <w:t>, </w:t>
      </w:r>
      <w:r w:rsidRPr="00EA5F93">
        <w:rPr>
          <w:rFonts w:ascii="Arial" w:eastAsia="Times New Roman" w:hAnsi="Arial" w:cs="Arial"/>
          <w:i/>
          <w:iCs/>
          <w:color w:val="303030"/>
          <w:lang w:eastAsia="en-GB"/>
        </w:rPr>
        <w:t>9</w:t>
      </w:r>
      <w:r w:rsidRPr="00EA5F93">
        <w:rPr>
          <w:rFonts w:ascii="Arial" w:eastAsia="Times New Roman" w:hAnsi="Arial" w:cs="Arial"/>
          <w:color w:val="303030"/>
          <w:shd w:val="clear" w:color="auto" w:fill="FFFFFF"/>
          <w:lang w:eastAsia="en-GB"/>
        </w:rPr>
        <w:t xml:space="preserve">. </w:t>
      </w:r>
    </w:p>
    <w:p w14:paraId="74B9C78F" w14:textId="77777777" w:rsidR="003B78C5" w:rsidRPr="00EA5F93" w:rsidRDefault="003B78C5" w:rsidP="003B78C5">
      <w:pPr>
        <w:jc w:val="both"/>
        <w:rPr>
          <w:rFonts w:ascii="Arial" w:eastAsia="Times New Roman" w:hAnsi="Arial" w:cs="Arial"/>
          <w:color w:val="303030"/>
          <w:highlight w:val="yellow"/>
          <w:shd w:val="clear" w:color="auto" w:fill="FFFFFF"/>
          <w:lang w:eastAsia="en-GB"/>
        </w:rPr>
      </w:pPr>
    </w:p>
    <w:p w14:paraId="1629B5EF" w14:textId="77777777" w:rsidR="003B78C5" w:rsidRPr="00EA5F93" w:rsidRDefault="003B78C5" w:rsidP="003B78C5">
      <w:pPr>
        <w:jc w:val="both"/>
        <w:rPr>
          <w:rFonts w:ascii="Arial" w:hAnsi="Arial" w:cs="Arial"/>
        </w:rPr>
      </w:pPr>
      <w:r w:rsidRPr="00EA5F93">
        <w:rPr>
          <w:rFonts w:ascii="Arial" w:hAnsi="Arial" w:cs="Arial"/>
        </w:rPr>
        <w:t xml:space="preserve">Asante Sana for Education. (2014) </w:t>
      </w:r>
      <w:r w:rsidRPr="00EA5F93">
        <w:rPr>
          <w:rFonts w:ascii="Arial" w:hAnsi="Arial" w:cs="Arial"/>
          <w:i/>
        </w:rPr>
        <w:t>Tanzania Education System</w:t>
      </w:r>
      <w:r w:rsidRPr="00EA5F93">
        <w:rPr>
          <w:rFonts w:ascii="Arial" w:hAnsi="Arial" w:cs="Arial"/>
        </w:rPr>
        <w:t xml:space="preserve"> [online] Available at </w:t>
      </w:r>
      <w:hyperlink r:id="rId5" w:history="1">
        <w:r w:rsidRPr="00EA5F93">
          <w:rPr>
            <w:rStyle w:val="Hyperlink"/>
            <w:rFonts w:ascii="Arial" w:hAnsi="Arial" w:cs="Arial"/>
          </w:rPr>
          <w:t>https://www.asantesanaforeducation.com/tanzania-education-system-</w:t>
        </w:r>
      </w:hyperlink>
      <w:r w:rsidRPr="00EA5F93">
        <w:rPr>
          <w:rFonts w:ascii="Arial" w:hAnsi="Arial" w:cs="Arial"/>
        </w:rPr>
        <w:t xml:space="preserve"> (Accessed: 10th April 2019).</w:t>
      </w:r>
    </w:p>
    <w:p w14:paraId="59354466" w14:textId="77777777" w:rsidR="003B78C5" w:rsidRPr="00EA5F93" w:rsidRDefault="003B78C5" w:rsidP="003B78C5">
      <w:pPr>
        <w:jc w:val="both"/>
        <w:rPr>
          <w:rFonts w:ascii="Arial" w:hAnsi="Arial" w:cs="Arial"/>
          <w:highlight w:val="yellow"/>
        </w:rPr>
      </w:pPr>
    </w:p>
    <w:p w14:paraId="6B8DEE32" w14:textId="77777777" w:rsidR="003B78C5" w:rsidRPr="00EA5F93" w:rsidRDefault="003B78C5" w:rsidP="003B78C5">
      <w:pPr>
        <w:pStyle w:val="Heading1"/>
        <w:spacing w:before="0" w:beforeAutospacing="0" w:after="0" w:afterAutospacing="0" w:line="312" w:lineRule="atLeast"/>
        <w:jc w:val="both"/>
        <w:textAlignment w:val="baseline"/>
        <w:rPr>
          <w:rFonts w:ascii="Arial" w:eastAsia="Times New Roman" w:hAnsi="Arial" w:cs="Arial"/>
          <w:b w:val="0"/>
          <w:color w:val="000000"/>
          <w:sz w:val="24"/>
          <w:szCs w:val="24"/>
        </w:rPr>
      </w:pPr>
      <w:r w:rsidRPr="00EA5F93">
        <w:rPr>
          <w:rStyle w:val="CommentReference"/>
          <w:rFonts w:ascii="Arial" w:hAnsi="Arial" w:cs="Arial"/>
          <w:b w:val="0"/>
          <w:sz w:val="24"/>
          <w:szCs w:val="24"/>
          <w:highlight w:val="yellow"/>
        </w:rPr>
        <w:t/>
      </w:r>
      <w:r w:rsidRPr="00EA5F93">
        <w:rPr>
          <w:rFonts w:ascii="Arial" w:hAnsi="Arial" w:cs="Arial"/>
          <w:b w:val="0"/>
          <w:sz w:val="24"/>
          <w:szCs w:val="24"/>
        </w:rPr>
        <w:t>Bell, C. (2004) ‘</w:t>
      </w:r>
      <w:r w:rsidRPr="00EA5F93">
        <w:rPr>
          <w:rFonts w:ascii="Arial" w:eastAsia="Times New Roman" w:hAnsi="Arial" w:cs="Arial"/>
          <w:b w:val="0"/>
          <w:color w:val="000000"/>
          <w:sz w:val="24"/>
          <w:szCs w:val="24"/>
        </w:rPr>
        <w:t xml:space="preserve">Education of Girls and Women in Key HIV/AIDS Prevention’, </w:t>
      </w:r>
      <w:r w:rsidRPr="00EA5F93">
        <w:rPr>
          <w:rFonts w:ascii="Arial" w:eastAsia="Times New Roman" w:hAnsi="Arial" w:cs="Arial"/>
          <w:b w:val="0"/>
          <w:i/>
          <w:color w:val="000000"/>
          <w:sz w:val="24"/>
          <w:szCs w:val="24"/>
        </w:rPr>
        <w:t>GUJHS</w:t>
      </w:r>
      <w:r w:rsidRPr="00EA5F93">
        <w:rPr>
          <w:rFonts w:ascii="Arial" w:eastAsia="Times New Roman" w:hAnsi="Arial" w:cs="Arial"/>
          <w:b w:val="0"/>
          <w:color w:val="000000"/>
          <w:sz w:val="24"/>
          <w:szCs w:val="24"/>
        </w:rPr>
        <w:t xml:space="preserve">. Vol1(3) [online] Available at </w:t>
      </w:r>
      <w:hyperlink r:id="rId6" w:history="1">
        <w:r w:rsidRPr="00EA5F93">
          <w:rPr>
            <w:rStyle w:val="Hyperlink"/>
            <w:rFonts w:ascii="Arial" w:eastAsia="Times New Roman" w:hAnsi="Arial" w:cs="Arial"/>
            <w:b w:val="0"/>
            <w:sz w:val="24"/>
            <w:szCs w:val="24"/>
          </w:rPr>
          <w:t>https://blogs.commons.georgetown.edu/journal-of-health-sciences/issues-2/previous-volumes/vol-1-issue-3-april-1-2004/education-of-girls-and-women-in-key-hivaids-prevention/</w:t>
        </w:r>
      </w:hyperlink>
      <w:r w:rsidRPr="00EA5F93">
        <w:rPr>
          <w:rFonts w:ascii="Arial" w:eastAsia="Times New Roman" w:hAnsi="Arial" w:cs="Arial"/>
          <w:b w:val="0"/>
          <w:color w:val="000000"/>
          <w:sz w:val="24"/>
          <w:szCs w:val="24"/>
        </w:rPr>
        <w:t xml:space="preserve"> (Accessed: 23</w:t>
      </w:r>
      <w:r w:rsidRPr="00EA5F93">
        <w:rPr>
          <w:rFonts w:ascii="Arial" w:eastAsia="Times New Roman" w:hAnsi="Arial" w:cs="Arial"/>
          <w:b w:val="0"/>
          <w:color w:val="000000"/>
          <w:sz w:val="24"/>
          <w:szCs w:val="24"/>
          <w:vertAlign w:val="superscript"/>
        </w:rPr>
        <w:t>rd</w:t>
      </w:r>
      <w:r w:rsidRPr="00EA5F93">
        <w:rPr>
          <w:rFonts w:ascii="Arial" w:eastAsia="Times New Roman" w:hAnsi="Arial" w:cs="Arial"/>
          <w:b w:val="0"/>
          <w:color w:val="000000"/>
          <w:sz w:val="24"/>
          <w:szCs w:val="24"/>
        </w:rPr>
        <w:t xml:space="preserve"> April 2019). </w:t>
      </w:r>
    </w:p>
    <w:p w14:paraId="3EF7D8A5" w14:textId="77777777" w:rsidR="003B78C5" w:rsidRPr="00EA5F93" w:rsidRDefault="003B78C5" w:rsidP="003B78C5">
      <w:pPr>
        <w:pStyle w:val="NormalWeb"/>
        <w:jc w:val="both"/>
        <w:rPr>
          <w:rFonts w:ascii="Arial" w:hAnsi="Arial" w:cs="Arial"/>
        </w:rPr>
      </w:pPr>
      <w:r w:rsidRPr="00EA5F93">
        <w:rPr>
          <w:rStyle w:val="CommentReference"/>
          <w:rFonts w:ascii="Arial" w:hAnsi="Arial" w:cs="Arial"/>
          <w:sz w:val="24"/>
          <w:szCs w:val="24"/>
        </w:rPr>
        <w:t/>
      </w:r>
      <w:r w:rsidRPr="00EA5F93">
        <w:rPr>
          <w:rFonts w:ascii="Arial" w:hAnsi="Arial" w:cs="Arial"/>
        </w:rPr>
        <w:t xml:space="preserve">Björkdahl, E. &amp; Lundqvist, P. (2006) </w:t>
      </w:r>
      <w:r w:rsidRPr="00EA5F93">
        <w:rPr>
          <w:rFonts w:ascii="Arial" w:hAnsi="Arial" w:cs="Arial"/>
          <w:bCs/>
        </w:rPr>
        <w:t xml:space="preserve">The abolishment of school fees in Tanzania - A case study of the quality of education[online] Available at </w:t>
      </w:r>
      <w:hyperlink r:id="rId7" w:history="1">
        <w:r w:rsidRPr="00EA5F93">
          <w:rPr>
            <w:rStyle w:val="Hyperlink"/>
            <w:rFonts w:ascii="Arial" w:hAnsi="Arial" w:cs="Arial"/>
            <w:bCs/>
          </w:rPr>
          <w:t>https://www.gu.se/digitalAssets/891/891808_2006_bjorkdahl_lundqvist.pdf</w:t>
        </w:r>
      </w:hyperlink>
      <w:r w:rsidRPr="00EA5F93">
        <w:rPr>
          <w:rFonts w:ascii="Arial" w:hAnsi="Arial" w:cs="Arial"/>
          <w:bCs/>
        </w:rPr>
        <w:t xml:space="preserve"> (Accessed: 26th April 2019).</w:t>
      </w:r>
    </w:p>
    <w:p w14:paraId="453EFBBF" w14:textId="77777777" w:rsidR="003B78C5" w:rsidRPr="00EA5F93" w:rsidRDefault="003B78C5" w:rsidP="003B78C5">
      <w:pPr>
        <w:jc w:val="both"/>
        <w:rPr>
          <w:rFonts w:ascii="Arial" w:eastAsia="Times New Roman" w:hAnsi="Arial" w:cs="Arial"/>
          <w:lang w:eastAsia="en-GB"/>
        </w:rPr>
      </w:pPr>
      <w:r w:rsidRPr="00EA5F93">
        <w:rPr>
          <w:rFonts w:ascii="Arial" w:eastAsia="Times New Roman" w:hAnsi="Arial" w:cs="Arial"/>
          <w:lang w:eastAsia="en-GB"/>
        </w:rPr>
        <w:t xml:space="preserve">Brock-Utne, B. &amp; Holmarsdottir, H.B. (2003) ‘Language policies and practices in Africa—some preliminary results from a research project in Tanzania and South Africa’. In </w:t>
      </w:r>
      <w:r w:rsidRPr="00EA5F93">
        <w:rPr>
          <w:rFonts w:ascii="Arial" w:eastAsia="Times New Roman" w:hAnsi="Arial" w:cs="Arial"/>
          <w:i/>
          <w:lang w:eastAsia="en-GB"/>
        </w:rPr>
        <w:t>The Language of Instruction in Tanzania and South Africa</w:t>
      </w:r>
      <w:r w:rsidRPr="00EA5F93">
        <w:rPr>
          <w:rFonts w:ascii="Arial" w:eastAsia="Times New Roman" w:hAnsi="Arial" w:cs="Arial"/>
          <w:lang w:eastAsia="en-GB"/>
        </w:rPr>
        <w:t>, Brock-Utne B, Desai Z, Qorro M (eds). E &amp; D Publisher: Dar es Salaam; 80–102.</w:t>
      </w:r>
    </w:p>
    <w:p w14:paraId="1C4CA502" w14:textId="77777777" w:rsidR="003B78C5" w:rsidRPr="00A30287" w:rsidRDefault="003B78C5" w:rsidP="003B78C5">
      <w:pPr>
        <w:jc w:val="both"/>
        <w:rPr>
          <w:rFonts w:ascii="Arial" w:eastAsia="Times New Roman" w:hAnsi="Arial" w:cs="Arial"/>
          <w:highlight w:val="yellow"/>
          <w:lang w:eastAsia="en-GB"/>
        </w:rPr>
      </w:pPr>
    </w:p>
    <w:p w14:paraId="4362F04E" w14:textId="77777777" w:rsidR="003B78C5" w:rsidRPr="00EA5F93" w:rsidRDefault="003B78C5" w:rsidP="003B78C5">
      <w:pPr>
        <w:jc w:val="both"/>
        <w:rPr>
          <w:rFonts w:ascii="Arial" w:eastAsia="Times New Roman" w:hAnsi="Arial" w:cs="Arial"/>
          <w:color w:val="222222"/>
          <w:shd w:val="clear" w:color="auto" w:fill="FFFFFF"/>
        </w:rPr>
      </w:pPr>
      <w:r w:rsidRPr="00EA5F93">
        <w:rPr>
          <w:rStyle w:val="CommentReference"/>
          <w:rFonts w:ascii="Arial" w:hAnsi="Arial" w:cs="Arial"/>
          <w:sz w:val="24"/>
          <w:szCs w:val="24"/>
          <w:highlight w:val="yellow"/>
        </w:rPr>
        <w:t/>
      </w:r>
      <w:r w:rsidRPr="00EA5F93">
        <w:rPr>
          <w:rFonts w:ascii="Arial" w:eastAsia="Times New Roman" w:hAnsi="Arial" w:cs="Arial"/>
          <w:color w:val="222222"/>
          <w:shd w:val="clear" w:color="auto" w:fill="FFFFFF"/>
        </w:rPr>
        <w:t xml:space="preserve">Department for Education. (2013a) </w:t>
      </w:r>
      <w:r w:rsidRPr="00EA5F93">
        <w:rPr>
          <w:rFonts w:ascii="Arial" w:eastAsia="Times New Roman" w:hAnsi="Arial" w:cs="Arial"/>
          <w:i/>
          <w:color w:val="222222"/>
          <w:shd w:val="clear" w:color="auto" w:fill="FFFFFF"/>
        </w:rPr>
        <w:t>The National Curriculum in England: Key Stages 3 and 4 framework document</w:t>
      </w:r>
      <w:r w:rsidRPr="00EA5F93">
        <w:rPr>
          <w:rFonts w:ascii="Arial" w:eastAsia="Times New Roman" w:hAnsi="Arial" w:cs="Arial"/>
          <w:color w:val="222222"/>
          <w:shd w:val="clear" w:color="auto" w:fill="FFFFFF"/>
        </w:rPr>
        <w:t xml:space="preserve">. [online] Available at </w:t>
      </w:r>
      <w:hyperlink r:id="rId8" w:history="1">
        <w:r w:rsidRPr="00EA5F93">
          <w:rPr>
            <w:rStyle w:val="Hyperlink"/>
            <w:rFonts w:ascii="Arial" w:eastAsia="Times New Roman" w:hAnsi="Arial" w:cs="Arial"/>
            <w:shd w:val="clear" w:color="auto" w:fill="FFFFFF"/>
          </w:rPr>
          <w:t>https://assets.publishing.service.gov.uk/government/uploads/system/uploads/attachment_data/file/381754/SECONDARY_national_curriculum.pdf</w:t>
        </w:r>
      </w:hyperlink>
      <w:r w:rsidRPr="00EA5F93">
        <w:rPr>
          <w:rFonts w:ascii="Arial" w:eastAsia="Times New Roman" w:hAnsi="Arial" w:cs="Arial"/>
          <w:color w:val="222222"/>
          <w:shd w:val="clear" w:color="auto" w:fill="FFFFFF"/>
        </w:rPr>
        <w:t xml:space="preserve"> (Accessed: 23rd April 2019).</w:t>
      </w:r>
    </w:p>
    <w:p w14:paraId="45A9AB1D" w14:textId="77777777" w:rsidR="003B78C5" w:rsidRPr="00EA5F93" w:rsidRDefault="003B78C5" w:rsidP="003B78C5">
      <w:pPr>
        <w:jc w:val="both"/>
        <w:rPr>
          <w:rFonts w:ascii="Arial" w:eastAsia="Times New Roman" w:hAnsi="Arial" w:cs="Arial"/>
          <w:color w:val="222222"/>
          <w:shd w:val="clear" w:color="auto" w:fill="FFFFFF"/>
        </w:rPr>
      </w:pPr>
    </w:p>
    <w:p w14:paraId="19165C04" w14:textId="77777777" w:rsidR="003B78C5" w:rsidRPr="00EA5F93" w:rsidRDefault="003B78C5" w:rsidP="003B78C5">
      <w:pPr>
        <w:jc w:val="both"/>
        <w:rPr>
          <w:rFonts w:ascii="Arial" w:eastAsia="Times New Roman" w:hAnsi="Arial" w:cs="Arial"/>
          <w:color w:val="222222"/>
          <w:shd w:val="clear" w:color="auto" w:fill="FFFFFF"/>
        </w:rPr>
      </w:pPr>
      <w:r w:rsidRPr="00EA5F93">
        <w:rPr>
          <w:rFonts w:ascii="Arial" w:eastAsia="Times New Roman" w:hAnsi="Arial" w:cs="Arial"/>
          <w:color w:val="222222"/>
          <w:shd w:val="clear" w:color="auto" w:fill="FFFFFF"/>
        </w:rPr>
        <w:t xml:space="preserve">Department for Education. (2013b) </w:t>
      </w:r>
      <w:r w:rsidRPr="00EA5F93">
        <w:rPr>
          <w:rFonts w:ascii="Arial" w:eastAsia="Times New Roman" w:hAnsi="Arial" w:cs="Arial"/>
          <w:i/>
          <w:color w:val="222222"/>
          <w:shd w:val="clear" w:color="auto" w:fill="FFFFFF"/>
        </w:rPr>
        <w:t>Guidance: Personal, Social, Health and Economic (PSHE) Education</w:t>
      </w:r>
      <w:r w:rsidRPr="00EA5F93">
        <w:rPr>
          <w:rFonts w:ascii="Arial" w:eastAsia="Times New Roman" w:hAnsi="Arial" w:cs="Arial"/>
          <w:color w:val="222222"/>
          <w:shd w:val="clear" w:color="auto" w:fill="FFFFFF"/>
        </w:rPr>
        <w:t xml:space="preserve"> [online] Available at </w:t>
      </w:r>
      <w:hyperlink r:id="rId9" w:history="1">
        <w:r w:rsidRPr="00EA5F93">
          <w:rPr>
            <w:rStyle w:val="Hyperlink"/>
            <w:rFonts w:ascii="Arial" w:eastAsia="Times New Roman" w:hAnsi="Arial" w:cs="Arial"/>
            <w:shd w:val="clear" w:color="auto" w:fill="FFFFFF"/>
          </w:rPr>
          <w:t>https://www.gov.uk/government/publications/personal-social-health-and-economic-education-pshe</w:t>
        </w:r>
      </w:hyperlink>
      <w:r w:rsidRPr="00EA5F93">
        <w:rPr>
          <w:rFonts w:ascii="Arial" w:eastAsia="Times New Roman" w:hAnsi="Arial" w:cs="Arial"/>
          <w:color w:val="222222"/>
          <w:shd w:val="clear" w:color="auto" w:fill="FFFFFF"/>
        </w:rPr>
        <w:t xml:space="preserve"> (Accessed: 27th April 2019).</w:t>
      </w:r>
    </w:p>
    <w:p w14:paraId="09D4CF30" w14:textId="77777777" w:rsidR="003B78C5" w:rsidRPr="00EA5F93" w:rsidRDefault="003B78C5" w:rsidP="003B78C5">
      <w:pPr>
        <w:jc w:val="both"/>
        <w:rPr>
          <w:rFonts w:ascii="Arial" w:eastAsia="Times New Roman" w:hAnsi="Arial" w:cs="Arial"/>
          <w:color w:val="222222"/>
          <w:highlight w:val="yellow"/>
          <w:shd w:val="clear" w:color="auto" w:fill="FFFFFF"/>
        </w:rPr>
      </w:pPr>
    </w:p>
    <w:p w14:paraId="441D0DB9" w14:textId="77777777" w:rsidR="003B78C5" w:rsidRPr="00EA5F93" w:rsidRDefault="003B78C5" w:rsidP="003B78C5">
      <w:pPr>
        <w:pStyle w:val="CommentText"/>
        <w:jc w:val="both"/>
        <w:rPr>
          <w:rFonts w:ascii="Arial" w:eastAsia="Times New Roman" w:hAnsi="Arial" w:cs="Arial"/>
          <w:color w:val="222222"/>
          <w:shd w:val="clear" w:color="auto" w:fill="FFFFFF"/>
        </w:rPr>
      </w:pPr>
      <w:r w:rsidRPr="00EA5F93">
        <w:rPr>
          <w:rFonts w:ascii="Arial" w:eastAsia="Times New Roman" w:hAnsi="Arial" w:cs="Arial"/>
          <w:color w:val="222222"/>
          <w:shd w:val="clear" w:color="auto" w:fill="FFFFFF"/>
        </w:rPr>
        <w:t xml:space="preserve">Education Act (1996) [online] Available at </w:t>
      </w:r>
      <w:r w:rsidRPr="00EA5F93">
        <w:rPr>
          <w:rStyle w:val="CommentReference"/>
          <w:rFonts w:ascii="Arial" w:hAnsi="Arial" w:cs="Arial"/>
          <w:sz w:val="24"/>
          <w:szCs w:val="24"/>
        </w:rPr>
        <w:t/>
      </w:r>
      <w:hyperlink r:id="rId10" w:history="1">
        <w:r w:rsidRPr="00EA5F93">
          <w:rPr>
            <w:rStyle w:val="Hyperlink"/>
            <w:rFonts w:ascii="Arial" w:hAnsi="Arial" w:cs="Arial"/>
          </w:rPr>
          <w:t>http://www.legislation.gov.uk/ukpga/1996/56/section/7</w:t>
        </w:r>
      </w:hyperlink>
      <w:r w:rsidRPr="00EA5F93">
        <w:rPr>
          <w:rFonts w:ascii="Arial" w:hAnsi="Arial" w:cs="Arial"/>
        </w:rPr>
        <w:t xml:space="preserve"> </w:t>
      </w:r>
      <w:r w:rsidRPr="00EA5F93">
        <w:rPr>
          <w:rFonts w:ascii="Arial" w:eastAsia="Times New Roman" w:hAnsi="Arial" w:cs="Arial"/>
          <w:color w:val="222222"/>
          <w:shd w:val="clear" w:color="auto" w:fill="FFFFFF"/>
        </w:rPr>
        <w:t>(Accessed: 26</w:t>
      </w:r>
      <w:r w:rsidRPr="00EA5F93">
        <w:rPr>
          <w:rFonts w:ascii="Arial" w:eastAsia="Times New Roman" w:hAnsi="Arial" w:cs="Arial"/>
          <w:color w:val="222222"/>
          <w:shd w:val="clear" w:color="auto" w:fill="FFFFFF"/>
          <w:vertAlign w:val="superscript"/>
        </w:rPr>
        <w:t>th</w:t>
      </w:r>
      <w:r w:rsidRPr="00EA5F93">
        <w:rPr>
          <w:rFonts w:ascii="Arial" w:eastAsia="Times New Roman" w:hAnsi="Arial" w:cs="Arial"/>
          <w:color w:val="222222"/>
          <w:shd w:val="clear" w:color="auto" w:fill="FFFFFF"/>
        </w:rPr>
        <w:t xml:space="preserve"> April 2019).</w:t>
      </w:r>
    </w:p>
    <w:p w14:paraId="29A44F45" w14:textId="77777777" w:rsidR="003B78C5" w:rsidRPr="00EA5F93" w:rsidRDefault="003B78C5" w:rsidP="003B78C5">
      <w:pPr>
        <w:pStyle w:val="CommentText"/>
        <w:jc w:val="both"/>
        <w:rPr>
          <w:rFonts w:ascii="Arial" w:hAnsi="Arial" w:cs="Arial"/>
        </w:rPr>
      </w:pPr>
    </w:p>
    <w:p w14:paraId="1F81D479" w14:textId="77777777" w:rsidR="003B78C5" w:rsidRPr="00EA5F93" w:rsidRDefault="003B78C5" w:rsidP="003B78C5">
      <w:pPr>
        <w:jc w:val="both"/>
        <w:rPr>
          <w:rFonts w:ascii="Arial" w:hAnsi="Arial" w:cs="Arial"/>
        </w:rPr>
      </w:pPr>
      <w:r w:rsidRPr="00EA5F93">
        <w:rPr>
          <w:rFonts w:ascii="Arial" w:hAnsi="Arial" w:cs="Arial"/>
        </w:rPr>
        <w:t xml:space="preserve">Edwards, M. (2105) </w:t>
      </w:r>
      <w:r w:rsidRPr="00EA5F93">
        <w:rPr>
          <w:rFonts w:ascii="Arial" w:hAnsi="Arial" w:cs="Arial"/>
          <w:i/>
        </w:rPr>
        <w:t>Global Childhoods</w:t>
      </w:r>
      <w:r w:rsidRPr="00EA5F93">
        <w:rPr>
          <w:rFonts w:ascii="Arial" w:hAnsi="Arial" w:cs="Arial"/>
        </w:rPr>
        <w:t>.  Nothwhich: Critical Thinking Publishing.</w:t>
      </w:r>
    </w:p>
    <w:p w14:paraId="52C0E798" w14:textId="77777777" w:rsidR="003B78C5" w:rsidRPr="00EA5F93" w:rsidRDefault="003B78C5" w:rsidP="003B78C5">
      <w:pPr>
        <w:jc w:val="both"/>
        <w:rPr>
          <w:rFonts w:ascii="Arial" w:hAnsi="Arial" w:cs="Arial"/>
          <w:highlight w:val="yellow"/>
        </w:rPr>
      </w:pPr>
    </w:p>
    <w:p w14:paraId="4D81908E" w14:textId="77777777" w:rsidR="003B78C5" w:rsidRPr="00EA5F93" w:rsidRDefault="003B78C5" w:rsidP="003B78C5">
      <w:pPr>
        <w:jc w:val="both"/>
        <w:rPr>
          <w:rFonts w:ascii="Arial" w:eastAsia="Times New Roman" w:hAnsi="Arial" w:cs="Arial"/>
          <w:color w:val="222222"/>
          <w:shd w:val="clear" w:color="auto" w:fill="FFFFFF"/>
        </w:rPr>
      </w:pPr>
      <w:r w:rsidRPr="00EA5F93">
        <w:rPr>
          <w:rFonts w:ascii="Arial" w:eastAsia="Times New Roman" w:hAnsi="Arial" w:cs="Arial"/>
          <w:color w:val="222222"/>
          <w:shd w:val="clear" w:color="auto" w:fill="FFFFFF"/>
        </w:rPr>
        <w:t xml:space="preserve">Ekundayo, O. (2015) ‘Does the African Charter on the Rights and Welfare of the Child (ACRWC) only Underlines and Repeats the Convention on the Rights of the Child (CRC)’s Provisions? Examining the Similarities and the Differences between the ACRWC and the CRC’, </w:t>
      </w:r>
      <w:r w:rsidRPr="00EA5F93">
        <w:rPr>
          <w:rFonts w:ascii="Arial" w:eastAsia="Times New Roman" w:hAnsi="Arial" w:cs="Arial"/>
          <w:i/>
          <w:color w:val="222222"/>
          <w:shd w:val="clear" w:color="auto" w:fill="FFFFFF"/>
        </w:rPr>
        <w:t>International Journal of Humanities and Social Science</w:t>
      </w:r>
      <w:r w:rsidRPr="00EA5F93">
        <w:rPr>
          <w:rFonts w:ascii="Arial" w:eastAsia="Times New Roman" w:hAnsi="Arial" w:cs="Arial"/>
          <w:color w:val="222222"/>
          <w:shd w:val="clear" w:color="auto" w:fill="FFFFFF"/>
        </w:rPr>
        <w:t xml:space="preserve"> Vol. 5, No. 7(1); July 2015. </w:t>
      </w:r>
    </w:p>
    <w:p w14:paraId="7E93655C" w14:textId="77777777" w:rsidR="003B78C5" w:rsidRPr="00EA5F93" w:rsidRDefault="003B78C5" w:rsidP="003B78C5">
      <w:pPr>
        <w:jc w:val="both"/>
        <w:rPr>
          <w:rFonts w:ascii="Arial" w:eastAsia="Times New Roman" w:hAnsi="Arial" w:cs="Arial"/>
          <w:color w:val="222222"/>
          <w:highlight w:val="yellow"/>
          <w:shd w:val="clear" w:color="auto" w:fill="FFFFFF"/>
        </w:rPr>
      </w:pPr>
    </w:p>
    <w:p w14:paraId="77A46917" w14:textId="77777777" w:rsidR="003B78C5" w:rsidRPr="00EA5F93" w:rsidRDefault="003B78C5" w:rsidP="003B78C5">
      <w:pPr>
        <w:jc w:val="both"/>
        <w:rPr>
          <w:rFonts w:ascii="Arial" w:hAnsi="Arial" w:cs="Arial"/>
        </w:rPr>
      </w:pPr>
      <w:r w:rsidRPr="00EA5F93">
        <w:rPr>
          <w:rFonts w:ascii="Arial" w:hAnsi="Arial" w:cs="Arial"/>
        </w:rPr>
        <w:t xml:space="preserve">Expatica. (2018) </w:t>
      </w:r>
      <w:r w:rsidRPr="00EA5F93">
        <w:rPr>
          <w:rFonts w:ascii="Arial" w:hAnsi="Arial" w:cs="Arial"/>
          <w:i/>
        </w:rPr>
        <w:t xml:space="preserve">The UK education system. </w:t>
      </w:r>
      <w:r w:rsidRPr="00EA5F93">
        <w:rPr>
          <w:rFonts w:ascii="Arial" w:hAnsi="Arial" w:cs="Arial"/>
        </w:rPr>
        <w:t xml:space="preserve">[online] Available at </w:t>
      </w:r>
      <w:hyperlink r:id="rId11" w:history="1">
        <w:r w:rsidRPr="00EA5F93">
          <w:rPr>
            <w:rStyle w:val="Hyperlink"/>
            <w:rFonts w:ascii="Arial" w:hAnsi="Arial" w:cs="Arial"/>
          </w:rPr>
          <w:t>https://www.expatica.com/uk/education/children-education/the-uk-education-system-106601/</w:t>
        </w:r>
      </w:hyperlink>
      <w:r w:rsidRPr="00EA5F93">
        <w:rPr>
          <w:rFonts w:ascii="Arial" w:hAnsi="Arial" w:cs="Arial"/>
        </w:rPr>
        <w:t xml:space="preserve"> (Accessed: 14</w:t>
      </w:r>
      <w:r w:rsidRPr="00EA5F93">
        <w:rPr>
          <w:rFonts w:ascii="Arial" w:hAnsi="Arial" w:cs="Arial"/>
          <w:vertAlign w:val="superscript"/>
        </w:rPr>
        <w:t>th</w:t>
      </w:r>
      <w:r w:rsidRPr="00EA5F93">
        <w:rPr>
          <w:rFonts w:ascii="Arial" w:hAnsi="Arial" w:cs="Arial"/>
        </w:rPr>
        <w:t xml:space="preserve"> April 2019).</w:t>
      </w:r>
    </w:p>
    <w:p w14:paraId="79607C21" w14:textId="77777777" w:rsidR="003B78C5" w:rsidRPr="00EA5F93" w:rsidRDefault="003B78C5" w:rsidP="003B78C5">
      <w:pPr>
        <w:spacing w:before="100" w:beforeAutospacing="1" w:after="100" w:afterAutospacing="1"/>
        <w:jc w:val="both"/>
        <w:rPr>
          <w:rStyle w:val="CommentReference"/>
          <w:rFonts w:ascii="Arial" w:hAnsi="Arial" w:cs="Arial"/>
          <w:sz w:val="24"/>
          <w:szCs w:val="24"/>
        </w:rPr>
      </w:pPr>
      <w:r w:rsidRPr="00EA5F93">
        <w:rPr>
          <w:rFonts w:ascii="Arial" w:eastAsia="Times New Roman" w:hAnsi="Arial" w:cs="Arial"/>
          <w:color w:val="000000"/>
          <w:lang w:eastAsia="en-GB"/>
        </w:rPr>
        <w:lastRenderedPageBreak/>
        <w:t>Fenner L., Brinkhof M. W., Keiser O., Weigel R., Cornell M., &amp; Moultrie H. (2010) ‘International epidemiologic Databases to Evaluate AIDS in Southern Africa. Early mortality and loss to follow-up in HIV-infected children starting antiretroviral therapy in Southern Africa’</w:t>
      </w:r>
      <w:r w:rsidRPr="00EA5F93">
        <w:rPr>
          <w:rFonts w:ascii="Arial" w:eastAsia="Times New Roman" w:hAnsi="Arial" w:cs="Arial"/>
          <w:i/>
          <w:color w:val="000000"/>
          <w:lang w:eastAsia="en-GB"/>
        </w:rPr>
        <w:t>. JAIDS Journal of Acquired Immune Deficiency Syndromes</w:t>
      </w:r>
      <w:r w:rsidRPr="00EA5F93">
        <w:rPr>
          <w:rFonts w:ascii="Arial" w:eastAsia="Times New Roman" w:hAnsi="Arial" w:cs="Arial"/>
          <w:color w:val="000000"/>
          <w:lang w:eastAsia="en-GB"/>
        </w:rPr>
        <w:t>; 54:524–532.</w:t>
      </w:r>
    </w:p>
    <w:p w14:paraId="05870A08" w14:textId="77777777" w:rsidR="003B78C5" w:rsidRPr="00EA5F93" w:rsidRDefault="003B78C5" w:rsidP="003B78C5">
      <w:pPr>
        <w:spacing w:before="100" w:beforeAutospacing="1" w:after="100" w:afterAutospacing="1"/>
        <w:jc w:val="both"/>
        <w:rPr>
          <w:rFonts w:ascii="Arial" w:hAnsi="Arial" w:cs="Arial"/>
        </w:rPr>
      </w:pPr>
      <w:r w:rsidRPr="00EA5F93">
        <w:rPr>
          <w:rFonts w:ascii="Arial" w:hAnsi="Arial" w:cs="Arial"/>
        </w:rPr>
        <w:t xml:space="preserve">Glewwe, P., &amp; Zhao, M. (2005) Attaining universal primary completion by 2015: How much will it cost? Unpublished manuscript. </w:t>
      </w:r>
    </w:p>
    <w:p w14:paraId="28989B1E" w14:textId="77777777" w:rsidR="003B78C5" w:rsidRPr="00EA5F93" w:rsidRDefault="003B78C5" w:rsidP="003B78C5">
      <w:pPr>
        <w:jc w:val="both"/>
        <w:rPr>
          <w:rFonts w:ascii="Arial" w:hAnsi="Arial" w:cs="Arial"/>
        </w:rPr>
      </w:pPr>
      <w:r w:rsidRPr="00EA5F93">
        <w:rPr>
          <w:rFonts w:ascii="Arial" w:hAnsi="Arial" w:cs="Arial"/>
        </w:rPr>
        <w:t xml:space="preserve">HMC. (2019) </w:t>
      </w:r>
      <w:r w:rsidRPr="00EA5F93">
        <w:rPr>
          <w:rFonts w:ascii="Arial" w:hAnsi="Arial" w:cs="Arial"/>
          <w:i/>
        </w:rPr>
        <w:t>The British Education System.</w:t>
      </w:r>
      <w:r w:rsidRPr="00EA5F93">
        <w:rPr>
          <w:rFonts w:ascii="Arial" w:hAnsi="Arial" w:cs="Arial"/>
        </w:rPr>
        <w:t xml:space="preserve"> [online] Available at </w:t>
      </w:r>
      <w:hyperlink r:id="rId12" w:history="1">
        <w:r w:rsidRPr="00EA5F93">
          <w:rPr>
            <w:rStyle w:val="Hyperlink"/>
            <w:rFonts w:ascii="Arial" w:hAnsi="Arial" w:cs="Arial"/>
          </w:rPr>
          <w:t>https://www.hmc.org.uk/about-hmc/projects/the-british-education-system/</w:t>
        </w:r>
      </w:hyperlink>
      <w:r w:rsidRPr="00EA5F93">
        <w:rPr>
          <w:rFonts w:ascii="Arial" w:hAnsi="Arial" w:cs="Arial"/>
        </w:rPr>
        <w:t xml:space="preserve"> (Accessed: 13</w:t>
      </w:r>
      <w:r w:rsidRPr="00EA5F93">
        <w:rPr>
          <w:rFonts w:ascii="Arial" w:hAnsi="Arial" w:cs="Arial"/>
          <w:vertAlign w:val="superscript"/>
        </w:rPr>
        <w:t>th</w:t>
      </w:r>
      <w:r w:rsidRPr="00EA5F93">
        <w:rPr>
          <w:rFonts w:ascii="Arial" w:hAnsi="Arial" w:cs="Arial"/>
        </w:rPr>
        <w:t xml:space="preserve"> April 2019).</w:t>
      </w:r>
    </w:p>
    <w:p w14:paraId="018388F2" w14:textId="77777777" w:rsidR="003B78C5" w:rsidRPr="00EA5F93" w:rsidRDefault="003B78C5" w:rsidP="003B78C5">
      <w:pPr>
        <w:jc w:val="both"/>
        <w:rPr>
          <w:rFonts w:ascii="Arial" w:hAnsi="Arial" w:cs="Arial"/>
        </w:rPr>
      </w:pPr>
    </w:p>
    <w:p w14:paraId="2E29647D" w14:textId="77777777" w:rsidR="003B78C5" w:rsidRPr="00EA5F93" w:rsidRDefault="003B78C5" w:rsidP="003B78C5">
      <w:pPr>
        <w:jc w:val="both"/>
        <w:rPr>
          <w:rFonts w:ascii="Arial" w:hAnsi="Arial" w:cs="Arial"/>
        </w:rPr>
      </w:pPr>
      <w:r w:rsidRPr="00EA5F93">
        <w:rPr>
          <w:rFonts w:ascii="Arial" w:hAnsi="Arial" w:cs="Arial"/>
        </w:rPr>
        <w:t xml:space="preserve">Human Rights Watch. (2017) I Have a Dream to Finish School” Barriers to Secondary Education in Tanzania. [online] Available at </w:t>
      </w:r>
      <w:hyperlink r:id="rId13" w:history="1">
        <w:r w:rsidRPr="00EA5F93">
          <w:rPr>
            <w:rStyle w:val="Hyperlink"/>
            <w:rFonts w:ascii="Arial" w:hAnsi="Arial" w:cs="Arial"/>
          </w:rPr>
          <w:t>https://www.hrw.org/sites/default/files/accessible_document/tanzania0217_-_accessible.pdf</w:t>
        </w:r>
      </w:hyperlink>
      <w:r w:rsidRPr="00EA5F93">
        <w:rPr>
          <w:rFonts w:ascii="Arial" w:hAnsi="Arial" w:cs="Arial"/>
        </w:rPr>
        <w:t xml:space="preserve"> (Accessed: 25th April 2019).</w:t>
      </w:r>
    </w:p>
    <w:p w14:paraId="0500C836" w14:textId="77777777" w:rsidR="003B78C5" w:rsidRPr="00EA5F93" w:rsidRDefault="003B78C5" w:rsidP="003B78C5">
      <w:pPr>
        <w:jc w:val="both"/>
        <w:rPr>
          <w:rFonts w:ascii="Arial" w:hAnsi="Arial" w:cs="Arial"/>
          <w:highlight w:val="yellow"/>
        </w:rPr>
      </w:pPr>
    </w:p>
    <w:p w14:paraId="0A0D7276" w14:textId="77777777" w:rsidR="003B78C5" w:rsidRPr="00EA5F93" w:rsidRDefault="003B78C5" w:rsidP="003B78C5">
      <w:pPr>
        <w:jc w:val="both"/>
        <w:rPr>
          <w:rFonts w:ascii="Arial" w:eastAsia="Times New Roman" w:hAnsi="Arial" w:cs="Arial"/>
          <w:lang w:eastAsia="en-GB"/>
        </w:rPr>
      </w:pPr>
      <w:r w:rsidRPr="00EA5F93">
        <w:rPr>
          <w:rFonts w:ascii="Arial" w:eastAsia="Times New Roman" w:hAnsi="Arial" w:cs="Arial"/>
          <w:color w:val="000000"/>
          <w:shd w:val="clear" w:color="auto" w:fill="FFFFFF"/>
        </w:rPr>
        <w:t xml:space="preserve">IATT. (2015) </w:t>
      </w:r>
      <w:r w:rsidRPr="00EA5F93">
        <w:rPr>
          <w:rFonts w:ascii="Arial" w:eastAsia="Times New Roman" w:hAnsi="Arial" w:cs="Arial"/>
          <w:i/>
          <w:color w:val="000000"/>
          <w:shd w:val="clear" w:color="auto" w:fill="FFFFFF"/>
        </w:rPr>
        <w:t xml:space="preserve">Key Data Points for Tanzania </w:t>
      </w:r>
      <w:r w:rsidRPr="00EA5F93">
        <w:rPr>
          <w:rFonts w:ascii="Arial" w:eastAsia="Times New Roman" w:hAnsi="Arial" w:cs="Arial"/>
          <w:color w:val="000000"/>
          <w:shd w:val="clear" w:color="auto" w:fill="FFFFFF"/>
        </w:rPr>
        <w:t xml:space="preserve">[online] Available at </w:t>
      </w:r>
      <w:r w:rsidRPr="00EA5F93">
        <w:rPr>
          <w:rStyle w:val="apple-converted-space"/>
          <w:rFonts w:ascii="Arial" w:eastAsia="Times New Roman" w:hAnsi="Arial" w:cs="Arial"/>
          <w:color w:val="000000"/>
          <w:shd w:val="clear" w:color="auto" w:fill="FFFFFF"/>
        </w:rPr>
        <w:t> </w:t>
      </w:r>
      <w:hyperlink r:id="rId14" w:tgtFrame="_blank" w:history="1">
        <w:r w:rsidRPr="00EA5F93">
          <w:rPr>
            <w:rStyle w:val="Hyperlink"/>
            <w:rFonts w:ascii="Arial" w:eastAsia="Times New Roman" w:hAnsi="Arial" w:cs="Arial"/>
            <w:color w:val="4472C4" w:themeColor="accent5"/>
          </w:rPr>
          <w:t>http://emtct-iatt.org/countries/tanzania/</w:t>
        </w:r>
      </w:hyperlink>
      <w:r w:rsidRPr="00EA5F93">
        <w:rPr>
          <w:rFonts w:ascii="Arial" w:eastAsia="Times New Roman" w:hAnsi="Arial" w:cs="Arial"/>
          <w:color w:val="000000"/>
          <w:shd w:val="clear" w:color="auto" w:fill="FFFFFF"/>
        </w:rPr>
        <w:t>,</w:t>
      </w:r>
      <w:r w:rsidRPr="00EA5F93">
        <w:rPr>
          <w:rFonts w:ascii="Arial" w:eastAsia="Times New Roman" w:hAnsi="Arial" w:cs="Arial"/>
          <w:lang w:eastAsia="en-GB"/>
        </w:rPr>
        <w:t xml:space="preserve"> </w:t>
      </w:r>
      <w:r w:rsidRPr="00EA5F93">
        <w:rPr>
          <w:rFonts w:ascii="Arial" w:eastAsia="Times New Roman" w:hAnsi="Arial" w:cs="Arial"/>
          <w:color w:val="000000"/>
          <w:shd w:val="clear" w:color="auto" w:fill="FFFFFF"/>
        </w:rPr>
        <w:t>Accessed 17</w:t>
      </w:r>
      <w:r w:rsidRPr="00EA5F93">
        <w:rPr>
          <w:rFonts w:ascii="Arial" w:eastAsia="Times New Roman" w:hAnsi="Arial" w:cs="Arial"/>
          <w:color w:val="000000"/>
          <w:shd w:val="clear" w:color="auto" w:fill="FFFFFF"/>
          <w:vertAlign w:val="superscript"/>
        </w:rPr>
        <w:t>th</w:t>
      </w:r>
      <w:r w:rsidRPr="00EA5F93">
        <w:rPr>
          <w:rFonts w:ascii="Arial" w:eastAsia="Times New Roman" w:hAnsi="Arial" w:cs="Arial"/>
          <w:color w:val="000000"/>
          <w:shd w:val="clear" w:color="auto" w:fill="FFFFFF"/>
        </w:rPr>
        <w:t xml:space="preserve"> April 2019).</w:t>
      </w:r>
    </w:p>
    <w:p w14:paraId="40ECC27D" w14:textId="77777777" w:rsidR="003B78C5" w:rsidRPr="00EA5F93" w:rsidRDefault="003B78C5" w:rsidP="003B78C5">
      <w:pPr>
        <w:pStyle w:val="NormalWeb"/>
        <w:jc w:val="both"/>
        <w:rPr>
          <w:rFonts w:ascii="Arial" w:hAnsi="Arial" w:cs="Arial"/>
          <w:bCs/>
        </w:rPr>
      </w:pPr>
      <w:r w:rsidRPr="00EA5F93">
        <w:rPr>
          <w:rFonts w:ascii="Arial" w:hAnsi="Arial" w:cs="Arial"/>
        </w:rPr>
        <w:t xml:space="preserve">Idris, I. (2018) </w:t>
      </w:r>
      <w:r w:rsidRPr="00EA5F93">
        <w:rPr>
          <w:rFonts w:ascii="Arial" w:hAnsi="Arial" w:cs="Arial"/>
          <w:bCs/>
          <w:i/>
        </w:rPr>
        <w:t>Barriers to women’s economic inclusion in Tanzania</w:t>
      </w:r>
      <w:r w:rsidRPr="00EA5F93">
        <w:rPr>
          <w:rFonts w:ascii="Arial" w:hAnsi="Arial" w:cs="Arial"/>
          <w:bCs/>
        </w:rPr>
        <w:t xml:space="preserve"> [online] Available at </w:t>
      </w:r>
      <w:hyperlink r:id="rId15" w:history="1">
        <w:r w:rsidRPr="00EA5F93">
          <w:rPr>
            <w:rStyle w:val="Hyperlink"/>
            <w:rFonts w:ascii="Arial" w:hAnsi="Arial" w:cs="Arial"/>
            <w:bCs/>
          </w:rPr>
          <w:t>https://assets.publishing.service.gov.uk/media/5b432d9e40f0b678bc5d01c1/Barriers_to_womens_economic_inclusion_in_Tanzania.pdf</w:t>
        </w:r>
      </w:hyperlink>
      <w:r w:rsidRPr="00EA5F93">
        <w:rPr>
          <w:rFonts w:ascii="Arial" w:hAnsi="Arial" w:cs="Arial"/>
          <w:bCs/>
        </w:rPr>
        <w:t xml:space="preserve"> (Accessed: 25th April 2019).</w:t>
      </w:r>
    </w:p>
    <w:p w14:paraId="55EE1EA5" w14:textId="77777777" w:rsidR="003B78C5" w:rsidRPr="00EA5F93" w:rsidRDefault="003B78C5" w:rsidP="003B78C5">
      <w:pPr>
        <w:pStyle w:val="NormalWeb"/>
        <w:jc w:val="both"/>
        <w:rPr>
          <w:rFonts w:ascii="Arial" w:hAnsi="Arial" w:cs="Arial"/>
        </w:rPr>
      </w:pPr>
      <w:r w:rsidRPr="00EA5F93">
        <w:rPr>
          <w:rFonts w:ascii="Arial" w:hAnsi="Arial" w:cs="Arial"/>
        </w:rPr>
        <w:t xml:space="preserve">Johnson, M.P. (2011) </w:t>
      </w:r>
      <w:r w:rsidRPr="00EA5F93">
        <w:rPr>
          <w:rFonts w:ascii="Arial" w:hAnsi="Arial" w:cs="Arial"/>
          <w:i/>
        </w:rPr>
        <w:t>Women’s access to higher education in Tanzania: a qualitative study</w:t>
      </w:r>
      <w:r w:rsidRPr="00EA5F93">
        <w:rPr>
          <w:rFonts w:ascii="Arial" w:hAnsi="Arial" w:cs="Arial"/>
        </w:rPr>
        <w:t xml:space="preserve">. [online] Available at </w:t>
      </w:r>
      <w:hyperlink r:id="rId16" w:history="1">
        <w:r w:rsidRPr="00EA5F93">
          <w:rPr>
            <w:rStyle w:val="Hyperlink"/>
            <w:rFonts w:ascii="Arial" w:hAnsi="Arial" w:cs="Arial"/>
          </w:rPr>
          <w:t>https://ir.uiowa.edu/cgi/viewcontent.cgi?article=2618&amp;context=etd</w:t>
        </w:r>
      </w:hyperlink>
      <w:r w:rsidRPr="00EA5F93">
        <w:rPr>
          <w:rFonts w:ascii="Arial" w:hAnsi="Arial" w:cs="Arial"/>
        </w:rPr>
        <w:t xml:space="preserve"> (Accessed: 25</w:t>
      </w:r>
      <w:r w:rsidRPr="00EA5F93">
        <w:rPr>
          <w:rFonts w:ascii="Arial" w:hAnsi="Arial" w:cs="Arial"/>
          <w:vertAlign w:val="superscript"/>
        </w:rPr>
        <w:t>th</w:t>
      </w:r>
      <w:r w:rsidRPr="00EA5F93">
        <w:rPr>
          <w:rFonts w:ascii="Arial" w:hAnsi="Arial" w:cs="Arial"/>
        </w:rPr>
        <w:t xml:space="preserve"> April 2019).</w:t>
      </w:r>
    </w:p>
    <w:p w14:paraId="2B1A9162" w14:textId="77777777" w:rsidR="003B78C5" w:rsidRPr="00EA5F93" w:rsidRDefault="003B78C5" w:rsidP="003B78C5">
      <w:pPr>
        <w:pStyle w:val="CommentText"/>
        <w:jc w:val="both"/>
        <w:rPr>
          <w:rFonts w:ascii="Arial" w:hAnsi="Arial" w:cs="Arial"/>
        </w:rPr>
      </w:pPr>
      <w:r w:rsidRPr="00EA5F93">
        <w:rPr>
          <w:rStyle w:val="CommentReference"/>
          <w:rFonts w:ascii="Arial" w:hAnsi="Arial" w:cs="Arial"/>
          <w:sz w:val="24"/>
          <w:szCs w:val="24"/>
        </w:rPr>
        <w:t/>
      </w:r>
      <w:r w:rsidRPr="00EA5F93">
        <w:rPr>
          <w:rFonts w:ascii="Arial" w:hAnsi="Arial" w:cs="Arial"/>
        </w:rPr>
        <w:t xml:space="preserve">Joyce-Gibbons, A., Galloway, D., Mollel, A., Mgoma, S., Pima, M. &amp; Deogratias, E. (2018) ‘Successful Transition to Secondary School in Tanzania: What are the Barriers?’ </w:t>
      </w:r>
      <w:r w:rsidRPr="00EA5F93">
        <w:rPr>
          <w:rFonts w:ascii="Arial" w:hAnsi="Arial" w:cs="Arial"/>
          <w:i/>
        </w:rPr>
        <w:t>Journal of International Development</w:t>
      </w:r>
      <w:r w:rsidRPr="00EA5F93">
        <w:rPr>
          <w:rFonts w:ascii="Arial" w:hAnsi="Arial" w:cs="Arial"/>
        </w:rPr>
        <w:t xml:space="preserve"> 30,1142-1165 [online] Available at </w:t>
      </w:r>
      <w:hyperlink r:id="rId17" w:history="1">
        <w:r w:rsidRPr="00EA5F93">
          <w:rPr>
            <w:rStyle w:val="Hyperlink"/>
            <w:rFonts w:ascii="Arial" w:hAnsi="Arial" w:cs="Arial"/>
          </w:rPr>
          <w:t>https://onlinelibrary.wiley.com/doi/epdf/10.1002/jid.3304</w:t>
        </w:r>
      </w:hyperlink>
      <w:r w:rsidRPr="00EA5F93">
        <w:rPr>
          <w:rFonts w:ascii="Arial" w:hAnsi="Arial" w:cs="Arial"/>
        </w:rPr>
        <w:t xml:space="preserve">  (Accessed: 26</w:t>
      </w:r>
      <w:r w:rsidRPr="00EA5F93">
        <w:rPr>
          <w:rFonts w:ascii="Arial" w:hAnsi="Arial" w:cs="Arial"/>
          <w:vertAlign w:val="superscript"/>
        </w:rPr>
        <w:t>th</w:t>
      </w:r>
      <w:r w:rsidRPr="00EA5F93">
        <w:rPr>
          <w:rFonts w:ascii="Arial" w:hAnsi="Arial" w:cs="Arial"/>
        </w:rPr>
        <w:t xml:space="preserve"> April 2019).</w:t>
      </w:r>
    </w:p>
    <w:p w14:paraId="35483697" w14:textId="77777777" w:rsidR="003B78C5" w:rsidRPr="00EA5F93" w:rsidRDefault="003B78C5" w:rsidP="003B78C5">
      <w:pPr>
        <w:pStyle w:val="CommentText"/>
        <w:jc w:val="both"/>
        <w:rPr>
          <w:rFonts w:ascii="Arial" w:hAnsi="Arial" w:cs="Arial"/>
          <w:highlight w:val="yellow"/>
        </w:rPr>
      </w:pPr>
    </w:p>
    <w:p w14:paraId="2E631E77" w14:textId="77777777" w:rsidR="003B78C5" w:rsidRPr="00EA5F93" w:rsidRDefault="003B78C5" w:rsidP="003B78C5">
      <w:pPr>
        <w:pStyle w:val="CommentText"/>
        <w:jc w:val="both"/>
        <w:rPr>
          <w:rStyle w:val="CommentReference"/>
          <w:rFonts w:ascii="Arial" w:hAnsi="Arial" w:cs="Arial"/>
          <w:sz w:val="24"/>
          <w:szCs w:val="24"/>
        </w:rPr>
      </w:pPr>
      <w:r w:rsidRPr="00EA5F93">
        <w:rPr>
          <w:rStyle w:val="CommentReference"/>
          <w:rFonts w:ascii="Arial" w:hAnsi="Arial" w:cs="Arial"/>
          <w:sz w:val="24"/>
          <w:szCs w:val="24"/>
        </w:rPr>
        <w:t xml:space="preserve">Kayombo, J. (2011) Education for All in Tanzania – Achievements and Shortfalls [online] Available at </w:t>
      </w:r>
      <w:hyperlink r:id="rId18" w:history="1">
        <w:r w:rsidRPr="00EA5F93">
          <w:rPr>
            <w:rStyle w:val="Hyperlink"/>
            <w:rFonts w:ascii="Arial" w:hAnsi="Arial" w:cs="Arial"/>
          </w:rPr>
          <w:t>https://www.grin.com/document/179354</w:t>
        </w:r>
      </w:hyperlink>
      <w:r w:rsidRPr="00EA5F93">
        <w:rPr>
          <w:rStyle w:val="CommentReference"/>
          <w:rFonts w:ascii="Arial" w:hAnsi="Arial" w:cs="Arial"/>
          <w:sz w:val="24"/>
          <w:szCs w:val="24"/>
        </w:rPr>
        <w:t xml:space="preserve"> (Accessed: 25th April 2019).</w:t>
      </w:r>
    </w:p>
    <w:p w14:paraId="2B948C61" w14:textId="77777777" w:rsidR="003B78C5" w:rsidRPr="00EA5F93" w:rsidRDefault="003B78C5" w:rsidP="003B78C5">
      <w:pPr>
        <w:pStyle w:val="CommentText"/>
        <w:jc w:val="both"/>
        <w:rPr>
          <w:rFonts w:ascii="Arial" w:hAnsi="Arial" w:cs="Arial"/>
          <w:highlight w:val="yellow"/>
        </w:rPr>
      </w:pPr>
    </w:p>
    <w:p w14:paraId="7CDA3436" w14:textId="77777777" w:rsidR="003B78C5" w:rsidRPr="00EA5F93" w:rsidRDefault="003B78C5" w:rsidP="003B78C5">
      <w:pPr>
        <w:pStyle w:val="CommentText"/>
        <w:jc w:val="both"/>
        <w:rPr>
          <w:rFonts w:ascii="Arial" w:hAnsi="Arial" w:cs="Arial"/>
        </w:rPr>
      </w:pPr>
      <w:r w:rsidRPr="00EA5F93">
        <w:rPr>
          <w:rFonts w:ascii="Arial" w:hAnsi="Arial" w:cs="Arial"/>
        </w:rPr>
        <w:t xml:space="preserve">King, E. (2011) </w:t>
      </w:r>
      <w:r w:rsidRPr="00EA5F93">
        <w:rPr>
          <w:rFonts w:ascii="Arial" w:hAnsi="Arial" w:cs="Arial"/>
          <w:i/>
        </w:rPr>
        <w:t>Education is Fundamental to Development and Growth</w:t>
      </w:r>
      <w:r w:rsidRPr="00EA5F93">
        <w:rPr>
          <w:rFonts w:ascii="Arial" w:hAnsi="Arial" w:cs="Arial"/>
        </w:rPr>
        <w:t xml:space="preserve"> [online] Available at </w:t>
      </w:r>
      <w:hyperlink r:id="rId19" w:history="1">
        <w:r w:rsidRPr="00EA5F93">
          <w:rPr>
            <w:rStyle w:val="Hyperlink"/>
            <w:rFonts w:ascii="Arial" w:hAnsi="Arial" w:cs="Arial"/>
          </w:rPr>
          <w:t>http://blogs.worldbank.org/education/energy/education-is-fundamental-to-development-and-growth</w:t>
        </w:r>
      </w:hyperlink>
      <w:r w:rsidRPr="00EA5F93">
        <w:rPr>
          <w:rFonts w:ascii="Arial" w:hAnsi="Arial" w:cs="Arial"/>
        </w:rPr>
        <w:t xml:space="preserve"> (Accessed: 23rd April 2019). </w:t>
      </w:r>
    </w:p>
    <w:p w14:paraId="5A11E6B0" w14:textId="77777777" w:rsidR="003B78C5" w:rsidRPr="00EA5F93" w:rsidRDefault="003B78C5" w:rsidP="003B78C5">
      <w:pPr>
        <w:pStyle w:val="CommentText"/>
        <w:jc w:val="both"/>
        <w:rPr>
          <w:rFonts w:ascii="Arial" w:hAnsi="Arial" w:cs="Arial"/>
          <w:highlight w:val="yellow"/>
        </w:rPr>
      </w:pPr>
    </w:p>
    <w:p w14:paraId="7BCBDD81" w14:textId="77777777" w:rsidR="003B78C5" w:rsidRPr="00EA5F93" w:rsidRDefault="003B78C5" w:rsidP="003B78C5">
      <w:pPr>
        <w:pStyle w:val="CommentText"/>
        <w:jc w:val="both"/>
        <w:rPr>
          <w:rFonts w:ascii="Arial" w:hAnsi="Arial" w:cs="Arial"/>
        </w:rPr>
      </w:pPr>
      <w:r w:rsidRPr="00EA5F93">
        <w:rPr>
          <w:rStyle w:val="CommentReference"/>
          <w:rFonts w:ascii="Arial" w:hAnsi="Arial" w:cs="Arial"/>
          <w:sz w:val="24"/>
          <w:szCs w:val="24"/>
          <w:highlight w:val="yellow"/>
        </w:rPr>
        <w:t/>
      </w:r>
      <w:r w:rsidRPr="00EA5F93">
        <w:rPr>
          <w:rFonts w:ascii="Arial" w:hAnsi="Arial" w:cs="Arial"/>
        </w:rPr>
        <w:t xml:space="preserve">Kramer, M.C. (2007) </w:t>
      </w:r>
      <w:r w:rsidRPr="00EA5F93">
        <w:rPr>
          <w:rFonts w:ascii="Arial" w:hAnsi="Arial" w:cs="Arial"/>
          <w:i/>
        </w:rPr>
        <w:t>Human capital accumulation and the aids epidemic in south Africa and Uganda</w:t>
      </w:r>
      <w:r w:rsidRPr="00EA5F93">
        <w:rPr>
          <w:rFonts w:ascii="Arial" w:hAnsi="Arial" w:cs="Arial"/>
        </w:rPr>
        <w:t xml:space="preserve"> [online] Available at </w:t>
      </w:r>
      <w:hyperlink r:id="rId20" w:history="1">
        <w:r w:rsidRPr="00EA5F93">
          <w:rPr>
            <w:rStyle w:val="Hyperlink"/>
            <w:rFonts w:ascii="Arial" w:hAnsi="Arial" w:cs="Arial"/>
          </w:rPr>
          <w:t>http://citeseerx.ist.psu.edu/viewdoc/download?doi=10.1.1.575.8879&amp;rep=rep1&amp;type=pdf</w:t>
        </w:r>
      </w:hyperlink>
      <w:r w:rsidRPr="00EA5F93">
        <w:rPr>
          <w:rFonts w:ascii="Arial" w:hAnsi="Arial" w:cs="Arial"/>
        </w:rPr>
        <w:t xml:space="preserve"> (Accessed: 23</w:t>
      </w:r>
      <w:r w:rsidRPr="00EA5F93">
        <w:rPr>
          <w:rFonts w:ascii="Arial" w:hAnsi="Arial" w:cs="Arial"/>
          <w:vertAlign w:val="superscript"/>
        </w:rPr>
        <w:t>rd</w:t>
      </w:r>
      <w:r w:rsidRPr="00EA5F93">
        <w:rPr>
          <w:rFonts w:ascii="Arial" w:hAnsi="Arial" w:cs="Arial"/>
        </w:rPr>
        <w:t xml:space="preserve"> April 2019).</w:t>
      </w:r>
    </w:p>
    <w:p w14:paraId="56FD8976" w14:textId="77777777" w:rsidR="003B78C5" w:rsidRPr="00EA5F93" w:rsidRDefault="003B78C5" w:rsidP="003B78C5">
      <w:pPr>
        <w:pStyle w:val="CommentText"/>
        <w:jc w:val="both"/>
        <w:rPr>
          <w:rFonts w:ascii="Arial" w:hAnsi="Arial" w:cs="Arial"/>
          <w:highlight w:val="yellow"/>
        </w:rPr>
      </w:pPr>
    </w:p>
    <w:p w14:paraId="578F4769" w14:textId="77777777" w:rsidR="003B78C5" w:rsidRPr="00EA5F93" w:rsidRDefault="003B78C5" w:rsidP="003B78C5">
      <w:pPr>
        <w:pStyle w:val="CommentText"/>
        <w:jc w:val="both"/>
        <w:rPr>
          <w:rFonts w:ascii="Arial" w:hAnsi="Arial" w:cs="Arial"/>
        </w:rPr>
      </w:pPr>
      <w:r w:rsidRPr="00EA5F93">
        <w:rPr>
          <w:rStyle w:val="CommentReference"/>
          <w:rFonts w:ascii="Arial" w:hAnsi="Arial" w:cs="Arial"/>
          <w:sz w:val="24"/>
          <w:szCs w:val="24"/>
        </w:rPr>
        <w:lastRenderedPageBreak/>
        <w:t/>
      </w:r>
      <w:r w:rsidRPr="00EA5F93">
        <w:rPr>
          <w:rFonts w:ascii="Arial" w:hAnsi="Arial" w:cs="Arial"/>
        </w:rPr>
        <w:t xml:space="preserve">Makoye, K. (2014) </w:t>
      </w:r>
      <w:r w:rsidRPr="00EA5F93">
        <w:rPr>
          <w:rFonts w:ascii="Arial" w:hAnsi="Arial" w:cs="Arial"/>
          <w:i/>
        </w:rPr>
        <w:t>In education push, Tanzania to punish parents of children out of school</w:t>
      </w:r>
      <w:r w:rsidRPr="00EA5F93">
        <w:rPr>
          <w:rFonts w:ascii="Arial" w:hAnsi="Arial" w:cs="Arial"/>
        </w:rPr>
        <w:t xml:space="preserve">. [online] Available at </w:t>
      </w:r>
      <w:hyperlink r:id="rId21" w:history="1">
        <w:r w:rsidRPr="00EA5F93">
          <w:rPr>
            <w:rStyle w:val="Hyperlink"/>
            <w:rFonts w:ascii="Arial" w:hAnsi="Arial" w:cs="Arial"/>
          </w:rPr>
          <w:t>https://www.reuters.com/article/us-tanzania-education-idUSKBN0TX0CO20151214</w:t>
        </w:r>
      </w:hyperlink>
      <w:r w:rsidRPr="00EA5F93">
        <w:rPr>
          <w:rFonts w:ascii="Arial" w:hAnsi="Arial" w:cs="Arial"/>
        </w:rPr>
        <w:t xml:space="preserve"> )Accessed: 26th April 2019). </w:t>
      </w:r>
    </w:p>
    <w:p w14:paraId="2EB3754A" w14:textId="77777777" w:rsidR="003B78C5" w:rsidRPr="00EA5F93" w:rsidRDefault="003B78C5" w:rsidP="003B78C5">
      <w:pPr>
        <w:pStyle w:val="CommentText"/>
        <w:jc w:val="both"/>
        <w:rPr>
          <w:rFonts w:ascii="Arial" w:hAnsi="Arial" w:cs="Arial"/>
          <w:b/>
          <w:highlight w:val="yellow"/>
        </w:rPr>
      </w:pPr>
    </w:p>
    <w:p w14:paraId="35A7722C" w14:textId="77777777" w:rsidR="003B78C5" w:rsidRPr="00EA5F93" w:rsidRDefault="003B78C5" w:rsidP="003B78C5">
      <w:pPr>
        <w:pStyle w:val="CommentText"/>
        <w:jc w:val="both"/>
        <w:rPr>
          <w:rFonts w:ascii="Arial" w:eastAsia="Times New Roman" w:hAnsi="Arial" w:cs="Arial"/>
          <w:color w:val="222222"/>
          <w:shd w:val="clear" w:color="auto" w:fill="FFFFFF"/>
          <w:lang w:eastAsia="en-GB"/>
        </w:rPr>
      </w:pPr>
      <w:r w:rsidRPr="00EA5F93">
        <w:rPr>
          <w:rFonts w:ascii="Arial" w:eastAsia="Times New Roman" w:hAnsi="Arial" w:cs="Arial"/>
          <w:color w:val="222222"/>
          <w:shd w:val="clear" w:color="auto" w:fill="FFFFFF"/>
          <w:lang w:eastAsia="en-GB"/>
        </w:rPr>
        <w:t>Mboera, L.</w:t>
      </w:r>
      <w:r>
        <w:rPr>
          <w:rFonts w:ascii="Arial" w:eastAsia="Times New Roman" w:hAnsi="Arial" w:cs="Arial"/>
          <w:color w:val="222222"/>
          <w:shd w:val="clear" w:color="auto" w:fill="FFFFFF"/>
          <w:lang w:eastAsia="en-GB"/>
        </w:rPr>
        <w:t xml:space="preserve"> </w:t>
      </w:r>
      <w:r w:rsidRPr="00EA5F93">
        <w:rPr>
          <w:rFonts w:ascii="Arial" w:eastAsia="Times New Roman" w:hAnsi="Arial" w:cs="Arial"/>
          <w:color w:val="222222"/>
          <w:shd w:val="clear" w:color="auto" w:fill="FFFFFF"/>
          <w:lang w:eastAsia="en-GB"/>
        </w:rPr>
        <w:t>E.</w:t>
      </w:r>
      <w:r>
        <w:rPr>
          <w:rFonts w:ascii="Arial" w:eastAsia="Times New Roman" w:hAnsi="Arial" w:cs="Arial"/>
          <w:color w:val="222222"/>
          <w:shd w:val="clear" w:color="auto" w:fill="FFFFFF"/>
          <w:lang w:eastAsia="en-GB"/>
        </w:rPr>
        <w:t xml:space="preserve"> </w:t>
      </w:r>
      <w:r w:rsidRPr="00EA5F93">
        <w:rPr>
          <w:rFonts w:ascii="Arial" w:eastAsia="Times New Roman" w:hAnsi="Arial" w:cs="Arial"/>
          <w:color w:val="222222"/>
          <w:shd w:val="clear" w:color="auto" w:fill="FFFFFF"/>
          <w:lang w:eastAsia="en-GB"/>
        </w:rPr>
        <w:t>G., Makundi, E.</w:t>
      </w:r>
      <w:r>
        <w:rPr>
          <w:rFonts w:ascii="Arial" w:eastAsia="Times New Roman" w:hAnsi="Arial" w:cs="Arial"/>
          <w:color w:val="222222"/>
          <w:shd w:val="clear" w:color="auto" w:fill="FFFFFF"/>
          <w:lang w:eastAsia="en-GB"/>
        </w:rPr>
        <w:t xml:space="preserve"> </w:t>
      </w:r>
      <w:r w:rsidRPr="00EA5F93">
        <w:rPr>
          <w:rFonts w:ascii="Arial" w:eastAsia="Times New Roman" w:hAnsi="Arial" w:cs="Arial"/>
          <w:color w:val="222222"/>
          <w:shd w:val="clear" w:color="auto" w:fill="FFFFFF"/>
          <w:lang w:eastAsia="en-GB"/>
        </w:rPr>
        <w:t>A.</w:t>
      </w:r>
      <w:r>
        <w:rPr>
          <w:rFonts w:ascii="Arial" w:eastAsia="Times New Roman" w:hAnsi="Arial" w:cs="Arial"/>
          <w:color w:val="222222"/>
          <w:shd w:val="clear" w:color="auto" w:fill="FFFFFF"/>
          <w:lang w:eastAsia="en-GB"/>
        </w:rPr>
        <w:t xml:space="preserve"> </w:t>
      </w:r>
      <w:r w:rsidRPr="00EA5F93">
        <w:rPr>
          <w:rFonts w:ascii="Arial" w:eastAsia="Times New Roman" w:hAnsi="Arial" w:cs="Arial"/>
          <w:color w:val="222222"/>
          <w:shd w:val="clear" w:color="auto" w:fill="FFFFFF"/>
          <w:lang w:eastAsia="en-GB"/>
        </w:rPr>
        <w:t xml:space="preserve">&amp; Kitua, A.Y. (2007) ‘Uncertainty in Malaria Control in Tanzania: Crossroads and Challenges for Future Interventions’, </w:t>
      </w:r>
      <w:r w:rsidRPr="00EA5F93">
        <w:rPr>
          <w:rFonts w:ascii="Arial" w:eastAsia="Times New Roman" w:hAnsi="Arial" w:cs="Arial"/>
          <w:i/>
          <w:color w:val="222222"/>
          <w:shd w:val="clear" w:color="auto" w:fill="FFFFFF"/>
          <w:lang w:eastAsia="en-GB"/>
        </w:rPr>
        <w:t>Am J Trop Med Hyg</w:t>
      </w:r>
      <w:r w:rsidRPr="00EA5F93">
        <w:rPr>
          <w:rFonts w:ascii="Arial" w:eastAsia="Times New Roman" w:hAnsi="Arial" w:cs="Arial"/>
          <w:color w:val="222222"/>
          <w:shd w:val="clear" w:color="auto" w:fill="FFFFFF"/>
          <w:lang w:eastAsia="en-GB"/>
        </w:rPr>
        <w:t>, 77(6): 112-8.</w:t>
      </w:r>
    </w:p>
    <w:p w14:paraId="73D3D71A" w14:textId="77777777" w:rsidR="003B78C5" w:rsidRPr="00EA5F93" w:rsidRDefault="003B78C5" w:rsidP="003B78C5">
      <w:pPr>
        <w:pStyle w:val="CommentText"/>
        <w:jc w:val="both"/>
        <w:rPr>
          <w:rFonts w:ascii="Arial" w:hAnsi="Arial" w:cs="Arial"/>
          <w:highlight w:val="yellow"/>
        </w:rPr>
      </w:pPr>
    </w:p>
    <w:p w14:paraId="20EFE779" w14:textId="77777777" w:rsidR="003B78C5" w:rsidRPr="00EA5F93" w:rsidRDefault="003B78C5" w:rsidP="003B78C5">
      <w:pPr>
        <w:jc w:val="both"/>
        <w:rPr>
          <w:rFonts w:ascii="Arial" w:hAnsi="Arial" w:cs="Arial"/>
          <w:i/>
        </w:rPr>
      </w:pPr>
      <w:r w:rsidRPr="00EA5F93">
        <w:rPr>
          <w:rFonts w:ascii="Arial" w:hAnsi="Arial" w:cs="Arial"/>
        </w:rPr>
        <w:t>Meier, C. (2017) ’Windows of Opportunity: Early Childhood Development Prospects in South Africa’</w:t>
      </w:r>
      <w:r w:rsidRPr="00EA5F93">
        <w:rPr>
          <w:rFonts w:ascii="Arial" w:hAnsi="Arial" w:cs="Arial"/>
          <w:i/>
        </w:rPr>
        <w:t xml:space="preserve"> Journal of Social Sciences. 40(2) p159-168.</w:t>
      </w:r>
    </w:p>
    <w:p w14:paraId="2E8FDD82" w14:textId="77777777" w:rsidR="003B78C5" w:rsidRPr="00EA5F93" w:rsidRDefault="003B78C5" w:rsidP="003B78C5">
      <w:pPr>
        <w:jc w:val="both"/>
        <w:rPr>
          <w:rFonts w:ascii="Arial" w:hAnsi="Arial" w:cs="Arial"/>
          <w:i/>
        </w:rPr>
      </w:pPr>
    </w:p>
    <w:p w14:paraId="603181D1" w14:textId="77777777" w:rsidR="003B78C5" w:rsidRPr="00EA5F93" w:rsidRDefault="003B78C5" w:rsidP="003B78C5">
      <w:pPr>
        <w:pStyle w:val="CommentText"/>
        <w:jc w:val="both"/>
        <w:rPr>
          <w:rFonts w:ascii="Arial" w:hAnsi="Arial" w:cs="Arial"/>
          <w:i/>
        </w:rPr>
      </w:pPr>
      <w:r w:rsidRPr="00EA5F93">
        <w:rPr>
          <w:rStyle w:val="CommentReference"/>
          <w:rFonts w:ascii="Arial" w:hAnsi="Arial" w:cs="Arial"/>
          <w:sz w:val="24"/>
          <w:szCs w:val="24"/>
        </w:rPr>
        <w:t/>
      </w:r>
      <w:r w:rsidRPr="00EA5F93">
        <w:rPr>
          <w:rFonts w:ascii="Arial" w:hAnsi="Arial" w:cs="Arial"/>
        </w:rPr>
        <w:t>Morley,</w:t>
      </w:r>
      <w:r>
        <w:rPr>
          <w:rFonts w:ascii="Arial" w:hAnsi="Arial" w:cs="Arial"/>
        </w:rPr>
        <w:t xml:space="preserve"> </w:t>
      </w:r>
      <w:r w:rsidRPr="00EA5F93">
        <w:rPr>
          <w:rFonts w:ascii="Arial" w:hAnsi="Arial" w:cs="Arial"/>
        </w:rPr>
        <w:t xml:space="preserve">L., Leach, F. &amp; Lugg, R. (2009) ‘Democratising higher education in Ghana and Tanzania: Opportunity structures and social inequalities’, </w:t>
      </w:r>
      <w:r w:rsidRPr="00EA5F93">
        <w:rPr>
          <w:rFonts w:ascii="Arial" w:hAnsi="Arial" w:cs="Arial"/>
          <w:i/>
        </w:rPr>
        <w:t xml:space="preserve">International Journal of Educational Development, </w:t>
      </w:r>
      <w:r w:rsidRPr="00EA5F93">
        <w:rPr>
          <w:rFonts w:ascii="Arial" w:hAnsi="Arial" w:cs="Arial"/>
        </w:rPr>
        <w:t>Volume 29(1), p56-64.</w:t>
      </w:r>
    </w:p>
    <w:p w14:paraId="664E149A" w14:textId="77777777" w:rsidR="003B78C5" w:rsidRPr="00EA5F93" w:rsidRDefault="003B78C5" w:rsidP="003B78C5">
      <w:pPr>
        <w:jc w:val="both"/>
        <w:rPr>
          <w:rFonts w:ascii="Arial" w:hAnsi="Arial" w:cs="Arial"/>
          <w:i/>
          <w:highlight w:val="yellow"/>
        </w:rPr>
      </w:pPr>
    </w:p>
    <w:p w14:paraId="5C794471" w14:textId="77777777" w:rsidR="003B78C5" w:rsidRPr="00EA5F93" w:rsidRDefault="003B78C5" w:rsidP="003B78C5">
      <w:pPr>
        <w:jc w:val="both"/>
        <w:rPr>
          <w:rFonts w:ascii="Arial" w:hAnsi="Arial" w:cs="Arial"/>
        </w:rPr>
      </w:pPr>
      <w:r w:rsidRPr="00EA5F93">
        <w:rPr>
          <w:rFonts w:ascii="Arial" w:hAnsi="Arial" w:cs="Arial"/>
        </w:rPr>
        <w:t>Mtallo, G. (2015)</w:t>
      </w:r>
      <w:r w:rsidRPr="00EA5F93">
        <w:rPr>
          <w:rFonts w:ascii="Arial" w:hAnsi="Arial" w:cs="Arial"/>
          <w:i/>
        </w:rPr>
        <w:t xml:space="preserve"> ‘</w:t>
      </w:r>
      <w:r w:rsidRPr="00EA5F93">
        <w:rPr>
          <w:rFonts w:ascii="Arial" w:hAnsi="Arial" w:cs="Arial"/>
        </w:rPr>
        <w:t xml:space="preserve">Teaching and Learning English in Tanzania: Blessing or Curse? A Practical Review of Phan le Ha’s Teaching English as an International Language’ </w:t>
      </w:r>
      <w:r w:rsidRPr="00EA5F93">
        <w:rPr>
          <w:rFonts w:ascii="Arial" w:hAnsi="Arial" w:cs="Arial"/>
          <w:i/>
        </w:rPr>
        <w:t>Journal of Education and Pracitce</w:t>
      </w:r>
      <w:r w:rsidRPr="00EA5F93">
        <w:rPr>
          <w:rFonts w:ascii="Arial" w:hAnsi="Arial" w:cs="Arial"/>
        </w:rPr>
        <w:t>. 6(17).</w:t>
      </w:r>
    </w:p>
    <w:p w14:paraId="33437D7E" w14:textId="77777777" w:rsidR="003B78C5" w:rsidRPr="00EA5F93" w:rsidRDefault="003B78C5" w:rsidP="003B78C5">
      <w:pPr>
        <w:jc w:val="both"/>
        <w:rPr>
          <w:rFonts w:ascii="Arial" w:hAnsi="Arial" w:cs="Arial"/>
          <w:highlight w:val="yellow"/>
        </w:rPr>
      </w:pPr>
    </w:p>
    <w:p w14:paraId="3F320777" w14:textId="77777777" w:rsidR="003B78C5" w:rsidRPr="00EA5F93" w:rsidRDefault="003B78C5" w:rsidP="003B78C5">
      <w:pPr>
        <w:jc w:val="both"/>
        <w:rPr>
          <w:rFonts w:ascii="Arial" w:eastAsia="Times New Roman" w:hAnsi="Arial" w:cs="Arial"/>
          <w:color w:val="222222"/>
          <w:shd w:val="clear" w:color="auto" w:fill="FFFFFF"/>
        </w:rPr>
      </w:pPr>
      <w:r w:rsidRPr="00EA5F93">
        <w:rPr>
          <w:rFonts w:ascii="Arial" w:eastAsia="Times New Roman" w:hAnsi="Arial" w:cs="Arial"/>
          <w:color w:val="222222"/>
          <w:shd w:val="clear" w:color="auto" w:fill="FFFFFF"/>
        </w:rPr>
        <w:t xml:space="preserve">Public Health England. (2016) </w:t>
      </w:r>
      <w:r w:rsidRPr="00EA5F93">
        <w:rPr>
          <w:rFonts w:ascii="Arial" w:eastAsia="Times New Roman" w:hAnsi="Arial" w:cs="Arial"/>
          <w:i/>
          <w:color w:val="222222"/>
          <w:shd w:val="clear" w:color="auto" w:fill="FFFFFF"/>
        </w:rPr>
        <w:t>HIV in the UK 2016 report</w:t>
      </w:r>
      <w:r w:rsidRPr="00EA5F93">
        <w:rPr>
          <w:rFonts w:ascii="Arial" w:eastAsia="Times New Roman" w:hAnsi="Arial" w:cs="Arial"/>
          <w:color w:val="222222"/>
          <w:shd w:val="clear" w:color="auto" w:fill="FFFFFF"/>
        </w:rPr>
        <w:t xml:space="preserve">. [online] Available at </w:t>
      </w:r>
      <w:hyperlink r:id="rId22" w:history="1">
        <w:r w:rsidRPr="00EA5F93">
          <w:rPr>
            <w:rStyle w:val="Hyperlink"/>
            <w:rFonts w:ascii="Arial" w:eastAsia="Times New Roman" w:hAnsi="Arial" w:cs="Arial"/>
            <w:shd w:val="clear" w:color="auto" w:fill="FFFFFF"/>
          </w:rPr>
          <w:t>https://assets.publishing.service.gov.uk/government/uploads/system/uploads/attachment_data/file/602942/HIV_in_the_UK_report.pdf</w:t>
        </w:r>
      </w:hyperlink>
      <w:r w:rsidRPr="00EA5F93">
        <w:rPr>
          <w:rFonts w:ascii="Arial" w:eastAsia="Times New Roman" w:hAnsi="Arial" w:cs="Arial"/>
          <w:color w:val="222222"/>
          <w:shd w:val="clear" w:color="auto" w:fill="FFFFFF"/>
        </w:rPr>
        <w:t xml:space="preserve"> (Accessed: 26th April 2019).</w:t>
      </w:r>
    </w:p>
    <w:p w14:paraId="7D553F03" w14:textId="77777777" w:rsidR="003B78C5" w:rsidRPr="00EA5F93" w:rsidRDefault="003B78C5" w:rsidP="003B78C5">
      <w:pPr>
        <w:jc w:val="both"/>
        <w:rPr>
          <w:rFonts w:ascii="Arial" w:eastAsia="Times New Roman" w:hAnsi="Arial" w:cs="Arial"/>
          <w:highlight w:val="yellow"/>
          <w:lang w:eastAsia="en-GB"/>
        </w:rPr>
      </w:pPr>
    </w:p>
    <w:p w14:paraId="4A5F4DAD" w14:textId="77777777" w:rsidR="003B78C5" w:rsidRPr="00EA5F93" w:rsidRDefault="003B78C5" w:rsidP="003B78C5">
      <w:pPr>
        <w:jc w:val="both"/>
        <w:rPr>
          <w:rFonts w:ascii="Arial" w:hAnsi="Arial" w:cs="Arial"/>
        </w:rPr>
      </w:pPr>
      <w:r w:rsidRPr="00EA5F93">
        <w:rPr>
          <w:rFonts w:ascii="Arial" w:hAnsi="Arial" w:cs="Arial"/>
        </w:rPr>
        <w:t xml:space="preserve">Public Health England. (2017) </w:t>
      </w:r>
      <w:r w:rsidRPr="00EA5F93">
        <w:rPr>
          <w:rFonts w:ascii="Arial" w:hAnsi="Arial" w:cs="Arial"/>
          <w:i/>
        </w:rPr>
        <w:t>Trends in new HIV diagnoses and people receiving HIV-related care in the United Kingdom: data to the end of December</w:t>
      </w:r>
      <w:r w:rsidRPr="00EA5F93">
        <w:rPr>
          <w:rFonts w:ascii="Arial" w:hAnsi="Arial" w:cs="Arial"/>
        </w:rPr>
        <w:t xml:space="preserve">. [online] Available at </w:t>
      </w:r>
      <w:hyperlink r:id="rId23" w:history="1">
        <w:r w:rsidRPr="00EA5F93">
          <w:rPr>
            <w:rStyle w:val="Hyperlink"/>
            <w:rFonts w:ascii="Arial" w:hAnsi="Arial" w:cs="Arial"/>
          </w:rPr>
          <w:t>https://assets.publishing.service.gov.uk/government/uploads/system/uploads/attachment_data/file/738222/hpr3218_hiv17_v2.pdf</w:t>
        </w:r>
      </w:hyperlink>
      <w:r w:rsidRPr="00EA5F93">
        <w:rPr>
          <w:rFonts w:ascii="Arial" w:hAnsi="Arial" w:cs="Arial"/>
        </w:rPr>
        <w:t xml:space="preserve"> (Accessed: 23rd April 2019). </w:t>
      </w:r>
    </w:p>
    <w:p w14:paraId="4533BBCA" w14:textId="77777777" w:rsidR="003B78C5" w:rsidRPr="00EA5F93" w:rsidRDefault="003B78C5" w:rsidP="003B78C5">
      <w:pPr>
        <w:jc w:val="both"/>
        <w:rPr>
          <w:rFonts w:ascii="Arial" w:hAnsi="Arial" w:cs="Arial"/>
          <w:highlight w:val="yellow"/>
        </w:rPr>
      </w:pPr>
    </w:p>
    <w:p w14:paraId="6CB81B55" w14:textId="77777777" w:rsidR="003B78C5" w:rsidRPr="00EA5F93" w:rsidRDefault="003B78C5" w:rsidP="003B78C5">
      <w:pPr>
        <w:jc w:val="both"/>
        <w:rPr>
          <w:rFonts w:ascii="Arial" w:eastAsia="Times New Roman" w:hAnsi="Arial" w:cs="Arial"/>
          <w:color w:val="303030"/>
          <w:shd w:val="clear" w:color="auto" w:fill="FFFFFF"/>
          <w:lang w:eastAsia="en-GB"/>
        </w:rPr>
      </w:pPr>
      <w:r w:rsidRPr="00EA5F93">
        <w:rPr>
          <w:rFonts w:ascii="Arial" w:eastAsia="Times New Roman" w:hAnsi="Arial" w:cs="Arial"/>
          <w:color w:val="303030"/>
          <w:shd w:val="clear" w:color="auto" w:fill="FFFFFF"/>
          <w:lang w:eastAsia="en-GB"/>
        </w:rPr>
        <w:t>Pufall, E. L., Nyamukapa, C., Eaton, J. W., Campbell, C., Skovdal, M., Munyati, S., &amp; Gregson, S. (2014) ‘The impact of HIV on children's education in eastern Zimbabwe’. </w:t>
      </w:r>
      <w:r w:rsidRPr="00EA5F93">
        <w:rPr>
          <w:rFonts w:ascii="Arial" w:eastAsia="Times New Roman" w:hAnsi="Arial" w:cs="Arial"/>
          <w:i/>
          <w:iCs/>
          <w:color w:val="303030"/>
          <w:lang w:eastAsia="en-GB"/>
        </w:rPr>
        <w:t>AIDS care</w:t>
      </w:r>
      <w:r w:rsidRPr="00EA5F93">
        <w:rPr>
          <w:rFonts w:ascii="Arial" w:eastAsia="Times New Roman" w:hAnsi="Arial" w:cs="Arial"/>
          <w:color w:val="303030"/>
          <w:shd w:val="clear" w:color="auto" w:fill="FFFFFF"/>
          <w:lang w:eastAsia="en-GB"/>
        </w:rPr>
        <w:t>, </w:t>
      </w:r>
      <w:r w:rsidRPr="00EA5F93">
        <w:rPr>
          <w:rFonts w:ascii="Arial" w:eastAsia="Times New Roman" w:hAnsi="Arial" w:cs="Arial"/>
          <w:i/>
          <w:iCs/>
          <w:color w:val="303030"/>
          <w:lang w:eastAsia="en-GB"/>
        </w:rPr>
        <w:t>26</w:t>
      </w:r>
      <w:r w:rsidRPr="00EA5F93">
        <w:rPr>
          <w:rFonts w:ascii="Arial" w:eastAsia="Times New Roman" w:hAnsi="Arial" w:cs="Arial"/>
          <w:color w:val="303030"/>
          <w:shd w:val="clear" w:color="auto" w:fill="FFFFFF"/>
          <w:lang w:eastAsia="en-GB"/>
        </w:rPr>
        <w:t xml:space="preserve">(9), 1136–1143. [online] Available at </w:t>
      </w:r>
      <w:hyperlink r:id="rId24" w:history="1">
        <w:r w:rsidRPr="00EA5F93">
          <w:rPr>
            <w:rStyle w:val="Hyperlink"/>
            <w:rFonts w:ascii="Arial" w:eastAsia="Times New Roman" w:hAnsi="Arial" w:cs="Arial"/>
            <w:shd w:val="clear" w:color="auto" w:fill="FFFFFF"/>
            <w:lang w:eastAsia="en-GB"/>
          </w:rPr>
          <w:t>https://www.ncbi.nlm.nih.gov/pmc/articles/PMC4104782/</w:t>
        </w:r>
      </w:hyperlink>
      <w:r w:rsidRPr="00EA5F93">
        <w:rPr>
          <w:rFonts w:ascii="Arial" w:eastAsia="Times New Roman" w:hAnsi="Arial" w:cs="Arial"/>
          <w:color w:val="303030"/>
          <w:shd w:val="clear" w:color="auto" w:fill="FFFFFF"/>
          <w:lang w:eastAsia="en-GB"/>
        </w:rPr>
        <w:t xml:space="preserve"> (Accessed: 24</w:t>
      </w:r>
      <w:r w:rsidRPr="00EA5F93">
        <w:rPr>
          <w:rFonts w:ascii="Arial" w:eastAsia="Times New Roman" w:hAnsi="Arial" w:cs="Arial"/>
          <w:color w:val="303030"/>
          <w:shd w:val="clear" w:color="auto" w:fill="FFFFFF"/>
          <w:vertAlign w:val="superscript"/>
          <w:lang w:eastAsia="en-GB"/>
        </w:rPr>
        <w:t>th</w:t>
      </w:r>
      <w:r w:rsidRPr="00EA5F93">
        <w:rPr>
          <w:rFonts w:ascii="Arial" w:eastAsia="Times New Roman" w:hAnsi="Arial" w:cs="Arial"/>
          <w:color w:val="303030"/>
          <w:shd w:val="clear" w:color="auto" w:fill="FFFFFF"/>
          <w:lang w:eastAsia="en-GB"/>
        </w:rPr>
        <w:t xml:space="preserve"> April 2019). </w:t>
      </w:r>
    </w:p>
    <w:p w14:paraId="6DFD7BBF" w14:textId="77777777" w:rsidR="003B78C5" w:rsidRPr="00EA5F93" w:rsidRDefault="003B78C5" w:rsidP="003B78C5">
      <w:pPr>
        <w:jc w:val="both"/>
        <w:rPr>
          <w:rFonts w:ascii="Arial" w:eastAsia="Times New Roman" w:hAnsi="Arial" w:cs="Arial"/>
          <w:color w:val="303030"/>
          <w:shd w:val="clear" w:color="auto" w:fill="FFFFFF"/>
          <w:lang w:eastAsia="en-GB"/>
        </w:rPr>
      </w:pPr>
    </w:p>
    <w:p w14:paraId="30812F92" w14:textId="77777777" w:rsidR="003B78C5" w:rsidRPr="00EA5F93" w:rsidRDefault="003B78C5" w:rsidP="003B78C5">
      <w:pPr>
        <w:jc w:val="both"/>
        <w:rPr>
          <w:rFonts w:ascii="Arial" w:eastAsia="Times New Roman" w:hAnsi="Arial" w:cs="Arial"/>
          <w:lang w:eastAsia="en-GB"/>
        </w:rPr>
      </w:pPr>
      <w:r w:rsidRPr="00EA5F93">
        <w:rPr>
          <w:rFonts w:ascii="Arial" w:hAnsi="Arial" w:cs="Arial"/>
        </w:rPr>
        <w:t xml:space="preserve">Ramjee, G. &amp; Daniels, B. (2013) ‘Women and HIV in Sub-Saharan Africa, </w:t>
      </w:r>
      <w:r w:rsidRPr="00EA5F93">
        <w:rPr>
          <w:rFonts w:ascii="Arial" w:hAnsi="Arial" w:cs="Arial"/>
          <w:i/>
        </w:rPr>
        <w:t xml:space="preserve">AIDS Res Ther. </w:t>
      </w:r>
      <w:r w:rsidRPr="00EA5F93">
        <w:rPr>
          <w:rFonts w:ascii="Arial" w:hAnsi="Arial" w:cs="Arial"/>
        </w:rPr>
        <w:t xml:space="preserve">P10-30 [online] Available at </w:t>
      </w:r>
      <w:hyperlink r:id="rId25" w:history="1">
        <w:r w:rsidRPr="00EA5F93">
          <w:rPr>
            <w:rStyle w:val="Hyperlink"/>
            <w:rFonts w:ascii="Arial" w:hAnsi="Arial" w:cs="Arial"/>
          </w:rPr>
          <w:t>https://www.ncbi.nlm.nih.gov/pubmed/24330537</w:t>
        </w:r>
      </w:hyperlink>
      <w:r w:rsidRPr="00EA5F93">
        <w:rPr>
          <w:rFonts w:ascii="Arial" w:hAnsi="Arial" w:cs="Arial"/>
        </w:rPr>
        <w:t xml:space="preserve">  (Accessed: 25</w:t>
      </w:r>
      <w:r w:rsidRPr="00EA5F93">
        <w:rPr>
          <w:rFonts w:ascii="Arial" w:hAnsi="Arial" w:cs="Arial"/>
          <w:vertAlign w:val="superscript"/>
        </w:rPr>
        <w:t>th</w:t>
      </w:r>
      <w:r w:rsidRPr="00EA5F93">
        <w:rPr>
          <w:rFonts w:ascii="Arial" w:hAnsi="Arial" w:cs="Arial"/>
        </w:rPr>
        <w:t xml:space="preserve"> April 2019).</w:t>
      </w:r>
    </w:p>
    <w:p w14:paraId="670ABE24" w14:textId="77777777" w:rsidR="003B78C5" w:rsidRPr="00EA5F93" w:rsidRDefault="003B78C5" w:rsidP="003B78C5">
      <w:pPr>
        <w:pStyle w:val="CommentText"/>
        <w:jc w:val="both"/>
        <w:rPr>
          <w:rFonts w:ascii="Arial" w:hAnsi="Arial" w:cs="Arial"/>
          <w:highlight w:val="yellow"/>
        </w:rPr>
      </w:pPr>
    </w:p>
    <w:p w14:paraId="222D5D92" w14:textId="77777777" w:rsidR="003B78C5" w:rsidRPr="00EA5F93" w:rsidRDefault="003B78C5" w:rsidP="003B78C5">
      <w:pPr>
        <w:pStyle w:val="CommentText"/>
        <w:jc w:val="both"/>
        <w:rPr>
          <w:rFonts w:ascii="Arial" w:hAnsi="Arial" w:cs="Arial"/>
        </w:rPr>
      </w:pPr>
      <w:r w:rsidRPr="00EA5F93">
        <w:rPr>
          <w:rFonts w:ascii="Arial" w:hAnsi="Arial" w:cs="Arial"/>
        </w:rPr>
        <w:t xml:space="preserve">Roy-Campbell, Z, M. &amp; Qorro, M.A.S. (1997) </w:t>
      </w:r>
      <w:r w:rsidRPr="00EA5F93">
        <w:rPr>
          <w:rFonts w:ascii="Arial" w:hAnsi="Arial" w:cs="Arial"/>
          <w:i/>
        </w:rPr>
        <w:t>Language crisis in Tanzania: the myth of English versus Education</w:t>
      </w:r>
      <w:r w:rsidRPr="00EA5F93">
        <w:rPr>
          <w:rFonts w:ascii="Arial" w:hAnsi="Arial" w:cs="Arial"/>
        </w:rPr>
        <w:t xml:space="preserve"> [online] Available at </w:t>
      </w:r>
      <w:hyperlink r:id="rId26" w:history="1">
        <w:r w:rsidRPr="00EA5F93">
          <w:rPr>
            <w:rStyle w:val="Hyperlink"/>
            <w:rFonts w:ascii="Arial" w:hAnsi="Arial" w:cs="Arial"/>
          </w:rPr>
          <w:t>https://unesdoc.unesco.org/ark:/48223/pf0000231923</w:t>
        </w:r>
      </w:hyperlink>
      <w:r w:rsidRPr="00EA5F93">
        <w:rPr>
          <w:rFonts w:ascii="Arial" w:hAnsi="Arial" w:cs="Arial"/>
        </w:rPr>
        <w:t xml:space="preserve"> (Accessed: 14th April 2019). </w:t>
      </w:r>
    </w:p>
    <w:p w14:paraId="416B727F" w14:textId="77777777" w:rsidR="003B78C5" w:rsidRPr="00EA5F93" w:rsidRDefault="003B78C5" w:rsidP="003B78C5">
      <w:pPr>
        <w:pStyle w:val="CommentText"/>
        <w:jc w:val="both"/>
        <w:rPr>
          <w:rFonts w:ascii="Arial" w:hAnsi="Arial" w:cs="Arial"/>
          <w:highlight w:val="yellow"/>
        </w:rPr>
      </w:pPr>
    </w:p>
    <w:p w14:paraId="52143E6A" w14:textId="77777777" w:rsidR="003B78C5" w:rsidRPr="00EA5F93" w:rsidRDefault="003B78C5" w:rsidP="003B78C5">
      <w:pPr>
        <w:jc w:val="both"/>
        <w:rPr>
          <w:rFonts w:ascii="Arial" w:eastAsia="Times New Roman" w:hAnsi="Arial" w:cs="Arial"/>
          <w:bCs/>
          <w:color w:val="414141"/>
          <w:shd w:val="clear" w:color="auto" w:fill="FFFFFF"/>
          <w:lang w:eastAsia="en-GB"/>
        </w:rPr>
      </w:pPr>
      <w:r w:rsidRPr="00EA5F93">
        <w:rPr>
          <w:rFonts w:ascii="Arial" w:eastAsia="Times New Roman" w:hAnsi="Arial" w:cs="Arial"/>
          <w:bCs/>
          <w:color w:val="414141"/>
          <w:shd w:val="clear" w:color="auto" w:fill="FFFFFF"/>
          <w:lang w:eastAsia="en-GB"/>
        </w:rPr>
        <w:t>Rubagumya, C. (2010). English-Medium Primary Schools in Tanzania. In </w:t>
      </w:r>
      <w:r w:rsidRPr="00EA5F93">
        <w:rPr>
          <w:rFonts w:ascii="Arial" w:eastAsia="Times New Roman" w:hAnsi="Arial" w:cs="Arial"/>
          <w:bCs/>
          <w:i/>
          <w:iCs/>
          <w:color w:val="414141"/>
          <w:lang w:eastAsia="en-GB"/>
        </w:rPr>
        <w:t>Language of Instruction in Tanzania and South Africa – Highlights from a Project</w:t>
      </w:r>
      <w:r w:rsidRPr="00EA5F93">
        <w:rPr>
          <w:rFonts w:ascii="Arial" w:eastAsia="Times New Roman" w:hAnsi="Arial" w:cs="Arial"/>
          <w:bCs/>
          <w:color w:val="414141"/>
          <w:shd w:val="clear" w:color="auto" w:fill="FFFFFF"/>
          <w:lang w:eastAsia="en-GB"/>
        </w:rPr>
        <w:t xml:space="preserve">, Leiden, The Netherlands: Brill [online] Available at </w:t>
      </w:r>
      <w:hyperlink r:id="rId27" w:history="1">
        <w:r w:rsidRPr="00EA5F93">
          <w:rPr>
            <w:rStyle w:val="Hyperlink"/>
            <w:rFonts w:ascii="Arial" w:eastAsia="Times New Roman" w:hAnsi="Arial" w:cs="Arial"/>
            <w:bCs/>
            <w:shd w:val="clear" w:color="auto" w:fill="FFFFFF"/>
            <w:lang w:eastAsia="en-GB"/>
          </w:rPr>
          <w:t>https://brill.com/view/book/edcoll/9789460912221/BP000005.xml</w:t>
        </w:r>
      </w:hyperlink>
      <w:r w:rsidRPr="00EA5F93">
        <w:rPr>
          <w:rFonts w:ascii="Arial" w:eastAsia="Times New Roman" w:hAnsi="Arial" w:cs="Arial"/>
          <w:bCs/>
          <w:color w:val="414141"/>
          <w:shd w:val="clear" w:color="auto" w:fill="FFFFFF"/>
          <w:lang w:eastAsia="en-GB"/>
        </w:rPr>
        <w:t xml:space="preserve"> (Accessed: 14th April 2019). </w:t>
      </w:r>
    </w:p>
    <w:p w14:paraId="6DAB3EE6" w14:textId="77777777" w:rsidR="003B78C5" w:rsidRPr="00EA5F93" w:rsidRDefault="003B78C5" w:rsidP="003B78C5">
      <w:pPr>
        <w:jc w:val="both"/>
        <w:rPr>
          <w:rFonts w:ascii="Arial" w:eastAsia="Times New Roman" w:hAnsi="Arial" w:cs="Arial"/>
          <w:highlight w:val="yellow"/>
          <w:lang w:eastAsia="en-GB"/>
        </w:rPr>
      </w:pPr>
    </w:p>
    <w:p w14:paraId="5D98E7F4" w14:textId="77777777" w:rsidR="003B78C5" w:rsidRDefault="003B78C5" w:rsidP="003B78C5">
      <w:pPr>
        <w:jc w:val="both"/>
        <w:rPr>
          <w:rFonts w:ascii="Arial" w:hAnsi="Arial" w:cs="Arial"/>
        </w:rPr>
      </w:pPr>
    </w:p>
    <w:p w14:paraId="4E0752C8" w14:textId="77777777" w:rsidR="003B78C5" w:rsidRDefault="003B78C5" w:rsidP="003B78C5">
      <w:pPr>
        <w:jc w:val="both"/>
        <w:rPr>
          <w:rFonts w:ascii="Arial" w:hAnsi="Arial" w:cs="Arial"/>
        </w:rPr>
      </w:pPr>
      <w:r w:rsidRPr="00EA5F93">
        <w:rPr>
          <w:rFonts w:ascii="Arial" w:hAnsi="Arial" w:cs="Arial"/>
        </w:rPr>
        <w:lastRenderedPageBreak/>
        <w:t xml:space="preserve">UK Department for Education. (2017) </w:t>
      </w:r>
      <w:r w:rsidRPr="00EA5F93">
        <w:rPr>
          <w:rFonts w:ascii="Arial" w:hAnsi="Arial" w:cs="Arial"/>
          <w:i/>
        </w:rPr>
        <w:t>Policy Statement: Relationships Education, Relationships and Sex Education, and Personal, Social, Health and Economic Education</w:t>
      </w:r>
      <w:r w:rsidRPr="00EA5F93">
        <w:rPr>
          <w:rFonts w:ascii="Arial" w:hAnsi="Arial" w:cs="Arial"/>
        </w:rPr>
        <w:t xml:space="preserve">. [online] Available at </w:t>
      </w:r>
      <w:hyperlink r:id="rId28" w:history="1">
        <w:r w:rsidRPr="00EA5F93">
          <w:rPr>
            <w:rStyle w:val="Hyperlink"/>
            <w:rFonts w:ascii="Arial" w:hAnsi="Arial" w:cs="Arial"/>
          </w:rPr>
          <w:t>https://assets.publishing.service.gov.uk/government/uploads/system/uploads/attachment_data/file/595828/170301_Policy_statement_PSHEv2.pdf</w:t>
        </w:r>
      </w:hyperlink>
      <w:r w:rsidRPr="00EA5F93">
        <w:rPr>
          <w:rFonts w:ascii="Arial" w:hAnsi="Arial" w:cs="Arial"/>
        </w:rPr>
        <w:t xml:space="preserve"> (Accessed: 19th April 2019). </w:t>
      </w:r>
    </w:p>
    <w:p w14:paraId="09FFA604" w14:textId="77777777" w:rsidR="003B78C5" w:rsidRPr="00EA5F93" w:rsidRDefault="003B78C5" w:rsidP="003B78C5">
      <w:pPr>
        <w:jc w:val="both"/>
        <w:rPr>
          <w:rFonts w:ascii="Arial" w:hAnsi="Arial" w:cs="Arial"/>
        </w:rPr>
      </w:pPr>
    </w:p>
    <w:p w14:paraId="2F909563" w14:textId="77777777" w:rsidR="003B78C5" w:rsidRPr="009C0E30" w:rsidRDefault="003B78C5" w:rsidP="003B78C5">
      <w:pPr>
        <w:jc w:val="both"/>
        <w:rPr>
          <w:rFonts w:ascii="Arial" w:eastAsia="Times New Roman" w:hAnsi="Arial" w:cs="Arial"/>
          <w:lang w:eastAsia="en-GB"/>
        </w:rPr>
      </w:pPr>
      <w:r w:rsidRPr="009C0E30">
        <w:rPr>
          <w:rFonts w:ascii="Arial" w:eastAsia="Times New Roman" w:hAnsi="Arial" w:cs="Arial"/>
          <w:color w:val="333333"/>
          <w:lang w:eastAsia="en-GB"/>
        </w:rPr>
        <w:t>UN.</w:t>
      </w:r>
      <w:r w:rsidRPr="00EA5F93">
        <w:rPr>
          <w:rFonts w:ascii="Arial" w:eastAsia="Times New Roman" w:hAnsi="Arial" w:cs="Arial"/>
          <w:color w:val="333333"/>
          <w:lang w:eastAsia="en-GB"/>
        </w:rPr>
        <w:t> (2000) </w:t>
      </w:r>
      <w:r w:rsidRPr="009C0E30">
        <w:rPr>
          <w:rFonts w:ascii="Arial" w:eastAsia="Times New Roman" w:hAnsi="Arial" w:cs="Arial"/>
          <w:i/>
          <w:iCs/>
          <w:color w:val="333333"/>
          <w:lang w:eastAsia="en-GB"/>
        </w:rPr>
        <w:t>United Nations Millennium Declaration, A/RES/55/2</w:t>
      </w:r>
      <w:r w:rsidRPr="009C0E30">
        <w:rPr>
          <w:rFonts w:ascii="Arial" w:eastAsia="Times New Roman" w:hAnsi="Arial" w:cs="Arial"/>
          <w:color w:val="333333"/>
          <w:lang w:eastAsia="en-GB"/>
        </w:rPr>
        <w:t>.</w:t>
      </w:r>
      <w:r w:rsidRPr="00EA5F93">
        <w:rPr>
          <w:rFonts w:ascii="Arial" w:eastAsia="Times New Roman" w:hAnsi="Arial" w:cs="Arial"/>
          <w:color w:val="333333"/>
          <w:lang w:eastAsia="en-GB"/>
        </w:rPr>
        <w:t> New York</w:t>
      </w:r>
      <w:r w:rsidRPr="009C0E30">
        <w:rPr>
          <w:rFonts w:ascii="Arial" w:eastAsia="Times New Roman" w:hAnsi="Arial" w:cs="Arial"/>
          <w:color w:val="333333"/>
          <w:lang w:eastAsia="en-GB"/>
        </w:rPr>
        <w:t>.</w:t>
      </w:r>
    </w:p>
    <w:p w14:paraId="58BFB7B4" w14:textId="77777777" w:rsidR="003B78C5" w:rsidRPr="00EA5F93" w:rsidRDefault="003B78C5" w:rsidP="003B78C5">
      <w:pPr>
        <w:jc w:val="both"/>
        <w:rPr>
          <w:rFonts w:ascii="Arial" w:eastAsia="Times New Roman" w:hAnsi="Arial" w:cs="Arial"/>
          <w:lang w:eastAsia="en-GB"/>
        </w:rPr>
      </w:pPr>
      <w:r w:rsidRPr="009C0E30">
        <w:rPr>
          <w:rFonts w:ascii="Arial" w:eastAsia="Times New Roman" w:hAnsi="Arial" w:cs="Arial"/>
          <w:color w:val="333333"/>
          <w:lang w:eastAsia="en-GB"/>
        </w:rPr>
        <w:t> </w:t>
      </w:r>
    </w:p>
    <w:p w14:paraId="4DF74BD5" w14:textId="77777777" w:rsidR="003B78C5" w:rsidRPr="00EA5F93" w:rsidRDefault="003B78C5" w:rsidP="003B78C5">
      <w:pPr>
        <w:pStyle w:val="CommentText"/>
        <w:jc w:val="both"/>
        <w:rPr>
          <w:rFonts w:ascii="Arial" w:hAnsi="Arial" w:cs="Arial"/>
        </w:rPr>
      </w:pPr>
      <w:r w:rsidRPr="00EA5F93">
        <w:rPr>
          <w:rFonts w:ascii="Arial" w:hAnsi="Arial" w:cs="Arial"/>
        </w:rPr>
        <w:t xml:space="preserve">UNAIDS. (2011) Global Plan Towards the Elimination of New HIV Infections Among Children by 2015 and Keeping Their Mothers Alive. 2011-2015. [online] Available at </w:t>
      </w:r>
      <w:hyperlink r:id="rId29" w:history="1">
        <w:r w:rsidRPr="00EA5F93">
          <w:rPr>
            <w:rStyle w:val="Hyperlink"/>
            <w:rFonts w:ascii="Arial" w:hAnsi="Arial" w:cs="Arial"/>
          </w:rPr>
          <w:t>http://www.unaids.org/sites/default/files/media_asset/20110609_JC2137_Global-Plan-Elimination-HIV-Children_en_1.pdf</w:t>
        </w:r>
      </w:hyperlink>
      <w:r w:rsidRPr="00EA5F93">
        <w:rPr>
          <w:rFonts w:ascii="Arial" w:hAnsi="Arial" w:cs="Arial"/>
        </w:rPr>
        <w:t xml:space="preserve"> (Accessed: 22nd April 2019). </w:t>
      </w:r>
    </w:p>
    <w:p w14:paraId="2325033F" w14:textId="77777777" w:rsidR="003B78C5" w:rsidRPr="00EA5F93" w:rsidRDefault="003B78C5" w:rsidP="003B78C5">
      <w:pPr>
        <w:pStyle w:val="CommentText"/>
        <w:jc w:val="both"/>
        <w:rPr>
          <w:rFonts w:ascii="Arial" w:hAnsi="Arial" w:cs="Arial"/>
          <w:highlight w:val="yellow"/>
        </w:rPr>
      </w:pPr>
    </w:p>
    <w:p w14:paraId="5DFA4BB2" w14:textId="77777777" w:rsidR="003B78C5" w:rsidRPr="00EA5F93" w:rsidRDefault="003B78C5" w:rsidP="003B78C5">
      <w:pPr>
        <w:pStyle w:val="CommentText"/>
        <w:jc w:val="both"/>
        <w:rPr>
          <w:rFonts w:ascii="Arial" w:hAnsi="Arial" w:cs="Arial"/>
        </w:rPr>
      </w:pPr>
      <w:r w:rsidRPr="00EA5F93">
        <w:rPr>
          <w:rFonts w:ascii="Arial" w:hAnsi="Arial" w:cs="Arial"/>
        </w:rPr>
        <w:t xml:space="preserve">UNAIDS. (2014) The Gap Report [online] Available at </w:t>
      </w:r>
      <w:hyperlink r:id="rId30" w:history="1">
        <w:r w:rsidRPr="00EA5F93">
          <w:rPr>
            <w:rStyle w:val="Hyperlink"/>
            <w:rFonts w:ascii="Arial" w:hAnsi="Arial" w:cs="Arial"/>
          </w:rPr>
          <w:t>http://files.unaids.org/en/media/unaids/contentassets/documents/unaidspublication/2014/UNAIDS_Gap_report_en.pdf</w:t>
        </w:r>
      </w:hyperlink>
      <w:r w:rsidRPr="00EA5F93">
        <w:rPr>
          <w:rFonts w:ascii="Arial" w:hAnsi="Arial" w:cs="Arial"/>
        </w:rPr>
        <w:t xml:space="preserve"> (Accessed: 19th April 2019). </w:t>
      </w:r>
    </w:p>
    <w:p w14:paraId="6636D443" w14:textId="77777777" w:rsidR="003B78C5" w:rsidRPr="00EA5F93" w:rsidRDefault="003B78C5" w:rsidP="003B78C5">
      <w:pPr>
        <w:pStyle w:val="CommentText"/>
        <w:jc w:val="both"/>
        <w:rPr>
          <w:rFonts w:ascii="Arial" w:hAnsi="Arial" w:cs="Arial"/>
          <w:highlight w:val="yellow"/>
        </w:rPr>
      </w:pPr>
    </w:p>
    <w:p w14:paraId="6079FE0E" w14:textId="77777777" w:rsidR="003B78C5" w:rsidRPr="00EA5F93" w:rsidRDefault="003B78C5" w:rsidP="003B78C5">
      <w:pPr>
        <w:jc w:val="both"/>
        <w:rPr>
          <w:rFonts w:ascii="Arial" w:hAnsi="Arial" w:cs="Arial"/>
        </w:rPr>
      </w:pPr>
      <w:r w:rsidRPr="00EA5F93">
        <w:rPr>
          <w:rFonts w:ascii="Arial" w:hAnsi="Arial" w:cs="Arial"/>
        </w:rPr>
        <w:t xml:space="preserve">UNAIDS. (2019) </w:t>
      </w:r>
      <w:r w:rsidRPr="00EA5F93">
        <w:rPr>
          <w:rFonts w:ascii="Arial" w:hAnsi="Arial" w:cs="Arial"/>
          <w:i/>
        </w:rPr>
        <w:t xml:space="preserve">United Republic of Tanzania. [online] Available at </w:t>
      </w:r>
      <w:hyperlink r:id="rId31" w:history="1">
        <w:r w:rsidRPr="00EA5F93">
          <w:rPr>
            <w:rStyle w:val="Hyperlink"/>
            <w:rFonts w:ascii="Arial" w:hAnsi="Arial" w:cs="Arial"/>
          </w:rPr>
          <w:t>http://www.unaids.org/en/regionscountries/countries/unitedrepublicoftanzania</w:t>
        </w:r>
      </w:hyperlink>
      <w:r w:rsidRPr="00EA5F93">
        <w:rPr>
          <w:rFonts w:ascii="Arial" w:hAnsi="Arial" w:cs="Arial"/>
        </w:rPr>
        <w:t xml:space="preserve"> (Accessed: 15th April 2019). </w:t>
      </w:r>
    </w:p>
    <w:p w14:paraId="4314589F" w14:textId="77777777" w:rsidR="003B78C5" w:rsidRPr="00EA5F93" w:rsidRDefault="003B78C5" w:rsidP="003B78C5">
      <w:pPr>
        <w:jc w:val="both"/>
        <w:rPr>
          <w:rFonts w:ascii="Arial" w:hAnsi="Arial" w:cs="Arial"/>
        </w:rPr>
      </w:pPr>
    </w:p>
    <w:p w14:paraId="7E989710" w14:textId="77777777" w:rsidR="003B78C5" w:rsidRPr="00EA5F93" w:rsidRDefault="003B78C5" w:rsidP="003B78C5">
      <w:pPr>
        <w:jc w:val="both"/>
        <w:rPr>
          <w:rFonts w:ascii="Arial" w:hAnsi="Arial" w:cs="Arial"/>
          <w:i/>
        </w:rPr>
      </w:pPr>
      <w:r w:rsidRPr="00EA5F93">
        <w:rPr>
          <w:rFonts w:ascii="Arial" w:hAnsi="Arial" w:cs="Arial"/>
        </w:rPr>
        <w:t xml:space="preserve">UNESCO. (2000) </w:t>
      </w:r>
      <w:r w:rsidRPr="00EA5F93">
        <w:rPr>
          <w:rFonts w:ascii="Arial" w:hAnsi="Arial" w:cs="Arial"/>
          <w:i/>
        </w:rPr>
        <w:t>The Dakar Framework for Action: Education for All – Meeting our Collective Commitments, Paris: UNESCO.</w:t>
      </w:r>
    </w:p>
    <w:p w14:paraId="3EE82FB5" w14:textId="77777777" w:rsidR="003B78C5" w:rsidRPr="00EA5F93" w:rsidRDefault="003B78C5" w:rsidP="003B78C5">
      <w:pPr>
        <w:jc w:val="both"/>
        <w:rPr>
          <w:rFonts w:ascii="Arial" w:hAnsi="Arial" w:cs="Arial"/>
          <w:i/>
        </w:rPr>
      </w:pPr>
    </w:p>
    <w:p w14:paraId="6C7B05FF" w14:textId="77777777" w:rsidR="003B78C5" w:rsidRPr="00EA5F93" w:rsidRDefault="003B78C5" w:rsidP="003B78C5">
      <w:pPr>
        <w:pStyle w:val="CommentText"/>
        <w:jc w:val="both"/>
        <w:rPr>
          <w:rFonts w:ascii="Arial" w:hAnsi="Arial" w:cs="Arial"/>
        </w:rPr>
      </w:pPr>
      <w:r w:rsidRPr="00EA5F93">
        <w:rPr>
          <w:rFonts w:ascii="Arial" w:hAnsi="Arial" w:cs="Arial"/>
        </w:rPr>
        <w:t xml:space="preserve">Unicef. (2013) </w:t>
      </w:r>
      <w:r w:rsidRPr="00EA5F93">
        <w:rPr>
          <w:rFonts w:ascii="Arial" w:hAnsi="Arial" w:cs="Arial"/>
          <w:i/>
        </w:rPr>
        <w:t>Sustainable Development Starts with Safe, Healthy ad Well-Educated children</w:t>
      </w:r>
      <w:r w:rsidRPr="00EA5F93">
        <w:rPr>
          <w:rFonts w:ascii="Arial" w:hAnsi="Arial" w:cs="Arial"/>
        </w:rPr>
        <w:t xml:space="preserve">. [online] Available at </w:t>
      </w:r>
      <w:hyperlink r:id="rId32" w:history="1">
        <w:r w:rsidRPr="00EA5F93">
          <w:rPr>
            <w:rStyle w:val="Hyperlink"/>
            <w:rFonts w:ascii="Arial" w:hAnsi="Arial" w:cs="Arial"/>
          </w:rPr>
          <w:t>https://www.unicef.org/socialpolicy/files/Sustainable_Development_post_2015.pdf</w:t>
        </w:r>
      </w:hyperlink>
      <w:r w:rsidRPr="00EA5F93">
        <w:rPr>
          <w:rFonts w:ascii="Arial" w:hAnsi="Arial" w:cs="Arial"/>
        </w:rPr>
        <w:t xml:space="preserve"> (Accessed: 27th April 2019). </w:t>
      </w:r>
    </w:p>
    <w:p w14:paraId="46A20045" w14:textId="77777777" w:rsidR="003B78C5" w:rsidRPr="00EA5F93" w:rsidRDefault="003B78C5" w:rsidP="003B78C5">
      <w:pPr>
        <w:jc w:val="both"/>
        <w:rPr>
          <w:rFonts w:ascii="Arial" w:hAnsi="Arial" w:cs="Arial"/>
          <w:highlight w:val="yellow"/>
        </w:rPr>
      </w:pPr>
    </w:p>
    <w:p w14:paraId="4FF141FD" w14:textId="77777777" w:rsidR="003B78C5" w:rsidRPr="00EA5F93" w:rsidRDefault="003B78C5" w:rsidP="003B78C5">
      <w:pPr>
        <w:jc w:val="both"/>
        <w:rPr>
          <w:rFonts w:ascii="Arial" w:hAnsi="Arial" w:cs="Arial"/>
        </w:rPr>
      </w:pPr>
      <w:r w:rsidRPr="00EA5F93">
        <w:rPr>
          <w:rFonts w:ascii="Arial" w:hAnsi="Arial" w:cs="Arial"/>
        </w:rPr>
        <w:t xml:space="preserve">UNICEF. (2016) </w:t>
      </w:r>
      <w:r w:rsidRPr="00EA5F93">
        <w:rPr>
          <w:rFonts w:ascii="Arial" w:hAnsi="Arial" w:cs="Arial"/>
          <w:i/>
        </w:rPr>
        <w:t>HIV and AIDS.</w:t>
      </w:r>
      <w:r w:rsidRPr="00EA5F93">
        <w:rPr>
          <w:rFonts w:ascii="Arial" w:hAnsi="Arial" w:cs="Arial"/>
        </w:rPr>
        <w:t xml:space="preserve"> [online] Available at </w:t>
      </w:r>
      <w:hyperlink r:id="rId33" w:history="1">
        <w:r w:rsidRPr="00EA5F93">
          <w:rPr>
            <w:rStyle w:val="Hyperlink"/>
            <w:rFonts w:ascii="Arial" w:hAnsi="Arial" w:cs="Arial"/>
          </w:rPr>
          <w:t>https://www.unicef.org/tanzania/media/566/file</w:t>
        </w:r>
      </w:hyperlink>
      <w:r w:rsidRPr="00EA5F93">
        <w:rPr>
          <w:rFonts w:ascii="Arial" w:hAnsi="Arial" w:cs="Arial"/>
        </w:rPr>
        <w:t xml:space="preserve"> (Accessed: 24th April 2019).</w:t>
      </w:r>
    </w:p>
    <w:p w14:paraId="757D6877" w14:textId="77777777" w:rsidR="003B78C5" w:rsidRPr="00EA5F93" w:rsidRDefault="003B78C5" w:rsidP="003B78C5">
      <w:pPr>
        <w:jc w:val="both"/>
        <w:rPr>
          <w:rFonts w:ascii="Arial" w:hAnsi="Arial" w:cs="Arial"/>
          <w:highlight w:val="yellow"/>
        </w:rPr>
      </w:pPr>
    </w:p>
    <w:p w14:paraId="671D8A19" w14:textId="77777777" w:rsidR="003B78C5" w:rsidRPr="00EA5F93" w:rsidRDefault="003B78C5" w:rsidP="003B78C5">
      <w:pPr>
        <w:jc w:val="both"/>
        <w:rPr>
          <w:rFonts w:ascii="Arial" w:hAnsi="Arial" w:cs="Arial"/>
        </w:rPr>
      </w:pPr>
      <w:r w:rsidRPr="00EA5F93">
        <w:rPr>
          <w:rFonts w:ascii="Arial" w:hAnsi="Arial" w:cs="Arial"/>
        </w:rPr>
        <w:t xml:space="preserve">UNICEF. (2017) </w:t>
      </w:r>
      <w:r w:rsidRPr="00EA5F93">
        <w:rPr>
          <w:rFonts w:ascii="Arial" w:hAnsi="Arial" w:cs="Arial"/>
          <w:i/>
        </w:rPr>
        <w:t>HIV and AIDS Fact Sheet.</w:t>
      </w:r>
      <w:r w:rsidRPr="00EA5F93">
        <w:rPr>
          <w:rFonts w:ascii="Arial" w:hAnsi="Arial" w:cs="Arial"/>
        </w:rPr>
        <w:t xml:space="preserve"> [online] Available at </w:t>
      </w:r>
      <w:hyperlink r:id="rId34" w:history="1">
        <w:r w:rsidRPr="00EA5F93">
          <w:rPr>
            <w:rStyle w:val="Hyperlink"/>
            <w:rFonts w:ascii="Arial" w:hAnsi="Arial" w:cs="Arial"/>
          </w:rPr>
          <w:t>https://www.unicef.org/tanzania/reports/hiv-and-aids-fact-sheet</w:t>
        </w:r>
      </w:hyperlink>
      <w:r w:rsidRPr="00EA5F93">
        <w:rPr>
          <w:rFonts w:ascii="Arial" w:hAnsi="Arial" w:cs="Arial"/>
        </w:rPr>
        <w:t xml:space="preserve"> (Accessed: 23rd April 2019).</w:t>
      </w:r>
    </w:p>
    <w:p w14:paraId="7347DE6F" w14:textId="77777777" w:rsidR="003B78C5" w:rsidRPr="00EA5F93" w:rsidRDefault="003B78C5" w:rsidP="003B78C5">
      <w:pPr>
        <w:jc w:val="both"/>
        <w:rPr>
          <w:rFonts w:ascii="Arial" w:hAnsi="Arial" w:cs="Arial"/>
        </w:rPr>
      </w:pPr>
    </w:p>
    <w:p w14:paraId="272D441C" w14:textId="77777777" w:rsidR="003B78C5" w:rsidRPr="00EA5F93" w:rsidRDefault="003B78C5" w:rsidP="003B78C5">
      <w:pPr>
        <w:jc w:val="both"/>
        <w:rPr>
          <w:rFonts w:ascii="Arial" w:hAnsi="Arial" w:cs="Arial"/>
        </w:rPr>
      </w:pPr>
      <w:r w:rsidRPr="00EA5F93">
        <w:rPr>
          <w:rFonts w:ascii="Arial" w:hAnsi="Arial" w:cs="Arial"/>
        </w:rPr>
        <w:t xml:space="preserve">United Nations. (1989) Conventions on the Rights of the Child. [online] Available at </w:t>
      </w:r>
      <w:hyperlink r:id="rId35" w:history="1">
        <w:r w:rsidRPr="00EA5F93">
          <w:rPr>
            <w:rStyle w:val="Hyperlink"/>
            <w:rFonts w:ascii="Arial" w:hAnsi="Arial" w:cs="Arial"/>
          </w:rPr>
          <w:t>http://www.unicef.org.uk/Documents/Publication-pdfs/UNCRC_PRESS200910web.pdf</w:t>
        </w:r>
      </w:hyperlink>
      <w:r w:rsidRPr="00EA5F93">
        <w:rPr>
          <w:rFonts w:ascii="Arial" w:hAnsi="Arial" w:cs="Arial"/>
        </w:rPr>
        <w:t xml:space="preserve">   (Accessed: 25</w:t>
      </w:r>
      <w:r w:rsidRPr="00EA5F93">
        <w:rPr>
          <w:rFonts w:ascii="Arial" w:hAnsi="Arial" w:cs="Arial"/>
          <w:vertAlign w:val="superscript"/>
        </w:rPr>
        <w:t>th</w:t>
      </w:r>
      <w:r w:rsidRPr="00EA5F93">
        <w:rPr>
          <w:rFonts w:ascii="Arial" w:hAnsi="Arial" w:cs="Arial"/>
        </w:rPr>
        <w:t xml:space="preserve"> April 2019).</w:t>
      </w:r>
    </w:p>
    <w:p w14:paraId="0E9A9C59" w14:textId="77777777" w:rsidR="003B78C5" w:rsidRPr="00EA5F93" w:rsidRDefault="003B78C5" w:rsidP="003B78C5">
      <w:pPr>
        <w:widowControl w:val="0"/>
        <w:autoSpaceDE w:val="0"/>
        <w:autoSpaceDN w:val="0"/>
        <w:adjustRightInd w:val="0"/>
        <w:spacing w:after="240" w:line="320" w:lineRule="atLeast"/>
        <w:jc w:val="both"/>
        <w:rPr>
          <w:rFonts w:ascii="Arial" w:hAnsi="Arial" w:cs="Arial"/>
        </w:rPr>
      </w:pPr>
      <w:r w:rsidRPr="00EA5F93">
        <w:rPr>
          <w:rStyle w:val="CommentReference"/>
          <w:rFonts w:ascii="Arial" w:hAnsi="Arial" w:cs="Arial"/>
          <w:sz w:val="24"/>
          <w:szCs w:val="24"/>
        </w:rPr>
        <w:t/>
      </w:r>
      <w:r w:rsidRPr="00EA5F93">
        <w:rPr>
          <w:rFonts w:ascii="Arial" w:hAnsi="Arial" w:cs="Arial"/>
        </w:rPr>
        <w:t xml:space="preserve">United Republic of Tanzania. (2005) National Strategy for Growth and Reduction of Poverty (NSGRP). Dar es Salaam: Vice Presidents Office. </w:t>
      </w:r>
    </w:p>
    <w:p w14:paraId="5C6CC252" w14:textId="77777777" w:rsidR="003B78C5" w:rsidRPr="00EA5F93" w:rsidRDefault="003B78C5" w:rsidP="003B78C5">
      <w:pPr>
        <w:jc w:val="both"/>
        <w:rPr>
          <w:rFonts w:ascii="Arial" w:eastAsia="Times New Roman" w:hAnsi="Arial" w:cs="Arial"/>
          <w:lang w:eastAsia="en-GB"/>
        </w:rPr>
      </w:pPr>
      <w:r w:rsidRPr="00EA5F93">
        <w:rPr>
          <w:rStyle w:val="CommentReference"/>
          <w:rFonts w:ascii="Arial" w:hAnsi="Arial" w:cs="Arial"/>
          <w:sz w:val="24"/>
          <w:szCs w:val="24"/>
        </w:rPr>
        <w:t/>
      </w:r>
      <w:r w:rsidRPr="00EA5F93">
        <w:rPr>
          <w:rFonts w:ascii="Arial" w:eastAsia="Times New Roman" w:hAnsi="Arial" w:cs="Arial"/>
          <w:color w:val="333333"/>
          <w:shd w:val="clear" w:color="auto" w:fill="FFFFFF"/>
          <w:lang w:eastAsia="en-GB"/>
        </w:rPr>
        <w:t>URT (The United Republic of Tanzania). (2001) </w:t>
      </w:r>
      <w:r w:rsidRPr="00EA5F93">
        <w:rPr>
          <w:rFonts w:ascii="Arial" w:eastAsia="Times New Roman" w:hAnsi="Arial" w:cs="Arial"/>
          <w:i/>
          <w:iCs/>
          <w:color w:val="333333"/>
          <w:shd w:val="clear" w:color="auto" w:fill="FFFFFF"/>
          <w:lang w:eastAsia="en-GB"/>
        </w:rPr>
        <w:t>Primary Education Development Plan (2002-2006)</w:t>
      </w:r>
      <w:r w:rsidRPr="00EA5F93">
        <w:rPr>
          <w:rFonts w:ascii="Arial" w:eastAsia="Times New Roman" w:hAnsi="Arial" w:cs="Arial"/>
          <w:color w:val="333333"/>
          <w:shd w:val="clear" w:color="auto" w:fill="FFFFFF"/>
          <w:lang w:eastAsia="en-GB"/>
        </w:rPr>
        <w:t>. Dar es Salaam: Education Sector Development Programme.</w:t>
      </w:r>
    </w:p>
    <w:p w14:paraId="5367A246" w14:textId="77777777" w:rsidR="003B78C5" w:rsidRPr="00EA5F93" w:rsidRDefault="003B78C5" w:rsidP="003B78C5">
      <w:pPr>
        <w:jc w:val="both"/>
        <w:rPr>
          <w:rFonts w:ascii="Arial" w:eastAsia="Times New Roman" w:hAnsi="Arial" w:cs="Arial"/>
          <w:lang w:eastAsia="en-GB"/>
        </w:rPr>
      </w:pPr>
    </w:p>
    <w:p w14:paraId="49C93324" w14:textId="77777777" w:rsidR="003B78C5" w:rsidRPr="00EA5F93" w:rsidRDefault="003B78C5" w:rsidP="003B78C5">
      <w:pPr>
        <w:jc w:val="both"/>
        <w:rPr>
          <w:rFonts w:ascii="Arial" w:eastAsia="Times New Roman" w:hAnsi="Arial" w:cs="Arial"/>
        </w:rPr>
      </w:pPr>
      <w:r w:rsidRPr="00EA5F93">
        <w:rPr>
          <w:rStyle w:val="hlfld-contribauthor"/>
          <w:rFonts w:ascii="Arial" w:eastAsia="Times New Roman" w:hAnsi="Arial" w:cs="Arial"/>
          <w:color w:val="333333"/>
        </w:rPr>
        <w:t>Vandemoortele,</w:t>
      </w:r>
      <w:r w:rsidRPr="00EA5F93">
        <w:rPr>
          <w:rStyle w:val="apple-converted-space"/>
          <w:rFonts w:ascii="Arial" w:eastAsia="Times New Roman" w:hAnsi="Arial" w:cs="Arial"/>
          <w:color w:val="333333"/>
        </w:rPr>
        <w:t> </w:t>
      </w:r>
      <w:r w:rsidRPr="00EA5F93">
        <w:rPr>
          <w:rStyle w:val="nlmgiven-names"/>
          <w:rFonts w:ascii="Arial" w:eastAsia="Times New Roman" w:hAnsi="Arial" w:cs="Arial"/>
          <w:color w:val="333333"/>
        </w:rPr>
        <w:t>J.</w:t>
      </w:r>
      <w:r w:rsidRPr="00EA5F93">
        <w:rPr>
          <w:rFonts w:ascii="Arial" w:eastAsia="Times New Roman" w:hAnsi="Arial" w:cs="Arial"/>
          <w:color w:val="333333"/>
        </w:rPr>
        <w:t>, &amp;</w:t>
      </w:r>
      <w:r w:rsidRPr="00EA5F93">
        <w:rPr>
          <w:rStyle w:val="apple-converted-space"/>
          <w:rFonts w:ascii="Arial" w:eastAsia="Times New Roman" w:hAnsi="Arial" w:cs="Arial"/>
          <w:color w:val="333333"/>
        </w:rPr>
        <w:t> </w:t>
      </w:r>
      <w:r w:rsidRPr="00EA5F93">
        <w:rPr>
          <w:rStyle w:val="hlfld-contribauthor"/>
          <w:rFonts w:ascii="Arial" w:eastAsia="Times New Roman" w:hAnsi="Arial" w:cs="Arial"/>
          <w:color w:val="333333"/>
        </w:rPr>
        <w:t>Delamonica ,</w:t>
      </w:r>
      <w:r w:rsidRPr="00EA5F93">
        <w:rPr>
          <w:rStyle w:val="apple-converted-space"/>
          <w:rFonts w:ascii="Arial" w:eastAsia="Times New Roman" w:hAnsi="Arial" w:cs="Arial"/>
          <w:color w:val="333333"/>
        </w:rPr>
        <w:t>  </w:t>
      </w:r>
      <w:r w:rsidRPr="00EA5F93">
        <w:rPr>
          <w:rStyle w:val="nlmgiven-names"/>
          <w:rFonts w:ascii="Arial" w:eastAsia="Times New Roman" w:hAnsi="Arial" w:cs="Arial"/>
          <w:color w:val="333333"/>
        </w:rPr>
        <w:t>E.</w:t>
      </w:r>
      <w:r w:rsidRPr="00EA5F93">
        <w:rPr>
          <w:rStyle w:val="apple-converted-space"/>
          <w:rFonts w:ascii="Arial" w:eastAsia="Times New Roman" w:hAnsi="Arial" w:cs="Arial"/>
          <w:color w:val="333333"/>
        </w:rPr>
        <w:t> </w:t>
      </w:r>
      <w:r w:rsidRPr="00EA5F93">
        <w:rPr>
          <w:rStyle w:val="nlmyear"/>
          <w:rFonts w:ascii="Arial" w:eastAsia="Times New Roman" w:hAnsi="Arial" w:cs="Arial"/>
          <w:color w:val="333333"/>
        </w:rPr>
        <w:t>(2000)</w:t>
      </w:r>
      <w:r w:rsidRPr="00EA5F93">
        <w:rPr>
          <w:rStyle w:val="apple-converted-space"/>
          <w:rFonts w:ascii="Arial" w:eastAsia="Times New Roman" w:hAnsi="Arial" w:cs="Arial"/>
          <w:color w:val="333333"/>
        </w:rPr>
        <w:t xml:space="preserve"> </w:t>
      </w:r>
      <w:r w:rsidRPr="00EA5F93">
        <w:rPr>
          <w:rFonts w:ascii="Arial" w:eastAsia="Times New Roman" w:hAnsi="Arial" w:cs="Arial"/>
          <w:color w:val="333333"/>
        </w:rPr>
        <w:t xml:space="preserve"> The ‘education vaccine’ against HIV.</w:t>
      </w:r>
      <w:r w:rsidRPr="00EA5F93">
        <w:rPr>
          <w:rStyle w:val="apple-converted-space"/>
          <w:rFonts w:ascii="Arial" w:eastAsia="Times New Roman" w:hAnsi="Arial" w:cs="Arial"/>
          <w:color w:val="333333"/>
        </w:rPr>
        <w:t> </w:t>
      </w:r>
      <w:r w:rsidRPr="00EA5F93">
        <w:rPr>
          <w:rFonts w:ascii="Arial" w:eastAsia="Times New Roman" w:hAnsi="Arial" w:cs="Arial"/>
          <w:i/>
          <w:iCs/>
          <w:color w:val="333333"/>
        </w:rPr>
        <w:t>Current Issues in Comparative Education</w:t>
      </w:r>
      <w:r w:rsidRPr="00EA5F93">
        <w:rPr>
          <w:rStyle w:val="apple-converted-space"/>
          <w:rFonts w:ascii="Arial" w:eastAsia="Times New Roman" w:hAnsi="Arial" w:cs="Arial"/>
          <w:color w:val="333333"/>
        </w:rPr>
        <w:t> </w:t>
      </w:r>
      <w:r w:rsidRPr="00EA5F93">
        <w:rPr>
          <w:rFonts w:ascii="Arial" w:eastAsia="Times New Roman" w:hAnsi="Arial" w:cs="Arial"/>
          <w:color w:val="333333"/>
        </w:rPr>
        <w:t>3 (1) [Online]. Available at:</w:t>
      </w:r>
      <w:r w:rsidRPr="00EA5F93">
        <w:rPr>
          <w:rStyle w:val="apple-converted-space"/>
          <w:rFonts w:ascii="Arial" w:eastAsia="Times New Roman" w:hAnsi="Arial" w:cs="Arial"/>
          <w:color w:val="333333"/>
        </w:rPr>
        <w:t> </w:t>
      </w:r>
      <w:hyperlink r:id="rId36" w:tgtFrame="_blank" w:history="1">
        <w:r w:rsidRPr="00EA5F93">
          <w:rPr>
            <w:rStyle w:val="Hyperlink"/>
            <w:rFonts w:ascii="Arial" w:eastAsia="Times New Roman" w:hAnsi="Arial" w:cs="Arial"/>
            <w:color w:val="10147E"/>
          </w:rPr>
          <w:t>http://www.tc.columbia.edu/CICE/articles/jved131.htm</w:t>
        </w:r>
      </w:hyperlink>
      <w:r w:rsidRPr="00EA5F93">
        <w:rPr>
          <w:rFonts w:ascii="Arial" w:eastAsia="Times New Roman" w:hAnsi="Arial" w:cs="Arial"/>
        </w:rPr>
        <w:t xml:space="preserve"> (Accessed: 21st April 2019).</w:t>
      </w:r>
    </w:p>
    <w:p w14:paraId="46BBD281" w14:textId="77777777" w:rsidR="003B78C5" w:rsidRPr="00EA5F93" w:rsidRDefault="003B78C5" w:rsidP="003B78C5">
      <w:pPr>
        <w:jc w:val="both"/>
        <w:rPr>
          <w:rFonts w:ascii="Arial" w:eastAsia="Times New Roman" w:hAnsi="Arial" w:cs="Arial"/>
        </w:rPr>
      </w:pPr>
    </w:p>
    <w:p w14:paraId="2E878451" w14:textId="77777777" w:rsidR="003B78C5" w:rsidRDefault="003B78C5" w:rsidP="003B78C5">
      <w:pPr>
        <w:jc w:val="both"/>
        <w:rPr>
          <w:rFonts w:ascii="Arial" w:eastAsia="Times New Roman" w:hAnsi="Arial" w:cs="Arial"/>
          <w:color w:val="333333"/>
          <w:shd w:val="clear" w:color="auto" w:fill="FFFFFF"/>
          <w:lang w:eastAsia="en-GB"/>
        </w:rPr>
      </w:pPr>
      <w:r w:rsidRPr="00EA5F93">
        <w:rPr>
          <w:rFonts w:ascii="Arial" w:eastAsia="Times New Roman" w:hAnsi="Arial" w:cs="Arial"/>
          <w:color w:val="333333"/>
          <w:shd w:val="clear" w:color="auto" w:fill="FFFFFF"/>
          <w:lang w:eastAsia="en-GB"/>
        </w:rPr>
        <w:t>Vavrus, F.</w:t>
      </w:r>
      <w:r w:rsidRPr="009713AD">
        <w:rPr>
          <w:rFonts w:ascii="Arial" w:eastAsia="Times New Roman" w:hAnsi="Arial" w:cs="Arial"/>
          <w:color w:val="333333"/>
          <w:shd w:val="clear" w:color="auto" w:fill="FFFFFF"/>
          <w:lang w:eastAsia="en-GB"/>
        </w:rPr>
        <w:t>, and</w:t>
      </w:r>
      <w:r w:rsidRPr="00EA5F93">
        <w:rPr>
          <w:rFonts w:ascii="Arial" w:eastAsia="Times New Roman" w:hAnsi="Arial" w:cs="Arial"/>
          <w:color w:val="333333"/>
          <w:shd w:val="clear" w:color="auto" w:fill="FFFFFF"/>
          <w:lang w:eastAsia="en-GB"/>
        </w:rPr>
        <w:t> G. Moshi</w:t>
      </w:r>
      <w:r w:rsidRPr="009713AD">
        <w:rPr>
          <w:rFonts w:ascii="Arial" w:eastAsia="Times New Roman" w:hAnsi="Arial" w:cs="Arial"/>
          <w:color w:val="333333"/>
          <w:shd w:val="clear" w:color="auto" w:fill="FFFFFF"/>
          <w:lang w:eastAsia="en-GB"/>
        </w:rPr>
        <w:t>.</w:t>
      </w:r>
      <w:r w:rsidRPr="00EA5F93">
        <w:rPr>
          <w:rFonts w:ascii="Arial" w:eastAsia="Times New Roman" w:hAnsi="Arial" w:cs="Arial"/>
          <w:color w:val="333333"/>
          <w:shd w:val="clear" w:color="auto" w:fill="FFFFFF"/>
          <w:lang w:eastAsia="en-GB"/>
        </w:rPr>
        <w:t> 2009</w:t>
      </w:r>
      <w:r w:rsidRPr="009713AD">
        <w:rPr>
          <w:rFonts w:ascii="Arial" w:eastAsia="Times New Roman" w:hAnsi="Arial" w:cs="Arial"/>
          <w:color w:val="333333"/>
          <w:shd w:val="clear" w:color="auto" w:fill="FFFFFF"/>
          <w:lang w:eastAsia="en-GB"/>
        </w:rPr>
        <w:t>. “</w:t>
      </w:r>
      <w:r w:rsidRPr="00EA5F93">
        <w:rPr>
          <w:rFonts w:ascii="Arial" w:eastAsia="Times New Roman" w:hAnsi="Arial" w:cs="Arial"/>
          <w:color w:val="333333"/>
          <w:shd w:val="clear" w:color="auto" w:fill="FFFFFF"/>
          <w:lang w:eastAsia="en-GB"/>
        </w:rPr>
        <w:t>The Cost of a ‘Free’ Primary Education in Tanzania</w:t>
      </w:r>
      <w:r w:rsidRPr="009713AD">
        <w:rPr>
          <w:rFonts w:ascii="Arial" w:eastAsia="Times New Roman" w:hAnsi="Arial" w:cs="Arial"/>
          <w:color w:val="333333"/>
          <w:shd w:val="clear" w:color="auto" w:fill="FFFFFF"/>
          <w:lang w:eastAsia="en-GB"/>
        </w:rPr>
        <w:t>.”</w:t>
      </w:r>
      <w:r w:rsidRPr="00EA5F93">
        <w:rPr>
          <w:rFonts w:ascii="Arial" w:eastAsia="Times New Roman" w:hAnsi="Arial" w:cs="Arial"/>
          <w:color w:val="333333"/>
          <w:shd w:val="clear" w:color="auto" w:fill="FFFFFF"/>
          <w:lang w:eastAsia="en-GB"/>
        </w:rPr>
        <w:t> </w:t>
      </w:r>
      <w:r w:rsidRPr="009713AD">
        <w:rPr>
          <w:rFonts w:ascii="Arial" w:eastAsia="Times New Roman" w:hAnsi="Arial" w:cs="Arial"/>
          <w:i/>
          <w:iCs/>
          <w:color w:val="333333"/>
          <w:shd w:val="clear" w:color="auto" w:fill="FFFFFF"/>
          <w:lang w:eastAsia="en-GB"/>
        </w:rPr>
        <w:t>International Critical Childhood Policy Studies</w:t>
      </w:r>
      <w:r w:rsidRPr="00EA5F93">
        <w:rPr>
          <w:rFonts w:ascii="Arial" w:eastAsia="Times New Roman" w:hAnsi="Arial" w:cs="Arial"/>
          <w:color w:val="333333"/>
          <w:shd w:val="clear" w:color="auto" w:fill="FFFFFF"/>
          <w:lang w:eastAsia="en-GB"/>
        </w:rPr>
        <w:t> </w:t>
      </w:r>
      <w:r w:rsidRPr="009713AD">
        <w:rPr>
          <w:rFonts w:ascii="Arial" w:eastAsia="Times New Roman" w:hAnsi="Arial" w:cs="Arial"/>
          <w:color w:val="333333"/>
          <w:shd w:val="clear" w:color="auto" w:fill="FFFFFF"/>
          <w:lang w:eastAsia="en-GB"/>
        </w:rPr>
        <w:t>2 (1):</w:t>
      </w:r>
      <w:r w:rsidRPr="00EA5F93">
        <w:rPr>
          <w:rFonts w:ascii="Arial" w:eastAsia="Times New Roman" w:hAnsi="Arial" w:cs="Arial"/>
          <w:color w:val="333333"/>
          <w:shd w:val="clear" w:color="auto" w:fill="FFFFFF"/>
          <w:lang w:eastAsia="en-GB"/>
        </w:rPr>
        <w:t> 31</w:t>
      </w:r>
      <w:r w:rsidRPr="009713AD">
        <w:rPr>
          <w:rFonts w:ascii="Arial" w:eastAsia="Times New Roman" w:hAnsi="Arial" w:cs="Arial"/>
          <w:color w:val="333333"/>
          <w:shd w:val="clear" w:color="auto" w:fill="FFFFFF"/>
          <w:lang w:eastAsia="en-GB"/>
        </w:rPr>
        <w:t>–</w:t>
      </w:r>
      <w:r w:rsidRPr="00EA5F93">
        <w:rPr>
          <w:rFonts w:ascii="Arial" w:eastAsia="Times New Roman" w:hAnsi="Arial" w:cs="Arial"/>
          <w:color w:val="333333"/>
          <w:shd w:val="clear" w:color="auto" w:fill="FFFFFF"/>
          <w:lang w:eastAsia="en-GB"/>
        </w:rPr>
        <w:t>42</w:t>
      </w:r>
      <w:r w:rsidRPr="009713AD">
        <w:rPr>
          <w:rFonts w:ascii="Arial" w:eastAsia="Times New Roman" w:hAnsi="Arial" w:cs="Arial"/>
          <w:color w:val="333333"/>
          <w:shd w:val="clear" w:color="auto" w:fill="FFFFFF"/>
          <w:lang w:eastAsia="en-GB"/>
        </w:rPr>
        <w:t>.</w:t>
      </w:r>
    </w:p>
    <w:p w14:paraId="1B87DF36" w14:textId="77777777" w:rsidR="003B78C5" w:rsidRDefault="003B78C5" w:rsidP="003B78C5">
      <w:pPr>
        <w:jc w:val="both"/>
        <w:rPr>
          <w:rFonts w:ascii="Arial" w:eastAsia="Times New Roman" w:hAnsi="Arial" w:cs="Arial"/>
          <w:color w:val="333333"/>
          <w:shd w:val="clear" w:color="auto" w:fill="FFFFFF"/>
          <w:lang w:eastAsia="en-GB"/>
        </w:rPr>
      </w:pPr>
    </w:p>
    <w:p w14:paraId="468AE46C" w14:textId="3E009FCC" w:rsidR="003B78C5" w:rsidRPr="009713AD" w:rsidRDefault="003B78C5" w:rsidP="003B78C5">
      <w:pPr>
        <w:jc w:val="both"/>
        <w:rPr>
          <w:rFonts w:ascii="Arial" w:eastAsia="Times New Roman" w:hAnsi="Arial" w:cs="Arial"/>
          <w:lang w:eastAsia="en-GB"/>
        </w:rPr>
      </w:pPr>
      <w:r>
        <w:rPr>
          <w:rFonts w:ascii="Arial" w:eastAsia="Times New Roman" w:hAnsi="Arial" w:cs="Arial"/>
          <w:color w:val="333333"/>
          <w:shd w:val="clear" w:color="auto" w:fill="FFFFFF"/>
          <w:lang w:eastAsia="en-GB"/>
        </w:rPr>
        <w:t xml:space="preserve">Welsh Assembly Government. (2010) </w:t>
      </w:r>
      <w:r>
        <w:rPr>
          <w:rFonts w:ascii="Arial" w:eastAsia="Times New Roman" w:hAnsi="Arial" w:cs="Arial"/>
          <w:i/>
          <w:color w:val="333333"/>
          <w:shd w:val="clear" w:color="auto" w:fill="FFFFFF"/>
          <w:lang w:eastAsia="en-GB"/>
        </w:rPr>
        <w:t>Sex and Relationship Education in Schools</w:t>
      </w:r>
      <w:r>
        <w:rPr>
          <w:rFonts w:ascii="Arial" w:eastAsia="Times New Roman" w:hAnsi="Arial" w:cs="Arial"/>
          <w:color w:val="333333"/>
          <w:shd w:val="clear" w:color="auto" w:fill="FFFFFF"/>
          <w:lang w:eastAsia="en-GB"/>
        </w:rPr>
        <w:t xml:space="preserve"> [online] Available at </w:t>
      </w:r>
      <w:hyperlink r:id="rId37" w:history="1">
        <w:r w:rsidRPr="00690EE8">
          <w:rPr>
            <w:rStyle w:val="Hyperlink"/>
            <w:rFonts w:ascii="Arial" w:eastAsia="Times New Roman" w:hAnsi="Arial" w:cs="Arial"/>
            <w:shd w:val="clear" w:color="auto" w:fill="FFFFFF"/>
            <w:lang w:eastAsia="en-GB"/>
          </w:rPr>
          <w:t>https://learning.gov.wales/docs/learningwales/publications/130425-sex-and-relationships-education-in-schools-en.pdf</w:t>
        </w:r>
      </w:hyperlink>
      <w:r>
        <w:rPr>
          <w:rFonts w:ascii="Arial" w:eastAsia="Times New Roman" w:hAnsi="Arial" w:cs="Arial"/>
          <w:color w:val="333333"/>
          <w:shd w:val="clear" w:color="auto" w:fill="FFFFFF"/>
          <w:lang w:eastAsia="en-GB"/>
        </w:rPr>
        <w:t xml:space="preserve"> (Accessed: 25th April 2019). </w:t>
      </w:r>
    </w:p>
    <w:p w14:paraId="00AFC68C" w14:textId="77777777" w:rsidR="003B78C5" w:rsidRPr="00EA5F93" w:rsidRDefault="003B78C5" w:rsidP="003B78C5">
      <w:pPr>
        <w:pStyle w:val="CommentText"/>
        <w:jc w:val="both"/>
        <w:rPr>
          <w:rFonts w:ascii="Arial" w:hAnsi="Arial" w:cs="Arial"/>
          <w:highlight w:val="yellow"/>
        </w:rPr>
      </w:pPr>
      <w:bookmarkStart w:id="0" w:name="_GoBack"/>
      <w:bookmarkEnd w:id="0"/>
    </w:p>
    <w:p w14:paraId="7260ABD8" w14:textId="77777777" w:rsidR="003B78C5" w:rsidRPr="00EA5F93" w:rsidRDefault="003B78C5" w:rsidP="003B78C5">
      <w:pPr>
        <w:jc w:val="both"/>
        <w:rPr>
          <w:rFonts w:ascii="Arial" w:hAnsi="Arial" w:cs="Arial"/>
        </w:rPr>
      </w:pPr>
      <w:r w:rsidRPr="00EA5F93">
        <w:rPr>
          <w:rFonts w:ascii="Arial" w:hAnsi="Arial" w:cs="Arial"/>
        </w:rPr>
        <w:t xml:space="preserve">World Bank. (2002) </w:t>
      </w:r>
      <w:r w:rsidRPr="00EA5F93">
        <w:rPr>
          <w:rFonts w:ascii="Arial" w:hAnsi="Arial" w:cs="Arial"/>
          <w:i/>
        </w:rPr>
        <w:t>Education and HIV/AIDS: A window of hope.</w:t>
      </w:r>
      <w:r>
        <w:rPr>
          <w:rFonts w:ascii="Arial" w:hAnsi="Arial" w:cs="Arial"/>
        </w:rPr>
        <w:t xml:space="preserve"> Washington, DC: </w:t>
      </w:r>
      <w:r w:rsidRPr="00EA5F93">
        <w:rPr>
          <w:rFonts w:ascii="Arial" w:hAnsi="Arial" w:cs="Arial"/>
        </w:rPr>
        <w:t>The World Bank.</w:t>
      </w:r>
    </w:p>
    <w:p w14:paraId="01AD6626" w14:textId="77777777" w:rsidR="003B78C5" w:rsidRPr="00EA5F93" w:rsidRDefault="003B78C5" w:rsidP="003B78C5">
      <w:pPr>
        <w:jc w:val="both"/>
        <w:rPr>
          <w:rFonts w:ascii="Arial" w:hAnsi="Arial" w:cs="Arial"/>
          <w:highlight w:val="yellow"/>
        </w:rPr>
      </w:pPr>
    </w:p>
    <w:p w14:paraId="74347560" w14:textId="77777777" w:rsidR="003B78C5" w:rsidRPr="00EA5F93" w:rsidRDefault="003B78C5" w:rsidP="003B78C5">
      <w:pPr>
        <w:jc w:val="both"/>
        <w:rPr>
          <w:rFonts w:ascii="Arial" w:hAnsi="Arial" w:cs="Arial"/>
        </w:rPr>
      </w:pPr>
      <w:r w:rsidRPr="00EA5F93">
        <w:rPr>
          <w:rFonts w:ascii="Arial" w:hAnsi="Arial" w:cs="Arial"/>
        </w:rPr>
        <w:t>Yahl, M. (year unknown)</w:t>
      </w:r>
      <w:r w:rsidRPr="00EA5F93">
        <w:rPr>
          <w:rFonts w:ascii="Arial" w:hAnsi="Arial" w:cs="Arial"/>
          <w:i/>
        </w:rPr>
        <w:t xml:space="preserve"> Education in Tanzania</w:t>
      </w:r>
      <w:r w:rsidRPr="00EA5F93">
        <w:rPr>
          <w:rFonts w:ascii="Arial" w:hAnsi="Arial" w:cs="Arial"/>
        </w:rPr>
        <w:t xml:space="preserve"> [online] Available at </w:t>
      </w:r>
      <w:hyperlink r:id="rId38" w:history="1">
        <w:r w:rsidRPr="00EA5F93">
          <w:rPr>
            <w:rStyle w:val="Hyperlink"/>
            <w:rFonts w:ascii="Arial" w:hAnsi="Arial" w:cs="Arial"/>
          </w:rPr>
          <w:t>http://www.nyu.edu/classes/keefer/waoe/webbj.pdf</w:t>
        </w:r>
      </w:hyperlink>
      <w:r w:rsidRPr="00EA5F93">
        <w:rPr>
          <w:rFonts w:ascii="Arial" w:hAnsi="Arial" w:cs="Arial"/>
        </w:rPr>
        <w:t xml:space="preserve"> (Accessed: 13th April 2019).</w:t>
      </w:r>
    </w:p>
    <w:p w14:paraId="6B131B4B" w14:textId="77777777" w:rsidR="003B78C5" w:rsidRPr="00DC0901" w:rsidRDefault="003B78C5" w:rsidP="001C0090">
      <w:pPr>
        <w:spacing w:line="360" w:lineRule="auto"/>
        <w:jc w:val="both"/>
        <w:rPr>
          <w:rFonts w:ascii="Arial" w:hAnsi="Arial" w:cs="Arial"/>
        </w:rPr>
      </w:pPr>
    </w:p>
    <w:p w14:paraId="1568CB54" w14:textId="77777777" w:rsidR="00761A66" w:rsidRPr="00DC0901" w:rsidRDefault="00761A66" w:rsidP="001C0090">
      <w:pPr>
        <w:spacing w:line="360" w:lineRule="auto"/>
        <w:jc w:val="both"/>
        <w:rPr>
          <w:rFonts w:ascii="Arial" w:hAnsi="Arial" w:cs="Arial"/>
        </w:rPr>
      </w:pPr>
    </w:p>
    <w:sectPr w:rsidR="00761A66" w:rsidRPr="00DC0901" w:rsidSect="00D52AD9">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3756592"/>
    <w:multiLevelType w:val="multilevel"/>
    <w:tmpl w:val="B2F6F7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7027"/>
    <w:rsid w:val="000516EA"/>
    <w:rsid w:val="00060690"/>
    <w:rsid w:val="001B767D"/>
    <w:rsid w:val="001C0090"/>
    <w:rsid w:val="001D08C2"/>
    <w:rsid w:val="001F05A1"/>
    <w:rsid w:val="00216160"/>
    <w:rsid w:val="003076ED"/>
    <w:rsid w:val="0037388C"/>
    <w:rsid w:val="003B78C5"/>
    <w:rsid w:val="004125FE"/>
    <w:rsid w:val="00460928"/>
    <w:rsid w:val="004F014B"/>
    <w:rsid w:val="005444D5"/>
    <w:rsid w:val="00582180"/>
    <w:rsid w:val="00583D07"/>
    <w:rsid w:val="006A4131"/>
    <w:rsid w:val="006C52D4"/>
    <w:rsid w:val="0074010E"/>
    <w:rsid w:val="00761A66"/>
    <w:rsid w:val="00A733FA"/>
    <w:rsid w:val="00A74B44"/>
    <w:rsid w:val="00B64872"/>
    <w:rsid w:val="00BF2D47"/>
    <w:rsid w:val="00C87027"/>
    <w:rsid w:val="00D52AD9"/>
    <w:rsid w:val="00DC0901"/>
    <w:rsid w:val="00DC5B80"/>
    <w:rsid w:val="00E55E93"/>
    <w:rsid w:val="00ED5437"/>
    <w:rsid w:val="00FF0C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4B194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87027"/>
  </w:style>
  <w:style w:type="paragraph" w:styleId="Heading1">
    <w:name w:val="heading 1"/>
    <w:basedOn w:val="Normal"/>
    <w:link w:val="Heading1Char"/>
    <w:uiPriority w:val="9"/>
    <w:qFormat/>
    <w:rsid w:val="00C87027"/>
    <w:pPr>
      <w:spacing w:before="100" w:beforeAutospacing="1" w:after="100" w:afterAutospacing="1"/>
      <w:outlineLvl w:val="0"/>
    </w:pPr>
    <w:rPr>
      <w:rFonts w:ascii="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C87027"/>
    <w:rPr>
      <w:sz w:val="18"/>
      <w:szCs w:val="18"/>
    </w:rPr>
  </w:style>
  <w:style w:type="paragraph" w:styleId="CommentText">
    <w:name w:val="annotation text"/>
    <w:basedOn w:val="Normal"/>
    <w:link w:val="CommentTextChar"/>
    <w:uiPriority w:val="99"/>
    <w:unhideWhenUsed/>
    <w:rsid w:val="00C87027"/>
  </w:style>
  <w:style w:type="character" w:customStyle="1" w:styleId="CommentTextChar">
    <w:name w:val="Comment Text Char"/>
    <w:basedOn w:val="DefaultParagraphFont"/>
    <w:link w:val="CommentText"/>
    <w:uiPriority w:val="99"/>
    <w:rsid w:val="00C87027"/>
  </w:style>
  <w:style w:type="character" w:styleId="Hyperlink">
    <w:name w:val="Hyperlink"/>
    <w:basedOn w:val="DefaultParagraphFont"/>
    <w:uiPriority w:val="99"/>
    <w:unhideWhenUsed/>
    <w:rsid w:val="00C87027"/>
    <w:rPr>
      <w:color w:val="0563C1" w:themeColor="hyperlink"/>
      <w:u w:val="single"/>
    </w:rPr>
  </w:style>
  <w:style w:type="paragraph" w:styleId="BalloonText">
    <w:name w:val="Balloon Text"/>
    <w:basedOn w:val="Normal"/>
    <w:link w:val="BalloonTextChar"/>
    <w:uiPriority w:val="99"/>
    <w:semiHidden/>
    <w:unhideWhenUsed/>
    <w:rsid w:val="00C87027"/>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87027"/>
    <w:rPr>
      <w:rFonts w:ascii="Times New Roman" w:hAnsi="Times New Roman" w:cs="Times New Roman"/>
      <w:sz w:val="18"/>
      <w:szCs w:val="18"/>
    </w:rPr>
  </w:style>
  <w:style w:type="character" w:customStyle="1" w:styleId="Heading1Char">
    <w:name w:val="Heading 1 Char"/>
    <w:basedOn w:val="DefaultParagraphFont"/>
    <w:link w:val="Heading1"/>
    <w:uiPriority w:val="9"/>
    <w:rsid w:val="00C87027"/>
    <w:rPr>
      <w:rFonts w:ascii="Times New Roman" w:hAnsi="Times New Roman" w:cs="Times New Roman"/>
      <w:b/>
      <w:bCs/>
      <w:kern w:val="36"/>
      <w:sz w:val="48"/>
      <w:szCs w:val="48"/>
      <w:lang w:eastAsia="en-GB"/>
    </w:rPr>
  </w:style>
  <w:style w:type="paragraph" w:styleId="NormalWeb">
    <w:name w:val="Normal (Web)"/>
    <w:basedOn w:val="Normal"/>
    <w:uiPriority w:val="99"/>
    <w:unhideWhenUsed/>
    <w:rsid w:val="00C87027"/>
    <w:pPr>
      <w:spacing w:before="100" w:beforeAutospacing="1" w:after="100" w:afterAutospacing="1"/>
    </w:pPr>
    <w:rPr>
      <w:rFonts w:ascii="Times New Roman" w:hAnsi="Times New Roman" w:cs="Times New Roman"/>
      <w:lang w:eastAsia="en-GB"/>
    </w:rPr>
  </w:style>
  <w:style w:type="character" w:customStyle="1" w:styleId="apple-converted-space">
    <w:name w:val="apple-converted-space"/>
    <w:basedOn w:val="DefaultParagraphFont"/>
    <w:rsid w:val="00C87027"/>
  </w:style>
  <w:style w:type="character" w:customStyle="1" w:styleId="mixed-citation">
    <w:name w:val="mixed-citation"/>
    <w:basedOn w:val="DefaultParagraphFont"/>
    <w:rsid w:val="00C87027"/>
  </w:style>
  <w:style w:type="paragraph" w:styleId="CommentSubject">
    <w:name w:val="annotation subject"/>
    <w:basedOn w:val="CommentText"/>
    <w:next w:val="CommentText"/>
    <w:link w:val="CommentSubjectChar"/>
    <w:uiPriority w:val="99"/>
    <w:semiHidden/>
    <w:unhideWhenUsed/>
    <w:rsid w:val="004125FE"/>
    <w:rPr>
      <w:b/>
      <w:bCs/>
      <w:sz w:val="20"/>
      <w:szCs w:val="20"/>
    </w:rPr>
  </w:style>
  <w:style w:type="character" w:customStyle="1" w:styleId="CommentSubjectChar">
    <w:name w:val="Comment Subject Char"/>
    <w:basedOn w:val="CommentTextChar"/>
    <w:link w:val="CommentSubject"/>
    <w:uiPriority w:val="99"/>
    <w:semiHidden/>
    <w:rsid w:val="004125FE"/>
    <w:rPr>
      <w:b/>
      <w:bCs/>
      <w:sz w:val="20"/>
      <w:szCs w:val="20"/>
    </w:rPr>
  </w:style>
  <w:style w:type="character" w:customStyle="1" w:styleId="hlfld-contribauthor">
    <w:name w:val="hlfld-contribauthor"/>
    <w:basedOn w:val="DefaultParagraphFont"/>
    <w:rsid w:val="00A733FA"/>
  </w:style>
  <w:style w:type="character" w:customStyle="1" w:styleId="nlmgiven-names">
    <w:name w:val="nlm_given-names"/>
    <w:basedOn w:val="DefaultParagraphFont"/>
    <w:rsid w:val="00A733FA"/>
  </w:style>
  <w:style w:type="character" w:customStyle="1" w:styleId="nlmyear">
    <w:name w:val="nlm_year"/>
    <w:basedOn w:val="DefaultParagraphFont"/>
    <w:rsid w:val="00A733FA"/>
  </w:style>
  <w:style w:type="character" w:customStyle="1" w:styleId="nlmarticle-title">
    <w:name w:val="nlm_article-title"/>
    <w:basedOn w:val="DefaultParagraphFont"/>
    <w:rsid w:val="00A733FA"/>
  </w:style>
  <w:style w:type="character" w:customStyle="1" w:styleId="nlmfpage">
    <w:name w:val="nlm_fpage"/>
    <w:basedOn w:val="DefaultParagraphFont"/>
    <w:rsid w:val="00A733FA"/>
  </w:style>
  <w:style w:type="character" w:customStyle="1" w:styleId="nlmlpage">
    <w:name w:val="nlm_lpage"/>
    <w:basedOn w:val="DefaultParagraphFont"/>
    <w:rsid w:val="00A733FA"/>
  </w:style>
  <w:style w:type="character" w:customStyle="1" w:styleId="bkciteavail">
    <w:name w:val="bk_cite_avail"/>
    <w:basedOn w:val="DefaultParagraphFont"/>
    <w:rsid w:val="00DC09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02398336">
      <w:bodyDiv w:val="1"/>
      <w:marLeft w:val="0"/>
      <w:marRight w:val="0"/>
      <w:marTop w:val="0"/>
      <w:marBottom w:val="0"/>
      <w:divBdr>
        <w:top w:val="none" w:sz="0" w:space="0" w:color="auto"/>
        <w:left w:val="none" w:sz="0" w:space="0" w:color="auto"/>
        <w:bottom w:val="none" w:sz="0" w:space="0" w:color="auto"/>
        <w:right w:val="none" w:sz="0" w:space="0" w:color="auto"/>
      </w:divBdr>
    </w:div>
    <w:div w:id="130208068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citeseerx.ist.psu.edu/viewdoc/download?doi=10.1.1.575.8879&amp;rep=rep1&amp;type=pdf" TargetMode="External"/><Relationship Id="rId21" Type="http://schemas.openxmlformats.org/officeDocument/2006/relationships/hyperlink" Target="https://www.reuters.com/article/us-tanzania-education-idUSKBN0TX0CO20151214" TargetMode="External"/><Relationship Id="rId22" Type="http://schemas.openxmlformats.org/officeDocument/2006/relationships/hyperlink" Target="https://assets.publishing.service.gov.uk/government/uploads/system/uploads/attachment_data/file/602942/HIV_in_the_UK_report.pdf" TargetMode="External"/><Relationship Id="rId23" Type="http://schemas.openxmlformats.org/officeDocument/2006/relationships/hyperlink" Target="https://assets.publishing.service.gov.uk/government/uploads/system/uploads/attachment_data/file/738222/hpr3218_hiv17_v2.pdf" TargetMode="External"/><Relationship Id="rId24" Type="http://schemas.openxmlformats.org/officeDocument/2006/relationships/hyperlink" Target="https://www.ncbi.nlm.nih.gov/pmc/articles/PMC4104782/" TargetMode="External"/><Relationship Id="rId25" Type="http://schemas.openxmlformats.org/officeDocument/2006/relationships/hyperlink" Target="https://www.ncbi.nlm.nih.gov/pubmed/24330537" TargetMode="External"/><Relationship Id="rId26" Type="http://schemas.openxmlformats.org/officeDocument/2006/relationships/hyperlink" Target="https://unesdoc.unesco.org/ark:/48223/pf0000231923" TargetMode="External"/><Relationship Id="rId27" Type="http://schemas.openxmlformats.org/officeDocument/2006/relationships/hyperlink" Target="https://brill.com/view/book/edcoll/9789460912221/BP000005.xml" TargetMode="External"/><Relationship Id="rId28" Type="http://schemas.openxmlformats.org/officeDocument/2006/relationships/hyperlink" Target="https://assets.publishing.service.gov.uk/government/uploads/system/uploads/attachment_data/file/595828/170301_Policy_statement_PSHEv2.pdf" TargetMode="External"/><Relationship Id="rId29" Type="http://schemas.openxmlformats.org/officeDocument/2006/relationships/hyperlink" Target="http://www.unaids.org/sites/default/files/media_asset/20110609_JC2137_Global-Plan-Elimination-HIV-Children_en_1.pdf"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asantesanaforeducation.com/tanzania-education-system-" TargetMode="External"/><Relationship Id="rId30" Type="http://schemas.openxmlformats.org/officeDocument/2006/relationships/hyperlink" Target="http://files.unaids.org/en/media/unaids/contentassets/documents/unaidspublication/2014/UNAIDS_Gap_report_en.pdf" TargetMode="External"/><Relationship Id="rId31" Type="http://schemas.openxmlformats.org/officeDocument/2006/relationships/hyperlink" Target="http://www.unaids.org/en/regionscountries/countries/unitedrepublicoftanzania" TargetMode="External"/><Relationship Id="rId32" Type="http://schemas.openxmlformats.org/officeDocument/2006/relationships/hyperlink" Target="https://www.unicef.org/socialpolicy/files/Sustainable_Development_post_2015.pdf" TargetMode="External"/><Relationship Id="rId9" Type="http://schemas.openxmlformats.org/officeDocument/2006/relationships/hyperlink" Target="https://www.gov.uk/government/publications/personal-social-health-and-economic-education-pshe" TargetMode="External"/><Relationship Id="rId6" Type="http://schemas.openxmlformats.org/officeDocument/2006/relationships/hyperlink" Target="https://blogs.commons.georgetown.edu/journal-of-health-sciences/issues-2/previous-volumes/vol-1-issue-3-april-1-2004/education-of-girls-and-women-in-key-hivaids-prevention/" TargetMode="External"/><Relationship Id="rId7" Type="http://schemas.openxmlformats.org/officeDocument/2006/relationships/hyperlink" Target="https://www.gu.se/digitalAssets/891/891808_2006_bjorkdahl_lundqvist.pdf" TargetMode="External"/><Relationship Id="rId8" Type="http://schemas.openxmlformats.org/officeDocument/2006/relationships/hyperlink" Target="https://assets.publishing.service.gov.uk/government/uploads/system/uploads/attachment_data/file/381754/SECONDARY_national_curriculum.pdf" TargetMode="External"/><Relationship Id="rId33" Type="http://schemas.openxmlformats.org/officeDocument/2006/relationships/hyperlink" Target="https://www.unicef.org/tanzania/media/566/file" TargetMode="External"/><Relationship Id="rId34" Type="http://schemas.openxmlformats.org/officeDocument/2006/relationships/hyperlink" Target="https://www.unicef.org/tanzania/reports/hiv-and-aids-fact-sheet" TargetMode="External"/><Relationship Id="rId35" Type="http://schemas.openxmlformats.org/officeDocument/2006/relationships/hyperlink" Target="http://www.unicef.org.uk/Documents/Publication-pdfs/UNCRC_PRESS200910web.pdf" TargetMode="External"/><Relationship Id="rId36" Type="http://schemas.openxmlformats.org/officeDocument/2006/relationships/hyperlink" Target="http://www.tc.columbia.edu/CICE/articles/jved131.htm" TargetMode="External"/><Relationship Id="rId10" Type="http://schemas.openxmlformats.org/officeDocument/2006/relationships/hyperlink" Target="http://www.legislation.gov.uk/ukpga/1996/56/section/7" TargetMode="External"/><Relationship Id="rId11" Type="http://schemas.openxmlformats.org/officeDocument/2006/relationships/hyperlink" Target="https://www.expatica.com/uk/education/children-education/the-uk-education-system-106601/" TargetMode="External"/><Relationship Id="rId12" Type="http://schemas.openxmlformats.org/officeDocument/2006/relationships/hyperlink" Target="https://www.hmc.org.uk/about-hmc/projects/the-british-education-system/" TargetMode="External"/><Relationship Id="rId13" Type="http://schemas.openxmlformats.org/officeDocument/2006/relationships/hyperlink" Target="https://www.hrw.org/sites/default/files/accessible_document/tanzania0217_-_accessible.pdf" TargetMode="External"/><Relationship Id="rId14" Type="http://schemas.openxmlformats.org/officeDocument/2006/relationships/hyperlink" Target="http://emtct-iatt.org/countries/tanzania/" TargetMode="External"/><Relationship Id="rId15" Type="http://schemas.openxmlformats.org/officeDocument/2006/relationships/hyperlink" Target="https://assets.publishing.service.gov.uk/media/5b432d9e40f0b678bc5d01c1/Barriers_to_womens_economic_inclusion_in_Tanzania.pdf" TargetMode="External"/><Relationship Id="rId16" Type="http://schemas.openxmlformats.org/officeDocument/2006/relationships/hyperlink" Target="https://ir.uiowa.edu/cgi/viewcontent.cgi?article=2618&amp;context=etd" TargetMode="External"/><Relationship Id="rId17" Type="http://schemas.openxmlformats.org/officeDocument/2006/relationships/hyperlink" Target="https://onlinelibrary.wiley.com/doi/epdf/10.1002/jid.3304" TargetMode="External"/><Relationship Id="rId18" Type="http://schemas.openxmlformats.org/officeDocument/2006/relationships/hyperlink" Target="https://www.grin.com/document/179354" TargetMode="External"/><Relationship Id="rId19" Type="http://schemas.openxmlformats.org/officeDocument/2006/relationships/hyperlink" Target="http://blogs.worldbank.org/education/energy/education-is-fundamental-to-development-and-growth" TargetMode="External"/><Relationship Id="rId37" Type="http://schemas.openxmlformats.org/officeDocument/2006/relationships/hyperlink" Target="https://learning.gov.wales/docs/learningwales/publications/130425-sex-and-relationships-education-in-schools-en.pdf" TargetMode="External"/><Relationship Id="rId38" Type="http://schemas.openxmlformats.org/officeDocument/2006/relationships/hyperlink" Target="http://www.nyu.edu/classes/keefer/waoe/webbj.pdf" TargetMode="External"/><Relationship Id="rId39" Type="http://schemas.openxmlformats.org/officeDocument/2006/relationships/fontTable" Target="fontTable.xml"/><Relationship Id="rId4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4989</Words>
  <Characters>28440</Characters>
  <Application>Microsoft Macintosh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33363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Timothy (P148389)</dc:creator>
  <cp:keywords/>
  <dc:description/>
  <cp:lastModifiedBy>Nia Timothy (P148389)</cp:lastModifiedBy>
  <cp:revision>2</cp:revision>
  <dcterms:created xsi:type="dcterms:W3CDTF">2019-04-27T16:30:00Z</dcterms:created>
  <dcterms:modified xsi:type="dcterms:W3CDTF">2019-04-27T16:30:00Z</dcterms:modified>
</cp:coreProperties>
</file>