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sz w:val="24"/>
          <w:szCs w:val="24"/>
        </w:rPr>
        <w:id w:val="434110655"/>
        <w:docPartObj>
          <w:docPartGallery w:val="Cover Pages"/>
          <w:docPartUnique/>
        </w:docPartObj>
      </w:sdtPr>
      <w:sdtEndPr>
        <w:rPr>
          <w:color w:val="auto"/>
        </w:rPr>
      </w:sdtEndPr>
      <w:sdtContent>
        <w:p w14:paraId="62A446D7" w14:textId="266DCF5C" w:rsidR="000C77F9" w:rsidRPr="000E13CF" w:rsidRDefault="000C77F9" w:rsidP="000E13CF">
          <w:pPr>
            <w:pStyle w:val="NoSpacing"/>
            <w:spacing w:before="1540" w:after="240" w:line="360" w:lineRule="auto"/>
            <w:jc w:val="center"/>
            <w:rPr>
              <w:rFonts w:ascii="Arial" w:hAnsi="Arial" w:cs="Arial"/>
              <w:b/>
              <w:bCs/>
              <w:i/>
              <w:iCs/>
              <w:color w:val="000000" w:themeColor="text1"/>
              <w:sz w:val="32"/>
              <w:szCs w:val="32"/>
            </w:rPr>
          </w:pPr>
        </w:p>
        <w:p w14:paraId="23DAE33B" w14:textId="2FF9D64A" w:rsidR="000E13CF" w:rsidRPr="000E13CF" w:rsidRDefault="000E13CF" w:rsidP="000E13CF">
          <w:pPr>
            <w:pStyle w:val="NoSpacing"/>
            <w:spacing w:before="480" w:line="360" w:lineRule="auto"/>
            <w:jc w:val="center"/>
            <w:rPr>
              <w:rFonts w:ascii="Arial" w:hAnsi="Arial" w:cs="Arial"/>
              <w:i/>
              <w:iCs/>
              <w:color w:val="595959" w:themeColor="text1" w:themeTint="A6"/>
              <w:sz w:val="32"/>
              <w:szCs w:val="32"/>
            </w:rPr>
          </w:pPr>
          <w:r w:rsidRPr="000E13CF">
            <w:rPr>
              <w:rFonts w:ascii="Arial" w:hAnsi="Arial" w:cs="Arial"/>
              <w:i/>
              <w:iCs/>
              <w:color w:val="595959" w:themeColor="text1" w:themeTint="A6"/>
              <w:sz w:val="32"/>
              <w:szCs w:val="32"/>
            </w:rPr>
            <w:t>Essay</w:t>
          </w:r>
        </w:p>
        <w:p w14:paraId="0619AA77" w14:textId="42F16E8C" w:rsidR="000E13CF" w:rsidRDefault="000E13CF" w:rsidP="000E13CF">
          <w:pPr>
            <w:pStyle w:val="NoSpacing"/>
            <w:tabs>
              <w:tab w:val="left" w:pos="7245"/>
            </w:tabs>
            <w:spacing w:before="480" w:line="360" w:lineRule="auto"/>
            <w:rPr>
              <w:rFonts w:ascii="Arial" w:hAnsi="Arial" w:cs="Arial"/>
              <w:sz w:val="24"/>
              <w:szCs w:val="24"/>
            </w:rPr>
          </w:pPr>
          <w:r>
            <w:rPr>
              <w:rFonts w:ascii="Arial" w:hAnsi="Arial" w:cs="Arial"/>
              <w:sz w:val="24"/>
              <w:szCs w:val="24"/>
            </w:rPr>
            <w:t xml:space="preserve">Student </w:t>
          </w:r>
          <w:proofErr w:type="spellStart"/>
          <w:proofErr w:type="gramStart"/>
          <w:r>
            <w:rPr>
              <w:rFonts w:ascii="Arial" w:hAnsi="Arial" w:cs="Arial"/>
              <w:sz w:val="24"/>
              <w:szCs w:val="24"/>
            </w:rPr>
            <w:t>name:Ana</w:t>
          </w:r>
          <w:proofErr w:type="spellEnd"/>
          <w:proofErr w:type="gramEnd"/>
          <w:r>
            <w:rPr>
              <w:rFonts w:ascii="Arial" w:hAnsi="Arial" w:cs="Arial"/>
              <w:sz w:val="24"/>
              <w:szCs w:val="24"/>
            </w:rPr>
            <w:t xml:space="preserve"> </w:t>
          </w:r>
          <w:proofErr w:type="spellStart"/>
          <w:r>
            <w:rPr>
              <w:rFonts w:ascii="Arial" w:hAnsi="Arial" w:cs="Arial"/>
              <w:sz w:val="24"/>
              <w:szCs w:val="24"/>
            </w:rPr>
            <w:t>nica</w:t>
          </w:r>
          <w:proofErr w:type="spellEnd"/>
          <w:r>
            <w:rPr>
              <w:rFonts w:ascii="Arial" w:hAnsi="Arial" w:cs="Arial"/>
              <w:sz w:val="24"/>
              <w:szCs w:val="24"/>
            </w:rPr>
            <w:t xml:space="preserve"> </w:t>
          </w:r>
        </w:p>
        <w:p w14:paraId="5BC325CB" w14:textId="40D54647" w:rsidR="000E13CF" w:rsidRDefault="000E13CF" w:rsidP="000E13CF">
          <w:pPr>
            <w:pStyle w:val="NoSpacing"/>
            <w:tabs>
              <w:tab w:val="left" w:pos="7245"/>
            </w:tabs>
            <w:spacing w:before="480" w:line="360" w:lineRule="auto"/>
            <w:rPr>
              <w:rFonts w:ascii="Arial" w:hAnsi="Arial" w:cs="Arial"/>
              <w:sz w:val="24"/>
              <w:szCs w:val="24"/>
            </w:rPr>
          </w:pPr>
          <w:r>
            <w:rPr>
              <w:rFonts w:ascii="Arial" w:hAnsi="Arial" w:cs="Arial"/>
              <w:sz w:val="24"/>
              <w:szCs w:val="24"/>
            </w:rPr>
            <w:t>Number student:2130971</w:t>
          </w:r>
        </w:p>
        <w:p w14:paraId="06E18611" w14:textId="40E92EC8" w:rsidR="000E13CF" w:rsidRDefault="000E13CF" w:rsidP="000E13CF">
          <w:pPr>
            <w:pStyle w:val="NoSpacing"/>
            <w:tabs>
              <w:tab w:val="left" w:pos="7245"/>
            </w:tabs>
            <w:spacing w:before="480" w:line="360" w:lineRule="auto"/>
            <w:rPr>
              <w:rFonts w:ascii="Arial" w:hAnsi="Arial" w:cs="Arial"/>
              <w:sz w:val="24"/>
              <w:szCs w:val="24"/>
            </w:rPr>
          </w:pPr>
          <w:r>
            <w:rPr>
              <w:rFonts w:ascii="Arial" w:hAnsi="Arial" w:cs="Arial"/>
              <w:sz w:val="24"/>
              <w:szCs w:val="24"/>
            </w:rPr>
            <w:t>Giulia Chifari</w:t>
          </w:r>
        </w:p>
        <w:p w14:paraId="0F48E83D" w14:textId="3D546FE3" w:rsidR="000E13CF" w:rsidRDefault="000E13CF" w:rsidP="000E13CF">
          <w:pPr>
            <w:pStyle w:val="NoSpacing"/>
            <w:tabs>
              <w:tab w:val="left" w:pos="7245"/>
            </w:tabs>
            <w:spacing w:before="480" w:line="360" w:lineRule="auto"/>
            <w:rPr>
              <w:rFonts w:ascii="Arial" w:hAnsi="Arial" w:cs="Arial"/>
              <w:sz w:val="24"/>
              <w:szCs w:val="24"/>
            </w:rPr>
          </w:pPr>
        </w:p>
        <w:p w14:paraId="68ACF439" w14:textId="77777777" w:rsidR="000E13CF" w:rsidRDefault="000E13CF" w:rsidP="000E13CF">
          <w:pPr>
            <w:pStyle w:val="NoSpacing"/>
            <w:tabs>
              <w:tab w:val="left" w:pos="7245"/>
            </w:tabs>
            <w:spacing w:before="480" w:line="360" w:lineRule="auto"/>
            <w:rPr>
              <w:rFonts w:ascii="Arial" w:hAnsi="Arial" w:cs="Arial"/>
              <w:sz w:val="24"/>
              <w:szCs w:val="24"/>
            </w:rPr>
          </w:pPr>
        </w:p>
        <w:p w14:paraId="3371AFE6" w14:textId="3A888ECB" w:rsidR="00FD3531" w:rsidRPr="00706A87" w:rsidRDefault="00FD3531" w:rsidP="000C77F9">
          <w:pPr>
            <w:pStyle w:val="NoSpacing"/>
            <w:spacing w:before="480" w:line="360" w:lineRule="auto"/>
            <w:jc w:val="center"/>
            <w:rPr>
              <w:rFonts w:ascii="Arial" w:hAnsi="Arial" w:cs="Arial"/>
              <w:sz w:val="24"/>
              <w:szCs w:val="24"/>
            </w:rPr>
          </w:pPr>
          <w:r w:rsidRPr="000E13CF">
            <w:br w:type="page"/>
          </w:r>
          <w:r w:rsidR="000E13CF">
            <w:rPr>
              <w:rFonts w:ascii="Arial" w:hAnsi="Arial" w:cs="Arial"/>
              <w:sz w:val="24"/>
              <w:szCs w:val="24"/>
            </w:rPr>
            <w:lastRenderedPageBreak/>
            <w:t xml:space="preserve"> </w:t>
          </w:r>
        </w:p>
      </w:sdtContent>
    </w:sdt>
    <w:p w14:paraId="66055A05" w14:textId="392F6F8A" w:rsidR="000565BE" w:rsidRPr="00706A87" w:rsidRDefault="00413E58" w:rsidP="000C77F9">
      <w:pPr>
        <w:spacing w:line="360" w:lineRule="auto"/>
        <w:jc w:val="both"/>
        <w:rPr>
          <w:rFonts w:ascii="Arial" w:hAnsi="Arial" w:cs="Arial"/>
          <w:szCs w:val="24"/>
        </w:rPr>
      </w:pPr>
      <w:r w:rsidRPr="00706A87">
        <w:rPr>
          <w:rFonts w:ascii="Arial" w:hAnsi="Arial" w:cs="Arial"/>
          <w:szCs w:val="24"/>
        </w:rPr>
        <w:t xml:space="preserve">Hospitality and tourism leaders guide, inspire, and motivate people to meet goals and offer exceptional customer service. In a dynamic, customer-focused environment, this entails creating a healthy work culture, determining strategic orientations, allocating resources, making decisions, and fostering innovation and change. A successful leader in this profession must understand hospitality and tourism and have good communication, problem-solving, and decision-making skills. </w:t>
      </w:r>
      <w:r w:rsidR="000565BE" w:rsidRPr="00706A87">
        <w:rPr>
          <w:rFonts w:ascii="Arial" w:hAnsi="Arial" w:cs="Arial"/>
          <w:szCs w:val="24"/>
        </w:rPr>
        <w:t xml:space="preserve">In relation with this, the primary focus of this essay is to critically evaluate and analyse the wide range of approaches </w:t>
      </w:r>
      <w:r w:rsidR="00C441C4" w:rsidRPr="00706A87">
        <w:rPr>
          <w:rFonts w:ascii="Arial" w:hAnsi="Arial" w:cs="Arial"/>
          <w:szCs w:val="24"/>
        </w:rPr>
        <w:t xml:space="preserve">towards leadership and their effectiveness </w:t>
      </w:r>
      <w:r w:rsidR="00173237" w:rsidRPr="00706A87">
        <w:rPr>
          <w:rFonts w:ascii="Arial" w:hAnsi="Arial" w:cs="Arial"/>
          <w:szCs w:val="24"/>
        </w:rPr>
        <w:t>in</w:t>
      </w:r>
      <w:r w:rsidR="00C441C4" w:rsidRPr="00706A87">
        <w:rPr>
          <w:rFonts w:ascii="Arial" w:hAnsi="Arial" w:cs="Arial"/>
          <w:szCs w:val="24"/>
        </w:rPr>
        <w:t xml:space="preserve"> hospitality industry</w:t>
      </w:r>
      <w:r w:rsidR="003D20EA">
        <w:rPr>
          <w:rFonts w:ascii="Arial" w:hAnsi="Arial" w:cs="Arial"/>
          <w:szCs w:val="24"/>
        </w:rPr>
        <w:t>.</w:t>
      </w:r>
    </w:p>
    <w:p w14:paraId="21BAD2E1" w14:textId="11B2CF42" w:rsidR="00692AEB" w:rsidRPr="00706A87" w:rsidRDefault="00413E58" w:rsidP="000C77F9">
      <w:pPr>
        <w:spacing w:line="360" w:lineRule="auto"/>
        <w:jc w:val="both"/>
        <w:rPr>
          <w:rFonts w:ascii="Arial" w:hAnsi="Arial" w:cs="Arial"/>
          <w:szCs w:val="24"/>
        </w:rPr>
      </w:pPr>
      <w:r w:rsidRPr="00706A87">
        <w:rPr>
          <w:rFonts w:ascii="Arial" w:hAnsi="Arial" w:cs="Arial"/>
          <w:szCs w:val="24"/>
        </w:rPr>
        <w:t>Leaders must inspire others to achieve goals for hospitality firms to succeed.</w:t>
      </w:r>
      <w:r w:rsidR="00F72517" w:rsidRPr="00706A87">
        <w:rPr>
          <w:rFonts w:ascii="Arial" w:hAnsi="Arial" w:cs="Arial"/>
          <w:szCs w:val="24"/>
        </w:rPr>
        <w:t xml:space="preserve"> </w:t>
      </w:r>
      <w:r w:rsidRPr="00706A87">
        <w:rPr>
          <w:rFonts w:ascii="Arial" w:hAnsi="Arial" w:cs="Arial"/>
          <w:szCs w:val="24"/>
        </w:rPr>
        <w:t>Hospitality leaders need team goals and vision</w:t>
      </w:r>
      <w:r w:rsidR="00F72517" w:rsidRPr="00706A87">
        <w:rPr>
          <w:rFonts w:ascii="Arial" w:hAnsi="Arial" w:cs="Arial"/>
          <w:szCs w:val="24"/>
        </w:rPr>
        <w:t xml:space="preserve">, where identifying </w:t>
      </w:r>
      <w:r w:rsidRPr="00706A87">
        <w:rPr>
          <w:rFonts w:ascii="Arial" w:hAnsi="Arial" w:cs="Arial"/>
          <w:szCs w:val="24"/>
        </w:rPr>
        <w:t>visitor needs, market trends, and competitors</w:t>
      </w:r>
      <w:r w:rsidR="00F72517" w:rsidRPr="00706A87">
        <w:rPr>
          <w:rFonts w:ascii="Arial" w:hAnsi="Arial" w:cs="Arial"/>
          <w:szCs w:val="24"/>
        </w:rPr>
        <w:t xml:space="preserve"> (Hassi, 2019)</w:t>
      </w:r>
      <w:r w:rsidRPr="00706A87">
        <w:rPr>
          <w:rFonts w:ascii="Arial" w:hAnsi="Arial" w:cs="Arial"/>
          <w:szCs w:val="24"/>
        </w:rPr>
        <w:t>. Strong leadership helps the team prioritize customer service. Leaders need effective communication skills to express their vision and goals with teams. This promotes teamwork and sets a common aim. Leadership requires guiding and supporting team members, especially in tough circumstances. In hospitality, unexpected circumstances and visitor complaints can arise, and the leader must stay calm and address them to keep guests and staff pleased. Hotel CEOs must also demonstrate customer service and professionalism. This inspires employees and creates a healthy business culture.</w:t>
      </w:r>
    </w:p>
    <w:p w14:paraId="5C61AA74" w14:textId="0F7566D7" w:rsidR="00317427" w:rsidRPr="000C77F9" w:rsidRDefault="00317427" w:rsidP="000C77F9">
      <w:pPr>
        <w:spacing w:line="360" w:lineRule="auto"/>
        <w:jc w:val="both"/>
        <w:rPr>
          <w:rFonts w:ascii="Arial" w:hAnsi="Arial" w:cs="Arial"/>
          <w:szCs w:val="24"/>
        </w:rPr>
      </w:pPr>
      <w:r w:rsidRPr="00667B50">
        <w:rPr>
          <w:rFonts w:ascii="Arial" w:hAnsi="Arial" w:cs="Arial"/>
          <w:szCs w:val="24"/>
        </w:rPr>
        <w:t>Different Approaches to Leadership</w:t>
      </w:r>
      <w:r w:rsidR="000C77F9">
        <w:rPr>
          <w:rFonts w:ascii="Arial" w:hAnsi="Arial" w:cs="Arial"/>
          <w:szCs w:val="24"/>
        </w:rPr>
        <w:t xml:space="preserve"> can be discussed. </w:t>
      </w:r>
      <w:r w:rsidRPr="000C77F9">
        <w:rPr>
          <w:rFonts w:ascii="Arial" w:hAnsi="Arial" w:cs="Arial"/>
          <w:i/>
          <w:iCs/>
          <w:szCs w:val="24"/>
        </w:rPr>
        <w:t>Blake and Mouton’s Managerial Grid</w:t>
      </w:r>
      <w:r w:rsidR="00DF4CBC" w:rsidRPr="000C77F9">
        <w:rPr>
          <w:rFonts w:ascii="Arial" w:hAnsi="Arial" w:cs="Arial"/>
          <w:i/>
          <w:iCs/>
          <w:szCs w:val="24"/>
        </w:rPr>
        <w:t>:</w:t>
      </w:r>
      <w:r w:rsidR="00DF4CBC" w:rsidRPr="000C77F9">
        <w:rPr>
          <w:rFonts w:ascii="Arial" w:hAnsi="Arial" w:cs="Arial"/>
          <w:b/>
          <w:bCs/>
          <w:i/>
          <w:iCs/>
          <w:szCs w:val="24"/>
        </w:rPr>
        <w:t xml:space="preserve"> </w:t>
      </w:r>
      <w:r w:rsidR="0097327C" w:rsidRPr="000C77F9">
        <w:rPr>
          <w:rFonts w:ascii="Arial" w:hAnsi="Arial" w:cs="Arial"/>
          <w:i/>
          <w:iCs/>
          <w:szCs w:val="24"/>
        </w:rPr>
        <w:t>Leadership approach</w:t>
      </w:r>
      <w:r w:rsidR="000C77F9" w:rsidRPr="000C77F9">
        <w:rPr>
          <w:rFonts w:ascii="Arial" w:hAnsi="Arial" w:cs="Arial"/>
          <w:i/>
          <w:iCs/>
          <w:szCs w:val="24"/>
        </w:rPr>
        <w:t>:</w:t>
      </w:r>
      <w:r w:rsidR="000C77F9">
        <w:rPr>
          <w:rFonts w:ascii="Arial" w:hAnsi="Arial" w:cs="Arial"/>
          <w:szCs w:val="24"/>
        </w:rPr>
        <w:t xml:space="preserve"> </w:t>
      </w:r>
      <w:r w:rsidR="0097327C" w:rsidRPr="00706A87">
        <w:rPr>
          <w:rFonts w:ascii="Arial" w:hAnsi="Arial" w:cs="Arial"/>
          <w:szCs w:val="24"/>
        </w:rPr>
        <w:t>Blake and Mouton's Managerial Grid is popular,</w:t>
      </w:r>
      <w:r w:rsidR="003C6180" w:rsidRPr="00706A87">
        <w:rPr>
          <w:rFonts w:ascii="Arial" w:hAnsi="Arial" w:cs="Arial"/>
          <w:szCs w:val="24"/>
        </w:rPr>
        <w:t xml:space="preserve"> </w:t>
      </w:r>
      <w:r w:rsidR="0097327C" w:rsidRPr="00706A87">
        <w:rPr>
          <w:rFonts w:ascii="Arial" w:hAnsi="Arial" w:cs="Arial"/>
          <w:szCs w:val="24"/>
        </w:rPr>
        <w:t>where this paradigm defines people- and production-focused leadership. The grid has five leadership styles from minimal to maximal people and production care. Country club leaders prioritize people over production. However, team managers value people and production</w:t>
      </w:r>
      <w:r w:rsidR="007828ED" w:rsidRPr="00706A87">
        <w:rPr>
          <w:rFonts w:ascii="Arial" w:hAnsi="Arial" w:cs="Arial"/>
          <w:szCs w:val="24"/>
        </w:rPr>
        <w:t>, where t</w:t>
      </w:r>
      <w:r w:rsidR="003C6180" w:rsidRPr="00706A87">
        <w:rPr>
          <w:rFonts w:ascii="Arial" w:hAnsi="Arial" w:cs="Arial"/>
          <w:szCs w:val="24"/>
        </w:rPr>
        <w:t>his method is effective because it simplifies leadership style evaluation, which stresses balancing people and production for hospitality success</w:t>
      </w:r>
      <w:r w:rsidR="007828ED" w:rsidRPr="00706A87">
        <w:rPr>
          <w:rFonts w:ascii="Arial" w:hAnsi="Arial" w:cs="Arial"/>
          <w:szCs w:val="24"/>
        </w:rPr>
        <w:t xml:space="preserve"> (</w:t>
      </w:r>
      <w:proofErr w:type="spellStart"/>
      <w:r w:rsidR="007828ED" w:rsidRPr="00706A87">
        <w:rPr>
          <w:rFonts w:ascii="Arial" w:hAnsi="Arial" w:cs="Arial"/>
          <w:szCs w:val="24"/>
        </w:rPr>
        <w:t>Saltik</w:t>
      </w:r>
      <w:proofErr w:type="spellEnd"/>
      <w:r w:rsidR="007828ED" w:rsidRPr="00706A87">
        <w:rPr>
          <w:rFonts w:ascii="Arial" w:hAnsi="Arial" w:cs="Arial"/>
          <w:szCs w:val="24"/>
        </w:rPr>
        <w:t>, 2023)</w:t>
      </w:r>
      <w:r w:rsidR="003C6180" w:rsidRPr="00706A87">
        <w:rPr>
          <w:rFonts w:ascii="Arial" w:hAnsi="Arial" w:cs="Arial"/>
          <w:szCs w:val="24"/>
        </w:rPr>
        <w:t>. Unfortunately, it simplifies leadership styles and ignores external and situational factors. It assumes a leader can switch styles easily, which may not be possible.</w:t>
      </w:r>
      <w:r w:rsidR="000C77F9">
        <w:rPr>
          <w:rFonts w:ascii="Arial" w:hAnsi="Arial" w:cs="Arial"/>
          <w:szCs w:val="24"/>
        </w:rPr>
        <w:t xml:space="preserve"> </w:t>
      </w:r>
      <w:r w:rsidR="00D22312" w:rsidRPr="00706A87">
        <w:rPr>
          <w:rFonts w:ascii="Arial" w:hAnsi="Arial" w:cs="Arial"/>
          <w:szCs w:val="24"/>
        </w:rPr>
        <w:t>This managerial grid element indicates the leader's concern for staff satisfaction. Hospitality managers must care about people since frontline staff rule. Create a workplace that values employees, their contributions, and their growth. Managers can do this via communicating, praising, and meeting employee needs.</w:t>
      </w:r>
      <w:r w:rsidR="000C77F9">
        <w:rPr>
          <w:rFonts w:ascii="Arial" w:hAnsi="Arial" w:cs="Arial"/>
          <w:szCs w:val="24"/>
        </w:rPr>
        <w:t xml:space="preserve"> </w:t>
      </w:r>
      <w:r w:rsidR="00D22312" w:rsidRPr="00706A87">
        <w:rPr>
          <w:rFonts w:ascii="Arial" w:hAnsi="Arial" w:cs="Arial"/>
          <w:szCs w:val="24"/>
        </w:rPr>
        <w:t xml:space="preserve">Other managerial grid dimensions include production—the leader's focus on results </w:t>
      </w:r>
      <w:r w:rsidR="00D22312" w:rsidRPr="00706A87">
        <w:rPr>
          <w:rFonts w:ascii="Arial" w:hAnsi="Arial" w:cs="Arial"/>
          <w:szCs w:val="24"/>
        </w:rPr>
        <w:lastRenderedPageBreak/>
        <w:t xml:space="preserve">and organizational goals. In the hotel industry, where customer satisfaction is paramount, managers must set clear goals, </w:t>
      </w:r>
      <w:proofErr w:type="gramStart"/>
      <w:r w:rsidR="00D22312" w:rsidRPr="00706A87">
        <w:rPr>
          <w:rFonts w:ascii="Arial" w:hAnsi="Arial" w:cs="Arial"/>
          <w:szCs w:val="24"/>
        </w:rPr>
        <w:t>plan</w:t>
      </w:r>
      <w:proofErr w:type="gramEnd"/>
      <w:r w:rsidR="00D22312" w:rsidRPr="00706A87">
        <w:rPr>
          <w:rFonts w:ascii="Arial" w:hAnsi="Arial" w:cs="Arial"/>
          <w:szCs w:val="24"/>
        </w:rPr>
        <w:t xml:space="preserve"> and organize work efficiently, and monitor and evaluate performance to meet goals. Blake and Mouton emphasize teamwork and collaboration. Hospitality managers must build and maintain high-performing teams with individuals from different areas and backgrounds</w:t>
      </w:r>
      <w:r w:rsidR="001524B1" w:rsidRPr="00706A87">
        <w:rPr>
          <w:rFonts w:ascii="Arial" w:hAnsi="Arial" w:cs="Arial"/>
          <w:szCs w:val="24"/>
        </w:rPr>
        <w:t xml:space="preserve"> (Cho, </w:t>
      </w:r>
      <w:r w:rsidR="000C77F9">
        <w:rPr>
          <w:rFonts w:ascii="Arial" w:hAnsi="Arial" w:cs="Arial"/>
          <w:szCs w:val="24"/>
        </w:rPr>
        <w:t xml:space="preserve">et al., </w:t>
      </w:r>
      <w:r w:rsidR="001524B1" w:rsidRPr="00706A87">
        <w:rPr>
          <w:rFonts w:ascii="Arial" w:hAnsi="Arial" w:cs="Arial"/>
          <w:szCs w:val="24"/>
        </w:rPr>
        <w:t>2018)</w:t>
      </w:r>
      <w:r w:rsidR="00D22312" w:rsidRPr="00706A87">
        <w:rPr>
          <w:rFonts w:ascii="Arial" w:hAnsi="Arial" w:cs="Arial"/>
          <w:szCs w:val="24"/>
        </w:rPr>
        <w:t>. Create a welcoming and inclusive environment, encourage open communication and cooperation, and promote teamwork.</w:t>
      </w:r>
      <w:r w:rsidR="000C77F9">
        <w:rPr>
          <w:rFonts w:ascii="Arial" w:hAnsi="Arial" w:cs="Arial"/>
          <w:szCs w:val="24"/>
        </w:rPr>
        <w:t xml:space="preserve"> </w:t>
      </w:r>
      <w:r w:rsidR="00D22312" w:rsidRPr="00706A87">
        <w:rPr>
          <w:rFonts w:ascii="Arial" w:hAnsi="Arial" w:cs="Arial"/>
          <w:szCs w:val="24"/>
        </w:rPr>
        <w:t>Team management that prioritizes people and output is the grid's best leadership style for employee satisfaction and productivity</w:t>
      </w:r>
      <w:r w:rsidR="00ED678B" w:rsidRPr="00706A87">
        <w:rPr>
          <w:rFonts w:ascii="Arial" w:hAnsi="Arial" w:cs="Arial"/>
          <w:szCs w:val="24"/>
        </w:rPr>
        <w:t xml:space="preserve"> (Desai, </w:t>
      </w:r>
      <w:proofErr w:type="gramStart"/>
      <w:r w:rsidR="00ED678B" w:rsidRPr="00706A87">
        <w:rPr>
          <w:rFonts w:ascii="Arial" w:hAnsi="Arial" w:cs="Arial"/>
          <w:szCs w:val="24"/>
        </w:rPr>
        <w:t>Prasad</w:t>
      </w:r>
      <w:proofErr w:type="gramEnd"/>
      <w:r w:rsidR="00ED678B" w:rsidRPr="00706A87">
        <w:rPr>
          <w:rFonts w:ascii="Arial" w:hAnsi="Arial" w:cs="Arial"/>
          <w:szCs w:val="24"/>
        </w:rPr>
        <w:t xml:space="preserve"> and Patil, 2023)</w:t>
      </w:r>
      <w:r w:rsidR="00D22312" w:rsidRPr="00706A87">
        <w:rPr>
          <w:rFonts w:ascii="Arial" w:hAnsi="Arial" w:cs="Arial"/>
          <w:szCs w:val="24"/>
        </w:rPr>
        <w:t>. Hospitality managers can guide a team with this strategy. The hotel housekeeping department may need a leader that prioritizes personnel well-being and productivity</w:t>
      </w:r>
      <w:r w:rsidR="00210DD6" w:rsidRPr="00706A87">
        <w:rPr>
          <w:rFonts w:ascii="Arial" w:hAnsi="Arial" w:cs="Arial"/>
          <w:szCs w:val="24"/>
        </w:rPr>
        <w:t>, where t</w:t>
      </w:r>
      <w:r w:rsidR="00D22312" w:rsidRPr="00706A87">
        <w:rPr>
          <w:rFonts w:ascii="Arial" w:hAnsi="Arial" w:cs="Arial"/>
          <w:szCs w:val="24"/>
        </w:rPr>
        <w:t xml:space="preserve">his method overlooks situational context and </w:t>
      </w:r>
      <w:r w:rsidR="00B7277E" w:rsidRPr="00706A87">
        <w:rPr>
          <w:rFonts w:ascii="Arial" w:hAnsi="Arial" w:cs="Arial"/>
          <w:szCs w:val="24"/>
        </w:rPr>
        <w:t>analyses</w:t>
      </w:r>
      <w:r w:rsidR="00D22312" w:rsidRPr="00706A87">
        <w:rPr>
          <w:rFonts w:ascii="Arial" w:hAnsi="Arial" w:cs="Arial"/>
          <w:szCs w:val="24"/>
        </w:rPr>
        <w:t xml:space="preserve"> leader </w:t>
      </w:r>
      <w:r w:rsidR="00173237" w:rsidRPr="00706A87">
        <w:rPr>
          <w:rFonts w:ascii="Arial" w:hAnsi="Arial" w:cs="Arial"/>
          <w:szCs w:val="24"/>
        </w:rPr>
        <w:t>behaviour</w:t>
      </w:r>
      <w:r w:rsidR="00D22312" w:rsidRPr="00706A87">
        <w:rPr>
          <w:rFonts w:ascii="Arial" w:hAnsi="Arial" w:cs="Arial"/>
          <w:szCs w:val="24"/>
        </w:rPr>
        <w:t>, which is limited. The model also implies leaders can switch leadership styles fast, which may not be possible. Prioritizing people and output ignores cultural and organizational diversity. A directive leadership style focused on output may work better in some cultures, whereas a supportive one focused on people may work better. Thus, while the Managerial Grid can describe leadership styles, its practicality is unclear.</w:t>
      </w:r>
      <w:r w:rsidR="000C77F9">
        <w:rPr>
          <w:rFonts w:ascii="Arial" w:hAnsi="Arial" w:cs="Arial"/>
          <w:szCs w:val="24"/>
        </w:rPr>
        <w:t xml:space="preserve"> </w:t>
      </w:r>
      <w:r w:rsidRPr="000C77F9">
        <w:rPr>
          <w:rFonts w:ascii="Arial" w:hAnsi="Arial" w:cs="Arial"/>
          <w:i/>
          <w:iCs/>
          <w:szCs w:val="24"/>
        </w:rPr>
        <w:t>Pros</w:t>
      </w:r>
      <w:r w:rsidR="000C77F9" w:rsidRPr="000C77F9">
        <w:rPr>
          <w:rFonts w:ascii="Arial" w:hAnsi="Arial" w:cs="Arial"/>
          <w:i/>
          <w:iCs/>
          <w:szCs w:val="24"/>
        </w:rPr>
        <w:t>:</w:t>
      </w:r>
      <w:r w:rsidR="000C77F9">
        <w:rPr>
          <w:rFonts w:ascii="Arial" w:hAnsi="Arial" w:cs="Arial"/>
          <w:szCs w:val="24"/>
        </w:rPr>
        <w:t xml:space="preserve"> </w:t>
      </w:r>
      <w:r w:rsidR="006C6812" w:rsidRPr="000C77F9">
        <w:rPr>
          <w:rFonts w:ascii="Arial" w:hAnsi="Arial" w:cs="Arial"/>
          <w:szCs w:val="24"/>
        </w:rPr>
        <w:t>This type of leadership are easy to understand with the grid.</w:t>
      </w:r>
      <w:r w:rsidR="000C77F9">
        <w:rPr>
          <w:rFonts w:ascii="Arial" w:hAnsi="Arial" w:cs="Arial"/>
          <w:szCs w:val="24"/>
        </w:rPr>
        <w:t xml:space="preserve"> </w:t>
      </w:r>
      <w:r w:rsidR="006C6812" w:rsidRPr="000C77F9">
        <w:rPr>
          <w:rFonts w:ascii="Arial" w:hAnsi="Arial" w:cs="Arial"/>
          <w:szCs w:val="24"/>
        </w:rPr>
        <w:t>It stresses leadership's people-output balance.</w:t>
      </w:r>
      <w:r w:rsidR="000C77F9">
        <w:rPr>
          <w:rFonts w:ascii="Arial" w:hAnsi="Arial" w:cs="Arial"/>
          <w:szCs w:val="24"/>
        </w:rPr>
        <w:t xml:space="preserve"> </w:t>
      </w:r>
      <w:r w:rsidR="006C6812" w:rsidRPr="000C77F9">
        <w:rPr>
          <w:rFonts w:ascii="Arial" w:hAnsi="Arial" w:cs="Arial"/>
          <w:szCs w:val="24"/>
        </w:rPr>
        <w:t>The grid improves leadership and self-evaluation.</w:t>
      </w:r>
      <w:r w:rsidR="000C77F9">
        <w:rPr>
          <w:rFonts w:ascii="Arial" w:hAnsi="Arial" w:cs="Arial"/>
          <w:szCs w:val="24"/>
        </w:rPr>
        <w:t xml:space="preserve"> </w:t>
      </w:r>
      <w:r w:rsidRPr="000C77F9">
        <w:rPr>
          <w:rFonts w:ascii="Arial" w:hAnsi="Arial" w:cs="Arial"/>
          <w:i/>
          <w:iCs/>
          <w:szCs w:val="24"/>
        </w:rPr>
        <w:t>Cons:</w:t>
      </w:r>
      <w:r w:rsidR="000C77F9">
        <w:rPr>
          <w:rFonts w:ascii="Arial" w:hAnsi="Arial" w:cs="Arial"/>
          <w:szCs w:val="24"/>
        </w:rPr>
        <w:t xml:space="preserve"> </w:t>
      </w:r>
      <w:r w:rsidR="00886B9E" w:rsidRPr="000C77F9">
        <w:rPr>
          <w:rFonts w:ascii="Arial" w:hAnsi="Arial" w:cs="Arial"/>
          <w:szCs w:val="24"/>
        </w:rPr>
        <w:t>Leadership grid simplifies leadership without addressing situational and cultural factors.</w:t>
      </w:r>
      <w:r w:rsidR="000C77F9">
        <w:rPr>
          <w:rFonts w:ascii="Arial" w:hAnsi="Arial" w:cs="Arial"/>
          <w:szCs w:val="24"/>
        </w:rPr>
        <w:t xml:space="preserve"> </w:t>
      </w:r>
      <w:r w:rsidR="00886B9E" w:rsidRPr="000C77F9">
        <w:rPr>
          <w:rFonts w:ascii="Arial" w:hAnsi="Arial" w:cs="Arial"/>
          <w:szCs w:val="24"/>
        </w:rPr>
        <w:t>Mixed leadership styles may be hard to classify.</w:t>
      </w:r>
      <w:r w:rsidR="000C77F9">
        <w:rPr>
          <w:rFonts w:ascii="Arial" w:hAnsi="Arial" w:cs="Arial"/>
          <w:szCs w:val="24"/>
        </w:rPr>
        <w:t xml:space="preserve"> </w:t>
      </w:r>
      <w:r w:rsidR="00886B9E" w:rsidRPr="000C77F9">
        <w:rPr>
          <w:rFonts w:ascii="Arial" w:hAnsi="Arial" w:cs="Arial"/>
          <w:szCs w:val="24"/>
        </w:rPr>
        <w:t>Leadership solutions are lacking in the grid.</w:t>
      </w:r>
    </w:p>
    <w:p w14:paraId="51674A77" w14:textId="32FE53AD" w:rsidR="00E44830" w:rsidRPr="000C77F9" w:rsidRDefault="00317427" w:rsidP="000C77F9">
      <w:pPr>
        <w:spacing w:line="360" w:lineRule="auto"/>
        <w:jc w:val="both"/>
        <w:rPr>
          <w:rFonts w:ascii="Arial" w:hAnsi="Arial" w:cs="Arial"/>
          <w:szCs w:val="24"/>
        </w:rPr>
      </w:pPr>
      <w:r w:rsidRPr="000C77F9">
        <w:rPr>
          <w:rFonts w:ascii="Arial" w:hAnsi="Arial" w:cs="Arial"/>
          <w:i/>
          <w:iCs/>
          <w:szCs w:val="24"/>
        </w:rPr>
        <w:t>Adair’s Model of Action-</w:t>
      </w:r>
      <w:r w:rsidR="00173237" w:rsidRPr="000C77F9">
        <w:rPr>
          <w:rFonts w:ascii="Arial" w:hAnsi="Arial" w:cs="Arial"/>
          <w:i/>
          <w:iCs/>
          <w:szCs w:val="24"/>
        </w:rPr>
        <w:t>Cantered</w:t>
      </w:r>
      <w:r w:rsidRPr="000C77F9">
        <w:rPr>
          <w:rFonts w:ascii="Arial" w:hAnsi="Arial" w:cs="Arial"/>
          <w:i/>
          <w:iCs/>
          <w:szCs w:val="24"/>
        </w:rPr>
        <w:t xml:space="preserve"> Leadership</w:t>
      </w:r>
      <w:r w:rsidR="00DF4CBC" w:rsidRPr="000C77F9">
        <w:rPr>
          <w:rFonts w:ascii="Arial" w:hAnsi="Arial" w:cs="Arial"/>
          <w:i/>
          <w:iCs/>
          <w:szCs w:val="24"/>
        </w:rPr>
        <w:t>:</w:t>
      </w:r>
      <w:r w:rsidR="00DF4CBC" w:rsidRPr="00706A87">
        <w:rPr>
          <w:rFonts w:ascii="Arial" w:hAnsi="Arial" w:cs="Arial"/>
          <w:b/>
          <w:bCs/>
          <w:szCs w:val="24"/>
        </w:rPr>
        <w:t xml:space="preserve"> </w:t>
      </w:r>
      <w:r w:rsidR="00EA21D4" w:rsidRPr="00706A87">
        <w:rPr>
          <w:rFonts w:ascii="Arial" w:hAnsi="Arial" w:cs="Arial"/>
          <w:szCs w:val="24"/>
        </w:rPr>
        <w:t>To achieve team goals, Adair's action-</w:t>
      </w:r>
      <w:r w:rsidR="00173237" w:rsidRPr="00706A87">
        <w:rPr>
          <w:rFonts w:ascii="Arial" w:hAnsi="Arial" w:cs="Arial"/>
          <w:szCs w:val="24"/>
        </w:rPr>
        <w:t>cantered</w:t>
      </w:r>
      <w:r w:rsidR="00EA21D4" w:rsidRPr="00706A87">
        <w:rPr>
          <w:rFonts w:ascii="Arial" w:hAnsi="Arial" w:cs="Arial"/>
          <w:szCs w:val="24"/>
        </w:rPr>
        <w:t xml:space="preserve"> leadership paradigm balances task, individual, and team needs. Leaders must understand the task, discern team members' strengths and weaknesses, and foster teamwork</w:t>
      </w:r>
      <w:r w:rsidR="00672FD8" w:rsidRPr="00706A87">
        <w:rPr>
          <w:rFonts w:ascii="Arial" w:hAnsi="Arial" w:cs="Arial"/>
          <w:szCs w:val="24"/>
        </w:rPr>
        <w:t xml:space="preserve"> (Krumins, 2022)</w:t>
      </w:r>
      <w:r w:rsidR="00EA21D4" w:rsidRPr="00706A87">
        <w:rPr>
          <w:rFonts w:ascii="Arial" w:hAnsi="Arial" w:cs="Arial"/>
          <w:szCs w:val="24"/>
        </w:rPr>
        <w:t>. This approach blends task- and people-oriented skills, which is beneficial. This approach emphasizes the importance of leaders meeting organizational goals and building strong teams in hospitality, where customer satisfaction is vital. This strategy leaves balancing the three factors to interpretation without clear directions. Leaders may not be able to balance all three criteria in high-pressure, time-sensitive situations.</w:t>
      </w:r>
      <w:r w:rsidR="000C77F9">
        <w:rPr>
          <w:rFonts w:ascii="Arial" w:hAnsi="Arial" w:cs="Arial"/>
          <w:szCs w:val="24"/>
        </w:rPr>
        <w:t xml:space="preserve"> </w:t>
      </w:r>
      <w:r w:rsidRPr="000C77F9">
        <w:rPr>
          <w:rFonts w:ascii="Arial" w:hAnsi="Arial" w:cs="Arial"/>
          <w:i/>
          <w:iCs/>
          <w:szCs w:val="24"/>
        </w:rPr>
        <w:t>Pros:</w:t>
      </w:r>
      <w:r w:rsidR="000C77F9" w:rsidRPr="000C77F9">
        <w:rPr>
          <w:rFonts w:ascii="Arial" w:hAnsi="Arial" w:cs="Arial"/>
          <w:i/>
          <w:iCs/>
          <w:szCs w:val="24"/>
        </w:rPr>
        <w:t xml:space="preserve"> </w:t>
      </w:r>
      <w:r w:rsidR="00E7317A" w:rsidRPr="000C77F9">
        <w:rPr>
          <w:rFonts w:ascii="Arial" w:hAnsi="Arial" w:cs="Arial"/>
          <w:szCs w:val="24"/>
        </w:rPr>
        <w:t>The model emphasizes task, individual, and team balance for success.</w:t>
      </w:r>
      <w:r w:rsidR="000C77F9">
        <w:rPr>
          <w:rFonts w:ascii="Arial" w:hAnsi="Arial" w:cs="Arial"/>
          <w:szCs w:val="24"/>
        </w:rPr>
        <w:t xml:space="preserve"> </w:t>
      </w:r>
      <w:r w:rsidR="00E7317A" w:rsidRPr="000C77F9">
        <w:rPr>
          <w:rFonts w:ascii="Arial" w:hAnsi="Arial" w:cs="Arial"/>
          <w:szCs w:val="24"/>
        </w:rPr>
        <w:t>This framework helps leaders delegate and manage resources</w:t>
      </w:r>
      <w:r w:rsidR="00903DDB" w:rsidRPr="000C77F9">
        <w:rPr>
          <w:rFonts w:ascii="Arial" w:hAnsi="Arial" w:cs="Arial"/>
          <w:szCs w:val="24"/>
        </w:rPr>
        <w:t xml:space="preserve"> (Ross, Koneri and Stansell, 2021)</w:t>
      </w:r>
      <w:r w:rsidR="00E7317A" w:rsidRPr="000C77F9">
        <w:rPr>
          <w:rFonts w:ascii="Arial" w:hAnsi="Arial" w:cs="Arial"/>
          <w:szCs w:val="24"/>
        </w:rPr>
        <w:t>.</w:t>
      </w:r>
      <w:r w:rsidR="000C77F9">
        <w:rPr>
          <w:rFonts w:ascii="Arial" w:hAnsi="Arial" w:cs="Arial"/>
          <w:szCs w:val="24"/>
        </w:rPr>
        <w:t xml:space="preserve"> </w:t>
      </w:r>
      <w:r w:rsidR="00E7317A" w:rsidRPr="000C77F9">
        <w:rPr>
          <w:rFonts w:ascii="Arial" w:hAnsi="Arial" w:cs="Arial"/>
          <w:szCs w:val="24"/>
        </w:rPr>
        <w:t>The method works in hospitality and other industries.</w:t>
      </w:r>
      <w:r w:rsidR="000C77F9">
        <w:rPr>
          <w:rFonts w:ascii="Arial" w:hAnsi="Arial" w:cs="Arial"/>
          <w:szCs w:val="24"/>
        </w:rPr>
        <w:t xml:space="preserve"> </w:t>
      </w:r>
      <w:r w:rsidRPr="000C77F9">
        <w:rPr>
          <w:rFonts w:ascii="Arial" w:hAnsi="Arial" w:cs="Arial"/>
          <w:i/>
          <w:iCs/>
          <w:szCs w:val="24"/>
        </w:rPr>
        <w:t>Cons:</w:t>
      </w:r>
      <w:r w:rsidR="000C77F9">
        <w:rPr>
          <w:rFonts w:ascii="Arial" w:hAnsi="Arial" w:cs="Arial"/>
          <w:szCs w:val="24"/>
        </w:rPr>
        <w:t xml:space="preserve"> </w:t>
      </w:r>
      <w:r w:rsidR="008F625F" w:rsidRPr="000C77F9">
        <w:rPr>
          <w:rFonts w:ascii="Arial" w:hAnsi="Arial" w:cs="Arial"/>
          <w:szCs w:val="24"/>
        </w:rPr>
        <w:t>The model ignores leadership vision and inspiration.</w:t>
      </w:r>
      <w:r w:rsidR="000C77F9">
        <w:rPr>
          <w:rFonts w:ascii="Arial" w:hAnsi="Arial" w:cs="Arial"/>
          <w:szCs w:val="24"/>
        </w:rPr>
        <w:t xml:space="preserve"> </w:t>
      </w:r>
      <w:r w:rsidR="008F625F" w:rsidRPr="000C77F9">
        <w:rPr>
          <w:rFonts w:ascii="Arial" w:hAnsi="Arial" w:cs="Arial"/>
          <w:szCs w:val="24"/>
        </w:rPr>
        <w:t xml:space="preserve">It ignores </w:t>
      </w:r>
      <w:r w:rsidR="008F625F" w:rsidRPr="000C77F9">
        <w:rPr>
          <w:rFonts w:ascii="Arial" w:hAnsi="Arial" w:cs="Arial"/>
          <w:szCs w:val="24"/>
        </w:rPr>
        <w:lastRenderedPageBreak/>
        <w:t>culture and diversity's impact on teams.</w:t>
      </w:r>
      <w:r w:rsidR="000C77F9">
        <w:rPr>
          <w:rFonts w:ascii="Arial" w:hAnsi="Arial" w:cs="Arial"/>
          <w:szCs w:val="24"/>
        </w:rPr>
        <w:t xml:space="preserve"> </w:t>
      </w:r>
      <w:r w:rsidR="008F625F" w:rsidRPr="000C77F9">
        <w:rPr>
          <w:rFonts w:ascii="Arial" w:hAnsi="Arial" w:cs="Arial"/>
          <w:szCs w:val="24"/>
        </w:rPr>
        <w:t>Managing work, personal, and team demands can be difficult.</w:t>
      </w:r>
      <w:r w:rsidR="000C77F9">
        <w:rPr>
          <w:rFonts w:ascii="Arial" w:hAnsi="Arial" w:cs="Arial"/>
          <w:szCs w:val="24"/>
        </w:rPr>
        <w:t xml:space="preserve"> </w:t>
      </w:r>
      <w:r w:rsidR="008F625F" w:rsidRPr="000C77F9">
        <w:rPr>
          <w:rFonts w:ascii="Arial" w:hAnsi="Arial" w:cs="Arial"/>
          <w:szCs w:val="24"/>
        </w:rPr>
        <w:t xml:space="preserve">The paradigm assumes leaders can handle all three roles, although this </w:t>
      </w:r>
      <w:r w:rsidR="00336010" w:rsidRPr="000C77F9">
        <w:rPr>
          <w:rFonts w:ascii="Arial" w:hAnsi="Arial" w:cs="Arial"/>
          <w:szCs w:val="24"/>
        </w:rPr>
        <w:t>is not</w:t>
      </w:r>
      <w:r w:rsidR="008F625F" w:rsidRPr="000C77F9">
        <w:rPr>
          <w:rFonts w:ascii="Arial" w:hAnsi="Arial" w:cs="Arial"/>
          <w:szCs w:val="24"/>
        </w:rPr>
        <w:t xml:space="preserve"> always true</w:t>
      </w:r>
      <w:r w:rsidR="00336010" w:rsidRPr="000C77F9">
        <w:rPr>
          <w:rFonts w:ascii="Arial" w:hAnsi="Arial" w:cs="Arial"/>
          <w:szCs w:val="24"/>
        </w:rPr>
        <w:t xml:space="preserve"> (</w:t>
      </w:r>
      <w:proofErr w:type="spellStart"/>
      <w:r w:rsidR="00336010" w:rsidRPr="000C77F9">
        <w:rPr>
          <w:rFonts w:ascii="Arial" w:hAnsi="Arial" w:cs="Arial"/>
          <w:szCs w:val="24"/>
        </w:rPr>
        <w:t>Elkhwesky</w:t>
      </w:r>
      <w:proofErr w:type="spellEnd"/>
      <w:r w:rsidR="00336010" w:rsidRPr="000C77F9">
        <w:rPr>
          <w:rFonts w:ascii="Arial" w:hAnsi="Arial" w:cs="Arial"/>
          <w:szCs w:val="24"/>
        </w:rPr>
        <w:t xml:space="preserve"> et al., 2022)</w:t>
      </w:r>
      <w:r w:rsidR="008F625F" w:rsidRPr="000C77F9">
        <w:rPr>
          <w:rFonts w:ascii="Arial" w:hAnsi="Arial" w:cs="Arial"/>
          <w:szCs w:val="24"/>
        </w:rPr>
        <w:t>.</w:t>
      </w:r>
    </w:p>
    <w:p w14:paraId="75A4355C" w14:textId="65D48E2A" w:rsidR="00317427" w:rsidRPr="000C77F9" w:rsidRDefault="00317427" w:rsidP="000C77F9">
      <w:pPr>
        <w:spacing w:line="360" w:lineRule="auto"/>
        <w:jc w:val="both"/>
        <w:rPr>
          <w:rFonts w:ascii="Arial" w:hAnsi="Arial" w:cs="Arial"/>
          <w:szCs w:val="24"/>
        </w:rPr>
      </w:pPr>
      <w:r w:rsidRPr="000C77F9">
        <w:rPr>
          <w:rFonts w:ascii="Arial" w:hAnsi="Arial" w:cs="Arial"/>
          <w:i/>
          <w:iCs/>
          <w:szCs w:val="24"/>
        </w:rPr>
        <w:t>McGregor’s X and Y Theory</w:t>
      </w:r>
      <w:r w:rsidR="00DF4CBC" w:rsidRPr="000C77F9">
        <w:rPr>
          <w:rFonts w:ascii="Arial" w:hAnsi="Arial" w:cs="Arial"/>
          <w:i/>
          <w:iCs/>
          <w:szCs w:val="24"/>
        </w:rPr>
        <w:t>:</w:t>
      </w:r>
      <w:r w:rsidR="00DF4CBC" w:rsidRPr="00706A87">
        <w:rPr>
          <w:rFonts w:ascii="Arial" w:hAnsi="Arial" w:cs="Arial"/>
          <w:b/>
          <w:bCs/>
          <w:szCs w:val="24"/>
        </w:rPr>
        <w:t xml:space="preserve">  </w:t>
      </w:r>
      <w:r w:rsidR="008F625F" w:rsidRPr="00706A87">
        <w:rPr>
          <w:rFonts w:ascii="Arial" w:hAnsi="Arial" w:cs="Arial"/>
          <w:szCs w:val="24"/>
        </w:rPr>
        <w:t>Managers fall under McGregor's Theory X and Theory Y. Theory X managers believe their employees are slow and need continual supervision, whereas Theory Y managers believe they are self-motivated and responsible. This technique emphasizes a leader's attitude in establishing their leadership style, a strength. Leaders inspire and create a positive environment. Theory Y leadership may motivate high-turnover hospitality personnel</w:t>
      </w:r>
      <w:r w:rsidR="00C22D70" w:rsidRPr="00706A87">
        <w:rPr>
          <w:rFonts w:ascii="Arial" w:hAnsi="Arial" w:cs="Arial"/>
          <w:szCs w:val="24"/>
        </w:rPr>
        <w:t>, where t</w:t>
      </w:r>
      <w:r w:rsidR="008F625F" w:rsidRPr="00706A87">
        <w:rPr>
          <w:rFonts w:ascii="Arial" w:hAnsi="Arial" w:cs="Arial"/>
          <w:szCs w:val="24"/>
        </w:rPr>
        <w:t xml:space="preserve">he downside is that this method simplifies human motivation and </w:t>
      </w:r>
      <w:r w:rsidR="00173237" w:rsidRPr="00706A87">
        <w:rPr>
          <w:rFonts w:ascii="Arial" w:hAnsi="Arial" w:cs="Arial"/>
          <w:szCs w:val="24"/>
        </w:rPr>
        <w:t>behaviour</w:t>
      </w:r>
      <w:r w:rsidR="00C22D70" w:rsidRPr="00706A87">
        <w:rPr>
          <w:rFonts w:ascii="Arial" w:hAnsi="Arial" w:cs="Arial"/>
          <w:szCs w:val="24"/>
        </w:rPr>
        <w:t xml:space="preserve"> (Desai, </w:t>
      </w:r>
      <w:proofErr w:type="gramStart"/>
      <w:r w:rsidR="00C22D70" w:rsidRPr="00706A87">
        <w:rPr>
          <w:rFonts w:ascii="Arial" w:hAnsi="Arial" w:cs="Arial"/>
          <w:szCs w:val="24"/>
        </w:rPr>
        <w:t>Prasad</w:t>
      </w:r>
      <w:proofErr w:type="gramEnd"/>
      <w:r w:rsidR="00C22D70" w:rsidRPr="00706A87">
        <w:rPr>
          <w:rFonts w:ascii="Arial" w:hAnsi="Arial" w:cs="Arial"/>
          <w:szCs w:val="24"/>
        </w:rPr>
        <w:t xml:space="preserve"> and Patil, 2023)</w:t>
      </w:r>
      <w:r w:rsidR="008F625F" w:rsidRPr="00706A87">
        <w:rPr>
          <w:rFonts w:ascii="Arial" w:hAnsi="Arial" w:cs="Arial"/>
          <w:szCs w:val="24"/>
        </w:rPr>
        <w:t>. It ignores external and situational factors that affect leaders' approaches. Theory Y is better because it recognizes employee potential, motivates them, and makes work fun. More responsibility and decision-making power engage hospitality workers, improving job satisfaction, client service, and productivity.</w:t>
      </w:r>
      <w:r w:rsidR="000C77F9">
        <w:rPr>
          <w:rFonts w:ascii="Arial" w:hAnsi="Arial" w:cs="Arial"/>
          <w:szCs w:val="24"/>
        </w:rPr>
        <w:t xml:space="preserve"> </w:t>
      </w:r>
      <w:r w:rsidR="002D5B5F" w:rsidRPr="00706A87">
        <w:rPr>
          <w:rFonts w:ascii="Arial" w:hAnsi="Arial" w:cs="Arial"/>
          <w:szCs w:val="24"/>
        </w:rPr>
        <w:t xml:space="preserve">Critics claim the X and Y hypothesis oversimplifies human </w:t>
      </w:r>
      <w:r w:rsidR="00173237" w:rsidRPr="00706A87">
        <w:rPr>
          <w:rFonts w:ascii="Arial" w:hAnsi="Arial" w:cs="Arial"/>
          <w:szCs w:val="24"/>
        </w:rPr>
        <w:t>behaviour</w:t>
      </w:r>
      <w:r w:rsidR="002D5B5F" w:rsidRPr="00706A87">
        <w:rPr>
          <w:rFonts w:ascii="Arial" w:hAnsi="Arial" w:cs="Arial"/>
          <w:szCs w:val="24"/>
        </w:rPr>
        <w:t xml:space="preserve"> and thinks managers can switch between kinds</w:t>
      </w:r>
      <w:r w:rsidR="001A3D81" w:rsidRPr="00706A87">
        <w:rPr>
          <w:rFonts w:ascii="Arial" w:hAnsi="Arial" w:cs="Arial"/>
          <w:szCs w:val="24"/>
        </w:rPr>
        <w:t xml:space="preserve"> (Bavik, 2020)</w:t>
      </w:r>
      <w:r w:rsidR="002D5B5F" w:rsidRPr="00706A87">
        <w:rPr>
          <w:rFonts w:ascii="Arial" w:hAnsi="Arial" w:cs="Arial"/>
          <w:szCs w:val="24"/>
        </w:rPr>
        <w:t>. The strategy ignores employee motivation and leadership practices. Thus, while the X and Y theory may inform management, its applicability in hospitality may be limited.</w:t>
      </w:r>
      <w:r w:rsidR="000C77F9">
        <w:rPr>
          <w:rFonts w:ascii="Arial" w:hAnsi="Arial" w:cs="Arial"/>
          <w:szCs w:val="24"/>
        </w:rPr>
        <w:t xml:space="preserve"> </w:t>
      </w:r>
      <w:r w:rsidRPr="000C77F9">
        <w:rPr>
          <w:rFonts w:ascii="Arial" w:hAnsi="Arial" w:cs="Arial"/>
          <w:i/>
          <w:iCs/>
          <w:szCs w:val="24"/>
        </w:rPr>
        <w:t>Pros:</w:t>
      </w:r>
      <w:r w:rsidR="000C77F9">
        <w:rPr>
          <w:rFonts w:ascii="Arial" w:hAnsi="Arial" w:cs="Arial"/>
          <w:szCs w:val="24"/>
        </w:rPr>
        <w:t xml:space="preserve"> </w:t>
      </w:r>
      <w:r w:rsidR="003F3592" w:rsidRPr="000C77F9">
        <w:rPr>
          <w:rFonts w:ascii="Arial" w:hAnsi="Arial" w:cs="Arial"/>
          <w:szCs w:val="24"/>
        </w:rPr>
        <w:t>The thesis highlights managers' beliefs about their employees, providing a distinct viewpoint on leadership styles.</w:t>
      </w:r>
      <w:r w:rsidR="000C77F9">
        <w:rPr>
          <w:rFonts w:ascii="Arial" w:hAnsi="Arial" w:cs="Arial"/>
          <w:szCs w:val="24"/>
        </w:rPr>
        <w:t xml:space="preserve"> </w:t>
      </w:r>
      <w:r w:rsidR="003F3592" w:rsidRPr="000C77F9">
        <w:rPr>
          <w:rFonts w:ascii="Arial" w:hAnsi="Arial" w:cs="Arial"/>
          <w:szCs w:val="24"/>
        </w:rPr>
        <w:t>It encourages managers to collaborate and empower.</w:t>
      </w:r>
      <w:r w:rsidR="000C77F9">
        <w:rPr>
          <w:rFonts w:ascii="Arial" w:hAnsi="Arial" w:cs="Arial"/>
          <w:szCs w:val="24"/>
        </w:rPr>
        <w:t xml:space="preserve"> </w:t>
      </w:r>
      <w:r w:rsidR="003F3592" w:rsidRPr="000C77F9">
        <w:rPr>
          <w:rFonts w:ascii="Arial" w:hAnsi="Arial" w:cs="Arial"/>
          <w:szCs w:val="24"/>
        </w:rPr>
        <w:t>Motivate and engage employees with the idea.</w:t>
      </w:r>
      <w:r w:rsidR="000C77F9">
        <w:rPr>
          <w:rFonts w:ascii="Arial" w:hAnsi="Arial" w:cs="Arial"/>
          <w:szCs w:val="24"/>
        </w:rPr>
        <w:t xml:space="preserve"> </w:t>
      </w:r>
      <w:r w:rsidRPr="000C77F9">
        <w:rPr>
          <w:rFonts w:ascii="Arial" w:hAnsi="Arial" w:cs="Arial"/>
          <w:i/>
          <w:iCs/>
          <w:szCs w:val="24"/>
        </w:rPr>
        <w:t>Cons:</w:t>
      </w:r>
      <w:r w:rsidR="000C77F9">
        <w:rPr>
          <w:rFonts w:ascii="Arial" w:hAnsi="Arial" w:cs="Arial"/>
          <w:szCs w:val="24"/>
        </w:rPr>
        <w:t xml:space="preserve"> </w:t>
      </w:r>
      <w:r w:rsidR="003F3592" w:rsidRPr="000C77F9">
        <w:rPr>
          <w:rFonts w:ascii="Arial" w:hAnsi="Arial" w:cs="Arial"/>
          <w:szCs w:val="24"/>
        </w:rPr>
        <w:t>Critics say the technique is too simplistic and divides management falsely</w:t>
      </w:r>
      <w:r w:rsidR="00C22D70" w:rsidRPr="000C77F9">
        <w:rPr>
          <w:rFonts w:ascii="Arial" w:hAnsi="Arial" w:cs="Arial"/>
          <w:szCs w:val="24"/>
        </w:rPr>
        <w:t xml:space="preserve"> (Krumins, 2022)</w:t>
      </w:r>
      <w:r w:rsidR="003F3592" w:rsidRPr="000C77F9">
        <w:rPr>
          <w:rFonts w:ascii="Arial" w:hAnsi="Arial" w:cs="Arial"/>
          <w:szCs w:val="24"/>
        </w:rPr>
        <w:t>.</w:t>
      </w:r>
      <w:r w:rsidR="000C77F9">
        <w:rPr>
          <w:rFonts w:ascii="Arial" w:hAnsi="Arial" w:cs="Arial"/>
          <w:szCs w:val="24"/>
        </w:rPr>
        <w:t xml:space="preserve"> </w:t>
      </w:r>
      <w:r w:rsidR="003F3592" w:rsidRPr="000C77F9">
        <w:rPr>
          <w:rFonts w:ascii="Arial" w:hAnsi="Arial" w:cs="Arial"/>
          <w:szCs w:val="24"/>
        </w:rPr>
        <w:t xml:space="preserve">It ignores organizational culture and job design, which affect employee </w:t>
      </w:r>
      <w:r w:rsidR="00173237" w:rsidRPr="000C77F9">
        <w:rPr>
          <w:rFonts w:ascii="Arial" w:hAnsi="Arial" w:cs="Arial"/>
          <w:szCs w:val="24"/>
        </w:rPr>
        <w:t>behaviour</w:t>
      </w:r>
      <w:r w:rsidR="003F3592" w:rsidRPr="000C77F9">
        <w:rPr>
          <w:rFonts w:ascii="Arial" w:hAnsi="Arial" w:cs="Arial"/>
          <w:szCs w:val="24"/>
        </w:rPr>
        <w:t>.</w:t>
      </w:r>
      <w:r w:rsidR="000C77F9">
        <w:rPr>
          <w:rFonts w:ascii="Arial" w:hAnsi="Arial" w:cs="Arial"/>
          <w:szCs w:val="24"/>
        </w:rPr>
        <w:t xml:space="preserve"> </w:t>
      </w:r>
      <w:r w:rsidR="003F3592" w:rsidRPr="000C77F9">
        <w:rPr>
          <w:rFonts w:ascii="Arial" w:hAnsi="Arial" w:cs="Arial"/>
          <w:szCs w:val="24"/>
        </w:rPr>
        <w:t>Paternalistic leadership may not be acceptable in all contexts, according to some.</w:t>
      </w:r>
    </w:p>
    <w:p w14:paraId="4888570B" w14:textId="484CCFF6" w:rsidR="00F27E53" w:rsidRPr="00706A87" w:rsidRDefault="00317427" w:rsidP="000C77F9">
      <w:pPr>
        <w:spacing w:line="360" w:lineRule="auto"/>
        <w:jc w:val="both"/>
        <w:rPr>
          <w:rFonts w:ascii="Arial" w:hAnsi="Arial" w:cs="Arial"/>
          <w:szCs w:val="24"/>
        </w:rPr>
      </w:pPr>
      <w:r w:rsidRPr="000C77F9">
        <w:rPr>
          <w:rFonts w:ascii="Arial" w:hAnsi="Arial" w:cs="Arial"/>
          <w:i/>
          <w:iCs/>
          <w:szCs w:val="24"/>
        </w:rPr>
        <w:t>Preferred Managerial Styles within the Hospitality Industry</w:t>
      </w:r>
      <w:r w:rsidR="000C77F9">
        <w:rPr>
          <w:rFonts w:ascii="Arial" w:hAnsi="Arial" w:cs="Arial"/>
          <w:szCs w:val="24"/>
        </w:rPr>
        <w:t xml:space="preserve">: </w:t>
      </w:r>
      <w:r w:rsidR="000A4053" w:rsidRPr="00706A87">
        <w:rPr>
          <w:rFonts w:ascii="Arial" w:hAnsi="Arial" w:cs="Arial"/>
          <w:szCs w:val="24"/>
        </w:rPr>
        <w:t>Leaders in the fast-paced, customer-centric hospitality industry must apply multiple management styles. Team management in Blake and Mouton's grid and Theory Y management in McGregor's theory prioritize people and productivity, making them the best industrial approaches. Douglas McGregor's “The Human Side of Enterprise” presents Theory Y management, which claims people are naturally productive, self-motivated, and accountable</w:t>
      </w:r>
      <w:r w:rsidR="00C22D70" w:rsidRPr="00706A87">
        <w:rPr>
          <w:rFonts w:ascii="Arial" w:hAnsi="Arial" w:cs="Arial"/>
          <w:szCs w:val="24"/>
        </w:rPr>
        <w:t xml:space="preserve"> (Ross, Koneri and Stansell, 2021)</w:t>
      </w:r>
      <w:r w:rsidR="000A4053" w:rsidRPr="00706A87">
        <w:rPr>
          <w:rFonts w:ascii="Arial" w:hAnsi="Arial" w:cs="Arial"/>
          <w:szCs w:val="24"/>
        </w:rPr>
        <w:t xml:space="preserve">. This contradicts Theory X, which says workers are lazy and need strong supervision. The hospitality industry relies on customer satisfaction; </w:t>
      </w:r>
      <w:r w:rsidR="00E75AFC" w:rsidRPr="00706A87">
        <w:rPr>
          <w:rFonts w:ascii="Arial" w:hAnsi="Arial" w:cs="Arial"/>
          <w:szCs w:val="24"/>
        </w:rPr>
        <w:t>therefore,</w:t>
      </w:r>
      <w:r w:rsidR="000A4053" w:rsidRPr="00706A87">
        <w:rPr>
          <w:rFonts w:ascii="Arial" w:hAnsi="Arial" w:cs="Arial"/>
          <w:szCs w:val="24"/>
        </w:rPr>
        <w:t xml:space="preserve"> Theory Y management may be beneficial. Employee </w:t>
      </w:r>
      <w:r w:rsidR="000A4053" w:rsidRPr="00706A87">
        <w:rPr>
          <w:rFonts w:ascii="Arial" w:hAnsi="Arial" w:cs="Arial"/>
          <w:szCs w:val="24"/>
        </w:rPr>
        <w:lastRenderedPageBreak/>
        <w:t>empowerment, value, and motivation help the organization flourish with this strategy. It promotes trust, collaboration, and open communication, which improve customer service.</w:t>
      </w:r>
    </w:p>
    <w:p w14:paraId="448FCE18" w14:textId="59F3FC81" w:rsidR="00F27E53" w:rsidRPr="00706A87" w:rsidRDefault="002919C2" w:rsidP="000C77F9">
      <w:pPr>
        <w:spacing w:line="360" w:lineRule="auto"/>
        <w:jc w:val="both"/>
        <w:rPr>
          <w:rFonts w:ascii="Arial" w:hAnsi="Arial" w:cs="Arial"/>
          <w:szCs w:val="24"/>
        </w:rPr>
      </w:pPr>
      <w:r w:rsidRPr="00706A87">
        <w:rPr>
          <w:rFonts w:ascii="Arial" w:hAnsi="Arial" w:cs="Arial"/>
          <w:szCs w:val="24"/>
        </w:rPr>
        <w:t>Hospitality is service-oriented; hence staff are vital to customer happiness. Theory Y management knows human resources matter to corporate success. Trust and empowerment allow managers to tap into employee creativity and invention, increasing services and innovation</w:t>
      </w:r>
      <w:r w:rsidR="0096484E" w:rsidRPr="00706A87">
        <w:rPr>
          <w:rFonts w:ascii="Arial" w:hAnsi="Arial" w:cs="Arial"/>
          <w:szCs w:val="24"/>
        </w:rPr>
        <w:t xml:space="preserve"> (Liang et al., 2017)</w:t>
      </w:r>
      <w:r w:rsidRPr="00706A87">
        <w:rPr>
          <w:rFonts w:ascii="Arial" w:hAnsi="Arial" w:cs="Arial"/>
          <w:szCs w:val="24"/>
        </w:rPr>
        <w:t>. Managers promote employee growth by encouraging and helping employees to take on more work and advance. Authoritarian Theory X management demoralizes and degrades the workplace. A Theory X approach can increase turnover and degrade service quality in hotels, where personnel work long hours, serve demanding customers, and do physically and emotionally demanding tasks</w:t>
      </w:r>
      <w:r w:rsidR="00B943DA" w:rsidRPr="00706A87">
        <w:rPr>
          <w:rFonts w:ascii="Arial" w:hAnsi="Arial" w:cs="Arial"/>
          <w:szCs w:val="24"/>
        </w:rPr>
        <w:t xml:space="preserve"> (Sabri, Mutalib and Hasan, 2019)</w:t>
      </w:r>
      <w:r w:rsidRPr="00706A87">
        <w:rPr>
          <w:rFonts w:ascii="Arial" w:hAnsi="Arial" w:cs="Arial"/>
          <w:szCs w:val="24"/>
        </w:rPr>
        <w:t>.</w:t>
      </w:r>
    </w:p>
    <w:p w14:paraId="5D502EDD" w14:textId="7C04A889" w:rsidR="00317427" w:rsidRPr="00706A87" w:rsidRDefault="007F2EFE" w:rsidP="000C77F9">
      <w:pPr>
        <w:spacing w:line="360" w:lineRule="auto"/>
        <w:jc w:val="both"/>
        <w:rPr>
          <w:rFonts w:ascii="Arial" w:hAnsi="Arial" w:cs="Arial"/>
          <w:szCs w:val="24"/>
        </w:rPr>
      </w:pPr>
      <w:r w:rsidRPr="00706A87">
        <w:rPr>
          <w:rFonts w:ascii="Arial" w:hAnsi="Arial" w:cs="Arial"/>
          <w:szCs w:val="24"/>
        </w:rPr>
        <w:t>Hotel workers come from many ethnic, educational, and professional backgrounds. Theory Y management values difference and rewards skill and contribution. Creating a supportive and inclusive workplace gives managers a competitive edge and capitalizes on diversity. Hotel CEOs who empower and develop their personnel are more likely to thrive because customer service is key. Marriott International's employee training and development has improved employee satisfaction and customer loyalty (</w:t>
      </w:r>
      <w:r w:rsidR="00B943DA" w:rsidRPr="00706A87">
        <w:rPr>
          <w:rFonts w:ascii="Arial" w:hAnsi="Arial" w:cs="Arial"/>
          <w:szCs w:val="24"/>
        </w:rPr>
        <w:t>Triciana and Munawaroh, 2018</w:t>
      </w:r>
      <w:r w:rsidRPr="00706A87">
        <w:rPr>
          <w:rFonts w:ascii="Arial" w:hAnsi="Arial" w:cs="Arial"/>
          <w:szCs w:val="24"/>
        </w:rPr>
        <w:t>).</w:t>
      </w:r>
    </w:p>
    <w:p w14:paraId="68C34730" w14:textId="02A01DC9" w:rsidR="006E52D4" w:rsidRPr="00706A87" w:rsidRDefault="001D198D" w:rsidP="000C77F9">
      <w:pPr>
        <w:spacing w:line="360" w:lineRule="auto"/>
        <w:jc w:val="both"/>
        <w:rPr>
          <w:rFonts w:ascii="Arial" w:hAnsi="Arial" w:cs="Arial"/>
          <w:szCs w:val="24"/>
        </w:rPr>
      </w:pPr>
      <w:r w:rsidRPr="00706A87">
        <w:rPr>
          <w:rFonts w:ascii="Arial" w:hAnsi="Arial" w:cs="Arial"/>
          <w:szCs w:val="24"/>
        </w:rPr>
        <w:t xml:space="preserve">In the hospitality industry, </w:t>
      </w:r>
      <w:r w:rsidR="007F2EFE" w:rsidRPr="00706A87">
        <w:rPr>
          <w:rFonts w:ascii="Arial" w:hAnsi="Arial" w:cs="Arial"/>
          <w:szCs w:val="24"/>
        </w:rPr>
        <w:t>Effective leadership fosters a positive workplace, customer satisfaction, and business goals. The sector prefers employee-company-balanced management. McGregor's Theory Y says a leader's beliefs about their people influence their approach. Theory Y executives emphasize teamwork, personal and professional growth, and employee motivation.</w:t>
      </w:r>
      <w:r w:rsidR="00956365" w:rsidRPr="00706A87">
        <w:rPr>
          <w:rFonts w:ascii="Arial" w:hAnsi="Arial" w:cs="Arial"/>
          <w:szCs w:val="24"/>
        </w:rPr>
        <w:t xml:space="preserve"> </w:t>
      </w:r>
      <w:r w:rsidR="007F2EFE" w:rsidRPr="00706A87">
        <w:rPr>
          <w:rFonts w:ascii="Arial" w:hAnsi="Arial" w:cs="Arial"/>
          <w:szCs w:val="24"/>
        </w:rPr>
        <w:t>Theory Y is used by Union Square Hospitality CEO Danny Meyer. He has led the organization to many employee satisfaction and customer service awards. Meyer's focus on staff development and a healthy workplace has increased employee retention and customer happiness</w:t>
      </w:r>
      <w:r w:rsidR="00A53C81" w:rsidRPr="00706A87">
        <w:rPr>
          <w:rFonts w:ascii="Arial" w:hAnsi="Arial" w:cs="Arial"/>
          <w:szCs w:val="24"/>
        </w:rPr>
        <w:t xml:space="preserve"> (Ali et al., 2020)</w:t>
      </w:r>
      <w:r w:rsidR="007F2EFE" w:rsidRPr="00706A87">
        <w:rPr>
          <w:rFonts w:ascii="Arial" w:hAnsi="Arial" w:cs="Arial"/>
          <w:szCs w:val="24"/>
        </w:rPr>
        <w:t>. Another Theory Y leader is Marriott International CEO Arne Sorenson. Sorenson's inclusive, collaborative leadership encourages employee engagement and well-being.</w:t>
      </w:r>
      <w:r w:rsidR="00956365" w:rsidRPr="00706A87">
        <w:rPr>
          <w:rFonts w:ascii="Arial" w:hAnsi="Arial" w:cs="Arial"/>
          <w:szCs w:val="24"/>
        </w:rPr>
        <w:t xml:space="preserve"> </w:t>
      </w:r>
      <w:r w:rsidR="007F2EFE" w:rsidRPr="00706A87">
        <w:rPr>
          <w:rFonts w:ascii="Arial" w:hAnsi="Arial" w:cs="Arial"/>
          <w:szCs w:val="24"/>
        </w:rPr>
        <w:t>Hospitality executives must balance task, individual, and team needs and be flexible</w:t>
      </w:r>
      <w:r w:rsidR="00956365" w:rsidRPr="00706A87">
        <w:rPr>
          <w:rFonts w:ascii="Arial" w:hAnsi="Arial" w:cs="Arial"/>
          <w:szCs w:val="24"/>
        </w:rPr>
        <w:t xml:space="preserve"> (Slatten and </w:t>
      </w:r>
      <w:proofErr w:type="spellStart"/>
      <w:r w:rsidR="00956365" w:rsidRPr="00706A87">
        <w:rPr>
          <w:rFonts w:ascii="Arial" w:hAnsi="Arial" w:cs="Arial"/>
          <w:szCs w:val="24"/>
        </w:rPr>
        <w:t>Mehmetoglu</w:t>
      </w:r>
      <w:proofErr w:type="spellEnd"/>
      <w:r w:rsidR="00956365" w:rsidRPr="00706A87">
        <w:rPr>
          <w:rFonts w:ascii="Arial" w:hAnsi="Arial" w:cs="Arial"/>
          <w:szCs w:val="24"/>
        </w:rPr>
        <w:t>, 2015)</w:t>
      </w:r>
      <w:r w:rsidR="007F2EFE" w:rsidRPr="00706A87">
        <w:rPr>
          <w:rFonts w:ascii="Arial" w:hAnsi="Arial" w:cs="Arial"/>
          <w:szCs w:val="24"/>
        </w:rPr>
        <w:t xml:space="preserve">. Disney leaders must manage tasks, empower employees, and foster teamwork. Blake and Mouton's managerial grid </w:t>
      </w:r>
      <w:r w:rsidR="007F2EFE" w:rsidRPr="00706A87">
        <w:rPr>
          <w:rFonts w:ascii="Arial" w:hAnsi="Arial" w:cs="Arial"/>
          <w:szCs w:val="24"/>
        </w:rPr>
        <w:lastRenderedPageBreak/>
        <w:t>approach emphasizes people and production leadership. This idea suggests plotting people on the y-axis and production on the x-axis. Five grid locations show different management techniques.</w:t>
      </w:r>
    </w:p>
    <w:p w14:paraId="49B9A52A" w14:textId="08B288C9" w:rsidR="006E52D4" w:rsidRPr="000C77F9" w:rsidRDefault="006E52D4" w:rsidP="000C77F9">
      <w:pPr>
        <w:spacing w:line="360" w:lineRule="auto"/>
        <w:jc w:val="both"/>
        <w:rPr>
          <w:rFonts w:ascii="Arial" w:hAnsi="Arial" w:cs="Arial"/>
          <w:szCs w:val="24"/>
        </w:rPr>
      </w:pPr>
      <w:r w:rsidRPr="00706A87">
        <w:rPr>
          <w:rFonts w:ascii="Arial" w:hAnsi="Arial" w:cs="Arial"/>
          <w:szCs w:val="24"/>
        </w:rPr>
        <w:t>The five managerial styles on the grid include:</w:t>
      </w:r>
      <w:r w:rsidR="000C77F9">
        <w:rPr>
          <w:rFonts w:ascii="Arial" w:hAnsi="Arial" w:cs="Arial"/>
          <w:szCs w:val="24"/>
        </w:rPr>
        <w:t xml:space="preserve"> </w:t>
      </w:r>
      <w:r w:rsidR="007F2EFE" w:rsidRPr="000C77F9">
        <w:rPr>
          <w:rFonts w:ascii="Arial" w:hAnsi="Arial" w:cs="Arial"/>
          <w:szCs w:val="24"/>
        </w:rPr>
        <w:t>Poor Management (No people or production focus)</w:t>
      </w:r>
      <w:r w:rsidR="000C77F9">
        <w:rPr>
          <w:rFonts w:ascii="Arial" w:hAnsi="Arial" w:cs="Arial"/>
          <w:szCs w:val="24"/>
        </w:rPr>
        <w:t xml:space="preserve">, </w:t>
      </w:r>
      <w:r w:rsidR="007F2EFE" w:rsidRPr="000C77F9">
        <w:rPr>
          <w:rFonts w:ascii="Arial" w:hAnsi="Arial" w:cs="Arial"/>
          <w:szCs w:val="24"/>
        </w:rPr>
        <w:t>Country Club Management (people over productivity)</w:t>
      </w:r>
      <w:r w:rsidR="000C77F9">
        <w:rPr>
          <w:rFonts w:ascii="Arial" w:hAnsi="Arial" w:cs="Arial"/>
          <w:szCs w:val="24"/>
        </w:rPr>
        <w:t xml:space="preserve">, </w:t>
      </w:r>
      <w:r w:rsidR="007F2EFE" w:rsidRPr="000C77F9">
        <w:rPr>
          <w:rFonts w:ascii="Arial" w:hAnsi="Arial" w:cs="Arial"/>
          <w:szCs w:val="24"/>
        </w:rPr>
        <w:t>Authorities Compliance Management (production-focused, little human care)</w:t>
      </w:r>
      <w:r w:rsidR="000C77F9">
        <w:rPr>
          <w:rFonts w:ascii="Arial" w:hAnsi="Arial" w:cs="Arial"/>
          <w:szCs w:val="24"/>
        </w:rPr>
        <w:t xml:space="preserve">, </w:t>
      </w:r>
      <w:r w:rsidR="007F2EFE" w:rsidRPr="000C77F9">
        <w:rPr>
          <w:rFonts w:ascii="Arial" w:hAnsi="Arial" w:cs="Arial"/>
          <w:szCs w:val="24"/>
        </w:rPr>
        <w:t>Mid-Road Management (people-production balance)</w:t>
      </w:r>
      <w:r w:rsidR="000C77F9">
        <w:rPr>
          <w:rFonts w:ascii="Arial" w:hAnsi="Arial" w:cs="Arial"/>
          <w:szCs w:val="24"/>
        </w:rPr>
        <w:t xml:space="preserve"> and </w:t>
      </w:r>
      <w:r w:rsidR="007F2EFE" w:rsidRPr="000C77F9">
        <w:rPr>
          <w:rFonts w:ascii="Arial" w:hAnsi="Arial" w:cs="Arial"/>
          <w:szCs w:val="24"/>
        </w:rPr>
        <w:t>Leading teams that prioritize people and production.</w:t>
      </w:r>
    </w:p>
    <w:p w14:paraId="32C97BAC" w14:textId="69CCDD47" w:rsidR="006E52D4" w:rsidRPr="00706A87" w:rsidRDefault="007F2EFE" w:rsidP="000C77F9">
      <w:pPr>
        <w:spacing w:line="360" w:lineRule="auto"/>
        <w:jc w:val="both"/>
        <w:rPr>
          <w:rFonts w:ascii="Arial" w:hAnsi="Arial" w:cs="Arial"/>
          <w:szCs w:val="24"/>
        </w:rPr>
      </w:pPr>
      <w:r w:rsidRPr="00706A87">
        <w:rPr>
          <w:rFonts w:ascii="Arial" w:hAnsi="Arial" w:cs="Arial"/>
          <w:szCs w:val="24"/>
        </w:rPr>
        <w:t>Blake and Mouton's grid theory recommends team management in hotels, which value customer service. This is because hotels need strong teams and solid customer interactions.</w:t>
      </w:r>
      <w:r w:rsidR="00BE53E3" w:rsidRPr="00706A87">
        <w:rPr>
          <w:rFonts w:ascii="Arial" w:hAnsi="Arial" w:cs="Arial"/>
          <w:szCs w:val="24"/>
        </w:rPr>
        <w:t xml:space="preserve"> </w:t>
      </w:r>
      <w:r w:rsidRPr="00706A87">
        <w:rPr>
          <w:rFonts w:ascii="Arial" w:hAnsi="Arial" w:cs="Arial"/>
          <w:szCs w:val="24"/>
        </w:rPr>
        <w:t>Most popular team management prioritizes people and production. This style encourages open communication, teamwork, and collaboration in hospitality</w:t>
      </w:r>
      <w:r w:rsidR="00936572" w:rsidRPr="00706A87">
        <w:rPr>
          <w:rFonts w:ascii="Arial" w:hAnsi="Arial" w:cs="Arial"/>
          <w:szCs w:val="24"/>
        </w:rPr>
        <w:t>, where t</w:t>
      </w:r>
      <w:r w:rsidRPr="00706A87">
        <w:rPr>
          <w:rFonts w:ascii="Arial" w:hAnsi="Arial" w:cs="Arial"/>
          <w:szCs w:val="24"/>
        </w:rPr>
        <w:t>his management approach prioritizes employee demands while achieving company goals</w:t>
      </w:r>
      <w:r w:rsidR="00936572" w:rsidRPr="00706A87">
        <w:rPr>
          <w:rFonts w:ascii="Arial" w:hAnsi="Arial" w:cs="Arial"/>
          <w:szCs w:val="24"/>
        </w:rPr>
        <w:t xml:space="preserve"> (Stoyanov and Diderich, 2017)</w:t>
      </w:r>
      <w:r w:rsidRPr="00706A87">
        <w:rPr>
          <w:rFonts w:ascii="Arial" w:hAnsi="Arial" w:cs="Arial"/>
          <w:szCs w:val="24"/>
        </w:rPr>
        <w:t>. Hospitality success depends on customer satisfaction and loyalty. Here, team management must consider individuals. Prioritising customer needs and satisfaction can boost customer loyalty and repeat business. Team management encourages employee empowerment and decision-making. Empowered hospitality staff may make clients feel valued and improve their experience.</w:t>
      </w:r>
    </w:p>
    <w:p w14:paraId="59C7A05E" w14:textId="50FF6382" w:rsidR="006E52D4" w:rsidRPr="00706A87" w:rsidRDefault="007F2EFE" w:rsidP="000C77F9">
      <w:pPr>
        <w:spacing w:line="360" w:lineRule="auto"/>
        <w:jc w:val="both"/>
        <w:rPr>
          <w:rFonts w:ascii="Arial" w:hAnsi="Arial" w:cs="Arial"/>
          <w:szCs w:val="24"/>
        </w:rPr>
      </w:pPr>
      <w:r w:rsidRPr="00706A87">
        <w:rPr>
          <w:rFonts w:ascii="Arial" w:hAnsi="Arial" w:cs="Arial"/>
          <w:szCs w:val="24"/>
        </w:rPr>
        <w:t xml:space="preserve">Hospitality may not suit the other four methods. Where people and production are neglected, poor management can lead to alienated and unmotivated workforce who </w:t>
      </w:r>
      <w:r w:rsidR="005561C2" w:rsidRPr="00706A87">
        <w:rPr>
          <w:rFonts w:ascii="Arial" w:hAnsi="Arial" w:cs="Arial"/>
          <w:szCs w:val="24"/>
        </w:rPr>
        <w:t>do not</w:t>
      </w:r>
      <w:r w:rsidRPr="00706A87">
        <w:rPr>
          <w:rFonts w:ascii="Arial" w:hAnsi="Arial" w:cs="Arial"/>
          <w:szCs w:val="24"/>
        </w:rPr>
        <w:t xml:space="preserve"> give great customer service. For a customer-focused organization, Authority Compliance Management's output focus may generate an authoritarian and inflexible environment</w:t>
      </w:r>
      <w:r w:rsidR="005561C2" w:rsidRPr="00706A87">
        <w:rPr>
          <w:rFonts w:ascii="Arial" w:hAnsi="Arial" w:cs="Arial"/>
          <w:szCs w:val="24"/>
        </w:rPr>
        <w:t xml:space="preserve"> (</w:t>
      </w:r>
      <w:proofErr w:type="spellStart"/>
      <w:r w:rsidR="005561C2" w:rsidRPr="00706A87">
        <w:rPr>
          <w:rFonts w:ascii="Arial" w:hAnsi="Arial" w:cs="Arial"/>
          <w:szCs w:val="24"/>
        </w:rPr>
        <w:t>Storensen</w:t>
      </w:r>
      <w:proofErr w:type="spellEnd"/>
      <w:r w:rsidR="005561C2" w:rsidRPr="00706A87">
        <w:rPr>
          <w:rFonts w:ascii="Arial" w:hAnsi="Arial" w:cs="Arial"/>
          <w:szCs w:val="24"/>
        </w:rPr>
        <w:t xml:space="preserve"> and Yaeger, 2021)</w:t>
      </w:r>
      <w:r w:rsidRPr="00706A87">
        <w:rPr>
          <w:rFonts w:ascii="Arial" w:hAnsi="Arial" w:cs="Arial"/>
          <w:szCs w:val="24"/>
        </w:rPr>
        <w:t>.</w:t>
      </w:r>
    </w:p>
    <w:p w14:paraId="079748A8" w14:textId="063396DA" w:rsidR="00E45695" w:rsidRPr="00706A87" w:rsidRDefault="00CA464E" w:rsidP="000C77F9">
      <w:pPr>
        <w:spacing w:line="360" w:lineRule="auto"/>
        <w:jc w:val="both"/>
        <w:rPr>
          <w:rFonts w:ascii="Arial" w:hAnsi="Arial" w:cs="Arial"/>
          <w:szCs w:val="24"/>
        </w:rPr>
      </w:pPr>
      <w:r w:rsidRPr="000C77F9">
        <w:rPr>
          <w:rFonts w:ascii="Arial" w:hAnsi="Arial" w:cs="Arial"/>
          <w:i/>
          <w:iCs/>
          <w:szCs w:val="24"/>
        </w:rPr>
        <w:t>Effectiveness of Leadership</w:t>
      </w:r>
      <w:r w:rsidR="000C77F9" w:rsidRPr="000C77F9">
        <w:rPr>
          <w:rFonts w:ascii="Arial" w:hAnsi="Arial" w:cs="Arial"/>
          <w:i/>
          <w:iCs/>
          <w:szCs w:val="24"/>
        </w:rPr>
        <w:t>:</w:t>
      </w:r>
      <w:r w:rsidR="000C77F9">
        <w:rPr>
          <w:rFonts w:ascii="Arial" w:hAnsi="Arial" w:cs="Arial"/>
          <w:szCs w:val="24"/>
        </w:rPr>
        <w:t xml:space="preserve"> In t</w:t>
      </w:r>
      <w:r w:rsidR="007F2EFE" w:rsidRPr="00706A87">
        <w:rPr>
          <w:rFonts w:ascii="Arial" w:hAnsi="Arial" w:cs="Arial"/>
          <w:szCs w:val="24"/>
        </w:rPr>
        <w:t>he McGregor Theory</w:t>
      </w:r>
      <w:r w:rsidR="000C77F9">
        <w:rPr>
          <w:rFonts w:ascii="Arial" w:hAnsi="Arial" w:cs="Arial"/>
          <w:szCs w:val="24"/>
        </w:rPr>
        <w:t>, t</w:t>
      </w:r>
      <w:r w:rsidR="007F2EFE" w:rsidRPr="00706A87">
        <w:rPr>
          <w:rFonts w:ascii="Arial" w:hAnsi="Arial" w:cs="Arial"/>
          <w:szCs w:val="24"/>
        </w:rPr>
        <w:t>he Y leadership emphasizes employees' positive work attitudes and self-motivation to achieve company goals</w:t>
      </w:r>
      <w:r w:rsidR="00256825" w:rsidRPr="00706A87">
        <w:rPr>
          <w:rFonts w:ascii="Arial" w:hAnsi="Arial" w:cs="Arial"/>
          <w:szCs w:val="24"/>
        </w:rPr>
        <w:t>, where t</w:t>
      </w:r>
      <w:r w:rsidR="007F2EFE" w:rsidRPr="00706A87">
        <w:rPr>
          <w:rFonts w:ascii="Arial" w:hAnsi="Arial" w:cs="Arial"/>
          <w:szCs w:val="24"/>
        </w:rPr>
        <w:t>his approach may succeed in hospitality since managerial leadership drives staff</w:t>
      </w:r>
      <w:r w:rsidR="00256825" w:rsidRPr="00706A87">
        <w:rPr>
          <w:rFonts w:ascii="Arial" w:hAnsi="Arial" w:cs="Arial"/>
          <w:szCs w:val="24"/>
        </w:rPr>
        <w:t xml:space="preserve"> (Chon and Zoltan, 2019)</w:t>
      </w:r>
      <w:r w:rsidR="007F2EFE" w:rsidRPr="00706A87">
        <w:rPr>
          <w:rFonts w:ascii="Arial" w:hAnsi="Arial" w:cs="Arial"/>
          <w:szCs w:val="24"/>
        </w:rPr>
        <w:t>.</w:t>
      </w:r>
      <w:r w:rsidR="00314F01" w:rsidRPr="00706A87">
        <w:rPr>
          <w:rFonts w:ascii="Arial" w:hAnsi="Arial" w:cs="Arial"/>
          <w:szCs w:val="24"/>
        </w:rPr>
        <w:t xml:space="preserve"> </w:t>
      </w:r>
      <w:r w:rsidR="00E45695" w:rsidRPr="00706A87">
        <w:rPr>
          <w:rFonts w:ascii="Arial" w:hAnsi="Arial" w:cs="Arial"/>
          <w:szCs w:val="24"/>
        </w:rPr>
        <w:t xml:space="preserve">Firstly, </w:t>
      </w:r>
      <w:r w:rsidR="007F2EFE" w:rsidRPr="00706A87">
        <w:rPr>
          <w:rFonts w:ascii="Arial" w:hAnsi="Arial" w:cs="Arial"/>
          <w:szCs w:val="24"/>
        </w:rPr>
        <w:t xml:space="preserve">Theory Y improves hospitality workplaces. Leaders who trust people to take charge and make decisions build trust and autonomy. A happy workplace can boost hotel customer service and satisfaction, resulting in repeat business and high ratings. Second, Theory Y promotes employee growth. Managers can provide their staff training and new duties, which is especially important </w:t>
      </w:r>
      <w:r w:rsidR="007F2EFE" w:rsidRPr="00706A87">
        <w:rPr>
          <w:rFonts w:ascii="Arial" w:hAnsi="Arial" w:cs="Arial"/>
          <w:szCs w:val="24"/>
        </w:rPr>
        <w:lastRenderedPageBreak/>
        <w:t>in the fast-paced hospitality business, where employees must adapt and learn new skills to fulfil consumer needs</w:t>
      </w:r>
      <w:r w:rsidR="00A73C0B" w:rsidRPr="00706A87">
        <w:rPr>
          <w:rFonts w:ascii="Arial" w:hAnsi="Arial" w:cs="Arial"/>
          <w:szCs w:val="24"/>
        </w:rPr>
        <w:t xml:space="preserve"> (Khatun, 2016)</w:t>
      </w:r>
      <w:r w:rsidR="007F2EFE" w:rsidRPr="00706A87">
        <w:rPr>
          <w:rFonts w:ascii="Arial" w:hAnsi="Arial" w:cs="Arial"/>
          <w:szCs w:val="24"/>
        </w:rPr>
        <w:t>.</w:t>
      </w:r>
    </w:p>
    <w:p w14:paraId="093D4CE0" w14:textId="61850F88" w:rsidR="002A0BAF" w:rsidRPr="00667B50" w:rsidRDefault="00F02E2B" w:rsidP="000C77F9">
      <w:pPr>
        <w:spacing w:line="360" w:lineRule="auto"/>
        <w:jc w:val="both"/>
        <w:rPr>
          <w:rFonts w:ascii="Arial" w:hAnsi="Arial" w:cs="Arial"/>
          <w:szCs w:val="24"/>
        </w:rPr>
      </w:pPr>
      <w:r w:rsidRPr="00706A87">
        <w:rPr>
          <w:rFonts w:ascii="Arial" w:hAnsi="Arial" w:cs="Arial"/>
          <w:szCs w:val="24"/>
        </w:rPr>
        <w:t>Theory Y promotes employee decision-making. Performance and productivity can improve with employee ownership and commitment. Frontline hospitality workers know consumer demands, so include them in decision-making improves customer service</w:t>
      </w:r>
      <w:r w:rsidR="00BE53E3" w:rsidRPr="00706A87">
        <w:rPr>
          <w:rFonts w:ascii="Arial" w:hAnsi="Arial" w:cs="Arial"/>
          <w:szCs w:val="24"/>
        </w:rPr>
        <w:t xml:space="preserve"> (Gurmani et al., 2021)</w:t>
      </w:r>
      <w:r w:rsidRPr="00706A87">
        <w:rPr>
          <w:rFonts w:ascii="Arial" w:hAnsi="Arial" w:cs="Arial"/>
          <w:szCs w:val="24"/>
        </w:rPr>
        <w:t>. This leadership style promotes a healthy, helpful, and appreciated environment. In the high-turnover hotel industry, this boosts employee happiness, retention, and engagement. The Theory Y approach may work for some hospitality staff</w:t>
      </w:r>
      <w:r w:rsidR="007316FD" w:rsidRPr="00706A87">
        <w:rPr>
          <w:rFonts w:ascii="Arial" w:hAnsi="Arial" w:cs="Arial"/>
          <w:szCs w:val="24"/>
        </w:rPr>
        <w:t>, where t</w:t>
      </w:r>
      <w:r w:rsidRPr="00706A87">
        <w:rPr>
          <w:rFonts w:ascii="Arial" w:hAnsi="Arial" w:cs="Arial"/>
          <w:szCs w:val="24"/>
        </w:rPr>
        <w:t>his technique assumes self-motivation and organizational goals, which may not be true</w:t>
      </w:r>
      <w:r w:rsidR="007316FD" w:rsidRPr="00706A87">
        <w:rPr>
          <w:rFonts w:ascii="Arial" w:hAnsi="Arial" w:cs="Arial"/>
          <w:szCs w:val="24"/>
        </w:rPr>
        <w:t xml:space="preserve"> (Alam, 2015)</w:t>
      </w:r>
      <w:r w:rsidRPr="00706A87">
        <w:rPr>
          <w:rFonts w:ascii="Arial" w:hAnsi="Arial" w:cs="Arial"/>
          <w:szCs w:val="24"/>
        </w:rPr>
        <w:t xml:space="preserve">. Managers must adapt to team needs. Employees may </w:t>
      </w:r>
      <w:proofErr w:type="spellStart"/>
      <w:r w:rsidRPr="00706A87">
        <w:rPr>
          <w:rFonts w:ascii="Arial" w:hAnsi="Arial" w:cs="Arial"/>
          <w:szCs w:val="24"/>
        </w:rPr>
        <w:t>favor</w:t>
      </w:r>
      <w:proofErr w:type="spellEnd"/>
      <w:r w:rsidRPr="00706A87">
        <w:rPr>
          <w:rFonts w:ascii="Arial" w:hAnsi="Arial" w:cs="Arial"/>
          <w:szCs w:val="24"/>
        </w:rPr>
        <w:t xml:space="preserve"> conventional leadership.</w:t>
      </w:r>
    </w:p>
    <w:p w14:paraId="36A5F30B" w14:textId="16D70D02" w:rsidR="00DF4CBC" w:rsidRPr="00706A87" w:rsidRDefault="00DF4CBC" w:rsidP="000C77F9">
      <w:pPr>
        <w:spacing w:line="360" w:lineRule="auto"/>
        <w:jc w:val="both"/>
        <w:rPr>
          <w:rFonts w:ascii="Arial" w:hAnsi="Arial" w:cs="Arial"/>
          <w:szCs w:val="24"/>
        </w:rPr>
      </w:pPr>
      <w:r w:rsidRPr="00706A87">
        <w:rPr>
          <w:rFonts w:ascii="Arial" w:hAnsi="Arial" w:cs="Arial"/>
          <w:szCs w:val="24"/>
        </w:rPr>
        <w:t xml:space="preserve">The essay concludes that, </w:t>
      </w:r>
      <w:r w:rsidR="000C77F9">
        <w:rPr>
          <w:rFonts w:ascii="Arial" w:hAnsi="Arial" w:cs="Arial"/>
          <w:szCs w:val="24"/>
        </w:rPr>
        <w:t>c</w:t>
      </w:r>
      <w:r w:rsidR="005016FA" w:rsidRPr="00706A87">
        <w:rPr>
          <w:rFonts w:ascii="Arial" w:hAnsi="Arial" w:cs="Arial"/>
          <w:szCs w:val="24"/>
        </w:rPr>
        <w:t>omplex hospitality leadership strategies function differently. Great leaders must adapt to team and company needs since no single style works. A combination of the leadership theories and styles outlined in this essay and a thorough understanding of the industry's unique demands will likely lead to effective hospitality leadership. Theory Y leaders like Danny Meyer and Arne Sorenson inspire, create a healthy workplace, and achieve company goals</w:t>
      </w:r>
      <w:r w:rsidR="007316FD" w:rsidRPr="00706A87">
        <w:rPr>
          <w:rFonts w:ascii="Arial" w:hAnsi="Arial" w:cs="Arial"/>
          <w:szCs w:val="24"/>
        </w:rPr>
        <w:t xml:space="preserve">. </w:t>
      </w:r>
      <w:r w:rsidR="005016FA" w:rsidRPr="00706A87">
        <w:rPr>
          <w:rFonts w:ascii="Arial" w:hAnsi="Arial" w:cs="Arial"/>
          <w:szCs w:val="24"/>
        </w:rPr>
        <w:t>Balance job and people skills, hospitality executives must continually evaluate and change their leadership approaches to fit team and business needs.</w:t>
      </w:r>
    </w:p>
    <w:p w14:paraId="46CB94C1" w14:textId="0B168490" w:rsidR="00DD16D5" w:rsidRPr="00706A87" w:rsidRDefault="00DD16D5" w:rsidP="000C77F9">
      <w:pPr>
        <w:spacing w:line="360" w:lineRule="auto"/>
        <w:rPr>
          <w:rFonts w:ascii="Arial" w:hAnsi="Arial" w:cs="Arial"/>
          <w:szCs w:val="24"/>
        </w:rPr>
      </w:pPr>
      <w:r w:rsidRPr="00706A87">
        <w:rPr>
          <w:rFonts w:ascii="Arial" w:hAnsi="Arial" w:cs="Arial"/>
          <w:szCs w:val="24"/>
        </w:rPr>
        <w:br w:type="page"/>
      </w:r>
    </w:p>
    <w:p w14:paraId="2A68D840" w14:textId="3F53BD8F" w:rsidR="002A0BAF" w:rsidRPr="00706A87" w:rsidRDefault="002A0BAF" w:rsidP="000C77F9">
      <w:pPr>
        <w:pStyle w:val="Heading1"/>
        <w:spacing w:line="360" w:lineRule="auto"/>
        <w:rPr>
          <w:rFonts w:ascii="Arial" w:hAnsi="Arial" w:cs="Arial"/>
          <w:szCs w:val="24"/>
        </w:rPr>
      </w:pPr>
      <w:r w:rsidRPr="00706A87">
        <w:rPr>
          <w:rFonts w:ascii="Arial" w:hAnsi="Arial" w:cs="Arial"/>
          <w:szCs w:val="24"/>
        </w:rPr>
        <w:lastRenderedPageBreak/>
        <w:t>Referenc</w:t>
      </w:r>
      <w:r w:rsidR="004F0349" w:rsidRPr="00706A87">
        <w:rPr>
          <w:rFonts w:ascii="Arial" w:hAnsi="Arial" w:cs="Arial"/>
          <w:szCs w:val="24"/>
        </w:rPr>
        <w:t>es</w:t>
      </w:r>
    </w:p>
    <w:p w14:paraId="0C644298" w14:textId="7AFA4F5A"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Alam, M.J., </w:t>
      </w:r>
      <w:r w:rsidR="00BC2A9F">
        <w:rPr>
          <w:rFonts w:ascii="Arial" w:hAnsi="Arial" w:cs="Arial"/>
          <w:color w:val="222222"/>
          <w:szCs w:val="24"/>
          <w:shd w:val="clear" w:color="auto" w:fill="FFFFFF"/>
        </w:rPr>
        <w:t>(</w:t>
      </w:r>
      <w:r w:rsidRPr="00706A87">
        <w:rPr>
          <w:rFonts w:ascii="Arial" w:hAnsi="Arial" w:cs="Arial"/>
          <w:color w:val="222222"/>
          <w:szCs w:val="24"/>
          <w:shd w:val="clear" w:color="auto" w:fill="FFFFFF"/>
        </w:rPr>
        <w:t>2015</w:t>
      </w:r>
      <w:r w:rsidR="00BC2A9F">
        <w:rPr>
          <w:rFonts w:ascii="Arial" w:hAnsi="Arial" w:cs="Arial"/>
          <w:color w:val="222222"/>
          <w:szCs w:val="24"/>
          <w:shd w:val="clear" w:color="auto" w:fill="FFFFFF"/>
        </w:rPr>
        <w:t>)</w:t>
      </w:r>
      <w:r w:rsidRPr="00706A87">
        <w:rPr>
          <w:rFonts w:ascii="Arial" w:hAnsi="Arial" w:cs="Arial"/>
          <w:color w:val="222222"/>
          <w:szCs w:val="24"/>
          <w:shd w:val="clear" w:color="auto" w:fill="FFFFFF"/>
        </w:rPr>
        <w:t>. Douglas McGregor Theory X and Theory Y Mentalities of Managers and Its Impact on Subordinate’s Organizational Commitment: Bangladesh Perspective Md. Mehedi Hasan1. </w:t>
      </w:r>
      <w:r w:rsidRPr="00706A87">
        <w:rPr>
          <w:rFonts w:ascii="Arial" w:hAnsi="Arial" w:cs="Arial"/>
          <w:i/>
          <w:iCs/>
          <w:color w:val="222222"/>
          <w:szCs w:val="24"/>
          <w:shd w:val="clear" w:color="auto" w:fill="FFFFFF"/>
        </w:rPr>
        <w:t>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29</w:t>
      </w:r>
      <w:r w:rsidRPr="00706A87">
        <w:rPr>
          <w:rFonts w:ascii="Arial" w:hAnsi="Arial" w:cs="Arial"/>
          <w:color w:val="222222"/>
          <w:szCs w:val="24"/>
          <w:shd w:val="clear" w:color="auto" w:fill="FFFFFF"/>
        </w:rPr>
        <w:t>(3&amp;4).</w:t>
      </w:r>
    </w:p>
    <w:p w14:paraId="7D5B8985" w14:textId="2E257B79"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Ali, A.A.A.M., Kee, D.M.H., Singh, A., Pandey, R., </w:t>
      </w:r>
      <w:proofErr w:type="spellStart"/>
      <w:r w:rsidRPr="00706A87">
        <w:rPr>
          <w:rFonts w:ascii="Arial" w:hAnsi="Arial" w:cs="Arial"/>
          <w:color w:val="222222"/>
          <w:szCs w:val="24"/>
          <w:shd w:val="clear" w:color="auto" w:fill="FFFFFF"/>
        </w:rPr>
        <w:t>Alhamlan</w:t>
      </w:r>
      <w:proofErr w:type="spellEnd"/>
      <w:r w:rsidRPr="00706A87">
        <w:rPr>
          <w:rFonts w:ascii="Arial" w:hAnsi="Arial" w:cs="Arial"/>
          <w:color w:val="222222"/>
          <w:szCs w:val="24"/>
          <w:shd w:val="clear" w:color="auto" w:fill="FFFFFF"/>
        </w:rPr>
        <w:t xml:space="preserve">, H., Ahmad, K.M., </w:t>
      </w:r>
      <w:proofErr w:type="spellStart"/>
      <w:r w:rsidRPr="00706A87">
        <w:rPr>
          <w:rFonts w:ascii="Arial" w:hAnsi="Arial" w:cs="Arial"/>
          <w:color w:val="222222"/>
          <w:szCs w:val="24"/>
          <w:shd w:val="clear" w:color="auto" w:fill="FFFFFF"/>
        </w:rPr>
        <w:t>Quttainah</w:t>
      </w:r>
      <w:proofErr w:type="spellEnd"/>
      <w:r w:rsidRPr="00706A87">
        <w:rPr>
          <w:rFonts w:ascii="Arial" w:hAnsi="Arial" w:cs="Arial"/>
          <w:color w:val="222222"/>
          <w:szCs w:val="24"/>
          <w:shd w:val="clear" w:color="auto" w:fill="FFFFFF"/>
        </w:rPr>
        <w:t xml:space="preserve">, M.A., Siw, M.Y., Ong, R.S. and Narayanan, Y., </w:t>
      </w:r>
      <w:r w:rsidR="00BC2A9F">
        <w:rPr>
          <w:rFonts w:ascii="Arial" w:hAnsi="Arial" w:cs="Arial"/>
          <w:color w:val="222222"/>
          <w:szCs w:val="24"/>
          <w:shd w:val="clear" w:color="auto" w:fill="FFFFFF"/>
        </w:rPr>
        <w:t>(</w:t>
      </w:r>
      <w:r w:rsidRPr="00706A87">
        <w:rPr>
          <w:rFonts w:ascii="Arial" w:hAnsi="Arial" w:cs="Arial"/>
          <w:color w:val="222222"/>
          <w:szCs w:val="24"/>
          <w:shd w:val="clear" w:color="auto" w:fill="FFFFFF"/>
        </w:rPr>
        <w:t>2020</w:t>
      </w:r>
      <w:r w:rsidR="00BC2A9F">
        <w:rPr>
          <w:rFonts w:ascii="Arial" w:hAnsi="Arial" w:cs="Arial"/>
          <w:color w:val="222222"/>
          <w:szCs w:val="24"/>
          <w:shd w:val="clear" w:color="auto" w:fill="FFFFFF"/>
        </w:rPr>
        <w:t>)</w:t>
      </w:r>
      <w:r w:rsidRPr="00706A87">
        <w:rPr>
          <w:rFonts w:ascii="Arial" w:hAnsi="Arial" w:cs="Arial"/>
          <w:color w:val="222222"/>
          <w:szCs w:val="24"/>
          <w:shd w:val="clear" w:color="auto" w:fill="FFFFFF"/>
        </w:rPr>
        <w:t>. Does motivation improve employees job performance? A case of absolute hotel services. </w:t>
      </w:r>
      <w:r w:rsidRPr="00706A87">
        <w:rPr>
          <w:rFonts w:ascii="Arial" w:hAnsi="Arial" w:cs="Arial"/>
          <w:i/>
          <w:iCs/>
          <w:color w:val="222222"/>
          <w:szCs w:val="24"/>
          <w:shd w:val="clear" w:color="auto" w:fill="FFFFFF"/>
        </w:rPr>
        <w:t xml:space="preserve">International Journal of Tourism and Hospitality in Asia </w:t>
      </w:r>
      <w:proofErr w:type="spellStart"/>
      <w:r w:rsidRPr="00706A87">
        <w:rPr>
          <w:rFonts w:ascii="Arial" w:hAnsi="Arial" w:cs="Arial"/>
          <w:i/>
          <w:iCs/>
          <w:color w:val="222222"/>
          <w:szCs w:val="24"/>
          <w:shd w:val="clear" w:color="auto" w:fill="FFFFFF"/>
        </w:rPr>
        <w:t>Pasific</w:t>
      </w:r>
      <w:proofErr w:type="spellEnd"/>
      <w:r w:rsidRPr="00706A87">
        <w:rPr>
          <w:rFonts w:ascii="Arial" w:hAnsi="Arial" w:cs="Arial"/>
          <w:i/>
          <w:iCs/>
          <w:color w:val="222222"/>
          <w:szCs w:val="24"/>
          <w:shd w:val="clear" w:color="auto" w:fill="FFFFFF"/>
        </w:rPr>
        <w:t xml:space="preserve"> (IJTHAP)</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w:t>
      </w:r>
      <w:r w:rsidRPr="00706A87">
        <w:rPr>
          <w:rFonts w:ascii="Arial" w:hAnsi="Arial" w:cs="Arial"/>
          <w:color w:val="222222"/>
          <w:szCs w:val="24"/>
          <w:shd w:val="clear" w:color="auto" w:fill="FFFFFF"/>
        </w:rPr>
        <w:t>(3), pp.9-21.</w:t>
      </w:r>
    </w:p>
    <w:p w14:paraId="3BB7BE62" w14:textId="36A46810"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Bavik, A., </w:t>
      </w:r>
      <w:r w:rsidR="00A336A0">
        <w:rPr>
          <w:rFonts w:ascii="Arial" w:hAnsi="Arial" w:cs="Arial"/>
          <w:color w:val="222222"/>
          <w:szCs w:val="24"/>
          <w:shd w:val="clear" w:color="auto" w:fill="FFFFFF"/>
        </w:rPr>
        <w:t>(</w:t>
      </w:r>
      <w:r w:rsidRPr="00706A87">
        <w:rPr>
          <w:rFonts w:ascii="Arial" w:hAnsi="Arial" w:cs="Arial"/>
          <w:color w:val="222222"/>
          <w:szCs w:val="24"/>
          <w:shd w:val="clear" w:color="auto" w:fill="FFFFFF"/>
        </w:rPr>
        <w:t>2020</w:t>
      </w:r>
      <w:r w:rsidR="00A336A0">
        <w:rPr>
          <w:rFonts w:ascii="Arial" w:hAnsi="Arial" w:cs="Arial"/>
          <w:color w:val="222222"/>
          <w:szCs w:val="24"/>
          <w:shd w:val="clear" w:color="auto" w:fill="FFFFFF"/>
        </w:rPr>
        <w:t>)</w:t>
      </w:r>
      <w:r w:rsidRPr="00706A87">
        <w:rPr>
          <w:rFonts w:ascii="Arial" w:hAnsi="Arial" w:cs="Arial"/>
          <w:color w:val="222222"/>
          <w:szCs w:val="24"/>
          <w:shd w:val="clear" w:color="auto" w:fill="FFFFFF"/>
        </w:rPr>
        <w:t>. A systematic review of the servant leadership literature in management and hospitality. </w:t>
      </w:r>
      <w:r w:rsidRPr="00706A87">
        <w:rPr>
          <w:rFonts w:ascii="Arial" w:hAnsi="Arial" w:cs="Arial"/>
          <w:i/>
          <w:iCs/>
          <w:color w:val="222222"/>
          <w:szCs w:val="24"/>
          <w:shd w:val="clear" w:color="auto" w:fill="FFFFFF"/>
        </w:rPr>
        <w:t>International Journal of Contemporary Hospitality 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32</w:t>
      </w:r>
      <w:r w:rsidRPr="00706A87">
        <w:rPr>
          <w:rFonts w:ascii="Arial" w:hAnsi="Arial" w:cs="Arial"/>
          <w:color w:val="222222"/>
          <w:szCs w:val="24"/>
          <w:shd w:val="clear" w:color="auto" w:fill="FFFFFF"/>
        </w:rPr>
        <w:t>(1), pp.347-382.</w:t>
      </w:r>
    </w:p>
    <w:p w14:paraId="130F943D" w14:textId="51FC4426"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Cho, K.W., Yi, S.H. and Choi, S.O.,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2018</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Does Blake and Mouton’s managerial grid </w:t>
      </w:r>
      <w:proofErr w:type="gramStart"/>
      <w:r w:rsidRPr="00706A87">
        <w:rPr>
          <w:rFonts w:ascii="Arial" w:hAnsi="Arial" w:cs="Arial"/>
          <w:color w:val="222222"/>
          <w:szCs w:val="24"/>
          <w:shd w:val="clear" w:color="auto" w:fill="FFFFFF"/>
        </w:rPr>
        <w:t>work?:</w:t>
      </w:r>
      <w:proofErr w:type="gramEnd"/>
      <w:r w:rsidRPr="00706A87">
        <w:rPr>
          <w:rFonts w:ascii="Arial" w:hAnsi="Arial" w:cs="Arial"/>
          <w:color w:val="222222"/>
          <w:szCs w:val="24"/>
          <w:shd w:val="clear" w:color="auto" w:fill="FFFFFF"/>
        </w:rPr>
        <w:t xml:space="preserve"> the relationship between leadership type and organization performance in South Korea. </w:t>
      </w:r>
      <w:r w:rsidRPr="00706A87">
        <w:rPr>
          <w:rFonts w:ascii="Arial" w:hAnsi="Arial" w:cs="Arial"/>
          <w:i/>
          <w:iCs/>
          <w:color w:val="222222"/>
          <w:szCs w:val="24"/>
          <w:shd w:val="clear" w:color="auto" w:fill="FFFFFF"/>
        </w:rPr>
        <w:t>International Review of Public Administration</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23</w:t>
      </w:r>
      <w:r w:rsidRPr="00706A87">
        <w:rPr>
          <w:rFonts w:ascii="Arial" w:hAnsi="Arial" w:cs="Arial"/>
          <w:color w:val="222222"/>
          <w:szCs w:val="24"/>
          <w:shd w:val="clear" w:color="auto" w:fill="FFFFFF"/>
        </w:rPr>
        <w:t>(2), pp.103-118.</w:t>
      </w:r>
    </w:p>
    <w:p w14:paraId="57B6AB72" w14:textId="0C41FDAD" w:rsidR="00DD16D5" w:rsidRPr="00706A87" w:rsidRDefault="00DD16D5" w:rsidP="000C77F9">
      <w:pPr>
        <w:spacing w:line="360" w:lineRule="auto"/>
        <w:jc w:val="both"/>
        <w:rPr>
          <w:rFonts w:ascii="Arial" w:hAnsi="Arial" w:cs="Arial"/>
          <w:color w:val="222222"/>
          <w:szCs w:val="24"/>
          <w:shd w:val="clear" w:color="auto" w:fill="FFFFFF"/>
        </w:rPr>
      </w:pPr>
      <w:r w:rsidRPr="00706A87">
        <w:rPr>
          <w:rFonts w:ascii="Arial" w:hAnsi="Arial" w:cs="Arial"/>
          <w:color w:val="222222"/>
          <w:szCs w:val="24"/>
          <w:shd w:val="clear" w:color="auto" w:fill="FFFFFF"/>
        </w:rPr>
        <w:t xml:space="preserve">Chon, K.K.S. and Zoltan, J.,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2019</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Role of servant leadership in contemporary hospitality. </w:t>
      </w:r>
      <w:r w:rsidRPr="00706A87">
        <w:rPr>
          <w:rFonts w:ascii="Arial" w:hAnsi="Arial" w:cs="Arial"/>
          <w:i/>
          <w:iCs/>
          <w:color w:val="222222"/>
          <w:szCs w:val="24"/>
          <w:shd w:val="clear" w:color="auto" w:fill="FFFFFF"/>
        </w:rPr>
        <w:t>International Journal of Contemporary Hospitality 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31</w:t>
      </w:r>
      <w:r w:rsidRPr="00706A87">
        <w:rPr>
          <w:rFonts w:ascii="Arial" w:hAnsi="Arial" w:cs="Arial"/>
          <w:color w:val="222222"/>
          <w:szCs w:val="24"/>
          <w:shd w:val="clear" w:color="auto" w:fill="FFFFFF"/>
        </w:rPr>
        <w:t>(8), pp.3371-3394.</w:t>
      </w:r>
    </w:p>
    <w:p w14:paraId="15DC129A" w14:textId="4DFE6C62"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Desai, N., Prasad, L. and Patil, K.,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2023</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A STUDY OF THE INFLUENCE OF PROJECT MANAGER’S LEADERSHIP STYLES ON EFFECTIVE PROJECT MANAGEMENT IN THE IT INDUSTRY: A BLACK AND MOUTON MANAGERIAL GRID PERSPECTIVE. </w:t>
      </w:r>
      <w:r w:rsidRPr="00706A87">
        <w:rPr>
          <w:rFonts w:ascii="Arial" w:hAnsi="Arial" w:cs="Arial"/>
          <w:i/>
          <w:iCs/>
          <w:color w:val="222222"/>
          <w:szCs w:val="24"/>
          <w:shd w:val="clear" w:color="auto" w:fill="FFFFFF"/>
        </w:rPr>
        <w:t>The Online Journal of Distance Education and e-Learning</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11</w:t>
      </w:r>
      <w:r w:rsidRPr="00706A87">
        <w:rPr>
          <w:rFonts w:ascii="Arial" w:hAnsi="Arial" w:cs="Arial"/>
          <w:color w:val="222222"/>
          <w:szCs w:val="24"/>
          <w:shd w:val="clear" w:color="auto" w:fill="FFFFFF"/>
        </w:rPr>
        <w:t>(2).</w:t>
      </w:r>
    </w:p>
    <w:p w14:paraId="36C25DC9" w14:textId="34714981" w:rsidR="00DD16D5" w:rsidRPr="00706A87" w:rsidRDefault="00DD16D5" w:rsidP="000C77F9">
      <w:pPr>
        <w:spacing w:line="360" w:lineRule="auto"/>
        <w:jc w:val="both"/>
        <w:rPr>
          <w:rFonts w:ascii="Arial" w:hAnsi="Arial" w:cs="Arial"/>
          <w:szCs w:val="24"/>
        </w:rPr>
      </w:pPr>
      <w:proofErr w:type="spellStart"/>
      <w:r w:rsidRPr="00706A87">
        <w:rPr>
          <w:rFonts w:ascii="Arial" w:hAnsi="Arial" w:cs="Arial"/>
          <w:color w:val="222222"/>
          <w:szCs w:val="24"/>
          <w:shd w:val="clear" w:color="auto" w:fill="FFFFFF"/>
        </w:rPr>
        <w:t>Elkhwesky</w:t>
      </w:r>
      <w:proofErr w:type="spellEnd"/>
      <w:r w:rsidRPr="00706A87">
        <w:rPr>
          <w:rFonts w:ascii="Arial" w:hAnsi="Arial" w:cs="Arial"/>
          <w:color w:val="222222"/>
          <w:szCs w:val="24"/>
          <w:shd w:val="clear" w:color="auto" w:fill="FFFFFF"/>
        </w:rPr>
        <w:t xml:space="preserve">, Z., Salem, I.E., Ramkissoon, H. and Castañeda-García, J.A.,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2022</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A systematic and critical review of leadership styles in contemporary hospitality: a roadmap and a call for future research. </w:t>
      </w:r>
      <w:r w:rsidRPr="00706A87">
        <w:rPr>
          <w:rFonts w:ascii="Arial" w:hAnsi="Arial" w:cs="Arial"/>
          <w:i/>
          <w:iCs/>
          <w:color w:val="222222"/>
          <w:szCs w:val="24"/>
          <w:shd w:val="clear" w:color="auto" w:fill="FFFFFF"/>
        </w:rPr>
        <w:t>International Journal of Contemporary Hospitality 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34</w:t>
      </w:r>
      <w:r w:rsidRPr="00706A87">
        <w:rPr>
          <w:rFonts w:ascii="Arial" w:hAnsi="Arial" w:cs="Arial"/>
          <w:color w:val="222222"/>
          <w:szCs w:val="24"/>
          <w:shd w:val="clear" w:color="auto" w:fill="FFFFFF"/>
        </w:rPr>
        <w:t>(5), pp.1925-1958.</w:t>
      </w:r>
    </w:p>
    <w:p w14:paraId="5994B891" w14:textId="0119CDDF"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Gurmani, J.K., Khan, N.U., Khalique, M., Yasir, M., Obaid, A. and Sabri, N.A.A.,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2021</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Do environmental transformational leadership predicts organizational citizenship </w:t>
      </w:r>
      <w:proofErr w:type="spellStart"/>
      <w:r w:rsidRPr="00706A87">
        <w:rPr>
          <w:rFonts w:ascii="Arial" w:hAnsi="Arial" w:cs="Arial"/>
          <w:color w:val="222222"/>
          <w:szCs w:val="24"/>
          <w:shd w:val="clear" w:color="auto" w:fill="FFFFFF"/>
        </w:rPr>
        <w:t>behavior</w:t>
      </w:r>
      <w:proofErr w:type="spellEnd"/>
      <w:r w:rsidRPr="00706A87">
        <w:rPr>
          <w:rFonts w:ascii="Arial" w:hAnsi="Arial" w:cs="Arial"/>
          <w:color w:val="222222"/>
          <w:szCs w:val="24"/>
          <w:shd w:val="clear" w:color="auto" w:fill="FFFFFF"/>
        </w:rPr>
        <w:t xml:space="preserve"> towards environment in hospitality industry: using structural equation modelling approach. </w:t>
      </w:r>
      <w:r w:rsidRPr="00706A87">
        <w:rPr>
          <w:rFonts w:ascii="Arial" w:hAnsi="Arial" w:cs="Arial"/>
          <w:i/>
          <w:iCs/>
          <w:color w:val="222222"/>
          <w:szCs w:val="24"/>
          <w:shd w:val="clear" w:color="auto" w:fill="FFFFFF"/>
        </w:rPr>
        <w:t>Sustainability</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13</w:t>
      </w:r>
      <w:r w:rsidRPr="00706A87">
        <w:rPr>
          <w:rFonts w:ascii="Arial" w:hAnsi="Arial" w:cs="Arial"/>
          <w:color w:val="222222"/>
          <w:szCs w:val="24"/>
          <w:shd w:val="clear" w:color="auto" w:fill="FFFFFF"/>
        </w:rPr>
        <w:t>(10), p.5594.</w:t>
      </w:r>
    </w:p>
    <w:p w14:paraId="397976A1" w14:textId="306DE265" w:rsidR="00DD16D5" w:rsidRPr="00706A87" w:rsidRDefault="00DD16D5" w:rsidP="000C77F9">
      <w:pPr>
        <w:spacing w:line="360" w:lineRule="auto"/>
        <w:jc w:val="both"/>
        <w:rPr>
          <w:rFonts w:ascii="Arial" w:hAnsi="Arial" w:cs="Arial"/>
          <w:color w:val="222222"/>
          <w:szCs w:val="24"/>
          <w:shd w:val="clear" w:color="auto" w:fill="FFFFFF"/>
        </w:rPr>
      </w:pPr>
      <w:r w:rsidRPr="00706A87">
        <w:rPr>
          <w:rFonts w:ascii="Arial" w:hAnsi="Arial" w:cs="Arial"/>
          <w:color w:val="222222"/>
          <w:szCs w:val="24"/>
          <w:shd w:val="clear" w:color="auto" w:fill="FFFFFF"/>
        </w:rPr>
        <w:lastRenderedPageBreak/>
        <w:t xml:space="preserve">Hassi, A.,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2019</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Empowering leadership and management innovation in the hospitality industry context: The mediating role of climate for creativity. </w:t>
      </w:r>
      <w:r w:rsidRPr="00706A87">
        <w:rPr>
          <w:rFonts w:ascii="Arial" w:hAnsi="Arial" w:cs="Arial"/>
          <w:i/>
          <w:iCs/>
          <w:color w:val="222222"/>
          <w:szCs w:val="24"/>
          <w:shd w:val="clear" w:color="auto" w:fill="FFFFFF"/>
        </w:rPr>
        <w:t>International Journal of Contemporary Hospitality 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31</w:t>
      </w:r>
      <w:r w:rsidRPr="00706A87">
        <w:rPr>
          <w:rFonts w:ascii="Arial" w:hAnsi="Arial" w:cs="Arial"/>
          <w:color w:val="222222"/>
          <w:szCs w:val="24"/>
          <w:shd w:val="clear" w:color="auto" w:fill="FFFFFF"/>
        </w:rPr>
        <w:t>(4), pp.1785-1800.</w:t>
      </w:r>
    </w:p>
    <w:p w14:paraId="03C8E42C" w14:textId="5D4D6E2D"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Khatun, F.,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2016</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Human Resource Management in Social Enterprises: A Study on BRAC. </w:t>
      </w:r>
      <w:r w:rsidRPr="00706A87">
        <w:rPr>
          <w:rFonts w:ascii="Arial" w:hAnsi="Arial" w:cs="Arial"/>
          <w:i/>
          <w:iCs/>
          <w:color w:val="222222"/>
          <w:szCs w:val="24"/>
          <w:shd w:val="clear" w:color="auto" w:fill="FFFFFF"/>
        </w:rPr>
        <w:t xml:space="preserve">European Journal of Economics, </w:t>
      </w:r>
      <w:proofErr w:type="gramStart"/>
      <w:r w:rsidRPr="00706A87">
        <w:rPr>
          <w:rFonts w:ascii="Arial" w:hAnsi="Arial" w:cs="Arial"/>
          <w:i/>
          <w:iCs/>
          <w:color w:val="222222"/>
          <w:szCs w:val="24"/>
          <w:shd w:val="clear" w:color="auto" w:fill="FFFFFF"/>
        </w:rPr>
        <w:t>Law</w:t>
      </w:r>
      <w:proofErr w:type="gramEnd"/>
      <w:r w:rsidRPr="00706A87">
        <w:rPr>
          <w:rFonts w:ascii="Arial" w:hAnsi="Arial" w:cs="Arial"/>
          <w:i/>
          <w:iCs/>
          <w:color w:val="222222"/>
          <w:szCs w:val="24"/>
          <w:shd w:val="clear" w:color="auto" w:fill="FFFFFF"/>
        </w:rPr>
        <w:t xml:space="preserve"> and Politics</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3</w:t>
      </w:r>
      <w:r w:rsidRPr="00706A87">
        <w:rPr>
          <w:rFonts w:ascii="Arial" w:hAnsi="Arial" w:cs="Arial"/>
          <w:color w:val="222222"/>
          <w:szCs w:val="24"/>
          <w:shd w:val="clear" w:color="auto" w:fill="FFFFFF"/>
        </w:rPr>
        <w:t>(2), pp.37-57.</w:t>
      </w:r>
    </w:p>
    <w:p w14:paraId="4CE60BC1" w14:textId="58AC85A3"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Krumins, M.,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2022</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Leadership development through team sports and its implementation in business organizations.</w:t>
      </w:r>
    </w:p>
    <w:p w14:paraId="305DC58E" w14:textId="39199F23"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Liang, T.L., Chang, H.F., Ko, M.H. and Lin, C.W., </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2017</w:t>
      </w:r>
      <w:r w:rsidR="00376EE3">
        <w:rPr>
          <w:rFonts w:ascii="Arial" w:hAnsi="Arial" w:cs="Arial"/>
          <w:color w:val="222222"/>
          <w:szCs w:val="24"/>
          <w:shd w:val="clear" w:color="auto" w:fill="FFFFFF"/>
        </w:rPr>
        <w:t>)</w:t>
      </w:r>
      <w:r w:rsidRPr="00706A87">
        <w:rPr>
          <w:rFonts w:ascii="Arial" w:hAnsi="Arial" w:cs="Arial"/>
          <w:color w:val="222222"/>
          <w:szCs w:val="24"/>
          <w:shd w:val="clear" w:color="auto" w:fill="FFFFFF"/>
        </w:rPr>
        <w:t>. Transformational leadership and employee voices in the hospitality industry. </w:t>
      </w:r>
      <w:r w:rsidRPr="00706A87">
        <w:rPr>
          <w:rFonts w:ascii="Arial" w:hAnsi="Arial" w:cs="Arial"/>
          <w:i/>
          <w:iCs/>
          <w:color w:val="222222"/>
          <w:szCs w:val="24"/>
          <w:shd w:val="clear" w:color="auto" w:fill="FFFFFF"/>
        </w:rPr>
        <w:t>International Journal of Contemporary Hospitality Management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29</w:t>
      </w:r>
      <w:r w:rsidRPr="00706A87">
        <w:rPr>
          <w:rFonts w:ascii="Arial" w:hAnsi="Arial" w:cs="Arial"/>
          <w:color w:val="222222"/>
          <w:szCs w:val="24"/>
          <w:shd w:val="clear" w:color="auto" w:fill="FFFFFF"/>
        </w:rPr>
        <w:t>(1), pp.374-392.</w:t>
      </w:r>
    </w:p>
    <w:p w14:paraId="18709548" w14:textId="3B0D0CD9" w:rsidR="00DD16D5" w:rsidRPr="00706A87" w:rsidRDefault="00DD16D5" w:rsidP="000C77F9">
      <w:pPr>
        <w:spacing w:line="360" w:lineRule="auto"/>
        <w:jc w:val="both"/>
        <w:rPr>
          <w:rFonts w:ascii="Arial" w:hAnsi="Arial" w:cs="Arial"/>
          <w:szCs w:val="24"/>
        </w:rPr>
      </w:pPr>
      <w:proofErr w:type="spellStart"/>
      <w:r w:rsidRPr="00706A87">
        <w:rPr>
          <w:rFonts w:ascii="Arial" w:hAnsi="Arial" w:cs="Arial"/>
          <w:color w:val="222222"/>
          <w:szCs w:val="24"/>
          <w:shd w:val="clear" w:color="auto" w:fill="FFFFFF"/>
        </w:rPr>
        <w:t>Makrinova</w:t>
      </w:r>
      <w:proofErr w:type="spellEnd"/>
      <w:r w:rsidRPr="00706A87">
        <w:rPr>
          <w:rFonts w:ascii="Arial" w:hAnsi="Arial" w:cs="Arial"/>
          <w:color w:val="222222"/>
          <w:szCs w:val="24"/>
          <w:shd w:val="clear" w:color="auto" w:fill="FFFFFF"/>
        </w:rPr>
        <w:t xml:space="preserve">, I.E. and Grigorieva, V.V.,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2015</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Motivation mechanism of work </w:t>
      </w:r>
      <w:proofErr w:type="spellStart"/>
      <w:r w:rsidRPr="00706A87">
        <w:rPr>
          <w:rFonts w:ascii="Arial" w:hAnsi="Arial" w:cs="Arial"/>
          <w:color w:val="222222"/>
          <w:szCs w:val="24"/>
          <w:shd w:val="clear" w:color="auto" w:fill="FFFFFF"/>
        </w:rPr>
        <w:t>behavior</w:t>
      </w:r>
      <w:proofErr w:type="spellEnd"/>
      <w:r w:rsidRPr="00706A87">
        <w:rPr>
          <w:rFonts w:ascii="Arial" w:hAnsi="Arial" w:cs="Arial"/>
          <w:color w:val="222222"/>
          <w:szCs w:val="24"/>
          <w:shd w:val="clear" w:color="auto" w:fill="FFFFFF"/>
        </w:rPr>
        <w:t xml:space="preserve"> enhancement of hospitality industry employees. </w:t>
      </w:r>
      <w:r w:rsidRPr="00706A87">
        <w:rPr>
          <w:rFonts w:ascii="Arial" w:hAnsi="Arial" w:cs="Arial"/>
          <w:i/>
          <w:iCs/>
          <w:color w:val="222222"/>
          <w:szCs w:val="24"/>
          <w:shd w:val="clear" w:color="auto" w:fill="FFFFFF"/>
        </w:rPr>
        <w:t>Journal of Environmental Management and Tourism</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6</w:t>
      </w:r>
      <w:r w:rsidRPr="00706A87">
        <w:rPr>
          <w:rFonts w:ascii="Arial" w:hAnsi="Arial" w:cs="Arial"/>
          <w:color w:val="222222"/>
          <w:szCs w:val="24"/>
          <w:shd w:val="clear" w:color="auto" w:fill="FFFFFF"/>
        </w:rPr>
        <w:t>(2), p.12.</w:t>
      </w:r>
    </w:p>
    <w:p w14:paraId="321BA394" w14:textId="26AAECF2"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Ross, A., Koneri, L. and Stansell, P.,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2021</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Experiencing </w:t>
      </w:r>
      <w:proofErr w:type="spellStart"/>
      <w:r w:rsidRPr="00706A87">
        <w:rPr>
          <w:rFonts w:ascii="Arial" w:hAnsi="Arial" w:cs="Arial"/>
          <w:color w:val="222222"/>
          <w:szCs w:val="24"/>
          <w:shd w:val="clear" w:color="auto" w:fill="FFFFFF"/>
        </w:rPr>
        <w:t>teamship</w:t>
      </w:r>
      <w:proofErr w:type="spellEnd"/>
      <w:r w:rsidRPr="00706A87">
        <w:rPr>
          <w:rFonts w:ascii="Arial" w:hAnsi="Arial" w:cs="Arial"/>
          <w:color w:val="222222"/>
          <w:szCs w:val="24"/>
          <w:shd w:val="clear" w:color="auto" w:fill="FFFFFF"/>
        </w:rPr>
        <w:t xml:space="preserve"> by escaping the leadership lecture. </w:t>
      </w:r>
      <w:r w:rsidRPr="00706A87">
        <w:rPr>
          <w:rFonts w:ascii="Arial" w:hAnsi="Arial" w:cs="Arial"/>
          <w:i/>
          <w:iCs/>
          <w:color w:val="222222"/>
          <w:szCs w:val="24"/>
          <w:shd w:val="clear" w:color="auto" w:fill="FFFFFF"/>
        </w:rPr>
        <w:t>Nurse Leader</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19</w:t>
      </w:r>
      <w:r w:rsidRPr="00706A87">
        <w:rPr>
          <w:rFonts w:ascii="Arial" w:hAnsi="Arial" w:cs="Arial"/>
          <w:color w:val="222222"/>
          <w:szCs w:val="24"/>
          <w:shd w:val="clear" w:color="auto" w:fill="FFFFFF"/>
        </w:rPr>
        <w:t>(4), pp.401-404.</w:t>
      </w:r>
    </w:p>
    <w:p w14:paraId="695F35FC" w14:textId="6617DA49"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Sabri, S.M., Mutalib, H.A. and Hasan, N.A.,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2019</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Exploring the elements of employees’ motivation in hospitality industry. </w:t>
      </w:r>
      <w:r w:rsidRPr="00706A87">
        <w:rPr>
          <w:rFonts w:ascii="Arial" w:hAnsi="Arial" w:cs="Arial"/>
          <w:i/>
          <w:iCs/>
          <w:color w:val="222222"/>
          <w:szCs w:val="24"/>
          <w:shd w:val="clear" w:color="auto" w:fill="FFFFFF"/>
        </w:rPr>
        <w:t>Journal of Tourism</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4</w:t>
      </w:r>
      <w:r w:rsidRPr="00706A87">
        <w:rPr>
          <w:rFonts w:ascii="Arial" w:hAnsi="Arial" w:cs="Arial"/>
          <w:color w:val="222222"/>
          <w:szCs w:val="24"/>
          <w:shd w:val="clear" w:color="auto" w:fill="FFFFFF"/>
        </w:rPr>
        <w:t>(14), pp.13-23.</w:t>
      </w:r>
    </w:p>
    <w:p w14:paraId="04A700DB" w14:textId="66A9189B" w:rsidR="00DD16D5" w:rsidRPr="00706A87" w:rsidRDefault="00DD16D5" w:rsidP="000C77F9">
      <w:pPr>
        <w:spacing w:line="360" w:lineRule="auto"/>
        <w:jc w:val="both"/>
        <w:rPr>
          <w:rFonts w:ascii="Arial" w:hAnsi="Arial" w:cs="Arial"/>
          <w:color w:val="222222"/>
          <w:szCs w:val="24"/>
          <w:shd w:val="clear" w:color="auto" w:fill="FFFFFF"/>
        </w:rPr>
      </w:pPr>
      <w:proofErr w:type="spellStart"/>
      <w:r w:rsidRPr="00706A87">
        <w:rPr>
          <w:rFonts w:ascii="Arial" w:hAnsi="Arial" w:cs="Arial"/>
          <w:color w:val="222222"/>
          <w:szCs w:val="24"/>
          <w:shd w:val="clear" w:color="auto" w:fill="FFFFFF"/>
        </w:rPr>
        <w:t>Saltik</w:t>
      </w:r>
      <w:proofErr w:type="spellEnd"/>
      <w:r w:rsidRPr="00706A87">
        <w:rPr>
          <w:rFonts w:ascii="Arial" w:hAnsi="Arial" w:cs="Arial"/>
          <w:color w:val="222222"/>
          <w:szCs w:val="24"/>
          <w:shd w:val="clear" w:color="auto" w:fill="FFFFFF"/>
        </w:rPr>
        <w:t xml:space="preserve">, Z.,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2023</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w:t>
      </w:r>
      <w:proofErr w:type="spellStart"/>
      <w:r w:rsidRPr="00706A87">
        <w:rPr>
          <w:rFonts w:ascii="Arial" w:hAnsi="Arial" w:cs="Arial"/>
          <w:color w:val="222222"/>
          <w:szCs w:val="24"/>
          <w:shd w:val="clear" w:color="auto" w:fill="FFFFFF"/>
        </w:rPr>
        <w:t>Behavioral</w:t>
      </w:r>
      <w:proofErr w:type="spellEnd"/>
      <w:r w:rsidRPr="00706A87">
        <w:rPr>
          <w:rFonts w:ascii="Arial" w:hAnsi="Arial" w:cs="Arial"/>
          <w:color w:val="222222"/>
          <w:szCs w:val="24"/>
          <w:shd w:val="clear" w:color="auto" w:fill="FFFFFF"/>
        </w:rPr>
        <w:t xml:space="preserve"> Approaches to Leadership. In </w:t>
      </w:r>
      <w:r w:rsidRPr="00706A87">
        <w:rPr>
          <w:rFonts w:ascii="Arial" w:hAnsi="Arial" w:cs="Arial"/>
          <w:i/>
          <w:iCs/>
          <w:color w:val="222222"/>
          <w:szCs w:val="24"/>
          <w:shd w:val="clear" w:color="auto" w:fill="FFFFFF"/>
        </w:rPr>
        <w:t>Leadership Approaches in Global Hospitality and Tourism</w:t>
      </w:r>
      <w:r w:rsidRPr="00706A87">
        <w:rPr>
          <w:rFonts w:ascii="Arial" w:hAnsi="Arial" w:cs="Arial"/>
          <w:color w:val="222222"/>
          <w:szCs w:val="24"/>
          <w:shd w:val="clear" w:color="auto" w:fill="FFFFFF"/>
        </w:rPr>
        <w:t> (pp. 40-60). IGI Global.</w:t>
      </w:r>
    </w:p>
    <w:p w14:paraId="15D89226" w14:textId="3122201C"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Slåtten, T. and </w:t>
      </w:r>
      <w:proofErr w:type="spellStart"/>
      <w:r w:rsidRPr="00706A87">
        <w:rPr>
          <w:rFonts w:ascii="Arial" w:hAnsi="Arial" w:cs="Arial"/>
          <w:color w:val="222222"/>
          <w:szCs w:val="24"/>
          <w:shd w:val="clear" w:color="auto" w:fill="FFFFFF"/>
        </w:rPr>
        <w:t>Mehmetoglu</w:t>
      </w:r>
      <w:proofErr w:type="spellEnd"/>
      <w:r w:rsidRPr="00706A87">
        <w:rPr>
          <w:rFonts w:ascii="Arial" w:hAnsi="Arial" w:cs="Arial"/>
          <w:color w:val="222222"/>
          <w:szCs w:val="24"/>
          <w:shd w:val="clear" w:color="auto" w:fill="FFFFFF"/>
        </w:rPr>
        <w:t xml:space="preserve">, M.,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2015</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xml:space="preserve">. The effects of transformational leadership and perceived creativity on innovation </w:t>
      </w:r>
      <w:proofErr w:type="spellStart"/>
      <w:r w:rsidRPr="00706A87">
        <w:rPr>
          <w:rFonts w:ascii="Arial" w:hAnsi="Arial" w:cs="Arial"/>
          <w:color w:val="222222"/>
          <w:szCs w:val="24"/>
          <w:shd w:val="clear" w:color="auto" w:fill="FFFFFF"/>
        </w:rPr>
        <w:t>behavior</w:t>
      </w:r>
      <w:proofErr w:type="spellEnd"/>
      <w:r w:rsidRPr="00706A87">
        <w:rPr>
          <w:rFonts w:ascii="Arial" w:hAnsi="Arial" w:cs="Arial"/>
          <w:color w:val="222222"/>
          <w:szCs w:val="24"/>
          <w:shd w:val="clear" w:color="auto" w:fill="FFFFFF"/>
        </w:rPr>
        <w:t xml:space="preserve"> in the hospitality industry. </w:t>
      </w:r>
      <w:r w:rsidRPr="00706A87">
        <w:rPr>
          <w:rFonts w:ascii="Arial" w:hAnsi="Arial" w:cs="Arial"/>
          <w:i/>
          <w:iCs/>
          <w:color w:val="222222"/>
          <w:szCs w:val="24"/>
          <w:shd w:val="clear" w:color="auto" w:fill="FFFFFF"/>
        </w:rPr>
        <w:t>Journal of Human Resources in Hospitality &amp; Tourism</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14</w:t>
      </w:r>
      <w:r w:rsidRPr="00706A87">
        <w:rPr>
          <w:rFonts w:ascii="Arial" w:hAnsi="Arial" w:cs="Arial"/>
          <w:color w:val="222222"/>
          <w:szCs w:val="24"/>
          <w:shd w:val="clear" w:color="auto" w:fill="FFFFFF"/>
        </w:rPr>
        <w:t>(2), pp.195-219.</w:t>
      </w:r>
    </w:p>
    <w:p w14:paraId="306B8550" w14:textId="19B77A16"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Sorensen, P.F. and Yaeger, T.F.,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2021</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McGregor, Douglas: His Human Side. In </w:t>
      </w:r>
      <w:r w:rsidRPr="00706A87">
        <w:rPr>
          <w:rFonts w:ascii="Arial" w:hAnsi="Arial" w:cs="Arial"/>
          <w:i/>
          <w:iCs/>
          <w:color w:val="222222"/>
          <w:szCs w:val="24"/>
          <w:shd w:val="clear" w:color="auto" w:fill="FFFFFF"/>
        </w:rPr>
        <w:t>The Palgrave Handbook of Organizational Change Thinkers</w:t>
      </w:r>
      <w:r w:rsidRPr="00706A87">
        <w:rPr>
          <w:rFonts w:ascii="Arial" w:hAnsi="Arial" w:cs="Arial"/>
          <w:color w:val="222222"/>
          <w:szCs w:val="24"/>
          <w:shd w:val="clear" w:color="auto" w:fill="FFFFFF"/>
        </w:rPr>
        <w:t> (pp. 1067-1081). Cham: Springer International Publishing.</w:t>
      </w:r>
    </w:p>
    <w:p w14:paraId="27E608CF" w14:textId="0C931CDC" w:rsidR="00DD16D5"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Stoyanov, S. and Diderich, M.,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2017</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The human side of enterprise</w:t>
      </w:r>
      <w:r w:rsidRPr="00706A87">
        <w:rPr>
          <w:rFonts w:ascii="Arial" w:hAnsi="Arial" w:cs="Arial"/>
          <w:color w:val="222222"/>
          <w:szCs w:val="24"/>
          <w:shd w:val="clear" w:color="auto" w:fill="FFFFFF"/>
        </w:rPr>
        <w:t>. CRC Press.</w:t>
      </w:r>
    </w:p>
    <w:p w14:paraId="1904D43C" w14:textId="721C29A3" w:rsidR="00860573" w:rsidRPr="00706A87" w:rsidRDefault="00DD16D5" w:rsidP="000C77F9">
      <w:pPr>
        <w:spacing w:line="360" w:lineRule="auto"/>
        <w:jc w:val="both"/>
        <w:rPr>
          <w:rFonts w:ascii="Arial" w:hAnsi="Arial" w:cs="Arial"/>
          <w:szCs w:val="24"/>
        </w:rPr>
      </w:pPr>
      <w:r w:rsidRPr="00706A87">
        <w:rPr>
          <w:rFonts w:ascii="Arial" w:hAnsi="Arial" w:cs="Arial"/>
          <w:color w:val="222222"/>
          <w:szCs w:val="24"/>
          <w:shd w:val="clear" w:color="auto" w:fill="FFFFFF"/>
        </w:rPr>
        <w:t xml:space="preserve">Triciana, O. and Munawaroh, M., </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2018</w:t>
      </w:r>
      <w:r w:rsidR="00151FA2">
        <w:rPr>
          <w:rFonts w:ascii="Arial" w:hAnsi="Arial" w:cs="Arial"/>
          <w:color w:val="222222"/>
          <w:szCs w:val="24"/>
          <w:shd w:val="clear" w:color="auto" w:fill="FFFFFF"/>
        </w:rPr>
        <w:t>)</w:t>
      </w:r>
      <w:r w:rsidRPr="00706A87">
        <w:rPr>
          <w:rFonts w:ascii="Arial" w:hAnsi="Arial" w:cs="Arial"/>
          <w:color w:val="222222"/>
          <w:szCs w:val="24"/>
          <w:shd w:val="clear" w:color="auto" w:fill="FFFFFF"/>
        </w:rPr>
        <w:t>. </w:t>
      </w:r>
      <w:r w:rsidRPr="00706A87">
        <w:rPr>
          <w:rFonts w:ascii="Arial" w:hAnsi="Arial" w:cs="Arial"/>
          <w:i/>
          <w:iCs/>
          <w:color w:val="222222"/>
          <w:szCs w:val="24"/>
          <w:shd w:val="clear" w:color="auto" w:fill="FFFFFF"/>
        </w:rPr>
        <w:t xml:space="preserve">The Impact </w:t>
      </w:r>
      <w:proofErr w:type="gramStart"/>
      <w:r w:rsidRPr="00706A87">
        <w:rPr>
          <w:rFonts w:ascii="Arial" w:hAnsi="Arial" w:cs="Arial"/>
          <w:i/>
          <w:iCs/>
          <w:color w:val="222222"/>
          <w:szCs w:val="24"/>
          <w:shd w:val="clear" w:color="auto" w:fill="FFFFFF"/>
        </w:rPr>
        <w:t>Of</w:t>
      </w:r>
      <w:proofErr w:type="gramEnd"/>
      <w:r w:rsidRPr="00706A87">
        <w:rPr>
          <w:rFonts w:ascii="Arial" w:hAnsi="Arial" w:cs="Arial"/>
          <w:i/>
          <w:iCs/>
          <w:color w:val="222222"/>
          <w:szCs w:val="24"/>
          <w:shd w:val="clear" w:color="auto" w:fill="FFFFFF"/>
        </w:rPr>
        <w:t xml:space="preserve"> Internship Program Experiences And </w:t>
      </w:r>
      <w:proofErr w:type="spellStart"/>
      <w:r w:rsidRPr="00706A87">
        <w:rPr>
          <w:rFonts w:ascii="Arial" w:hAnsi="Arial" w:cs="Arial"/>
          <w:i/>
          <w:iCs/>
          <w:color w:val="222222"/>
          <w:szCs w:val="24"/>
          <w:shd w:val="clear" w:color="auto" w:fill="FFFFFF"/>
        </w:rPr>
        <w:t>Mcgregor’s</w:t>
      </w:r>
      <w:proofErr w:type="spellEnd"/>
      <w:r w:rsidRPr="00706A87">
        <w:rPr>
          <w:rFonts w:ascii="Arial" w:hAnsi="Arial" w:cs="Arial"/>
          <w:i/>
          <w:iCs/>
          <w:color w:val="222222"/>
          <w:szCs w:val="24"/>
          <w:shd w:val="clear" w:color="auto" w:fill="FFFFFF"/>
        </w:rPr>
        <w:t xml:space="preserve"> Theory X/Y Towards Students’ Soft Skills Development</w:t>
      </w:r>
      <w:r w:rsidRPr="00706A87">
        <w:rPr>
          <w:rFonts w:ascii="Arial" w:hAnsi="Arial" w:cs="Arial"/>
          <w:color w:val="222222"/>
          <w:szCs w:val="24"/>
          <w:shd w:val="clear" w:color="auto" w:fill="FFFFFF"/>
        </w:rPr>
        <w:t> (Doctoral dissertation, Swiss German University).</w:t>
      </w:r>
    </w:p>
    <w:sectPr w:rsidR="00860573" w:rsidRPr="00706A87" w:rsidSect="006730C7">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BD2C8" w14:textId="77777777" w:rsidR="006730C7" w:rsidRDefault="006730C7" w:rsidP="006A4FE9">
      <w:pPr>
        <w:spacing w:after="0" w:line="240" w:lineRule="auto"/>
      </w:pPr>
      <w:r>
        <w:separator/>
      </w:r>
    </w:p>
  </w:endnote>
  <w:endnote w:type="continuationSeparator" w:id="0">
    <w:p w14:paraId="1BE14306" w14:textId="77777777" w:rsidR="006730C7" w:rsidRDefault="006730C7" w:rsidP="006A4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FDE03" w14:textId="77777777" w:rsidR="006730C7" w:rsidRDefault="006730C7" w:rsidP="006A4FE9">
      <w:pPr>
        <w:spacing w:after="0" w:line="240" w:lineRule="auto"/>
      </w:pPr>
      <w:r>
        <w:separator/>
      </w:r>
    </w:p>
  </w:footnote>
  <w:footnote w:type="continuationSeparator" w:id="0">
    <w:p w14:paraId="42B4367C" w14:textId="77777777" w:rsidR="006730C7" w:rsidRDefault="006730C7" w:rsidP="006A4F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356388"/>
      <w:docPartObj>
        <w:docPartGallery w:val="Page Numbers (Top of Page)"/>
        <w:docPartUnique/>
      </w:docPartObj>
    </w:sdtPr>
    <w:sdtEndPr>
      <w:rPr>
        <w:noProof/>
      </w:rPr>
    </w:sdtEndPr>
    <w:sdtContent>
      <w:p w14:paraId="1A6A2477" w14:textId="748D2F96" w:rsidR="002B1C9D" w:rsidRDefault="002B1C9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98CFCB5" w14:textId="77777777" w:rsidR="002B1C9D" w:rsidRDefault="002B1C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807800"/>
      <w:docPartObj>
        <w:docPartGallery w:val="Page Numbers (Top of Page)"/>
        <w:docPartUnique/>
      </w:docPartObj>
    </w:sdtPr>
    <w:sdtEndPr>
      <w:rPr>
        <w:noProof/>
      </w:rPr>
    </w:sdtEndPr>
    <w:sdtContent>
      <w:p w14:paraId="2552E13A" w14:textId="7F86A025" w:rsidR="006A4FE9" w:rsidRDefault="006A4F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81D03EA" w14:textId="77777777" w:rsidR="006A4FE9" w:rsidRDefault="006A4F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60BEA"/>
    <w:multiLevelType w:val="hybridMultilevel"/>
    <w:tmpl w:val="9C529D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F6246B"/>
    <w:multiLevelType w:val="hybridMultilevel"/>
    <w:tmpl w:val="CF3CDC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AAA22BF"/>
    <w:multiLevelType w:val="hybridMultilevel"/>
    <w:tmpl w:val="72B4FA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EEB793B"/>
    <w:multiLevelType w:val="hybridMultilevel"/>
    <w:tmpl w:val="41247D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9575EF1"/>
    <w:multiLevelType w:val="hybridMultilevel"/>
    <w:tmpl w:val="0F26A5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CEA0484"/>
    <w:multiLevelType w:val="hybridMultilevel"/>
    <w:tmpl w:val="C82A79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0F3135B"/>
    <w:multiLevelType w:val="hybridMultilevel"/>
    <w:tmpl w:val="9CD2D5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AE8755A"/>
    <w:multiLevelType w:val="hybridMultilevel"/>
    <w:tmpl w:val="7D3E161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82549955">
    <w:abstractNumId w:val="5"/>
  </w:num>
  <w:num w:numId="2" w16cid:durableId="1182357181">
    <w:abstractNumId w:val="6"/>
  </w:num>
  <w:num w:numId="3" w16cid:durableId="338896923">
    <w:abstractNumId w:val="4"/>
  </w:num>
  <w:num w:numId="4" w16cid:durableId="580481853">
    <w:abstractNumId w:val="3"/>
  </w:num>
  <w:num w:numId="5" w16cid:durableId="1484006505">
    <w:abstractNumId w:val="0"/>
  </w:num>
  <w:num w:numId="6" w16cid:durableId="1177042981">
    <w:abstractNumId w:val="2"/>
  </w:num>
  <w:num w:numId="7" w16cid:durableId="1644774151">
    <w:abstractNumId w:val="1"/>
  </w:num>
  <w:num w:numId="8" w16cid:durableId="7002817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F5"/>
    <w:rsid w:val="000565BE"/>
    <w:rsid w:val="000A4053"/>
    <w:rsid w:val="000C77F9"/>
    <w:rsid w:val="000D5A07"/>
    <w:rsid w:val="000E13CF"/>
    <w:rsid w:val="00151FA2"/>
    <w:rsid w:val="001524B1"/>
    <w:rsid w:val="00173237"/>
    <w:rsid w:val="001A2C8B"/>
    <w:rsid w:val="001A3D81"/>
    <w:rsid w:val="001D198D"/>
    <w:rsid w:val="001D55DA"/>
    <w:rsid w:val="001E0622"/>
    <w:rsid w:val="00210DD6"/>
    <w:rsid w:val="002564ED"/>
    <w:rsid w:val="00256825"/>
    <w:rsid w:val="002919C2"/>
    <w:rsid w:val="002A0BAF"/>
    <w:rsid w:val="002B1C9D"/>
    <w:rsid w:val="002D5B5F"/>
    <w:rsid w:val="00314F01"/>
    <w:rsid w:val="00317427"/>
    <w:rsid w:val="00336010"/>
    <w:rsid w:val="0036354D"/>
    <w:rsid w:val="00370C91"/>
    <w:rsid w:val="00376EE3"/>
    <w:rsid w:val="003C6180"/>
    <w:rsid w:val="003D20EA"/>
    <w:rsid w:val="003F3592"/>
    <w:rsid w:val="00413E58"/>
    <w:rsid w:val="004372DC"/>
    <w:rsid w:val="00495847"/>
    <w:rsid w:val="004F0349"/>
    <w:rsid w:val="004F2D0A"/>
    <w:rsid w:val="005016FA"/>
    <w:rsid w:val="00522FC1"/>
    <w:rsid w:val="005561C2"/>
    <w:rsid w:val="00581C5F"/>
    <w:rsid w:val="005A2C2C"/>
    <w:rsid w:val="005E79CD"/>
    <w:rsid w:val="00667B50"/>
    <w:rsid w:val="00672FD8"/>
    <w:rsid w:val="006730C7"/>
    <w:rsid w:val="00692AEB"/>
    <w:rsid w:val="006A4FE9"/>
    <w:rsid w:val="006C6812"/>
    <w:rsid w:val="006D1C82"/>
    <w:rsid w:val="006E52D4"/>
    <w:rsid w:val="00706A87"/>
    <w:rsid w:val="00722339"/>
    <w:rsid w:val="007316FD"/>
    <w:rsid w:val="00740218"/>
    <w:rsid w:val="00777022"/>
    <w:rsid w:val="007828ED"/>
    <w:rsid w:val="00795EBD"/>
    <w:rsid w:val="007F2EFE"/>
    <w:rsid w:val="00820F00"/>
    <w:rsid w:val="00860573"/>
    <w:rsid w:val="008706A5"/>
    <w:rsid w:val="00886B9E"/>
    <w:rsid w:val="008F625F"/>
    <w:rsid w:val="00903DDB"/>
    <w:rsid w:val="00936572"/>
    <w:rsid w:val="00956365"/>
    <w:rsid w:val="0096484E"/>
    <w:rsid w:val="0097078F"/>
    <w:rsid w:val="0097327C"/>
    <w:rsid w:val="009D2533"/>
    <w:rsid w:val="00A336A0"/>
    <w:rsid w:val="00A53C81"/>
    <w:rsid w:val="00A73C0B"/>
    <w:rsid w:val="00A850BD"/>
    <w:rsid w:val="00B7277E"/>
    <w:rsid w:val="00B943DA"/>
    <w:rsid w:val="00BC0BD6"/>
    <w:rsid w:val="00BC2A9F"/>
    <w:rsid w:val="00BE53E3"/>
    <w:rsid w:val="00C22D70"/>
    <w:rsid w:val="00C24FC0"/>
    <w:rsid w:val="00C441C4"/>
    <w:rsid w:val="00C92BF6"/>
    <w:rsid w:val="00CA464E"/>
    <w:rsid w:val="00D22312"/>
    <w:rsid w:val="00D705D3"/>
    <w:rsid w:val="00D850BB"/>
    <w:rsid w:val="00DD16D5"/>
    <w:rsid w:val="00DF4CBC"/>
    <w:rsid w:val="00E110B6"/>
    <w:rsid w:val="00E23EFF"/>
    <w:rsid w:val="00E44830"/>
    <w:rsid w:val="00E45695"/>
    <w:rsid w:val="00E7317A"/>
    <w:rsid w:val="00E75AFC"/>
    <w:rsid w:val="00EA21D4"/>
    <w:rsid w:val="00ED678B"/>
    <w:rsid w:val="00EF2300"/>
    <w:rsid w:val="00F02E2B"/>
    <w:rsid w:val="00F27E53"/>
    <w:rsid w:val="00F5795A"/>
    <w:rsid w:val="00F72517"/>
    <w:rsid w:val="00FA7612"/>
    <w:rsid w:val="00FD0EF5"/>
    <w:rsid w:val="00FD2E92"/>
    <w:rsid w:val="00FD35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724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4ED"/>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C77F9"/>
    <w:pPr>
      <w:keepNext/>
      <w:keepLines/>
      <w:spacing w:before="240" w:after="0" w:line="480" w:lineRule="auto"/>
      <w:jc w:val="both"/>
      <w:outlineLvl w:val="0"/>
    </w:pPr>
    <w:rPr>
      <w:rFonts w:eastAsiaTheme="majorEastAsia"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777022"/>
    <w:pPr>
      <w:keepNext/>
      <w:keepLines/>
      <w:spacing w:before="40" w:after="0" w:line="360" w:lineRule="auto"/>
      <w:outlineLvl w:val="1"/>
    </w:pPr>
    <w:rPr>
      <w:rFonts w:eastAsiaTheme="majorEastAsia" w:cstheme="majorBidi"/>
      <w:b/>
      <w:color w:val="000000" w:themeColor="text1"/>
      <w:kern w:val="2"/>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7F9"/>
    <w:rPr>
      <w:rFonts w:ascii="Times New Roman" w:eastAsiaTheme="majorEastAsia" w:hAnsi="Times New Roman" w:cstheme="majorBidi"/>
      <w:b/>
      <w:color w:val="000000" w:themeColor="text1"/>
      <w:kern w:val="0"/>
      <w:sz w:val="28"/>
      <w:szCs w:val="32"/>
      <w14:ligatures w14:val="none"/>
    </w:rPr>
  </w:style>
  <w:style w:type="character" w:customStyle="1" w:styleId="Heading2Char">
    <w:name w:val="Heading 2 Char"/>
    <w:basedOn w:val="DefaultParagraphFont"/>
    <w:link w:val="Heading2"/>
    <w:uiPriority w:val="9"/>
    <w:rsid w:val="00777022"/>
    <w:rPr>
      <w:rFonts w:ascii="Times New Roman" w:eastAsiaTheme="majorEastAsia" w:hAnsi="Times New Roman" w:cstheme="majorBidi"/>
      <w:b/>
      <w:color w:val="000000" w:themeColor="text1"/>
      <w:sz w:val="24"/>
      <w:szCs w:val="26"/>
      <w:lang w:val="en-GB"/>
    </w:rPr>
  </w:style>
  <w:style w:type="paragraph" w:styleId="NoSpacing">
    <w:name w:val="No Spacing"/>
    <w:link w:val="NoSpacingChar"/>
    <w:uiPriority w:val="1"/>
    <w:qFormat/>
    <w:rsid w:val="00FD353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D3531"/>
    <w:rPr>
      <w:rFonts w:eastAsiaTheme="minorEastAsia"/>
      <w:kern w:val="0"/>
      <w:lang w:val="en-US"/>
      <w14:ligatures w14:val="none"/>
    </w:rPr>
  </w:style>
  <w:style w:type="paragraph" w:styleId="Header">
    <w:name w:val="header"/>
    <w:basedOn w:val="Normal"/>
    <w:link w:val="HeaderChar"/>
    <w:uiPriority w:val="99"/>
    <w:unhideWhenUsed/>
    <w:rsid w:val="006A4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FE9"/>
    <w:rPr>
      <w:rFonts w:ascii="Times New Roman" w:hAnsi="Times New Roman"/>
      <w:kern w:val="0"/>
      <w:sz w:val="24"/>
      <w:lang w:val="en-GB"/>
      <w14:ligatures w14:val="none"/>
    </w:rPr>
  </w:style>
  <w:style w:type="paragraph" w:styleId="Footer">
    <w:name w:val="footer"/>
    <w:basedOn w:val="Normal"/>
    <w:link w:val="FooterChar"/>
    <w:uiPriority w:val="99"/>
    <w:unhideWhenUsed/>
    <w:rsid w:val="006A4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FE9"/>
    <w:rPr>
      <w:rFonts w:ascii="Times New Roman" w:hAnsi="Times New Roman"/>
      <w:kern w:val="0"/>
      <w:sz w:val="24"/>
      <w:lang w:val="en-GB"/>
      <w14:ligatures w14:val="none"/>
    </w:rPr>
  </w:style>
  <w:style w:type="paragraph" w:styleId="ListParagraph">
    <w:name w:val="List Paragraph"/>
    <w:basedOn w:val="Normal"/>
    <w:uiPriority w:val="34"/>
    <w:qFormat/>
    <w:rsid w:val="00DF4C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103B8F-3C40-4697-9207-EF9E47D32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2729</Words>
  <Characters>15556</Characters>
  <Application>Microsoft Office Word</Application>
  <DocSecurity>0</DocSecurity>
  <Lines>129</Lines>
  <Paragraphs>36</Paragraphs>
  <ScaleCrop>false</ScaleCrop>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2024-02-01T04:44:00Z</dcterms:created>
  <dcterms:modified xsi:type="dcterms:W3CDTF">2024-02-01T11:43:00Z</dcterms:modified>
</cp:coreProperties>
</file>