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AB38B" w14:textId="0560603A" w:rsidR="00D92F56" w:rsidRDefault="00B56287" w:rsidP="007D235C">
      <w:pPr>
        <w:pStyle w:val="Title"/>
        <w:jc w:val="both"/>
      </w:pPr>
      <w:r>
        <w:t>Circuit Design</w:t>
      </w:r>
      <w:r w:rsidR="00D92F56">
        <w:t xml:space="preserve"> – Assignment </w:t>
      </w:r>
      <w:r w:rsidR="00331002">
        <w:t>1</w:t>
      </w:r>
    </w:p>
    <w:p w14:paraId="73E24C2C" w14:textId="77777777" w:rsidR="003503CF" w:rsidRDefault="00301400" w:rsidP="003503CF">
      <w:pPr>
        <w:pStyle w:val="Title"/>
        <w:jc w:val="both"/>
      </w:pPr>
      <w:r>
        <w:t>Hayden Taylor</w:t>
      </w:r>
      <w:r w:rsidR="00E03433">
        <w:t xml:space="preserve"> </w:t>
      </w:r>
    </w:p>
    <w:p w14:paraId="5D271CC0" w14:textId="77777777" w:rsidR="003503CF" w:rsidRDefault="00E03433" w:rsidP="003503CF">
      <w:pPr>
        <w:pStyle w:val="Title"/>
        <w:jc w:val="both"/>
      </w:pPr>
      <w:r>
        <w:t>2308276</w:t>
      </w:r>
      <w:r w:rsidR="003503CF">
        <w:t xml:space="preserve"> </w:t>
      </w:r>
    </w:p>
    <w:p w14:paraId="6A6CFB96" w14:textId="70FE0C34" w:rsidR="003503CF" w:rsidRPr="003503CF" w:rsidRDefault="003503CF" w:rsidP="003503CF">
      <w:pPr>
        <w:pStyle w:val="Title"/>
        <w:jc w:val="both"/>
      </w:pPr>
      <w:r>
        <w:t>OME</w:t>
      </w:r>
    </w:p>
    <w:p w14:paraId="5B9FDAC6" w14:textId="75A2744E" w:rsidR="00301400" w:rsidRDefault="00331002" w:rsidP="007D235C">
      <w:pPr>
        <w:pStyle w:val="Title"/>
        <w:jc w:val="both"/>
      </w:pPr>
      <w:r>
        <w:t>10</w:t>
      </w:r>
      <w:r w:rsidR="00301400">
        <w:t>/</w:t>
      </w:r>
      <w:r>
        <w:t>0</w:t>
      </w:r>
      <w:r w:rsidR="00491352">
        <w:t>1</w:t>
      </w:r>
      <w:r w:rsidR="00301400">
        <w:t>/202</w:t>
      </w:r>
      <w:r>
        <w:t>5</w:t>
      </w:r>
    </w:p>
    <w:p w14:paraId="59D9E3FC" w14:textId="170C100B" w:rsidR="00301400" w:rsidRDefault="00301400" w:rsidP="007D235C">
      <w:pPr>
        <w:jc w:val="both"/>
      </w:pPr>
      <w:r>
        <w:br w:type="page"/>
      </w:r>
    </w:p>
    <w:sdt>
      <w:sdtPr>
        <w:rPr>
          <w:rFonts w:asciiTheme="minorHAnsi" w:eastAsiaTheme="minorHAnsi" w:hAnsiTheme="minorHAnsi" w:cstheme="minorBidi"/>
          <w:color w:val="auto"/>
          <w:sz w:val="22"/>
          <w:szCs w:val="22"/>
          <w:lang w:val="en-GB"/>
        </w:rPr>
        <w:id w:val="-902744990"/>
        <w:docPartObj>
          <w:docPartGallery w:val="Table of Contents"/>
          <w:docPartUnique/>
        </w:docPartObj>
      </w:sdtPr>
      <w:sdtEndPr>
        <w:rPr>
          <w:b/>
          <w:bCs/>
          <w:noProof/>
        </w:rPr>
      </w:sdtEndPr>
      <w:sdtContent>
        <w:p w14:paraId="1FC9385A" w14:textId="076FBFB0" w:rsidR="004344EA" w:rsidRDefault="004344EA" w:rsidP="007D235C">
          <w:pPr>
            <w:pStyle w:val="TOCHeading"/>
            <w:jc w:val="both"/>
          </w:pPr>
          <w:r>
            <w:t>Table of Contents</w:t>
          </w:r>
        </w:p>
        <w:p w14:paraId="4B8492E4" w14:textId="2B4B630D" w:rsidR="004C171D" w:rsidRDefault="004344E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86462777" w:history="1">
            <w:r w:rsidR="004C171D" w:rsidRPr="00EF5A66">
              <w:rPr>
                <w:rStyle w:val="Hyperlink"/>
                <w:noProof/>
              </w:rPr>
              <w:t>2</w:t>
            </w:r>
            <w:r w:rsidR="004C171D">
              <w:rPr>
                <w:rFonts w:eastAsiaTheme="minorEastAsia"/>
                <w:noProof/>
                <w:lang w:eastAsia="en-GB"/>
              </w:rPr>
              <w:tab/>
            </w:r>
            <w:r w:rsidR="004C171D" w:rsidRPr="00EF5A66">
              <w:rPr>
                <w:rStyle w:val="Hyperlink"/>
                <w:noProof/>
              </w:rPr>
              <w:t>Table of Figures</w:t>
            </w:r>
            <w:r w:rsidR="004C171D">
              <w:rPr>
                <w:noProof/>
                <w:webHidden/>
              </w:rPr>
              <w:tab/>
            </w:r>
            <w:r w:rsidR="004C171D">
              <w:rPr>
                <w:noProof/>
                <w:webHidden/>
              </w:rPr>
              <w:fldChar w:fldCharType="begin"/>
            </w:r>
            <w:r w:rsidR="004C171D">
              <w:rPr>
                <w:noProof/>
                <w:webHidden/>
              </w:rPr>
              <w:instrText xml:space="preserve"> PAGEREF _Toc186462777 \h </w:instrText>
            </w:r>
            <w:r w:rsidR="004C171D">
              <w:rPr>
                <w:noProof/>
                <w:webHidden/>
              </w:rPr>
            </w:r>
            <w:r w:rsidR="004C171D">
              <w:rPr>
                <w:noProof/>
                <w:webHidden/>
              </w:rPr>
              <w:fldChar w:fldCharType="separate"/>
            </w:r>
            <w:r w:rsidR="004C171D">
              <w:rPr>
                <w:noProof/>
                <w:webHidden/>
              </w:rPr>
              <w:t>2</w:t>
            </w:r>
            <w:r w:rsidR="004C171D">
              <w:rPr>
                <w:noProof/>
                <w:webHidden/>
              </w:rPr>
              <w:fldChar w:fldCharType="end"/>
            </w:r>
          </w:hyperlink>
        </w:p>
        <w:p w14:paraId="380410EA" w14:textId="3A0CD52B" w:rsidR="004C171D" w:rsidRDefault="004C171D">
          <w:pPr>
            <w:pStyle w:val="TOC1"/>
            <w:tabs>
              <w:tab w:val="left" w:pos="440"/>
              <w:tab w:val="right" w:leader="dot" w:pos="9016"/>
            </w:tabs>
            <w:rPr>
              <w:rFonts w:eastAsiaTheme="minorEastAsia"/>
              <w:noProof/>
              <w:lang w:eastAsia="en-GB"/>
            </w:rPr>
          </w:pPr>
          <w:hyperlink w:anchor="_Toc186462778" w:history="1">
            <w:r w:rsidRPr="00EF5A66">
              <w:rPr>
                <w:rStyle w:val="Hyperlink"/>
                <w:noProof/>
              </w:rPr>
              <w:t>3</w:t>
            </w:r>
            <w:r>
              <w:rPr>
                <w:rFonts w:eastAsiaTheme="minorEastAsia"/>
                <w:noProof/>
                <w:lang w:eastAsia="en-GB"/>
              </w:rPr>
              <w:tab/>
            </w:r>
            <w:r w:rsidRPr="00EF5A66">
              <w:rPr>
                <w:rStyle w:val="Hyperlink"/>
                <w:noProof/>
              </w:rPr>
              <w:t>Table of Tables</w:t>
            </w:r>
            <w:r>
              <w:rPr>
                <w:noProof/>
                <w:webHidden/>
              </w:rPr>
              <w:tab/>
            </w:r>
            <w:r>
              <w:rPr>
                <w:noProof/>
                <w:webHidden/>
              </w:rPr>
              <w:fldChar w:fldCharType="begin"/>
            </w:r>
            <w:r>
              <w:rPr>
                <w:noProof/>
                <w:webHidden/>
              </w:rPr>
              <w:instrText xml:space="preserve"> PAGEREF _Toc186462778 \h </w:instrText>
            </w:r>
            <w:r>
              <w:rPr>
                <w:noProof/>
                <w:webHidden/>
              </w:rPr>
            </w:r>
            <w:r>
              <w:rPr>
                <w:noProof/>
                <w:webHidden/>
              </w:rPr>
              <w:fldChar w:fldCharType="separate"/>
            </w:r>
            <w:r>
              <w:rPr>
                <w:noProof/>
                <w:webHidden/>
              </w:rPr>
              <w:t>2</w:t>
            </w:r>
            <w:r>
              <w:rPr>
                <w:noProof/>
                <w:webHidden/>
              </w:rPr>
              <w:fldChar w:fldCharType="end"/>
            </w:r>
          </w:hyperlink>
        </w:p>
        <w:p w14:paraId="0F09C3EB" w14:textId="2D30DBA7" w:rsidR="004C171D" w:rsidRDefault="004C171D">
          <w:pPr>
            <w:pStyle w:val="TOC1"/>
            <w:tabs>
              <w:tab w:val="right" w:leader="dot" w:pos="9016"/>
            </w:tabs>
            <w:rPr>
              <w:rFonts w:eastAsiaTheme="minorEastAsia"/>
              <w:noProof/>
              <w:lang w:eastAsia="en-GB"/>
            </w:rPr>
          </w:pPr>
          <w:hyperlink w:anchor="_Toc186462779" w:history="1">
            <w:r w:rsidRPr="00EF5A66">
              <w:rPr>
                <w:rStyle w:val="Hyperlink"/>
                <w:b/>
                <w:bCs/>
                <w:noProof/>
                <w:lang w:val="en-US"/>
              </w:rPr>
              <w:t>No table of figures entries found.</w:t>
            </w:r>
            <w:r>
              <w:rPr>
                <w:noProof/>
                <w:webHidden/>
              </w:rPr>
              <w:tab/>
            </w:r>
            <w:r>
              <w:rPr>
                <w:noProof/>
                <w:webHidden/>
              </w:rPr>
              <w:fldChar w:fldCharType="begin"/>
            </w:r>
            <w:r>
              <w:rPr>
                <w:noProof/>
                <w:webHidden/>
              </w:rPr>
              <w:instrText xml:space="preserve"> PAGEREF _Toc186462779 \h </w:instrText>
            </w:r>
            <w:r>
              <w:rPr>
                <w:noProof/>
                <w:webHidden/>
              </w:rPr>
            </w:r>
            <w:r>
              <w:rPr>
                <w:noProof/>
                <w:webHidden/>
              </w:rPr>
              <w:fldChar w:fldCharType="separate"/>
            </w:r>
            <w:r>
              <w:rPr>
                <w:noProof/>
                <w:webHidden/>
              </w:rPr>
              <w:t>2</w:t>
            </w:r>
            <w:r>
              <w:rPr>
                <w:noProof/>
                <w:webHidden/>
              </w:rPr>
              <w:fldChar w:fldCharType="end"/>
            </w:r>
          </w:hyperlink>
        </w:p>
        <w:p w14:paraId="04ADB8DC" w14:textId="77EB1782" w:rsidR="004C171D" w:rsidRDefault="004C171D">
          <w:pPr>
            <w:pStyle w:val="TOC1"/>
            <w:tabs>
              <w:tab w:val="left" w:pos="440"/>
              <w:tab w:val="right" w:leader="dot" w:pos="9016"/>
            </w:tabs>
            <w:rPr>
              <w:rFonts w:eastAsiaTheme="minorEastAsia"/>
              <w:noProof/>
              <w:lang w:eastAsia="en-GB"/>
            </w:rPr>
          </w:pPr>
          <w:hyperlink w:anchor="_Toc186462780" w:history="1">
            <w:r w:rsidRPr="00EF5A66">
              <w:rPr>
                <w:rStyle w:val="Hyperlink"/>
                <w:noProof/>
              </w:rPr>
              <w:t>4</w:t>
            </w:r>
            <w:r>
              <w:rPr>
                <w:rFonts w:eastAsiaTheme="minorEastAsia"/>
                <w:noProof/>
                <w:lang w:eastAsia="en-GB"/>
              </w:rPr>
              <w:tab/>
            </w:r>
            <w:r w:rsidRPr="00EF5A66">
              <w:rPr>
                <w:rStyle w:val="Hyperlink"/>
                <w:noProof/>
              </w:rPr>
              <w:t>Section 1 – Introduction</w:t>
            </w:r>
            <w:r>
              <w:rPr>
                <w:noProof/>
                <w:webHidden/>
              </w:rPr>
              <w:tab/>
            </w:r>
            <w:r>
              <w:rPr>
                <w:noProof/>
                <w:webHidden/>
              </w:rPr>
              <w:fldChar w:fldCharType="begin"/>
            </w:r>
            <w:r>
              <w:rPr>
                <w:noProof/>
                <w:webHidden/>
              </w:rPr>
              <w:instrText xml:space="preserve"> PAGEREF _Toc186462780 \h </w:instrText>
            </w:r>
            <w:r>
              <w:rPr>
                <w:noProof/>
                <w:webHidden/>
              </w:rPr>
            </w:r>
            <w:r>
              <w:rPr>
                <w:noProof/>
                <w:webHidden/>
              </w:rPr>
              <w:fldChar w:fldCharType="separate"/>
            </w:r>
            <w:r>
              <w:rPr>
                <w:noProof/>
                <w:webHidden/>
              </w:rPr>
              <w:t>3</w:t>
            </w:r>
            <w:r>
              <w:rPr>
                <w:noProof/>
                <w:webHidden/>
              </w:rPr>
              <w:fldChar w:fldCharType="end"/>
            </w:r>
          </w:hyperlink>
        </w:p>
        <w:p w14:paraId="17998307" w14:textId="7ABE4BF2" w:rsidR="004C171D" w:rsidRDefault="004C171D">
          <w:pPr>
            <w:pStyle w:val="TOC1"/>
            <w:tabs>
              <w:tab w:val="left" w:pos="440"/>
              <w:tab w:val="right" w:leader="dot" w:pos="9016"/>
            </w:tabs>
            <w:rPr>
              <w:rFonts w:eastAsiaTheme="minorEastAsia"/>
              <w:noProof/>
              <w:lang w:eastAsia="en-GB"/>
            </w:rPr>
          </w:pPr>
          <w:hyperlink w:anchor="_Toc186462781" w:history="1">
            <w:r w:rsidRPr="00EF5A66">
              <w:rPr>
                <w:rStyle w:val="Hyperlink"/>
                <w:noProof/>
              </w:rPr>
              <w:t>5</w:t>
            </w:r>
            <w:r>
              <w:rPr>
                <w:rFonts w:eastAsiaTheme="minorEastAsia"/>
                <w:noProof/>
                <w:lang w:eastAsia="en-GB"/>
              </w:rPr>
              <w:tab/>
            </w:r>
            <w:r w:rsidRPr="00EF5A66">
              <w:rPr>
                <w:rStyle w:val="Hyperlink"/>
                <w:noProof/>
              </w:rPr>
              <w:t>Section 2 – Proteus simulation</w:t>
            </w:r>
            <w:r>
              <w:rPr>
                <w:noProof/>
                <w:webHidden/>
              </w:rPr>
              <w:tab/>
            </w:r>
            <w:r>
              <w:rPr>
                <w:noProof/>
                <w:webHidden/>
              </w:rPr>
              <w:fldChar w:fldCharType="begin"/>
            </w:r>
            <w:r>
              <w:rPr>
                <w:noProof/>
                <w:webHidden/>
              </w:rPr>
              <w:instrText xml:space="preserve"> PAGEREF _Toc186462781 \h </w:instrText>
            </w:r>
            <w:r>
              <w:rPr>
                <w:noProof/>
                <w:webHidden/>
              </w:rPr>
            </w:r>
            <w:r>
              <w:rPr>
                <w:noProof/>
                <w:webHidden/>
              </w:rPr>
              <w:fldChar w:fldCharType="separate"/>
            </w:r>
            <w:r>
              <w:rPr>
                <w:noProof/>
                <w:webHidden/>
              </w:rPr>
              <w:t>3</w:t>
            </w:r>
            <w:r>
              <w:rPr>
                <w:noProof/>
                <w:webHidden/>
              </w:rPr>
              <w:fldChar w:fldCharType="end"/>
            </w:r>
          </w:hyperlink>
        </w:p>
        <w:p w14:paraId="7744525F" w14:textId="4C9BB890" w:rsidR="004C171D" w:rsidRDefault="004C171D">
          <w:pPr>
            <w:pStyle w:val="TOC1"/>
            <w:tabs>
              <w:tab w:val="left" w:pos="440"/>
              <w:tab w:val="right" w:leader="dot" w:pos="9016"/>
            </w:tabs>
            <w:rPr>
              <w:rFonts w:eastAsiaTheme="minorEastAsia"/>
              <w:noProof/>
              <w:lang w:eastAsia="en-GB"/>
            </w:rPr>
          </w:pPr>
          <w:hyperlink w:anchor="_Toc186462782" w:history="1">
            <w:r w:rsidRPr="00EF5A66">
              <w:rPr>
                <w:rStyle w:val="Hyperlink"/>
                <w:noProof/>
              </w:rPr>
              <w:t>6</w:t>
            </w:r>
            <w:r>
              <w:rPr>
                <w:rFonts w:eastAsiaTheme="minorEastAsia"/>
                <w:noProof/>
                <w:lang w:eastAsia="en-GB"/>
              </w:rPr>
              <w:tab/>
            </w:r>
            <w:r w:rsidRPr="00EF5A66">
              <w:rPr>
                <w:rStyle w:val="Hyperlink"/>
                <w:noProof/>
              </w:rPr>
              <w:t>Section 3 – Bread board</w:t>
            </w:r>
            <w:r>
              <w:rPr>
                <w:noProof/>
                <w:webHidden/>
              </w:rPr>
              <w:tab/>
            </w:r>
            <w:r>
              <w:rPr>
                <w:noProof/>
                <w:webHidden/>
              </w:rPr>
              <w:fldChar w:fldCharType="begin"/>
            </w:r>
            <w:r>
              <w:rPr>
                <w:noProof/>
                <w:webHidden/>
              </w:rPr>
              <w:instrText xml:space="preserve"> PAGEREF _Toc186462782 \h </w:instrText>
            </w:r>
            <w:r>
              <w:rPr>
                <w:noProof/>
                <w:webHidden/>
              </w:rPr>
            </w:r>
            <w:r>
              <w:rPr>
                <w:noProof/>
                <w:webHidden/>
              </w:rPr>
              <w:fldChar w:fldCharType="separate"/>
            </w:r>
            <w:r>
              <w:rPr>
                <w:noProof/>
                <w:webHidden/>
              </w:rPr>
              <w:t>8</w:t>
            </w:r>
            <w:r>
              <w:rPr>
                <w:noProof/>
                <w:webHidden/>
              </w:rPr>
              <w:fldChar w:fldCharType="end"/>
            </w:r>
          </w:hyperlink>
        </w:p>
        <w:p w14:paraId="1318F482" w14:textId="2E68073C" w:rsidR="004C171D" w:rsidRDefault="004C171D">
          <w:pPr>
            <w:pStyle w:val="TOC1"/>
            <w:tabs>
              <w:tab w:val="left" w:pos="440"/>
              <w:tab w:val="right" w:leader="dot" w:pos="9016"/>
            </w:tabs>
            <w:rPr>
              <w:rFonts w:eastAsiaTheme="minorEastAsia"/>
              <w:noProof/>
              <w:lang w:eastAsia="en-GB"/>
            </w:rPr>
          </w:pPr>
          <w:hyperlink w:anchor="_Toc186462783" w:history="1">
            <w:r w:rsidRPr="00EF5A66">
              <w:rPr>
                <w:rStyle w:val="Hyperlink"/>
                <w:noProof/>
              </w:rPr>
              <w:t>7</w:t>
            </w:r>
            <w:r>
              <w:rPr>
                <w:rFonts w:eastAsiaTheme="minorEastAsia"/>
                <w:noProof/>
                <w:lang w:eastAsia="en-GB"/>
              </w:rPr>
              <w:tab/>
            </w:r>
            <w:r w:rsidRPr="00EF5A66">
              <w:rPr>
                <w:rStyle w:val="Hyperlink"/>
                <w:noProof/>
              </w:rPr>
              <w:t>Section 4 – Conclusion</w:t>
            </w:r>
            <w:r>
              <w:rPr>
                <w:noProof/>
                <w:webHidden/>
              </w:rPr>
              <w:tab/>
            </w:r>
            <w:r>
              <w:rPr>
                <w:noProof/>
                <w:webHidden/>
              </w:rPr>
              <w:fldChar w:fldCharType="begin"/>
            </w:r>
            <w:r>
              <w:rPr>
                <w:noProof/>
                <w:webHidden/>
              </w:rPr>
              <w:instrText xml:space="preserve"> PAGEREF _Toc186462783 \h </w:instrText>
            </w:r>
            <w:r>
              <w:rPr>
                <w:noProof/>
                <w:webHidden/>
              </w:rPr>
            </w:r>
            <w:r>
              <w:rPr>
                <w:noProof/>
                <w:webHidden/>
              </w:rPr>
              <w:fldChar w:fldCharType="separate"/>
            </w:r>
            <w:r>
              <w:rPr>
                <w:noProof/>
                <w:webHidden/>
              </w:rPr>
              <w:t>14</w:t>
            </w:r>
            <w:r>
              <w:rPr>
                <w:noProof/>
                <w:webHidden/>
              </w:rPr>
              <w:fldChar w:fldCharType="end"/>
            </w:r>
          </w:hyperlink>
        </w:p>
        <w:p w14:paraId="3F68EB94" w14:textId="447C7679" w:rsidR="004C171D" w:rsidRDefault="004C171D">
          <w:pPr>
            <w:pStyle w:val="TOC1"/>
            <w:tabs>
              <w:tab w:val="left" w:pos="440"/>
              <w:tab w:val="right" w:leader="dot" w:pos="9016"/>
            </w:tabs>
            <w:rPr>
              <w:rFonts w:eastAsiaTheme="minorEastAsia"/>
              <w:noProof/>
              <w:lang w:eastAsia="en-GB"/>
            </w:rPr>
          </w:pPr>
          <w:hyperlink w:anchor="_Toc186462784" w:history="1">
            <w:r w:rsidRPr="00EF5A66">
              <w:rPr>
                <w:rStyle w:val="Hyperlink"/>
                <w:noProof/>
              </w:rPr>
              <w:t>8</w:t>
            </w:r>
            <w:r>
              <w:rPr>
                <w:rFonts w:eastAsiaTheme="minorEastAsia"/>
                <w:noProof/>
                <w:lang w:eastAsia="en-GB"/>
              </w:rPr>
              <w:tab/>
            </w:r>
            <w:r w:rsidRPr="00EF5A66">
              <w:rPr>
                <w:rStyle w:val="Hyperlink"/>
                <w:noProof/>
              </w:rPr>
              <w:t>Section 5 – References</w:t>
            </w:r>
            <w:r>
              <w:rPr>
                <w:noProof/>
                <w:webHidden/>
              </w:rPr>
              <w:tab/>
            </w:r>
            <w:r>
              <w:rPr>
                <w:noProof/>
                <w:webHidden/>
              </w:rPr>
              <w:fldChar w:fldCharType="begin"/>
            </w:r>
            <w:r>
              <w:rPr>
                <w:noProof/>
                <w:webHidden/>
              </w:rPr>
              <w:instrText xml:space="preserve"> PAGEREF _Toc186462784 \h </w:instrText>
            </w:r>
            <w:r>
              <w:rPr>
                <w:noProof/>
                <w:webHidden/>
              </w:rPr>
            </w:r>
            <w:r>
              <w:rPr>
                <w:noProof/>
                <w:webHidden/>
              </w:rPr>
              <w:fldChar w:fldCharType="separate"/>
            </w:r>
            <w:r>
              <w:rPr>
                <w:noProof/>
                <w:webHidden/>
              </w:rPr>
              <w:t>15</w:t>
            </w:r>
            <w:r>
              <w:rPr>
                <w:noProof/>
                <w:webHidden/>
              </w:rPr>
              <w:fldChar w:fldCharType="end"/>
            </w:r>
          </w:hyperlink>
        </w:p>
        <w:p w14:paraId="37226A21" w14:textId="22DB4034" w:rsidR="004C171D" w:rsidRDefault="004C171D">
          <w:pPr>
            <w:pStyle w:val="TOC1"/>
            <w:tabs>
              <w:tab w:val="left" w:pos="440"/>
              <w:tab w:val="right" w:leader="dot" w:pos="9016"/>
            </w:tabs>
            <w:rPr>
              <w:rFonts w:eastAsiaTheme="minorEastAsia"/>
              <w:noProof/>
              <w:lang w:eastAsia="en-GB"/>
            </w:rPr>
          </w:pPr>
          <w:hyperlink w:anchor="_Toc186462785" w:history="1">
            <w:r w:rsidRPr="00EF5A66">
              <w:rPr>
                <w:rStyle w:val="Hyperlink"/>
                <w:noProof/>
              </w:rPr>
              <w:t>9</w:t>
            </w:r>
            <w:r>
              <w:rPr>
                <w:rFonts w:eastAsiaTheme="minorEastAsia"/>
                <w:noProof/>
                <w:lang w:eastAsia="en-GB"/>
              </w:rPr>
              <w:tab/>
            </w:r>
            <w:r w:rsidRPr="00EF5A66">
              <w:rPr>
                <w:rStyle w:val="Hyperlink"/>
                <w:noProof/>
              </w:rPr>
              <w:t>Section 6 – Appendix</w:t>
            </w:r>
            <w:r>
              <w:rPr>
                <w:noProof/>
                <w:webHidden/>
              </w:rPr>
              <w:tab/>
            </w:r>
            <w:r>
              <w:rPr>
                <w:noProof/>
                <w:webHidden/>
              </w:rPr>
              <w:fldChar w:fldCharType="begin"/>
            </w:r>
            <w:r>
              <w:rPr>
                <w:noProof/>
                <w:webHidden/>
              </w:rPr>
              <w:instrText xml:space="preserve"> PAGEREF _Toc186462785 \h </w:instrText>
            </w:r>
            <w:r>
              <w:rPr>
                <w:noProof/>
                <w:webHidden/>
              </w:rPr>
            </w:r>
            <w:r>
              <w:rPr>
                <w:noProof/>
                <w:webHidden/>
              </w:rPr>
              <w:fldChar w:fldCharType="separate"/>
            </w:r>
            <w:r>
              <w:rPr>
                <w:noProof/>
                <w:webHidden/>
              </w:rPr>
              <w:t>16</w:t>
            </w:r>
            <w:r>
              <w:rPr>
                <w:noProof/>
                <w:webHidden/>
              </w:rPr>
              <w:fldChar w:fldCharType="end"/>
            </w:r>
          </w:hyperlink>
        </w:p>
        <w:p w14:paraId="05838FAB" w14:textId="3E4E33E7" w:rsidR="004344EA" w:rsidRDefault="004344EA" w:rsidP="007D235C">
          <w:pPr>
            <w:jc w:val="both"/>
          </w:pPr>
          <w:r>
            <w:rPr>
              <w:b/>
              <w:bCs/>
              <w:noProof/>
            </w:rPr>
            <w:fldChar w:fldCharType="end"/>
          </w:r>
        </w:p>
      </w:sdtContent>
    </w:sdt>
    <w:p w14:paraId="37141B2D" w14:textId="59BF0631" w:rsidR="00191120" w:rsidRDefault="00944E65" w:rsidP="00191120">
      <w:pPr>
        <w:pStyle w:val="Heading1"/>
      </w:pPr>
      <w:bookmarkStart w:id="0" w:name="_Toc186462777"/>
      <w:r>
        <w:t>Table of Figures</w:t>
      </w:r>
      <w:bookmarkEnd w:id="0"/>
    </w:p>
    <w:p w14:paraId="1811D866" w14:textId="57BF2198" w:rsidR="004C171D" w:rsidRDefault="00E7521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86462762" w:history="1">
        <w:r w:rsidR="004C171D" w:rsidRPr="00A21846">
          <w:rPr>
            <w:rStyle w:val="Hyperlink"/>
            <w:noProof/>
          </w:rPr>
          <w:t>Figure 1 - IC channel ports description [2]</w:t>
        </w:r>
        <w:r w:rsidR="004C171D">
          <w:rPr>
            <w:noProof/>
            <w:webHidden/>
          </w:rPr>
          <w:tab/>
        </w:r>
        <w:r w:rsidR="004C171D">
          <w:rPr>
            <w:noProof/>
            <w:webHidden/>
          </w:rPr>
          <w:fldChar w:fldCharType="begin"/>
        </w:r>
        <w:r w:rsidR="004C171D">
          <w:rPr>
            <w:noProof/>
            <w:webHidden/>
          </w:rPr>
          <w:instrText xml:space="preserve"> PAGEREF _Toc186462762 \h </w:instrText>
        </w:r>
        <w:r w:rsidR="004C171D">
          <w:rPr>
            <w:noProof/>
            <w:webHidden/>
          </w:rPr>
        </w:r>
        <w:r w:rsidR="004C171D">
          <w:rPr>
            <w:noProof/>
            <w:webHidden/>
          </w:rPr>
          <w:fldChar w:fldCharType="separate"/>
        </w:r>
        <w:r w:rsidR="004C171D">
          <w:rPr>
            <w:noProof/>
            <w:webHidden/>
          </w:rPr>
          <w:t>3</w:t>
        </w:r>
        <w:r w:rsidR="004C171D">
          <w:rPr>
            <w:noProof/>
            <w:webHidden/>
          </w:rPr>
          <w:fldChar w:fldCharType="end"/>
        </w:r>
      </w:hyperlink>
    </w:p>
    <w:p w14:paraId="7FA7786C" w14:textId="544D3F6C" w:rsidR="004C171D" w:rsidRDefault="004C171D">
      <w:pPr>
        <w:pStyle w:val="TableofFigures"/>
        <w:tabs>
          <w:tab w:val="right" w:leader="dot" w:pos="9016"/>
        </w:tabs>
        <w:rPr>
          <w:rFonts w:eastAsiaTheme="minorEastAsia"/>
          <w:noProof/>
          <w:lang w:eastAsia="en-GB"/>
        </w:rPr>
      </w:pPr>
      <w:hyperlink w:anchor="_Toc186462763" w:history="1">
        <w:r w:rsidRPr="00A21846">
          <w:rPr>
            <w:rStyle w:val="Hyperlink"/>
            <w:noProof/>
          </w:rPr>
          <w:t>Figure 2 - Circuit diagram to make.</w:t>
        </w:r>
        <w:r>
          <w:rPr>
            <w:noProof/>
            <w:webHidden/>
          </w:rPr>
          <w:tab/>
        </w:r>
        <w:r>
          <w:rPr>
            <w:noProof/>
            <w:webHidden/>
          </w:rPr>
          <w:fldChar w:fldCharType="begin"/>
        </w:r>
        <w:r>
          <w:rPr>
            <w:noProof/>
            <w:webHidden/>
          </w:rPr>
          <w:instrText xml:space="preserve"> PAGEREF _Toc186462763 \h </w:instrText>
        </w:r>
        <w:r>
          <w:rPr>
            <w:noProof/>
            <w:webHidden/>
          </w:rPr>
        </w:r>
        <w:r>
          <w:rPr>
            <w:noProof/>
            <w:webHidden/>
          </w:rPr>
          <w:fldChar w:fldCharType="separate"/>
        </w:r>
        <w:r>
          <w:rPr>
            <w:noProof/>
            <w:webHidden/>
          </w:rPr>
          <w:t>4</w:t>
        </w:r>
        <w:r>
          <w:rPr>
            <w:noProof/>
            <w:webHidden/>
          </w:rPr>
          <w:fldChar w:fldCharType="end"/>
        </w:r>
      </w:hyperlink>
    </w:p>
    <w:p w14:paraId="56C3D05A" w14:textId="4231A695" w:rsidR="004C171D" w:rsidRDefault="004C171D">
      <w:pPr>
        <w:pStyle w:val="TableofFigures"/>
        <w:tabs>
          <w:tab w:val="right" w:leader="dot" w:pos="9016"/>
        </w:tabs>
        <w:rPr>
          <w:rFonts w:eastAsiaTheme="minorEastAsia"/>
          <w:noProof/>
          <w:lang w:eastAsia="en-GB"/>
        </w:rPr>
      </w:pPr>
      <w:hyperlink w:anchor="_Toc186462764" w:history="1">
        <w:r w:rsidRPr="00A21846">
          <w:rPr>
            <w:rStyle w:val="Hyperlink"/>
            <w:noProof/>
          </w:rPr>
          <w:t>Figure 3 - Proteus simulation working green light.</w:t>
        </w:r>
        <w:r>
          <w:rPr>
            <w:noProof/>
            <w:webHidden/>
          </w:rPr>
          <w:tab/>
        </w:r>
        <w:r>
          <w:rPr>
            <w:noProof/>
            <w:webHidden/>
          </w:rPr>
          <w:fldChar w:fldCharType="begin"/>
        </w:r>
        <w:r>
          <w:rPr>
            <w:noProof/>
            <w:webHidden/>
          </w:rPr>
          <w:instrText xml:space="preserve"> PAGEREF _Toc186462764 \h </w:instrText>
        </w:r>
        <w:r>
          <w:rPr>
            <w:noProof/>
            <w:webHidden/>
          </w:rPr>
        </w:r>
        <w:r>
          <w:rPr>
            <w:noProof/>
            <w:webHidden/>
          </w:rPr>
          <w:fldChar w:fldCharType="separate"/>
        </w:r>
        <w:r>
          <w:rPr>
            <w:noProof/>
            <w:webHidden/>
          </w:rPr>
          <w:t>5</w:t>
        </w:r>
        <w:r>
          <w:rPr>
            <w:noProof/>
            <w:webHidden/>
          </w:rPr>
          <w:fldChar w:fldCharType="end"/>
        </w:r>
      </w:hyperlink>
    </w:p>
    <w:p w14:paraId="311CF61F" w14:textId="7AAFAC87" w:rsidR="004C171D" w:rsidRDefault="004C171D">
      <w:pPr>
        <w:pStyle w:val="TableofFigures"/>
        <w:tabs>
          <w:tab w:val="right" w:leader="dot" w:pos="9016"/>
        </w:tabs>
        <w:rPr>
          <w:rFonts w:eastAsiaTheme="minorEastAsia"/>
          <w:noProof/>
          <w:lang w:eastAsia="en-GB"/>
        </w:rPr>
      </w:pPr>
      <w:hyperlink w:anchor="_Toc186462765" w:history="1">
        <w:r w:rsidRPr="00A21846">
          <w:rPr>
            <w:rStyle w:val="Hyperlink"/>
            <w:noProof/>
          </w:rPr>
          <w:t>Figure 4 - Proteus simulation working red light.</w:t>
        </w:r>
        <w:r>
          <w:rPr>
            <w:noProof/>
            <w:webHidden/>
          </w:rPr>
          <w:tab/>
        </w:r>
        <w:r>
          <w:rPr>
            <w:noProof/>
            <w:webHidden/>
          </w:rPr>
          <w:fldChar w:fldCharType="begin"/>
        </w:r>
        <w:r>
          <w:rPr>
            <w:noProof/>
            <w:webHidden/>
          </w:rPr>
          <w:instrText xml:space="preserve"> PAGEREF _Toc186462765 \h </w:instrText>
        </w:r>
        <w:r>
          <w:rPr>
            <w:noProof/>
            <w:webHidden/>
          </w:rPr>
        </w:r>
        <w:r>
          <w:rPr>
            <w:noProof/>
            <w:webHidden/>
          </w:rPr>
          <w:fldChar w:fldCharType="separate"/>
        </w:r>
        <w:r>
          <w:rPr>
            <w:noProof/>
            <w:webHidden/>
          </w:rPr>
          <w:t>5</w:t>
        </w:r>
        <w:r>
          <w:rPr>
            <w:noProof/>
            <w:webHidden/>
          </w:rPr>
          <w:fldChar w:fldCharType="end"/>
        </w:r>
      </w:hyperlink>
    </w:p>
    <w:p w14:paraId="3F1ACC8B" w14:textId="438B7F7A" w:rsidR="004C171D" w:rsidRDefault="004C171D">
      <w:pPr>
        <w:pStyle w:val="TableofFigures"/>
        <w:tabs>
          <w:tab w:val="right" w:leader="dot" w:pos="9016"/>
        </w:tabs>
        <w:rPr>
          <w:rFonts w:eastAsiaTheme="minorEastAsia"/>
          <w:noProof/>
          <w:lang w:eastAsia="en-GB"/>
        </w:rPr>
      </w:pPr>
      <w:hyperlink w:anchor="_Toc186462766" w:history="1">
        <w:r w:rsidRPr="00A21846">
          <w:rPr>
            <w:rStyle w:val="Hyperlink"/>
            <w:noProof/>
          </w:rPr>
          <w:t>Figure 5 - Proteus simulation with oscilloscope attached.</w:t>
        </w:r>
        <w:r>
          <w:rPr>
            <w:noProof/>
            <w:webHidden/>
          </w:rPr>
          <w:tab/>
        </w:r>
        <w:r>
          <w:rPr>
            <w:noProof/>
            <w:webHidden/>
          </w:rPr>
          <w:fldChar w:fldCharType="begin"/>
        </w:r>
        <w:r>
          <w:rPr>
            <w:noProof/>
            <w:webHidden/>
          </w:rPr>
          <w:instrText xml:space="preserve"> PAGEREF _Toc186462766 \h </w:instrText>
        </w:r>
        <w:r>
          <w:rPr>
            <w:noProof/>
            <w:webHidden/>
          </w:rPr>
        </w:r>
        <w:r>
          <w:rPr>
            <w:noProof/>
            <w:webHidden/>
          </w:rPr>
          <w:fldChar w:fldCharType="separate"/>
        </w:r>
        <w:r>
          <w:rPr>
            <w:noProof/>
            <w:webHidden/>
          </w:rPr>
          <w:t>6</w:t>
        </w:r>
        <w:r>
          <w:rPr>
            <w:noProof/>
            <w:webHidden/>
          </w:rPr>
          <w:fldChar w:fldCharType="end"/>
        </w:r>
      </w:hyperlink>
    </w:p>
    <w:p w14:paraId="0225BCB4" w14:textId="6E9595B9" w:rsidR="004C171D" w:rsidRDefault="004C171D">
      <w:pPr>
        <w:pStyle w:val="TableofFigures"/>
        <w:tabs>
          <w:tab w:val="right" w:leader="dot" w:pos="9016"/>
        </w:tabs>
        <w:rPr>
          <w:rFonts w:eastAsiaTheme="minorEastAsia"/>
          <w:noProof/>
          <w:lang w:eastAsia="en-GB"/>
        </w:rPr>
      </w:pPr>
      <w:hyperlink w:anchor="_Toc186462767" w:history="1">
        <w:r w:rsidRPr="00A21846">
          <w:rPr>
            <w:rStyle w:val="Hyperlink"/>
            <w:noProof/>
          </w:rPr>
          <w:t>Figure 6 - Oscilloscope channel A Voltage readings</w:t>
        </w:r>
        <w:r>
          <w:rPr>
            <w:noProof/>
            <w:webHidden/>
          </w:rPr>
          <w:tab/>
        </w:r>
        <w:r>
          <w:rPr>
            <w:noProof/>
            <w:webHidden/>
          </w:rPr>
          <w:fldChar w:fldCharType="begin"/>
        </w:r>
        <w:r>
          <w:rPr>
            <w:noProof/>
            <w:webHidden/>
          </w:rPr>
          <w:instrText xml:space="preserve"> PAGEREF _Toc186462767 \h </w:instrText>
        </w:r>
        <w:r>
          <w:rPr>
            <w:noProof/>
            <w:webHidden/>
          </w:rPr>
        </w:r>
        <w:r>
          <w:rPr>
            <w:noProof/>
            <w:webHidden/>
          </w:rPr>
          <w:fldChar w:fldCharType="separate"/>
        </w:r>
        <w:r>
          <w:rPr>
            <w:noProof/>
            <w:webHidden/>
          </w:rPr>
          <w:t>6</w:t>
        </w:r>
        <w:r>
          <w:rPr>
            <w:noProof/>
            <w:webHidden/>
          </w:rPr>
          <w:fldChar w:fldCharType="end"/>
        </w:r>
      </w:hyperlink>
    </w:p>
    <w:p w14:paraId="7CC4EE73" w14:textId="62B3BA5D" w:rsidR="004C171D" w:rsidRDefault="004C171D">
      <w:pPr>
        <w:pStyle w:val="TableofFigures"/>
        <w:tabs>
          <w:tab w:val="right" w:leader="dot" w:pos="9016"/>
        </w:tabs>
        <w:rPr>
          <w:rFonts w:eastAsiaTheme="minorEastAsia"/>
          <w:noProof/>
          <w:lang w:eastAsia="en-GB"/>
        </w:rPr>
      </w:pPr>
      <w:hyperlink w:anchor="_Toc186462768" w:history="1">
        <w:r w:rsidRPr="00A21846">
          <w:rPr>
            <w:rStyle w:val="Hyperlink"/>
            <w:noProof/>
          </w:rPr>
          <w:t>Figure 7 - oscilloscope channel B Voltage readings</w:t>
        </w:r>
        <w:r>
          <w:rPr>
            <w:noProof/>
            <w:webHidden/>
          </w:rPr>
          <w:tab/>
        </w:r>
        <w:r>
          <w:rPr>
            <w:noProof/>
            <w:webHidden/>
          </w:rPr>
          <w:fldChar w:fldCharType="begin"/>
        </w:r>
        <w:r>
          <w:rPr>
            <w:noProof/>
            <w:webHidden/>
          </w:rPr>
          <w:instrText xml:space="preserve"> PAGEREF _Toc186462768 \h </w:instrText>
        </w:r>
        <w:r>
          <w:rPr>
            <w:noProof/>
            <w:webHidden/>
          </w:rPr>
        </w:r>
        <w:r>
          <w:rPr>
            <w:noProof/>
            <w:webHidden/>
          </w:rPr>
          <w:fldChar w:fldCharType="separate"/>
        </w:r>
        <w:r>
          <w:rPr>
            <w:noProof/>
            <w:webHidden/>
          </w:rPr>
          <w:t>7</w:t>
        </w:r>
        <w:r>
          <w:rPr>
            <w:noProof/>
            <w:webHidden/>
          </w:rPr>
          <w:fldChar w:fldCharType="end"/>
        </w:r>
      </w:hyperlink>
    </w:p>
    <w:p w14:paraId="29FCA04D" w14:textId="3751C760" w:rsidR="004C171D" w:rsidRDefault="004C171D">
      <w:pPr>
        <w:pStyle w:val="TableofFigures"/>
        <w:tabs>
          <w:tab w:val="right" w:leader="dot" w:pos="9016"/>
        </w:tabs>
        <w:rPr>
          <w:rFonts w:eastAsiaTheme="minorEastAsia"/>
          <w:noProof/>
          <w:lang w:eastAsia="en-GB"/>
        </w:rPr>
      </w:pPr>
      <w:hyperlink w:anchor="_Toc186462769" w:history="1">
        <w:r w:rsidRPr="00A21846">
          <w:rPr>
            <w:rStyle w:val="Hyperlink"/>
            <w:noProof/>
          </w:rPr>
          <w:t>Figure 8 – breadboard [3]</w:t>
        </w:r>
        <w:r>
          <w:rPr>
            <w:noProof/>
            <w:webHidden/>
          </w:rPr>
          <w:tab/>
        </w:r>
        <w:r>
          <w:rPr>
            <w:noProof/>
            <w:webHidden/>
          </w:rPr>
          <w:fldChar w:fldCharType="begin"/>
        </w:r>
        <w:r>
          <w:rPr>
            <w:noProof/>
            <w:webHidden/>
          </w:rPr>
          <w:instrText xml:space="preserve"> PAGEREF _Toc186462769 \h </w:instrText>
        </w:r>
        <w:r>
          <w:rPr>
            <w:noProof/>
            <w:webHidden/>
          </w:rPr>
        </w:r>
        <w:r>
          <w:rPr>
            <w:noProof/>
            <w:webHidden/>
          </w:rPr>
          <w:fldChar w:fldCharType="separate"/>
        </w:r>
        <w:r>
          <w:rPr>
            <w:noProof/>
            <w:webHidden/>
          </w:rPr>
          <w:t>8</w:t>
        </w:r>
        <w:r>
          <w:rPr>
            <w:noProof/>
            <w:webHidden/>
          </w:rPr>
          <w:fldChar w:fldCharType="end"/>
        </w:r>
      </w:hyperlink>
    </w:p>
    <w:p w14:paraId="5B9E7161" w14:textId="6F05EAE3" w:rsidR="004C171D" w:rsidRDefault="004C171D">
      <w:pPr>
        <w:pStyle w:val="TableofFigures"/>
        <w:tabs>
          <w:tab w:val="right" w:leader="dot" w:pos="9016"/>
        </w:tabs>
        <w:rPr>
          <w:rFonts w:eastAsiaTheme="minorEastAsia"/>
          <w:noProof/>
          <w:lang w:eastAsia="en-GB"/>
        </w:rPr>
      </w:pPr>
      <w:hyperlink w:anchor="_Toc186462770" w:history="1">
        <w:r w:rsidRPr="00A21846">
          <w:rPr>
            <w:rStyle w:val="Hyperlink"/>
            <w:noProof/>
          </w:rPr>
          <w:t>Figure 9 - Breadboard built and red LED showing</w:t>
        </w:r>
        <w:r>
          <w:rPr>
            <w:noProof/>
            <w:webHidden/>
          </w:rPr>
          <w:tab/>
        </w:r>
        <w:r>
          <w:rPr>
            <w:noProof/>
            <w:webHidden/>
          </w:rPr>
          <w:fldChar w:fldCharType="begin"/>
        </w:r>
        <w:r>
          <w:rPr>
            <w:noProof/>
            <w:webHidden/>
          </w:rPr>
          <w:instrText xml:space="preserve"> PAGEREF _Toc186462770 \h </w:instrText>
        </w:r>
        <w:r>
          <w:rPr>
            <w:noProof/>
            <w:webHidden/>
          </w:rPr>
        </w:r>
        <w:r>
          <w:rPr>
            <w:noProof/>
            <w:webHidden/>
          </w:rPr>
          <w:fldChar w:fldCharType="separate"/>
        </w:r>
        <w:r>
          <w:rPr>
            <w:noProof/>
            <w:webHidden/>
          </w:rPr>
          <w:t>9</w:t>
        </w:r>
        <w:r>
          <w:rPr>
            <w:noProof/>
            <w:webHidden/>
          </w:rPr>
          <w:fldChar w:fldCharType="end"/>
        </w:r>
      </w:hyperlink>
    </w:p>
    <w:p w14:paraId="6870740C" w14:textId="47298899" w:rsidR="004C171D" w:rsidRDefault="004C171D">
      <w:pPr>
        <w:pStyle w:val="TableofFigures"/>
        <w:tabs>
          <w:tab w:val="right" w:leader="dot" w:pos="9016"/>
        </w:tabs>
        <w:rPr>
          <w:rFonts w:eastAsiaTheme="minorEastAsia"/>
          <w:noProof/>
          <w:lang w:eastAsia="en-GB"/>
        </w:rPr>
      </w:pPr>
      <w:hyperlink w:anchor="_Toc186462771" w:history="1">
        <w:r w:rsidRPr="00A21846">
          <w:rPr>
            <w:rStyle w:val="Hyperlink"/>
            <w:noProof/>
          </w:rPr>
          <w:t>Figure 10 - Breadboard showing green LED</w:t>
        </w:r>
        <w:r>
          <w:rPr>
            <w:noProof/>
            <w:webHidden/>
          </w:rPr>
          <w:tab/>
        </w:r>
        <w:r>
          <w:rPr>
            <w:noProof/>
            <w:webHidden/>
          </w:rPr>
          <w:fldChar w:fldCharType="begin"/>
        </w:r>
        <w:r>
          <w:rPr>
            <w:noProof/>
            <w:webHidden/>
          </w:rPr>
          <w:instrText xml:space="preserve"> PAGEREF _Toc186462771 \h </w:instrText>
        </w:r>
        <w:r>
          <w:rPr>
            <w:noProof/>
            <w:webHidden/>
          </w:rPr>
        </w:r>
        <w:r>
          <w:rPr>
            <w:noProof/>
            <w:webHidden/>
          </w:rPr>
          <w:fldChar w:fldCharType="separate"/>
        </w:r>
        <w:r>
          <w:rPr>
            <w:noProof/>
            <w:webHidden/>
          </w:rPr>
          <w:t>10</w:t>
        </w:r>
        <w:r>
          <w:rPr>
            <w:noProof/>
            <w:webHidden/>
          </w:rPr>
          <w:fldChar w:fldCharType="end"/>
        </w:r>
      </w:hyperlink>
    </w:p>
    <w:p w14:paraId="3D20DA15" w14:textId="0418929E" w:rsidR="004C171D" w:rsidRDefault="004C171D">
      <w:pPr>
        <w:pStyle w:val="TableofFigures"/>
        <w:tabs>
          <w:tab w:val="right" w:leader="dot" w:pos="9016"/>
        </w:tabs>
        <w:rPr>
          <w:rFonts w:eastAsiaTheme="minorEastAsia"/>
          <w:noProof/>
          <w:lang w:eastAsia="en-GB"/>
        </w:rPr>
      </w:pPr>
      <w:hyperlink w:anchor="_Toc186462772" w:history="1">
        <w:r w:rsidRPr="00A21846">
          <w:rPr>
            <w:rStyle w:val="Hyperlink"/>
            <w:noProof/>
          </w:rPr>
          <w:t>Figure 11 - oscilloscope of breadboard off time calculation channel 1 red</w:t>
        </w:r>
        <w:r>
          <w:rPr>
            <w:noProof/>
            <w:webHidden/>
          </w:rPr>
          <w:tab/>
        </w:r>
        <w:r>
          <w:rPr>
            <w:noProof/>
            <w:webHidden/>
          </w:rPr>
          <w:fldChar w:fldCharType="begin"/>
        </w:r>
        <w:r>
          <w:rPr>
            <w:noProof/>
            <w:webHidden/>
          </w:rPr>
          <w:instrText xml:space="preserve"> PAGEREF _Toc186462772 \h </w:instrText>
        </w:r>
        <w:r>
          <w:rPr>
            <w:noProof/>
            <w:webHidden/>
          </w:rPr>
        </w:r>
        <w:r>
          <w:rPr>
            <w:noProof/>
            <w:webHidden/>
          </w:rPr>
          <w:fldChar w:fldCharType="separate"/>
        </w:r>
        <w:r>
          <w:rPr>
            <w:noProof/>
            <w:webHidden/>
          </w:rPr>
          <w:t>11</w:t>
        </w:r>
        <w:r>
          <w:rPr>
            <w:noProof/>
            <w:webHidden/>
          </w:rPr>
          <w:fldChar w:fldCharType="end"/>
        </w:r>
      </w:hyperlink>
    </w:p>
    <w:p w14:paraId="305B3CC9" w14:textId="19A53762" w:rsidR="004C171D" w:rsidRDefault="004C171D">
      <w:pPr>
        <w:pStyle w:val="TableofFigures"/>
        <w:tabs>
          <w:tab w:val="right" w:leader="dot" w:pos="9016"/>
        </w:tabs>
        <w:rPr>
          <w:rFonts w:eastAsiaTheme="minorEastAsia"/>
          <w:noProof/>
          <w:lang w:eastAsia="en-GB"/>
        </w:rPr>
      </w:pPr>
      <w:hyperlink w:anchor="_Toc186462773" w:history="1">
        <w:r w:rsidRPr="00A21846">
          <w:rPr>
            <w:rStyle w:val="Hyperlink"/>
            <w:noProof/>
          </w:rPr>
          <w:t>Figure 12 - breadboard oscilloscope time period channel 1 red</w:t>
        </w:r>
        <w:r>
          <w:rPr>
            <w:noProof/>
            <w:webHidden/>
          </w:rPr>
          <w:tab/>
        </w:r>
        <w:r>
          <w:rPr>
            <w:noProof/>
            <w:webHidden/>
          </w:rPr>
          <w:fldChar w:fldCharType="begin"/>
        </w:r>
        <w:r>
          <w:rPr>
            <w:noProof/>
            <w:webHidden/>
          </w:rPr>
          <w:instrText xml:space="preserve"> PAGEREF _Toc186462773 \h </w:instrText>
        </w:r>
        <w:r>
          <w:rPr>
            <w:noProof/>
            <w:webHidden/>
          </w:rPr>
        </w:r>
        <w:r>
          <w:rPr>
            <w:noProof/>
            <w:webHidden/>
          </w:rPr>
          <w:fldChar w:fldCharType="separate"/>
        </w:r>
        <w:r>
          <w:rPr>
            <w:noProof/>
            <w:webHidden/>
          </w:rPr>
          <w:t>12</w:t>
        </w:r>
        <w:r>
          <w:rPr>
            <w:noProof/>
            <w:webHidden/>
          </w:rPr>
          <w:fldChar w:fldCharType="end"/>
        </w:r>
      </w:hyperlink>
    </w:p>
    <w:p w14:paraId="3737A6BD" w14:textId="19C44CC0" w:rsidR="004C171D" w:rsidRDefault="004C171D">
      <w:pPr>
        <w:pStyle w:val="TableofFigures"/>
        <w:tabs>
          <w:tab w:val="right" w:leader="dot" w:pos="9016"/>
        </w:tabs>
        <w:rPr>
          <w:rFonts w:eastAsiaTheme="minorEastAsia"/>
          <w:noProof/>
          <w:lang w:eastAsia="en-GB"/>
        </w:rPr>
      </w:pPr>
      <w:hyperlink w:anchor="_Toc186462774" w:history="1">
        <w:r w:rsidRPr="00A21846">
          <w:rPr>
            <w:rStyle w:val="Hyperlink"/>
            <w:noProof/>
          </w:rPr>
          <w:t>Figure 13 - oscilloscope channel 2 yellow</w:t>
        </w:r>
        <w:r>
          <w:rPr>
            <w:noProof/>
            <w:webHidden/>
          </w:rPr>
          <w:tab/>
        </w:r>
        <w:r>
          <w:rPr>
            <w:noProof/>
            <w:webHidden/>
          </w:rPr>
          <w:fldChar w:fldCharType="begin"/>
        </w:r>
        <w:r>
          <w:rPr>
            <w:noProof/>
            <w:webHidden/>
          </w:rPr>
          <w:instrText xml:space="preserve"> PAGEREF _Toc186462774 \h </w:instrText>
        </w:r>
        <w:r>
          <w:rPr>
            <w:noProof/>
            <w:webHidden/>
          </w:rPr>
        </w:r>
        <w:r>
          <w:rPr>
            <w:noProof/>
            <w:webHidden/>
          </w:rPr>
          <w:fldChar w:fldCharType="separate"/>
        </w:r>
        <w:r>
          <w:rPr>
            <w:noProof/>
            <w:webHidden/>
          </w:rPr>
          <w:t>13</w:t>
        </w:r>
        <w:r>
          <w:rPr>
            <w:noProof/>
            <w:webHidden/>
          </w:rPr>
          <w:fldChar w:fldCharType="end"/>
        </w:r>
      </w:hyperlink>
    </w:p>
    <w:p w14:paraId="6D047195" w14:textId="291A2B27" w:rsidR="004C171D" w:rsidRDefault="004C171D">
      <w:pPr>
        <w:pStyle w:val="TableofFigures"/>
        <w:tabs>
          <w:tab w:val="right" w:leader="dot" w:pos="9016"/>
        </w:tabs>
        <w:rPr>
          <w:rFonts w:eastAsiaTheme="minorEastAsia"/>
          <w:noProof/>
          <w:lang w:eastAsia="en-GB"/>
        </w:rPr>
      </w:pPr>
      <w:hyperlink w:anchor="_Toc186462775" w:history="1">
        <w:r w:rsidRPr="00A21846">
          <w:rPr>
            <w:rStyle w:val="Hyperlink"/>
            <w:noProof/>
          </w:rPr>
          <w:t>Figure 14 - oscilloscope channel 2 yellow</w:t>
        </w:r>
        <w:r>
          <w:rPr>
            <w:noProof/>
            <w:webHidden/>
          </w:rPr>
          <w:tab/>
        </w:r>
        <w:r>
          <w:rPr>
            <w:noProof/>
            <w:webHidden/>
          </w:rPr>
          <w:fldChar w:fldCharType="begin"/>
        </w:r>
        <w:r>
          <w:rPr>
            <w:noProof/>
            <w:webHidden/>
          </w:rPr>
          <w:instrText xml:space="preserve"> PAGEREF _Toc186462775 \h </w:instrText>
        </w:r>
        <w:r>
          <w:rPr>
            <w:noProof/>
            <w:webHidden/>
          </w:rPr>
        </w:r>
        <w:r>
          <w:rPr>
            <w:noProof/>
            <w:webHidden/>
          </w:rPr>
          <w:fldChar w:fldCharType="separate"/>
        </w:r>
        <w:r>
          <w:rPr>
            <w:noProof/>
            <w:webHidden/>
          </w:rPr>
          <w:t>14</w:t>
        </w:r>
        <w:r>
          <w:rPr>
            <w:noProof/>
            <w:webHidden/>
          </w:rPr>
          <w:fldChar w:fldCharType="end"/>
        </w:r>
      </w:hyperlink>
    </w:p>
    <w:p w14:paraId="5E86418F" w14:textId="1CB36534" w:rsidR="004C171D" w:rsidRDefault="004C171D">
      <w:pPr>
        <w:pStyle w:val="TableofFigures"/>
        <w:tabs>
          <w:tab w:val="right" w:leader="dot" w:pos="9016"/>
        </w:tabs>
        <w:rPr>
          <w:rFonts w:eastAsiaTheme="minorEastAsia"/>
          <w:noProof/>
          <w:lang w:eastAsia="en-GB"/>
        </w:rPr>
      </w:pPr>
      <w:hyperlink w:anchor="_Toc186462776" w:history="1">
        <w:r w:rsidRPr="00A21846">
          <w:rPr>
            <w:rStyle w:val="Hyperlink"/>
            <w:noProof/>
          </w:rPr>
          <w:t>Figure 15 - calculations</w:t>
        </w:r>
        <w:r>
          <w:rPr>
            <w:noProof/>
            <w:webHidden/>
          </w:rPr>
          <w:tab/>
        </w:r>
        <w:r>
          <w:rPr>
            <w:noProof/>
            <w:webHidden/>
          </w:rPr>
          <w:fldChar w:fldCharType="begin"/>
        </w:r>
        <w:r>
          <w:rPr>
            <w:noProof/>
            <w:webHidden/>
          </w:rPr>
          <w:instrText xml:space="preserve"> PAGEREF _Toc186462776 \h </w:instrText>
        </w:r>
        <w:r>
          <w:rPr>
            <w:noProof/>
            <w:webHidden/>
          </w:rPr>
        </w:r>
        <w:r>
          <w:rPr>
            <w:noProof/>
            <w:webHidden/>
          </w:rPr>
          <w:fldChar w:fldCharType="separate"/>
        </w:r>
        <w:r>
          <w:rPr>
            <w:noProof/>
            <w:webHidden/>
          </w:rPr>
          <w:t>16</w:t>
        </w:r>
        <w:r>
          <w:rPr>
            <w:noProof/>
            <w:webHidden/>
          </w:rPr>
          <w:fldChar w:fldCharType="end"/>
        </w:r>
      </w:hyperlink>
    </w:p>
    <w:p w14:paraId="7490978E" w14:textId="5F8E0275" w:rsidR="00E17298" w:rsidRPr="00E17298" w:rsidRDefault="00E7521D" w:rsidP="00E17298">
      <w:r>
        <w:fldChar w:fldCharType="end"/>
      </w:r>
    </w:p>
    <w:p w14:paraId="02B4ADDE" w14:textId="0A6035F3" w:rsidR="005D50DC" w:rsidRDefault="007F7996" w:rsidP="005D50DC">
      <w:pPr>
        <w:pStyle w:val="Heading1"/>
      </w:pPr>
      <w:bookmarkStart w:id="1" w:name="_Toc186462778"/>
      <w:r>
        <w:t>Table of Tables</w:t>
      </w:r>
      <w:bookmarkEnd w:id="1"/>
    </w:p>
    <w:p w14:paraId="3AAB4E3F" w14:textId="3655B854" w:rsidR="00301400" w:rsidRDefault="00000000" w:rsidP="00376A75">
      <w:pPr>
        <w:pStyle w:val="Heading1"/>
        <w:numPr>
          <w:ilvl w:val="0"/>
          <w:numId w:val="0"/>
        </w:numPr>
      </w:pPr>
      <w:fldSimple w:instr=" TOC \h \z \c &quot;Table&quot; ">
        <w:bookmarkStart w:id="2" w:name="_Toc186462779"/>
        <w:r w:rsidR="00E17298">
          <w:rPr>
            <w:rFonts w:asciiTheme="minorHAnsi" w:eastAsiaTheme="minorHAnsi" w:hAnsiTheme="minorHAnsi" w:cstheme="minorBidi"/>
            <w:b/>
            <w:bCs/>
            <w:noProof/>
            <w:color w:val="auto"/>
            <w:sz w:val="22"/>
            <w:szCs w:val="22"/>
            <w:lang w:val="en-US"/>
          </w:rPr>
          <w:t>No table of figures entries found.</w:t>
        </w:r>
        <w:bookmarkEnd w:id="2"/>
      </w:fldSimple>
      <w:r w:rsidR="00301400">
        <w:br w:type="page"/>
      </w:r>
    </w:p>
    <w:p w14:paraId="47E5F62F" w14:textId="2A8A4513" w:rsidR="0097357E" w:rsidRDefault="00301400" w:rsidP="0097357E">
      <w:pPr>
        <w:pStyle w:val="Heading1"/>
        <w:jc w:val="both"/>
      </w:pPr>
      <w:bookmarkStart w:id="3" w:name="_Toc186462780"/>
      <w:r>
        <w:lastRenderedPageBreak/>
        <w:t xml:space="preserve">Section 1 – </w:t>
      </w:r>
      <w:r w:rsidR="00CA1697">
        <w:t>Introduction</w:t>
      </w:r>
      <w:bookmarkEnd w:id="3"/>
    </w:p>
    <w:p w14:paraId="7FC63391" w14:textId="1745E4AB" w:rsidR="00BD66D8" w:rsidRDefault="009C038E" w:rsidP="00BD66D8">
      <w:r>
        <w:t xml:space="preserve">There were </w:t>
      </w:r>
      <w:r w:rsidR="00FB5F83">
        <w:t xml:space="preserve">2 parts of </w:t>
      </w:r>
      <w:r w:rsidR="0080744E">
        <w:t>an</w:t>
      </w:r>
      <w:r w:rsidR="009A3B1E">
        <w:t xml:space="preserve"> astable 555 timer circuit</w:t>
      </w:r>
      <w:r w:rsidR="00B472E8">
        <w:t xml:space="preserve"> that was completed</w:t>
      </w:r>
      <w:r w:rsidR="00CD4AF2">
        <w:t>, the circuit was designed and simulated on proteus before being built on a bread board</w:t>
      </w:r>
      <w:r w:rsidR="007B21BB">
        <w:t xml:space="preserve"> for testing. </w:t>
      </w:r>
      <w:r w:rsidR="00B472E8">
        <w:t xml:space="preserve">This report will contain the </w:t>
      </w:r>
      <w:r w:rsidR="00EE1C74">
        <w:t>completed photos of the circuits in both proteus and breadboard, the calculations needed to work out the resistor values</w:t>
      </w:r>
      <w:r w:rsidR="0021200A">
        <w:t xml:space="preserve"> R3 and R4, the on and off times, the time period and the frequency. For both simulations the circuits were connected to an oscilloscope to calculate these results</w:t>
      </w:r>
      <w:r w:rsidR="00B863FF">
        <w:t xml:space="preserve">. There will also be an explanation of the building processes of each and any </w:t>
      </w:r>
      <w:r w:rsidR="00B630C0">
        <w:t>complications that were identified.</w:t>
      </w:r>
    </w:p>
    <w:p w14:paraId="23E0A6E5" w14:textId="5E2F4F71" w:rsidR="0080744E" w:rsidRPr="00D84886" w:rsidRDefault="00F2624C" w:rsidP="00BD66D8">
      <w:pPr>
        <w:rPr>
          <w:rFonts w:ascii="Times New Roman" w:eastAsia="Times New Roman" w:hAnsi="Times New Roman" w:cs="Times New Roman"/>
          <w:sz w:val="24"/>
          <w:szCs w:val="24"/>
          <w:lang w:eastAsia="en-GB"/>
        </w:rPr>
      </w:pPr>
      <w:r>
        <w:t xml:space="preserve">The </w:t>
      </w:r>
      <w:r w:rsidR="00AE5833">
        <w:t xml:space="preserve">astable 555 timer circuit works via the sharp changes </w:t>
      </w:r>
      <w:r w:rsidR="002A6113">
        <w:t xml:space="preserve">between low voltage and high voltage, meaning the </w:t>
      </w:r>
      <w:r w:rsidR="00C67A27">
        <w:t>output is constantly changing between low and high.</w:t>
      </w:r>
      <w:r w:rsidR="0076751E" w:rsidRPr="0076751E">
        <w:t xml:space="preserve"> </w:t>
      </w:r>
      <w:r w:rsidR="0076751E" w:rsidRPr="0076751E">
        <w:rPr>
          <w:rFonts w:ascii="Times New Roman" w:eastAsia="Times New Roman" w:hAnsi="Times New Roman" w:cs="Times New Roman"/>
          <w:sz w:val="24"/>
          <w:szCs w:val="24"/>
          <w:lang w:eastAsia="en-GB"/>
        </w:rPr>
        <w:t>[1]</w:t>
      </w:r>
      <w:r w:rsidR="00C67A27">
        <w:t xml:space="preserve"> This can be seen in the circuits produced with the changes of green light to a red light.</w:t>
      </w:r>
      <w:r w:rsidR="002D0198">
        <w:t xml:space="preserve"> The 555 timer IC is the </w:t>
      </w:r>
      <w:r w:rsidR="00365E24">
        <w:t>device with 8 ports and the different ports have the different functions that allow for this to happen.</w:t>
      </w:r>
      <w:r w:rsidR="00D84886" w:rsidRPr="00D84886">
        <w:t xml:space="preserve"> </w:t>
      </w:r>
      <w:r w:rsidR="00D84886" w:rsidRPr="00D84886">
        <w:rPr>
          <w:rFonts w:ascii="Times New Roman" w:eastAsia="Times New Roman" w:hAnsi="Times New Roman" w:cs="Times New Roman"/>
          <w:sz w:val="24"/>
          <w:szCs w:val="24"/>
          <w:lang w:eastAsia="en-GB"/>
        </w:rPr>
        <w:t>[2]</w:t>
      </w:r>
    </w:p>
    <w:p w14:paraId="083095AA" w14:textId="77777777" w:rsidR="00FB4172" w:rsidRDefault="00481CAD" w:rsidP="00FB4172">
      <w:pPr>
        <w:keepNext/>
      </w:pPr>
      <w:r>
        <w:rPr>
          <w:noProof/>
        </w:rPr>
        <w:drawing>
          <wp:inline distT="0" distB="0" distL="0" distR="0" wp14:anchorId="41D6F843" wp14:editId="38EF45F0">
            <wp:extent cx="3438525" cy="1962150"/>
            <wp:effectExtent l="0" t="0" r="9525" b="0"/>
            <wp:docPr id="200854443" name="Picture 10" descr="555 Timer IC Pin Diagram, Circuit, Working, Datasheet, M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555 Timer IC Pin Diagram, Circuit, Working, Datasheet, Mod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8525" cy="1962150"/>
                    </a:xfrm>
                    <a:prstGeom prst="rect">
                      <a:avLst/>
                    </a:prstGeom>
                    <a:noFill/>
                    <a:ln>
                      <a:noFill/>
                    </a:ln>
                  </pic:spPr>
                </pic:pic>
              </a:graphicData>
            </a:graphic>
          </wp:inline>
        </w:drawing>
      </w:r>
    </w:p>
    <w:p w14:paraId="05D7F746" w14:textId="17939BF6" w:rsidR="00481CAD" w:rsidRPr="00FB4172" w:rsidRDefault="00FB4172" w:rsidP="00FB4172">
      <w:pPr>
        <w:pStyle w:val="Caption"/>
      </w:pPr>
      <w:bookmarkStart w:id="4" w:name="_Toc186462762"/>
      <w:r>
        <w:t xml:space="preserve">Figure </w:t>
      </w:r>
      <w:fldSimple w:instr=" SEQ Figure \* ARABIC ">
        <w:r w:rsidR="002D4E9A">
          <w:rPr>
            <w:noProof/>
          </w:rPr>
          <w:t>1</w:t>
        </w:r>
      </w:fldSimple>
      <w:r>
        <w:t xml:space="preserve"> - IC channel ports description [2]</w:t>
      </w:r>
      <w:bookmarkEnd w:id="4"/>
    </w:p>
    <w:p w14:paraId="37BF517B" w14:textId="3315CB7A" w:rsidR="00975072" w:rsidRDefault="00301400" w:rsidP="00E804B2">
      <w:pPr>
        <w:pStyle w:val="Heading1"/>
        <w:jc w:val="both"/>
      </w:pPr>
      <w:bookmarkStart w:id="5" w:name="_Toc186462781"/>
      <w:r>
        <w:t xml:space="preserve">Section 2 – </w:t>
      </w:r>
      <w:r w:rsidR="008F5A4A">
        <w:t>Proteus simulation</w:t>
      </w:r>
      <w:bookmarkEnd w:id="5"/>
    </w:p>
    <w:p w14:paraId="7C50ED3A" w14:textId="77777777" w:rsidR="00EE3D5A" w:rsidRDefault="00EE3D5A" w:rsidP="00EE3D5A"/>
    <w:p w14:paraId="58F26377" w14:textId="45BC028A" w:rsidR="00EE3D5A" w:rsidRDefault="001B6BC7" w:rsidP="00EE3D5A">
      <w:r>
        <w:t>The first part of this assignment was the proteus simulation of the circuit.</w:t>
      </w:r>
      <w:r w:rsidR="00D760B9">
        <w:t xml:space="preserve"> Proteus is a circuit design software used to design a circuit and make sure that the circuit will function as intended</w:t>
      </w:r>
      <w:r w:rsidR="000D4940">
        <w:t>. The learner was tasked to build the circuit given in the brief, it contained a 555 astable IC</w:t>
      </w:r>
      <w:r w:rsidR="00275BA3">
        <w:t xml:space="preserve">, capacitors, resistors </w:t>
      </w:r>
      <w:r w:rsidR="00BE078B">
        <w:t xml:space="preserve">and a green and red LED. The circuit was built and then calculations were completed to </w:t>
      </w:r>
      <w:r w:rsidR="004175AB">
        <w:t>get the correct resistance for the resistors to allow the circuit to work.</w:t>
      </w:r>
    </w:p>
    <w:p w14:paraId="3EA30939" w14:textId="77777777" w:rsidR="000756D9" w:rsidRDefault="004C6958" w:rsidP="000756D9">
      <w:pPr>
        <w:keepNext/>
      </w:pPr>
      <w:r>
        <w:rPr>
          <w:noProof/>
        </w:rPr>
        <w:lastRenderedPageBreak/>
        <w:drawing>
          <wp:inline distT="0" distB="0" distL="0" distR="0" wp14:anchorId="180104F9" wp14:editId="47826921">
            <wp:extent cx="4121150" cy="368082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27903" cy="3686858"/>
                    </a:xfrm>
                    <a:prstGeom prst="rect">
                      <a:avLst/>
                    </a:prstGeom>
                  </pic:spPr>
                </pic:pic>
              </a:graphicData>
            </a:graphic>
          </wp:inline>
        </w:drawing>
      </w:r>
    </w:p>
    <w:p w14:paraId="0BDE14EA" w14:textId="072A09DD" w:rsidR="004C6958" w:rsidRDefault="000756D9" w:rsidP="000756D9">
      <w:pPr>
        <w:pStyle w:val="Caption"/>
      </w:pPr>
      <w:bookmarkStart w:id="6" w:name="_Toc186462763"/>
      <w:r>
        <w:t xml:space="preserve">Figure </w:t>
      </w:r>
      <w:fldSimple w:instr=" SEQ Figure \* ARABIC ">
        <w:r w:rsidR="002D4E9A">
          <w:rPr>
            <w:noProof/>
          </w:rPr>
          <w:t>2</w:t>
        </w:r>
      </w:fldSimple>
      <w:r>
        <w:t xml:space="preserve"> - Circuit diagram to </w:t>
      </w:r>
      <w:r w:rsidR="00DA53A1">
        <w:t>make.</w:t>
      </w:r>
      <w:bookmarkEnd w:id="6"/>
    </w:p>
    <w:p w14:paraId="2B832968" w14:textId="1EB9112D" w:rsidR="005D09C6" w:rsidRDefault="007F3195" w:rsidP="00EE3D5A">
      <w:r>
        <w:t>Figure 2 is the circuit diagram that had to be made on proteus</w:t>
      </w:r>
      <w:r w:rsidR="00DA53A1">
        <w:t xml:space="preserve">. </w:t>
      </w:r>
      <w:r w:rsidR="00A947D0">
        <w:t>The first part was placing the astable 555 timer IC into the simulation</w:t>
      </w:r>
      <w:r w:rsidR="004E758E">
        <w:t>, the power supply and ground were then added and connected to the IC through wires</w:t>
      </w:r>
      <w:r w:rsidR="00292154">
        <w:t xml:space="preserve">. Once these were in place and connected the </w:t>
      </w:r>
      <w:r w:rsidR="004E5789">
        <w:t xml:space="preserve">other components were just placed into the simulation and then the wires connecting everything was completed. </w:t>
      </w:r>
      <w:r w:rsidR="00DE3427">
        <w:t xml:space="preserve">When connected the wires and the components together it was important to use the IC </w:t>
      </w:r>
      <w:r w:rsidR="00AF55F0">
        <w:t xml:space="preserve">pin numbers in a schematic way, it was followed in a numerical order. This made sure that the correct pins were connected to the correct components. </w:t>
      </w:r>
      <w:r w:rsidR="006E7A95">
        <w:t>Once the circuit was built the calculations were done for the resistors.</w:t>
      </w:r>
    </w:p>
    <w:p w14:paraId="3170E453" w14:textId="69D5B34C" w:rsidR="00ED5A05" w:rsidRDefault="00A777F2" w:rsidP="00EE3D5A">
      <w:r>
        <w:t>Calculations for resistors:</w:t>
      </w:r>
    </w:p>
    <w:p w14:paraId="7A183CD9" w14:textId="18BEB843" w:rsidR="00A777F2" w:rsidRDefault="00A777F2" w:rsidP="00EE3D5A">
      <w:r>
        <w:t xml:space="preserve">Channel A </w:t>
      </w:r>
    </w:p>
    <w:p w14:paraId="5A2C7564" w14:textId="55F55EB8" w:rsidR="009A7DAD" w:rsidRDefault="00D34F79" w:rsidP="00EE3D5A">
      <w:r>
        <w:t>Resistor</w:t>
      </w:r>
      <w:r w:rsidR="00E515B1">
        <w:t xml:space="preserve"> value = </w:t>
      </w:r>
      <w:r w:rsidR="00E34831">
        <w:t>(</w:t>
      </w:r>
      <w:r w:rsidR="00113078">
        <w:t xml:space="preserve">Voltage supply </w:t>
      </w:r>
      <w:r w:rsidR="001F086B">
        <w:t>–</w:t>
      </w:r>
      <w:r w:rsidR="00113078">
        <w:t xml:space="preserve"> </w:t>
      </w:r>
      <w:r w:rsidR="001F086B">
        <w:t>Voltage forward</w:t>
      </w:r>
      <w:r w:rsidR="00E34831">
        <w:t xml:space="preserve">) / </w:t>
      </w:r>
      <w:r w:rsidR="005F7388">
        <w:t>Current</w:t>
      </w:r>
      <w:r w:rsidR="00A31757">
        <w:t xml:space="preserve"> I</w:t>
      </w:r>
    </w:p>
    <w:p w14:paraId="405DE490" w14:textId="70794706" w:rsidR="00A31757" w:rsidRDefault="00A31757" w:rsidP="00EE3D5A">
      <w:r>
        <w:t xml:space="preserve">(9 – 22) / </w:t>
      </w:r>
      <w:r w:rsidR="008E23A1">
        <w:t>10</w:t>
      </w:r>
      <w:r w:rsidR="00DF58B9">
        <w:t>mA</w:t>
      </w:r>
    </w:p>
    <w:p w14:paraId="51152C97" w14:textId="22753E4B" w:rsidR="00DF58B9" w:rsidRDefault="00DF58B9" w:rsidP="00EE3D5A">
      <w:r>
        <w:t>Resistors 3 and 4 = 680 ohms</w:t>
      </w:r>
    </w:p>
    <w:p w14:paraId="69702753" w14:textId="00DAC287" w:rsidR="001A2536" w:rsidRPr="00EE3D5A" w:rsidRDefault="00E16000" w:rsidP="00EE3D5A">
      <w:r>
        <w:t>These values were then added to the proteus circuit and then the simulation was started</w:t>
      </w:r>
      <w:r w:rsidR="008F4E5A">
        <w:t>. This is where the green light and the red LED were seen alternating</w:t>
      </w:r>
      <w:r w:rsidR="00B9427C">
        <w:t>. This is exactly how the circuit should work.</w:t>
      </w:r>
    </w:p>
    <w:p w14:paraId="7046F960" w14:textId="77777777" w:rsidR="005339FA" w:rsidRDefault="001D56F6" w:rsidP="005339FA">
      <w:pPr>
        <w:keepNext/>
      </w:pPr>
      <w:r>
        <w:rPr>
          <w:rFonts w:ascii="Aptos" w:eastAsia="Times New Roman" w:hAnsi="Aptos"/>
          <w:noProof/>
          <w:color w:val="000000"/>
          <w:sz w:val="24"/>
          <w:szCs w:val="24"/>
        </w:rPr>
        <w:lastRenderedPageBreak/>
        <w:drawing>
          <wp:inline distT="0" distB="0" distL="0" distR="0" wp14:anchorId="01650147" wp14:editId="0D33DB5A">
            <wp:extent cx="5000625" cy="3514725"/>
            <wp:effectExtent l="0" t="0" r="9525" b="9525"/>
            <wp:docPr id="16507611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5000625" cy="3514725"/>
                    </a:xfrm>
                    <a:prstGeom prst="rect">
                      <a:avLst/>
                    </a:prstGeom>
                    <a:noFill/>
                    <a:ln>
                      <a:noFill/>
                    </a:ln>
                  </pic:spPr>
                </pic:pic>
              </a:graphicData>
            </a:graphic>
          </wp:inline>
        </w:drawing>
      </w:r>
    </w:p>
    <w:p w14:paraId="08F686AF" w14:textId="698BF154" w:rsidR="0076643D" w:rsidRPr="0076643D" w:rsidRDefault="005339FA" w:rsidP="001F697E">
      <w:pPr>
        <w:pStyle w:val="Caption"/>
      </w:pPr>
      <w:bookmarkStart w:id="7" w:name="_Toc186462764"/>
      <w:r>
        <w:t xml:space="preserve">Figure </w:t>
      </w:r>
      <w:fldSimple w:instr=" SEQ Figure \* ARABIC ">
        <w:r w:rsidR="002D4E9A">
          <w:rPr>
            <w:noProof/>
          </w:rPr>
          <w:t>3</w:t>
        </w:r>
      </w:fldSimple>
      <w:r>
        <w:t xml:space="preserve"> - Proteus simulation working green </w:t>
      </w:r>
      <w:r w:rsidR="004C171D">
        <w:t>light.</w:t>
      </w:r>
      <w:bookmarkEnd w:id="7"/>
    </w:p>
    <w:p w14:paraId="0EFC1321" w14:textId="77777777" w:rsidR="005339FA" w:rsidRDefault="00683498" w:rsidP="005339FA">
      <w:pPr>
        <w:keepNext/>
      </w:pPr>
      <w:r>
        <w:rPr>
          <w:rFonts w:ascii="Aptos" w:eastAsia="Times New Roman" w:hAnsi="Aptos"/>
          <w:noProof/>
          <w:color w:val="000000"/>
          <w:sz w:val="24"/>
          <w:szCs w:val="24"/>
        </w:rPr>
        <w:drawing>
          <wp:inline distT="0" distB="0" distL="0" distR="0" wp14:anchorId="2B389DA6" wp14:editId="5C06D55B">
            <wp:extent cx="5010150" cy="3514725"/>
            <wp:effectExtent l="0" t="0" r="0" b="9525"/>
            <wp:docPr id="17603509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5010150" cy="3514725"/>
                    </a:xfrm>
                    <a:prstGeom prst="rect">
                      <a:avLst/>
                    </a:prstGeom>
                    <a:noFill/>
                    <a:ln>
                      <a:noFill/>
                    </a:ln>
                  </pic:spPr>
                </pic:pic>
              </a:graphicData>
            </a:graphic>
          </wp:inline>
        </w:drawing>
      </w:r>
    </w:p>
    <w:p w14:paraId="3E229A47" w14:textId="1BE5C5E1" w:rsidR="00683498" w:rsidRDefault="005339FA" w:rsidP="005339FA">
      <w:pPr>
        <w:pStyle w:val="Caption"/>
      </w:pPr>
      <w:bookmarkStart w:id="8" w:name="_Toc186462765"/>
      <w:r>
        <w:t xml:space="preserve">Figure </w:t>
      </w:r>
      <w:fldSimple w:instr=" SEQ Figure \* ARABIC ">
        <w:r w:rsidR="002D4E9A">
          <w:rPr>
            <w:noProof/>
          </w:rPr>
          <w:t>4</w:t>
        </w:r>
      </w:fldSimple>
      <w:r>
        <w:t xml:space="preserve"> - Proteus simulation working red </w:t>
      </w:r>
      <w:r w:rsidR="004C171D">
        <w:t>light.</w:t>
      </w:r>
      <w:bookmarkEnd w:id="8"/>
    </w:p>
    <w:p w14:paraId="0C2C523A" w14:textId="1C24583B" w:rsidR="001F697E" w:rsidRPr="001F697E" w:rsidRDefault="005E6575" w:rsidP="001F697E">
      <w:r>
        <w:t>Figures</w:t>
      </w:r>
      <w:r w:rsidR="001F697E">
        <w:t xml:space="preserve"> 3 and 4 show </w:t>
      </w:r>
      <w:r w:rsidR="0077607B">
        <w:t xml:space="preserve">the full </w:t>
      </w:r>
      <w:r w:rsidR="00D1366C">
        <w:t>circuit mid simulation</w:t>
      </w:r>
      <w:r w:rsidR="000509A9">
        <w:t xml:space="preserve">. The figure 3 has the green light on and the red off and the figure 4 shows that it </w:t>
      </w:r>
      <w:r w:rsidR="00A44BA1">
        <w:t>had alternated to the red light on and the green off</w:t>
      </w:r>
      <w:r w:rsidR="00A3066E">
        <w:t>. This showed that the circuit had been built correctly</w:t>
      </w:r>
      <w:r>
        <w:t xml:space="preserve">. By the simulation working and the lights alternating it showed that the learner had built the circuit </w:t>
      </w:r>
      <w:r w:rsidR="004C171D">
        <w:t>and</w:t>
      </w:r>
      <w:r>
        <w:t xml:space="preserve"> </w:t>
      </w:r>
      <w:r w:rsidR="004679EC">
        <w:t xml:space="preserve">the calculations </w:t>
      </w:r>
      <w:r w:rsidR="00186DBD">
        <w:t xml:space="preserve">of the resistors </w:t>
      </w:r>
      <w:r w:rsidR="00CC604D">
        <w:t>was correct.</w:t>
      </w:r>
    </w:p>
    <w:p w14:paraId="0AB5610B" w14:textId="77777777" w:rsidR="005339FA" w:rsidRDefault="00683498" w:rsidP="005339FA">
      <w:pPr>
        <w:keepNext/>
      </w:pPr>
      <w:r>
        <w:rPr>
          <w:rFonts w:ascii="Aptos" w:eastAsia="Times New Roman" w:hAnsi="Aptos"/>
          <w:noProof/>
          <w:color w:val="000000"/>
          <w:sz w:val="24"/>
          <w:szCs w:val="24"/>
        </w:rPr>
        <w:lastRenderedPageBreak/>
        <w:drawing>
          <wp:inline distT="0" distB="0" distL="0" distR="0" wp14:anchorId="4C2660FC" wp14:editId="25AC3F58">
            <wp:extent cx="5010150" cy="3514725"/>
            <wp:effectExtent l="0" t="0" r="0" b="9525"/>
            <wp:docPr id="8069124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5010150" cy="3514725"/>
                    </a:xfrm>
                    <a:prstGeom prst="rect">
                      <a:avLst/>
                    </a:prstGeom>
                    <a:noFill/>
                    <a:ln>
                      <a:noFill/>
                    </a:ln>
                  </pic:spPr>
                </pic:pic>
              </a:graphicData>
            </a:graphic>
          </wp:inline>
        </w:drawing>
      </w:r>
    </w:p>
    <w:p w14:paraId="7061166F" w14:textId="6951B5BB" w:rsidR="00683498" w:rsidRDefault="005339FA" w:rsidP="005339FA">
      <w:pPr>
        <w:pStyle w:val="Caption"/>
      </w:pPr>
      <w:bookmarkStart w:id="9" w:name="_Toc186462766"/>
      <w:r>
        <w:t xml:space="preserve">Figure </w:t>
      </w:r>
      <w:fldSimple w:instr=" SEQ Figure \* ARABIC ">
        <w:r w:rsidR="002D4E9A">
          <w:rPr>
            <w:noProof/>
          </w:rPr>
          <w:t>5</w:t>
        </w:r>
      </w:fldSimple>
      <w:r>
        <w:t xml:space="preserve"> - Proteus simulation with oscilloscope </w:t>
      </w:r>
      <w:r w:rsidR="004C171D">
        <w:t>attached.</w:t>
      </w:r>
      <w:bookmarkEnd w:id="9"/>
    </w:p>
    <w:p w14:paraId="7B08A323" w14:textId="7C19FDC1" w:rsidR="00CB6953" w:rsidRPr="00CB6953" w:rsidRDefault="00CB6953" w:rsidP="00CB6953">
      <w:r>
        <w:t xml:space="preserve">Figure 5 shows how the oscilloscope </w:t>
      </w:r>
      <w:r w:rsidR="00033C2C">
        <w:t xml:space="preserve">was attached to the circuit for the other calculations for the on time, off time, time period </w:t>
      </w:r>
      <w:r w:rsidR="00F423EC">
        <w:t>and frequency</w:t>
      </w:r>
      <w:r w:rsidR="00BC2B49">
        <w:t xml:space="preserve">. </w:t>
      </w:r>
      <w:r w:rsidR="00595B5C">
        <w:t xml:space="preserve">Once this was attached to the circuit, it was possible to </w:t>
      </w:r>
      <w:r w:rsidR="000A50F6">
        <w:t xml:space="preserve">see the timing and voltages </w:t>
      </w:r>
      <w:r w:rsidR="00ED175B">
        <w:t>which allows for the other calculations to be completed.</w:t>
      </w:r>
    </w:p>
    <w:p w14:paraId="05BC8359" w14:textId="77777777" w:rsidR="005339FA" w:rsidRDefault="00683498" w:rsidP="005339FA">
      <w:pPr>
        <w:keepNext/>
      </w:pPr>
      <w:r>
        <w:rPr>
          <w:rFonts w:ascii="Aptos" w:eastAsia="Times New Roman" w:hAnsi="Aptos"/>
          <w:noProof/>
          <w:color w:val="000000"/>
          <w:sz w:val="24"/>
          <w:szCs w:val="24"/>
        </w:rPr>
        <w:drawing>
          <wp:inline distT="0" distB="0" distL="0" distR="0" wp14:anchorId="092D38C8" wp14:editId="49218305">
            <wp:extent cx="5010150" cy="3514725"/>
            <wp:effectExtent l="0" t="0" r="0" b="9525"/>
            <wp:docPr id="7664499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5010150" cy="3514725"/>
                    </a:xfrm>
                    <a:prstGeom prst="rect">
                      <a:avLst/>
                    </a:prstGeom>
                    <a:noFill/>
                    <a:ln>
                      <a:noFill/>
                    </a:ln>
                  </pic:spPr>
                </pic:pic>
              </a:graphicData>
            </a:graphic>
          </wp:inline>
        </w:drawing>
      </w:r>
    </w:p>
    <w:p w14:paraId="09487614" w14:textId="4126E15A" w:rsidR="00683498" w:rsidRDefault="005339FA" w:rsidP="005339FA">
      <w:pPr>
        <w:pStyle w:val="Caption"/>
      </w:pPr>
      <w:bookmarkStart w:id="10" w:name="_Toc186462767"/>
      <w:r>
        <w:t xml:space="preserve">Figure </w:t>
      </w:r>
      <w:fldSimple w:instr=" SEQ Figure \* ARABIC ">
        <w:r w:rsidR="002D4E9A">
          <w:rPr>
            <w:noProof/>
          </w:rPr>
          <w:t>6</w:t>
        </w:r>
      </w:fldSimple>
      <w:r>
        <w:t xml:space="preserve"> - Oscilloscope channel A Voltage readings</w:t>
      </w:r>
      <w:bookmarkEnd w:id="10"/>
    </w:p>
    <w:p w14:paraId="4F89868D" w14:textId="44CB5646" w:rsidR="005D369B" w:rsidRDefault="00664DF7" w:rsidP="005D369B">
      <w:r>
        <w:t xml:space="preserve">Figure 6 shows channel A and the readings of </w:t>
      </w:r>
      <w:r w:rsidR="00DB7331">
        <w:t xml:space="preserve">voltages compared to time. This allows the learner to </w:t>
      </w:r>
      <w:r w:rsidR="00310D97">
        <w:t xml:space="preserve">see the time period, on time and off time. </w:t>
      </w:r>
      <w:r w:rsidR="0094480D">
        <w:t xml:space="preserve">The </w:t>
      </w:r>
      <w:r w:rsidR="00B95B98">
        <w:t xml:space="preserve">time period is worked out via a full wave being </w:t>
      </w:r>
      <w:r w:rsidR="00B95B98">
        <w:lastRenderedPageBreak/>
        <w:t xml:space="preserve">complete. This includes the </w:t>
      </w:r>
      <w:r w:rsidR="00632247">
        <w:t>downward part and an upward of the wave. Using the c</w:t>
      </w:r>
      <w:r w:rsidR="008864C8">
        <w:t xml:space="preserve">ursors 3 were placed on the graph, one at the beginning of the </w:t>
      </w:r>
      <w:r w:rsidR="00D82B2F">
        <w:t xml:space="preserve">wave, one at the bottom of the downward phase and one at the end of the upward phase. </w:t>
      </w:r>
      <w:r w:rsidR="008C595F">
        <w:t xml:space="preserve">In figure 6 it shows that </w:t>
      </w:r>
      <w:r w:rsidR="00957548">
        <w:t xml:space="preserve">the time period is </w:t>
      </w:r>
      <w:r w:rsidR="00FF11C7">
        <w:t>1.46s</w:t>
      </w:r>
      <w:r w:rsidR="001F3A2E">
        <w:t xml:space="preserve">. Using this </w:t>
      </w:r>
      <w:r w:rsidR="004C171D">
        <w:t>calculation,</w:t>
      </w:r>
      <w:r w:rsidR="001F3A2E">
        <w:t xml:space="preserve"> the frequency of these waves </w:t>
      </w:r>
      <w:proofErr w:type="gramStart"/>
      <w:r w:rsidR="000A6C97">
        <w:t>were</w:t>
      </w:r>
      <w:proofErr w:type="gramEnd"/>
      <w:r w:rsidR="000A6C97">
        <w:t xml:space="preserve"> </w:t>
      </w:r>
      <w:r w:rsidR="00992A39">
        <w:t>calculated:</w:t>
      </w:r>
    </w:p>
    <w:p w14:paraId="0A87AB3E" w14:textId="241808DE" w:rsidR="00992A39" w:rsidRDefault="00992A39" w:rsidP="005D369B">
      <w:r>
        <w:t xml:space="preserve">Frequency = 1 / </w:t>
      </w:r>
      <w:r w:rsidR="000E314C">
        <w:t>time period</w:t>
      </w:r>
    </w:p>
    <w:p w14:paraId="5D071E84" w14:textId="1EF5166A" w:rsidR="000E314C" w:rsidRDefault="000E314C" w:rsidP="005D369B">
      <w:r>
        <w:t xml:space="preserve">1 / 1.46 = 0.684Hz </w:t>
      </w:r>
    </w:p>
    <w:p w14:paraId="5EDEC640" w14:textId="213FAE13" w:rsidR="00460323" w:rsidRDefault="00460323" w:rsidP="005D369B">
      <w:r>
        <w:t xml:space="preserve">The other calculations that could be worked out using the graph was the </w:t>
      </w:r>
      <w:r w:rsidR="007D271A">
        <w:t>on time and the off time</w:t>
      </w:r>
      <w:r w:rsidR="00164B54">
        <w:t>.</w:t>
      </w:r>
    </w:p>
    <w:p w14:paraId="31ED1328" w14:textId="213BF23A" w:rsidR="00164B54" w:rsidRDefault="00164B54" w:rsidP="005D369B">
      <w:r>
        <w:t xml:space="preserve">The </w:t>
      </w:r>
      <w:proofErr w:type="gramStart"/>
      <w:r>
        <w:t>on time</w:t>
      </w:r>
      <w:proofErr w:type="gramEnd"/>
      <w:r>
        <w:t xml:space="preserve"> </w:t>
      </w:r>
      <w:r w:rsidR="00BD739B">
        <w:t>calculations are:</w:t>
      </w:r>
    </w:p>
    <w:p w14:paraId="0B092E07" w14:textId="21AC4B69" w:rsidR="00BD739B" w:rsidRDefault="00BD739B" w:rsidP="005D369B">
      <w:r>
        <w:t>762.5</w:t>
      </w:r>
      <w:r w:rsidR="008E7C4F">
        <w:t>m</w:t>
      </w:r>
      <w:r w:rsidR="004C171D">
        <w:t>s</w:t>
      </w:r>
      <w:r w:rsidR="008E7C4F">
        <w:t xml:space="preserve"> – 0 = 762.5m</w:t>
      </w:r>
      <w:r w:rsidR="004C171D">
        <w:t>s</w:t>
      </w:r>
      <w:r w:rsidR="00B12F0C">
        <w:t xml:space="preserve"> or 0.7625</w:t>
      </w:r>
      <w:r w:rsidR="004C171D">
        <w:t>s</w:t>
      </w:r>
    </w:p>
    <w:p w14:paraId="48B2EF99" w14:textId="7EEB53A4" w:rsidR="008E7C4F" w:rsidRDefault="008E7C4F" w:rsidP="005D369B">
      <w:r>
        <w:t xml:space="preserve">The </w:t>
      </w:r>
      <w:proofErr w:type="gramStart"/>
      <w:r>
        <w:t>off time</w:t>
      </w:r>
      <w:proofErr w:type="gramEnd"/>
      <w:r>
        <w:t xml:space="preserve"> calculations are:</w:t>
      </w:r>
    </w:p>
    <w:p w14:paraId="5A4163D4" w14:textId="0EBDFEF2" w:rsidR="008E7C4F" w:rsidRDefault="005C135A" w:rsidP="005D369B">
      <w:r>
        <w:t>1.</w:t>
      </w:r>
      <w:r w:rsidR="00FB5290">
        <w:t>46 – 0.7625</w:t>
      </w:r>
      <w:r w:rsidR="007F58B2">
        <w:t xml:space="preserve"> = </w:t>
      </w:r>
      <w:r w:rsidR="005A627D">
        <w:t>0.6975</w:t>
      </w:r>
      <w:r w:rsidR="004C171D">
        <w:t>s</w:t>
      </w:r>
    </w:p>
    <w:p w14:paraId="484CEAD4" w14:textId="1D1DDCD5" w:rsidR="0000719E" w:rsidRPr="005D369B" w:rsidRDefault="0000719E" w:rsidP="005D369B">
      <w:r>
        <w:t>Figure 1</w:t>
      </w:r>
      <w:r w:rsidR="006E49CD">
        <w:t>5</w:t>
      </w:r>
      <w:r>
        <w:t xml:space="preserve"> shows the calculations that were done</w:t>
      </w:r>
      <w:r w:rsidR="002B56FF">
        <w:t>.</w:t>
      </w:r>
    </w:p>
    <w:p w14:paraId="6DFD2839" w14:textId="77777777" w:rsidR="005339FA" w:rsidRDefault="00683498" w:rsidP="005339FA">
      <w:pPr>
        <w:keepNext/>
      </w:pPr>
      <w:r>
        <w:rPr>
          <w:rFonts w:ascii="Aptos" w:eastAsia="Times New Roman" w:hAnsi="Aptos"/>
          <w:noProof/>
          <w:color w:val="000000"/>
          <w:sz w:val="24"/>
          <w:szCs w:val="24"/>
        </w:rPr>
        <w:drawing>
          <wp:inline distT="0" distB="0" distL="0" distR="0" wp14:anchorId="323698FF" wp14:editId="7038ABBE">
            <wp:extent cx="5010150" cy="3514725"/>
            <wp:effectExtent l="0" t="0" r="0" b="9525"/>
            <wp:docPr id="6410861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5010150" cy="3514725"/>
                    </a:xfrm>
                    <a:prstGeom prst="rect">
                      <a:avLst/>
                    </a:prstGeom>
                    <a:noFill/>
                    <a:ln>
                      <a:noFill/>
                    </a:ln>
                  </pic:spPr>
                </pic:pic>
              </a:graphicData>
            </a:graphic>
          </wp:inline>
        </w:drawing>
      </w:r>
    </w:p>
    <w:p w14:paraId="06D1C735" w14:textId="7A9B92A3" w:rsidR="00683498" w:rsidRDefault="005339FA" w:rsidP="005339FA">
      <w:pPr>
        <w:pStyle w:val="Caption"/>
      </w:pPr>
      <w:bookmarkStart w:id="11" w:name="_Toc186462768"/>
      <w:r>
        <w:t xml:space="preserve">Figure </w:t>
      </w:r>
      <w:fldSimple w:instr=" SEQ Figure \* ARABIC ">
        <w:r w:rsidR="002D4E9A">
          <w:rPr>
            <w:noProof/>
          </w:rPr>
          <w:t>7</w:t>
        </w:r>
      </w:fldSimple>
      <w:r>
        <w:t xml:space="preserve"> - oscilloscope channel B Voltage readings</w:t>
      </w:r>
      <w:bookmarkEnd w:id="11"/>
    </w:p>
    <w:p w14:paraId="7B2FD040" w14:textId="1A94703C" w:rsidR="002B56FF" w:rsidRDefault="00DD7980" w:rsidP="002B56FF">
      <w:r>
        <w:t xml:space="preserve">Figure 7 shows the </w:t>
      </w:r>
      <w:r w:rsidR="00CB3FD7">
        <w:t>channel B which shows the w</w:t>
      </w:r>
      <w:r w:rsidR="00D232F5">
        <w:t>aves and allows for the same calculations as that happened on channel A</w:t>
      </w:r>
      <w:r w:rsidR="00DC1E5A">
        <w:t>, the time period</w:t>
      </w:r>
      <w:r w:rsidR="00A97EDD">
        <w:t xml:space="preserve">, frequency and the on and off time. </w:t>
      </w:r>
    </w:p>
    <w:p w14:paraId="7801CD5A" w14:textId="72DBDB2B" w:rsidR="00AC03C4" w:rsidRDefault="00AC03C4" w:rsidP="002B56FF">
      <w:r>
        <w:t>The time period is</w:t>
      </w:r>
      <w:r w:rsidR="00F62758">
        <w:t xml:space="preserve"> the last cursor and is 1.47</w:t>
      </w:r>
      <w:r w:rsidR="002C7E80">
        <w:t>s</w:t>
      </w:r>
    </w:p>
    <w:p w14:paraId="63B86C6B" w14:textId="0EFD3800" w:rsidR="00CC6E49" w:rsidRDefault="00CC6E49" w:rsidP="002B56FF">
      <w:r>
        <w:t>The frequency:</w:t>
      </w:r>
    </w:p>
    <w:p w14:paraId="50435B52" w14:textId="4BE1564E" w:rsidR="00CC6E49" w:rsidRDefault="00CC6E49" w:rsidP="002B56FF">
      <w:r>
        <w:t>1 / 1.47 = 0.</w:t>
      </w:r>
      <w:r w:rsidR="00F671DB">
        <w:t>68Hz</w:t>
      </w:r>
    </w:p>
    <w:p w14:paraId="2FA831C2" w14:textId="5AD369A1" w:rsidR="00F671DB" w:rsidRDefault="00F671DB" w:rsidP="002B56FF">
      <w:r>
        <w:t>One time:</w:t>
      </w:r>
    </w:p>
    <w:p w14:paraId="330F29B1" w14:textId="130A5EC3" w:rsidR="00F671DB" w:rsidRDefault="0053697A" w:rsidP="002B56FF">
      <w:r>
        <w:t>756.25m</w:t>
      </w:r>
      <w:r w:rsidR="004C171D">
        <w:t>s</w:t>
      </w:r>
      <w:r>
        <w:t xml:space="preserve"> – 0 = 756.25m</w:t>
      </w:r>
      <w:r w:rsidR="004C171D">
        <w:t>s</w:t>
      </w:r>
      <w:r>
        <w:t xml:space="preserve"> or </w:t>
      </w:r>
      <w:r w:rsidR="00715BAE">
        <w:t>0.75625</w:t>
      </w:r>
      <w:r w:rsidR="004C171D">
        <w:t>s</w:t>
      </w:r>
    </w:p>
    <w:p w14:paraId="24CABA46" w14:textId="03BC22E9" w:rsidR="00715BAE" w:rsidRDefault="00715BAE" w:rsidP="002B56FF">
      <w:r>
        <w:lastRenderedPageBreak/>
        <w:t>Off time:</w:t>
      </w:r>
    </w:p>
    <w:p w14:paraId="3FEA4031" w14:textId="0656CF18" w:rsidR="00715BAE" w:rsidRDefault="00715BAE" w:rsidP="002B56FF">
      <w:r>
        <w:t>1.</w:t>
      </w:r>
      <w:r w:rsidR="00552A0A">
        <w:t>47 S – 0.75625 S = 0.71375 S</w:t>
      </w:r>
    </w:p>
    <w:p w14:paraId="0890BDB7" w14:textId="77777777" w:rsidR="002627EC" w:rsidRDefault="002627EC" w:rsidP="002B56FF"/>
    <w:p w14:paraId="07B417D9" w14:textId="22808FA0" w:rsidR="002627EC" w:rsidRDefault="00040F32" w:rsidP="002B56FF">
      <w:r>
        <w:t>Comparing figures 6 and 7:</w:t>
      </w:r>
    </w:p>
    <w:p w14:paraId="1CDE4C24" w14:textId="0C2756EB" w:rsidR="00040F32" w:rsidRPr="002B56FF" w:rsidRDefault="00861663" w:rsidP="002B56FF">
      <w:r>
        <w:t xml:space="preserve">The </w:t>
      </w:r>
      <w:r w:rsidR="00561ED9">
        <w:t xml:space="preserve">channels are placed in different positions on the </w:t>
      </w:r>
      <w:r w:rsidR="009A40AC">
        <w:t>circuit,</w:t>
      </w:r>
      <w:r w:rsidR="00561ED9">
        <w:t xml:space="preserve"> and it is noticed that </w:t>
      </w:r>
      <w:r w:rsidR="00B46CF2">
        <w:t xml:space="preserve">the shape of the waves </w:t>
      </w:r>
      <w:r w:rsidR="002C7E80">
        <w:t>is</w:t>
      </w:r>
      <w:r w:rsidR="00B46CF2">
        <w:t xml:space="preserve"> </w:t>
      </w:r>
      <w:proofErr w:type="gramStart"/>
      <w:r w:rsidR="00B46CF2">
        <w:t>different</w:t>
      </w:r>
      <w:proofErr w:type="gramEnd"/>
      <w:r w:rsidR="00B46CF2">
        <w:t xml:space="preserve"> and this is determined by the voltages and the timing in the circuit</w:t>
      </w:r>
      <w:r w:rsidR="003315FA">
        <w:t xml:space="preserve">. Channel A shows it has a higher voltage </w:t>
      </w:r>
      <w:r w:rsidR="00FC3914">
        <w:t xml:space="preserve">as the highest reading is 5.7 V and the highest of the </w:t>
      </w:r>
      <w:r w:rsidR="00233973">
        <w:t>channel B is 1.35</w:t>
      </w:r>
      <w:r w:rsidR="000B5726">
        <w:t>V</w:t>
      </w:r>
      <w:r w:rsidR="00CB2833">
        <w:t>.</w:t>
      </w:r>
    </w:p>
    <w:p w14:paraId="7219CBD0" w14:textId="53A9C91E" w:rsidR="00301400" w:rsidRDefault="00301400" w:rsidP="007D235C">
      <w:pPr>
        <w:pStyle w:val="Heading1"/>
        <w:jc w:val="both"/>
      </w:pPr>
      <w:bookmarkStart w:id="12" w:name="_Toc186462782"/>
      <w:r>
        <w:t xml:space="preserve">Section 3 – </w:t>
      </w:r>
      <w:r w:rsidR="008F5A4A">
        <w:t>Bread board</w:t>
      </w:r>
      <w:bookmarkEnd w:id="12"/>
    </w:p>
    <w:p w14:paraId="33044511" w14:textId="5C2AE6B9" w:rsidR="007C61F5" w:rsidRDefault="007C61F5" w:rsidP="007C61F5">
      <w:r>
        <w:t xml:space="preserve">The second part of this assignment is the </w:t>
      </w:r>
      <w:r w:rsidR="00313963">
        <w:t>circuit being built on a breadboard</w:t>
      </w:r>
      <w:r w:rsidR="005D1CDD">
        <w:t xml:space="preserve">. This part is important to see the circuit </w:t>
      </w:r>
      <w:r w:rsidR="00496419">
        <w:t>working</w:t>
      </w:r>
      <w:r w:rsidR="00356AFB">
        <w:t xml:space="preserve"> as this shows that the simulation was </w:t>
      </w:r>
      <w:r w:rsidR="00496419">
        <w:t>correct,</w:t>
      </w:r>
      <w:r w:rsidR="00356AFB">
        <w:t xml:space="preserve"> and the calculations done were also accurate</w:t>
      </w:r>
      <w:r w:rsidR="00962EAC">
        <w:t xml:space="preserve">. After the </w:t>
      </w:r>
      <w:r w:rsidR="009678C1">
        <w:t xml:space="preserve">simulation was </w:t>
      </w:r>
      <w:r w:rsidR="003C2AD8">
        <w:t>completed,</w:t>
      </w:r>
      <w:r w:rsidR="009678C1">
        <w:t xml:space="preserve"> it allowed the learner to know all the values of the resistors and capacitors that would be needed in the breadboard circuit which helped to ident</w:t>
      </w:r>
      <w:r w:rsidR="005842D1">
        <w:t xml:space="preserve">ify which components was needed </w:t>
      </w:r>
      <w:r w:rsidR="00017E8F">
        <w:t xml:space="preserve">before </w:t>
      </w:r>
      <w:r w:rsidR="003C2AD8">
        <w:t>making.</w:t>
      </w:r>
    </w:p>
    <w:p w14:paraId="7AC2F414" w14:textId="74A305F6" w:rsidR="003C2AD8" w:rsidRDefault="003C2AD8" w:rsidP="007C61F5">
      <w:r>
        <w:t xml:space="preserve">The first part of the building of the circuit was understanding the </w:t>
      </w:r>
      <w:r w:rsidR="000178EE">
        <w:t>breadboard and the way it works.</w:t>
      </w:r>
      <w:r w:rsidR="00D51840">
        <w:t xml:space="preserve"> </w:t>
      </w:r>
      <w:r w:rsidR="004C1BBD">
        <w:t xml:space="preserve">The middle part has lots of rows of 5 and they work horizontally and the </w:t>
      </w:r>
      <w:r w:rsidR="00B729FF">
        <w:t>two columns on both sides run vertically, so attaching the components into the breadboard is important.</w:t>
      </w:r>
      <w:r w:rsidR="002D4E9A">
        <w:t xml:space="preserve"> As shown in figure 8.</w:t>
      </w:r>
    </w:p>
    <w:p w14:paraId="4737913D" w14:textId="77777777" w:rsidR="002D4E9A" w:rsidRDefault="002D4E9A" w:rsidP="002D4E9A">
      <w:pPr>
        <w:keepNext/>
      </w:pPr>
      <w:r>
        <w:rPr>
          <w:noProof/>
        </w:rPr>
        <w:drawing>
          <wp:inline distT="0" distB="0" distL="0" distR="0" wp14:anchorId="59CE37CB" wp14:editId="1850421F">
            <wp:extent cx="5731510" cy="2830830"/>
            <wp:effectExtent l="0" t="0" r="2540" b="7620"/>
            <wp:docPr id="5" name="Picture 5" descr="How to Use a Breadboard and Build a LED Circuit - Tuts+ Computer Skil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Use a Breadboard and Build a LED Circuit - Tuts+ Computer Skills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830830"/>
                    </a:xfrm>
                    <a:prstGeom prst="rect">
                      <a:avLst/>
                    </a:prstGeom>
                    <a:noFill/>
                    <a:ln>
                      <a:noFill/>
                    </a:ln>
                  </pic:spPr>
                </pic:pic>
              </a:graphicData>
            </a:graphic>
          </wp:inline>
        </w:drawing>
      </w:r>
    </w:p>
    <w:p w14:paraId="2A462599" w14:textId="53A8C42E" w:rsidR="002D4E9A" w:rsidRDefault="002D4E9A" w:rsidP="002D4E9A">
      <w:pPr>
        <w:pStyle w:val="Caption"/>
      </w:pPr>
      <w:bookmarkStart w:id="13" w:name="_Toc186462769"/>
      <w:r>
        <w:t xml:space="preserve">Figure </w:t>
      </w:r>
      <w:fldSimple w:instr=" SEQ Figure \* ARABIC ">
        <w:r>
          <w:rPr>
            <w:noProof/>
          </w:rPr>
          <w:t>8</w:t>
        </w:r>
      </w:fldSimple>
      <w:r>
        <w:t xml:space="preserve"> </w:t>
      </w:r>
      <w:r w:rsidR="004679E9">
        <w:t>–</w:t>
      </w:r>
      <w:r>
        <w:t xml:space="preserve"> breadboard</w:t>
      </w:r>
      <w:r w:rsidR="004679E9">
        <w:t xml:space="preserve"> [3]</w:t>
      </w:r>
      <w:bookmarkEnd w:id="13"/>
    </w:p>
    <w:p w14:paraId="62CE4CAE" w14:textId="09D7E60F" w:rsidR="009A300E" w:rsidRDefault="009A300E" w:rsidP="009A300E">
      <w:r>
        <w:t xml:space="preserve">The first part of building the circuit was placing the IC in </w:t>
      </w:r>
      <w:r w:rsidR="00D438C2">
        <w:t xml:space="preserve">the breadboard, this had to go over the divider. </w:t>
      </w:r>
      <w:r w:rsidR="00EE6EA3">
        <w:t>The l</w:t>
      </w:r>
      <w:r w:rsidR="00610778">
        <w:t>earner ensured they had all the components and wires that they would need before starting the build so that they knew they had everything, and they could follow the drawing without having to think about getting components or wires. Like</w:t>
      </w:r>
      <w:r w:rsidR="00CC564D">
        <w:t xml:space="preserve"> the proteus simulation the learner found it important to attach the components </w:t>
      </w:r>
      <w:r w:rsidR="00B04362">
        <w:t>to the breadboard initially and then follow the IC pins to attach them just like the simulation process.</w:t>
      </w:r>
      <w:r w:rsidR="0027240C">
        <w:t xml:space="preserve"> </w:t>
      </w:r>
      <w:r w:rsidR="008F6E78">
        <w:t xml:space="preserve">Once the IC was placed in the </w:t>
      </w:r>
      <w:r w:rsidR="00ED51C5">
        <w:t xml:space="preserve">two capacitors, four resistors and the green and red LED </w:t>
      </w:r>
      <w:r w:rsidR="000E65FF">
        <w:t xml:space="preserve">were placed round the </w:t>
      </w:r>
      <w:r w:rsidR="000944D6">
        <w:t>circuit</w:t>
      </w:r>
      <w:r w:rsidR="000E65FF">
        <w:t xml:space="preserve"> in similar positions as the drawing shown</w:t>
      </w:r>
      <w:r w:rsidR="000944D6">
        <w:t>.</w:t>
      </w:r>
      <w:r w:rsidR="00C221C8">
        <w:t xml:space="preserve"> </w:t>
      </w:r>
      <w:r w:rsidR="00D54561">
        <w:t xml:space="preserve">Following each pin of the IC was important when connecting the different components </w:t>
      </w:r>
      <w:r w:rsidR="009B60DD">
        <w:t xml:space="preserve">as these will determine how the circuit works. </w:t>
      </w:r>
    </w:p>
    <w:p w14:paraId="2BE8D4F2" w14:textId="0D83262E" w:rsidR="00FE6276" w:rsidRPr="009A300E" w:rsidRDefault="00FE6276" w:rsidP="009A300E">
      <w:r>
        <w:lastRenderedPageBreak/>
        <w:t xml:space="preserve">The first time that the circuit was built it didn’t initially work </w:t>
      </w:r>
      <w:r w:rsidR="00D8615E">
        <w:t xml:space="preserve">which meant some </w:t>
      </w:r>
      <w:r w:rsidR="00846D20">
        <w:t xml:space="preserve">problem solving had to occur. After some deliberation it was the capacitors being placed into the breadboard in the wrong way. </w:t>
      </w:r>
      <w:r w:rsidR="00456BD4">
        <w:t xml:space="preserve">One capacitor needed to be connected to earth and the other one the </w:t>
      </w:r>
      <w:r w:rsidR="00D57FE4">
        <w:t xml:space="preserve">two pins in the capacitor could not be placed in the same row. After these changes the circuit worked as intended </w:t>
      </w:r>
      <w:r w:rsidR="00C62B01">
        <w:t>and the red and green LEDs alternated</w:t>
      </w:r>
      <w:r w:rsidR="00917D11">
        <w:t xml:space="preserve">. This was the exact performance </w:t>
      </w:r>
      <w:r w:rsidR="00D12C08">
        <w:t xml:space="preserve">that the proteus simulation showed as well. This shows that the breadboard build worked </w:t>
      </w:r>
      <w:r w:rsidR="000148A0">
        <w:t>well.</w:t>
      </w:r>
    </w:p>
    <w:p w14:paraId="3329199A" w14:textId="77777777" w:rsidR="005A627D" w:rsidRDefault="00197D35" w:rsidP="005A627D">
      <w:pPr>
        <w:keepNext/>
      </w:pPr>
      <w:r>
        <w:rPr>
          <w:noProof/>
        </w:rPr>
        <w:drawing>
          <wp:inline distT="0" distB="0" distL="0" distR="0" wp14:anchorId="55E40FC2" wp14:editId="293D7BB7">
            <wp:extent cx="4578350" cy="6096000"/>
            <wp:effectExtent l="0" t="0" r="0" b="0"/>
            <wp:docPr id="2"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8350" cy="6096000"/>
                    </a:xfrm>
                    <a:prstGeom prst="rect">
                      <a:avLst/>
                    </a:prstGeom>
                    <a:noFill/>
                    <a:ln>
                      <a:noFill/>
                    </a:ln>
                  </pic:spPr>
                </pic:pic>
              </a:graphicData>
            </a:graphic>
          </wp:inline>
        </w:drawing>
      </w:r>
    </w:p>
    <w:p w14:paraId="5F1E93CA" w14:textId="6998FA4C" w:rsidR="008A7067" w:rsidRDefault="005A627D" w:rsidP="005A627D">
      <w:pPr>
        <w:pStyle w:val="Caption"/>
      </w:pPr>
      <w:bookmarkStart w:id="14" w:name="_Toc186462770"/>
      <w:r>
        <w:t xml:space="preserve">Figure </w:t>
      </w:r>
      <w:fldSimple w:instr=" SEQ Figure \* ARABIC ">
        <w:r w:rsidR="002D4E9A">
          <w:rPr>
            <w:noProof/>
          </w:rPr>
          <w:t>9</w:t>
        </w:r>
      </w:fldSimple>
      <w:r>
        <w:t xml:space="preserve"> - Breadboard built and red LED </w:t>
      </w:r>
      <w:proofErr w:type="gramStart"/>
      <w:r>
        <w:t>showing</w:t>
      </w:r>
      <w:bookmarkEnd w:id="14"/>
      <w:proofErr w:type="gramEnd"/>
    </w:p>
    <w:p w14:paraId="25D6EDEF" w14:textId="3321A8A5" w:rsidR="000148A0" w:rsidRPr="000148A0" w:rsidRDefault="000148A0" w:rsidP="000148A0">
      <w:r>
        <w:t>Figure 9 shows the breadboard circuit bui</w:t>
      </w:r>
      <w:r w:rsidR="009E57B5">
        <w:t>lt and working with the red LED showing.</w:t>
      </w:r>
    </w:p>
    <w:p w14:paraId="6E1C9E20" w14:textId="77777777" w:rsidR="005A627D" w:rsidRDefault="00233B00" w:rsidP="005A627D">
      <w:pPr>
        <w:keepNext/>
      </w:pPr>
      <w:r>
        <w:rPr>
          <w:noProof/>
        </w:rPr>
        <w:lastRenderedPageBreak/>
        <w:drawing>
          <wp:inline distT="0" distB="0" distL="0" distR="0" wp14:anchorId="47A24312" wp14:editId="7F672182">
            <wp:extent cx="4578350" cy="6096000"/>
            <wp:effectExtent l="0" t="0" r="0" b="0"/>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8350" cy="6096000"/>
                    </a:xfrm>
                    <a:prstGeom prst="rect">
                      <a:avLst/>
                    </a:prstGeom>
                    <a:noFill/>
                    <a:ln>
                      <a:noFill/>
                    </a:ln>
                  </pic:spPr>
                </pic:pic>
              </a:graphicData>
            </a:graphic>
          </wp:inline>
        </w:drawing>
      </w:r>
    </w:p>
    <w:p w14:paraId="096F2214" w14:textId="1B8B33A7" w:rsidR="00233B00" w:rsidRDefault="005A627D" w:rsidP="005A627D">
      <w:pPr>
        <w:pStyle w:val="Caption"/>
      </w:pPr>
      <w:bookmarkStart w:id="15" w:name="_Toc186462771"/>
      <w:r>
        <w:t xml:space="preserve">Figure </w:t>
      </w:r>
      <w:fldSimple w:instr=" SEQ Figure \* ARABIC ">
        <w:r w:rsidR="002D4E9A">
          <w:rPr>
            <w:noProof/>
          </w:rPr>
          <w:t>10</w:t>
        </w:r>
      </w:fldSimple>
      <w:r>
        <w:t xml:space="preserve"> - Breadboard showing green </w:t>
      </w:r>
      <w:proofErr w:type="gramStart"/>
      <w:r>
        <w:t>LED</w:t>
      </w:r>
      <w:bookmarkEnd w:id="15"/>
      <w:proofErr w:type="gramEnd"/>
    </w:p>
    <w:p w14:paraId="620C99D8" w14:textId="1233DED4" w:rsidR="009E57B5" w:rsidRPr="009E57B5" w:rsidRDefault="009E57B5" w:rsidP="009E57B5">
      <w:r>
        <w:t xml:space="preserve">Figure 10 shows the </w:t>
      </w:r>
      <w:r w:rsidR="00BA31CA">
        <w:t>breadboard circuit working with the green LED showing.</w:t>
      </w:r>
    </w:p>
    <w:p w14:paraId="2203B4D4" w14:textId="77777777" w:rsidR="002A70F3" w:rsidRDefault="008A7067" w:rsidP="002A70F3">
      <w:pPr>
        <w:keepNext/>
      </w:pPr>
      <w:r>
        <w:rPr>
          <w:rFonts w:eastAsia="Times New Roman"/>
          <w:noProof/>
        </w:rPr>
        <w:lastRenderedPageBreak/>
        <w:drawing>
          <wp:inline distT="0" distB="0" distL="0" distR="0" wp14:anchorId="3C1726A3" wp14:editId="4E5E7257">
            <wp:extent cx="4508390" cy="6011187"/>
            <wp:effectExtent l="0" t="0" r="6985" b="8890"/>
            <wp:docPr id="423057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4544054" cy="6058739"/>
                    </a:xfrm>
                    <a:prstGeom prst="rect">
                      <a:avLst/>
                    </a:prstGeom>
                    <a:noFill/>
                    <a:ln>
                      <a:noFill/>
                    </a:ln>
                  </pic:spPr>
                </pic:pic>
              </a:graphicData>
            </a:graphic>
          </wp:inline>
        </w:drawing>
      </w:r>
    </w:p>
    <w:p w14:paraId="50211C06" w14:textId="4371AF0A" w:rsidR="008A7067" w:rsidRDefault="002A70F3" w:rsidP="002A70F3">
      <w:pPr>
        <w:pStyle w:val="Caption"/>
      </w:pPr>
      <w:bookmarkStart w:id="16" w:name="_Toc186462772"/>
      <w:r>
        <w:t xml:space="preserve">Figure </w:t>
      </w:r>
      <w:fldSimple w:instr=" SEQ Figure \* ARABIC ">
        <w:r w:rsidR="002D4E9A">
          <w:rPr>
            <w:noProof/>
          </w:rPr>
          <w:t>11</w:t>
        </w:r>
      </w:fldSimple>
      <w:r>
        <w:t xml:space="preserve"> - oscilloscope of breadboard</w:t>
      </w:r>
      <w:r w:rsidR="008246B2">
        <w:t xml:space="preserve"> off time calculation </w:t>
      </w:r>
      <w:r w:rsidR="005B2689">
        <w:t xml:space="preserve">channel </w:t>
      </w:r>
      <w:r w:rsidR="006C3A3F">
        <w:t>1 red</w:t>
      </w:r>
      <w:bookmarkEnd w:id="16"/>
    </w:p>
    <w:p w14:paraId="76FDE918" w14:textId="2448B74F" w:rsidR="00E5013E" w:rsidRPr="00E5013E" w:rsidRDefault="00E5013E" w:rsidP="00E5013E">
      <w:r>
        <w:t xml:space="preserve">In figure 11 it shows the purple markers showing the </w:t>
      </w:r>
      <w:r w:rsidR="008C018B">
        <w:t>off time of channel 1 (red)</w:t>
      </w:r>
      <w:r w:rsidR="00583086">
        <w:t>. This tells us the time period being 1.</w:t>
      </w:r>
      <w:r w:rsidR="009377CD">
        <w:t>6</w:t>
      </w:r>
      <w:r w:rsidR="005D5C39">
        <w:t>s. The off time being 0.78s</w:t>
      </w:r>
      <w:r w:rsidR="002209FF">
        <w:t>. The frequency of 1.</w:t>
      </w:r>
      <w:r w:rsidR="00D46206">
        <w:t xml:space="preserve">282Hz. The oscilloscope does the </w:t>
      </w:r>
      <w:r w:rsidR="009377CD">
        <w:t>calculations,</w:t>
      </w:r>
      <w:r w:rsidR="00D46206">
        <w:t xml:space="preserve"> but these can be double checked via the same calculations that were done for the </w:t>
      </w:r>
      <w:r w:rsidR="003C7B23">
        <w:t>proteus</w:t>
      </w:r>
      <w:r w:rsidR="00D46206">
        <w:t xml:space="preserve"> simulation </w:t>
      </w:r>
      <w:r w:rsidR="003C7B23">
        <w:t>(figure 15).</w:t>
      </w:r>
    </w:p>
    <w:p w14:paraId="710B25BB" w14:textId="77777777" w:rsidR="002D1000" w:rsidRDefault="00D5295A" w:rsidP="002D1000">
      <w:pPr>
        <w:keepNext/>
      </w:pPr>
      <w:r>
        <w:rPr>
          <w:rFonts w:eastAsia="Times New Roman"/>
          <w:noProof/>
        </w:rPr>
        <w:lastRenderedPageBreak/>
        <w:drawing>
          <wp:inline distT="0" distB="0" distL="0" distR="0" wp14:anchorId="67F1A4D5" wp14:editId="053DFD97">
            <wp:extent cx="4572000" cy="6096000"/>
            <wp:effectExtent l="0" t="0" r="0" b="0"/>
            <wp:docPr id="409408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075BD6CA" w14:textId="41F09424" w:rsidR="00D5295A" w:rsidRDefault="002D1000" w:rsidP="002D1000">
      <w:pPr>
        <w:pStyle w:val="Caption"/>
      </w:pPr>
      <w:bookmarkStart w:id="17" w:name="_Toc186462773"/>
      <w:r>
        <w:t xml:space="preserve">Figure </w:t>
      </w:r>
      <w:fldSimple w:instr=" SEQ Figure \* ARABIC ">
        <w:r w:rsidR="002D4E9A">
          <w:rPr>
            <w:noProof/>
          </w:rPr>
          <w:t>12</w:t>
        </w:r>
      </w:fldSimple>
      <w:r>
        <w:t xml:space="preserve"> - breadboard oscilloscope time period</w:t>
      </w:r>
      <w:r w:rsidR="006C3A3F">
        <w:t xml:space="preserve"> channel 1 red</w:t>
      </w:r>
      <w:bookmarkEnd w:id="17"/>
    </w:p>
    <w:p w14:paraId="7D6C92E1" w14:textId="659816B4" w:rsidR="001F1FD1" w:rsidRPr="001F1FD1" w:rsidRDefault="001F1FD1" w:rsidP="001F1FD1">
      <w:r>
        <w:t xml:space="preserve">Figure 12 </w:t>
      </w:r>
      <w:r w:rsidR="00675939">
        <w:t>shows the time period of the channel 1 (red)</w:t>
      </w:r>
      <w:r w:rsidR="004E1237">
        <w:t xml:space="preserve">. </w:t>
      </w:r>
      <w:r w:rsidR="001E1E93">
        <w:t xml:space="preserve">This shows the frequency of a full wave being completed which is </w:t>
      </w:r>
      <w:r w:rsidR="00BB3A13">
        <w:t>0.62Hz. Using the time perio</w:t>
      </w:r>
      <w:r w:rsidR="00346AFA">
        <w:t>d and the off time the on time can be calculated. 1.</w:t>
      </w:r>
      <w:r w:rsidR="00741530">
        <w:t>6</w:t>
      </w:r>
      <w:r w:rsidR="00346AFA">
        <w:t xml:space="preserve">s – 0.78s = </w:t>
      </w:r>
      <w:r w:rsidR="00741530">
        <w:t>0.82</w:t>
      </w:r>
      <w:r w:rsidR="002F307C">
        <w:t>s.</w:t>
      </w:r>
    </w:p>
    <w:p w14:paraId="16436B9E" w14:textId="77777777" w:rsidR="00EF5CFF" w:rsidRDefault="008B3B70" w:rsidP="00EF5CFF">
      <w:pPr>
        <w:keepNext/>
      </w:pPr>
      <w:r>
        <w:rPr>
          <w:rFonts w:eastAsia="Times New Roman"/>
          <w:noProof/>
        </w:rPr>
        <w:lastRenderedPageBreak/>
        <w:drawing>
          <wp:inline distT="0" distB="0" distL="0" distR="0" wp14:anchorId="7D787EE3" wp14:editId="223659A1">
            <wp:extent cx="4572000" cy="6096000"/>
            <wp:effectExtent l="0" t="0" r="0" b="0"/>
            <wp:docPr id="5188880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63E3D911" w14:textId="7F2630BB" w:rsidR="008B3B70" w:rsidRDefault="00EF5CFF" w:rsidP="00EF5CFF">
      <w:pPr>
        <w:pStyle w:val="Caption"/>
      </w:pPr>
      <w:bookmarkStart w:id="18" w:name="_Toc186462774"/>
      <w:r>
        <w:t xml:space="preserve">Figure </w:t>
      </w:r>
      <w:fldSimple w:instr=" SEQ Figure \* ARABIC ">
        <w:r w:rsidR="002D4E9A">
          <w:rPr>
            <w:noProof/>
          </w:rPr>
          <w:t>13</w:t>
        </w:r>
      </w:fldSimple>
      <w:r>
        <w:t xml:space="preserve"> - oscilloscope channel 2 yellow</w:t>
      </w:r>
      <w:bookmarkEnd w:id="18"/>
    </w:p>
    <w:p w14:paraId="4FFC5ADE" w14:textId="184E6339" w:rsidR="009377CD" w:rsidRPr="009377CD" w:rsidRDefault="0020766B" w:rsidP="009377CD">
      <w:r>
        <w:t>Figure 13 shows the off time of channel 2 (yellow)</w:t>
      </w:r>
      <w:r w:rsidR="00970461">
        <w:t>. The off time of this channel is 0.76s. The frequency is 1.31</w:t>
      </w:r>
      <w:r w:rsidR="005A56FC">
        <w:t>6Hz.</w:t>
      </w:r>
    </w:p>
    <w:p w14:paraId="47CF768B" w14:textId="77777777" w:rsidR="0058273E" w:rsidRDefault="008B3B70" w:rsidP="0058273E">
      <w:pPr>
        <w:keepNext/>
      </w:pPr>
      <w:r>
        <w:rPr>
          <w:rFonts w:eastAsia="Times New Roman"/>
          <w:noProof/>
        </w:rPr>
        <w:lastRenderedPageBreak/>
        <w:drawing>
          <wp:inline distT="0" distB="0" distL="0" distR="0" wp14:anchorId="69276E92" wp14:editId="6A035CFB">
            <wp:extent cx="4572000" cy="6096000"/>
            <wp:effectExtent l="0" t="0" r="0" b="0"/>
            <wp:docPr id="1259372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306A9420" w14:textId="30FC2F06" w:rsidR="008B3B70" w:rsidRDefault="0058273E" w:rsidP="0058273E">
      <w:pPr>
        <w:pStyle w:val="Caption"/>
      </w:pPr>
      <w:bookmarkStart w:id="19" w:name="_Toc186462775"/>
      <w:r>
        <w:t xml:space="preserve">Figure </w:t>
      </w:r>
      <w:fldSimple w:instr=" SEQ Figure \* ARABIC ">
        <w:r w:rsidR="002D4E9A">
          <w:rPr>
            <w:noProof/>
          </w:rPr>
          <w:t>14</w:t>
        </w:r>
      </w:fldSimple>
      <w:r>
        <w:t xml:space="preserve"> - oscilloscope channel 2 yellow</w:t>
      </w:r>
      <w:bookmarkEnd w:id="19"/>
    </w:p>
    <w:p w14:paraId="6BCD104B" w14:textId="784A0466" w:rsidR="005A56FC" w:rsidRDefault="005A56FC" w:rsidP="005A56FC">
      <w:r>
        <w:t xml:space="preserve">Figure 14 shows the time period of </w:t>
      </w:r>
      <w:r w:rsidR="00DE3327">
        <w:t xml:space="preserve">the yellow channel </w:t>
      </w:r>
      <w:r w:rsidR="00C970FD">
        <w:t>being 1.6s. The frequency 0.625Hz</w:t>
      </w:r>
      <w:r w:rsidR="00D15295">
        <w:t>. Using the time period and the off time the on time can be calculated</w:t>
      </w:r>
      <w:r w:rsidR="00D47814">
        <w:t xml:space="preserve">. </w:t>
      </w:r>
      <w:r w:rsidR="009F4A37">
        <w:t xml:space="preserve">1.6s – 0.76 = </w:t>
      </w:r>
      <w:r w:rsidR="00EE1432">
        <w:t>0.84s.</w:t>
      </w:r>
    </w:p>
    <w:p w14:paraId="3B4CD2D3" w14:textId="661E5A2B" w:rsidR="00EE1432" w:rsidRPr="005A56FC" w:rsidRDefault="00EE1432" w:rsidP="005A56FC">
      <w:r>
        <w:t xml:space="preserve">One issue with the </w:t>
      </w:r>
      <w:r w:rsidR="007C1915">
        <w:t xml:space="preserve">breadboard build that was noticed was how easy human error can </w:t>
      </w:r>
      <w:r w:rsidR="00287855">
        <w:t>affect</w:t>
      </w:r>
      <w:r w:rsidR="007C1915">
        <w:t xml:space="preserve"> the circuit, </w:t>
      </w:r>
      <w:r w:rsidR="002C7E80">
        <w:t>for</w:t>
      </w:r>
      <w:r w:rsidR="007C1915">
        <w:t xml:space="preserve"> example </w:t>
      </w:r>
      <w:r w:rsidR="00FA3D0A">
        <w:t xml:space="preserve">the different components needed to be attached to the breadboard in certain ways otherwise it does not function. This meant that there </w:t>
      </w:r>
      <w:r w:rsidR="00287855">
        <w:t>were</w:t>
      </w:r>
      <w:r w:rsidR="00FA3D0A">
        <w:t xml:space="preserve"> </w:t>
      </w:r>
      <w:r w:rsidR="002C7E80">
        <w:t>often</w:t>
      </w:r>
      <w:r w:rsidR="00FA3D0A">
        <w:t xml:space="preserve"> where </w:t>
      </w:r>
      <w:r w:rsidR="003511F1">
        <w:t xml:space="preserve">the </w:t>
      </w:r>
      <w:r w:rsidR="00E8410F">
        <w:t xml:space="preserve">circuit would not be </w:t>
      </w:r>
      <w:r w:rsidR="002C7E80">
        <w:t>working,</w:t>
      </w:r>
      <w:r w:rsidR="00E8410F">
        <w:t xml:space="preserve"> and it was often hard to see where the error was and how it could be changed. </w:t>
      </w:r>
      <w:r w:rsidR="00287855">
        <w:t xml:space="preserve">The components that were being used are fragile which meant handling them and </w:t>
      </w:r>
      <w:r w:rsidR="002C7E80">
        <w:t>putting them into the breadboard was difficult not to break them as this would also affect the circuit.</w:t>
      </w:r>
    </w:p>
    <w:p w14:paraId="1D34E238" w14:textId="5FBEAAEF" w:rsidR="004344EA" w:rsidRDefault="00301400" w:rsidP="007D235C">
      <w:pPr>
        <w:pStyle w:val="Heading1"/>
        <w:jc w:val="both"/>
      </w:pPr>
      <w:bookmarkStart w:id="20" w:name="_Toc186462783"/>
      <w:r>
        <w:t xml:space="preserve">Section 4 – </w:t>
      </w:r>
      <w:r w:rsidR="00BD66D8">
        <w:t>Conclusion</w:t>
      </w:r>
      <w:bookmarkEnd w:id="20"/>
    </w:p>
    <w:p w14:paraId="22AE46EE" w14:textId="2A56A018" w:rsidR="00166D52" w:rsidRPr="00166D52" w:rsidRDefault="00166D52" w:rsidP="00166D52">
      <w:r>
        <w:t xml:space="preserve">In </w:t>
      </w:r>
      <w:r w:rsidR="002C706A">
        <w:t>conclusion</w:t>
      </w:r>
      <w:r>
        <w:t xml:space="preserve"> of this electronics report </w:t>
      </w:r>
      <w:r w:rsidR="002C706A">
        <w:t xml:space="preserve">it shows the learner completed both parts of building a circuit, the </w:t>
      </w:r>
      <w:r w:rsidR="008F6BEE">
        <w:t xml:space="preserve">proteus simulation was completed and worked and the same circuit was built onto a </w:t>
      </w:r>
      <w:r w:rsidR="008F6BEE">
        <w:lastRenderedPageBreak/>
        <w:t xml:space="preserve">breadboard </w:t>
      </w:r>
      <w:r w:rsidR="007D43DE">
        <w:t xml:space="preserve">and worked as well. </w:t>
      </w:r>
      <w:r w:rsidR="008F6320">
        <w:t xml:space="preserve">The </w:t>
      </w:r>
      <w:r w:rsidR="008700DA">
        <w:t xml:space="preserve">calculations done of the resistance, on off time, time period and frequency </w:t>
      </w:r>
      <w:r w:rsidR="009452A7">
        <w:t>were</w:t>
      </w:r>
      <w:r w:rsidR="008700DA">
        <w:t xml:space="preserve"> </w:t>
      </w:r>
      <w:r w:rsidR="000E4C77">
        <w:t>calculated</w:t>
      </w:r>
      <w:r w:rsidR="00086C80">
        <w:t xml:space="preserve"> for both the proteus simulation and the breadboard. </w:t>
      </w:r>
      <w:r w:rsidR="009452A7">
        <w:t>Overall,</w:t>
      </w:r>
      <w:r w:rsidR="00086C80">
        <w:t xml:space="preserve"> both parts </w:t>
      </w:r>
      <w:proofErr w:type="gramStart"/>
      <w:r w:rsidR="001A5A19">
        <w:t>where</w:t>
      </w:r>
      <w:proofErr w:type="gramEnd"/>
      <w:r w:rsidR="001A5A19">
        <w:t xml:space="preserve"> completed </w:t>
      </w:r>
      <w:r w:rsidR="00CA7F2A">
        <w:t xml:space="preserve">accurately and gave the results needed. </w:t>
      </w:r>
    </w:p>
    <w:p w14:paraId="19D3551D" w14:textId="459D64EC" w:rsidR="004475CB" w:rsidRDefault="00301400" w:rsidP="004475CB">
      <w:pPr>
        <w:pStyle w:val="Heading1"/>
        <w:jc w:val="both"/>
      </w:pPr>
      <w:bookmarkStart w:id="21" w:name="_Toc186462784"/>
      <w:r>
        <w:t xml:space="preserve">Section 5 – </w:t>
      </w:r>
      <w:r w:rsidR="00376A75">
        <w:t>References</w:t>
      </w:r>
      <w:bookmarkEnd w:id="21"/>
    </w:p>
    <w:p w14:paraId="08C71669" w14:textId="2B19FCB4" w:rsidR="0076751E" w:rsidRPr="0076751E" w:rsidRDefault="008F4FFF" w:rsidP="0076751E">
      <w:pPr>
        <w:spacing w:after="0" w:line="240" w:lineRule="auto"/>
        <w:rPr>
          <w:rFonts w:ascii="Times New Roman" w:eastAsia="Times New Roman" w:hAnsi="Times New Roman" w:cs="Times New Roman"/>
          <w:sz w:val="24"/>
          <w:szCs w:val="24"/>
          <w:lang w:eastAsia="en-GB"/>
        </w:rPr>
      </w:pPr>
      <w:r w:rsidRPr="008F4FFF">
        <w:rPr>
          <w:rFonts w:ascii="Times New Roman" w:eastAsia="Times New Roman" w:hAnsi="Times New Roman" w:cs="Times New Roman"/>
          <w:sz w:val="24"/>
          <w:szCs w:val="24"/>
          <w:lang w:eastAsia="en-GB"/>
        </w:rPr>
        <w:t>[1]</w:t>
      </w:r>
      <w:r w:rsidR="0076751E">
        <w:rPr>
          <w:rFonts w:ascii="Times New Roman" w:eastAsia="Times New Roman" w:hAnsi="Times New Roman" w:cs="Times New Roman"/>
          <w:sz w:val="24"/>
          <w:szCs w:val="24"/>
          <w:lang w:eastAsia="en-GB"/>
        </w:rPr>
        <w:t xml:space="preserve"> </w:t>
      </w:r>
      <w:r w:rsidR="0076751E" w:rsidRPr="0076751E">
        <w:rPr>
          <w:rFonts w:ascii="Times New Roman" w:eastAsia="Times New Roman" w:hAnsi="Times New Roman" w:cs="Times New Roman"/>
          <w:sz w:val="24"/>
          <w:szCs w:val="24"/>
          <w:lang w:eastAsia="en-GB"/>
        </w:rPr>
        <w:t xml:space="preserve">“555 Astable | Electronics Club,” </w:t>
      </w:r>
      <w:r w:rsidR="0076751E" w:rsidRPr="0076751E">
        <w:rPr>
          <w:rFonts w:ascii="Times New Roman" w:eastAsia="Times New Roman" w:hAnsi="Times New Roman" w:cs="Times New Roman"/>
          <w:i/>
          <w:iCs/>
          <w:sz w:val="24"/>
          <w:szCs w:val="24"/>
          <w:lang w:eastAsia="en-GB"/>
        </w:rPr>
        <w:t>electronicsclub.info</w:t>
      </w:r>
      <w:r w:rsidR="0076751E" w:rsidRPr="0076751E">
        <w:rPr>
          <w:rFonts w:ascii="Times New Roman" w:eastAsia="Times New Roman" w:hAnsi="Times New Roman" w:cs="Times New Roman"/>
          <w:sz w:val="24"/>
          <w:szCs w:val="24"/>
          <w:lang w:eastAsia="en-GB"/>
        </w:rPr>
        <w:t>. https://electronicsclub.info/555astable.htm</w:t>
      </w:r>
    </w:p>
    <w:p w14:paraId="2FAC6E3B" w14:textId="757E9158" w:rsidR="00D84886" w:rsidRDefault="00D84886" w:rsidP="00D84886">
      <w:pPr>
        <w:spacing w:after="0" w:line="240" w:lineRule="auto"/>
        <w:rPr>
          <w:rFonts w:ascii="Times New Roman" w:eastAsia="Times New Roman" w:hAnsi="Times New Roman" w:cs="Times New Roman"/>
          <w:sz w:val="24"/>
          <w:szCs w:val="24"/>
          <w:lang w:eastAsia="en-GB"/>
        </w:rPr>
      </w:pPr>
      <w:r w:rsidRPr="00D84886">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lang w:eastAsia="en-GB"/>
        </w:rPr>
        <w:t xml:space="preserve"> </w:t>
      </w:r>
      <w:r w:rsidRPr="00D84886">
        <w:rPr>
          <w:rFonts w:ascii="Times New Roman" w:eastAsia="Times New Roman" w:hAnsi="Times New Roman" w:cs="Times New Roman"/>
          <w:sz w:val="24"/>
          <w:szCs w:val="24"/>
          <w:lang w:eastAsia="en-GB"/>
        </w:rPr>
        <w:t xml:space="preserve">Saurabh, “IC 555 Timer Working: Pin Diagram, Specifications &amp; Features,” </w:t>
      </w:r>
      <w:r w:rsidRPr="00D84886">
        <w:rPr>
          <w:rFonts w:ascii="Times New Roman" w:eastAsia="Times New Roman" w:hAnsi="Times New Roman" w:cs="Times New Roman"/>
          <w:i/>
          <w:iCs/>
          <w:sz w:val="24"/>
          <w:szCs w:val="24"/>
          <w:lang w:eastAsia="en-GB"/>
        </w:rPr>
        <w:t xml:space="preserve">Electronics </w:t>
      </w:r>
      <w:proofErr w:type="gramStart"/>
      <w:r w:rsidRPr="00D84886">
        <w:rPr>
          <w:rFonts w:ascii="Times New Roman" w:eastAsia="Times New Roman" w:hAnsi="Times New Roman" w:cs="Times New Roman"/>
          <w:i/>
          <w:iCs/>
          <w:sz w:val="24"/>
          <w:szCs w:val="24"/>
          <w:lang w:eastAsia="en-GB"/>
        </w:rPr>
        <w:t>For</w:t>
      </w:r>
      <w:proofErr w:type="gramEnd"/>
      <w:r w:rsidRPr="00D84886">
        <w:rPr>
          <w:rFonts w:ascii="Times New Roman" w:eastAsia="Times New Roman" w:hAnsi="Times New Roman" w:cs="Times New Roman"/>
          <w:i/>
          <w:iCs/>
          <w:sz w:val="24"/>
          <w:szCs w:val="24"/>
          <w:lang w:eastAsia="en-GB"/>
        </w:rPr>
        <w:t xml:space="preserve"> You</w:t>
      </w:r>
      <w:r w:rsidRPr="00D84886">
        <w:rPr>
          <w:rFonts w:ascii="Times New Roman" w:eastAsia="Times New Roman" w:hAnsi="Times New Roman" w:cs="Times New Roman"/>
          <w:sz w:val="24"/>
          <w:szCs w:val="24"/>
          <w:lang w:eastAsia="en-GB"/>
        </w:rPr>
        <w:t xml:space="preserve">, Nov. 27, 2018. </w:t>
      </w:r>
      <w:hyperlink r:id="rId31" w:history="1">
        <w:r w:rsidR="00863AD8" w:rsidRPr="00451D33">
          <w:rPr>
            <w:rStyle w:val="Hyperlink"/>
            <w:rFonts w:ascii="Times New Roman" w:eastAsia="Times New Roman" w:hAnsi="Times New Roman" w:cs="Times New Roman"/>
            <w:sz w:val="24"/>
            <w:szCs w:val="24"/>
            <w:lang w:eastAsia="en-GB"/>
          </w:rPr>
          <w:t>https://www.electronicsforu.com/technology-trends/learn-electronics/555-timer-working-specifications</w:t>
        </w:r>
      </w:hyperlink>
    </w:p>
    <w:p w14:paraId="49F9FEBE" w14:textId="055D1EF1" w:rsidR="00863AD8" w:rsidRDefault="004679E9" w:rsidP="00863AD8">
      <w:pPr>
        <w:pStyle w:val="NormalWeb"/>
        <w:spacing w:before="0" w:beforeAutospacing="0" w:after="240" w:afterAutospacing="0" w:line="360" w:lineRule="auto"/>
      </w:pPr>
      <w:r>
        <w:t>[</w:t>
      </w:r>
      <w:proofErr w:type="gramStart"/>
      <w:r>
        <w:t>3]</w:t>
      </w:r>
      <w:r w:rsidR="00863AD8">
        <w:t>Computer</w:t>
      </w:r>
      <w:proofErr w:type="gramEnd"/>
      <w:r w:rsidR="00863AD8">
        <w:t xml:space="preserve"> Skills </w:t>
      </w:r>
      <w:proofErr w:type="spellStart"/>
      <w:r w:rsidR="00863AD8">
        <w:t>Envato</w:t>
      </w:r>
      <w:proofErr w:type="spellEnd"/>
      <w:r w:rsidR="00863AD8">
        <w:t xml:space="preserve"> Tuts+. (2013c). </w:t>
      </w:r>
      <w:r w:rsidR="00863AD8">
        <w:rPr>
          <w:i/>
          <w:iCs/>
        </w:rPr>
        <w:t>How to Use a Breadboard and Build a LED Circuit</w:t>
      </w:r>
      <w:r w:rsidR="00863AD8">
        <w:t>. [online] Available at: https://computers.tutsplus.com/how-to-use-a-breadboard-and-build-a-led-circuit--mac-54746t.</w:t>
      </w:r>
    </w:p>
    <w:p w14:paraId="3D089D2C" w14:textId="77777777" w:rsidR="00863AD8" w:rsidRPr="00D84886" w:rsidRDefault="00863AD8" w:rsidP="00D84886">
      <w:pPr>
        <w:spacing w:after="0" w:line="240" w:lineRule="auto"/>
        <w:rPr>
          <w:rFonts w:ascii="Times New Roman" w:eastAsia="Times New Roman" w:hAnsi="Times New Roman" w:cs="Times New Roman"/>
          <w:sz w:val="24"/>
          <w:szCs w:val="24"/>
          <w:lang w:eastAsia="en-GB"/>
        </w:rPr>
      </w:pPr>
    </w:p>
    <w:p w14:paraId="52C2BFB2" w14:textId="77777777" w:rsidR="00071A33" w:rsidRPr="00071A33" w:rsidRDefault="00071A33" w:rsidP="00071A33"/>
    <w:p w14:paraId="3488D974" w14:textId="3DE72F52" w:rsidR="00301400" w:rsidRPr="00090C06" w:rsidRDefault="00301400" w:rsidP="007D235C">
      <w:pPr>
        <w:pStyle w:val="Heading1"/>
        <w:jc w:val="both"/>
      </w:pPr>
      <w:bookmarkStart w:id="22" w:name="_Toc186462785"/>
      <w:r>
        <w:lastRenderedPageBreak/>
        <w:t xml:space="preserve">Section 6 </w:t>
      </w:r>
      <w:r w:rsidR="00E7269A">
        <w:t>–</w:t>
      </w:r>
      <w:r>
        <w:t xml:space="preserve"> </w:t>
      </w:r>
      <w:r w:rsidR="00376A75" w:rsidRPr="00090C06">
        <w:t>Appendix</w:t>
      </w:r>
      <w:bookmarkEnd w:id="22"/>
    </w:p>
    <w:p w14:paraId="284304DA" w14:textId="77777777" w:rsidR="0058273E" w:rsidRDefault="0024467F" w:rsidP="0058273E">
      <w:pPr>
        <w:keepNext/>
      </w:pPr>
      <w:r>
        <w:rPr>
          <w:noProof/>
        </w:rPr>
        <w:drawing>
          <wp:inline distT="0" distB="0" distL="0" distR="0" wp14:anchorId="10B580F9" wp14:editId="125566A6">
            <wp:extent cx="4578350" cy="6096000"/>
            <wp:effectExtent l="0" t="0" r="0" b="0"/>
            <wp:docPr id="3"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8350" cy="6096000"/>
                    </a:xfrm>
                    <a:prstGeom prst="rect">
                      <a:avLst/>
                    </a:prstGeom>
                    <a:noFill/>
                    <a:ln>
                      <a:noFill/>
                    </a:ln>
                  </pic:spPr>
                </pic:pic>
              </a:graphicData>
            </a:graphic>
          </wp:inline>
        </w:drawing>
      </w:r>
    </w:p>
    <w:p w14:paraId="0FD9FBB1" w14:textId="65DB1A2E" w:rsidR="00090304" w:rsidRPr="00E7269A" w:rsidRDefault="0058273E" w:rsidP="0058273E">
      <w:pPr>
        <w:pStyle w:val="Caption"/>
      </w:pPr>
      <w:bookmarkStart w:id="23" w:name="_Toc186462776"/>
      <w:r>
        <w:t xml:space="preserve">Figure </w:t>
      </w:r>
      <w:fldSimple w:instr=" SEQ Figure \* ARABIC ">
        <w:r w:rsidR="002D4E9A">
          <w:rPr>
            <w:noProof/>
          </w:rPr>
          <w:t>15</w:t>
        </w:r>
      </w:fldSimple>
      <w:r>
        <w:t xml:space="preserve"> - calculations</w:t>
      </w:r>
      <w:bookmarkEnd w:id="23"/>
    </w:p>
    <w:sectPr w:rsidR="00090304" w:rsidRPr="00E7269A">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0CB0B" w14:textId="77777777" w:rsidR="00F22D30" w:rsidRDefault="00F22D30" w:rsidP="004344EA">
      <w:pPr>
        <w:spacing w:after="0" w:line="240" w:lineRule="auto"/>
      </w:pPr>
      <w:r>
        <w:separator/>
      </w:r>
    </w:p>
  </w:endnote>
  <w:endnote w:type="continuationSeparator" w:id="0">
    <w:p w14:paraId="1F4C6ECC" w14:textId="77777777" w:rsidR="00F22D30" w:rsidRDefault="00F22D30" w:rsidP="0043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020399"/>
      <w:docPartObj>
        <w:docPartGallery w:val="Page Numbers (Bottom of Page)"/>
        <w:docPartUnique/>
      </w:docPartObj>
    </w:sdtPr>
    <w:sdtContent>
      <w:sdt>
        <w:sdtPr>
          <w:id w:val="1728636285"/>
          <w:docPartObj>
            <w:docPartGallery w:val="Page Numbers (Top of Page)"/>
            <w:docPartUnique/>
          </w:docPartObj>
        </w:sdtPr>
        <w:sdtContent>
          <w:p w14:paraId="01CBD870" w14:textId="575727C8" w:rsidR="004344EA" w:rsidRDefault="004344E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21D7DF1" w14:textId="77777777" w:rsidR="004344EA" w:rsidRDefault="00434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DED3C" w14:textId="77777777" w:rsidR="00F22D30" w:rsidRDefault="00F22D30" w:rsidP="004344EA">
      <w:pPr>
        <w:spacing w:after="0" w:line="240" w:lineRule="auto"/>
      </w:pPr>
      <w:r>
        <w:separator/>
      </w:r>
    </w:p>
  </w:footnote>
  <w:footnote w:type="continuationSeparator" w:id="0">
    <w:p w14:paraId="70392DA6" w14:textId="77777777" w:rsidR="00F22D30" w:rsidRDefault="00F22D30" w:rsidP="004344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00969"/>
    <w:multiLevelType w:val="hybridMultilevel"/>
    <w:tmpl w:val="514A1EC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36912741"/>
    <w:multiLevelType w:val="hybridMultilevel"/>
    <w:tmpl w:val="645A3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49488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F8B1465"/>
    <w:multiLevelType w:val="hybridMultilevel"/>
    <w:tmpl w:val="5AE67E1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7A5141D6"/>
    <w:multiLevelType w:val="hybridMultilevel"/>
    <w:tmpl w:val="E6F62332"/>
    <w:lvl w:ilvl="0" w:tplc="D0E44E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6537747">
    <w:abstractNumId w:val="2"/>
  </w:num>
  <w:num w:numId="2" w16cid:durableId="179589756">
    <w:abstractNumId w:val="0"/>
  </w:num>
  <w:num w:numId="3" w16cid:durableId="962274585">
    <w:abstractNumId w:val="3"/>
  </w:num>
  <w:num w:numId="4" w16cid:durableId="1428885676">
    <w:abstractNumId w:val="1"/>
  </w:num>
  <w:num w:numId="5" w16cid:durableId="4247648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400"/>
    <w:rsid w:val="0000234F"/>
    <w:rsid w:val="0000484D"/>
    <w:rsid w:val="0000719E"/>
    <w:rsid w:val="00007798"/>
    <w:rsid w:val="00007B8A"/>
    <w:rsid w:val="00010B4C"/>
    <w:rsid w:val="000133F5"/>
    <w:rsid w:val="000148A0"/>
    <w:rsid w:val="0001503D"/>
    <w:rsid w:val="00015734"/>
    <w:rsid w:val="00015938"/>
    <w:rsid w:val="0001597B"/>
    <w:rsid w:val="00016508"/>
    <w:rsid w:val="000178EE"/>
    <w:rsid w:val="00017E8F"/>
    <w:rsid w:val="0002267B"/>
    <w:rsid w:val="00023816"/>
    <w:rsid w:val="000249F1"/>
    <w:rsid w:val="00026999"/>
    <w:rsid w:val="00033327"/>
    <w:rsid w:val="00033C2C"/>
    <w:rsid w:val="000345F2"/>
    <w:rsid w:val="000346B3"/>
    <w:rsid w:val="0003607C"/>
    <w:rsid w:val="00040F32"/>
    <w:rsid w:val="00041B3A"/>
    <w:rsid w:val="00042DEF"/>
    <w:rsid w:val="00043D34"/>
    <w:rsid w:val="00044886"/>
    <w:rsid w:val="00045359"/>
    <w:rsid w:val="000459AD"/>
    <w:rsid w:val="00046946"/>
    <w:rsid w:val="000509A9"/>
    <w:rsid w:val="00051291"/>
    <w:rsid w:val="00051EDA"/>
    <w:rsid w:val="0005320A"/>
    <w:rsid w:val="000536F7"/>
    <w:rsid w:val="00053A7C"/>
    <w:rsid w:val="00053B88"/>
    <w:rsid w:val="000564A7"/>
    <w:rsid w:val="000569EC"/>
    <w:rsid w:val="0006310D"/>
    <w:rsid w:val="000642EE"/>
    <w:rsid w:val="000643C7"/>
    <w:rsid w:val="0006482A"/>
    <w:rsid w:val="0006730A"/>
    <w:rsid w:val="000704E6"/>
    <w:rsid w:val="00071A33"/>
    <w:rsid w:val="00073278"/>
    <w:rsid w:val="000756D9"/>
    <w:rsid w:val="0007628D"/>
    <w:rsid w:val="000762D8"/>
    <w:rsid w:val="00083C05"/>
    <w:rsid w:val="0008587A"/>
    <w:rsid w:val="000861E9"/>
    <w:rsid w:val="00086C80"/>
    <w:rsid w:val="00086DAC"/>
    <w:rsid w:val="00090304"/>
    <w:rsid w:val="00090C06"/>
    <w:rsid w:val="00091314"/>
    <w:rsid w:val="000944D6"/>
    <w:rsid w:val="00096EF0"/>
    <w:rsid w:val="000A27A2"/>
    <w:rsid w:val="000A3027"/>
    <w:rsid w:val="000A3B72"/>
    <w:rsid w:val="000A4324"/>
    <w:rsid w:val="000A50F6"/>
    <w:rsid w:val="000A59C8"/>
    <w:rsid w:val="000A5DC6"/>
    <w:rsid w:val="000A6C97"/>
    <w:rsid w:val="000B1BCB"/>
    <w:rsid w:val="000B31EF"/>
    <w:rsid w:val="000B4275"/>
    <w:rsid w:val="000B5726"/>
    <w:rsid w:val="000C3BAA"/>
    <w:rsid w:val="000C6956"/>
    <w:rsid w:val="000C79DB"/>
    <w:rsid w:val="000C7B31"/>
    <w:rsid w:val="000D16F5"/>
    <w:rsid w:val="000D41C1"/>
    <w:rsid w:val="000D4940"/>
    <w:rsid w:val="000D78BE"/>
    <w:rsid w:val="000E12C4"/>
    <w:rsid w:val="000E1B5C"/>
    <w:rsid w:val="000E314C"/>
    <w:rsid w:val="000E4C77"/>
    <w:rsid w:val="000E5BA6"/>
    <w:rsid w:val="000E65FF"/>
    <w:rsid w:val="000E7C07"/>
    <w:rsid w:val="000F08D3"/>
    <w:rsid w:val="000F0C82"/>
    <w:rsid w:val="000F12A2"/>
    <w:rsid w:val="000F3347"/>
    <w:rsid w:val="000F57B4"/>
    <w:rsid w:val="001106B1"/>
    <w:rsid w:val="00111E4A"/>
    <w:rsid w:val="00113078"/>
    <w:rsid w:val="00114BE6"/>
    <w:rsid w:val="001161DB"/>
    <w:rsid w:val="00116C62"/>
    <w:rsid w:val="00120096"/>
    <w:rsid w:val="00120FEC"/>
    <w:rsid w:val="0012151A"/>
    <w:rsid w:val="0012199C"/>
    <w:rsid w:val="00122D20"/>
    <w:rsid w:val="001261D5"/>
    <w:rsid w:val="0012771C"/>
    <w:rsid w:val="0013448A"/>
    <w:rsid w:val="00137132"/>
    <w:rsid w:val="00146EDF"/>
    <w:rsid w:val="001478CA"/>
    <w:rsid w:val="0014797B"/>
    <w:rsid w:val="00154865"/>
    <w:rsid w:val="00160EED"/>
    <w:rsid w:val="00164B54"/>
    <w:rsid w:val="0016592C"/>
    <w:rsid w:val="00166D52"/>
    <w:rsid w:val="001729B0"/>
    <w:rsid w:val="00174892"/>
    <w:rsid w:val="001751E0"/>
    <w:rsid w:val="00175471"/>
    <w:rsid w:val="001760E2"/>
    <w:rsid w:val="001808AF"/>
    <w:rsid w:val="00181633"/>
    <w:rsid w:val="001865EA"/>
    <w:rsid w:val="00186887"/>
    <w:rsid w:val="00186DBD"/>
    <w:rsid w:val="0018731C"/>
    <w:rsid w:val="00191120"/>
    <w:rsid w:val="001942CF"/>
    <w:rsid w:val="00195937"/>
    <w:rsid w:val="001965D6"/>
    <w:rsid w:val="00197608"/>
    <w:rsid w:val="00197D35"/>
    <w:rsid w:val="001A03C3"/>
    <w:rsid w:val="001A04D6"/>
    <w:rsid w:val="001A205F"/>
    <w:rsid w:val="001A2129"/>
    <w:rsid w:val="001A23AF"/>
    <w:rsid w:val="001A2536"/>
    <w:rsid w:val="001A363C"/>
    <w:rsid w:val="001A5A19"/>
    <w:rsid w:val="001A743C"/>
    <w:rsid w:val="001A7647"/>
    <w:rsid w:val="001B46DD"/>
    <w:rsid w:val="001B6BC7"/>
    <w:rsid w:val="001C07A1"/>
    <w:rsid w:val="001C2CFA"/>
    <w:rsid w:val="001C7F58"/>
    <w:rsid w:val="001D0DD4"/>
    <w:rsid w:val="001D3201"/>
    <w:rsid w:val="001D3FD0"/>
    <w:rsid w:val="001D56F6"/>
    <w:rsid w:val="001D588E"/>
    <w:rsid w:val="001D62FF"/>
    <w:rsid w:val="001E132A"/>
    <w:rsid w:val="001E187E"/>
    <w:rsid w:val="001E1E93"/>
    <w:rsid w:val="001E2BE9"/>
    <w:rsid w:val="001E3BDD"/>
    <w:rsid w:val="001E4182"/>
    <w:rsid w:val="001E44CC"/>
    <w:rsid w:val="001E636E"/>
    <w:rsid w:val="001E6931"/>
    <w:rsid w:val="001E6A45"/>
    <w:rsid w:val="001F0286"/>
    <w:rsid w:val="001F086B"/>
    <w:rsid w:val="001F1410"/>
    <w:rsid w:val="001F1852"/>
    <w:rsid w:val="001F1FD1"/>
    <w:rsid w:val="001F3A2E"/>
    <w:rsid w:val="001F4B56"/>
    <w:rsid w:val="001F60CE"/>
    <w:rsid w:val="001F68EC"/>
    <w:rsid w:val="001F697E"/>
    <w:rsid w:val="001F6F7C"/>
    <w:rsid w:val="002014F0"/>
    <w:rsid w:val="0020193F"/>
    <w:rsid w:val="002019DD"/>
    <w:rsid w:val="00202281"/>
    <w:rsid w:val="002065FF"/>
    <w:rsid w:val="0020766B"/>
    <w:rsid w:val="00211BDD"/>
    <w:rsid w:val="0021200A"/>
    <w:rsid w:val="00212623"/>
    <w:rsid w:val="00215288"/>
    <w:rsid w:val="00215761"/>
    <w:rsid w:val="00215A85"/>
    <w:rsid w:val="00215CEF"/>
    <w:rsid w:val="002209FF"/>
    <w:rsid w:val="00223268"/>
    <w:rsid w:val="00223C71"/>
    <w:rsid w:val="00224EDD"/>
    <w:rsid w:val="00232C92"/>
    <w:rsid w:val="00233973"/>
    <w:rsid w:val="00233B00"/>
    <w:rsid w:val="00234CB8"/>
    <w:rsid w:val="0023665A"/>
    <w:rsid w:val="00237AD3"/>
    <w:rsid w:val="0024026A"/>
    <w:rsid w:val="0024467F"/>
    <w:rsid w:val="00246F11"/>
    <w:rsid w:val="002471A4"/>
    <w:rsid w:val="00250023"/>
    <w:rsid w:val="00254014"/>
    <w:rsid w:val="0025642A"/>
    <w:rsid w:val="00256D05"/>
    <w:rsid w:val="00256F1A"/>
    <w:rsid w:val="002603B1"/>
    <w:rsid w:val="002627EC"/>
    <w:rsid w:val="00262DBC"/>
    <w:rsid w:val="0026364F"/>
    <w:rsid w:val="002638A9"/>
    <w:rsid w:val="00263AFF"/>
    <w:rsid w:val="00263E7F"/>
    <w:rsid w:val="00264128"/>
    <w:rsid w:val="00264569"/>
    <w:rsid w:val="00264E3A"/>
    <w:rsid w:val="00265373"/>
    <w:rsid w:val="0026711B"/>
    <w:rsid w:val="0027240C"/>
    <w:rsid w:val="00272C1C"/>
    <w:rsid w:val="002741EE"/>
    <w:rsid w:val="00275BA3"/>
    <w:rsid w:val="00281003"/>
    <w:rsid w:val="00281299"/>
    <w:rsid w:val="002844FF"/>
    <w:rsid w:val="00286F74"/>
    <w:rsid w:val="00287855"/>
    <w:rsid w:val="0029097F"/>
    <w:rsid w:val="00290DAF"/>
    <w:rsid w:val="00291029"/>
    <w:rsid w:val="00292154"/>
    <w:rsid w:val="002945A5"/>
    <w:rsid w:val="00296D8C"/>
    <w:rsid w:val="002A0C94"/>
    <w:rsid w:val="002A2F82"/>
    <w:rsid w:val="002A320A"/>
    <w:rsid w:val="002A6113"/>
    <w:rsid w:val="002A70F3"/>
    <w:rsid w:val="002B08E0"/>
    <w:rsid w:val="002B21FA"/>
    <w:rsid w:val="002B56FF"/>
    <w:rsid w:val="002C1A1E"/>
    <w:rsid w:val="002C2F75"/>
    <w:rsid w:val="002C5D80"/>
    <w:rsid w:val="002C6EBA"/>
    <w:rsid w:val="002C706A"/>
    <w:rsid w:val="002C7E80"/>
    <w:rsid w:val="002D0198"/>
    <w:rsid w:val="002D099E"/>
    <w:rsid w:val="002D1000"/>
    <w:rsid w:val="002D2675"/>
    <w:rsid w:val="002D4E9A"/>
    <w:rsid w:val="002D5C0F"/>
    <w:rsid w:val="002E4043"/>
    <w:rsid w:val="002E551F"/>
    <w:rsid w:val="002F307C"/>
    <w:rsid w:val="002F356E"/>
    <w:rsid w:val="002F649E"/>
    <w:rsid w:val="00301400"/>
    <w:rsid w:val="00301BBB"/>
    <w:rsid w:val="0030231B"/>
    <w:rsid w:val="00310D97"/>
    <w:rsid w:val="0031306C"/>
    <w:rsid w:val="00313104"/>
    <w:rsid w:val="00313963"/>
    <w:rsid w:val="00316A49"/>
    <w:rsid w:val="003172F3"/>
    <w:rsid w:val="00322918"/>
    <w:rsid w:val="00323995"/>
    <w:rsid w:val="00324D40"/>
    <w:rsid w:val="00324D72"/>
    <w:rsid w:val="00325F9B"/>
    <w:rsid w:val="00326197"/>
    <w:rsid w:val="003278FE"/>
    <w:rsid w:val="00330986"/>
    <w:rsid w:val="00330D47"/>
    <w:rsid w:val="00331002"/>
    <w:rsid w:val="003315FA"/>
    <w:rsid w:val="00332499"/>
    <w:rsid w:val="00332979"/>
    <w:rsid w:val="00333E63"/>
    <w:rsid w:val="00336CE4"/>
    <w:rsid w:val="00336E65"/>
    <w:rsid w:val="00342AA5"/>
    <w:rsid w:val="00346AFA"/>
    <w:rsid w:val="00347B13"/>
    <w:rsid w:val="003503CF"/>
    <w:rsid w:val="00350C6E"/>
    <w:rsid w:val="003511F1"/>
    <w:rsid w:val="00352B15"/>
    <w:rsid w:val="00354BE8"/>
    <w:rsid w:val="00356AFB"/>
    <w:rsid w:val="0035753E"/>
    <w:rsid w:val="003576FA"/>
    <w:rsid w:val="003602A6"/>
    <w:rsid w:val="00362F4B"/>
    <w:rsid w:val="00363E4B"/>
    <w:rsid w:val="00365381"/>
    <w:rsid w:val="00365E24"/>
    <w:rsid w:val="0036632B"/>
    <w:rsid w:val="003667C4"/>
    <w:rsid w:val="00366DE3"/>
    <w:rsid w:val="00374251"/>
    <w:rsid w:val="00375D1B"/>
    <w:rsid w:val="00376A75"/>
    <w:rsid w:val="00380012"/>
    <w:rsid w:val="00380B54"/>
    <w:rsid w:val="00383CA4"/>
    <w:rsid w:val="003849E7"/>
    <w:rsid w:val="00384C29"/>
    <w:rsid w:val="00385D95"/>
    <w:rsid w:val="00393045"/>
    <w:rsid w:val="00395277"/>
    <w:rsid w:val="00396C49"/>
    <w:rsid w:val="00397090"/>
    <w:rsid w:val="003A1A30"/>
    <w:rsid w:val="003A4687"/>
    <w:rsid w:val="003B2D5B"/>
    <w:rsid w:val="003B3101"/>
    <w:rsid w:val="003B6459"/>
    <w:rsid w:val="003B6FDD"/>
    <w:rsid w:val="003C0316"/>
    <w:rsid w:val="003C2AD8"/>
    <w:rsid w:val="003C431D"/>
    <w:rsid w:val="003C57EE"/>
    <w:rsid w:val="003C7B23"/>
    <w:rsid w:val="003D585C"/>
    <w:rsid w:val="003D76BB"/>
    <w:rsid w:val="003E5914"/>
    <w:rsid w:val="003F05DF"/>
    <w:rsid w:val="003F11C4"/>
    <w:rsid w:val="003F2339"/>
    <w:rsid w:val="003F7849"/>
    <w:rsid w:val="003F78E3"/>
    <w:rsid w:val="004002F5"/>
    <w:rsid w:val="004008F3"/>
    <w:rsid w:val="00400E9C"/>
    <w:rsid w:val="0040100F"/>
    <w:rsid w:val="0040387D"/>
    <w:rsid w:val="00404216"/>
    <w:rsid w:val="004066DE"/>
    <w:rsid w:val="00411445"/>
    <w:rsid w:val="00411965"/>
    <w:rsid w:val="00411B7D"/>
    <w:rsid w:val="004126F9"/>
    <w:rsid w:val="00414A9E"/>
    <w:rsid w:val="00415329"/>
    <w:rsid w:val="0041560B"/>
    <w:rsid w:val="004173A8"/>
    <w:rsid w:val="004175AB"/>
    <w:rsid w:val="00424D8B"/>
    <w:rsid w:val="00427EC7"/>
    <w:rsid w:val="00431C9E"/>
    <w:rsid w:val="004344EA"/>
    <w:rsid w:val="0044061D"/>
    <w:rsid w:val="00440C72"/>
    <w:rsid w:val="0044111B"/>
    <w:rsid w:val="00445D89"/>
    <w:rsid w:val="00446C7B"/>
    <w:rsid w:val="004475CB"/>
    <w:rsid w:val="00447B10"/>
    <w:rsid w:val="00456BD4"/>
    <w:rsid w:val="004600DB"/>
    <w:rsid w:val="00460323"/>
    <w:rsid w:val="00462771"/>
    <w:rsid w:val="004679E9"/>
    <w:rsid w:val="004679EC"/>
    <w:rsid w:val="00467E35"/>
    <w:rsid w:val="004705DE"/>
    <w:rsid w:val="00472CB6"/>
    <w:rsid w:val="004764AF"/>
    <w:rsid w:val="004765FD"/>
    <w:rsid w:val="00481CAD"/>
    <w:rsid w:val="0048227E"/>
    <w:rsid w:val="0048413B"/>
    <w:rsid w:val="00491352"/>
    <w:rsid w:val="004916D6"/>
    <w:rsid w:val="00494870"/>
    <w:rsid w:val="00496419"/>
    <w:rsid w:val="004A23F7"/>
    <w:rsid w:val="004A757C"/>
    <w:rsid w:val="004B221A"/>
    <w:rsid w:val="004B3083"/>
    <w:rsid w:val="004B3A90"/>
    <w:rsid w:val="004B3F0A"/>
    <w:rsid w:val="004B679B"/>
    <w:rsid w:val="004B6AFC"/>
    <w:rsid w:val="004C171D"/>
    <w:rsid w:val="004C1BBD"/>
    <w:rsid w:val="004C6958"/>
    <w:rsid w:val="004D264F"/>
    <w:rsid w:val="004D4A5D"/>
    <w:rsid w:val="004D7561"/>
    <w:rsid w:val="004E093A"/>
    <w:rsid w:val="004E0A9F"/>
    <w:rsid w:val="004E1237"/>
    <w:rsid w:val="004E125A"/>
    <w:rsid w:val="004E162E"/>
    <w:rsid w:val="004E302F"/>
    <w:rsid w:val="004E4CA8"/>
    <w:rsid w:val="004E5789"/>
    <w:rsid w:val="004E629C"/>
    <w:rsid w:val="004E758E"/>
    <w:rsid w:val="004F0695"/>
    <w:rsid w:val="004F0B59"/>
    <w:rsid w:val="004F2A6C"/>
    <w:rsid w:val="004F7270"/>
    <w:rsid w:val="005064CA"/>
    <w:rsid w:val="005073BB"/>
    <w:rsid w:val="00510E4A"/>
    <w:rsid w:val="00520D4D"/>
    <w:rsid w:val="0052118E"/>
    <w:rsid w:val="00523F06"/>
    <w:rsid w:val="00524402"/>
    <w:rsid w:val="00524808"/>
    <w:rsid w:val="00524977"/>
    <w:rsid w:val="00524987"/>
    <w:rsid w:val="005268A5"/>
    <w:rsid w:val="00527D13"/>
    <w:rsid w:val="00527FFD"/>
    <w:rsid w:val="005339FA"/>
    <w:rsid w:val="00534F46"/>
    <w:rsid w:val="0053697A"/>
    <w:rsid w:val="00536C35"/>
    <w:rsid w:val="00537463"/>
    <w:rsid w:val="005435DB"/>
    <w:rsid w:val="0054628B"/>
    <w:rsid w:val="00546DF5"/>
    <w:rsid w:val="00551E24"/>
    <w:rsid w:val="00552A0A"/>
    <w:rsid w:val="00553701"/>
    <w:rsid w:val="005561AF"/>
    <w:rsid w:val="00556E03"/>
    <w:rsid w:val="00560729"/>
    <w:rsid w:val="00561ED9"/>
    <w:rsid w:val="00562B4E"/>
    <w:rsid w:val="00562EEC"/>
    <w:rsid w:val="005663D2"/>
    <w:rsid w:val="00574A4D"/>
    <w:rsid w:val="00577EF9"/>
    <w:rsid w:val="00577FF7"/>
    <w:rsid w:val="0058273E"/>
    <w:rsid w:val="00583086"/>
    <w:rsid w:val="005839D5"/>
    <w:rsid w:val="005841DF"/>
    <w:rsid w:val="005842D1"/>
    <w:rsid w:val="00587FA7"/>
    <w:rsid w:val="00587FAF"/>
    <w:rsid w:val="0059063C"/>
    <w:rsid w:val="00595B5C"/>
    <w:rsid w:val="005A0946"/>
    <w:rsid w:val="005A0ABD"/>
    <w:rsid w:val="005A2DED"/>
    <w:rsid w:val="005A3ED4"/>
    <w:rsid w:val="005A56FC"/>
    <w:rsid w:val="005A627D"/>
    <w:rsid w:val="005B1507"/>
    <w:rsid w:val="005B2689"/>
    <w:rsid w:val="005B2EFF"/>
    <w:rsid w:val="005B7F6F"/>
    <w:rsid w:val="005C12F9"/>
    <w:rsid w:val="005C135A"/>
    <w:rsid w:val="005C6F84"/>
    <w:rsid w:val="005D09C6"/>
    <w:rsid w:val="005D1BFA"/>
    <w:rsid w:val="005D1C0E"/>
    <w:rsid w:val="005D1CDD"/>
    <w:rsid w:val="005D369B"/>
    <w:rsid w:val="005D50DC"/>
    <w:rsid w:val="005D5C39"/>
    <w:rsid w:val="005E1899"/>
    <w:rsid w:val="005E6575"/>
    <w:rsid w:val="005E6ECD"/>
    <w:rsid w:val="005E795B"/>
    <w:rsid w:val="005E7A4F"/>
    <w:rsid w:val="005E7A8F"/>
    <w:rsid w:val="005E7E2C"/>
    <w:rsid w:val="005F06F2"/>
    <w:rsid w:val="005F2E40"/>
    <w:rsid w:val="005F5ED5"/>
    <w:rsid w:val="005F7388"/>
    <w:rsid w:val="0060041C"/>
    <w:rsid w:val="006016D8"/>
    <w:rsid w:val="0060187E"/>
    <w:rsid w:val="006020AC"/>
    <w:rsid w:val="00604BB0"/>
    <w:rsid w:val="0060745C"/>
    <w:rsid w:val="00607836"/>
    <w:rsid w:val="00607EE9"/>
    <w:rsid w:val="00610778"/>
    <w:rsid w:val="00611A5E"/>
    <w:rsid w:val="0061214F"/>
    <w:rsid w:val="00614894"/>
    <w:rsid w:val="00614B86"/>
    <w:rsid w:val="00615895"/>
    <w:rsid w:val="0061622B"/>
    <w:rsid w:val="00620257"/>
    <w:rsid w:val="0062499C"/>
    <w:rsid w:val="0063077F"/>
    <w:rsid w:val="006308BC"/>
    <w:rsid w:val="00630BA5"/>
    <w:rsid w:val="00631653"/>
    <w:rsid w:val="00632247"/>
    <w:rsid w:val="00633A86"/>
    <w:rsid w:val="00636F6E"/>
    <w:rsid w:val="0064192A"/>
    <w:rsid w:val="006432C0"/>
    <w:rsid w:val="00643AAB"/>
    <w:rsid w:val="0064420D"/>
    <w:rsid w:val="006457FB"/>
    <w:rsid w:val="0064595B"/>
    <w:rsid w:val="0065044A"/>
    <w:rsid w:val="0065364A"/>
    <w:rsid w:val="00654FAA"/>
    <w:rsid w:val="00655769"/>
    <w:rsid w:val="006579B2"/>
    <w:rsid w:val="00660AFE"/>
    <w:rsid w:val="00660D3A"/>
    <w:rsid w:val="00662397"/>
    <w:rsid w:val="00662481"/>
    <w:rsid w:val="0066355F"/>
    <w:rsid w:val="006637BB"/>
    <w:rsid w:val="00664DF7"/>
    <w:rsid w:val="0066573A"/>
    <w:rsid w:val="00671691"/>
    <w:rsid w:val="00673E14"/>
    <w:rsid w:val="00675939"/>
    <w:rsid w:val="006811A8"/>
    <w:rsid w:val="00683498"/>
    <w:rsid w:val="006842B7"/>
    <w:rsid w:val="00684640"/>
    <w:rsid w:val="00684A6B"/>
    <w:rsid w:val="00686440"/>
    <w:rsid w:val="00690193"/>
    <w:rsid w:val="00691DA3"/>
    <w:rsid w:val="00691E92"/>
    <w:rsid w:val="00692749"/>
    <w:rsid w:val="00692FE5"/>
    <w:rsid w:val="00694C75"/>
    <w:rsid w:val="006A0C04"/>
    <w:rsid w:val="006A4B88"/>
    <w:rsid w:val="006A4DD3"/>
    <w:rsid w:val="006A5986"/>
    <w:rsid w:val="006A7A3E"/>
    <w:rsid w:val="006B0AED"/>
    <w:rsid w:val="006B5525"/>
    <w:rsid w:val="006B5B42"/>
    <w:rsid w:val="006B6B7D"/>
    <w:rsid w:val="006B7F20"/>
    <w:rsid w:val="006C22AE"/>
    <w:rsid w:val="006C3A3F"/>
    <w:rsid w:val="006C3F3F"/>
    <w:rsid w:val="006D02AC"/>
    <w:rsid w:val="006D4A7B"/>
    <w:rsid w:val="006D7E0D"/>
    <w:rsid w:val="006E0ABD"/>
    <w:rsid w:val="006E178B"/>
    <w:rsid w:val="006E2640"/>
    <w:rsid w:val="006E2F17"/>
    <w:rsid w:val="006E47C8"/>
    <w:rsid w:val="006E49CD"/>
    <w:rsid w:val="006E6B61"/>
    <w:rsid w:val="006E7659"/>
    <w:rsid w:val="006E7A95"/>
    <w:rsid w:val="006F058D"/>
    <w:rsid w:val="006F1BDE"/>
    <w:rsid w:val="006F1C6F"/>
    <w:rsid w:val="006F2239"/>
    <w:rsid w:val="006F319B"/>
    <w:rsid w:val="006F36EC"/>
    <w:rsid w:val="006F7781"/>
    <w:rsid w:val="006F7A56"/>
    <w:rsid w:val="007026B5"/>
    <w:rsid w:val="00712CF7"/>
    <w:rsid w:val="007130F0"/>
    <w:rsid w:val="00713652"/>
    <w:rsid w:val="00715BAE"/>
    <w:rsid w:val="00717DCD"/>
    <w:rsid w:val="0072246A"/>
    <w:rsid w:val="0072284E"/>
    <w:rsid w:val="00722AF8"/>
    <w:rsid w:val="0072362F"/>
    <w:rsid w:val="0072373E"/>
    <w:rsid w:val="00723C7F"/>
    <w:rsid w:val="0072487B"/>
    <w:rsid w:val="00726045"/>
    <w:rsid w:val="00727AB8"/>
    <w:rsid w:val="00730321"/>
    <w:rsid w:val="00733E63"/>
    <w:rsid w:val="00733EF4"/>
    <w:rsid w:val="00736E9A"/>
    <w:rsid w:val="00741530"/>
    <w:rsid w:val="00742D03"/>
    <w:rsid w:val="0074367E"/>
    <w:rsid w:val="00745DCF"/>
    <w:rsid w:val="00746481"/>
    <w:rsid w:val="007502C3"/>
    <w:rsid w:val="00752C03"/>
    <w:rsid w:val="00752D68"/>
    <w:rsid w:val="0075505A"/>
    <w:rsid w:val="00757687"/>
    <w:rsid w:val="00757ABC"/>
    <w:rsid w:val="00757FBD"/>
    <w:rsid w:val="00761048"/>
    <w:rsid w:val="0076330D"/>
    <w:rsid w:val="00764D33"/>
    <w:rsid w:val="00765620"/>
    <w:rsid w:val="0076583C"/>
    <w:rsid w:val="0076643D"/>
    <w:rsid w:val="0076751E"/>
    <w:rsid w:val="00767736"/>
    <w:rsid w:val="007711BC"/>
    <w:rsid w:val="00772B3D"/>
    <w:rsid w:val="007742F1"/>
    <w:rsid w:val="00775C0C"/>
    <w:rsid w:val="0077607B"/>
    <w:rsid w:val="0077732E"/>
    <w:rsid w:val="007820EC"/>
    <w:rsid w:val="007825DD"/>
    <w:rsid w:val="00785907"/>
    <w:rsid w:val="00785CA3"/>
    <w:rsid w:val="00791129"/>
    <w:rsid w:val="00791FD3"/>
    <w:rsid w:val="007922C3"/>
    <w:rsid w:val="00792829"/>
    <w:rsid w:val="00794C65"/>
    <w:rsid w:val="007960BE"/>
    <w:rsid w:val="007971B8"/>
    <w:rsid w:val="007A0D39"/>
    <w:rsid w:val="007A1B74"/>
    <w:rsid w:val="007A4BF4"/>
    <w:rsid w:val="007A7F84"/>
    <w:rsid w:val="007B21BB"/>
    <w:rsid w:val="007B23CC"/>
    <w:rsid w:val="007B5F78"/>
    <w:rsid w:val="007B6191"/>
    <w:rsid w:val="007C1915"/>
    <w:rsid w:val="007C2C4E"/>
    <w:rsid w:val="007C3F13"/>
    <w:rsid w:val="007C5A6F"/>
    <w:rsid w:val="007C61F5"/>
    <w:rsid w:val="007C6413"/>
    <w:rsid w:val="007D0CC9"/>
    <w:rsid w:val="007D0FC5"/>
    <w:rsid w:val="007D16AF"/>
    <w:rsid w:val="007D1BA6"/>
    <w:rsid w:val="007D1F6E"/>
    <w:rsid w:val="007D235C"/>
    <w:rsid w:val="007D256E"/>
    <w:rsid w:val="007D271A"/>
    <w:rsid w:val="007D43DE"/>
    <w:rsid w:val="007D4A5E"/>
    <w:rsid w:val="007D5302"/>
    <w:rsid w:val="007D779C"/>
    <w:rsid w:val="007E0547"/>
    <w:rsid w:val="007F3195"/>
    <w:rsid w:val="007F47AF"/>
    <w:rsid w:val="007F4D95"/>
    <w:rsid w:val="007F58B2"/>
    <w:rsid w:val="007F66DA"/>
    <w:rsid w:val="007F6CD5"/>
    <w:rsid w:val="007F7996"/>
    <w:rsid w:val="00801B04"/>
    <w:rsid w:val="00802843"/>
    <w:rsid w:val="008030CC"/>
    <w:rsid w:val="00807214"/>
    <w:rsid w:val="0080744E"/>
    <w:rsid w:val="0081299F"/>
    <w:rsid w:val="00812C45"/>
    <w:rsid w:val="00821468"/>
    <w:rsid w:val="00822EBD"/>
    <w:rsid w:val="008243E2"/>
    <w:rsid w:val="008246B2"/>
    <w:rsid w:val="00833845"/>
    <w:rsid w:val="00841B00"/>
    <w:rsid w:val="00843CCD"/>
    <w:rsid w:val="00846D20"/>
    <w:rsid w:val="008500E0"/>
    <w:rsid w:val="00850A41"/>
    <w:rsid w:val="008528EC"/>
    <w:rsid w:val="00856429"/>
    <w:rsid w:val="00856EEA"/>
    <w:rsid w:val="00857AEB"/>
    <w:rsid w:val="008603B1"/>
    <w:rsid w:val="00861663"/>
    <w:rsid w:val="008627EB"/>
    <w:rsid w:val="00863A90"/>
    <w:rsid w:val="00863AD8"/>
    <w:rsid w:val="00864C33"/>
    <w:rsid w:val="00865A97"/>
    <w:rsid w:val="0086709D"/>
    <w:rsid w:val="008672D0"/>
    <w:rsid w:val="008700DA"/>
    <w:rsid w:val="00875849"/>
    <w:rsid w:val="0087693C"/>
    <w:rsid w:val="00883616"/>
    <w:rsid w:val="00884319"/>
    <w:rsid w:val="00885E1A"/>
    <w:rsid w:val="008864C8"/>
    <w:rsid w:val="00886B43"/>
    <w:rsid w:val="00887172"/>
    <w:rsid w:val="00891CCB"/>
    <w:rsid w:val="00894BC0"/>
    <w:rsid w:val="00896D7A"/>
    <w:rsid w:val="0089779C"/>
    <w:rsid w:val="00897D6B"/>
    <w:rsid w:val="008A108A"/>
    <w:rsid w:val="008A2884"/>
    <w:rsid w:val="008A3BD5"/>
    <w:rsid w:val="008A4F5E"/>
    <w:rsid w:val="008A50DE"/>
    <w:rsid w:val="008A66B5"/>
    <w:rsid w:val="008A6A27"/>
    <w:rsid w:val="008A7067"/>
    <w:rsid w:val="008B3B70"/>
    <w:rsid w:val="008B41E6"/>
    <w:rsid w:val="008B6CB3"/>
    <w:rsid w:val="008B734F"/>
    <w:rsid w:val="008C018B"/>
    <w:rsid w:val="008C07D8"/>
    <w:rsid w:val="008C0C76"/>
    <w:rsid w:val="008C3635"/>
    <w:rsid w:val="008C375C"/>
    <w:rsid w:val="008C595F"/>
    <w:rsid w:val="008C63C3"/>
    <w:rsid w:val="008C769D"/>
    <w:rsid w:val="008D1375"/>
    <w:rsid w:val="008D26F9"/>
    <w:rsid w:val="008D36EC"/>
    <w:rsid w:val="008D3708"/>
    <w:rsid w:val="008D519A"/>
    <w:rsid w:val="008D5450"/>
    <w:rsid w:val="008D7763"/>
    <w:rsid w:val="008D7AFD"/>
    <w:rsid w:val="008E007C"/>
    <w:rsid w:val="008E23A1"/>
    <w:rsid w:val="008E3689"/>
    <w:rsid w:val="008E3DC2"/>
    <w:rsid w:val="008E442C"/>
    <w:rsid w:val="008E547B"/>
    <w:rsid w:val="008E7C4F"/>
    <w:rsid w:val="008F0355"/>
    <w:rsid w:val="008F0B46"/>
    <w:rsid w:val="008F4E5A"/>
    <w:rsid w:val="008F4FFF"/>
    <w:rsid w:val="008F53AD"/>
    <w:rsid w:val="008F5A4A"/>
    <w:rsid w:val="008F6320"/>
    <w:rsid w:val="008F6BEE"/>
    <w:rsid w:val="008F6E78"/>
    <w:rsid w:val="008F7703"/>
    <w:rsid w:val="009037BF"/>
    <w:rsid w:val="009057DB"/>
    <w:rsid w:val="00905EF1"/>
    <w:rsid w:val="00907136"/>
    <w:rsid w:val="009112E0"/>
    <w:rsid w:val="009128D4"/>
    <w:rsid w:val="00912C6F"/>
    <w:rsid w:val="009135D7"/>
    <w:rsid w:val="00914564"/>
    <w:rsid w:val="00917D11"/>
    <w:rsid w:val="0092191E"/>
    <w:rsid w:val="00926AF0"/>
    <w:rsid w:val="00930E07"/>
    <w:rsid w:val="00931352"/>
    <w:rsid w:val="009377CD"/>
    <w:rsid w:val="0094060C"/>
    <w:rsid w:val="0094480D"/>
    <w:rsid w:val="00944D43"/>
    <w:rsid w:val="00944E65"/>
    <w:rsid w:val="009452A7"/>
    <w:rsid w:val="00950616"/>
    <w:rsid w:val="00953AE3"/>
    <w:rsid w:val="00955A20"/>
    <w:rsid w:val="00957548"/>
    <w:rsid w:val="00962EAC"/>
    <w:rsid w:val="00964027"/>
    <w:rsid w:val="00964D76"/>
    <w:rsid w:val="00966073"/>
    <w:rsid w:val="00966671"/>
    <w:rsid w:val="009678C1"/>
    <w:rsid w:val="00970461"/>
    <w:rsid w:val="00971A9C"/>
    <w:rsid w:val="0097357E"/>
    <w:rsid w:val="00973DB6"/>
    <w:rsid w:val="009743C2"/>
    <w:rsid w:val="00975072"/>
    <w:rsid w:val="00977E8B"/>
    <w:rsid w:val="00980333"/>
    <w:rsid w:val="00982541"/>
    <w:rsid w:val="00982D42"/>
    <w:rsid w:val="00983433"/>
    <w:rsid w:val="00986607"/>
    <w:rsid w:val="0098723C"/>
    <w:rsid w:val="00987C38"/>
    <w:rsid w:val="0099028D"/>
    <w:rsid w:val="009903E0"/>
    <w:rsid w:val="00992A39"/>
    <w:rsid w:val="00994D8B"/>
    <w:rsid w:val="00995110"/>
    <w:rsid w:val="009A2E75"/>
    <w:rsid w:val="009A2EDA"/>
    <w:rsid w:val="009A300E"/>
    <w:rsid w:val="009A3B1E"/>
    <w:rsid w:val="009A40AC"/>
    <w:rsid w:val="009A7DAD"/>
    <w:rsid w:val="009B60DD"/>
    <w:rsid w:val="009C038E"/>
    <w:rsid w:val="009C19D7"/>
    <w:rsid w:val="009C553A"/>
    <w:rsid w:val="009C6B64"/>
    <w:rsid w:val="009D16CA"/>
    <w:rsid w:val="009D1ACD"/>
    <w:rsid w:val="009D3335"/>
    <w:rsid w:val="009D5CA4"/>
    <w:rsid w:val="009E2364"/>
    <w:rsid w:val="009E2C30"/>
    <w:rsid w:val="009E3451"/>
    <w:rsid w:val="009E3F89"/>
    <w:rsid w:val="009E57B5"/>
    <w:rsid w:val="009E63BC"/>
    <w:rsid w:val="009F1AE8"/>
    <w:rsid w:val="009F4A37"/>
    <w:rsid w:val="009F4DEA"/>
    <w:rsid w:val="00A0154E"/>
    <w:rsid w:val="00A01A99"/>
    <w:rsid w:val="00A02125"/>
    <w:rsid w:val="00A052CF"/>
    <w:rsid w:val="00A057BD"/>
    <w:rsid w:val="00A1038C"/>
    <w:rsid w:val="00A12260"/>
    <w:rsid w:val="00A12722"/>
    <w:rsid w:val="00A12817"/>
    <w:rsid w:val="00A13C80"/>
    <w:rsid w:val="00A14226"/>
    <w:rsid w:val="00A14C22"/>
    <w:rsid w:val="00A1687C"/>
    <w:rsid w:val="00A20619"/>
    <w:rsid w:val="00A24B0C"/>
    <w:rsid w:val="00A257A3"/>
    <w:rsid w:val="00A26442"/>
    <w:rsid w:val="00A27531"/>
    <w:rsid w:val="00A276E7"/>
    <w:rsid w:val="00A3066E"/>
    <w:rsid w:val="00A30A60"/>
    <w:rsid w:val="00A31757"/>
    <w:rsid w:val="00A322A9"/>
    <w:rsid w:val="00A332F3"/>
    <w:rsid w:val="00A33EC8"/>
    <w:rsid w:val="00A343C3"/>
    <w:rsid w:val="00A347D4"/>
    <w:rsid w:val="00A355EC"/>
    <w:rsid w:val="00A359F1"/>
    <w:rsid w:val="00A37497"/>
    <w:rsid w:val="00A44BA1"/>
    <w:rsid w:val="00A46F7F"/>
    <w:rsid w:val="00A51A80"/>
    <w:rsid w:val="00A52559"/>
    <w:rsid w:val="00A529EA"/>
    <w:rsid w:val="00A5516E"/>
    <w:rsid w:val="00A55225"/>
    <w:rsid w:val="00A60527"/>
    <w:rsid w:val="00A64726"/>
    <w:rsid w:val="00A65809"/>
    <w:rsid w:val="00A72773"/>
    <w:rsid w:val="00A72C73"/>
    <w:rsid w:val="00A731A2"/>
    <w:rsid w:val="00A74E3B"/>
    <w:rsid w:val="00A777F2"/>
    <w:rsid w:val="00A80661"/>
    <w:rsid w:val="00A80F63"/>
    <w:rsid w:val="00A82685"/>
    <w:rsid w:val="00A84FA3"/>
    <w:rsid w:val="00A85293"/>
    <w:rsid w:val="00A85380"/>
    <w:rsid w:val="00A91144"/>
    <w:rsid w:val="00A9420C"/>
    <w:rsid w:val="00A947D0"/>
    <w:rsid w:val="00A95916"/>
    <w:rsid w:val="00A975E5"/>
    <w:rsid w:val="00A97EDD"/>
    <w:rsid w:val="00AA059A"/>
    <w:rsid w:val="00AA273B"/>
    <w:rsid w:val="00AA3A9D"/>
    <w:rsid w:val="00AA3EE4"/>
    <w:rsid w:val="00AA4B94"/>
    <w:rsid w:val="00AA7689"/>
    <w:rsid w:val="00AB0489"/>
    <w:rsid w:val="00AB09BD"/>
    <w:rsid w:val="00AB0A1C"/>
    <w:rsid w:val="00AB1B4F"/>
    <w:rsid w:val="00AB6FFE"/>
    <w:rsid w:val="00AB74AC"/>
    <w:rsid w:val="00AC038B"/>
    <w:rsid w:val="00AC03C4"/>
    <w:rsid w:val="00AC5F81"/>
    <w:rsid w:val="00AC7121"/>
    <w:rsid w:val="00AD3D69"/>
    <w:rsid w:val="00AD5314"/>
    <w:rsid w:val="00AD5617"/>
    <w:rsid w:val="00AD7BA8"/>
    <w:rsid w:val="00AD7D11"/>
    <w:rsid w:val="00AE29ED"/>
    <w:rsid w:val="00AE5833"/>
    <w:rsid w:val="00AF1124"/>
    <w:rsid w:val="00AF4F79"/>
    <w:rsid w:val="00AF55F0"/>
    <w:rsid w:val="00AF699A"/>
    <w:rsid w:val="00B02588"/>
    <w:rsid w:val="00B04362"/>
    <w:rsid w:val="00B04A44"/>
    <w:rsid w:val="00B059BA"/>
    <w:rsid w:val="00B06FD3"/>
    <w:rsid w:val="00B115DA"/>
    <w:rsid w:val="00B11957"/>
    <w:rsid w:val="00B12A81"/>
    <w:rsid w:val="00B12B89"/>
    <w:rsid w:val="00B12F0C"/>
    <w:rsid w:val="00B14727"/>
    <w:rsid w:val="00B14A4B"/>
    <w:rsid w:val="00B14AD3"/>
    <w:rsid w:val="00B16DE5"/>
    <w:rsid w:val="00B20B9A"/>
    <w:rsid w:val="00B21DEA"/>
    <w:rsid w:val="00B22426"/>
    <w:rsid w:val="00B23D98"/>
    <w:rsid w:val="00B35D79"/>
    <w:rsid w:val="00B40C7C"/>
    <w:rsid w:val="00B427F9"/>
    <w:rsid w:val="00B429EE"/>
    <w:rsid w:val="00B42B7F"/>
    <w:rsid w:val="00B435B8"/>
    <w:rsid w:val="00B43891"/>
    <w:rsid w:val="00B451A3"/>
    <w:rsid w:val="00B46CF2"/>
    <w:rsid w:val="00B472E8"/>
    <w:rsid w:val="00B47C52"/>
    <w:rsid w:val="00B50BA5"/>
    <w:rsid w:val="00B528E3"/>
    <w:rsid w:val="00B5407A"/>
    <w:rsid w:val="00B56287"/>
    <w:rsid w:val="00B62F3B"/>
    <w:rsid w:val="00B630C0"/>
    <w:rsid w:val="00B7090B"/>
    <w:rsid w:val="00B71791"/>
    <w:rsid w:val="00B71D71"/>
    <w:rsid w:val="00B729FF"/>
    <w:rsid w:val="00B74E08"/>
    <w:rsid w:val="00B75E75"/>
    <w:rsid w:val="00B82275"/>
    <w:rsid w:val="00B8315B"/>
    <w:rsid w:val="00B8395E"/>
    <w:rsid w:val="00B83EAF"/>
    <w:rsid w:val="00B86167"/>
    <w:rsid w:val="00B863FF"/>
    <w:rsid w:val="00B8754D"/>
    <w:rsid w:val="00B92CBB"/>
    <w:rsid w:val="00B9337F"/>
    <w:rsid w:val="00B9427C"/>
    <w:rsid w:val="00B95B98"/>
    <w:rsid w:val="00BA119D"/>
    <w:rsid w:val="00BA31CA"/>
    <w:rsid w:val="00BA3C46"/>
    <w:rsid w:val="00BA59CB"/>
    <w:rsid w:val="00BA5BEE"/>
    <w:rsid w:val="00BA796C"/>
    <w:rsid w:val="00BB1B8D"/>
    <w:rsid w:val="00BB3A13"/>
    <w:rsid w:val="00BB4007"/>
    <w:rsid w:val="00BB5C73"/>
    <w:rsid w:val="00BB66BD"/>
    <w:rsid w:val="00BB7FC6"/>
    <w:rsid w:val="00BC2B49"/>
    <w:rsid w:val="00BC688F"/>
    <w:rsid w:val="00BC77BD"/>
    <w:rsid w:val="00BC7A39"/>
    <w:rsid w:val="00BD07EF"/>
    <w:rsid w:val="00BD4700"/>
    <w:rsid w:val="00BD66D8"/>
    <w:rsid w:val="00BD739B"/>
    <w:rsid w:val="00BE078B"/>
    <w:rsid w:val="00BE2E4B"/>
    <w:rsid w:val="00BE390A"/>
    <w:rsid w:val="00BF1471"/>
    <w:rsid w:val="00C000F0"/>
    <w:rsid w:val="00C05C32"/>
    <w:rsid w:val="00C06F3A"/>
    <w:rsid w:val="00C06FC8"/>
    <w:rsid w:val="00C1187E"/>
    <w:rsid w:val="00C12280"/>
    <w:rsid w:val="00C20DC7"/>
    <w:rsid w:val="00C21797"/>
    <w:rsid w:val="00C21ED4"/>
    <w:rsid w:val="00C221C8"/>
    <w:rsid w:val="00C22C56"/>
    <w:rsid w:val="00C22C65"/>
    <w:rsid w:val="00C23EE5"/>
    <w:rsid w:val="00C2433E"/>
    <w:rsid w:val="00C24BFD"/>
    <w:rsid w:val="00C269A7"/>
    <w:rsid w:val="00C32D48"/>
    <w:rsid w:val="00C33087"/>
    <w:rsid w:val="00C33365"/>
    <w:rsid w:val="00C40613"/>
    <w:rsid w:val="00C409B2"/>
    <w:rsid w:val="00C47220"/>
    <w:rsid w:val="00C51838"/>
    <w:rsid w:val="00C51C65"/>
    <w:rsid w:val="00C56968"/>
    <w:rsid w:val="00C577D8"/>
    <w:rsid w:val="00C60F5F"/>
    <w:rsid w:val="00C62B01"/>
    <w:rsid w:val="00C660F3"/>
    <w:rsid w:val="00C6632B"/>
    <w:rsid w:val="00C66B67"/>
    <w:rsid w:val="00C67A27"/>
    <w:rsid w:val="00C71447"/>
    <w:rsid w:val="00C727F8"/>
    <w:rsid w:val="00C752C6"/>
    <w:rsid w:val="00C76434"/>
    <w:rsid w:val="00C77711"/>
    <w:rsid w:val="00C91B40"/>
    <w:rsid w:val="00C95B9B"/>
    <w:rsid w:val="00C970FD"/>
    <w:rsid w:val="00CA04BA"/>
    <w:rsid w:val="00CA1697"/>
    <w:rsid w:val="00CA2D5C"/>
    <w:rsid w:val="00CA3E04"/>
    <w:rsid w:val="00CA5A6C"/>
    <w:rsid w:val="00CA6B00"/>
    <w:rsid w:val="00CA7F2A"/>
    <w:rsid w:val="00CB2833"/>
    <w:rsid w:val="00CB3FD7"/>
    <w:rsid w:val="00CB4E23"/>
    <w:rsid w:val="00CB6953"/>
    <w:rsid w:val="00CB7D30"/>
    <w:rsid w:val="00CC258C"/>
    <w:rsid w:val="00CC2FF7"/>
    <w:rsid w:val="00CC500A"/>
    <w:rsid w:val="00CC564D"/>
    <w:rsid w:val="00CC604D"/>
    <w:rsid w:val="00CC6E49"/>
    <w:rsid w:val="00CD3596"/>
    <w:rsid w:val="00CD4233"/>
    <w:rsid w:val="00CD4AF2"/>
    <w:rsid w:val="00CE2600"/>
    <w:rsid w:val="00CE4BF5"/>
    <w:rsid w:val="00CE64E1"/>
    <w:rsid w:val="00CE75E8"/>
    <w:rsid w:val="00CF1FF1"/>
    <w:rsid w:val="00CF5DC4"/>
    <w:rsid w:val="00CF67A7"/>
    <w:rsid w:val="00D03132"/>
    <w:rsid w:val="00D06470"/>
    <w:rsid w:val="00D066FC"/>
    <w:rsid w:val="00D073F0"/>
    <w:rsid w:val="00D07A9B"/>
    <w:rsid w:val="00D12C08"/>
    <w:rsid w:val="00D1366C"/>
    <w:rsid w:val="00D15295"/>
    <w:rsid w:val="00D20EAF"/>
    <w:rsid w:val="00D21E65"/>
    <w:rsid w:val="00D232F5"/>
    <w:rsid w:val="00D23426"/>
    <w:rsid w:val="00D2444A"/>
    <w:rsid w:val="00D266A8"/>
    <w:rsid w:val="00D324AF"/>
    <w:rsid w:val="00D33EE4"/>
    <w:rsid w:val="00D34F79"/>
    <w:rsid w:val="00D36AA9"/>
    <w:rsid w:val="00D40B46"/>
    <w:rsid w:val="00D4380A"/>
    <w:rsid w:val="00D438C2"/>
    <w:rsid w:val="00D43BE0"/>
    <w:rsid w:val="00D46206"/>
    <w:rsid w:val="00D47814"/>
    <w:rsid w:val="00D47CF1"/>
    <w:rsid w:val="00D47E61"/>
    <w:rsid w:val="00D51840"/>
    <w:rsid w:val="00D5197A"/>
    <w:rsid w:val="00D5295A"/>
    <w:rsid w:val="00D53F04"/>
    <w:rsid w:val="00D54561"/>
    <w:rsid w:val="00D54A5C"/>
    <w:rsid w:val="00D56698"/>
    <w:rsid w:val="00D56A02"/>
    <w:rsid w:val="00D57FE4"/>
    <w:rsid w:val="00D601DA"/>
    <w:rsid w:val="00D60D74"/>
    <w:rsid w:val="00D63CC4"/>
    <w:rsid w:val="00D6593B"/>
    <w:rsid w:val="00D66726"/>
    <w:rsid w:val="00D67CEC"/>
    <w:rsid w:val="00D71BA9"/>
    <w:rsid w:val="00D760B9"/>
    <w:rsid w:val="00D805D1"/>
    <w:rsid w:val="00D82B2F"/>
    <w:rsid w:val="00D83BF5"/>
    <w:rsid w:val="00D84886"/>
    <w:rsid w:val="00D851DD"/>
    <w:rsid w:val="00D858D6"/>
    <w:rsid w:val="00D8615E"/>
    <w:rsid w:val="00D870D4"/>
    <w:rsid w:val="00D92F56"/>
    <w:rsid w:val="00D94A1C"/>
    <w:rsid w:val="00D94F11"/>
    <w:rsid w:val="00D95DA4"/>
    <w:rsid w:val="00D96320"/>
    <w:rsid w:val="00DA0230"/>
    <w:rsid w:val="00DA53A1"/>
    <w:rsid w:val="00DA61F9"/>
    <w:rsid w:val="00DB07A8"/>
    <w:rsid w:val="00DB292C"/>
    <w:rsid w:val="00DB612D"/>
    <w:rsid w:val="00DB7331"/>
    <w:rsid w:val="00DB7E38"/>
    <w:rsid w:val="00DC1E5A"/>
    <w:rsid w:val="00DD2A3C"/>
    <w:rsid w:val="00DD55FE"/>
    <w:rsid w:val="00DD5EC9"/>
    <w:rsid w:val="00DD7980"/>
    <w:rsid w:val="00DE007B"/>
    <w:rsid w:val="00DE0161"/>
    <w:rsid w:val="00DE082C"/>
    <w:rsid w:val="00DE3327"/>
    <w:rsid w:val="00DE3427"/>
    <w:rsid w:val="00DE381F"/>
    <w:rsid w:val="00DF3474"/>
    <w:rsid w:val="00DF4173"/>
    <w:rsid w:val="00DF58B9"/>
    <w:rsid w:val="00DF619C"/>
    <w:rsid w:val="00E0124B"/>
    <w:rsid w:val="00E03433"/>
    <w:rsid w:val="00E04232"/>
    <w:rsid w:val="00E05ACD"/>
    <w:rsid w:val="00E11534"/>
    <w:rsid w:val="00E11FBC"/>
    <w:rsid w:val="00E16000"/>
    <w:rsid w:val="00E17298"/>
    <w:rsid w:val="00E21C80"/>
    <w:rsid w:val="00E2226C"/>
    <w:rsid w:val="00E2422E"/>
    <w:rsid w:val="00E25922"/>
    <w:rsid w:val="00E25E7B"/>
    <w:rsid w:val="00E2649E"/>
    <w:rsid w:val="00E266E7"/>
    <w:rsid w:val="00E2763F"/>
    <w:rsid w:val="00E30DFC"/>
    <w:rsid w:val="00E34831"/>
    <w:rsid w:val="00E37E64"/>
    <w:rsid w:val="00E40003"/>
    <w:rsid w:val="00E41424"/>
    <w:rsid w:val="00E429AB"/>
    <w:rsid w:val="00E440C1"/>
    <w:rsid w:val="00E44505"/>
    <w:rsid w:val="00E46CEB"/>
    <w:rsid w:val="00E477D1"/>
    <w:rsid w:val="00E5013E"/>
    <w:rsid w:val="00E515B1"/>
    <w:rsid w:val="00E559C6"/>
    <w:rsid w:val="00E56C51"/>
    <w:rsid w:val="00E61343"/>
    <w:rsid w:val="00E700ED"/>
    <w:rsid w:val="00E710FF"/>
    <w:rsid w:val="00E7269A"/>
    <w:rsid w:val="00E73B5A"/>
    <w:rsid w:val="00E7521D"/>
    <w:rsid w:val="00E804B2"/>
    <w:rsid w:val="00E817F2"/>
    <w:rsid w:val="00E8410F"/>
    <w:rsid w:val="00E84285"/>
    <w:rsid w:val="00E845AA"/>
    <w:rsid w:val="00E84FF7"/>
    <w:rsid w:val="00E85996"/>
    <w:rsid w:val="00E8602E"/>
    <w:rsid w:val="00E91319"/>
    <w:rsid w:val="00E927F1"/>
    <w:rsid w:val="00E955CE"/>
    <w:rsid w:val="00E968E7"/>
    <w:rsid w:val="00EA0B81"/>
    <w:rsid w:val="00EA2331"/>
    <w:rsid w:val="00EA2516"/>
    <w:rsid w:val="00EA41C6"/>
    <w:rsid w:val="00EA473B"/>
    <w:rsid w:val="00EA6173"/>
    <w:rsid w:val="00EB2BD8"/>
    <w:rsid w:val="00EB4A70"/>
    <w:rsid w:val="00EC12C5"/>
    <w:rsid w:val="00EC1397"/>
    <w:rsid w:val="00EC676A"/>
    <w:rsid w:val="00EC72A4"/>
    <w:rsid w:val="00ED00A0"/>
    <w:rsid w:val="00ED175B"/>
    <w:rsid w:val="00ED4DA6"/>
    <w:rsid w:val="00ED51C5"/>
    <w:rsid w:val="00ED5A05"/>
    <w:rsid w:val="00EE0C23"/>
    <w:rsid w:val="00EE1432"/>
    <w:rsid w:val="00EE1654"/>
    <w:rsid w:val="00EE16D6"/>
    <w:rsid w:val="00EE1C74"/>
    <w:rsid w:val="00EE3D5A"/>
    <w:rsid w:val="00EE5399"/>
    <w:rsid w:val="00EE6EA3"/>
    <w:rsid w:val="00EF1FE3"/>
    <w:rsid w:val="00EF273B"/>
    <w:rsid w:val="00EF547B"/>
    <w:rsid w:val="00EF5655"/>
    <w:rsid w:val="00EF5CFF"/>
    <w:rsid w:val="00EF6291"/>
    <w:rsid w:val="00EF648F"/>
    <w:rsid w:val="00F02CDC"/>
    <w:rsid w:val="00F10A08"/>
    <w:rsid w:val="00F10B14"/>
    <w:rsid w:val="00F11F9A"/>
    <w:rsid w:val="00F12D15"/>
    <w:rsid w:val="00F15482"/>
    <w:rsid w:val="00F167BF"/>
    <w:rsid w:val="00F174F1"/>
    <w:rsid w:val="00F21D81"/>
    <w:rsid w:val="00F221C9"/>
    <w:rsid w:val="00F22D30"/>
    <w:rsid w:val="00F2624C"/>
    <w:rsid w:val="00F2688F"/>
    <w:rsid w:val="00F27BA9"/>
    <w:rsid w:val="00F301F1"/>
    <w:rsid w:val="00F31DE8"/>
    <w:rsid w:val="00F36E0A"/>
    <w:rsid w:val="00F37256"/>
    <w:rsid w:val="00F41D67"/>
    <w:rsid w:val="00F423EC"/>
    <w:rsid w:val="00F45A18"/>
    <w:rsid w:val="00F504BA"/>
    <w:rsid w:val="00F52084"/>
    <w:rsid w:val="00F52243"/>
    <w:rsid w:val="00F554A2"/>
    <w:rsid w:val="00F56310"/>
    <w:rsid w:val="00F600C1"/>
    <w:rsid w:val="00F60E93"/>
    <w:rsid w:val="00F62758"/>
    <w:rsid w:val="00F630EE"/>
    <w:rsid w:val="00F63220"/>
    <w:rsid w:val="00F655B6"/>
    <w:rsid w:val="00F664D9"/>
    <w:rsid w:val="00F66AA2"/>
    <w:rsid w:val="00F671DB"/>
    <w:rsid w:val="00F70952"/>
    <w:rsid w:val="00F73A61"/>
    <w:rsid w:val="00F754AF"/>
    <w:rsid w:val="00F8093E"/>
    <w:rsid w:val="00F8418B"/>
    <w:rsid w:val="00F9282A"/>
    <w:rsid w:val="00F92B41"/>
    <w:rsid w:val="00F93669"/>
    <w:rsid w:val="00F95675"/>
    <w:rsid w:val="00F96EBE"/>
    <w:rsid w:val="00FA3D0A"/>
    <w:rsid w:val="00FA5DA9"/>
    <w:rsid w:val="00FA605E"/>
    <w:rsid w:val="00FB4172"/>
    <w:rsid w:val="00FB5290"/>
    <w:rsid w:val="00FB5A4A"/>
    <w:rsid w:val="00FB5F83"/>
    <w:rsid w:val="00FC14CE"/>
    <w:rsid w:val="00FC252A"/>
    <w:rsid w:val="00FC2876"/>
    <w:rsid w:val="00FC33C5"/>
    <w:rsid w:val="00FC35F6"/>
    <w:rsid w:val="00FC377E"/>
    <w:rsid w:val="00FC3914"/>
    <w:rsid w:val="00FC6634"/>
    <w:rsid w:val="00FC772B"/>
    <w:rsid w:val="00FD0BC5"/>
    <w:rsid w:val="00FD3497"/>
    <w:rsid w:val="00FD65A3"/>
    <w:rsid w:val="00FE32D1"/>
    <w:rsid w:val="00FE539B"/>
    <w:rsid w:val="00FE6276"/>
    <w:rsid w:val="00FE6623"/>
    <w:rsid w:val="00FE7005"/>
    <w:rsid w:val="00FE7BA0"/>
    <w:rsid w:val="00FF11C7"/>
    <w:rsid w:val="00FF1911"/>
    <w:rsid w:val="00FF1A04"/>
    <w:rsid w:val="00FF1E48"/>
    <w:rsid w:val="00FF2638"/>
    <w:rsid w:val="00FF346C"/>
    <w:rsid w:val="00FF3F80"/>
    <w:rsid w:val="00FF6E9A"/>
    <w:rsid w:val="00FF7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9023E"/>
  <w15:chartTrackingRefBased/>
  <w15:docId w15:val="{16E788AF-7353-4985-9BAC-3E0288141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400"/>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55F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344E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344E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44E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344E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344E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344E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44E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14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40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014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1400"/>
    <w:pPr>
      <w:outlineLvl w:val="9"/>
    </w:pPr>
    <w:rPr>
      <w:lang w:val="en-US"/>
    </w:rPr>
  </w:style>
  <w:style w:type="paragraph" w:styleId="TOC1">
    <w:name w:val="toc 1"/>
    <w:basedOn w:val="Normal"/>
    <w:next w:val="Normal"/>
    <w:autoRedefine/>
    <w:uiPriority w:val="39"/>
    <w:unhideWhenUsed/>
    <w:rsid w:val="00301400"/>
    <w:pPr>
      <w:spacing w:after="100"/>
    </w:pPr>
  </w:style>
  <w:style w:type="character" w:styleId="Hyperlink">
    <w:name w:val="Hyperlink"/>
    <w:basedOn w:val="DefaultParagraphFont"/>
    <w:uiPriority w:val="99"/>
    <w:unhideWhenUsed/>
    <w:rsid w:val="00301400"/>
    <w:rPr>
      <w:color w:val="0563C1" w:themeColor="hyperlink"/>
      <w:u w:val="single"/>
    </w:rPr>
  </w:style>
  <w:style w:type="character" w:customStyle="1" w:styleId="Heading2Char">
    <w:name w:val="Heading 2 Char"/>
    <w:basedOn w:val="DefaultParagraphFont"/>
    <w:link w:val="Heading2"/>
    <w:uiPriority w:val="9"/>
    <w:rsid w:val="00DD55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344E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344E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344E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344E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344E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344E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344EA"/>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4344EA"/>
    <w:pPr>
      <w:spacing w:after="100"/>
      <w:ind w:left="220"/>
    </w:pPr>
  </w:style>
  <w:style w:type="paragraph" w:styleId="Header">
    <w:name w:val="header"/>
    <w:basedOn w:val="Normal"/>
    <w:link w:val="HeaderChar"/>
    <w:uiPriority w:val="99"/>
    <w:unhideWhenUsed/>
    <w:rsid w:val="00434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4EA"/>
  </w:style>
  <w:style w:type="paragraph" w:styleId="Footer">
    <w:name w:val="footer"/>
    <w:basedOn w:val="Normal"/>
    <w:link w:val="FooterChar"/>
    <w:uiPriority w:val="99"/>
    <w:unhideWhenUsed/>
    <w:rsid w:val="00434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4EA"/>
  </w:style>
  <w:style w:type="paragraph" w:styleId="Caption">
    <w:name w:val="caption"/>
    <w:basedOn w:val="Normal"/>
    <w:next w:val="Normal"/>
    <w:uiPriority w:val="35"/>
    <w:unhideWhenUsed/>
    <w:qFormat/>
    <w:rsid w:val="00F9282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345F2"/>
    <w:pPr>
      <w:spacing w:after="0"/>
    </w:pPr>
  </w:style>
  <w:style w:type="table" w:styleId="TableGrid">
    <w:name w:val="Table Grid"/>
    <w:basedOn w:val="TableNormal"/>
    <w:uiPriority w:val="39"/>
    <w:rsid w:val="00223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C377E"/>
    <w:rPr>
      <w:color w:val="808080"/>
    </w:rPr>
  </w:style>
  <w:style w:type="paragraph" w:styleId="NormalWeb">
    <w:name w:val="Normal (Web)"/>
    <w:basedOn w:val="Normal"/>
    <w:uiPriority w:val="99"/>
    <w:semiHidden/>
    <w:unhideWhenUsed/>
    <w:rsid w:val="00E477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20FEC"/>
    <w:pPr>
      <w:ind w:left="720"/>
      <w:contextualSpacing/>
    </w:pPr>
  </w:style>
  <w:style w:type="paragraph" w:styleId="FootnoteText">
    <w:name w:val="footnote text"/>
    <w:basedOn w:val="Normal"/>
    <w:link w:val="FootnoteTextChar"/>
    <w:uiPriority w:val="99"/>
    <w:semiHidden/>
    <w:unhideWhenUsed/>
    <w:rsid w:val="00A14C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4C22"/>
    <w:rPr>
      <w:sz w:val="20"/>
      <w:szCs w:val="20"/>
    </w:rPr>
  </w:style>
  <w:style w:type="character" w:styleId="FootnoteReference">
    <w:name w:val="footnote reference"/>
    <w:basedOn w:val="DefaultParagraphFont"/>
    <w:uiPriority w:val="99"/>
    <w:semiHidden/>
    <w:unhideWhenUsed/>
    <w:rsid w:val="00A14C22"/>
    <w:rPr>
      <w:vertAlign w:val="superscript"/>
    </w:rPr>
  </w:style>
  <w:style w:type="character" w:styleId="UnresolvedMention">
    <w:name w:val="Unresolved Mention"/>
    <w:basedOn w:val="DefaultParagraphFont"/>
    <w:uiPriority w:val="99"/>
    <w:semiHidden/>
    <w:unhideWhenUsed/>
    <w:rsid w:val="004948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58872">
      <w:bodyDiv w:val="1"/>
      <w:marLeft w:val="0"/>
      <w:marRight w:val="0"/>
      <w:marTop w:val="0"/>
      <w:marBottom w:val="0"/>
      <w:divBdr>
        <w:top w:val="none" w:sz="0" w:space="0" w:color="auto"/>
        <w:left w:val="none" w:sz="0" w:space="0" w:color="auto"/>
        <w:bottom w:val="none" w:sz="0" w:space="0" w:color="auto"/>
        <w:right w:val="none" w:sz="0" w:space="0" w:color="auto"/>
      </w:divBdr>
    </w:div>
    <w:div w:id="102505330">
      <w:bodyDiv w:val="1"/>
      <w:marLeft w:val="0"/>
      <w:marRight w:val="0"/>
      <w:marTop w:val="0"/>
      <w:marBottom w:val="0"/>
      <w:divBdr>
        <w:top w:val="none" w:sz="0" w:space="0" w:color="auto"/>
        <w:left w:val="none" w:sz="0" w:space="0" w:color="auto"/>
        <w:bottom w:val="none" w:sz="0" w:space="0" w:color="auto"/>
        <w:right w:val="none" w:sz="0" w:space="0" w:color="auto"/>
      </w:divBdr>
      <w:divsChild>
        <w:div w:id="68626428">
          <w:marLeft w:val="0"/>
          <w:marRight w:val="0"/>
          <w:marTop w:val="0"/>
          <w:marBottom w:val="0"/>
          <w:divBdr>
            <w:top w:val="none" w:sz="0" w:space="0" w:color="auto"/>
            <w:left w:val="none" w:sz="0" w:space="0" w:color="auto"/>
            <w:bottom w:val="none" w:sz="0" w:space="0" w:color="auto"/>
            <w:right w:val="none" w:sz="0" w:space="0" w:color="auto"/>
          </w:divBdr>
          <w:divsChild>
            <w:div w:id="1769740264">
              <w:marLeft w:val="0"/>
              <w:marRight w:val="0"/>
              <w:marTop w:val="0"/>
              <w:marBottom w:val="0"/>
              <w:divBdr>
                <w:top w:val="none" w:sz="0" w:space="0" w:color="auto"/>
                <w:left w:val="none" w:sz="0" w:space="0" w:color="auto"/>
                <w:bottom w:val="none" w:sz="0" w:space="0" w:color="auto"/>
                <w:right w:val="none" w:sz="0" w:space="0" w:color="auto"/>
              </w:divBdr>
            </w:div>
            <w:div w:id="57077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3326">
      <w:bodyDiv w:val="1"/>
      <w:marLeft w:val="0"/>
      <w:marRight w:val="0"/>
      <w:marTop w:val="0"/>
      <w:marBottom w:val="0"/>
      <w:divBdr>
        <w:top w:val="none" w:sz="0" w:space="0" w:color="auto"/>
        <w:left w:val="none" w:sz="0" w:space="0" w:color="auto"/>
        <w:bottom w:val="none" w:sz="0" w:space="0" w:color="auto"/>
        <w:right w:val="none" w:sz="0" w:space="0" w:color="auto"/>
      </w:divBdr>
      <w:divsChild>
        <w:div w:id="259070144">
          <w:marLeft w:val="0"/>
          <w:marRight w:val="0"/>
          <w:marTop w:val="0"/>
          <w:marBottom w:val="0"/>
          <w:divBdr>
            <w:top w:val="none" w:sz="0" w:space="0" w:color="auto"/>
            <w:left w:val="none" w:sz="0" w:space="0" w:color="auto"/>
            <w:bottom w:val="none" w:sz="0" w:space="0" w:color="auto"/>
            <w:right w:val="none" w:sz="0" w:space="0" w:color="auto"/>
          </w:divBdr>
          <w:divsChild>
            <w:div w:id="91554812">
              <w:marLeft w:val="0"/>
              <w:marRight w:val="0"/>
              <w:marTop w:val="0"/>
              <w:marBottom w:val="0"/>
              <w:divBdr>
                <w:top w:val="none" w:sz="0" w:space="0" w:color="auto"/>
                <w:left w:val="none" w:sz="0" w:space="0" w:color="auto"/>
                <w:bottom w:val="none" w:sz="0" w:space="0" w:color="auto"/>
                <w:right w:val="none" w:sz="0" w:space="0" w:color="auto"/>
              </w:divBdr>
            </w:div>
            <w:div w:id="159732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2734">
      <w:bodyDiv w:val="1"/>
      <w:marLeft w:val="0"/>
      <w:marRight w:val="0"/>
      <w:marTop w:val="0"/>
      <w:marBottom w:val="0"/>
      <w:divBdr>
        <w:top w:val="none" w:sz="0" w:space="0" w:color="auto"/>
        <w:left w:val="none" w:sz="0" w:space="0" w:color="auto"/>
        <w:bottom w:val="none" w:sz="0" w:space="0" w:color="auto"/>
        <w:right w:val="none" w:sz="0" w:space="0" w:color="auto"/>
      </w:divBdr>
    </w:div>
    <w:div w:id="233592981">
      <w:bodyDiv w:val="1"/>
      <w:marLeft w:val="0"/>
      <w:marRight w:val="0"/>
      <w:marTop w:val="0"/>
      <w:marBottom w:val="0"/>
      <w:divBdr>
        <w:top w:val="none" w:sz="0" w:space="0" w:color="auto"/>
        <w:left w:val="none" w:sz="0" w:space="0" w:color="auto"/>
        <w:bottom w:val="none" w:sz="0" w:space="0" w:color="auto"/>
        <w:right w:val="none" w:sz="0" w:space="0" w:color="auto"/>
      </w:divBdr>
    </w:div>
    <w:div w:id="260844085">
      <w:bodyDiv w:val="1"/>
      <w:marLeft w:val="0"/>
      <w:marRight w:val="0"/>
      <w:marTop w:val="0"/>
      <w:marBottom w:val="0"/>
      <w:divBdr>
        <w:top w:val="none" w:sz="0" w:space="0" w:color="auto"/>
        <w:left w:val="none" w:sz="0" w:space="0" w:color="auto"/>
        <w:bottom w:val="none" w:sz="0" w:space="0" w:color="auto"/>
        <w:right w:val="none" w:sz="0" w:space="0" w:color="auto"/>
      </w:divBdr>
      <w:divsChild>
        <w:div w:id="1248732049">
          <w:marLeft w:val="0"/>
          <w:marRight w:val="0"/>
          <w:marTop w:val="0"/>
          <w:marBottom w:val="0"/>
          <w:divBdr>
            <w:top w:val="none" w:sz="0" w:space="0" w:color="auto"/>
            <w:left w:val="none" w:sz="0" w:space="0" w:color="auto"/>
            <w:bottom w:val="none" w:sz="0" w:space="0" w:color="auto"/>
            <w:right w:val="none" w:sz="0" w:space="0" w:color="auto"/>
          </w:divBdr>
          <w:divsChild>
            <w:div w:id="670064058">
              <w:marLeft w:val="0"/>
              <w:marRight w:val="0"/>
              <w:marTop w:val="0"/>
              <w:marBottom w:val="0"/>
              <w:divBdr>
                <w:top w:val="none" w:sz="0" w:space="0" w:color="auto"/>
                <w:left w:val="none" w:sz="0" w:space="0" w:color="auto"/>
                <w:bottom w:val="none" w:sz="0" w:space="0" w:color="auto"/>
                <w:right w:val="none" w:sz="0" w:space="0" w:color="auto"/>
              </w:divBdr>
            </w:div>
            <w:div w:id="136551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80604">
      <w:bodyDiv w:val="1"/>
      <w:marLeft w:val="0"/>
      <w:marRight w:val="0"/>
      <w:marTop w:val="0"/>
      <w:marBottom w:val="0"/>
      <w:divBdr>
        <w:top w:val="none" w:sz="0" w:space="0" w:color="auto"/>
        <w:left w:val="none" w:sz="0" w:space="0" w:color="auto"/>
        <w:bottom w:val="none" w:sz="0" w:space="0" w:color="auto"/>
        <w:right w:val="none" w:sz="0" w:space="0" w:color="auto"/>
      </w:divBdr>
    </w:div>
    <w:div w:id="337002243">
      <w:bodyDiv w:val="1"/>
      <w:marLeft w:val="0"/>
      <w:marRight w:val="0"/>
      <w:marTop w:val="0"/>
      <w:marBottom w:val="0"/>
      <w:divBdr>
        <w:top w:val="none" w:sz="0" w:space="0" w:color="auto"/>
        <w:left w:val="none" w:sz="0" w:space="0" w:color="auto"/>
        <w:bottom w:val="none" w:sz="0" w:space="0" w:color="auto"/>
        <w:right w:val="none" w:sz="0" w:space="0" w:color="auto"/>
      </w:divBdr>
      <w:divsChild>
        <w:div w:id="342978181">
          <w:marLeft w:val="0"/>
          <w:marRight w:val="0"/>
          <w:marTop w:val="0"/>
          <w:marBottom w:val="0"/>
          <w:divBdr>
            <w:top w:val="none" w:sz="0" w:space="0" w:color="auto"/>
            <w:left w:val="none" w:sz="0" w:space="0" w:color="auto"/>
            <w:bottom w:val="none" w:sz="0" w:space="0" w:color="auto"/>
            <w:right w:val="none" w:sz="0" w:space="0" w:color="auto"/>
          </w:divBdr>
          <w:divsChild>
            <w:div w:id="1223444188">
              <w:marLeft w:val="0"/>
              <w:marRight w:val="0"/>
              <w:marTop w:val="0"/>
              <w:marBottom w:val="0"/>
              <w:divBdr>
                <w:top w:val="none" w:sz="0" w:space="0" w:color="auto"/>
                <w:left w:val="none" w:sz="0" w:space="0" w:color="auto"/>
                <w:bottom w:val="none" w:sz="0" w:space="0" w:color="auto"/>
                <w:right w:val="none" w:sz="0" w:space="0" w:color="auto"/>
              </w:divBdr>
            </w:div>
            <w:div w:id="1385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457929">
      <w:bodyDiv w:val="1"/>
      <w:marLeft w:val="0"/>
      <w:marRight w:val="0"/>
      <w:marTop w:val="0"/>
      <w:marBottom w:val="0"/>
      <w:divBdr>
        <w:top w:val="none" w:sz="0" w:space="0" w:color="auto"/>
        <w:left w:val="none" w:sz="0" w:space="0" w:color="auto"/>
        <w:bottom w:val="none" w:sz="0" w:space="0" w:color="auto"/>
        <w:right w:val="none" w:sz="0" w:space="0" w:color="auto"/>
      </w:divBdr>
      <w:divsChild>
        <w:div w:id="1616332655">
          <w:marLeft w:val="0"/>
          <w:marRight w:val="0"/>
          <w:marTop w:val="0"/>
          <w:marBottom w:val="0"/>
          <w:divBdr>
            <w:top w:val="none" w:sz="0" w:space="0" w:color="auto"/>
            <w:left w:val="none" w:sz="0" w:space="0" w:color="auto"/>
            <w:bottom w:val="none" w:sz="0" w:space="0" w:color="auto"/>
            <w:right w:val="none" w:sz="0" w:space="0" w:color="auto"/>
          </w:divBdr>
          <w:divsChild>
            <w:div w:id="708922103">
              <w:marLeft w:val="0"/>
              <w:marRight w:val="0"/>
              <w:marTop w:val="0"/>
              <w:marBottom w:val="0"/>
              <w:divBdr>
                <w:top w:val="none" w:sz="0" w:space="0" w:color="auto"/>
                <w:left w:val="none" w:sz="0" w:space="0" w:color="auto"/>
                <w:bottom w:val="none" w:sz="0" w:space="0" w:color="auto"/>
                <w:right w:val="none" w:sz="0" w:space="0" w:color="auto"/>
              </w:divBdr>
            </w:div>
            <w:div w:id="195790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321325">
      <w:bodyDiv w:val="1"/>
      <w:marLeft w:val="0"/>
      <w:marRight w:val="0"/>
      <w:marTop w:val="0"/>
      <w:marBottom w:val="0"/>
      <w:divBdr>
        <w:top w:val="none" w:sz="0" w:space="0" w:color="auto"/>
        <w:left w:val="none" w:sz="0" w:space="0" w:color="auto"/>
        <w:bottom w:val="none" w:sz="0" w:space="0" w:color="auto"/>
        <w:right w:val="none" w:sz="0" w:space="0" w:color="auto"/>
      </w:divBdr>
    </w:div>
    <w:div w:id="633490813">
      <w:bodyDiv w:val="1"/>
      <w:marLeft w:val="0"/>
      <w:marRight w:val="0"/>
      <w:marTop w:val="0"/>
      <w:marBottom w:val="0"/>
      <w:divBdr>
        <w:top w:val="none" w:sz="0" w:space="0" w:color="auto"/>
        <w:left w:val="none" w:sz="0" w:space="0" w:color="auto"/>
        <w:bottom w:val="none" w:sz="0" w:space="0" w:color="auto"/>
        <w:right w:val="none" w:sz="0" w:space="0" w:color="auto"/>
      </w:divBdr>
      <w:divsChild>
        <w:div w:id="2097052094">
          <w:marLeft w:val="0"/>
          <w:marRight w:val="0"/>
          <w:marTop w:val="0"/>
          <w:marBottom w:val="0"/>
          <w:divBdr>
            <w:top w:val="none" w:sz="0" w:space="0" w:color="auto"/>
            <w:left w:val="none" w:sz="0" w:space="0" w:color="auto"/>
            <w:bottom w:val="none" w:sz="0" w:space="0" w:color="auto"/>
            <w:right w:val="none" w:sz="0" w:space="0" w:color="auto"/>
          </w:divBdr>
          <w:divsChild>
            <w:div w:id="1762295508">
              <w:marLeft w:val="0"/>
              <w:marRight w:val="0"/>
              <w:marTop w:val="0"/>
              <w:marBottom w:val="0"/>
              <w:divBdr>
                <w:top w:val="none" w:sz="0" w:space="0" w:color="auto"/>
                <w:left w:val="none" w:sz="0" w:space="0" w:color="auto"/>
                <w:bottom w:val="none" w:sz="0" w:space="0" w:color="auto"/>
                <w:right w:val="none" w:sz="0" w:space="0" w:color="auto"/>
              </w:divBdr>
            </w:div>
            <w:div w:id="71185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215323">
      <w:bodyDiv w:val="1"/>
      <w:marLeft w:val="0"/>
      <w:marRight w:val="0"/>
      <w:marTop w:val="0"/>
      <w:marBottom w:val="0"/>
      <w:divBdr>
        <w:top w:val="none" w:sz="0" w:space="0" w:color="auto"/>
        <w:left w:val="none" w:sz="0" w:space="0" w:color="auto"/>
        <w:bottom w:val="none" w:sz="0" w:space="0" w:color="auto"/>
        <w:right w:val="none" w:sz="0" w:space="0" w:color="auto"/>
      </w:divBdr>
      <w:divsChild>
        <w:div w:id="1309671472">
          <w:marLeft w:val="0"/>
          <w:marRight w:val="0"/>
          <w:marTop w:val="0"/>
          <w:marBottom w:val="0"/>
          <w:divBdr>
            <w:top w:val="none" w:sz="0" w:space="0" w:color="auto"/>
            <w:left w:val="none" w:sz="0" w:space="0" w:color="auto"/>
            <w:bottom w:val="none" w:sz="0" w:space="0" w:color="auto"/>
            <w:right w:val="none" w:sz="0" w:space="0" w:color="auto"/>
          </w:divBdr>
          <w:divsChild>
            <w:div w:id="1922447331">
              <w:marLeft w:val="0"/>
              <w:marRight w:val="0"/>
              <w:marTop w:val="0"/>
              <w:marBottom w:val="0"/>
              <w:divBdr>
                <w:top w:val="none" w:sz="0" w:space="0" w:color="auto"/>
                <w:left w:val="none" w:sz="0" w:space="0" w:color="auto"/>
                <w:bottom w:val="none" w:sz="0" w:space="0" w:color="auto"/>
                <w:right w:val="none" w:sz="0" w:space="0" w:color="auto"/>
              </w:divBdr>
            </w:div>
            <w:div w:id="31209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394910">
      <w:bodyDiv w:val="1"/>
      <w:marLeft w:val="0"/>
      <w:marRight w:val="0"/>
      <w:marTop w:val="0"/>
      <w:marBottom w:val="0"/>
      <w:divBdr>
        <w:top w:val="none" w:sz="0" w:space="0" w:color="auto"/>
        <w:left w:val="none" w:sz="0" w:space="0" w:color="auto"/>
        <w:bottom w:val="none" w:sz="0" w:space="0" w:color="auto"/>
        <w:right w:val="none" w:sz="0" w:space="0" w:color="auto"/>
      </w:divBdr>
      <w:divsChild>
        <w:div w:id="434911614">
          <w:marLeft w:val="0"/>
          <w:marRight w:val="720"/>
          <w:marTop w:val="0"/>
          <w:marBottom w:val="0"/>
          <w:divBdr>
            <w:top w:val="none" w:sz="0" w:space="0" w:color="auto"/>
            <w:left w:val="none" w:sz="0" w:space="0" w:color="auto"/>
            <w:bottom w:val="none" w:sz="0" w:space="0" w:color="auto"/>
            <w:right w:val="none" w:sz="0" w:space="0" w:color="auto"/>
          </w:divBdr>
        </w:div>
        <w:div w:id="984359099">
          <w:marLeft w:val="0"/>
          <w:marRight w:val="0"/>
          <w:marTop w:val="0"/>
          <w:marBottom w:val="0"/>
          <w:divBdr>
            <w:top w:val="none" w:sz="0" w:space="0" w:color="auto"/>
            <w:left w:val="none" w:sz="0" w:space="0" w:color="auto"/>
            <w:bottom w:val="none" w:sz="0" w:space="0" w:color="auto"/>
            <w:right w:val="none" w:sz="0" w:space="0" w:color="auto"/>
          </w:divBdr>
        </w:div>
      </w:divsChild>
    </w:div>
    <w:div w:id="837770895">
      <w:bodyDiv w:val="1"/>
      <w:marLeft w:val="0"/>
      <w:marRight w:val="0"/>
      <w:marTop w:val="0"/>
      <w:marBottom w:val="0"/>
      <w:divBdr>
        <w:top w:val="none" w:sz="0" w:space="0" w:color="auto"/>
        <w:left w:val="none" w:sz="0" w:space="0" w:color="auto"/>
        <w:bottom w:val="none" w:sz="0" w:space="0" w:color="auto"/>
        <w:right w:val="none" w:sz="0" w:space="0" w:color="auto"/>
      </w:divBdr>
      <w:divsChild>
        <w:div w:id="1074934078">
          <w:marLeft w:val="0"/>
          <w:marRight w:val="0"/>
          <w:marTop w:val="0"/>
          <w:marBottom w:val="0"/>
          <w:divBdr>
            <w:top w:val="none" w:sz="0" w:space="0" w:color="auto"/>
            <w:left w:val="none" w:sz="0" w:space="0" w:color="auto"/>
            <w:bottom w:val="none" w:sz="0" w:space="0" w:color="auto"/>
            <w:right w:val="none" w:sz="0" w:space="0" w:color="auto"/>
          </w:divBdr>
          <w:divsChild>
            <w:div w:id="782765122">
              <w:marLeft w:val="0"/>
              <w:marRight w:val="0"/>
              <w:marTop w:val="0"/>
              <w:marBottom w:val="0"/>
              <w:divBdr>
                <w:top w:val="none" w:sz="0" w:space="0" w:color="auto"/>
                <w:left w:val="none" w:sz="0" w:space="0" w:color="auto"/>
                <w:bottom w:val="none" w:sz="0" w:space="0" w:color="auto"/>
                <w:right w:val="none" w:sz="0" w:space="0" w:color="auto"/>
              </w:divBdr>
            </w:div>
            <w:div w:id="100404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420536">
      <w:bodyDiv w:val="1"/>
      <w:marLeft w:val="0"/>
      <w:marRight w:val="0"/>
      <w:marTop w:val="0"/>
      <w:marBottom w:val="0"/>
      <w:divBdr>
        <w:top w:val="none" w:sz="0" w:space="0" w:color="auto"/>
        <w:left w:val="none" w:sz="0" w:space="0" w:color="auto"/>
        <w:bottom w:val="none" w:sz="0" w:space="0" w:color="auto"/>
        <w:right w:val="none" w:sz="0" w:space="0" w:color="auto"/>
      </w:divBdr>
    </w:div>
    <w:div w:id="1004742927">
      <w:bodyDiv w:val="1"/>
      <w:marLeft w:val="0"/>
      <w:marRight w:val="0"/>
      <w:marTop w:val="0"/>
      <w:marBottom w:val="0"/>
      <w:divBdr>
        <w:top w:val="none" w:sz="0" w:space="0" w:color="auto"/>
        <w:left w:val="none" w:sz="0" w:space="0" w:color="auto"/>
        <w:bottom w:val="none" w:sz="0" w:space="0" w:color="auto"/>
        <w:right w:val="none" w:sz="0" w:space="0" w:color="auto"/>
      </w:divBdr>
    </w:div>
    <w:div w:id="1010176544">
      <w:bodyDiv w:val="1"/>
      <w:marLeft w:val="0"/>
      <w:marRight w:val="0"/>
      <w:marTop w:val="0"/>
      <w:marBottom w:val="0"/>
      <w:divBdr>
        <w:top w:val="none" w:sz="0" w:space="0" w:color="auto"/>
        <w:left w:val="none" w:sz="0" w:space="0" w:color="auto"/>
        <w:bottom w:val="none" w:sz="0" w:space="0" w:color="auto"/>
        <w:right w:val="none" w:sz="0" w:space="0" w:color="auto"/>
      </w:divBdr>
    </w:div>
    <w:div w:id="1090930693">
      <w:bodyDiv w:val="1"/>
      <w:marLeft w:val="0"/>
      <w:marRight w:val="0"/>
      <w:marTop w:val="0"/>
      <w:marBottom w:val="0"/>
      <w:divBdr>
        <w:top w:val="none" w:sz="0" w:space="0" w:color="auto"/>
        <w:left w:val="none" w:sz="0" w:space="0" w:color="auto"/>
        <w:bottom w:val="none" w:sz="0" w:space="0" w:color="auto"/>
        <w:right w:val="none" w:sz="0" w:space="0" w:color="auto"/>
      </w:divBdr>
    </w:div>
    <w:div w:id="1128548409">
      <w:bodyDiv w:val="1"/>
      <w:marLeft w:val="0"/>
      <w:marRight w:val="0"/>
      <w:marTop w:val="0"/>
      <w:marBottom w:val="0"/>
      <w:divBdr>
        <w:top w:val="none" w:sz="0" w:space="0" w:color="auto"/>
        <w:left w:val="none" w:sz="0" w:space="0" w:color="auto"/>
        <w:bottom w:val="none" w:sz="0" w:space="0" w:color="auto"/>
        <w:right w:val="none" w:sz="0" w:space="0" w:color="auto"/>
      </w:divBdr>
    </w:div>
    <w:div w:id="1131049754">
      <w:bodyDiv w:val="1"/>
      <w:marLeft w:val="0"/>
      <w:marRight w:val="0"/>
      <w:marTop w:val="0"/>
      <w:marBottom w:val="0"/>
      <w:divBdr>
        <w:top w:val="none" w:sz="0" w:space="0" w:color="auto"/>
        <w:left w:val="none" w:sz="0" w:space="0" w:color="auto"/>
        <w:bottom w:val="none" w:sz="0" w:space="0" w:color="auto"/>
        <w:right w:val="none" w:sz="0" w:space="0" w:color="auto"/>
      </w:divBdr>
    </w:div>
    <w:div w:id="1254127080">
      <w:bodyDiv w:val="1"/>
      <w:marLeft w:val="0"/>
      <w:marRight w:val="0"/>
      <w:marTop w:val="0"/>
      <w:marBottom w:val="0"/>
      <w:divBdr>
        <w:top w:val="none" w:sz="0" w:space="0" w:color="auto"/>
        <w:left w:val="none" w:sz="0" w:space="0" w:color="auto"/>
        <w:bottom w:val="none" w:sz="0" w:space="0" w:color="auto"/>
        <w:right w:val="none" w:sz="0" w:space="0" w:color="auto"/>
      </w:divBdr>
    </w:div>
    <w:div w:id="1255627303">
      <w:bodyDiv w:val="1"/>
      <w:marLeft w:val="0"/>
      <w:marRight w:val="0"/>
      <w:marTop w:val="0"/>
      <w:marBottom w:val="0"/>
      <w:divBdr>
        <w:top w:val="none" w:sz="0" w:space="0" w:color="auto"/>
        <w:left w:val="none" w:sz="0" w:space="0" w:color="auto"/>
        <w:bottom w:val="none" w:sz="0" w:space="0" w:color="auto"/>
        <w:right w:val="none" w:sz="0" w:space="0" w:color="auto"/>
      </w:divBdr>
    </w:div>
    <w:div w:id="1329140637">
      <w:bodyDiv w:val="1"/>
      <w:marLeft w:val="0"/>
      <w:marRight w:val="0"/>
      <w:marTop w:val="0"/>
      <w:marBottom w:val="0"/>
      <w:divBdr>
        <w:top w:val="none" w:sz="0" w:space="0" w:color="auto"/>
        <w:left w:val="none" w:sz="0" w:space="0" w:color="auto"/>
        <w:bottom w:val="none" w:sz="0" w:space="0" w:color="auto"/>
        <w:right w:val="none" w:sz="0" w:space="0" w:color="auto"/>
      </w:divBdr>
      <w:divsChild>
        <w:div w:id="1875532091">
          <w:marLeft w:val="0"/>
          <w:marRight w:val="0"/>
          <w:marTop w:val="0"/>
          <w:marBottom w:val="0"/>
          <w:divBdr>
            <w:top w:val="none" w:sz="0" w:space="0" w:color="auto"/>
            <w:left w:val="none" w:sz="0" w:space="0" w:color="auto"/>
            <w:bottom w:val="none" w:sz="0" w:space="0" w:color="auto"/>
            <w:right w:val="none" w:sz="0" w:space="0" w:color="auto"/>
          </w:divBdr>
          <w:divsChild>
            <w:div w:id="1668247637">
              <w:marLeft w:val="0"/>
              <w:marRight w:val="0"/>
              <w:marTop w:val="0"/>
              <w:marBottom w:val="0"/>
              <w:divBdr>
                <w:top w:val="none" w:sz="0" w:space="0" w:color="auto"/>
                <w:left w:val="none" w:sz="0" w:space="0" w:color="auto"/>
                <w:bottom w:val="none" w:sz="0" w:space="0" w:color="auto"/>
                <w:right w:val="none" w:sz="0" w:space="0" w:color="auto"/>
              </w:divBdr>
            </w:div>
            <w:div w:id="31668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88311">
      <w:bodyDiv w:val="1"/>
      <w:marLeft w:val="0"/>
      <w:marRight w:val="0"/>
      <w:marTop w:val="0"/>
      <w:marBottom w:val="0"/>
      <w:divBdr>
        <w:top w:val="none" w:sz="0" w:space="0" w:color="auto"/>
        <w:left w:val="none" w:sz="0" w:space="0" w:color="auto"/>
        <w:bottom w:val="none" w:sz="0" w:space="0" w:color="auto"/>
        <w:right w:val="none" w:sz="0" w:space="0" w:color="auto"/>
      </w:divBdr>
    </w:div>
    <w:div w:id="1418287017">
      <w:bodyDiv w:val="1"/>
      <w:marLeft w:val="0"/>
      <w:marRight w:val="0"/>
      <w:marTop w:val="0"/>
      <w:marBottom w:val="0"/>
      <w:divBdr>
        <w:top w:val="none" w:sz="0" w:space="0" w:color="auto"/>
        <w:left w:val="none" w:sz="0" w:space="0" w:color="auto"/>
        <w:bottom w:val="none" w:sz="0" w:space="0" w:color="auto"/>
        <w:right w:val="none" w:sz="0" w:space="0" w:color="auto"/>
      </w:divBdr>
    </w:div>
    <w:div w:id="1498956941">
      <w:bodyDiv w:val="1"/>
      <w:marLeft w:val="0"/>
      <w:marRight w:val="0"/>
      <w:marTop w:val="0"/>
      <w:marBottom w:val="0"/>
      <w:divBdr>
        <w:top w:val="none" w:sz="0" w:space="0" w:color="auto"/>
        <w:left w:val="none" w:sz="0" w:space="0" w:color="auto"/>
        <w:bottom w:val="none" w:sz="0" w:space="0" w:color="auto"/>
        <w:right w:val="none" w:sz="0" w:space="0" w:color="auto"/>
      </w:divBdr>
      <w:divsChild>
        <w:div w:id="757944583">
          <w:marLeft w:val="0"/>
          <w:marRight w:val="720"/>
          <w:marTop w:val="0"/>
          <w:marBottom w:val="0"/>
          <w:divBdr>
            <w:top w:val="none" w:sz="0" w:space="0" w:color="auto"/>
            <w:left w:val="none" w:sz="0" w:space="0" w:color="auto"/>
            <w:bottom w:val="none" w:sz="0" w:space="0" w:color="auto"/>
            <w:right w:val="none" w:sz="0" w:space="0" w:color="auto"/>
          </w:divBdr>
        </w:div>
        <w:div w:id="360277118">
          <w:marLeft w:val="0"/>
          <w:marRight w:val="0"/>
          <w:marTop w:val="0"/>
          <w:marBottom w:val="0"/>
          <w:divBdr>
            <w:top w:val="none" w:sz="0" w:space="0" w:color="auto"/>
            <w:left w:val="none" w:sz="0" w:space="0" w:color="auto"/>
            <w:bottom w:val="none" w:sz="0" w:space="0" w:color="auto"/>
            <w:right w:val="none" w:sz="0" w:space="0" w:color="auto"/>
          </w:divBdr>
        </w:div>
      </w:divsChild>
    </w:div>
    <w:div w:id="1504735613">
      <w:bodyDiv w:val="1"/>
      <w:marLeft w:val="0"/>
      <w:marRight w:val="0"/>
      <w:marTop w:val="0"/>
      <w:marBottom w:val="0"/>
      <w:divBdr>
        <w:top w:val="none" w:sz="0" w:space="0" w:color="auto"/>
        <w:left w:val="none" w:sz="0" w:space="0" w:color="auto"/>
        <w:bottom w:val="none" w:sz="0" w:space="0" w:color="auto"/>
        <w:right w:val="none" w:sz="0" w:space="0" w:color="auto"/>
      </w:divBdr>
    </w:div>
    <w:div w:id="1557619424">
      <w:bodyDiv w:val="1"/>
      <w:marLeft w:val="0"/>
      <w:marRight w:val="0"/>
      <w:marTop w:val="0"/>
      <w:marBottom w:val="0"/>
      <w:divBdr>
        <w:top w:val="none" w:sz="0" w:space="0" w:color="auto"/>
        <w:left w:val="none" w:sz="0" w:space="0" w:color="auto"/>
        <w:bottom w:val="none" w:sz="0" w:space="0" w:color="auto"/>
        <w:right w:val="none" w:sz="0" w:space="0" w:color="auto"/>
      </w:divBdr>
    </w:div>
    <w:div w:id="1559589307">
      <w:bodyDiv w:val="1"/>
      <w:marLeft w:val="0"/>
      <w:marRight w:val="0"/>
      <w:marTop w:val="0"/>
      <w:marBottom w:val="0"/>
      <w:divBdr>
        <w:top w:val="none" w:sz="0" w:space="0" w:color="auto"/>
        <w:left w:val="none" w:sz="0" w:space="0" w:color="auto"/>
        <w:bottom w:val="none" w:sz="0" w:space="0" w:color="auto"/>
        <w:right w:val="none" w:sz="0" w:space="0" w:color="auto"/>
      </w:divBdr>
      <w:divsChild>
        <w:div w:id="1482192313">
          <w:marLeft w:val="0"/>
          <w:marRight w:val="0"/>
          <w:marTop w:val="0"/>
          <w:marBottom w:val="0"/>
          <w:divBdr>
            <w:top w:val="none" w:sz="0" w:space="0" w:color="auto"/>
            <w:left w:val="none" w:sz="0" w:space="0" w:color="auto"/>
            <w:bottom w:val="none" w:sz="0" w:space="0" w:color="auto"/>
            <w:right w:val="none" w:sz="0" w:space="0" w:color="auto"/>
          </w:divBdr>
          <w:divsChild>
            <w:div w:id="946812610">
              <w:marLeft w:val="0"/>
              <w:marRight w:val="0"/>
              <w:marTop w:val="0"/>
              <w:marBottom w:val="0"/>
              <w:divBdr>
                <w:top w:val="none" w:sz="0" w:space="0" w:color="auto"/>
                <w:left w:val="none" w:sz="0" w:space="0" w:color="auto"/>
                <w:bottom w:val="none" w:sz="0" w:space="0" w:color="auto"/>
                <w:right w:val="none" w:sz="0" w:space="0" w:color="auto"/>
              </w:divBdr>
            </w:div>
            <w:div w:id="109832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372715">
      <w:bodyDiv w:val="1"/>
      <w:marLeft w:val="0"/>
      <w:marRight w:val="0"/>
      <w:marTop w:val="0"/>
      <w:marBottom w:val="0"/>
      <w:divBdr>
        <w:top w:val="none" w:sz="0" w:space="0" w:color="auto"/>
        <w:left w:val="none" w:sz="0" w:space="0" w:color="auto"/>
        <w:bottom w:val="none" w:sz="0" w:space="0" w:color="auto"/>
        <w:right w:val="none" w:sz="0" w:space="0" w:color="auto"/>
      </w:divBdr>
      <w:divsChild>
        <w:div w:id="1173909307">
          <w:marLeft w:val="0"/>
          <w:marRight w:val="0"/>
          <w:marTop w:val="0"/>
          <w:marBottom w:val="0"/>
          <w:divBdr>
            <w:top w:val="none" w:sz="0" w:space="0" w:color="auto"/>
            <w:left w:val="none" w:sz="0" w:space="0" w:color="auto"/>
            <w:bottom w:val="none" w:sz="0" w:space="0" w:color="auto"/>
            <w:right w:val="none" w:sz="0" w:space="0" w:color="auto"/>
          </w:divBdr>
          <w:divsChild>
            <w:div w:id="187766945">
              <w:marLeft w:val="0"/>
              <w:marRight w:val="0"/>
              <w:marTop w:val="0"/>
              <w:marBottom w:val="0"/>
              <w:divBdr>
                <w:top w:val="none" w:sz="0" w:space="0" w:color="auto"/>
                <w:left w:val="none" w:sz="0" w:space="0" w:color="auto"/>
                <w:bottom w:val="none" w:sz="0" w:space="0" w:color="auto"/>
                <w:right w:val="none" w:sz="0" w:space="0" w:color="auto"/>
              </w:divBdr>
            </w:div>
            <w:div w:id="153839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67808">
      <w:bodyDiv w:val="1"/>
      <w:marLeft w:val="0"/>
      <w:marRight w:val="0"/>
      <w:marTop w:val="0"/>
      <w:marBottom w:val="0"/>
      <w:divBdr>
        <w:top w:val="none" w:sz="0" w:space="0" w:color="auto"/>
        <w:left w:val="none" w:sz="0" w:space="0" w:color="auto"/>
        <w:bottom w:val="none" w:sz="0" w:space="0" w:color="auto"/>
        <w:right w:val="none" w:sz="0" w:space="0" w:color="auto"/>
      </w:divBdr>
      <w:divsChild>
        <w:div w:id="983856676">
          <w:marLeft w:val="0"/>
          <w:marRight w:val="0"/>
          <w:marTop w:val="0"/>
          <w:marBottom w:val="0"/>
          <w:divBdr>
            <w:top w:val="none" w:sz="0" w:space="0" w:color="auto"/>
            <w:left w:val="none" w:sz="0" w:space="0" w:color="auto"/>
            <w:bottom w:val="none" w:sz="0" w:space="0" w:color="auto"/>
            <w:right w:val="none" w:sz="0" w:space="0" w:color="auto"/>
          </w:divBdr>
          <w:divsChild>
            <w:div w:id="933514311">
              <w:marLeft w:val="0"/>
              <w:marRight w:val="0"/>
              <w:marTop w:val="0"/>
              <w:marBottom w:val="0"/>
              <w:divBdr>
                <w:top w:val="none" w:sz="0" w:space="0" w:color="auto"/>
                <w:left w:val="none" w:sz="0" w:space="0" w:color="auto"/>
                <w:bottom w:val="none" w:sz="0" w:space="0" w:color="auto"/>
                <w:right w:val="none" w:sz="0" w:space="0" w:color="auto"/>
              </w:divBdr>
            </w:div>
            <w:div w:id="157142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25771">
      <w:bodyDiv w:val="1"/>
      <w:marLeft w:val="0"/>
      <w:marRight w:val="0"/>
      <w:marTop w:val="0"/>
      <w:marBottom w:val="0"/>
      <w:divBdr>
        <w:top w:val="none" w:sz="0" w:space="0" w:color="auto"/>
        <w:left w:val="none" w:sz="0" w:space="0" w:color="auto"/>
        <w:bottom w:val="none" w:sz="0" w:space="0" w:color="auto"/>
        <w:right w:val="none" w:sz="0" w:space="0" w:color="auto"/>
      </w:divBdr>
      <w:divsChild>
        <w:div w:id="198055593">
          <w:marLeft w:val="0"/>
          <w:marRight w:val="0"/>
          <w:marTop w:val="0"/>
          <w:marBottom w:val="0"/>
          <w:divBdr>
            <w:top w:val="none" w:sz="0" w:space="0" w:color="auto"/>
            <w:left w:val="none" w:sz="0" w:space="0" w:color="auto"/>
            <w:bottom w:val="none" w:sz="0" w:space="0" w:color="auto"/>
            <w:right w:val="none" w:sz="0" w:space="0" w:color="auto"/>
          </w:divBdr>
          <w:divsChild>
            <w:div w:id="572935738">
              <w:marLeft w:val="0"/>
              <w:marRight w:val="0"/>
              <w:marTop w:val="0"/>
              <w:marBottom w:val="0"/>
              <w:divBdr>
                <w:top w:val="none" w:sz="0" w:space="0" w:color="auto"/>
                <w:left w:val="none" w:sz="0" w:space="0" w:color="auto"/>
                <w:bottom w:val="none" w:sz="0" w:space="0" w:color="auto"/>
                <w:right w:val="none" w:sz="0" w:space="0" w:color="auto"/>
              </w:divBdr>
            </w:div>
            <w:div w:id="88036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148541">
      <w:bodyDiv w:val="1"/>
      <w:marLeft w:val="0"/>
      <w:marRight w:val="0"/>
      <w:marTop w:val="0"/>
      <w:marBottom w:val="0"/>
      <w:divBdr>
        <w:top w:val="none" w:sz="0" w:space="0" w:color="auto"/>
        <w:left w:val="none" w:sz="0" w:space="0" w:color="auto"/>
        <w:bottom w:val="none" w:sz="0" w:space="0" w:color="auto"/>
        <w:right w:val="none" w:sz="0" w:space="0" w:color="auto"/>
      </w:divBdr>
      <w:divsChild>
        <w:div w:id="518664839">
          <w:marLeft w:val="0"/>
          <w:marRight w:val="0"/>
          <w:marTop w:val="0"/>
          <w:marBottom w:val="0"/>
          <w:divBdr>
            <w:top w:val="none" w:sz="0" w:space="0" w:color="auto"/>
            <w:left w:val="none" w:sz="0" w:space="0" w:color="auto"/>
            <w:bottom w:val="none" w:sz="0" w:space="0" w:color="auto"/>
            <w:right w:val="none" w:sz="0" w:space="0" w:color="auto"/>
          </w:divBdr>
          <w:divsChild>
            <w:div w:id="1228876160">
              <w:marLeft w:val="0"/>
              <w:marRight w:val="0"/>
              <w:marTop w:val="0"/>
              <w:marBottom w:val="0"/>
              <w:divBdr>
                <w:top w:val="none" w:sz="0" w:space="0" w:color="auto"/>
                <w:left w:val="none" w:sz="0" w:space="0" w:color="auto"/>
                <w:bottom w:val="none" w:sz="0" w:space="0" w:color="auto"/>
                <w:right w:val="none" w:sz="0" w:space="0" w:color="auto"/>
              </w:divBdr>
            </w:div>
            <w:div w:id="921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21884">
      <w:bodyDiv w:val="1"/>
      <w:marLeft w:val="0"/>
      <w:marRight w:val="0"/>
      <w:marTop w:val="0"/>
      <w:marBottom w:val="0"/>
      <w:divBdr>
        <w:top w:val="none" w:sz="0" w:space="0" w:color="auto"/>
        <w:left w:val="none" w:sz="0" w:space="0" w:color="auto"/>
        <w:bottom w:val="none" w:sz="0" w:space="0" w:color="auto"/>
        <w:right w:val="none" w:sz="0" w:space="0" w:color="auto"/>
      </w:divBdr>
      <w:divsChild>
        <w:div w:id="1737823520">
          <w:marLeft w:val="0"/>
          <w:marRight w:val="0"/>
          <w:marTop w:val="0"/>
          <w:marBottom w:val="0"/>
          <w:divBdr>
            <w:top w:val="none" w:sz="0" w:space="0" w:color="auto"/>
            <w:left w:val="none" w:sz="0" w:space="0" w:color="auto"/>
            <w:bottom w:val="none" w:sz="0" w:space="0" w:color="auto"/>
            <w:right w:val="none" w:sz="0" w:space="0" w:color="auto"/>
          </w:divBdr>
          <w:divsChild>
            <w:div w:id="814371868">
              <w:marLeft w:val="0"/>
              <w:marRight w:val="0"/>
              <w:marTop w:val="0"/>
              <w:marBottom w:val="0"/>
              <w:divBdr>
                <w:top w:val="none" w:sz="0" w:space="0" w:color="auto"/>
                <w:left w:val="none" w:sz="0" w:space="0" w:color="auto"/>
                <w:bottom w:val="none" w:sz="0" w:space="0" w:color="auto"/>
                <w:right w:val="none" w:sz="0" w:space="0" w:color="auto"/>
              </w:divBdr>
            </w:div>
            <w:div w:id="154208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630541">
      <w:bodyDiv w:val="1"/>
      <w:marLeft w:val="0"/>
      <w:marRight w:val="0"/>
      <w:marTop w:val="0"/>
      <w:marBottom w:val="0"/>
      <w:divBdr>
        <w:top w:val="none" w:sz="0" w:space="0" w:color="auto"/>
        <w:left w:val="none" w:sz="0" w:space="0" w:color="auto"/>
        <w:bottom w:val="none" w:sz="0" w:space="0" w:color="auto"/>
        <w:right w:val="none" w:sz="0" w:space="0" w:color="auto"/>
      </w:divBdr>
      <w:divsChild>
        <w:div w:id="1787962297">
          <w:marLeft w:val="0"/>
          <w:marRight w:val="0"/>
          <w:marTop w:val="0"/>
          <w:marBottom w:val="0"/>
          <w:divBdr>
            <w:top w:val="none" w:sz="0" w:space="0" w:color="auto"/>
            <w:left w:val="none" w:sz="0" w:space="0" w:color="auto"/>
            <w:bottom w:val="none" w:sz="0" w:space="0" w:color="auto"/>
            <w:right w:val="none" w:sz="0" w:space="0" w:color="auto"/>
          </w:divBdr>
          <w:divsChild>
            <w:div w:id="862089818">
              <w:marLeft w:val="0"/>
              <w:marRight w:val="0"/>
              <w:marTop w:val="0"/>
              <w:marBottom w:val="0"/>
              <w:divBdr>
                <w:top w:val="none" w:sz="0" w:space="0" w:color="auto"/>
                <w:left w:val="none" w:sz="0" w:space="0" w:color="auto"/>
                <w:bottom w:val="none" w:sz="0" w:space="0" w:color="auto"/>
                <w:right w:val="none" w:sz="0" w:space="0" w:color="auto"/>
              </w:divBdr>
            </w:div>
            <w:div w:id="210818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170542">
      <w:bodyDiv w:val="1"/>
      <w:marLeft w:val="0"/>
      <w:marRight w:val="0"/>
      <w:marTop w:val="0"/>
      <w:marBottom w:val="0"/>
      <w:divBdr>
        <w:top w:val="none" w:sz="0" w:space="0" w:color="auto"/>
        <w:left w:val="none" w:sz="0" w:space="0" w:color="auto"/>
        <w:bottom w:val="none" w:sz="0" w:space="0" w:color="auto"/>
        <w:right w:val="none" w:sz="0" w:space="0" w:color="auto"/>
      </w:divBdr>
      <w:divsChild>
        <w:div w:id="1532647003">
          <w:marLeft w:val="0"/>
          <w:marRight w:val="0"/>
          <w:marTop w:val="0"/>
          <w:marBottom w:val="0"/>
          <w:divBdr>
            <w:top w:val="none" w:sz="0" w:space="0" w:color="auto"/>
            <w:left w:val="none" w:sz="0" w:space="0" w:color="auto"/>
            <w:bottom w:val="none" w:sz="0" w:space="0" w:color="auto"/>
            <w:right w:val="none" w:sz="0" w:space="0" w:color="auto"/>
          </w:divBdr>
          <w:divsChild>
            <w:div w:id="1492984932">
              <w:marLeft w:val="0"/>
              <w:marRight w:val="0"/>
              <w:marTop w:val="0"/>
              <w:marBottom w:val="0"/>
              <w:divBdr>
                <w:top w:val="none" w:sz="0" w:space="0" w:color="auto"/>
                <w:left w:val="none" w:sz="0" w:space="0" w:color="auto"/>
                <w:bottom w:val="none" w:sz="0" w:space="0" w:color="auto"/>
                <w:right w:val="none" w:sz="0" w:space="0" w:color="auto"/>
              </w:divBdr>
            </w:div>
            <w:div w:id="42573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380315">
      <w:bodyDiv w:val="1"/>
      <w:marLeft w:val="0"/>
      <w:marRight w:val="0"/>
      <w:marTop w:val="0"/>
      <w:marBottom w:val="0"/>
      <w:divBdr>
        <w:top w:val="none" w:sz="0" w:space="0" w:color="auto"/>
        <w:left w:val="none" w:sz="0" w:space="0" w:color="auto"/>
        <w:bottom w:val="none" w:sz="0" w:space="0" w:color="auto"/>
        <w:right w:val="none" w:sz="0" w:space="0" w:color="auto"/>
      </w:divBdr>
      <w:divsChild>
        <w:div w:id="1214852906">
          <w:marLeft w:val="0"/>
          <w:marRight w:val="0"/>
          <w:marTop w:val="0"/>
          <w:marBottom w:val="0"/>
          <w:divBdr>
            <w:top w:val="none" w:sz="0" w:space="0" w:color="auto"/>
            <w:left w:val="none" w:sz="0" w:space="0" w:color="auto"/>
            <w:bottom w:val="none" w:sz="0" w:space="0" w:color="auto"/>
            <w:right w:val="none" w:sz="0" w:space="0" w:color="auto"/>
          </w:divBdr>
        </w:div>
      </w:divsChild>
    </w:div>
    <w:div w:id="214604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2546863e-5e73-4ae3-a1b1-4a951ef25867" TargetMode="External"/><Relationship Id="rId18" Type="http://schemas.openxmlformats.org/officeDocument/2006/relationships/image" Target="media/image7.png"/><Relationship Id="rId26" Type="http://schemas.openxmlformats.org/officeDocument/2006/relationships/image" Target="cid:fcb80766-b6b5-4ed7-be72-da0b5d8affbd@GBRP123.PROD.OUTLOOK.COM" TargetMode="External"/><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cid:59afdf9e-34ba-4054-8019-99e3799f67a5" TargetMode="External"/><Relationship Id="rId25" Type="http://schemas.openxmlformats.org/officeDocument/2006/relationships/image" Target="media/image12.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6a84d993-a31a-4798-8379-1add1430f392" TargetMode="External"/><Relationship Id="rId24" Type="http://schemas.openxmlformats.org/officeDocument/2006/relationships/image" Target="cid:07c5780c-91c8-456b-a2e5-8c18bd06b6d8@GBRP123.PROD.OUTLOOK.COM" TargetMode="External"/><Relationship Id="rId32"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cid:962c3ef6-bf0e-422b-b845-87a3554d7d97" TargetMode="External"/><Relationship Id="rId23" Type="http://schemas.openxmlformats.org/officeDocument/2006/relationships/image" Target="media/image11.jpeg"/><Relationship Id="rId28" Type="http://schemas.openxmlformats.org/officeDocument/2006/relationships/image" Target="cid:2f295cc7-fc1c-4b6d-8b46-aa9168564ab8@GBRP123.PROD.OUTLOOK.COM" TargetMode="External"/><Relationship Id="rId10" Type="http://schemas.openxmlformats.org/officeDocument/2006/relationships/image" Target="media/image3.png"/><Relationship Id="rId19" Type="http://schemas.openxmlformats.org/officeDocument/2006/relationships/image" Target="cid:0e52aff8-f399-484c-9446-78cd6c066a99" TargetMode="External"/><Relationship Id="rId31" Type="http://schemas.openxmlformats.org/officeDocument/2006/relationships/hyperlink" Target="https://www.electronicsforu.com/technology-trends/learn-electronics/555-timer-working-specifica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0.jpeg"/><Relationship Id="rId27" Type="http://schemas.openxmlformats.org/officeDocument/2006/relationships/image" Target="media/image13.jpeg"/><Relationship Id="rId30" Type="http://schemas.openxmlformats.org/officeDocument/2006/relationships/image" Target="cid:4da8c8d7-5148-4f17-a15b-5a0bd365f3b8@GBRP123.PROD.OUTLOOK.COM"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85B7D1A-DB5D-4D87-B88A-8FB955CF6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7268</TotalTime>
  <Pages>16</Pages>
  <Words>2017</Words>
  <Characters>11498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Hayden AWE</dc:creator>
  <cp:keywords/>
  <dc:description/>
  <cp:lastModifiedBy>Taylor Hayden AWE</cp:lastModifiedBy>
  <cp:revision>528</cp:revision>
  <dcterms:created xsi:type="dcterms:W3CDTF">2024-11-19T10:08:00Z</dcterms:created>
  <dcterms:modified xsi:type="dcterms:W3CDTF">2024-12-30T14:52:00Z</dcterms:modified>
</cp:coreProperties>
</file>