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560EB" w14:textId="601309D1" w:rsidR="00B21F2E" w:rsidRDefault="00B21F2E" w:rsidP="00340C2B">
      <w:pPr>
        <w:spacing w:line="360" w:lineRule="auto"/>
        <w:jc w:val="center"/>
        <w:rPr>
          <w:b/>
          <w:u w:val="single"/>
        </w:rPr>
      </w:pPr>
    </w:p>
    <w:p w14:paraId="556C89F1" w14:textId="77777777" w:rsidR="007C3DB8" w:rsidRPr="00340C2B" w:rsidRDefault="007C3DB8" w:rsidP="00340C2B">
      <w:pPr>
        <w:spacing w:line="360" w:lineRule="auto"/>
        <w:jc w:val="center"/>
        <w:rPr>
          <w:b/>
          <w:u w:val="single"/>
        </w:rPr>
      </w:pPr>
    </w:p>
    <w:p w14:paraId="618BF57D" w14:textId="77777777" w:rsidR="001B69C8" w:rsidRPr="00340C2B" w:rsidRDefault="001B69C8" w:rsidP="00340C2B">
      <w:pPr>
        <w:spacing w:line="360" w:lineRule="auto"/>
        <w:jc w:val="both"/>
        <w:rPr>
          <w:b/>
          <w:u w:val="single"/>
        </w:rPr>
      </w:pPr>
    </w:p>
    <w:p w14:paraId="5E1B2845" w14:textId="77777777" w:rsidR="001B69C8" w:rsidRPr="00340C2B" w:rsidRDefault="001B69C8" w:rsidP="00340C2B">
      <w:pPr>
        <w:spacing w:line="360" w:lineRule="auto"/>
        <w:jc w:val="both"/>
        <w:rPr>
          <w:b/>
          <w:u w:val="single"/>
        </w:rPr>
      </w:pPr>
    </w:p>
    <w:p w14:paraId="3FBC8958" w14:textId="2864CFD5" w:rsidR="00301AD0" w:rsidRPr="00340C2B" w:rsidRDefault="001B6DB4" w:rsidP="00340C2B">
      <w:pPr>
        <w:spacing w:line="360" w:lineRule="auto"/>
        <w:jc w:val="both"/>
        <w:rPr>
          <w:b/>
          <w:u w:val="single"/>
        </w:rPr>
      </w:pPr>
      <w:r w:rsidRPr="00340C2B">
        <w:rPr>
          <w:b/>
          <w:u w:val="single"/>
        </w:rPr>
        <w:t>L</w:t>
      </w:r>
      <w:r w:rsidR="001B69C8" w:rsidRPr="00340C2B">
        <w:rPr>
          <w:b/>
          <w:u w:val="single"/>
        </w:rPr>
        <w:t>E</w:t>
      </w:r>
      <w:r w:rsidRPr="00340C2B">
        <w:rPr>
          <w:b/>
          <w:u w:val="single"/>
        </w:rPr>
        <w:t>V</w:t>
      </w:r>
      <w:r w:rsidR="001B69C8" w:rsidRPr="00340C2B">
        <w:rPr>
          <w:b/>
          <w:u w:val="single"/>
        </w:rPr>
        <w:t>EL 4</w:t>
      </w:r>
      <w:r w:rsidRPr="00340C2B">
        <w:rPr>
          <w:b/>
          <w:u w:val="single"/>
        </w:rPr>
        <w:t xml:space="preserve"> </w:t>
      </w:r>
      <w:r w:rsidR="00643CB9" w:rsidRPr="00340C2B">
        <w:rPr>
          <w:b/>
          <w:u w:val="single"/>
        </w:rPr>
        <w:t>–</w:t>
      </w:r>
      <w:r w:rsidRPr="00340C2B">
        <w:rPr>
          <w:b/>
          <w:u w:val="single"/>
        </w:rPr>
        <w:t xml:space="preserve"> </w:t>
      </w:r>
      <w:r w:rsidR="00B21F2E" w:rsidRPr="00340C2B">
        <w:rPr>
          <w:b/>
          <w:u w:val="single"/>
        </w:rPr>
        <w:t xml:space="preserve">Student Journal </w:t>
      </w:r>
      <w:r w:rsidR="00A138AA" w:rsidRPr="00340C2B">
        <w:rPr>
          <w:b/>
          <w:u w:val="single"/>
        </w:rPr>
        <w:t>(750 words)</w:t>
      </w:r>
    </w:p>
    <w:p w14:paraId="3EEDD075" w14:textId="77777777" w:rsidR="00C50AE7" w:rsidRPr="00340C2B" w:rsidRDefault="00C50AE7" w:rsidP="00340C2B">
      <w:pPr>
        <w:spacing w:line="360" w:lineRule="auto"/>
        <w:jc w:val="both"/>
        <w:rPr>
          <w:b/>
          <w:u w:val="single"/>
        </w:rPr>
      </w:pPr>
    </w:p>
    <w:p w14:paraId="4462EA07" w14:textId="524C674A" w:rsidR="00301AD0" w:rsidRPr="00340C2B" w:rsidRDefault="00B21F2E" w:rsidP="00340C2B">
      <w:pPr>
        <w:spacing w:line="360" w:lineRule="auto"/>
        <w:jc w:val="both"/>
      </w:pPr>
      <w:r w:rsidRPr="00340C2B">
        <w:t xml:space="preserve">You are required to complete a </w:t>
      </w:r>
      <w:r w:rsidR="00AE799D" w:rsidRPr="00340C2B">
        <w:t>j</w:t>
      </w:r>
      <w:r w:rsidRPr="00340C2B">
        <w:t>ournal</w:t>
      </w:r>
      <w:r w:rsidR="00AE799D" w:rsidRPr="00340C2B">
        <w:t xml:space="preserve"> entry</w:t>
      </w:r>
      <w:r w:rsidRPr="00340C2B">
        <w:t xml:space="preserve"> to capture the learning experience and knowledge you </w:t>
      </w:r>
      <w:r w:rsidR="003617CF" w:rsidRPr="00340C2B">
        <w:t>have</w:t>
      </w:r>
      <w:r w:rsidRPr="00340C2B">
        <w:t xml:space="preserve"> acquiring during </w:t>
      </w:r>
      <w:r w:rsidR="003617CF" w:rsidRPr="00340C2B">
        <w:t>a particular lecture</w:t>
      </w:r>
      <w:r w:rsidRPr="00340C2B">
        <w:t xml:space="preserve">. </w:t>
      </w:r>
      <w:r w:rsidR="00301AD0" w:rsidRPr="00340C2B">
        <w:t xml:space="preserve"> </w:t>
      </w:r>
      <w:r w:rsidR="003617CF" w:rsidRPr="00340C2B">
        <w:t>You may choose from the following topics:</w:t>
      </w:r>
    </w:p>
    <w:p w14:paraId="3E2C1866" w14:textId="26AEF7EA" w:rsidR="0079230B" w:rsidRPr="00340C2B" w:rsidRDefault="0079230B" w:rsidP="00340C2B">
      <w:pPr>
        <w:pStyle w:val="NormalWeb"/>
        <w:numPr>
          <w:ilvl w:val="0"/>
          <w:numId w:val="28"/>
        </w:numPr>
        <w:spacing w:line="360" w:lineRule="auto"/>
      </w:pPr>
      <w:r w:rsidRPr="00340C2B">
        <w:t xml:space="preserve">Allergies and Intolerances and the importance within the industry </w:t>
      </w:r>
    </w:p>
    <w:p w14:paraId="3CB0DA4B" w14:textId="5A0C5B6F" w:rsidR="0079230B" w:rsidRPr="00340C2B" w:rsidRDefault="0079230B" w:rsidP="00340C2B">
      <w:pPr>
        <w:pStyle w:val="NormalWeb"/>
        <w:numPr>
          <w:ilvl w:val="0"/>
          <w:numId w:val="28"/>
        </w:numPr>
        <w:spacing w:line="360" w:lineRule="auto"/>
      </w:pPr>
      <w:r w:rsidRPr="00340C2B">
        <w:t xml:space="preserve">Ratings, Inspections and Reporting Procedures </w:t>
      </w:r>
    </w:p>
    <w:p w14:paraId="1EB2ED0E" w14:textId="77777777" w:rsidR="00B945EA" w:rsidRPr="00340C2B" w:rsidRDefault="00B945EA" w:rsidP="00340C2B">
      <w:pPr>
        <w:spacing w:line="360" w:lineRule="auto"/>
        <w:jc w:val="both"/>
      </w:pPr>
    </w:p>
    <w:p w14:paraId="7011E673" w14:textId="2181B123" w:rsidR="00B21F2E" w:rsidRPr="00340C2B" w:rsidRDefault="00B21F2E" w:rsidP="00340C2B">
      <w:pPr>
        <w:spacing w:line="360" w:lineRule="auto"/>
        <w:jc w:val="both"/>
      </w:pPr>
      <w:r w:rsidRPr="00340C2B">
        <w:t xml:space="preserve">Consider the </w:t>
      </w:r>
      <w:r w:rsidR="00C414B0" w:rsidRPr="00340C2B">
        <w:t xml:space="preserve">appropriate </w:t>
      </w:r>
      <w:r w:rsidRPr="00340C2B">
        <w:t>lecture</w:t>
      </w:r>
      <w:r w:rsidR="00C414B0" w:rsidRPr="00340C2B">
        <w:t>s</w:t>
      </w:r>
      <w:r w:rsidRPr="00340C2B">
        <w:t xml:space="preserve">. What was the </w:t>
      </w:r>
      <w:r w:rsidR="00B945EA" w:rsidRPr="00340C2B">
        <w:t>topic and w</w:t>
      </w:r>
      <w:r w:rsidRPr="00340C2B">
        <w:t>hat have you learn</w:t>
      </w:r>
      <w:r w:rsidR="0066732A" w:rsidRPr="00340C2B">
        <w:t>t</w:t>
      </w:r>
      <w:r w:rsidRPr="00340C2B">
        <w:t xml:space="preserve">? </w:t>
      </w:r>
      <w:r w:rsidR="001B69C8" w:rsidRPr="00340C2B">
        <w:t xml:space="preserve">Provide a </w:t>
      </w:r>
      <w:r w:rsidR="001B69C8" w:rsidRPr="00340C2B">
        <w:rPr>
          <w:b/>
          <w:bCs/>
        </w:rPr>
        <w:t>brief summary</w:t>
      </w:r>
      <w:r w:rsidR="001B69C8" w:rsidRPr="00340C2B">
        <w:t xml:space="preserve">. </w:t>
      </w:r>
      <w:r w:rsidRPr="00340C2B">
        <w:t xml:space="preserve">What </w:t>
      </w:r>
      <w:r w:rsidR="00B945EA" w:rsidRPr="00340C2B">
        <w:rPr>
          <w:b/>
          <w:bCs/>
        </w:rPr>
        <w:t>new skills</w:t>
      </w:r>
      <w:r w:rsidR="00C414B0" w:rsidRPr="00340C2B">
        <w:rPr>
          <w:b/>
          <w:bCs/>
        </w:rPr>
        <w:t xml:space="preserve"> / knowledge</w:t>
      </w:r>
      <w:r w:rsidR="00B945EA" w:rsidRPr="00340C2B">
        <w:rPr>
          <w:b/>
          <w:bCs/>
        </w:rPr>
        <w:t xml:space="preserve"> have you acquired</w:t>
      </w:r>
      <w:r w:rsidR="00B945EA" w:rsidRPr="00340C2B">
        <w:t xml:space="preserve">? How will you </w:t>
      </w:r>
      <w:r w:rsidR="00B945EA" w:rsidRPr="00340C2B">
        <w:rPr>
          <w:b/>
          <w:bCs/>
        </w:rPr>
        <w:t>apply your knowledge</w:t>
      </w:r>
      <w:r w:rsidR="00C414B0" w:rsidRPr="00340C2B">
        <w:rPr>
          <w:b/>
          <w:bCs/>
        </w:rPr>
        <w:t xml:space="preserve"> in the future</w:t>
      </w:r>
      <w:r w:rsidR="00B945EA" w:rsidRPr="00340C2B">
        <w:t xml:space="preserve">? </w:t>
      </w:r>
      <w:r w:rsidR="0066732A" w:rsidRPr="00340C2B">
        <w:t xml:space="preserve">What are your </w:t>
      </w:r>
      <w:r w:rsidR="0066732A" w:rsidRPr="00340C2B">
        <w:rPr>
          <w:b/>
          <w:bCs/>
        </w:rPr>
        <w:t>personal reflections</w:t>
      </w:r>
      <w:r w:rsidR="00197F4A" w:rsidRPr="00340C2B">
        <w:t xml:space="preserve"> on the subject</w:t>
      </w:r>
      <w:r w:rsidR="00C35AEF" w:rsidRPr="00340C2B">
        <w:t xml:space="preserve">? </w:t>
      </w:r>
      <w:r w:rsidR="00CC3464" w:rsidRPr="00340C2B">
        <w:t xml:space="preserve">Why is this </w:t>
      </w:r>
      <w:r w:rsidR="00CC3464" w:rsidRPr="00340C2B">
        <w:rPr>
          <w:b/>
          <w:bCs/>
        </w:rPr>
        <w:t>topic impo</w:t>
      </w:r>
      <w:r w:rsidR="00CD40C2" w:rsidRPr="00340C2B">
        <w:rPr>
          <w:b/>
          <w:bCs/>
        </w:rPr>
        <w:t>rtant within the industry</w:t>
      </w:r>
      <w:r w:rsidR="00CD40C2" w:rsidRPr="00340C2B">
        <w:t xml:space="preserve">? </w:t>
      </w:r>
      <w:r w:rsidR="00C35AEF" w:rsidRPr="00340C2B">
        <w:t xml:space="preserve">Provide </w:t>
      </w:r>
      <w:r w:rsidR="00C35AEF" w:rsidRPr="00340C2B">
        <w:rPr>
          <w:b/>
          <w:bCs/>
        </w:rPr>
        <w:t>evidence of further reading</w:t>
      </w:r>
      <w:r w:rsidR="00CD40C2" w:rsidRPr="00340C2B">
        <w:t>. Include a minimum of 5 references</w:t>
      </w:r>
      <w:r w:rsidR="00A138AA" w:rsidRPr="00340C2B">
        <w:t>.</w:t>
      </w:r>
    </w:p>
    <w:p w14:paraId="21B8D9FF" w14:textId="77777777" w:rsidR="00301AD0" w:rsidRPr="00340C2B" w:rsidRDefault="00301AD0" w:rsidP="00340C2B">
      <w:pPr>
        <w:spacing w:line="360" w:lineRule="auto"/>
      </w:pPr>
    </w:p>
    <w:tbl>
      <w:tblPr>
        <w:tblStyle w:val="TableGrid"/>
        <w:tblW w:w="0" w:type="auto"/>
        <w:tblLook w:val="01E0" w:firstRow="1" w:lastRow="1" w:firstColumn="1" w:lastColumn="1" w:noHBand="0" w:noVBand="0"/>
      </w:tblPr>
      <w:tblGrid>
        <w:gridCol w:w="3987"/>
        <w:gridCol w:w="7195"/>
      </w:tblGrid>
      <w:tr w:rsidR="00B21F2E" w:rsidRPr="00340C2B" w14:paraId="0D3FB92D" w14:textId="77777777" w:rsidTr="00B21F2E">
        <w:tc>
          <w:tcPr>
            <w:tcW w:w="3987" w:type="dxa"/>
            <w:shd w:val="clear" w:color="auto" w:fill="8DB3E2" w:themeFill="text2" w:themeFillTint="66"/>
          </w:tcPr>
          <w:p w14:paraId="4B8FE21B" w14:textId="650BE99A" w:rsidR="00B21F2E" w:rsidRPr="00340C2B" w:rsidRDefault="00B21F2E" w:rsidP="00340C2B">
            <w:pPr>
              <w:spacing w:line="360" w:lineRule="auto"/>
              <w:rPr>
                <w:b/>
              </w:rPr>
            </w:pPr>
            <w:r w:rsidRPr="00340C2B">
              <w:rPr>
                <w:b/>
              </w:rPr>
              <w:t>Student Name:</w:t>
            </w:r>
            <w:r w:rsidR="003478CE" w:rsidRPr="00340C2B">
              <w:rPr>
                <w:b/>
              </w:rPr>
              <w:t xml:space="preserve"> </w:t>
            </w:r>
            <w:r w:rsidR="009A7766">
              <w:rPr>
                <w:b/>
              </w:rPr>
              <w:t>Shumina Ali</w:t>
            </w:r>
          </w:p>
          <w:p w14:paraId="498F0B10" w14:textId="77777777" w:rsidR="001B69C8" w:rsidRPr="00340C2B" w:rsidRDefault="001B69C8" w:rsidP="00340C2B">
            <w:pPr>
              <w:spacing w:line="360" w:lineRule="auto"/>
              <w:rPr>
                <w:b/>
              </w:rPr>
            </w:pPr>
          </w:p>
          <w:p w14:paraId="69E1F0CF" w14:textId="49C2941C" w:rsidR="00B21F2E" w:rsidRPr="00340C2B" w:rsidRDefault="001B69C8" w:rsidP="00340C2B">
            <w:pPr>
              <w:spacing w:line="360" w:lineRule="auto"/>
              <w:rPr>
                <w:b/>
              </w:rPr>
            </w:pPr>
            <w:r w:rsidRPr="00340C2B">
              <w:rPr>
                <w:b/>
              </w:rPr>
              <w:t>Student Number:</w:t>
            </w:r>
            <w:r w:rsidR="003478CE" w:rsidRPr="00340C2B">
              <w:rPr>
                <w:b/>
              </w:rPr>
              <w:t xml:space="preserve"> </w:t>
            </w:r>
            <w:r w:rsidR="009A7766">
              <w:rPr>
                <w:b/>
              </w:rPr>
              <w:t>2026814</w:t>
            </w:r>
          </w:p>
          <w:p w14:paraId="1BE02E96" w14:textId="77777777" w:rsidR="00B21F2E" w:rsidRPr="00340C2B" w:rsidRDefault="00B21F2E" w:rsidP="00340C2B">
            <w:pPr>
              <w:spacing w:line="360" w:lineRule="auto"/>
              <w:rPr>
                <w:b/>
              </w:rPr>
            </w:pPr>
          </w:p>
        </w:tc>
        <w:tc>
          <w:tcPr>
            <w:tcW w:w="7195" w:type="dxa"/>
            <w:shd w:val="clear" w:color="auto" w:fill="8DB3E2" w:themeFill="text2" w:themeFillTint="66"/>
          </w:tcPr>
          <w:p w14:paraId="488BCD26" w14:textId="1A908EF6" w:rsidR="00B21F2E" w:rsidRPr="00340C2B" w:rsidRDefault="001B69C8" w:rsidP="00340C2B">
            <w:pPr>
              <w:spacing w:line="360" w:lineRule="auto"/>
              <w:rPr>
                <w:b/>
              </w:rPr>
            </w:pPr>
            <w:r w:rsidRPr="00340C2B">
              <w:rPr>
                <w:b/>
              </w:rPr>
              <w:t>Module:</w:t>
            </w:r>
            <w:r w:rsidR="003478CE" w:rsidRPr="00340C2B">
              <w:rPr>
                <w:b/>
              </w:rPr>
              <w:t xml:space="preserve"> </w:t>
            </w:r>
            <w:r w:rsidR="009A7766">
              <w:rPr>
                <w:b/>
              </w:rPr>
              <w:t>BMIH4002</w:t>
            </w:r>
          </w:p>
          <w:p w14:paraId="2019D1B6" w14:textId="77777777" w:rsidR="00B21F2E" w:rsidRPr="00340C2B" w:rsidRDefault="00B21F2E" w:rsidP="00340C2B">
            <w:pPr>
              <w:spacing w:line="360" w:lineRule="auto"/>
              <w:rPr>
                <w:b/>
              </w:rPr>
            </w:pPr>
          </w:p>
          <w:p w14:paraId="450FE136" w14:textId="76EB32D9" w:rsidR="001B69C8" w:rsidRPr="00340C2B" w:rsidRDefault="001B69C8" w:rsidP="00340C2B">
            <w:pPr>
              <w:spacing w:line="360" w:lineRule="auto"/>
              <w:rPr>
                <w:b/>
              </w:rPr>
            </w:pPr>
            <w:r w:rsidRPr="00340C2B">
              <w:rPr>
                <w:b/>
              </w:rPr>
              <w:t>Lecturer:</w:t>
            </w:r>
            <w:r w:rsidR="003478CE" w:rsidRPr="00340C2B">
              <w:rPr>
                <w:b/>
              </w:rPr>
              <w:t xml:space="preserve"> </w:t>
            </w:r>
            <w:r w:rsidR="009A7766">
              <w:rPr>
                <w:b/>
              </w:rPr>
              <w:t>Ryan Peters</w:t>
            </w:r>
          </w:p>
        </w:tc>
      </w:tr>
    </w:tbl>
    <w:p w14:paraId="1F13C318" w14:textId="4D5FFF34" w:rsidR="0062012D" w:rsidRPr="00340C2B" w:rsidRDefault="0062012D" w:rsidP="00340C2B">
      <w:pPr>
        <w:spacing w:line="360" w:lineRule="auto"/>
      </w:pPr>
    </w:p>
    <w:tbl>
      <w:tblPr>
        <w:tblStyle w:val="TableGrid"/>
        <w:tblW w:w="0" w:type="auto"/>
        <w:tblLook w:val="01E0" w:firstRow="1" w:lastRow="1" w:firstColumn="1" w:lastColumn="1" w:noHBand="0" w:noVBand="0"/>
      </w:tblPr>
      <w:tblGrid>
        <w:gridCol w:w="9180"/>
        <w:gridCol w:w="2002"/>
      </w:tblGrid>
      <w:tr w:rsidR="00B21F2E" w:rsidRPr="00340C2B" w14:paraId="19DFCE05" w14:textId="77777777" w:rsidTr="00C9149D">
        <w:tc>
          <w:tcPr>
            <w:tcW w:w="9180" w:type="dxa"/>
            <w:shd w:val="clear" w:color="auto" w:fill="FBD4B4" w:themeFill="accent6" w:themeFillTint="66"/>
          </w:tcPr>
          <w:p w14:paraId="3339FA7A" w14:textId="77777777" w:rsidR="00C9149D" w:rsidRPr="00340C2B" w:rsidRDefault="008F0D83" w:rsidP="00C9149D">
            <w:pPr>
              <w:pStyle w:val="NormalWeb"/>
              <w:numPr>
                <w:ilvl w:val="0"/>
                <w:numId w:val="28"/>
              </w:numPr>
              <w:spacing w:line="360" w:lineRule="auto"/>
            </w:pPr>
            <w:r w:rsidRPr="00340C2B">
              <w:rPr>
                <w:b/>
              </w:rPr>
              <w:t>Topic of choice:</w:t>
            </w:r>
            <w:r w:rsidR="00B60FDF" w:rsidRPr="00340C2B">
              <w:rPr>
                <w:b/>
              </w:rPr>
              <w:t xml:space="preserve"> </w:t>
            </w:r>
            <w:r w:rsidR="00C9149D" w:rsidRPr="00340C2B">
              <w:t xml:space="preserve">Allergies and Intolerances and the importance within the industry </w:t>
            </w:r>
          </w:p>
          <w:p w14:paraId="15299B24" w14:textId="524AECBE" w:rsidR="00B21F2E" w:rsidRPr="00340C2B" w:rsidRDefault="00B21F2E" w:rsidP="00340C2B">
            <w:pPr>
              <w:spacing w:line="360" w:lineRule="auto"/>
              <w:rPr>
                <w:b/>
              </w:rPr>
            </w:pPr>
          </w:p>
        </w:tc>
        <w:tc>
          <w:tcPr>
            <w:tcW w:w="2002" w:type="dxa"/>
            <w:shd w:val="clear" w:color="auto" w:fill="FBD4B4" w:themeFill="accent6" w:themeFillTint="66"/>
          </w:tcPr>
          <w:p w14:paraId="0C5A047C" w14:textId="25A071B9" w:rsidR="009A7766" w:rsidRPr="00340C2B" w:rsidRDefault="00C9149D" w:rsidP="00340C2B">
            <w:pPr>
              <w:spacing w:line="360" w:lineRule="auto"/>
              <w:rPr>
                <w:b/>
              </w:rPr>
            </w:pPr>
            <w:r>
              <w:rPr>
                <w:b/>
              </w:rPr>
              <w:t>Date</w:t>
            </w:r>
            <w:r w:rsidR="009A7766">
              <w:rPr>
                <w:b/>
              </w:rPr>
              <w:t>- 05/02/2022</w:t>
            </w:r>
          </w:p>
          <w:p w14:paraId="36F1B310" w14:textId="77777777" w:rsidR="00B21F2E" w:rsidRPr="00340C2B" w:rsidRDefault="00B21F2E" w:rsidP="00340C2B">
            <w:pPr>
              <w:spacing w:line="360" w:lineRule="auto"/>
              <w:jc w:val="center"/>
              <w:rPr>
                <w:b/>
              </w:rPr>
            </w:pPr>
          </w:p>
          <w:p w14:paraId="5A58C08D" w14:textId="0CB28053" w:rsidR="00B21F2E" w:rsidRPr="00340C2B" w:rsidRDefault="00B21F2E" w:rsidP="00340C2B">
            <w:pPr>
              <w:spacing w:line="360" w:lineRule="auto"/>
              <w:jc w:val="center"/>
              <w:rPr>
                <w:b/>
              </w:rPr>
            </w:pPr>
          </w:p>
        </w:tc>
      </w:tr>
      <w:tr w:rsidR="00B945EA" w:rsidRPr="00340C2B" w14:paraId="60CC0225" w14:textId="77777777" w:rsidTr="00A91FD6">
        <w:trPr>
          <w:trHeight w:val="2494"/>
        </w:trPr>
        <w:tc>
          <w:tcPr>
            <w:tcW w:w="11182" w:type="dxa"/>
            <w:gridSpan w:val="2"/>
          </w:tcPr>
          <w:p w14:paraId="78400816" w14:textId="77777777" w:rsidR="00340C2B" w:rsidRPr="009A7766" w:rsidRDefault="00340C2B" w:rsidP="00340C2B">
            <w:pPr>
              <w:spacing w:line="360" w:lineRule="auto"/>
              <w:jc w:val="both"/>
            </w:pPr>
          </w:p>
          <w:p w14:paraId="7177DE06" w14:textId="2BA728A4" w:rsidR="003C2BB0" w:rsidRPr="009A7766" w:rsidRDefault="00461A04" w:rsidP="003C2BB0">
            <w:pPr>
              <w:spacing w:line="360" w:lineRule="auto"/>
              <w:jc w:val="both"/>
            </w:pPr>
            <w:r w:rsidRPr="009A7766">
              <w:t xml:space="preserve">  </w:t>
            </w:r>
            <w:r w:rsidR="004E692C" w:rsidRPr="009A7766">
              <w:t xml:space="preserve">  </w:t>
            </w:r>
            <w:r w:rsidRPr="009A7766">
              <w:t xml:space="preserve"> </w:t>
            </w:r>
            <w:r w:rsidR="00340C2B" w:rsidRPr="009A7766">
              <w:t>First and foremost, I've picked a journal that focuses</w:t>
            </w:r>
            <w:r w:rsidR="009E521C" w:rsidRPr="009A7766">
              <w:t xml:space="preserve"> on Allergies and Intolerances and the importance within the industry.</w:t>
            </w:r>
            <w:r w:rsidR="002931F7" w:rsidRPr="009A7766">
              <w:t xml:space="preserve"> </w:t>
            </w:r>
            <w:r w:rsidR="00A74666" w:rsidRPr="009A7766">
              <w:t xml:space="preserve">I've learned a great deal from this </w:t>
            </w:r>
            <w:r w:rsidR="005715B5" w:rsidRPr="009A7766">
              <w:t>topic. According</w:t>
            </w:r>
            <w:r w:rsidR="002931F7" w:rsidRPr="009A7766">
              <w:t xml:space="preserve"> to foodallergy.org, over 15 million of people, or one in every 25 people, have such a food allergy, representing for approximately 4% of a population. </w:t>
            </w:r>
            <w:r w:rsidR="00C10590" w:rsidRPr="009A7766">
              <w:t xml:space="preserve">One in every thirteen children has a food allergy, or about two per normal school classroom. Almost 40% of children who had a reaction had a severe one. </w:t>
            </w:r>
            <w:r w:rsidR="003C2BB0" w:rsidRPr="009A7766">
              <w:t xml:space="preserve">Food allergies cause 150-200 deaths per year, with half happening in restaurants. The major concerns with these foods necessitate obligatory </w:t>
            </w:r>
            <w:r w:rsidR="007C3DB8" w:rsidRPr="009A7766">
              <w:t>labelling</w:t>
            </w:r>
            <w:r w:rsidR="003C2BB0" w:rsidRPr="009A7766">
              <w:t xml:space="preserve"> that identify items made with these ingredients, even if simply in manufacturing contact</w:t>
            </w:r>
            <w:r w:rsidR="00C9149D" w:rsidRPr="009A7766">
              <w:t xml:space="preserve"> (</w:t>
            </w:r>
            <w:r w:rsidR="003C2BB0" w:rsidRPr="009A7766">
              <w:t xml:space="preserve">Mills </w:t>
            </w:r>
            <w:r w:rsidR="00C9149D" w:rsidRPr="009A7766">
              <w:t>&amp; Breiteneder, 2017).</w:t>
            </w:r>
          </w:p>
          <w:p w14:paraId="1753C94E" w14:textId="3C73933A" w:rsidR="003706B2" w:rsidRPr="009A7766" w:rsidRDefault="003C2BB0" w:rsidP="003706B2">
            <w:pPr>
              <w:spacing w:line="360" w:lineRule="auto"/>
              <w:jc w:val="both"/>
            </w:pPr>
            <w:r w:rsidRPr="009A7766">
              <w:t xml:space="preserve">Great food cleanliness is required to ensure the food supplied is safe to eat. It prevents food poisoning. So far, I've </w:t>
            </w:r>
            <w:r w:rsidRPr="009A7766">
              <w:lastRenderedPageBreak/>
              <w:t>just learned the four Cs of food safety. As a consumer, I've learned that food safety is paramount</w:t>
            </w:r>
            <w:r w:rsidR="003706B2" w:rsidRPr="009A7766">
              <w:t>. Here are just a few simple steps which restaurant employees should take to ensuring that their family is consuming as healthiest meals available.</w:t>
            </w:r>
            <w:r w:rsidR="000E30EF" w:rsidRPr="009A7766">
              <w:t xml:space="preserve"> </w:t>
            </w:r>
            <w:r w:rsidR="003706B2" w:rsidRPr="009A7766">
              <w:t>Continue to observe these 4 Cs of food safety while preparing food: Clean, Cross-Containment-Free, Cooked, and Chilled</w:t>
            </w:r>
          </w:p>
          <w:p w14:paraId="045E7122" w14:textId="77777777" w:rsidR="003706B2" w:rsidRPr="009A7766" w:rsidRDefault="003706B2" w:rsidP="003706B2">
            <w:pPr>
              <w:pStyle w:val="ListParagraph"/>
              <w:numPr>
                <w:ilvl w:val="0"/>
                <w:numId w:val="30"/>
              </w:numPr>
              <w:spacing w:line="360" w:lineRule="auto"/>
              <w:jc w:val="both"/>
            </w:pPr>
            <w:r w:rsidRPr="009A7766">
              <w:t>Clean</w:t>
            </w:r>
          </w:p>
          <w:p w14:paraId="77BD5165" w14:textId="51645873" w:rsidR="00B65BFF" w:rsidRPr="009A7766" w:rsidRDefault="00B65BFF" w:rsidP="003706B2">
            <w:pPr>
              <w:spacing w:line="360" w:lineRule="auto"/>
              <w:jc w:val="both"/>
            </w:pPr>
            <w:r w:rsidRPr="009A7766">
              <w:t>Regularly wash hands, food prep surfaces, and cooking utensils. Wash your face with clean utensils. Hands must be cleansed after handling food. A dusty house can aggravate a dust allergy, but regular cleaning practices may not be enough to relieve symptoms.</w:t>
            </w:r>
          </w:p>
          <w:p w14:paraId="11A22659" w14:textId="77777777" w:rsidR="00B65BFF" w:rsidRPr="009A7766" w:rsidRDefault="00B65BFF" w:rsidP="003706B2">
            <w:pPr>
              <w:spacing w:line="360" w:lineRule="auto"/>
              <w:jc w:val="both"/>
            </w:pPr>
          </w:p>
          <w:p w14:paraId="6215E3BD" w14:textId="77777777" w:rsidR="00717C3F" w:rsidRPr="009A7766" w:rsidRDefault="00717C3F" w:rsidP="00717C3F">
            <w:pPr>
              <w:pStyle w:val="ListParagraph"/>
              <w:numPr>
                <w:ilvl w:val="0"/>
                <w:numId w:val="30"/>
              </w:numPr>
              <w:spacing w:line="360" w:lineRule="auto"/>
              <w:jc w:val="both"/>
            </w:pPr>
            <w:r w:rsidRPr="009A7766">
              <w:t>Cross-contamination is a big no-no.</w:t>
            </w:r>
          </w:p>
          <w:p w14:paraId="7DBB3F05" w14:textId="6598D767" w:rsidR="00717C3F" w:rsidRPr="009A7766" w:rsidRDefault="00B65BFF" w:rsidP="00717C3F">
            <w:pPr>
              <w:spacing w:line="360" w:lineRule="auto"/>
              <w:jc w:val="both"/>
            </w:pPr>
            <w:r w:rsidRPr="009A7766">
              <w:t>Foods that won't be cooked should be kept away from raw meat, poultry, and fish (like fresh vegetables or bread). Separate cutlery, knives, utensils, and plates for cooked and raw meals. It can also be spread by saliva after touching utensils, surfaces, or objects.</w:t>
            </w:r>
          </w:p>
          <w:p w14:paraId="338C6FA6" w14:textId="77777777" w:rsidR="00B65BFF" w:rsidRPr="009A7766" w:rsidRDefault="00B65BFF" w:rsidP="00717C3F">
            <w:pPr>
              <w:spacing w:line="360" w:lineRule="auto"/>
              <w:jc w:val="both"/>
            </w:pPr>
          </w:p>
          <w:p w14:paraId="42F45BFC" w14:textId="77777777" w:rsidR="00717C3F" w:rsidRPr="009A7766" w:rsidRDefault="00717C3F" w:rsidP="00717C3F">
            <w:pPr>
              <w:pStyle w:val="ListParagraph"/>
              <w:numPr>
                <w:ilvl w:val="0"/>
                <w:numId w:val="30"/>
              </w:numPr>
              <w:spacing w:line="360" w:lineRule="auto"/>
              <w:jc w:val="both"/>
            </w:pPr>
            <w:r w:rsidRPr="009A7766">
              <w:t>Cook</w:t>
            </w:r>
          </w:p>
          <w:p w14:paraId="5BE5DA02" w14:textId="7B0896AA" w:rsidR="00717C3F" w:rsidRPr="009A7766" w:rsidRDefault="00B65BFF" w:rsidP="00717C3F">
            <w:pPr>
              <w:spacing w:line="360" w:lineRule="auto"/>
              <w:jc w:val="both"/>
            </w:pPr>
            <w:r w:rsidRPr="009A7766">
              <w:t>Assure that the items are cooked to the correct temperature. Using a food thermometer is one of the best ways to ensure food workers are performing their job correctly.</w:t>
            </w:r>
          </w:p>
          <w:p w14:paraId="1388F7E3" w14:textId="77777777" w:rsidR="00B65BFF" w:rsidRPr="009A7766" w:rsidRDefault="00B65BFF" w:rsidP="00717C3F">
            <w:pPr>
              <w:spacing w:line="360" w:lineRule="auto"/>
              <w:jc w:val="both"/>
            </w:pPr>
          </w:p>
          <w:p w14:paraId="1BE96E86" w14:textId="77777777" w:rsidR="00717C3F" w:rsidRPr="009A7766" w:rsidRDefault="00717C3F" w:rsidP="00717C3F">
            <w:pPr>
              <w:pStyle w:val="ListParagraph"/>
              <w:numPr>
                <w:ilvl w:val="0"/>
                <w:numId w:val="30"/>
              </w:numPr>
              <w:spacing w:line="360" w:lineRule="auto"/>
              <w:jc w:val="both"/>
            </w:pPr>
            <w:r w:rsidRPr="009A7766">
              <w:t>Chill</w:t>
            </w:r>
          </w:p>
          <w:p w14:paraId="29AB65F8" w14:textId="400FE8D7" w:rsidR="00AA6AE7" w:rsidRPr="009A7766" w:rsidRDefault="00B65BFF" w:rsidP="00717C3F">
            <w:pPr>
              <w:spacing w:line="360" w:lineRule="auto"/>
              <w:jc w:val="both"/>
            </w:pPr>
            <w:r w:rsidRPr="009A7766">
              <w:t>Foods should be chilled (below 40°F) within 2 hours of cooking. Rarely, people are allergic to the common cold. An itchy rash, redness, swelling, and hives usually last shorter than 24 hours after a meal has been refrigerated for over an hour. (Mamone et al.)</w:t>
            </w:r>
          </w:p>
          <w:p w14:paraId="3D645F1D" w14:textId="77777777" w:rsidR="00B65BFF" w:rsidRPr="009A7766" w:rsidRDefault="00B65BFF" w:rsidP="00717C3F">
            <w:pPr>
              <w:spacing w:line="360" w:lineRule="auto"/>
              <w:jc w:val="both"/>
            </w:pPr>
          </w:p>
          <w:p w14:paraId="46EAC266" w14:textId="5715AEBE" w:rsidR="00B65BFF" w:rsidRPr="009A7766" w:rsidRDefault="00B65BFF" w:rsidP="00BF5D19">
            <w:pPr>
              <w:spacing w:line="360" w:lineRule="auto"/>
              <w:jc w:val="both"/>
            </w:pPr>
            <w:r w:rsidRPr="009A7766">
              <w:t xml:space="preserve">Understanding this issue has given me the opportunity to be more creative when it comes to teaching food workers about the dangers of cross-contamination. There are several health and safety hazards to be aware of in the food industry, and proper training is necessary. </w:t>
            </w:r>
          </w:p>
          <w:p w14:paraId="3BEB69FA" w14:textId="2AE38E39" w:rsidR="00C10590" w:rsidRPr="009A7766" w:rsidRDefault="00B65BFF" w:rsidP="00BF5D19">
            <w:pPr>
              <w:spacing w:line="360" w:lineRule="auto"/>
              <w:jc w:val="both"/>
            </w:pPr>
            <w:r w:rsidRPr="009A7766">
              <w:t xml:space="preserve">About Natasha's Law, a life-saving strategy and a major milestone in our mission to safeguard food allergic Americans. This new law will give those with food allergies more confidence when buying pre-packaged foods like sandwiches and salads. Yes, it's vital now, thanks to Natasha's Law's changes in allergy </w:t>
            </w:r>
            <w:r w:rsidR="009A7766" w:rsidRPr="009A7766">
              <w:t>labelling</w:t>
            </w:r>
            <w:r w:rsidRPr="009A7766">
              <w:t xml:space="preserve"> for pre-packaged items. New allergy </w:t>
            </w:r>
            <w:r w:rsidR="009A7766" w:rsidRPr="009A7766">
              <w:t>labelling</w:t>
            </w:r>
            <w:r w:rsidRPr="009A7766">
              <w:t xml:space="preserve"> standards for PPDS foods. Various perspectives on Natasha's Law. This is a good upgrade to the UK's food labelling standards, which I believe will significantly affect the food business. This rule will not only save lives but also reassure and protect the 2 million UK residents who suffer from food allergies Natasha's Law may cause issues such as staff training on ingredients and </w:t>
            </w:r>
            <w:r w:rsidR="009A7766" w:rsidRPr="009A7766">
              <w:t>labelling</w:t>
            </w:r>
            <w:r w:rsidRPr="009A7766">
              <w:t xml:space="preserve">, training and </w:t>
            </w:r>
            <w:r w:rsidR="009A7766" w:rsidRPr="009A7766">
              <w:t>labelling</w:t>
            </w:r>
            <w:r w:rsidRPr="009A7766">
              <w:t xml:space="preserve"> </w:t>
            </w:r>
            <w:r w:rsidRPr="009A7766">
              <w:lastRenderedPageBreak/>
              <w:t xml:space="preserve">costs, and </w:t>
            </w:r>
            <w:r w:rsidR="009A7766" w:rsidRPr="009A7766">
              <w:t>labelling</w:t>
            </w:r>
            <w:r w:rsidRPr="009A7766">
              <w:t xml:space="preserve"> time. For small businesses, implementing all of these elements may be costly. Ultimately, lives will be spared, and the need for food allergy information will be widely understood. </w:t>
            </w:r>
            <w:r w:rsidR="00FA20F4" w:rsidRPr="009A7766">
              <w:t>(Mamone et al., 2011)</w:t>
            </w:r>
          </w:p>
          <w:p w14:paraId="514D6C71" w14:textId="4F341678" w:rsidR="00C10590" w:rsidRPr="009A7766" w:rsidRDefault="000E30EF" w:rsidP="00BB1588">
            <w:pPr>
              <w:spacing w:line="360" w:lineRule="auto"/>
              <w:jc w:val="both"/>
            </w:pPr>
            <w:r w:rsidRPr="009A7766">
              <w:t xml:space="preserve">Focusing on allergy awareness programs would equip workers with all the knowledge they need to execute their jobs safely. Allergies can be moderate to severe. Anaphylaxis causes a deadly inability to inhale. </w:t>
            </w:r>
            <w:r w:rsidR="00B65BFF" w:rsidRPr="009A7766">
              <w:t xml:space="preserve">In the future, I will require all food workers to complete required Food Allergy Awareness Training before starting employment, per Natasha's Law. I'll use Natasha's Law to focus on my ability to be more creative in educating my workers about allergies. Effective training is required in the food industry due to several health and safety concerns. Understanding potential hazards and how to mitigate them can assist personnel protect </w:t>
            </w:r>
            <w:r w:rsidR="009A7766" w:rsidRPr="009A7766">
              <w:t>co-workers</w:t>
            </w:r>
            <w:r w:rsidR="00B65BFF" w:rsidRPr="009A7766">
              <w:t xml:space="preserve"> and customers. </w:t>
            </w:r>
            <w:r w:rsidR="001B7A80" w:rsidRPr="009A7766">
              <w:t>(</w:t>
            </w:r>
            <w:r w:rsidR="00C84A11" w:rsidRPr="009A7766">
              <w:t>Eves</w:t>
            </w:r>
            <w:r w:rsidR="00C9149D" w:rsidRPr="009A7766">
              <w:t xml:space="preserve"> </w:t>
            </w:r>
            <w:r w:rsidR="003C2BB0" w:rsidRPr="009A7766">
              <w:t xml:space="preserve">et al. </w:t>
            </w:r>
            <w:r w:rsidR="00C84A11" w:rsidRPr="009A7766">
              <w:t>2006)</w:t>
            </w:r>
            <w:r w:rsidR="00C9149D" w:rsidRPr="009A7766">
              <w:t>.</w:t>
            </w:r>
          </w:p>
          <w:p w14:paraId="224615FA" w14:textId="77777777" w:rsidR="00C10590" w:rsidRPr="009A7766" w:rsidRDefault="00C10590" w:rsidP="00C10590">
            <w:pPr>
              <w:spacing w:line="360" w:lineRule="auto"/>
              <w:jc w:val="both"/>
            </w:pPr>
          </w:p>
          <w:p w14:paraId="29092048" w14:textId="102C9B3D" w:rsidR="00375882" w:rsidRPr="009A7766" w:rsidRDefault="001B7A80" w:rsidP="00C10590">
            <w:pPr>
              <w:spacing w:line="360" w:lineRule="auto"/>
              <w:jc w:val="both"/>
            </w:pPr>
            <w:r w:rsidRPr="009A7766">
              <w:t xml:space="preserve">    </w:t>
            </w:r>
            <w:r w:rsidR="00C10590" w:rsidRPr="009A7766">
              <w:t xml:space="preserve">Thoughts on allergies and intolerances. Because of the increase in food allergies, we have had to modify our products, services, and business practices. Business owners must understand allergic reactions and cross-contamination in order to protect consumers from problems or health issues. Restaurants, for example, must be aware of people who have food intolerances at all times. When two foods come into contact, all of the protein in the foods mingles. There is no known cure for dietary allergies; the only effective treatment is to avoid them. Be aware of the allergens in the ingredients when preparing meals for </w:t>
            </w:r>
            <w:r w:rsidR="000A6542" w:rsidRPr="009A7766">
              <w:t xml:space="preserve">someone who has a food allergy </w:t>
            </w:r>
            <w:r w:rsidR="009F2C1C" w:rsidRPr="009A7766">
              <w:t xml:space="preserve">(Nettleton, </w:t>
            </w:r>
            <w:r w:rsidR="003C2BB0" w:rsidRPr="009A7766">
              <w:t>et al.</w:t>
            </w:r>
            <w:r w:rsidR="009F2C1C" w:rsidRPr="009A7766">
              <w:t>2009)</w:t>
            </w:r>
            <w:r w:rsidR="00C9149D" w:rsidRPr="009A7766">
              <w:t xml:space="preserve">. </w:t>
            </w:r>
            <w:r w:rsidR="00C10590" w:rsidRPr="009A7766">
              <w:t xml:space="preserve">Food allergies and intolerances can be managed to improve overall health and well-being. The most important lesson I've learned is the importance of educating those who work with food about allergies. </w:t>
            </w:r>
            <w:r w:rsidR="00C66B40" w:rsidRPr="009A7766">
              <w:t>Anyone</w:t>
            </w:r>
            <w:r w:rsidR="00C10590" w:rsidRPr="009A7766">
              <w:t xml:space="preserve"> who works with food, whether in production, preparation, or presentation, must undergo food intolerance sensitivity training. Employees can help ensure the safety of their </w:t>
            </w:r>
            <w:r w:rsidR="00955BE2" w:rsidRPr="009A7766">
              <w:t>co-workers</w:t>
            </w:r>
            <w:r w:rsidR="00C10590" w:rsidRPr="009A7766">
              <w:t xml:space="preserve"> and customers by identifying potential threats correctly. As a result, I will be able to apply my knowledge in the future</w:t>
            </w:r>
            <w:r w:rsidR="00955BE2" w:rsidRPr="009A7766">
              <w:t xml:space="preserve"> (Popping, </w:t>
            </w:r>
            <w:r w:rsidR="003C2BB0" w:rsidRPr="009A7766">
              <w:t xml:space="preserve">et al. </w:t>
            </w:r>
            <w:r w:rsidR="00955BE2" w:rsidRPr="009A7766">
              <w:t>2018)</w:t>
            </w:r>
            <w:r w:rsidR="003C2BB0" w:rsidRPr="009A7766">
              <w:t>.</w:t>
            </w:r>
          </w:p>
          <w:p w14:paraId="3723CE45" w14:textId="77777777" w:rsidR="00375882" w:rsidRPr="009A7766" w:rsidRDefault="00375882" w:rsidP="00340C2B">
            <w:pPr>
              <w:spacing w:line="360" w:lineRule="auto"/>
              <w:jc w:val="both"/>
            </w:pPr>
          </w:p>
          <w:p w14:paraId="3B344F1E" w14:textId="4F66D5C5" w:rsidR="00375882" w:rsidRPr="009A7766" w:rsidRDefault="00375882" w:rsidP="00340C2B">
            <w:pPr>
              <w:spacing w:line="360" w:lineRule="auto"/>
              <w:jc w:val="both"/>
            </w:pPr>
          </w:p>
        </w:tc>
      </w:tr>
    </w:tbl>
    <w:p w14:paraId="7D9A52CF" w14:textId="17657740" w:rsidR="00B00678" w:rsidRDefault="00B00678" w:rsidP="00340C2B">
      <w:pPr>
        <w:spacing w:line="360" w:lineRule="auto"/>
        <w:rPr>
          <w:b/>
        </w:rPr>
      </w:pPr>
    </w:p>
    <w:p w14:paraId="2A9C80DB" w14:textId="77777777" w:rsidR="009A7766" w:rsidRPr="00340C2B" w:rsidRDefault="009A7766" w:rsidP="00340C2B">
      <w:pPr>
        <w:spacing w:line="360" w:lineRule="auto"/>
        <w:rPr>
          <w:b/>
        </w:rPr>
      </w:pPr>
      <w:bookmarkStart w:id="0" w:name="_GoBack"/>
      <w:bookmarkEnd w:id="0"/>
    </w:p>
    <w:tbl>
      <w:tblPr>
        <w:tblStyle w:val="TableGrid"/>
        <w:tblW w:w="0" w:type="auto"/>
        <w:tblLook w:val="01E0" w:firstRow="1" w:lastRow="1" w:firstColumn="1" w:lastColumn="1" w:noHBand="0" w:noVBand="0"/>
      </w:tblPr>
      <w:tblGrid>
        <w:gridCol w:w="10910"/>
        <w:gridCol w:w="272"/>
      </w:tblGrid>
      <w:tr w:rsidR="00375882" w:rsidRPr="00340C2B" w14:paraId="693FCD7B" w14:textId="77777777" w:rsidTr="00375882">
        <w:tc>
          <w:tcPr>
            <w:tcW w:w="10910" w:type="dxa"/>
            <w:shd w:val="clear" w:color="auto" w:fill="FBD4B4" w:themeFill="accent6" w:themeFillTint="66"/>
          </w:tcPr>
          <w:p w14:paraId="0731D9DE" w14:textId="2AB86875" w:rsidR="00375882" w:rsidRPr="00340C2B" w:rsidRDefault="00375882" w:rsidP="00340C2B">
            <w:pPr>
              <w:spacing w:line="360" w:lineRule="auto"/>
              <w:rPr>
                <w:b/>
              </w:rPr>
            </w:pPr>
            <w:r w:rsidRPr="00340C2B">
              <w:rPr>
                <w:b/>
              </w:rPr>
              <w:t xml:space="preserve">REFERENCE LIST </w:t>
            </w:r>
            <w:r w:rsidR="00A138AA" w:rsidRPr="00340C2B">
              <w:rPr>
                <w:b/>
              </w:rPr>
              <w:t>(not included in word count)</w:t>
            </w:r>
          </w:p>
        </w:tc>
        <w:tc>
          <w:tcPr>
            <w:tcW w:w="272" w:type="dxa"/>
            <w:shd w:val="clear" w:color="auto" w:fill="FBD4B4" w:themeFill="accent6" w:themeFillTint="66"/>
          </w:tcPr>
          <w:p w14:paraId="2A993785" w14:textId="77777777" w:rsidR="00375882" w:rsidRPr="00340C2B" w:rsidRDefault="00375882" w:rsidP="00340C2B">
            <w:pPr>
              <w:spacing w:line="360" w:lineRule="auto"/>
              <w:jc w:val="center"/>
              <w:rPr>
                <w:b/>
              </w:rPr>
            </w:pPr>
          </w:p>
          <w:p w14:paraId="52F3ACFA" w14:textId="77777777" w:rsidR="00375882" w:rsidRPr="00340C2B" w:rsidRDefault="00375882" w:rsidP="00340C2B">
            <w:pPr>
              <w:spacing w:line="360" w:lineRule="auto"/>
              <w:jc w:val="center"/>
              <w:rPr>
                <w:b/>
              </w:rPr>
            </w:pPr>
          </w:p>
        </w:tc>
      </w:tr>
      <w:tr w:rsidR="00375882" w:rsidRPr="00340C2B" w14:paraId="130E5631" w14:textId="77777777" w:rsidTr="007F6692">
        <w:trPr>
          <w:trHeight w:val="2494"/>
        </w:trPr>
        <w:tc>
          <w:tcPr>
            <w:tcW w:w="11182" w:type="dxa"/>
            <w:gridSpan w:val="2"/>
          </w:tcPr>
          <w:p w14:paraId="4FBADFA5" w14:textId="77777777" w:rsidR="00375882" w:rsidRPr="00340C2B" w:rsidRDefault="00375882" w:rsidP="00340C2B">
            <w:pPr>
              <w:spacing w:line="360" w:lineRule="auto"/>
            </w:pPr>
          </w:p>
          <w:p w14:paraId="0B092FE6" w14:textId="16E2A3DF" w:rsidR="00BD5BE3" w:rsidRDefault="00BD5BE3" w:rsidP="00D23AEF">
            <w:pPr>
              <w:pStyle w:val="ListParagraph"/>
              <w:numPr>
                <w:ilvl w:val="0"/>
                <w:numId w:val="29"/>
              </w:numPr>
              <w:spacing w:line="360" w:lineRule="auto"/>
              <w:jc w:val="both"/>
            </w:pPr>
            <w:r w:rsidRPr="00BD5BE3">
              <w:t>Eves, A., Bielby, G., Egan, B., Lumbers, M., Raats, M. and Adams, M., 2006. Food hygiene knowledge and self‐reported behaviours of UK school children (4‐14 years). British Food Journal.</w:t>
            </w:r>
          </w:p>
          <w:p w14:paraId="7E89E9EE" w14:textId="77777777" w:rsidR="00BD5BE3" w:rsidRDefault="00BD5BE3" w:rsidP="00567B36">
            <w:pPr>
              <w:spacing w:line="360" w:lineRule="auto"/>
              <w:ind w:left="360"/>
              <w:jc w:val="both"/>
            </w:pPr>
          </w:p>
          <w:p w14:paraId="4F228F5D" w14:textId="7A7F3E67" w:rsidR="00375882" w:rsidRDefault="00D23AEF" w:rsidP="00D23AEF">
            <w:pPr>
              <w:pStyle w:val="ListParagraph"/>
              <w:numPr>
                <w:ilvl w:val="0"/>
                <w:numId w:val="29"/>
              </w:numPr>
              <w:spacing w:line="360" w:lineRule="auto"/>
              <w:jc w:val="both"/>
            </w:pPr>
            <w:r w:rsidRPr="00D23AEF">
              <w:t>Mills, E.N.C. and Breiteneder, H., 20</w:t>
            </w:r>
            <w:r>
              <w:t>17</w:t>
            </w:r>
            <w:r w:rsidRPr="00D23AEF">
              <w:t>. Food allergy and its relevance to industrial food proteins. Biotechnology advances, 23(6), pp.409-414.</w:t>
            </w:r>
          </w:p>
          <w:p w14:paraId="7BE2B521" w14:textId="20AE0F32" w:rsidR="00375882" w:rsidRDefault="004572A7" w:rsidP="00340C2B">
            <w:pPr>
              <w:pStyle w:val="ListParagraph"/>
              <w:numPr>
                <w:ilvl w:val="0"/>
                <w:numId w:val="29"/>
              </w:numPr>
              <w:spacing w:line="360" w:lineRule="auto"/>
              <w:jc w:val="both"/>
            </w:pPr>
            <w:r w:rsidRPr="004572A7">
              <w:lastRenderedPageBreak/>
              <w:t xml:space="preserve">Nettleton, S., Woods, B., Burrows, R. and Kerr, A., 2009. Food allergy and food intolerance: towards a sociological agenda. </w:t>
            </w:r>
            <w:r w:rsidR="00EC6CE2" w:rsidRPr="004572A7">
              <w:t>Health:</w:t>
            </w:r>
            <w:r w:rsidRPr="004572A7">
              <w:t xml:space="preserve"> 13(6), pp.647-664.</w:t>
            </w:r>
          </w:p>
          <w:p w14:paraId="0499AC89" w14:textId="2893B06E" w:rsidR="004572A7" w:rsidRDefault="00602E25" w:rsidP="00340C2B">
            <w:pPr>
              <w:pStyle w:val="ListParagraph"/>
              <w:numPr>
                <w:ilvl w:val="0"/>
                <w:numId w:val="29"/>
              </w:numPr>
              <w:spacing w:line="360" w:lineRule="auto"/>
              <w:jc w:val="both"/>
            </w:pPr>
            <w:r w:rsidRPr="00602E25">
              <w:t xml:space="preserve">Kanny, G., Moneret-Vautrin, D.A., Flabbee, J., Beaudouin, E., Morisset, M. and Thevenin, F., 2001. Population study of food allergy in </w:t>
            </w:r>
            <w:r>
              <w:t>UK</w:t>
            </w:r>
            <w:r w:rsidRPr="00602E25">
              <w:t>. Journal of Allergy and Clinical Immunology, 108(1), pp.133-140.</w:t>
            </w:r>
          </w:p>
          <w:p w14:paraId="44E42B46" w14:textId="034ABB2F" w:rsidR="002741DE" w:rsidRDefault="00281534" w:rsidP="00340C2B">
            <w:pPr>
              <w:pStyle w:val="ListParagraph"/>
              <w:numPr>
                <w:ilvl w:val="0"/>
                <w:numId w:val="29"/>
              </w:numPr>
              <w:spacing w:line="360" w:lineRule="auto"/>
              <w:jc w:val="both"/>
            </w:pPr>
            <w:r w:rsidRPr="00281534">
              <w:t>Mamone, G., Picariello, G., Addeo, F. and Ferranti, P., 2011. Proteomic analysis in allergy and intolerance to wheat products. Expert review of proteomics, 8(1), pp.95-115.</w:t>
            </w:r>
          </w:p>
          <w:p w14:paraId="64FBAE13" w14:textId="1C4ED59C" w:rsidR="00766038" w:rsidRDefault="00766038" w:rsidP="00340C2B">
            <w:pPr>
              <w:pStyle w:val="ListParagraph"/>
              <w:numPr>
                <w:ilvl w:val="0"/>
                <w:numId w:val="29"/>
              </w:numPr>
              <w:spacing w:line="360" w:lineRule="auto"/>
              <w:jc w:val="both"/>
            </w:pPr>
            <w:r w:rsidRPr="00766038">
              <w:t>Popping, B. and Diaz-Amigo, C., 2018. European regulations for labe</w:t>
            </w:r>
            <w:r w:rsidR="009A7766">
              <w:t>l</w:t>
            </w:r>
            <w:r w:rsidRPr="00766038">
              <w:t>ling requirements for food allergens and substances causing intolerances: history and future. Journal of AOAC International, 101(1), pp.2-7.</w:t>
            </w:r>
          </w:p>
          <w:p w14:paraId="47FB6995" w14:textId="38D17D36" w:rsidR="00375882" w:rsidRPr="00340C2B" w:rsidRDefault="00766038" w:rsidP="00C9149D">
            <w:pPr>
              <w:pStyle w:val="ListParagraph"/>
              <w:numPr>
                <w:ilvl w:val="0"/>
                <w:numId w:val="29"/>
              </w:numPr>
              <w:spacing w:line="360" w:lineRule="auto"/>
              <w:jc w:val="both"/>
            </w:pPr>
            <w:r w:rsidRPr="00766038">
              <w:t>Pifferi, G. and Restani, P., 20</w:t>
            </w:r>
            <w:r>
              <w:t>19</w:t>
            </w:r>
            <w:r w:rsidRPr="00766038">
              <w:t>. The safety of pharmaceutical excipients. Il Farmaco, 58(8), pp.541-550.</w:t>
            </w:r>
          </w:p>
        </w:tc>
      </w:tr>
    </w:tbl>
    <w:p w14:paraId="5F8D9742" w14:textId="77777777" w:rsidR="00B00678" w:rsidRPr="00340C2B" w:rsidRDefault="00B00678" w:rsidP="00340C2B">
      <w:pPr>
        <w:spacing w:line="360" w:lineRule="auto"/>
        <w:rPr>
          <w:b/>
        </w:rPr>
      </w:pPr>
    </w:p>
    <w:p w14:paraId="25B9E4A6" w14:textId="77777777" w:rsidR="00A45D42" w:rsidRPr="00340C2B" w:rsidRDefault="00A45D42" w:rsidP="00340C2B">
      <w:pPr>
        <w:spacing w:line="360" w:lineRule="auto"/>
        <w:rPr>
          <w:b/>
        </w:rPr>
      </w:pPr>
    </w:p>
    <w:sectPr w:rsidR="00A45D42" w:rsidRPr="00340C2B"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1530A" w14:textId="77777777" w:rsidR="00E547F9" w:rsidRDefault="00E547F9">
      <w:r>
        <w:separator/>
      </w:r>
    </w:p>
  </w:endnote>
  <w:endnote w:type="continuationSeparator" w:id="0">
    <w:p w14:paraId="5242E5BC" w14:textId="77777777" w:rsidR="00E547F9" w:rsidRDefault="00E54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C66B40">
          <w:rPr>
            <w:noProof/>
          </w:rPr>
          <w:t>2</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E33427" w14:textId="77777777" w:rsidR="00E547F9" w:rsidRDefault="00E547F9">
      <w:r>
        <w:separator/>
      </w:r>
    </w:p>
  </w:footnote>
  <w:footnote w:type="continuationSeparator" w:id="0">
    <w:p w14:paraId="1B92B653" w14:textId="77777777" w:rsidR="00E547F9" w:rsidRDefault="00E547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DC3BC2"/>
    <w:multiLevelType w:val="hybridMultilevel"/>
    <w:tmpl w:val="5FC442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676D74"/>
    <w:multiLevelType w:val="hybridMultilevel"/>
    <w:tmpl w:val="C69E24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9"/>
  </w:num>
  <w:num w:numId="4">
    <w:abstractNumId w:val="5"/>
  </w:num>
  <w:num w:numId="5">
    <w:abstractNumId w:val="23"/>
  </w:num>
  <w:num w:numId="6">
    <w:abstractNumId w:val="6"/>
  </w:num>
  <w:num w:numId="7">
    <w:abstractNumId w:val="0"/>
  </w:num>
  <w:num w:numId="8">
    <w:abstractNumId w:val="28"/>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6"/>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 w:numId="29">
    <w:abstractNumId w:val="25"/>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D0"/>
    <w:rsid w:val="000304DF"/>
    <w:rsid w:val="00040CE8"/>
    <w:rsid w:val="0004729E"/>
    <w:rsid w:val="00057179"/>
    <w:rsid w:val="00076F40"/>
    <w:rsid w:val="00077E55"/>
    <w:rsid w:val="00085CFD"/>
    <w:rsid w:val="000A0C53"/>
    <w:rsid w:val="000A6542"/>
    <w:rsid w:val="000B2F4F"/>
    <w:rsid w:val="000E30EF"/>
    <w:rsid w:val="000F2E7C"/>
    <w:rsid w:val="000F38D6"/>
    <w:rsid w:val="00112CE0"/>
    <w:rsid w:val="00162FE2"/>
    <w:rsid w:val="00164889"/>
    <w:rsid w:val="001703BD"/>
    <w:rsid w:val="00170A87"/>
    <w:rsid w:val="0018449A"/>
    <w:rsid w:val="00191123"/>
    <w:rsid w:val="00197F4A"/>
    <w:rsid w:val="001A59E7"/>
    <w:rsid w:val="001B69C8"/>
    <w:rsid w:val="001B6DB4"/>
    <w:rsid w:val="001B7A80"/>
    <w:rsid w:val="001C5C4E"/>
    <w:rsid w:val="001D3345"/>
    <w:rsid w:val="001D4719"/>
    <w:rsid w:val="001D6E97"/>
    <w:rsid w:val="001E0BE7"/>
    <w:rsid w:val="001E720E"/>
    <w:rsid w:val="001F10BF"/>
    <w:rsid w:val="00202878"/>
    <w:rsid w:val="002314D4"/>
    <w:rsid w:val="002430D4"/>
    <w:rsid w:val="00244B89"/>
    <w:rsid w:val="00244F84"/>
    <w:rsid w:val="00263A44"/>
    <w:rsid w:val="002659F5"/>
    <w:rsid w:val="002741DE"/>
    <w:rsid w:val="00281534"/>
    <w:rsid w:val="00283BE2"/>
    <w:rsid w:val="002931F7"/>
    <w:rsid w:val="00294842"/>
    <w:rsid w:val="002E127C"/>
    <w:rsid w:val="002F7DD0"/>
    <w:rsid w:val="00301AD0"/>
    <w:rsid w:val="003036C9"/>
    <w:rsid w:val="003132B5"/>
    <w:rsid w:val="0032684A"/>
    <w:rsid w:val="00332099"/>
    <w:rsid w:val="00340C2B"/>
    <w:rsid w:val="00340C62"/>
    <w:rsid w:val="003478CE"/>
    <w:rsid w:val="003605B1"/>
    <w:rsid w:val="003617CF"/>
    <w:rsid w:val="00364940"/>
    <w:rsid w:val="00365786"/>
    <w:rsid w:val="00366D9C"/>
    <w:rsid w:val="003706B2"/>
    <w:rsid w:val="00375882"/>
    <w:rsid w:val="00382DB9"/>
    <w:rsid w:val="00396412"/>
    <w:rsid w:val="00397F1B"/>
    <w:rsid w:val="003C2BB0"/>
    <w:rsid w:val="003C3341"/>
    <w:rsid w:val="003C7C45"/>
    <w:rsid w:val="003D4095"/>
    <w:rsid w:val="003E36D1"/>
    <w:rsid w:val="003E46A6"/>
    <w:rsid w:val="003F52F1"/>
    <w:rsid w:val="0040245B"/>
    <w:rsid w:val="00407F97"/>
    <w:rsid w:val="00414F02"/>
    <w:rsid w:val="004325B5"/>
    <w:rsid w:val="00433DBF"/>
    <w:rsid w:val="004341F2"/>
    <w:rsid w:val="00442F02"/>
    <w:rsid w:val="0044343A"/>
    <w:rsid w:val="00444EC9"/>
    <w:rsid w:val="00445A58"/>
    <w:rsid w:val="00447AEC"/>
    <w:rsid w:val="00451947"/>
    <w:rsid w:val="00456590"/>
    <w:rsid w:val="004572A7"/>
    <w:rsid w:val="00461A04"/>
    <w:rsid w:val="004639B7"/>
    <w:rsid w:val="00474A29"/>
    <w:rsid w:val="00486E62"/>
    <w:rsid w:val="004B113B"/>
    <w:rsid w:val="004C08E2"/>
    <w:rsid w:val="004C7E23"/>
    <w:rsid w:val="004E08BF"/>
    <w:rsid w:val="004E692C"/>
    <w:rsid w:val="005036DE"/>
    <w:rsid w:val="00517154"/>
    <w:rsid w:val="00521298"/>
    <w:rsid w:val="00522B05"/>
    <w:rsid w:val="00542C5B"/>
    <w:rsid w:val="00552EED"/>
    <w:rsid w:val="00566333"/>
    <w:rsid w:val="00567B36"/>
    <w:rsid w:val="005715B5"/>
    <w:rsid w:val="005C6352"/>
    <w:rsid w:val="005D0DDE"/>
    <w:rsid w:val="005D5D0B"/>
    <w:rsid w:val="00602E25"/>
    <w:rsid w:val="0062012D"/>
    <w:rsid w:val="00643CB9"/>
    <w:rsid w:val="006442C8"/>
    <w:rsid w:val="0066732A"/>
    <w:rsid w:val="00677D1F"/>
    <w:rsid w:val="00697481"/>
    <w:rsid w:val="006A4F97"/>
    <w:rsid w:val="006C0B1B"/>
    <w:rsid w:val="006C4640"/>
    <w:rsid w:val="006F4FB6"/>
    <w:rsid w:val="006F501B"/>
    <w:rsid w:val="00702077"/>
    <w:rsid w:val="00706A9A"/>
    <w:rsid w:val="007152C9"/>
    <w:rsid w:val="00717C3F"/>
    <w:rsid w:val="00724B58"/>
    <w:rsid w:val="00725F0E"/>
    <w:rsid w:val="007300AC"/>
    <w:rsid w:val="00734189"/>
    <w:rsid w:val="00735BB1"/>
    <w:rsid w:val="00742479"/>
    <w:rsid w:val="00744482"/>
    <w:rsid w:val="007451E8"/>
    <w:rsid w:val="00766038"/>
    <w:rsid w:val="0078654A"/>
    <w:rsid w:val="0079230B"/>
    <w:rsid w:val="00797115"/>
    <w:rsid w:val="007A5E44"/>
    <w:rsid w:val="007C3DB8"/>
    <w:rsid w:val="007D18CA"/>
    <w:rsid w:val="007E500C"/>
    <w:rsid w:val="007E7BB4"/>
    <w:rsid w:val="007F055A"/>
    <w:rsid w:val="007F418B"/>
    <w:rsid w:val="00814801"/>
    <w:rsid w:val="0082407E"/>
    <w:rsid w:val="00826699"/>
    <w:rsid w:val="00895843"/>
    <w:rsid w:val="008B40FE"/>
    <w:rsid w:val="008B4B9C"/>
    <w:rsid w:val="008B534C"/>
    <w:rsid w:val="008E2A5A"/>
    <w:rsid w:val="008E6043"/>
    <w:rsid w:val="008F0B0D"/>
    <w:rsid w:val="008F0D83"/>
    <w:rsid w:val="009061F1"/>
    <w:rsid w:val="00911C43"/>
    <w:rsid w:val="009139BF"/>
    <w:rsid w:val="00923E76"/>
    <w:rsid w:val="009448FE"/>
    <w:rsid w:val="00946B23"/>
    <w:rsid w:val="00955BE2"/>
    <w:rsid w:val="00985CF1"/>
    <w:rsid w:val="0099210C"/>
    <w:rsid w:val="009A0CD8"/>
    <w:rsid w:val="009A7766"/>
    <w:rsid w:val="009B1D87"/>
    <w:rsid w:val="009C438C"/>
    <w:rsid w:val="009C6CAE"/>
    <w:rsid w:val="009D0DDA"/>
    <w:rsid w:val="009D22EA"/>
    <w:rsid w:val="009D2ED6"/>
    <w:rsid w:val="009E521C"/>
    <w:rsid w:val="009F2C1C"/>
    <w:rsid w:val="00A02728"/>
    <w:rsid w:val="00A138AA"/>
    <w:rsid w:val="00A14DA0"/>
    <w:rsid w:val="00A423A1"/>
    <w:rsid w:val="00A43B8E"/>
    <w:rsid w:val="00A44FA9"/>
    <w:rsid w:val="00A45D42"/>
    <w:rsid w:val="00A551C6"/>
    <w:rsid w:val="00A5520C"/>
    <w:rsid w:val="00A656E2"/>
    <w:rsid w:val="00A65C1D"/>
    <w:rsid w:val="00A74666"/>
    <w:rsid w:val="00A77C7A"/>
    <w:rsid w:val="00A8432F"/>
    <w:rsid w:val="00A90107"/>
    <w:rsid w:val="00A9150E"/>
    <w:rsid w:val="00AA11D8"/>
    <w:rsid w:val="00AA1309"/>
    <w:rsid w:val="00AA1380"/>
    <w:rsid w:val="00AA6AE7"/>
    <w:rsid w:val="00AC257F"/>
    <w:rsid w:val="00AC67EF"/>
    <w:rsid w:val="00AD310F"/>
    <w:rsid w:val="00AE467F"/>
    <w:rsid w:val="00AE799D"/>
    <w:rsid w:val="00B00678"/>
    <w:rsid w:val="00B03469"/>
    <w:rsid w:val="00B10EAB"/>
    <w:rsid w:val="00B11E4B"/>
    <w:rsid w:val="00B21F2E"/>
    <w:rsid w:val="00B22D3E"/>
    <w:rsid w:val="00B266A5"/>
    <w:rsid w:val="00B44B68"/>
    <w:rsid w:val="00B60FDF"/>
    <w:rsid w:val="00B61256"/>
    <w:rsid w:val="00B65BFF"/>
    <w:rsid w:val="00B73A1C"/>
    <w:rsid w:val="00B9264D"/>
    <w:rsid w:val="00B945EA"/>
    <w:rsid w:val="00B949BC"/>
    <w:rsid w:val="00BA53CD"/>
    <w:rsid w:val="00BB1588"/>
    <w:rsid w:val="00BB25C3"/>
    <w:rsid w:val="00BB26D6"/>
    <w:rsid w:val="00BB5FB3"/>
    <w:rsid w:val="00BC4D17"/>
    <w:rsid w:val="00BC7F1B"/>
    <w:rsid w:val="00BD0FCA"/>
    <w:rsid w:val="00BD5BE3"/>
    <w:rsid w:val="00BE2584"/>
    <w:rsid w:val="00BF5D19"/>
    <w:rsid w:val="00C02195"/>
    <w:rsid w:val="00C10069"/>
    <w:rsid w:val="00C10590"/>
    <w:rsid w:val="00C21568"/>
    <w:rsid w:val="00C34D09"/>
    <w:rsid w:val="00C35AEF"/>
    <w:rsid w:val="00C414B0"/>
    <w:rsid w:val="00C421F0"/>
    <w:rsid w:val="00C44B74"/>
    <w:rsid w:val="00C50AE7"/>
    <w:rsid w:val="00C6009E"/>
    <w:rsid w:val="00C66B40"/>
    <w:rsid w:val="00C72708"/>
    <w:rsid w:val="00C76757"/>
    <w:rsid w:val="00C84A11"/>
    <w:rsid w:val="00C85B9B"/>
    <w:rsid w:val="00C9149D"/>
    <w:rsid w:val="00CA1BF5"/>
    <w:rsid w:val="00CB3878"/>
    <w:rsid w:val="00CB67B6"/>
    <w:rsid w:val="00CC3464"/>
    <w:rsid w:val="00CC557E"/>
    <w:rsid w:val="00CC63E6"/>
    <w:rsid w:val="00CC6DCB"/>
    <w:rsid w:val="00CD008D"/>
    <w:rsid w:val="00CD40C2"/>
    <w:rsid w:val="00CD461B"/>
    <w:rsid w:val="00D1657F"/>
    <w:rsid w:val="00D16C5E"/>
    <w:rsid w:val="00D23AEF"/>
    <w:rsid w:val="00D268CB"/>
    <w:rsid w:val="00D3461A"/>
    <w:rsid w:val="00D54EA7"/>
    <w:rsid w:val="00D80D6E"/>
    <w:rsid w:val="00D833FD"/>
    <w:rsid w:val="00D95816"/>
    <w:rsid w:val="00DA09FA"/>
    <w:rsid w:val="00DB1B25"/>
    <w:rsid w:val="00DD00CB"/>
    <w:rsid w:val="00DE6434"/>
    <w:rsid w:val="00E00580"/>
    <w:rsid w:val="00E06EB0"/>
    <w:rsid w:val="00E26639"/>
    <w:rsid w:val="00E30C3C"/>
    <w:rsid w:val="00E42568"/>
    <w:rsid w:val="00E547F9"/>
    <w:rsid w:val="00E672A4"/>
    <w:rsid w:val="00EB1AD3"/>
    <w:rsid w:val="00EB4BAF"/>
    <w:rsid w:val="00EC294D"/>
    <w:rsid w:val="00EC6CE2"/>
    <w:rsid w:val="00ED52B6"/>
    <w:rsid w:val="00EF41E3"/>
    <w:rsid w:val="00F007E2"/>
    <w:rsid w:val="00F118EC"/>
    <w:rsid w:val="00F34E01"/>
    <w:rsid w:val="00F37A71"/>
    <w:rsid w:val="00F43CED"/>
    <w:rsid w:val="00F51904"/>
    <w:rsid w:val="00F537E9"/>
    <w:rsid w:val="00F720CF"/>
    <w:rsid w:val="00FA20F4"/>
    <w:rsid w:val="00FB2CA9"/>
    <w:rsid w:val="00FB3B29"/>
    <w:rsid w:val="00FC398D"/>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09B7AD2-3A48-47DB-8E63-A61A2CB2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1131</Words>
  <Characters>6450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Shumina Ali</cp:lastModifiedBy>
  <cp:revision>2</cp:revision>
  <cp:lastPrinted>2020-09-28T20:53:00Z</cp:lastPrinted>
  <dcterms:created xsi:type="dcterms:W3CDTF">2022-02-10T13:19:00Z</dcterms:created>
  <dcterms:modified xsi:type="dcterms:W3CDTF">2022-02-10T13:19:00Z</dcterms:modified>
</cp:coreProperties>
</file>