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63D3C" w14:textId="77777777" w:rsidR="00D96EF3" w:rsidRPr="00ED0A2A" w:rsidRDefault="00000000">
      <w:pPr>
        <w:spacing w:line="360" w:lineRule="auto"/>
        <w:jc w:val="center"/>
      </w:pPr>
      <w:r w:rsidRPr="00ED0A2A">
        <w:drawing>
          <wp:inline distT="114300" distB="114300" distL="114300" distR="114300" wp14:anchorId="1AE8274B" wp14:editId="573817F9">
            <wp:extent cx="2724150" cy="12287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724150" cy="1228725"/>
                    </a:xfrm>
                    <a:prstGeom prst="rect">
                      <a:avLst/>
                    </a:prstGeom>
                    <a:ln/>
                  </pic:spPr>
                </pic:pic>
              </a:graphicData>
            </a:graphic>
          </wp:inline>
        </w:drawing>
      </w:r>
    </w:p>
    <w:p w14:paraId="49E80EF2" w14:textId="77777777" w:rsidR="00D96EF3" w:rsidRPr="00ED0A2A" w:rsidRDefault="00D96EF3">
      <w:pPr>
        <w:spacing w:line="360" w:lineRule="auto"/>
        <w:jc w:val="center"/>
        <w:rPr>
          <w:b/>
          <w:bCs/>
        </w:rPr>
      </w:pPr>
    </w:p>
    <w:p w14:paraId="6692462F" w14:textId="77777777" w:rsidR="00D96EF3" w:rsidRPr="00ED0A2A" w:rsidRDefault="00D96EF3">
      <w:pPr>
        <w:spacing w:line="360" w:lineRule="auto"/>
        <w:jc w:val="center"/>
        <w:rPr>
          <w:b/>
          <w:bCs/>
        </w:rPr>
      </w:pPr>
    </w:p>
    <w:p w14:paraId="149B64F9" w14:textId="77777777" w:rsidR="00D96EF3" w:rsidRPr="00ED0A2A" w:rsidRDefault="00D96EF3">
      <w:pPr>
        <w:spacing w:line="360" w:lineRule="auto"/>
        <w:jc w:val="center"/>
        <w:rPr>
          <w:b/>
          <w:bCs/>
        </w:rPr>
      </w:pPr>
    </w:p>
    <w:p w14:paraId="287D6D84" w14:textId="77777777" w:rsidR="00D96EF3" w:rsidRPr="00ED0A2A" w:rsidRDefault="00D96EF3">
      <w:pPr>
        <w:spacing w:line="360" w:lineRule="auto"/>
        <w:jc w:val="center"/>
        <w:rPr>
          <w:b/>
          <w:bCs/>
        </w:rPr>
      </w:pPr>
    </w:p>
    <w:p w14:paraId="6EDF183F" w14:textId="77777777" w:rsidR="00D96EF3" w:rsidRPr="00ED0A2A" w:rsidRDefault="00D96EF3">
      <w:pPr>
        <w:spacing w:line="360" w:lineRule="auto"/>
        <w:jc w:val="center"/>
        <w:rPr>
          <w:b/>
          <w:bCs/>
        </w:rPr>
      </w:pPr>
    </w:p>
    <w:p w14:paraId="7FB22B09" w14:textId="77777777" w:rsidR="00D96EF3" w:rsidRPr="00ED0A2A" w:rsidRDefault="00D96EF3">
      <w:pPr>
        <w:spacing w:line="360" w:lineRule="auto"/>
        <w:jc w:val="center"/>
        <w:rPr>
          <w:b/>
          <w:bCs/>
        </w:rPr>
      </w:pPr>
    </w:p>
    <w:p w14:paraId="7129E5BD" w14:textId="77777777" w:rsidR="00D96EF3" w:rsidRPr="00ED0A2A" w:rsidRDefault="00D96EF3">
      <w:pPr>
        <w:spacing w:line="360" w:lineRule="auto"/>
        <w:jc w:val="center"/>
        <w:rPr>
          <w:b/>
          <w:bCs/>
        </w:rPr>
      </w:pPr>
    </w:p>
    <w:p w14:paraId="6F5F6C08" w14:textId="77777777" w:rsidR="00D96EF3" w:rsidRPr="00ED0A2A" w:rsidRDefault="00D96EF3">
      <w:pPr>
        <w:spacing w:line="360" w:lineRule="auto"/>
        <w:jc w:val="center"/>
        <w:rPr>
          <w:b/>
          <w:bCs/>
        </w:rPr>
      </w:pPr>
    </w:p>
    <w:p w14:paraId="3AC07028" w14:textId="77777777" w:rsidR="00D96EF3" w:rsidRPr="00ED0A2A" w:rsidRDefault="00D96EF3">
      <w:pPr>
        <w:spacing w:line="360" w:lineRule="auto"/>
        <w:jc w:val="center"/>
        <w:rPr>
          <w:b/>
          <w:bCs/>
        </w:rPr>
      </w:pPr>
    </w:p>
    <w:p w14:paraId="039B951D" w14:textId="77777777" w:rsidR="00D96EF3" w:rsidRPr="00ED0A2A" w:rsidRDefault="00D96EF3">
      <w:pPr>
        <w:spacing w:line="360" w:lineRule="auto"/>
        <w:jc w:val="center"/>
        <w:rPr>
          <w:b/>
          <w:bCs/>
        </w:rPr>
      </w:pPr>
    </w:p>
    <w:p w14:paraId="02B42034" w14:textId="77777777" w:rsidR="00D96EF3" w:rsidRPr="00ED0A2A" w:rsidRDefault="00D96EF3">
      <w:pPr>
        <w:spacing w:line="360" w:lineRule="auto"/>
        <w:jc w:val="center"/>
        <w:rPr>
          <w:b/>
          <w:bCs/>
        </w:rPr>
      </w:pPr>
    </w:p>
    <w:p w14:paraId="534413E0" w14:textId="77777777" w:rsidR="00D96EF3" w:rsidRPr="00ED0A2A" w:rsidRDefault="00D96EF3">
      <w:pPr>
        <w:spacing w:line="360" w:lineRule="auto"/>
        <w:jc w:val="center"/>
        <w:rPr>
          <w:b/>
          <w:bCs/>
        </w:rPr>
      </w:pPr>
    </w:p>
    <w:p w14:paraId="75BB5FED" w14:textId="77777777" w:rsidR="00D96EF3" w:rsidRPr="00ED0A2A" w:rsidRDefault="00D96EF3">
      <w:pPr>
        <w:spacing w:line="360" w:lineRule="auto"/>
        <w:jc w:val="center"/>
        <w:rPr>
          <w:b/>
          <w:bCs/>
        </w:rPr>
      </w:pPr>
    </w:p>
    <w:p w14:paraId="305BF8FD" w14:textId="77777777" w:rsidR="00D96EF3" w:rsidRPr="00ED0A2A" w:rsidRDefault="00D96EF3">
      <w:pPr>
        <w:spacing w:line="360" w:lineRule="auto"/>
        <w:jc w:val="center"/>
        <w:rPr>
          <w:b/>
          <w:bCs/>
        </w:rPr>
      </w:pPr>
    </w:p>
    <w:p w14:paraId="536BDF58" w14:textId="77777777" w:rsidR="00D96EF3" w:rsidRPr="00ED0A2A" w:rsidRDefault="00000000">
      <w:pPr>
        <w:spacing w:line="360" w:lineRule="auto"/>
        <w:jc w:val="center"/>
        <w:rPr>
          <w:b/>
          <w:bCs/>
        </w:rPr>
      </w:pPr>
      <w:r w:rsidRPr="00ED0A2A">
        <w:rPr>
          <w:b/>
          <w:bCs/>
        </w:rPr>
        <w:t>Title: Research Report on Diarrhoeal Disease in the UK</w:t>
      </w:r>
    </w:p>
    <w:p w14:paraId="6C642036" w14:textId="77777777" w:rsidR="00D96EF3" w:rsidRPr="00ED0A2A" w:rsidRDefault="00000000">
      <w:pPr>
        <w:spacing w:line="360" w:lineRule="auto"/>
        <w:jc w:val="center"/>
        <w:rPr>
          <w:b/>
          <w:bCs/>
        </w:rPr>
      </w:pPr>
      <w:r w:rsidRPr="00ED0A2A">
        <w:rPr>
          <w:b/>
          <w:bCs/>
        </w:rPr>
        <w:t>Student ID:</w:t>
      </w:r>
    </w:p>
    <w:p w14:paraId="5834B160" w14:textId="77777777" w:rsidR="00D96EF3" w:rsidRPr="00ED0A2A" w:rsidRDefault="00000000">
      <w:pPr>
        <w:spacing w:line="360" w:lineRule="auto"/>
        <w:jc w:val="center"/>
        <w:rPr>
          <w:b/>
          <w:bCs/>
        </w:rPr>
      </w:pPr>
      <w:r w:rsidRPr="00ED0A2A">
        <w:rPr>
          <w:b/>
          <w:bCs/>
        </w:rPr>
        <w:t>Module: Digital Skills and Research Methods (LCHS4007)</w:t>
      </w:r>
    </w:p>
    <w:p w14:paraId="78859028" w14:textId="77777777" w:rsidR="00D96EF3" w:rsidRPr="00ED0A2A" w:rsidRDefault="00000000">
      <w:pPr>
        <w:spacing w:line="360" w:lineRule="auto"/>
        <w:jc w:val="center"/>
        <w:rPr>
          <w:b/>
          <w:bCs/>
        </w:rPr>
      </w:pPr>
      <w:r w:rsidRPr="00ED0A2A">
        <w:rPr>
          <w:b/>
          <w:bCs/>
        </w:rPr>
        <w:t>Lecturer: Kwame Assa-Agyei</w:t>
      </w:r>
    </w:p>
    <w:p w14:paraId="36F83808" w14:textId="77777777" w:rsidR="00D96EF3" w:rsidRPr="00ED0A2A" w:rsidRDefault="00000000">
      <w:pPr>
        <w:spacing w:line="360" w:lineRule="auto"/>
        <w:jc w:val="center"/>
        <w:rPr>
          <w:b/>
          <w:bCs/>
        </w:rPr>
      </w:pPr>
      <w:r w:rsidRPr="00ED0A2A">
        <w:rPr>
          <w:b/>
          <w:bCs/>
        </w:rPr>
        <w:t>Date:</w:t>
      </w:r>
    </w:p>
    <w:p w14:paraId="6B8A5B27" w14:textId="77777777" w:rsidR="00D96EF3" w:rsidRPr="00ED0A2A" w:rsidRDefault="00000000">
      <w:pPr>
        <w:spacing w:line="360" w:lineRule="auto"/>
        <w:jc w:val="center"/>
        <w:rPr>
          <w:b/>
          <w:bCs/>
        </w:rPr>
      </w:pPr>
      <w:r w:rsidRPr="00ED0A2A">
        <w:rPr>
          <w:b/>
          <w:bCs/>
        </w:rPr>
        <w:t>Word Count:</w:t>
      </w:r>
    </w:p>
    <w:p w14:paraId="35D7D59D" w14:textId="77777777" w:rsidR="00D96EF3" w:rsidRPr="00ED0A2A" w:rsidRDefault="00D96EF3">
      <w:pPr>
        <w:spacing w:line="360" w:lineRule="auto"/>
        <w:jc w:val="both"/>
        <w:rPr>
          <w:b/>
          <w:bCs/>
        </w:rPr>
      </w:pPr>
    </w:p>
    <w:p w14:paraId="342AB7FC" w14:textId="77777777" w:rsidR="00D96EF3" w:rsidRPr="00ED0A2A" w:rsidRDefault="00000000">
      <w:pPr>
        <w:spacing w:line="360" w:lineRule="auto"/>
        <w:jc w:val="both"/>
        <w:rPr>
          <w:b/>
          <w:bCs/>
        </w:rPr>
      </w:pPr>
      <w:r w:rsidRPr="00ED0A2A">
        <w:br w:type="page"/>
      </w:r>
    </w:p>
    <w:p w14:paraId="65E1111E" w14:textId="77777777" w:rsidR="00D96EF3" w:rsidRPr="00ED0A2A" w:rsidRDefault="00000000">
      <w:pPr>
        <w:keepNext/>
        <w:keepLines/>
        <w:pBdr>
          <w:top w:val="nil"/>
          <w:left w:val="nil"/>
          <w:bottom w:val="nil"/>
          <w:right w:val="nil"/>
          <w:between w:val="nil"/>
        </w:pBdr>
        <w:spacing w:before="240" w:line="360" w:lineRule="auto"/>
        <w:jc w:val="both"/>
        <w:rPr>
          <w:color w:val="366091"/>
        </w:rPr>
      </w:pPr>
      <w:r w:rsidRPr="00ED0A2A">
        <w:rPr>
          <w:color w:val="366091"/>
        </w:rPr>
        <w:lastRenderedPageBreak/>
        <w:t>Table of Contents</w:t>
      </w:r>
    </w:p>
    <w:sdt>
      <w:sdtPr>
        <w:id w:val="11943474"/>
        <w:docPartObj>
          <w:docPartGallery w:val="Table of Contents"/>
          <w:docPartUnique/>
        </w:docPartObj>
      </w:sdtPr>
      <w:sdtContent>
        <w:p w14:paraId="065A8C2F" w14:textId="77777777" w:rsidR="00D96EF3" w:rsidRPr="00ED0A2A" w:rsidRDefault="00000000">
          <w:pPr>
            <w:pBdr>
              <w:top w:val="nil"/>
              <w:left w:val="nil"/>
              <w:bottom w:val="nil"/>
              <w:right w:val="nil"/>
              <w:between w:val="nil"/>
            </w:pBdr>
            <w:tabs>
              <w:tab w:val="right" w:leader="dot" w:pos="9350"/>
            </w:tabs>
            <w:spacing w:after="100" w:line="360" w:lineRule="auto"/>
            <w:jc w:val="both"/>
            <w:rPr>
              <w:color w:val="000000"/>
            </w:rPr>
          </w:pPr>
          <w:r w:rsidRPr="00ED0A2A">
            <w:fldChar w:fldCharType="begin"/>
          </w:r>
          <w:r w:rsidRPr="00ED0A2A">
            <w:instrText xml:space="preserve"> TOC \h \u \z \t "Heading 1,1,Heading 2,2,Heading 3,3,"</w:instrText>
          </w:r>
          <w:r w:rsidRPr="00ED0A2A">
            <w:fldChar w:fldCharType="separate"/>
          </w:r>
          <w:hyperlink w:anchor="_heading=h.nkrteq5ui1un">
            <w:r w:rsidRPr="00ED0A2A">
              <w:rPr>
                <w:color w:val="000000"/>
              </w:rPr>
              <w:t>INTRODUCTION</w:t>
            </w:r>
            <w:r w:rsidRPr="00ED0A2A">
              <w:rPr>
                <w:color w:val="000000"/>
              </w:rPr>
              <w:tab/>
              <w:t>3</w:t>
            </w:r>
          </w:hyperlink>
        </w:p>
        <w:p w14:paraId="5AC0AA35" w14:textId="77777777" w:rsidR="00D96EF3" w:rsidRPr="00ED0A2A" w:rsidRDefault="00000000">
          <w:pPr>
            <w:pBdr>
              <w:top w:val="nil"/>
              <w:left w:val="nil"/>
              <w:bottom w:val="nil"/>
              <w:right w:val="nil"/>
              <w:between w:val="nil"/>
            </w:pBdr>
            <w:tabs>
              <w:tab w:val="right" w:leader="dot" w:pos="9350"/>
            </w:tabs>
            <w:spacing w:after="100" w:line="360" w:lineRule="auto"/>
            <w:jc w:val="both"/>
            <w:rPr>
              <w:color w:val="000000"/>
            </w:rPr>
          </w:pPr>
          <w:hyperlink w:anchor="_heading=h.fiav5wjhemf1">
            <w:r w:rsidRPr="00ED0A2A">
              <w:rPr>
                <w:color w:val="000000"/>
              </w:rPr>
              <w:t>TASK 1 – SELECTION OF RESEARCH TOPIC</w:t>
            </w:r>
            <w:r w:rsidRPr="00ED0A2A">
              <w:rPr>
                <w:color w:val="000000"/>
              </w:rPr>
              <w:tab/>
              <w:t>3</w:t>
            </w:r>
          </w:hyperlink>
        </w:p>
        <w:p w14:paraId="2C4EA9DE" w14:textId="77777777" w:rsidR="00D96EF3" w:rsidRPr="00ED0A2A" w:rsidRDefault="00000000">
          <w:pPr>
            <w:pBdr>
              <w:top w:val="nil"/>
              <w:left w:val="nil"/>
              <w:bottom w:val="nil"/>
              <w:right w:val="nil"/>
              <w:between w:val="nil"/>
            </w:pBdr>
            <w:tabs>
              <w:tab w:val="right" w:leader="dot" w:pos="9350"/>
            </w:tabs>
            <w:spacing w:after="100" w:line="360" w:lineRule="auto"/>
            <w:ind w:left="220"/>
            <w:jc w:val="both"/>
            <w:rPr>
              <w:color w:val="000000"/>
            </w:rPr>
          </w:pPr>
          <w:hyperlink w:anchor="_heading=h.k3cbf3j086bh">
            <w:r w:rsidRPr="00ED0A2A">
              <w:rPr>
                <w:color w:val="000000"/>
              </w:rPr>
              <w:t>1.1 The Issue and Why It Matters</w:t>
            </w:r>
            <w:r w:rsidRPr="00ED0A2A">
              <w:rPr>
                <w:color w:val="000000"/>
              </w:rPr>
              <w:tab/>
              <w:t>3</w:t>
            </w:r>
          </w:hyperlink>
        </w:p>
        <w:p w14:paraId="60D771BA" w14:textId="77777777" w:rsidR="00D96EF3" w:rsidRPr="00ED0A2A" w:rsidRDefault="00000000">
          <w:pPr>
            <w:pBdr>
              <w:top w:val="nil"/>
              <w:left w:val="nil"/>
              <w:bottom w:val="nil"/>
              <w:right w:val="nil"/>
              <w:between w:val="nil"/>
            </w:pBdr>
            <w:tabs>
              <w:tab w:val="right" w:leader="dot" w:pos="9350"/>
            </w:tabs>
            <w:spacing w:after="100" w:line="360" w:lineRule="auto"/>
            <w:ind w:left="220"/>
            <w:jc w:val="both"/>
            <w:rPr>
              <w:color w:val="000000"/>
            </w:rPr>
          </w:pPr>
          <w:hyperlink w:anchor="_heading=h.9322ej3ho7o">
            <w:r w:rsidRPr="00ED0A2A">
              <w:rPr>
                <w:color w:val="000000"/>
              </w:rPr>
              <w:t>1.2 Personal Reflection</w:t>
            </w:r>
            <w:r w:rsidRPr="00ED0A2A">
              <w:rPr>
                <w:color w:val="000000"/>
              </w:rPr>
              <w:tab/>
              <w:t>4</w:t>
            </w:r>
          </w:hyperlink>
        </w:p>
        <w:p w14:paraId="4432E2BB" w14:textId="77777777" w:rsidR="00D96EF3" w:rsidRPr="00ED0A2A" w:rsidRDefault="00000000">
          <w:pPr>
            <w:pBdr>
              <w:top w:val="nil"/>
              <w:left w:val="nil"/>
              <w:bottom w:val="nil"/>
              <w:right w:val="nil"/>
              <w:between w:val="nil"/>
            </w:pBdr>
            <w:tabs>
              <w:tab w:val="right" w:leader="dot" w:pos="9350"/>
            </w:tabs>
            <w:spacing w:after="100" w:line="360" w:lineRule="auto"/>
            <w:jc w:val="both"/>
            <w:rPr>
              <w:color w:val="000000"/>
            </w:rPr>
          </w:pPr>
          <w:hyperlink w:anchor="_heading=h.nliubr3tigjm">
            <w:r w:rsidRPr="00ED0A2A">
              <w:rPr>
                <w:color w:val="000000"/>
              </w:rPr>
              <w:t>TASK 2 – EVALUATING INFORMATION SOURCES (500 words)</w:t>
            </w:r>
            <w:r w:rsidRPr="00ED0A2A">
              <w:rPr>
                <w:color w:val="000000"/>
              </w:rPr>
              <w:tab/>
              <w:t>4</w:t>
            </w:r>
          </w:hyperlink>
        </w:p>
        <w:p w14:paraId="6F310AEE" w14:textId="77777777" w:rsidR="00D96EF3" w:rsidRPr="00ED0A2A" w:rsidRDefault="00000000">
          <w:pPr>
            <w:pBdr>
              <w:top w:val="nil"/>
              <w:left w:val="nil"/>
              <w:bottom w:val="nil"/>
              <w:right w:val="nil"/>
              <w:between w:val="nil"/>
            </w:pBdr>
            <w:tabs>
              <w:tab w:val="right" w:leader="dot" w:pos="9350"/>
            </w:tabs>
            <w:spacing w:after="100" w:line="360" w:lineRule="auto"/>
            <w:ind w:left="220"/>
            <w:jc w:val="both"/>
            <w:rPr>
              <w:color w:val="000000"/>
            </w:rPr>
          </w:pPr>
          <w:hyperlink w:anchor="_heading=h.y8kjdz3e2etw">
            <w:r w:rsidRPr="00ED0A2A">
              <w:rPr>
                <w:color w:val="000000"/>
              </w:rPr>
              <w:t>2.1 Review of the Sources</w:t>
            </w:r>
            <w:r w:rsidRPr="00ED0A2A">
              <w:rPr>
                <w:color w:val="000000"/>
              </w:rPr>
              <w:tab/>
              <w:t>4</w:t>
            </w:r>
          </w:hyperlink>
        </w:p>
        <w:p w14:paraId="477D34FC" w14:textId="77777777" w:rsidR="00D96EF3" w:rsidRPr="00ED0A2A" w:rsidRDefault="00000000">
          <w:pPr>
            <w:pBdr>
              <w:top w:val="nil"/>
              <w:left w:val="nil"/>
              <w:bottom w:val="nil"/>
              <w:right w:val="nil"/>
              <w:between w:val="nil"/>
            </w:pBdr>
            <w:tabs>
              <w:tab w:val="right" w:leader="dot" w:pos="9350"/>
            </w:tabs>
            <w:spacing w:after="100" w:line="360" w:lineRule="auto"/>
            <w:ind w:left="220"/>
            <w:jc w:val="both"/>
            <w:rPr>
              <w:color w:val="000000"/>
            </w:rPr>
          </w:pPr>
          <w:hyperlink w:anchor="_heading=h.ljrga4ny5vig">
            <w:r w:rsidRPr="00ED0A2A">
              <w:rPr>
                <w:color w:val="000000"/>
              </w:rPr>
              <w:t>2.2 Gaps in Research</w:t>
            </w:r>
            <w:r w:rsidRPr="00ED0A2A">
              <w:rPr>
                <w:color w:val="000000"/>
              </w:rPr>
              <w:tab/>
              <w:t>5</w:t>
            </w:r>
          </w:hyperlink>
        </w:p>
        <w:p w14:paraId="29669060" w14:textId="77777777" w:rsidR="00D96EF3" w:rsidRPr="00ED0A2A" w:rsidRDefault="00000000">
          <w:pPr>
            <w:pBdr>
              <w:top w:val="nil"/>
              <w:left w:val="nil"/>
              <w:bottom w:val="nil"/>
              <w:right w:val="nil"/>
              <w:between w:val="nil"/>
            </w:pBdr>
            <w:tabs>
              <w:tab w:val="right" w:leader="dot" w:pos="9350"/>
            </w:tabs>
            <w:spacing w:after="100" w:line="360" w:lineRule="auto"/>
            <w:jc w:val="both"/>
            <w:rPr>
              <w:color w:val="000000"/>
            </w:rPr>
          </w:pPr>
          <w:hyperlink w:anchor="_heading=h.3ymtnn4l0f">
            <w:r w:rsidRPr="00ED0A2A">
              <w:rPr>
                <w:color w:val="000000"/>
              </w:rPr>
              <w:t>TASK 3 – RESEARCH METHODOLOGIES</w:t>
            </w:r>
            <w:r w:rsidRPr="00ED0A2A">
              <w:rPr>
                <w:color w:val="000000"/>
              </w:rPr>
              <w:tab/>
              <w:t>5</w:t>
            </w:r>
          </w:hyperlink>
        </w:p>
        <w:p w14:paraId="5EBD6AC5" w14:textId="77777777" w:rsidR="00D96EF3" w:rsidRPr="00ED0A2A" w:rsidRDefault="00000000">
          <w:pPr>
            <w:pBdr>
              <w:top w:val="nil"/>
              <w:left w:val="nil"/>
              <w:bottom w:val="nil"/>
              <w:right w:val="nil"/>
              <w:between w:val="nil"/>
            </w:pBdr>
            <w:tabs>
              <w:tab w:val="right" w:leader="dot" w:pos="9350"/>
            </w:tabs>
            <w:spacing w:after="100" w:line="360" w:lineRule="auto"/>
            <w:ind w:left="220"/>
            <w:jc w:val="both"/>
            <w:rPr>
              <w:color w:val="000000"/>
            </w:rPr>
          </w:pPr>
          <w:hyperlink w:anchor="_heading=h.61yofbwrl1t8">
            <w:r w:rsidRPr="00ED0A2A">
              <w:rPr>
                <w:color w:val="000000"/>
              </w:rPr>
              <w:t>3.1 Definitions</w:t>
            </w:r>
            <w:r w:rsidRPr="00ED0A2A">
              <w:rPr>
                <w:color w:val="000000"/>
              </w:rPr>
              <w:tab/>
              <w:t>5</w:t>
            </w:r>
          </w:hyperlink>
        </w:p>
        <w:p w14:paraId="23B5F4BD" w14:textId="77777777" w:rsidR="00D96EF3" w:rsidRPr="00ED0A2A" w:rsidRDefault="00000000">
          <w:pPr>
            <w:pBdr>
              <w:top w:val="nil"/>
              <w:left w:val="nil"/>
              <w:bottom w:val="nil"/>
              <w:right w:val="nil"/>
              <w:between w:val="nil"/>
            </w:pBdr>
            <w:tabs>
              <w:tab w:val="right" w:leader="dot" w:pos="9350"/>
            </w:tabs>
            <w:spacing w:after="100" w:line="360" w:lineRule="auto"/>
            <w:ind w:left="440"/>
            <w:jc w:val="both"/>
            <w:rPr>
              <w:color w:val="000000"/>
            </w:rPr>
          </w:pPr>
          <w:hyperlink w:anchor="_heading=h.yfktf07qiuxw">
            <w:r w:rsidRPr="00ED0A2A">
              <w:rPr>
                <w:color w:val="000000"/>
              </w:rPr>
              <w:t>Table 1: Comparison of Quantitative and Qualitative Research</w:t>
            </w:r>
            <w:r w:rsidRPr="00ED0A2A">
              <w:rPr>
                <w:color w:val="000000"/>
              </w:rPr>
              <w:tab/>
              <w:t>5</w:t>
            </w:r>
          </w:hyperlink>
        </w:p>
        <w:p w14:paraId="167AC317" w14:textId="77777777" w:rsidR="00D96EF3" w:rsidRPr="00ED0A2A" w:rsidRDefault="00000000">
          <w:pPr>
            <w:pBdr>
              <w:top w:val="nil"/>
              <w:left w:val="nil"/>
              <w:bottom w:val="nil"/>
              <w:right w:val="nil"/>
              <w:between w:val="nil"/>
            </w:pBdr>
            <w:tabs>
              <w:tab w:val="right" w:leader="dot" w:pos="9350"/>
            </w:tabs>
            <w:spacing w:after="100" w:line="360" w:lineRule="auto"/>
            <w:jc w:val="both"/>
            <w:rPr>
              <w:color w:val="000000"/>
            </w:rPr>
          </w:pPr>
          <w:hyperlink w:anchor="_heading=h.tvb5p2vsjalx">
            <w:r w:rsidRPr="00ED0A2A">
              <w:rPr>
                <w:color w:val="000000"/>
              </w:rPr>
              <w:t>TASK 4 – DATA COLLECTION</w:t>
            </w:r>
            <w:r w:rsidRPr="00ED0A2A">
              <w:rPr>
                <w:color w:val="000000"/>
              </w:rPr>
              <w:tab/>
              <w:t>6</w:t>
            </w:r>
          </w:hyperlink>
        </w:p>
        <w:p w14:paraId="7E9B0751" w14:textId="77777777" w:rsidR="00D96EF3" w:rsidRPr="00ED0A2A" w:rsidRDefault="00000000">
          <w:pPr>
            <w:pBdr>
              <w:top w:val="nil"/>
              <w:left w:val="nil"/>
              <w:bottom w:val="nil"/>
              <w:right w:val="nil"/>
              <w:between w:val="nil"/>
            </w:pBdr>
            <w:tabs>
              <w:tab w:val="right" w:leader="dot" w:pos="9350"/>
            </w:tabs>
            <w:spacing w:after="100" w:line="360" w:lineRule="auto"/>
            <w:ind w:left="220"/>
            <w:jc w:val="both"/>
            <w:rPr>
              <w:color w:val="000000"/>
            </w:rPr>
          </w:pPr>
          <w:hyperlink w:anchor="_heading=h.tbhfgboz55dw">
            <w:r w:rsidRPr="00ED0A2A">
              <w:rPr>
                <w:color w:val="000000"/>
              </w:rPr>
              <w:t>4.1 Primary vs Secondary Data</w:t>
            </w:r>
            <w:r w:rsidRPr="00ED0A2A">
              <w:rPr>
                <w:color w:val="000000"/>
              </w:rPr>
              <w:tab/>
              <w:t>6</w:t>
            </w:r>
          </w:hyperlink>
        </w:p>
        <w:p w14:paraId="1C74B6F3" w14:textId="77777777" w:rsidR="00D96EF3" w:rsidRPr="00ED0A2A" w:rsidRDefault="00000000">
          <w:pPr>
            <w:pBdr>
              <w:top w:val="nil"/>
              <w:left w:val="nil"/>
              <w:bottom w:val="nil"/>
              <w:right w:val="nil"/>
              <w:between w:val="nil"/>
            </w:pBdr>
            <w:tabs>
              <w:tab w:val="right" w:leader="dot" w:pos="9350"/>
            </w:tabs>
            <w:spacing w:after="100" w:line="360" w:lineRule="auto"/>
            <w:ind w:left="440"/>
            <w:jc w:val="both"/>
            <w:rPr>
              <w:color w:val="000000"/>
            </w:rPr>
          </w:pPr>
          <w:hyperlink w:anchor="_heading=h.4660un45ltdj">
            <w:r w:rsidRPr="00ED0A2A">
              <w:rPr>
                <w:color w:val="000000"/>
              </w:rPr>
              <w:t>Table 2: Comparison of Primary and Secondary Data Collection</w:t>
            </w:r>
            <w:r w:rsidRPr="00ED0A2A">
              <w:rPr>
                <w:color w:val="000000"/>
              </w:rPr>
              <w:tab/>
              <w:t>6</w:t>
            </w:r>
          </w:hyperlink>
        </w:p>
        <w:p w14:paraId="449B39F4" w14:textId="77777777" w:rsidR="00D96EF3" w:rsidRPr="00ED0A2A" w:rsidRDefault="00000000">
          <w:pPr>
            <w:pBdr>
              <w:top w:val="nil"/>
              <w:left w:val="nil"/>
              <w:bottom w:val="nil"/>
              <w:right w:val="nil"/>
              <w:between w:val="nil"/>
            </w:pBdr>
            <w:tabs>
              <w:tab w:val="right" w:leader="dot" w:pos="9350"/>
            </w:tabs>
            <w:spacing w:after="100" w:line="360" w:lineRule="auto"/>
            <w:ind w:left="220"/>
            <w:jc w:val="both"/>
            <w:rPr>
              <w:color w:val="000000"/>
            </w:rPr>
          </w:pPr>
          <w:hyperlink w:anchor="_heading=h.7zrfr3a7mjyi">
            <w:r w:rsidRPr="00ED0A2A">
              <w:rPr>
                <w:color w:val="000000"/>
              </w:rPr>
              <w:t>4.2 Chosen Data Type</w:t>
            </w:r>
            <w:r w:rsidRPr="00ED0A2A">
              <w:rPr>
                <w:color w:val="000000"/>
              </w:rPr>
              <w:tab/>
              <w:t>7</w:t>
            </w:r>
          </w:hyperlink>
        </w:p>
        <w:p w14:paraId="120B2FE4" w14:textId="77777777" w:rsidR="00D96EF3" w:rsidRPr="00ED0A2A" w:rsidRDefault="00000000">
          <w:pPr>
            <w:pBdr>
              <w:top w:val="nil"/>
              <w:left w:val="nil"/>
              <w:bottom w:val="nil"/>
              <w:right w:val="nil"/>
              <w:between w:val="nil"/>
            </w:pBdr>
            <w:tabs>
              <w:tab w:val="right" w:leader="dot" w:pos="9350"/>
            </w:tabs>
            <w:spacing w:after="100" w:line="360" w:lineRule="auto"/>
            <w:ind w:left="220"/>
            <w:jc w:val="both"/>
            <w:rPr>
              <w:color w:val="000000"/>
            </w:rPr>
          </w:pPr>
          <w:hyperlink w:anchor="_heading=h.asnmhs7n5j2c">
            <w:r w:rsidRPr="00ED0A2A">
              <w:rPr>
                <w:color w:val="000000"/>
              </w:rPr>
              <w:t>4.3 Advantages and Challenges</w:t>
            </w:r>
            <w:r w:rsidRPr="00ED0A2A">
              <w:rPr>
                <w:color w:val="000000"/>
              </w:rPr>
              <w:tab/>
              <w:t>7</w:t>
            </w:r>
          </w:hyperlink>
        </w:p>
        <w:p w14:paraId="52390708" w14:textId="77777777" w:rsidR="00D96EF3" w:rsidRPr="00ED0A2A" w:rsidRDefault="00000000">
          <w:pPr>
            <w:pBdr>
              <w:top w:val="nil"/>
              <w:left w:val="nil"/>
              <w:bottom w:val="nil"/>
              <w:right w:val="nil"/>
              <w:between w:val="nil"/>
            </w:pBdr>
            <w:tabs>
              <w:tab w:val="right" w:leader="dot" w:pos="9350"/>
            </w:tabs>
            <w:spacing w:after="100" w:line="360" w:lineRule="auto"/>
            <w:jc w:val="both"/>
            <w:rPr>
              <w:color w:val="000000"/>
            </w:rPr>
          </w:pPr>
          <w:hyperlink w:anchor="_heading=h.2az7qfwdve0w">
            <w:r w:rsidRPr="00ED0A2A">
              <w:rPr>
                <w:color w:val="000000"/>
              </w:rPr>
              <w:t>6. CONCLUSION</w:t>
            </w:r>
            <w:r w:rsidRPr="00ED0A2A">
              <w:rPr>
                <w:color w:val="000000"/>
              </w:rPr>
              <w:tab/>
              <w:t>7</w:t>
            </w:r>
          </w:hyperlink>
        </w:p>
        <w:p w14:paraId="70CFA980" w14:textId="77777777" w:rsidR="00D96EF3" w:rsidRPr="00ED0A2A" w:rsidRDefault="00000000">
          <w:pPr>
            <w:pBdr>
              <w:top w:val="nil"/>
              <w:left w:val="nil"/>
              <w:bottom w:val="nil"/>
              <w:right w:val="nil"/>
              <w:between w:val="nil"/>
            </w:pBdr>
            <w:tabs>
              <w:tab w:val="right" w:leader="dot" w:pos="9350"/>
            </w:tabs>
            <w:spacing w:after="100" w:line="360" w:lineRule="auto"/>
            <w:jc w:val="both"/>
            <w:rPr>
              <w:color w:val="000000"/>
            </w:rPr>
          </w:pPr>
          <w:hyperlink w:anchor="_heading=h.dxhiu85e9l32">
            <w:r w:rsidRPr="00ED0A2A">
              <w:rPr>
                <w:color w:val="000000"/>
              </w:rPr>
              <w:t>REFERENCES</w:t>
            </w:r>
            <w:r w:rsidRPr="00ED0A2A">
              <w:rPr>
                <w:color w:val="000000"/>
              </w:rPr>
              <w:tab/>
              <w:t>8</w:t>
            </w:r>
          </w:hyperlink>
        </w:p>
        <w:p w14:paraId="69A68D68" w14:textId="77777777" w:rsidR="00D96EF3" w:rsidRPr="00ED0A2A" w:rsidRDefault="00000000">
          <w:pPr>
            <w:spacing w:line="360" w:lineRule="auto"/>
            <w:jc w:val="both"/>
          </w:pPr>
          <w:r w:rsidRPr="00ED0A2A">
            <w:fldChar w:fldCharType="end"/>
          </w:r>
        </w:p>
      </w:sdtContent>
    </w:sdt>
    <w:p w14:paraId="358BBD00" w14:textId="77777777" w:rsidR="00D96EF3" w:rsidRPr="00ED0A2A" w:rsidRDefault="00000000">
      <w:pPr>
        <w:spacing w:line="360" w:lineRule="auto"/>
        <w:jc w:val="both"/>
        <w:rPr>
          <w:b/>
          <w:bCs/>
        </w:rPr>
      </w:pPr>
      <w:r w:rsidRPr="00ED0A2A">
        <w:br w:type="page"/>
      </w:r>
    </w:p>
    <w:p w14:paraId="4CDE8A42" w14:textId="77777777" w:rsidR="00D96EF3" w:rsidRPr="00ED0A2A" w:rsidRDefault="00000000">
      <w:pPr>
        <w:pStyle w:val="Heading1"/>
      </w:pPr>
      <w:bookmarkStart w:id="0" w:name="_heading=h.nkrteq5ui1un" w:colFirst="0" w:colLast="0"/>
      <w:bookmarkEnd w:id="0"/>
      <w:r w:rsidRPr="00ED0A2A">
        <w:lastRenderedPageBreak/>
        <w:t>INTRODUCTION</w:t>
      </w:r>
    </w:p>
    <w:p w14:paraId="106AD6FA" w14:textId="77777777" w:rsidR="00D96EF3" w:rsidRPr="00ED0A2A" w:rsidRDefault="00000000">
      <w:pPr>
        <w:spacing w:line="360" w:lineRule="auto"/>
        <w:jc w:val="both"/>
      </w:pPr>
      <w:r w:rsidRPr="00ED0A2A">
        <w:t xml:space="preserve">This report discusses diarrhoeal disease as a major public health problem in the United Kingdom. The disorder, which is characterized by frequent loose stools, has a significant cost to healthcare systems, especially in hospitals and care homes (Who, 2026). In this report, the criticality of the problem will be determined, the evaluation of the main sources of information will be carried out, and the right research methods and data gathering strategies will be suggested. It will also consider how the topic is relevant to professional development in the field of health and social care.   </w:t>
      </w:r>
    </w:p>
    <w:p w14:paraId="6DC5F5DB" w14:textId="77777777" w:rsidR="00D96EF3" w:rsidRPr="00ED0A2A" w:rsidRDefault="00000000">
      <w:pPr>
        <w:pStyle w:val="Heading1"/>
      </w:pPr>
      <w:bookmarkStart w:id="1" w:name="_heading=h.fiav5wjhemf1" w:colFirst="0" w:colLast="0"/>
      <w:bookmarkEnd w:id="1"/>
      <w:r w:rsidRPr="00ED0A2A">
        <w:t>TASK 1 – SELECTION OF RESEARCH TOPIC</w:t>
      </w:r>
    </w:p>
    <w:p w14:paraId="5E75C5DF" w14:textId="77777777" w:rsidR="00D96EF3" w:rsidRPr="00ED0A2A" w:rsidRDefault="00000000">
      <w:pPr>
        <w:pStyle w:val="Heading2"/>
      </w:pPr>
      <w:bookmarkStart w:id="2" w:name="_heading=h.k3cbf3j086bh" w:colFirst="0" w:colLast="0"/>
      <w:bookmarkEnd w:id="2"/>
      <w:r w:rsidRPr="00ED0A2A">
        <w:t xml:space="preserve">1.1 The Issue and Why It Matters </w:t>
      </w:r>
    </w:p>
    <w:p w14:paraId="6734EAD4" w14:textId="77777777" w:rsidR="00D96EF3" w:rsidRPr="00ED0A2A" w:rsidRDefault="00000000">
      <w:pPr>
        <w:spacing w:line="360" w:lineRule="auto"/>
        <w:jc w:val="both"/>
      </w:pPr>
      <w:r w:rsidRPr="00ED0A2A">
        <w:t>Diarrhoea is a widespread illness that can be infectious and non-infectious both with some common symptoms of vomiting, fever, nausea, abdominal pain and others. One of the major pathogens of the disease is E-coli (</w:t>
      </w:r>
      <w:r w:rsidRPr="00ED0A2A">
        <w:rPr>
          <w:color w:val="222222"/>
          <w:highlight w:val="white"/>
        </w:rPr>
        <w:t>Wang et al. 2023</w:t>
      </w:r>
      <w:r w:rsidRPr="00ED0A2A">
        <w:t>). In the UK, there is ongoing concern regarding outbreaks of diarrhoea in hospitals and care homes, which demonstrate significant challenges in relation to the prevention and control of infections within settings in the NHS in England. Certain populations are at higher risk of developing complications as a result of transmission of diarrhoea, including children under the age of 5 years, elderly individuals, and workers in health care businesses. Diarrhoea can be viewed from a biomedical perspective as a physiological disorder needing clinical treatment; however, the Dahlgren and Whitehead Model challenges this notion by presenting broader factors (e.g., nutrition and physical activity) that also affect a person's risk of developing diarrhoea.</w:t>
      </w:r>
    </w:p>
    <w:p w14:paraId="7421B9A7" w14:textId="77777777" w:rsidR="00D96EF3" w:rsidRPr="00ED0A2A" w:rsidRDefault="00000000">
      <w:pPr>
        <w:spacing w:line="360" w:lineRule="auto"/>
        <w:jc w:val="both"/>
      </w:pPr>
      <w:r w:rsidRPr="00ED0A2A">
        <w:t>In addition, diarrhoea can have serious impacts on patients’ health. For example, people often become severely dehydrated after having diarrhoea, and many require hospitalisation due to dehydration or other complications associated with diarrhoea. Hospitalisation greatly increases an individual’s use of healthcare resources, which increases costs to the healthcare system and to the public. In addition, outbreaks of diarrhoea put a great deal of pressure on the workforce and pose a major public health threat due to their rapid spread; this is shown by guidelines issued by WHO and NICE.</w:t>
      </w:r>
    </w:p>
    <w:p w14:paraId="4CDC386C" w14:textId="77777777" w:rsidR="00D96EF3" w:rsidRPr="00ED0A2A" w:rsidRDefault="00000000">
      <w:pPr>
        <w:pStyle w:val="Heading2"/>
      </w:pPr>
      <w:bookmarkStart w:id="3" w:name="_heading=h.9322ej3ho7o" w:colFirst="0" w:colLast="0"/>
      <w:bookmarkEnd w:id="3"/>
      <w:r w:rsidRPr="00ED0A2A">
        <w:t>1.2 Personal Reflection</w:t>
      </w:r>
    </w:p>
    <w:p w14:paraId="376D71B5" w14:textId="77777777" w:rsidR="00D96EF3" w:rsidRPr="00ED0A2A" w:rsidRDefault="00000000">
      <w:pPr>
        <w:spacing w:line="360" w:lineRule="auto"/>
        <w:jc w:val="both"/>
      </w:pPr>
      <w:r w:rsidRPr="00ED0A2A">
        <w:t xml:space="preserve">During my learning regarding the healthcare systems, I  have also acquired knowledge about the prevention of infection. I have also learned how to prevent the spread of such an infection through </w:t>
      </w:r>
      <w:r w:rsidRPr="00ED0A2A">
        <w:lastRenderedPageBreak/>
        <w:t>the application of the basic hygiene initiatives. I realised that it is important to educate and inform the patient about the consequences of the diarrhoeal disease. This is applicable to all levels of direct patient care. Therefore, healthcare professionals must maintain excellent hygiene and prevent the transmission of infectious diarrhoea between patients in order to improve the quality of care they provide to their patients.</w:t>
      </w:r>
    </w:p>
    <w:p w14:paraId="7CB00ADC" w14:textId="77777777" w:rsidR="00D96EF3" w:rsidRPr="00ED0A2A" w:rsidRDefault="00000000">
      <w:pPr>
        <w:pStyle w:val="Heading1"/>
      </w:pPr>
      <w:bookmarkStart w:id="4" w:name="_heading=h.nliubr3tigjm" w:colFirst="0" w:colLast="0"/>
      <w:bookmarkEnd w:id="4"/>
      <w:r w:rsidRPr="00ED0A2A">
        <w:t xml:space="preserve">TASK 2 – EVALUATING INFORMATION SOURCES  </w:t>
      </w:r>
    </w:p>
    <w:p w14:paraId="089D9F86" w14:textId="77777777" w:rsidR="00D96EF3" w:rsidRPr="00ED0A2A" w:rsidRDefault="00000000">
      <w:pPr>
        <w:spacing w:line="360" w:lineRule="auto"/>
        <w:jc w:val="both"/>
      </w:pPr>
      <w:r w:rsidRPr="00ED0A2A">
        <w:t>The three primary sources used in this research are an academic journal database (PubMed), reports by the UK government (NHS and UK Health Security Agency), and global guidelines (WHO and NICE), which each offer valuable yet different views on diarrhoeal disease.</w:t>
      </w:r>
    </w:p>
    <w:p w14:paraId="21FD8610" w14:textId="77777777" w:rsidR="00D96EF3" w:rsidRPr="00ED0A2A" w:rsidRDefault="00000000">
      <w:pPr>
        <w:spacing w:line="360" w:lineRule="auto"/>
        <w:jc w:val="both"/>
        <w:rPr>
          <w:b/>
          <w:bCs/>
        </w:rPr>
      </w:pPr>
      <w:r w:rsidRPr="00ED0A2A">
        <w:rPr>
          <w:b/>
          <w:bCs/>
          <w:sz w:val="23"/>
          <w:szCs w:val="23"/>
        </w:rPr>
        <w:t>Source 1: Research articles (PubMed)</w:t>
      </w:r>
    </w:p>
    <w:p w14:paraId="160CD800" w14:textId="6147F9C4" w:rsidR="00D96EF3" w:rsidRPr="00ED0A2A" w:rsidRDefault="00000000">
      <w:pPr>
        <w:spacing w:line="360" w:lineRule="auto"/>
        <w:jc w:val="both"/>
      </w:pPr>
      <w:r w:rsidRPr="00ED0A2A">
        <w:t xml:space="preserve">The journals available in PubMed provide peer-reviewed and evidence-based articles on diarrhoeal disease, mainly on clinical and epidemiological levels (NIH, 2026). This source has a strong quality due to the high level of scientific rigour, methodological reliability, and credibility. It gives comprehensive information about the </w:t>
      </w:r>
      <w:r w:rsidR="00ED0A2A" w:rsidRPr="00ED0A2A">
        <w:t>ethology</w:t>
      </w:r>
      <w:r w:rsidRPr="00ED0A2A">
        <w:t>, transmission and management of diarrhoeal diseases. The most important limitation, though, is that most of the studies are global or non-UK oriented, which can diminish their direct relevance to the UK healthcare scenario. Also, such sources tend to give precedence to biomedical rather than social and behavioural aspects. Nonetheless, they are still critical in appreciating the scientific basis of the disease.</w:t>
      </w:r>
    </w:p>
    <w:p w14:paraId="05C736B8" w14:textId="77777777" w:rsidR="00D96EF3" w:rsidRPr="00ED0A2A" w:rsidRDefault="00000000">
      <w:pPr>
        <w:spacing w:line="360" w:lineRule="auto"/>
        <w:jc w:val="both"/>
        <w:rPr>
          <w:b/>
          <w:bCs/>
        </w:rPr>
      </w:pPr>
      <w:r w:rsidRPr="00ED0A2A">
        <w:rPr>
          <w:b/>
          <w:bCs/>
        </w:rPr>
        <w:t>Source 2: Government Reports (NHS and UKHSA).</w:t>
      </w:r>
    </w:p>
    <w:p w14:paraId="468AE598" w14:textId="77777777" w:rsidR="00D96EF3" w:rsidRPr="00ED0A2A" w:rsidRDefault="00000000">
      <w:pPr>
        <w:spacing w:line="360" w:lineRule="auto"/>
        <w:jc w:val="both"/>
      </w:pPr>
      <w:r w:rsidRPr="00ED0A2A">
        <w:t>The publications by NHS England and the UK Health Security Agency offer trustworthy and recent statistical information regarding diarrhoeal disease in the UK. These are very authoritative sources, since they are founded on national surveillance systems and official healthcare records. Their major advantage is that they are relevant to the UK population and are therefore especially helpful in the trend, outbreak and health care effects analysis. There is however a drawback that such reports are usually descriptive and data-driven with little theoretical or behavioural analysis. Although they are effective in measuring the magnitude of the problem, they offer less information on the causes behind the behaviours of individuals and social determinants.</w:t>
      </w:r>
    </w:p>
    <w:p w14:paraId="5996CD43" w14:textId="77777777" w:rsidR="00D96EF3" w:rsidRPr="00ED0A2A" w:rsidRDefault="00000000">
      <w:pPr>
        <w:spacing w:line="360" w:lineRule="auto"/>
        <w:jc w:val="both"/>
        <w:rPr>
          <w:b/>
          <w:bCs/>
        </w:rPr>
      </w:pPr>
      <w:r w:rsidRPr="00ED0A2A">
        <w:rPr>
          <w:b/>
          <w:bCs/>
        </w:rPr>
        <w:t>Source 3: NICE and WHO Guidelines.</w:t>
      </w:r>
    </w:p>
    <w:p w14:paraId="094D6367" w14:textId="77777777" w:rsidR="00D96EF3" w:rsidRPr="00ED0A2A" w:rsidRDefault="00000000">
      <w:pPr>
        <w:spacing w:line="360" w:lineRule="auto"/>
        <w:jc w:val="both"/>
      </w:pPr>
      <w:r w:rsidRPr="00ED0A2A">
        <w:t xml:space="preserve">NICE and World Health Organization guidelines offer standardised guidelines on diarrhoeal disease prevention and management (WHO, 2026). These are very credible and applicable to clinical practice, which can be used to facilitate evidence-based healthcare interventions. They are strong on translating research into practical guidelines that can be applied by healthcare professionals. Nonetheless, the guidelines issued by WHO tend to have a global approach, which </w:t>
      </w:r>
      <w:r w:rsidRPr="00ED0A2A">
        <w:lastRenderedPageBreak/>
        <w:t>might not accurately represent the situation in the UK healthcare system. On the same note, although NICE offers UK-specific guidelines, they are more clinical management oriented, and do not delve into behavioural or social factors that drive disease transmission.</w:t>
      </w:r>
    </w:p>
    <w:p w14:paraId="78EB14A5" w14:textId="77777777" w:rsidR="00D96EF3" w:rsidRPr="00ED0A2A" w:rsidRDefault="00000000">
      <w:pPr>
        <w:spacing w:line="360" w:lineRule="auto"/>
        <w:jc w:val="both"/>
        <w:rPr>
          <w:b/>
          <w:bCs/>
        </w:rPr>
      </w:pPr>
      <w:r w:rsidRPr="00ED0A2A">
        <w:rPr>
          <w:b/>
          <w:bCs/>
        </w:rPr>
        <w:t>Comparative Evaluation</w:t>
      </w:r>
    </w:p>
    <w:p w14:paraId="6D8400EA" w14:textId="77777777" w:rsidR="00D96EF3" w:rsidRPr="00ED0A2A" w:rsidRDefault="00000000">
      <w:pPr>
        <w:spacing w:line="360" w:lineRule="auto"/>
        <w:jc w:val="both"/>
      </w:pPr>
      <w:r w:rsidRPr="00ED0A2A">
        <w:t>Government sources are good sources of UK specific data, whereas academic journals are a better source of scientific knowledge when compared. WHO and NICE on the other hand provide practical healthcare delivery guidelines. However, none of these sources fully address behavioural aspects of diarrhoeal disease, indicating a gap in current research.</w:t>
      </w:r>
    </w:p>
    <w:p w14:paraId="7C23FE53" w14:textId="77777777" w:rsidR="00D96EF3" w:rsidRPr="00ED0A2A" w:rsidRDefault="00000000">
      <w:pPr>
        <w:pStyle w:val="Heading2"/>
        <w:spacing w:line="360" w:lineRule="auto"/>
        <w:jc w:val="both"/>
      </w:pPr>
      <w:bookmarkStart w:id="5" w:name="_heading=h.cua1tbc63k06" w:colFirst="0" w:colLast="0"/>
      <w:bookmarkEnd w:id="5"/>
      <w:r w:rsidRPr="00ED0A2A">
        <w:t>2.2 Gaps in Research</w:t>
      </w:r>
    </w:p>
    <w:p w14:paraId="0BE0B6F5" w14:textId="77777777" w:rsidR="00D96EF3" w:rsidRPr="00ED0A2A" w:rsidRDefault="00000000">
      <w:pPr>
        <w:spacing w:line="360" w:lineRule="auto"/>
        <w:jc w:val="both"/>
      </w:pPr>
      <w:r w:rsidRPr="00ED0A2A">
        <w:t>Although a lot of research has been conducted on diarrhoeal disease, there are gaps in research especially with regard to behavioural and social factors that contribute to the spread of the disease in the UK. The literature available is mainly based on clinical and epidemiological information and little concern has been given on hygiene and behaviour of patients within the home. Moreover, mild cases might be underreported, which could result in the incomplete picture of the actual magnitude of the problem. Hence, new studies need to be more holistic with both quantitative and qualitative designs to better comprehend behavioural determinants and enhance population health interventions.</w:t>
      </w:r>
    </w:p>
    <w:p w14:paraId="46D791C5" w14:textId="77777777" w:rsidR="00D96EF3" w:rsidRPr="00ED0A2A" w:rsidRDefault="00000000">
      <w:pPr>
        <w:pStyle w:val="Heading1"/>
      </w:pPr>
      <w:bookmarkStart w:id="6" w:name="_heading=h.3ymtnn4l0f" w:colFirst="0" w:colLast="0"/>
      <w:bookmarkEnd w:id="6"/>
      <w:r w:rsidRPr="00ED0A2A">
        <w:t>TASK 3 – RESEARCH METHODOLOGIES</w:t>
      </w:r>
    </w:p>
    <w:p w14:paraId="57001851" w14:textId="77777777" w:rsidR="00D96EF3" w:rsidRPr="00ED0A2A" w:rsidRDefault="00000000">
      <w:pPr>
        <w:pStyle w:val="Heading2"/>
      </w:pPr>
      <w:bookmarkStart w:id="7" w:name="_heading=h.61yofbwrl1t8" w:colFirst="0" w:colLast="0"/>
      <w:bookmarkEnd w:id="7"/>
      <w:r w:rsidRPr="00ED0A2A">
        <w:t xml:space="preserve">3.1 Definitions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D96EF3" w:rsidRPr="00ED0A2A" w14:paraId="4B420B59" w14:textId="77777777">
        <w:tc>
          <w:tcPr>
            <w:tcW w:w="3120" w:type="dxa"/>
            <w:tcMar>
              <w:top w:w="100" w:type="dxa"/>
              <w:left w:w="100" w:type="dxa"/>
              <w:bottom w:w="100" w:type="dxa"/>
              <w:right w:w="100" w:type="dxa"/>
            </w:tcMar>
          </w:tcPr>
          <w:p w14:paraId="39B1CEE4" w14:textId="77777777" w:rsidR="00D96EF3" w:rsidRPr="00ED0A2A" w:rsidRDefault="00000000">
            <w:pPr>
              <w:spacing w:line="360" w:lineRule="auto"/>
              <w:jc w:val="both"/>
              <w:rPr>
                <w:b/>
                <w:bCs/>
              </w:rPr>
            </w:pPr>
            <w:r w:rsidRPr="00ED0A2A">
              <w:rPr>
                <w:b/>
                <w:bCs/>
              </w:rPr>
              <w:t>Type</w:t>
            </w:r>
          </w:p>
        </w:tc>
        <w:tc>
          <w:tcPr>
            <w:tcW w:w="3120" w:type="dxa"/>
            <w:tcMar>
              <w:top w:w="100" w:type="dxa"/>
              <w:left w:w="100" w:type="dxa"/>
              <w:bottom w:w="100" w:type="dxa"/>
              <w:right w:w="100" w:type="dxa"/>
            </w:tcMar>
          </w:tcPr>
          <w:p w14:paraId="755AD725" w14:textId="77777777" w:rsidR="00D96EF3" w:rsidRPr="00ED0A2A" w:rsidRDefault="00000000">
            <w:pPr>
              <w:spacing w:line="360" w:lineRule="auto"/>
              <w:jc w:val="both"/>
              <w:rPr>
                <w:b/>
                <w:bCs/>
              </w:rPr>
            </w:pPr>
            <w:r w:rsidRPr="00ED0A2A">
              <w:rPr>
                <w:b/>
                <w:bCs/>
              </w:rPr>
              <w:t xml:space="preserve">Definition </w:t>
            </w:r>
          </w:p>
        </w:tc>
        <w:tc>
          <w:tcPr>
            <w:tcW w:w="3120" w:type="dxa"/>
            <w:tcMar>
              <w:top w:w="100" w:type="dxa"/>
              <w:left w:w="100" w:type="dxa"/>
              <w:bottom w:w="100" w:type="dxa"/>
              <w:right w:w="100" w:type="dxa"/>
            </w:tcMar>
          </w:tcPr>
          <w:p w14:paraId="38FC89DF" w14:textId="77777777" w:rsidR="00D96EF3" w:rsidRPr="00ED0A2A" w:rsidRDefault="00000000">
            <w:pPr>
              <w:widowControl w:val="0"/>
              <w:pBdr>
                <w:top w:val="nil"/>
                <w:left w:val="nil"/>
                <w:bottom w:val="nil"/>
                <w:right w:val="nil"/>
                <w:between w:val="nil"/>
              </w:pBdr>
              <w:spacing w:line="360" w:lineRule="auto"/>
              <w:jc w:val="both"/>
              <w:rPr>
                <w:b/>
                <w:bCs/>
              </w:rPr>
            </w:pPr>
            <w:r w:rsidRPr="00ED0A2A">
              <w:rPr>
                <w:b/>
                <w:bCs/>
              </w:rPr>
              <w:t>Example</w:t>
            </w:r>
          </w:p>
        </w:tc>
      </w:tr>
      <w:tr w:rsidR="00D96EF3" w:rsidRPr="00ED0A2A" w14:paraId="4005E30E" w14:textId="77777777">
        <w:tc>
          <w:tcPr>
            <w:tcW w:w="3120" w:type="dxa"/>
            <w:tcMar>
              <w:top w:w="100" w:type="dxa"/>
              <w:left w:w="100" w:type="dxa"/>
              <w:bottom w:w="100" w:type="dxa"/>
              <w:right w:w="100" w:type="dxa"/>
            </w:tcMar>
          </w:tcPr>
          <w:p w14:paraId="3FBA3F48" w14:textId="77777777" w:rsidR="00D96EF3" w:rsidRPr="00ED0A2A" w:rsidRDefault="00000000">
            <w:pPr>
              <w:spacing w:line="360" w:lineRule="auto"/>
              <w:jc w:val="both"/>
            </w:pPr>
            <w:r w:rsidRPr="00ED0A2A">
              <w:t>Quantitative</w:t>
            </w:r>
          </w:p>
        </w:tc>
        <w:tc>
          <w:tcPr>
            <w:tcW w:w="3120" w:type="dxa"/>
            <w:tcMar>
              <w:top w:w="100" w:type="dxa"/>
              <w:left w:w="100" w:type="dxa"/>
              <w:bottom w:w="100" w:type="dxa"/>
              <w:right w:w="100" w:type="dxa"/>
            </w:tcMar>
          </w:tcPr>
          <w:p w14:paraId="671A80D9" w14:textId="77777777" w:rsidR="00D96EF3" w:rsidRPr="00ED0A2A" w:rsidRDefault="00000000">
            <w:pPr>
              <w:spacing w:line="360" w:lineRule="auto"/>
              <w:jc w:val="both"/>
            </w:pPr>
            <w:r w:rsidRPr="00ED0A2A">
              <w:t>Numerical data</w:t>
            </w:r>
          </w:p>
        </w:tc>
        <w:tc>
          <w:tcPr>
            <w:tcW w:w="3120" w:type="dxa"/>
            <w:tcMar>
              <w:top w:w="100" w:type="dxa"/>
              <w:left w:w="100" w:type="dxa"/>
              <w:bottom w:w="100" w:type="dxa"/>
              <w:right w:w="100" w:type="dxa"/>
            </w:tcMar>
          </w:tcPr>
          <w:p w14:paraId="7ECE00E9" w14:textId="77777777" w:rsidR="00D96EF3" w:rsidRPr="00ED0A2A" w:rsidRDefault="00000000">
            <w:pPr>
              <w:spacing w:line="360" w:lineRule="auto"/>
              <w:jc w:val="both"/>
            </w:pPr>
            <w:r w:rsidRPr="00ED0A2A">
              <w:t>Survey on diarrhoea cases</w:t>
            </w:r>
          </w:p>
        </w:tc>
      </w:tr>
      <w:tr w:rsidR="00D96EF3" w:rsidRPr="00ED0A2A" w14:paraId="383B2AB0" w14:textId="77777777">
        <w:tc>
          <w:tcPr>
            <w:tcW w:w="3120" w:type="dxa"/>
            <w:tcMar>
              <w:top w:w="100" w:type="dxa"/>
              <w:left w:w="100" w:type="dxa"/>
              <w:bottom w:w="100" w:type="dxa"/>
              <w:right w:w="100" w:type="dxa"/>
            </w:tcMar>
          </w:tcPr>
          <w:p w14:paraId="3CE46607" w14:textId="77777777" w:rsidR="00D96EF3" w:rsidRPr="00ED0A2A" w:rsidRDefault="00000000">
            <w:pPr>
              <w:spacing w:line="360" w:lineRule="auto"/>
              <w:jc w:val="both"/>
            </w:pPr>
            <w:r w:rsidRPr="00ED0A2A">
              <w:t>Qualitative</w:t>
            </w:r>
          </w:p>
        </w:tc>
        <w:tc>
          <w:tcPr>
            <w:tcW w:w="3120" w:type="dxa"/>
            <w:tcMar>
              <w:top w:w="100" w:type="dxa"/>
              <w:left w:w="100" w:type="dxa"/>
              <w:bottom w:w="100" w:type="dxa"/>
              <w:right w:w="100" w:type="dxa"/>
            </w:tcMar>
          </w:tcPr>
          <w:p w14:paraId="212B017F" w14:textId="77777777" w:rsidR="00D96EF3" w:rsidRPr="00ED0A2A" w:rsidRDefault="00000000">
            <w:pPr>
              <w:spacing w:line="360" w:lineRule="auto"/>
              <w:jc w:val="both"/>
            </w:pPr>
            <w:r w:rsidRPr="00ED0A2A">
              <w:t>Experiences and opinions</w:t>
            </w:r>
            <w:r w:rsidRPr="00ED0A2A">
              <w:tab/>
            </w:r>
          </w:p>
        </w:tc>
        <w:tc>
          <w:tcPr>
            <w:tcW w:w="3120" w:type="dxa"/>
            <w:tcMar>
              <w:top w:w="100" w:type="dxa"/>
              <w:left w:w="100" w:type="dxa"/>
              <w:bottom w:w="100" w:type="dxa"/>
              <w:right w:w="100" w:type="dxa"/>
            </w:tcMar>
          </w:tcPr>
          <w:p w14:paraId="09E52EA5" w14:textId="77777777" w:rsidR="00D96EF3" w:rsidRPr="00ED0A2A" w:rsidRDefault="00000000">
            <w:pPr>
              <w:spacing w:line="360" w:lineRule="auto"/>
              <w:jc w:val="both"/>
            </w:pPr>
            <w:r w:rsidRPr="00ED0A2A">
              <w:t>Interviews with patients</w:t>
            </w:r>
          </w:p>
        </w:tc>
      </w:tr>
    </w:tbl>
    <w:p w14:paraId="50E164FF" w14:textId="77777777" w:rsidR="00D96EF3" w:rsidRPr="00ED0A2A" w:rsidRDefault="00000000">
      <w:pPr>
        <w:pStyle w:val="Heading3"/>
      </w:pPr>
      <w:bookmarkStart w:id="8" w:name="_heading=h.yfktf07qiuxw" w:colFirst="0" w:colLast="0"/>
      <w:bookmarkEnd w:id="8"/>
      <w:r w:rsidRPr="00ED0A2A">
        <w:t xml:space="preserve">Table 1: Comparison of Quantitative and Qualitative Research </w:t>
      </w:r>
    </w:p>
    <w:p w14:paraId="71EC7A47" w14:textId="77777777" w:rsidR="00D96EF3" w:rsidRPr="00ED0A2A" w:rsidRDefault="00000000">
      <w:pPr>
        <w:spacing w:line="360" w:lineRule="auto"/>
        <w:jc w:val="both"/>
      </w:pPr>
      <w:r w:rsidRPr="00ED0A2A">
        <w:t>For successful research, the research methodology also matters. Sometimes the method of the research determines the direction of the research. The research method is widely segmented into two parts which are the quantitative research method and the qualitative research method. The qualitative research method helps to analyse the topic in a descriptive manner. It helps to have a broad overview about the topic (</w:t>
      </w:r>
      <w:r w:rsidRPr="00ED0A2A">
        <w:rPr>
          <w:color w:val="222222"/>
          <w:highlight w:val="white"/>
        </w:rPr>
        <w:t>Denny and Weckesser, 2022</w:t>
      </w:r>
      <w:r w:rsidRPr="00ED0A2A">
        <w:t xml:space="preserve">). Qualitative methods also included </w:t>
      </w:r>
      <w:r w:rsidRPr="00ED0A2A">
        <w:lastRenderedPageBreak/>
        <w:t xml:space="preserve">experience and opinion. On the other hand, quantitative research methods showcase the numerical data. The qualitative research method is associated with interpretivist research psychology. Though these numerical data helps to understand the statistical representation of the situation, it cannot provide an elaborated analysis that is considered as a drawback. </w:t>
      </w:r>
    </w:p>
    <w:p w14:paraId="181BE85C" w14:textId="77777777" w:rsidR="00D96EF3" w:rsidRPr="00ED0A2A" w:rsidRDefault="00000000">
      <w:pPr>
        <w:spacing w:line="360" w:lineRule="auto"/>
        <w:jc w:val="both"/>
      </w:pPr>
      <w:r w:rsidRPr="00ED0A2A">
        <w:t xml:space="preserve">Moreover, Mixed-methods research is the combination of qualitative and quantitative methods, which enables researchers to obtain not only statistical information but also deep insights. As an example, interviews can be used in conjunction with the survey to give a holistic perspective on diarrhoeal disease.    </w:t>
      </w:r>
    </w:p>
    <w:p w14:paraId="01ADE0ED" w14:textId="77777777" w:rsidR="00D96EF3" w:rsidRPr="00ED0A2A" w:rsidRDefault="00000000">
      <w:pPr>
        <w:spacing w:line="360" w:lineRule="auto"/>
        <w:jc w:val="both"/>
      </w:pPr>
      <w:r w:rsidRPr="00ED0A2A">
        <w:rPr>
          <w:b/>
          <w:bCs/>
        </w:rPr>
        <w:t>3.2 Chosen Methodology</w:t>
      </w:r>
    </w:p>
    <w:p w14:paraId="069A8CDD" w14:textId="77777777" w:rsidR="00D96EF3" w:rsidRPr="00ED0A2A" w:rsidRDefault="00000000">
      <w:pPr>
        <w:spacing w:line="360" w:lineRule="auto"/>
        <w:jc w:val="both"/>
      </w:pPr>
      <w:r w:rsidRPr="00ED0A2A">
        <w:t>It is based on a qualitative research approach which will be used to investigate how people are aware, their behaviours and perceptions about diarrhoeal disease in the UK. A qualitative methodology will be suitable since it allows a deeper insight into social and behavioural variables that are considered to be one of the gaps in the current studies (Denny and Weckesser, 2022). Compared to quantitative, it enables the researcher to obtain more detailed information about hygiene practices and decision-making, thus giving more contextual information to draw a population health intervention and enhance infection prevention strategies.</w:t>
      </w:r>
    </w:p>
    <w:p w14:paraId="721AA691" w14:textId="77777777" w:rsidR="00D96EF3" w:rsidRPr="00ED0A2A" w:rsidRDefault="00000000">
      <w:pPr>
        <w:pStyle w:val="Heading1"/>
      </w:pPr>
      <w:bookmarkStart w:id="9" w:name="_heading=h.tvb5p2vsjalx" w:colFirst="0" w:colLast="0"/>
      <w:bookmarkEnd w:id="9"/>
      <w:r w:rsidRPr="00ED0A2A">
        <w:t>TASK 4 – DATA COLLECTION</w:t>
      </w:r>
    </w:p>
    <w:p w14:paraId="037506ED" w14:textId="77777777" w:rsidR="00D96EF3" w:rsidRPr="00ED0A2A" w:rsidRDefault="00000000">
      <w:pPr>
        <w:pStyle w:val="Heading2"/>
      </w:pPr>
      <w:bookmarkStart w:id="10" w:name="_heading=h.tbhfgboz55dw" w:colFirst="0" w:colLast="0"/>
      <w:bookmarkEnd w:id="10"/>
      <w:r w:rsidRPr="00ED0A2A">
        <w:t>4.1 Primary vs Secondary Data</w:t>
      </w:r>
    </w:p>
    <w:tbl>
      <w:tblPr>
        <w:tblStyle w:val="a0"/>
        <w:tblW w:w="934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05"/>
        <w:gridCol w:w="3120"/>
        <w:gridCol w:w="3120"/>
      </w:tblGrid>
      <w:tr w:rsidR="00D96EF3" w:rsidRPr="00ED0A2A" w14:paraId="32F8CD01" w14:textId="77777777">
        <w:tc>
          <w:tcPr>
            <w:tcW w:w="3105" w:type="dxa"/>
            <w:tcMar>
              <w:top w:w="100" w:type="dxa"/>
              <w:left w:w="100" w:type="dxa"/>
              <w:bottom w:w="100" w:type="dxa"/>
              <w:right w:w="100" w:type="dxa"/>
            </w:tcMar>
          </w:tcPr>
          <w:p w14:paraId="3B9758D6" w14:textId="77777777" w:rsidR="00D96EF3" w:rsidRPr="00ED0A2A" w:rsidRDefault="00000000">
            <w:pPr>
              <w:widowControl w:val="0"/>
              <w:pBdr>
                <w:top w:val="nil"/>
                <w:left w:val="nil"/>
                <w:bottom w:val="nil"/>
                <w:right w:val="nil"/>
                <w:between w:val="nil"/>
              </w:pBdr>
              <w:spacing w:line="360" w:lineRule="auto"/>
              <w:jc w:val="both"/>
              <w:rPr>
                <w:b/>
                <w:bCs/>
              </w:rPr>
            </w:pPr>
            <w:r w:rsidRPr="00ED0A2A">
              <w:rPr>
                <w:b/>
                <w:bCs/>
              </w:rPr>
              <w:t xml:space="preserve">Type </w:t>
            </w:r>
          </w:p>
        </w:tc>
        <w:tc>
          <w:tcPr>
            <w:tcW w:w="3120" w:type="dxa"/>
            <w:tcMar>
              <w:top w:w="100" w:type="dxa"/>
              <w:left w:w="100" w:type="dxa"/>
              <w:bottom w:w="100" w:type="dxa"/>
              <w:right w:w="100" w:type="dxa"/>
            </w:tcMar>
          </w:tcPr>
          <w:p w14:paraId="3837E00F" w14:textId="77777777" w:rsidR="00D96EF3" w:rsidRPr="00ED0A2A" w:rsidRDefault="00000000">
            <w:pPr>
              <w:widowControl w:val="0"/>
              <w:pBdr>
                <w:top w:val="nil"/>
                <w:left w:val="nil"/>
                <w:bottom w:val="nil"/>
                <w:right w:val="nil"/>
                <w:between w:val="nil"/>
              </w:pBdr>
              <w:spacing w:line="360" w:lineRule="auto"/>
              <w:jc w:val="both"/>
              <w:rPr>
                <w:b/>
                <w:bCs/>
              </w:rPr>
            </w:pPr>
            <w:r w:rsidRPr="00ED0A2A">
              <w:rPr>
                <w:b/>
                <w:bCs/>
              </w:rPr>
              <w:t>Definition</w:t>
            </w:r>
          </w:p>
        </w:tc>
        <w:tc>
          <w:tcPr>
            <w:tcW w:w="3120" w:type="dxa"/>
            <w:tcMar>
              <w:top w:w="100" w:type="dxa"/>
              <w:left w:w="100" w:type="dxa"/>
              <w:bottom w:w="100" w:type="dxa"/>
              <w:right w:w="100" w:type="dxa"/>
            </w:tcMar>
          </w:tcPr>
          <w:p w14:paraId="529B82E1" w14:textId="77777777" w:rsidR="00D96EF3" w:rsidRPr="00ED0A2A" w:rsidRDefault="00000000">
            <w:pPr>
              <w:widowControl w:val="0"/>
              <w:pBdr>
                <w:top w:val="nil"/>
                <w:left w:val="nil"/>
                <w:bottom w:val="nil"/>
                <w:right w:val="nil"/>
                <w:between w:val="nil"/>
              </w:pBdr>
              <w:spacing w:line="360" w:lineRule="auto"/>
              <w:jc w:val="both"/>
              <w:rPr>
                <w:b/>
                <w:bCs/>
              </w:rPr>
            </w:pPr>
            <w:r w:rsidRPr="00ED0A2A">
              <w:rPr>
                <w:b/>
                <w:bCs/>
              </w:rPr>
              <w:t>Example</w:t>
            </w:r>
          </w:p>
        </w:tc>
      </w:tr>
      <w:tr w:rsidR="00D96EF3" w:rsidRPr="00ED0A2A" w14:paraId="71CB0A89" w14:textId="77777777">
        <w:tc>
          <w:tcPr>
            <w:tcW w:w="3105" w:type="dxa"/>
            <w:tcMar>
              <w:top w:w="100" w:type="dxa"/>
              <w:left w:w="100" w:type="dxa"/>
              <w:bottom w:w="100" w:type="dxa"/>
              <w:right w:w="100" w:type="dxa"/>
            </w:tcMar>
          </w:tcPr>
          <w:p w14:paraId="0DDD5BFC" w14:textId="77777777" w:rsidR="00D96EF3" w:rsidRPr="00ED0A2A" w:rsidRDefault="00000000">
            <w:pPr>
              <w:widowControl w:val="0"/>
              <w:pBdr>
                <w:top w:val="nil"/>
                <w:left w:val="nil"/>
                <w:bottom w:val="nil"/>
                <w:right w:val="nil"/>
                <w:between w:val="nil"/>
              </w:pBdr>
              <w:spacing w:line="360" w:lineRule="auto"/>
              <w:jc w:val="both"/>
            </w:pPr>
            <w:r w:rsidRPr="00ED0A2A">
              <w:t xml:space="preserve">Primary </w:t>
            </w:r>
          </w:p>
        </w:tc>
        <w:tc>
          <w:tcPr>
            <w:tcW w:w="3120" w:type="dxa"/>
            <w:tcMar>
              <w:top w:w="100" w:type="dxa"/>
              <w:left w:w="100" w:type="dxa"/>
              <w:bottom w:w="100" w:type="dxa"/>
              <w:right w:w="100" w:type="dxa"/>
            </w:tcMar>
          </w:tcPr>
          <w:p w14:paraId="001E8401" w14:textId="77777777" w:rsidR="00D96EF3" w:rsidRPr="00ED0A2A" w:rsidRDefault="00000000">
            <w:pPr>
              <w:widowControl w:val="0"/>
              <w:pBdr>
                <w:top w:val="nil"/>
                <w:left w:val="nil"/>
                <w:bottom w:val="nil"/>
                <w:right w:val="nil"/>
                <w:between w:val="nil"/>
              </w:pBdr>
              <w:spacing w:line="360" w:lineRule="auto"/>
              <w:jc w:val="both"/>
            </w:pPr>
            <w:r w:rsidRPr="00ED0A2A">
              <w:t>Collected for first time</w:t>
            </w:r>
          </w:p>
        </w:tc>
        <w:tc>
          <w:tcPr>
            <w:tcW w:w="3120" w:type="dxa"/>
            <w:tcMar>
              <w:top w:w="100" w:type="dxa"/>
              <w:left w:w="100" w:type="dxa"/>
              <w:bottom w:w="100" w:type="dxa"/>
              <w:right w:w="100" w:type="dxa"/>
            </w:tcMar>
          </w:tcPr>
          <w:p w14:paraId="2DBAC958" w14:textId="77777777" w:rsidR="00D96EF3" w:rsidRPr="00ED0A2A" w:rsidRDefault="00000000">
            <w:pPr>
              <w:widowControl w:val="0"/>
              <w:pBdr>
                <w:top w:val="nil"/>
                <w:left w:val="nil"/>
                <w:bottom w:val="nil"/>
                <w:right w:val="nil"/>
                <w:between w:val="nil"/>
              </w:pBdr>
              <w:spacing w:line="360" w:lineRule="auto"/>
              <w:jc w:val="both"/>
            </w:pPr>
            <w:r w:rsidRPr="00ED0A2A">
              <w:t>Survey or Interview</w:t>
            </w:r>
          </w:p>
        </w:tc>
      </w:tr>
      <w:tr w:rsidR="00D96EF3" w:rsidRPr="00ED0A2A" w14:paraId="51234B7B" w14:textId="77777777">
        <w:tc>
          <w:tcPr>
            <w:tcW w:w="3105" w:type="dxa"/>
            <w:tcMar>
              <w:top w:w="100" w:type="dxa"/>
              <w:left w:w="100" w:type="dxa"/>
              <w:bottom w:w="100" w:type="dxa"/>
              <w:right w:w="100" w:type="dxa"/>
            </w:tcMar>
          </w:tcPr>
          <w:p w14:paraId="156022A2" w14:textId="77777777" w:rsidR="00D96EF3" w:rsidRPr="00ED0A2A" w:rsidRDefault="00000000">
            <w:pPr>
              <w:widowControl w:val="0"/>
              <w:pBdr>
                <w:top w:val="nil"/>
                <w:left w:val="nil"/>
                <w:bottom w:val="nil"/>
                <w:right w:val="nil"/>
                <w:between w:val="nil"/>
              </w:pBdr>
              <w:spacing w:line="360" w:lineRule="auto"/>
              <w:jc w:val="both"/>
            </w:pPr>
            <w:r w:rsidRPr="00ED0A2A">
              <w:t>Secondary</w:t>
            </w:r>
          </w:p>
        </w:tc>
        <w:tc>
          <w:tcPr>
            <w:tcW w:w="3120" w:type="dxa"/>
            <w:tcMar>
              <w:top w:w="100" w:type="dxa"/>
              <w:left w:w="100" w:type="dxa"/>
              <w:bottom w:w="100" w:type="dxa"/>
              <w:right w:w="100" w:type="dxa"/>
            </w:tcMar>
          </w:tcPr>
          <w:p w14:paraId="241D53E1" w14:textId="77777777" w:rsidR="00D96EF3" w:rsidRPr="00ED0A2A" w:rsidRDefault="00000000">
            <w:pPr>
              <w:widowControl w:val="0"/>
              <w:pBdr>
                <w:top w:val="nil"/>
                <w:left w:val="nil"/>
                <w:bottom w:val="nil"/>
                <w:right w:val="nil"/>
                <w:between w:val="nil"/>
              </w:pBdr>
              <w:spacing w:line="360" w:lineRule="auto"/>
              <w:jc w:val="both"/>
            </w:pPr>
            <w:r w:rsidRPr="00ED0A2A">
              <w:t xml:space="preserve">Existing Data </w:t>
            </w:r>
          </w:p>
        </w:tc>
        <w:tc>
          <w:tcPr>
            <w:tcW w:w="3120" w:type="dxa"/>
            <w:tcMar>
              <w:top w:w="100" w:type="dxa"/>
              <w:left w:w="100" w:type="dxa"/>
              <w:bottom w:w="100" w:type="dxa"/>
              <w:right w:w="100" w:type="dxa"/>
            </w:tcMar>
          </w:tcPr>
          <w:p w14:paraId="1427ACF7" w14:textId="77777777" w:rsidR="00D96EF3" w:rsidRPr="00ED0A2A" w:rsidRDefault="00000000">
            <w:pPr>
              <w:widowControl w:val="0"/>
              <w:pBdr>
                <w:top w:val="nil"/>
                <w:left w:val="nil"/>
                <w:bottom w:val="nil"/>
                <w:right w:val="nil"/>
                <w:between w:val="nil"/>
              </w:pBdr>
              <w:spacing w:line="360" w:lineRule="auto"/>
              <w:jc w:val="both"/>
            </w:pPr>
            <w:r w:rsidRPr="00ED0A2A">
              <w:t>NHS report, WHO website</w:t>
            </w:r>
          </w:p>
        </w:tc>
      </w:tr>
    </w:tbl>
    <w:p w14:paraId="5213A006" w14:textId="77777777" w:rsidR="00D96EF3" w:rsidRPr="00ED0A2A" w:rsidRDefault="00000000">
      <w:pPr>
        <w:pStyle w:val="Heading3"/>
      </w:pPr>
      <w:bookmarkStart w:id="11" w:name="_heading=h.4660un45ltdj" w:colFirst="0" w:colLast="0"/>
      <w:bookmarkEnd w:id="11"/>
      <w:r w:rsidRPr="00ED0A2A">
        <w:t>Table 2: Comparison of Primary and Secondary Data Collection</w:t>
      </w:r>
    </w:p>
    <w:p w14:paraId="55EEE710" w14:textId="77777777" w:rsidR="00D96EF3" w:rsidRPr="00ED0A2A" w:rsidRDefault="00000000">
      <w:pPr>
        <w:spacing w:line="360" w:lineRule="auto"/>
        <w:jc w:val="both"/>
      </w:pPr>
      <w:r w:rsidRPr="00ED0A2A">
        <w:t>The success of the research also depends upon the method of the data collection that is applied for the development of the research. The method of collecting data for the research can be widely segmented into two parts which are the primary method of data collection and the secondary method of data collection. The secondary method is about collecting the existing data (</w:t>
      </w:r>
      <w:r w:rsidRPr="00ED0A2A">
        <w:rPr>
          <w:color w:val="222222"/>
          <w:highlight w:val="white"/>
        </w:rPr>
        <w:t>Ajayi, 2023</w:t>
      </w:r>
      <w:r w:rsidRPr="00ED0A2A">
        <w:t xml:space="preserve">). On the other hand, primary data collection involves collecting data through surveys or interviews.   </w:t>
      </w:r>
    </w:p>
    <w:p w14:paraId="49232555" w14:textId="77777777" w:rsidR="00D96EF3" w:rsidRPr="00ED0A2A" w:rsidRDefault="00000000">
      <w:pPr>
        <w:pStyle w:val="Heading2"/>
      </w:pPr>
      <w:bookmarkStart w:id="12" w:name="_heading=h.7zrfr3a7mjyi" w:colFirst="0" w:colLast="0"/>
      <w:bookmarkEnd w:id="12"/>
      <w:r w:rsidRPr="00ED0A2A">
        <w:lastRenderedPageBreak/>
        <w:t>4.2 Chosen Data Type</w:t>
      </w:r>
    </w:p>
    <w:p w14:paraId="645C0385" w14:textId="0960AB9A" w:rsidR="00D96EF3" w:rsidRPr="00ED0A2A" w:rsidRDefault="00000000">
      <w:pPr>
        <w:spacing w:line="360" w:lineRule="auto"/>
        <w:jc w:val="both"/>
      </w:pPr>
      <w:r w:rsidRPr="00ED0A2A">
        <w:t xml:space="preserve">This research will involve the use of secondary data collection, which will rely on available data, including NHS reports, statistics of the UK Health Security Agency, and peer-reviewed journals. Secondary data is suitable because it offers credible and extensive evidence to the UK context and does not generate any ethical issues associated with primary data collection (Ajayi, 2023). Moreover, it allows </w:t>
      </w:r>
      <w:r w:rsidR="00ED0A2A" w:rsidRPr="00ED0A2A">
        <w:t>analysing</w:t>
      </w:r>
      <w:r w:rsidRPr="00ED0A2A">
        <w:t xml:space="preserve"> the current epidemiological trends and public health behaviours in diarrhoeal disease with efficiency and validity and at a low cost (Mwita, 2022).</w:t>
      </w:r>
    </w:p>
    <w:p w14:paraId="38FFF6C2" w14:textId="77777777" w:rsidR="00D96EF3" w:rsidRPr="00ED0A2A" w:rsidRDefault="00000000">
      <w:pPr>
        <w:pStyle w:val="Heading2"/>
      </w:pPr>
      <w:bookmarkStart w:id="13" w:name="_heading=h.asnmhs7n5j2c" w:colFirst="0" w:colLast="0"/>
      <w:bookmarkEnd w:id="13"/>
      <w:r w:rsidRPr="00ED0A2A">
        <w:t>4.3 Advantages and Challenges</w:t>
      </w:r>
    </w:p>
    <w:p w14:paraId="4EAA4A77" w14:textId="77777777" w:rsidR="00D96EF3" w:rsidRPr="00ED0A2A" w:rsidRDefault="00000000">
      <w:pPr>
        <w:spacing w:line="360" w:lineRule="auto"/>
        <w:jc w:val="both"/>
      </w:pPr>
      <w:r w:rsidRPr="00ED0A2A">
        <w:t xml:space="preserve">Secondary sources come with a number of benefits, such as being cost-effective, time-efficient, and providing access to vast and reliable data sets that are provided by the NHS and UKHSA (Ajayi, 2023). It also does not present ethical problems that are related to primary data collection. However, limitations include potential lack of specificity to the research aim, possible outdated information, and limited control over data quality and collection methods (Mwita, 2022). These issues can have an impact on the quality and applicability of analysis. </w:t>
      </w:r>
    </w:p>
    <w:p w14:paraId="75F796D6" w14:textId="77777777" w:rsidR="00D96EF3" w:rsidRPr="00ED0A2A" w:rsidRDefault="00000000">
      <w:pPr>
        <w:pStyle w:val="Heading1"/>
      </w:pPr>
      <w:bookmarkStart w:id="14" w:name="_heading=h.2az7qfwdve0w" w:colFirst="0" w:colLast="0"/>
      <w:bookmarkEnd w:id="14"/>
      <w:r w:rsidRPr="00ED0A2A">
        <w:t>6. CONCLUSION</w:t>
      </w:r>
    </w:p>
    <w:p w14:paraId="36628741" w14:textId="77777777" w:rsidR="00D96EF3" w:rsidRPr="00ED0A2A" w:rsidRDefault="00000000">
      <w:pPr>
        <w:spacing w:line="360" w:lineRule="auto"/>
        <w:jc w:val="both"/>
      </w:pPr>
      <w:r w:rsidRPr="00ED0A2A">
        <w:t>Overall, diarrhoeal disease is an important issue in the UK that impacts vulnerable groups and imposes a strain on health care. This report emphasized credible sources, proper research methods, and effective data collection plans in tackling the issue. Qualitative methods and secondary data offer valuable information on behavioural and epidemiological factors. In general, new studies are needed to enhance awareness, prevention interventions, and health outcomes in the UK healthcare system.</w:t>
      </w:r>
    </w:p>
    <w:p w14:paraId="7CEB97A9" w14:textId="77777777" w:rsidR="00D96EF3" w:rsidRPr="00ED0A2A" w:rsidRDefault="00000000">
      <w:pPr>
        <w:spacing w:line="360" w:lineRule="auto"/>
        <w:jc w:val="both"/>
        <w:rPr>
          <w:b/>
          <w:bCs/>
        </w:rPr>
      </w:pPr>
      <w:r w:rsidRPr="00ED0A2A">
        <w:br w:type="page"/>
      </w:r>
    </w:p>
    <w:p w14:paraId="7526206F" w14:textId="77777777" w:rsidR="00D96EF3" w:rsidRPr="00ED0A2A" w:rsidRDefault="00000000">
      <w:pPr>
        <w:pStyle w:val="Heading1"/>
      </w:pPr>
      <w:bookmarkStart w:id="15" w:name="_heading=h.dxhiu85e9l32" w:colFirst="0" w:colLast="0"/>
      <w:bookmarkEnd w:id="15"/>
      <w:r w:rsidRPr="00ED0A2A">
        <w:lastRenderedPageBreak/>
        <w:t>REFERENCES</w:t>
      </w:r>
    </w:p>
    <w:p w14:paraId="52B72DD8" w14:textId="77777777" w:rsidR="00D96EF3" w:rsidRPr="00ED0A2A" w:rsidRDefault="00000000">
      <w:pPr>
        <w:spacing w:line="360" w:lineRule="auto"/>
        <w:jc w:val="both"/>
        <w:rPr>
          <w:color w:val="222222"/>
          <w:highlight w:val="white"/>
        </w:rPr>
      </w:pPr>
      <w:r w:rsidRPr="00ED0A2A">
        <w:rPr>
          <w:color w:val="222222"/>
          <w:highlight w:val="white"/>
        </w:rPr>
        <w:t xml:space="preserve">Ajayi, V.O., (2023). A review on primary sources of data and secondary sources of data. </w:t>
      </w:r>
      <w:r w:rsidRPr="00ED0A2A">
        <w:rPr>
          <w:i/>
          <w:iCs/>
          <w:color w:val="222222"/>
          <w:highlight w:val="white"/>
        </w:rPr>
        <w:t>Available at SSRN 5378785</w:t>
      </w:r>
      <w:r w:rsidRPr="00ED0A2A">
        <w:rPr>
          <w:color w:val="222222"/>
          <w:highlight w:val="white"/>
        </w:rPr>
        <w:t xml:space="preserve">. </w:t>
      </w:r>
      <w:hyperlink r:id="rId8">
        <w:r w:rsidRPr="00ED0A2A">
          <w:rPr>
            <w:color w:val="1155CC"/>
            <w:highlight w:val="white"/>
            <w:u w:val="single"/>
          </w:rPr>
          <w:t>https://papers.ssrn.com/sol3/Delivery.cfm?abstractid=5378785</w:t>
        </w:r>
      </w:hyperlink>
      <w:r w:rsidRPr="00ED0A2A">
        <w:rPr>
          <w:color w:val="222222"/>
          <w:highlight w:val="white"/>
        </w:rPr>
        <w:t xml:space="preserve"> </w:t>
      </w:r>
    </w:p>
    <w:p w14:paraId="5866AA7C" w14:textId="77777777" w:rsidR="00D96EF3" w:rsidRPr="00ED0A2A" w:rsidRDefault="00000000">
      <w:pPr>
        <w:spacing w:line="360" w:lineRule="auto"/>
        <w:jc w:val="both"/>
        <w:rPr>
          <w:color w:val="222222"/>
          <w:highlight w:val="white"/>
        </w:rPr>
      </w:pPr>
      <w:r w:rsidRPr="00ED0A2A">
        <w:rPr>
          <w:color w:val="222222"/>
          <w:highlight w:val="white"/>
        </w:rPr>
        <w:t xml:space="preserve">Denny, E. and Weckesser, A., (2022). How to do qualitative research? Qualitative research methods. </w:t>
      </w:r>
      <w:r w:rsidRPr="00ED0A2A">
        <w:rPr>
          <w:i/>
          <w:iCs/>
          <w:color w:val="222222"/>
          <w:highlight w:val="white"/>
        </w:rPr>
        <w:t>Bjog</w:t>
      </w:r>
      <w:r w:rsidRPr="00ED0A2A">
        <w:rPr>
          <w:color w:val="222222"/>
          <w:highlight w:val="white"/>
        </w:rPr>
        <w:t xml:space="preserve">, </w:t>
      </w:r>
      <w:r w:rsidRPr="00ED0A2A">
        <w:rPr>
          <w:i/>
          <w:iCs/>
          <w:color w:val="222222"/>
          <w:highlight w:val="white"/>
        </w:rPr>
        <w:t>129</w:t>
      </w:r>
      <w:r w:rsidRPr="00ED0A2A">
        <w:rPr>
          <w:color w:val="222222"/>
          <w:highlight w:val="white"/>
        </w:rPr>
        <w:t xml:space="preserve">(7), p.1166. </w:t>
      </w:r>
      <w:hyperlink r:id="rId9">
        <w:r w:rsidRPr="00ED0A2A">
          <w:rPr>
            <w:color w:val="1155CC"/>
            <w:highlight w:val="white"/>
            <w:u w:val="single"/>
          </w:rPr>
          <w:t>https://pmc.ncbi.nlm.nih.gov/articles/PMC9322519/</w:t>
        </w:r>
      </w:hyperlink>
      <w:r w:rsidRPr="00ED0A2A">
        <w:rPr>
          <w:color w:val="222222"/>
          <w:highlight w:val="white"/>
        </w:rPr>
        <w:t xml:space="preserve"> </w:t>
      </w:r>
    </w:p>
    <w:p w14:paraId="75A729EA" w14:textId="77777777" w:rsidR="00D96EF3" w:rsidRPr="00ED0A2A" w:rsidRDefault="00000000">
      <w:pPr>
        <w:spacing w:line="360" w:lineRule="auto"/>
        <w:jc w:val="both"/>
        <w:rPr>
          <w:b/>
          <w:bCs/>
          <w:color w:val="222222"/>
          <w:highlight w:val="white"/>
        </w:rPr>
      </w:pPr>
      <w:r w:rsidRPr="00ED0A2A">
        <w:rPr>
          <w:color w:val="222222"/>
          <w:highlight w:val="white"/>
        </w:rPr>
        <w:t xml:space="preserve">Mwita, K., (2022). Factors to consider when choosing data collection methods. </w:t>
      </w:r>
      <w:r w:rsidRPr="00ED0A2A">
        <w:rPr>
          <w:i/>
          <w:iCs/>
          <w:color w:val="222222"/>
          <w:highlight w:val="white"/>
        </w:rPr>
        <w:t>Available at SSRN 4880486</w:t>
      </w:r>
      <w:r w:rsidRPr="00ED0A2A">
        <w:rPr>
          <w:color w:val="222222"/>
          <w:highlight w:val="white"/>
        </w:rPr>
        <w:t xml:space="preserve">. </w:t>
      </w:r>
      <w:hyperlink r:id="rId10">
        <w:r w:rsidRPr="00ED0A2A">
          <w:rPr>
            <w:color w:val="1155CC"/>
            <w:highlight w:val="white"/>
            <w:u w:val="single"/>
          </w:rPr>
          <w:t>https://papers.ssrn.com/sol3/Delivery.cfm?abstractid=4880486</w:t>
        </w:r>
      </w:hyperlink>
      <w:r w:rsidRPr="00ED0A2A">
        <w:rPr>
          <w:b/>
          <w:bCs/>
          <w:color w:val="222222"/>
          <w:highlight w:val="white"/>
        </w:rPr>
        <w:t xml:space="preserve"> </w:t>
      </w:r>
    </w:p>
    <w:p w14:paraId="28FFF22A" w14:textId="77777777" w:rsidR="00D96EF3" w:rsidRPr="00ED0A2A" w:rsidRDefault="00000000">
      <w:pPr>
        <w:shd w:val="clear" w:color="auto" w:fill="FFFFFF"/>
        <w:spacing w:line="360" w:lineRule="auto"/>
        <w:jc w:val="both"/>
      </w:pPr>
      <w:r w:rsidRPr="00ED0A2A">
        <w:t xml:space="preserve">Nih, (2026) About PubMed. Available at: https://pubmed.ncbi.nlm.nih.gov/about/ (Accessed: 9th April 2026). </w:t>
      </w:r>
    </w:p>
    <w:p w14:paraId="7DFA0E58" w14:textId="77777777" w:rsidR="00D96EF3" w:rsidRPr="00ED0A2A" w:rsidRDefault="00000000">
      <w:pPr>
        <w:spacing w:line="360" w:lineRule="auto"/>
        <w:jc w:val="both"/>
        <w:rPr>
          <w:color w:val="222222"/>
          <w:highlight w:val="white"/>
        </w:rPr>
      </w:pPr>
      <w:r w:rsidRPr="00ED0A2A">
        <w:rPr>
          <w:color w:val="222222"/>
          <w:highlight w:val="white"/>
        </w:rPr>
        <w:t xml:space="preserve">Wang, T., Wang, G., Shan, C.X., Sun, Y.Q., Ren, X., Yu, L.J., Wang, Y.F., Lin, S.H., Zhang, X.A., Li, H. and Zhang, C.H., (2023). Comparative study on epidemiological and etiological characteristics of patients with acute diarrhea with febrile or non-febrile symptoms in China. </w:t>
      </w:r>
      <w:r w:rsidRPr="00ED0A2A">
        <w:rPr>
          <w:i/>
          <w:iCs/>
          <w:color w:val="222222"/>
          <w:highlight w:val="white"/>
        </w:rPr>
        <w:t>Infectious Diseases of Poverty</w:t>
      </w:r>
      <w:r w:rsidRPr="00ED0A2A">
        <w:rPr>
          <w:color w:val="222222"/>
          <w:highlight w:val="white"/>
        </w:rPr>
        <w:t xml:space="preserve">, </w:t>
      </w:r>
      <w:r w:rsidRPr="00ED0A2A">
        <w:rPr>
          <w:i/>
          <w:iCs/>
          <w:color w:val="222222"/>
          <w:highlight w:val="white"/>
        </w:rPr>
        <w:t>12</w:t>
      </w:r>
      <w:r w:rsidRPr="00ED0A2A">
        <w:rPr>
          <w:color w:val="222222"/>
          <w:highlight w:val="white"/>
        </w:rPr>
        <w:t xml:space="preserve">(04), pp.17-28. </w:t>
      </w:r>
      <w:hyperlink r:id="rId11">
        <w:r w:rsidRPr="00ED0A2A">
          <w:rPr>
            <w:color w:val="1155CC"/>
            <w:highlight w:val="white"/>
            <w:u w:val="single"/>
          </w:rPr>
          <w:t>https://scholar.google.com/scholar?output=instlink&amp;q=info:jpjaJzlZQjkJ:scholar.google.com/&amp;hl=en&amp;as_sdt=0,5&amp;as_ylo=2022&amp;scillfp=9669440705229451631&amp;oi=lle</w:t>
        </w:r>
      </w:hyperlink>
      <w:r w:rsidRPr="00ED0A2A">
        <w:rPr>
          <w:color w:val="222222"/>
          <w:highlight w:val="white"/>
        </w:rPr>
        <w:t xml:space="preserve">  </w:t>
      </w:r>
    </w:p>
    <w:p w14:paraId="7D05450B" w14:textId="77777777" w:rsidR="00D96EF3" w:rsidRPr="00ED0A2A" w:rsidRDefault="00000000">
      <w:pPr>
        <w:spacing w:line="360" w:lineRule="auto"/>
        <w:jc w:val="both"/>
      </w:pPr>
      <w:r w:rsidRPr="00ED0A2A">
        <w:t xml:space="preserve">Who, (2026) Diarrhoeal disease. Avilevat at: https://www.who.int/news-room/fact-sheets/detail/diarrhoeal-disease (Accessed: 9th April 2026). </w:t>
      </w:r>
    </w:p>
    <w:p w14:paraId="4E36B998" w14:textId="77777777" w:rsidR="00D96EF3" w:rsidRPr="00ED0A2A" w:rsidRDefault="00D96EF3">
      <w:pPr>
        <w:spacing w:line="360" w:lineRule="auto"/>
        <w:jc w:val="both"/>
        <w:rPr>
          <w:color w:val="222222"/>
          <w:highlight w:val="white"/>
        </w:rPr>
      </w:pPr>
    </w:p>
    <w:p w14:paraId="247AED23" w14:textId="77777777" w:rsidR="00D96EF3" w:rsidRDefault="00D96EF3">
      <w:pPr>
        <w:spacing w:line="360" w:lineRule="auto"/>
        <w:jc w:val="both"/>
      </w:pPr>
    </w:p>
    <w:sectPr w:rsidR="00D96EF3">
      <w:foot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71914" w14:textId="77777777" w:rsidR="005A6E36" w:rsidRPr="00ED0A2A" w:rsidRDefault="005A6E36">
      <w:pPr>
        <w:spacing w:line="240" w:lineRule="auto"/>
      </w:pPr>
      <w:r w:rsidRPr="00ED0A2A">
        <w:separator/>
      </w:r>
    </w:p>
  </w:endnote>
  <w:endnote w:type="continuationSeparator" w:id="0">
    <w:p w14:paraId="05018228" w14:textId="77777777" w:rsidR="005A6E36" w:rsidRPr="00ED0A2A" w:rsidRDefault="005A6E36">
      <w:pPr>
        <w:spacing w:line="240" w:lineRule="auto"/>
      </w:pPr>
      <w:r w:rsidRPr="00ED0A2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514BA9A-EF7B-4B9C-B83D-9E2291AC26A1}"/>
  </w:font>
  <w:font w:name="Cambria">
    <w:panose1 w:val="02040503050406030204"/>
    <w:charset w:val="00"/>
    <w:family w:val="roman"/>
    <w:pitch w:val="variable"/>
    <w:sig w:usb0="E00006FF" w:usb1="420024FF" w:usb2="02000000" w:usb3="00000000" w:csb0="0000019F" w:csb1="00000000"/>
    <w:embedRegular r:id="rId2" w:fontKey="{45B81D92-6364-4254-9AE4-0A0CD342698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41CCF" w14:textId="77777777" w:rsidR="00D96EF3" w:rsidRPr="00ED0A2A" w:rsidRDefault="00000000">
    <w:pPr>
      <w:pBdr>
        <w:top w:val="nil"/>
        <w:left w:val="nil"/>
        <w:bottom w:val="nil"/>
        <w:right w:val="nil"/>
        <w:between w:val="nil"/>
      </w:pBdr>
      <w:tabs>
        <w:tab w:val="center" w:pos="4513"/>
        <w:tab w:val="right" w:pos="9026"/>
      </w:tabs>
      <w:spacing w:line="240" w:lineRule="auto"/>
      <w:jc w:val="right"/>
      <w:rPr>
        <w:color w:val="000000"/>
      </w:rPr>
    </w:pPr>
    <w:r w:rsidRPr="00ED0A2A">
      <w:rPr>
        <w:color w:val="000000"/>
      </w:rPr>
      <w:fldChar w:fldCharType="begin"/>
    </w:r>
    <w:r w:rsidRPr="00ED0A2A">
      <w:rPr>
        <w:color w:val="000000"/>
      </w:rPr>
      <w:instrText>PAGE</w:instrText>
    </w:r>
    <w:r w:rsidRPr="00ED0A2A">
      <w:rPr>
        <w:color w:val="000000"/>
      </w:rPr>
      <w:fldChar w:fldCharType="separate"/>
    </w:r>
    <w:r w:rsidR="00ED0A2A" w:rsidRPr="00ED0A2A">
      <w:rPr>
        <w:color w:val="000000"/>
      </w:rPr>
      <w:t>2</w:t>
    </w:r>
    <w:r w:rsidRPr="00ED0A2A">
      <w:rPr>
        <w:color w:val="000000"/>
      </w:rPr>
      <w:fldChar w:fldCharType="end"/>
    </w:r>
  </w:p>
  <w:p w14:paraId="3C521FA5" w14:textId="77777777" w:rsidR="00D96EF3" w:rsidRPr="00ED0A2A" w:rsidRDefault="00D96E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5FEA7" w14:textId="77777777" w:rsidR="005A6E36" w:rsidRPr="00ED0A2A" w:rsidRDefault="005A6E36">
      <w:pPr>
        <w:spacing w:line="240" w:lineRule="auto"/>
      </w:pPr>
      <w:r w:rsidRPr="00ED0A2A">
        <w:separator/>
      </w:r>
    </w:p>
  </w:footnote>
  <w:footnote w:type="continuationSeparator" w:id="0">
    <w:p w14:paraId="613EE70E" w14:textId="77777777" w:rsidR="005A6E36" w:rsidRPr="00ED0A2A" w:rsidRDefault="005A6E36">
      <w:pPr>
        <w:spacing w:line="240" w:lineRule="auto"/>
      </w:pPr>
      <w:r w:rsidRPr="00ED0A2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EF3"/>
    <w:rsid w:val="005A6E36"/>
    <w:rsid w:val="007D62C2"/>
    <w:rsid w:val="00D96EF3"/>
    <w:rsid w:val="00ED0A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7B256"/>
  <w15:docId w15:val="{5317205C-B10A-4486-A7D9-52CFF5701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rPr>
  </w:style>
  <w:style w:type="paragraph" w:styleId="Heading2">
    <w:name w:val="heading 2"/>
    <w:basedOn w:val="Normal"/>
    <w:next w:val="Normal"/>
    <w:uiPriority w:val="9"/>
    <w:unhideWhenUsed/>
    <w:qFormat/>
    <w:pPr>
      <w:keepNext/>
      <w:keepLines/>
      <w:spacing w:before="360" w:after="120"/>
      <w:outlineLvl w:val="1"/>
    </w:pPr>
    <w:rPr>
      <w:b/>
      <w:bCs/>
    </w:rPr>
  </w:style>
  <w:style w:type="paragraph" w:styleId="Heading3">
    <w:name w:val="heading 3"/>
    <w:basedOn w:val="Normal"/>
    <w:next w:val="Normal"/>
    <w:uiPriority w:val="9"/>
    <w:unhideWhenUsed/>
    <w:qFormat/>
    <w:pPr>
      <w:keepNext/>
      <w:keepLines/>
      <w:spacing w:before="32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apers.ssrn.com/sol3/Delivery.cfm?abstractid=537878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cholar.google.com/scholar?output=instlink&amp;q=info:jpjaJzlZQjkJ:scholar.google.com/&amp;hl=en&amp;as_sdt=0,5&amp;as_ylo=2022&amp;scillfp=9669440705229451631&amp;oi=lle" TargetMode="External"/><Relationship Id="rId5" Type="http://schemas.openxmlformats.org/officeDocument/2006/relationships/footnotes" Target="footnotes.xml"/><Relationship Id="rId10" Type="http://schemas.openxmlformats.org/officeDocument/2006/relationships/hyperlink" Target="https://papers.ssrn.com/sol3/Delivery.cfm?abstractid=4880486" TargetMode="External"/><Relationship Id="rId4" Type="http://schemas.openxmlformats.org/officeDocument/2006/relationships/webSettings" Target="webSettings.xml"/><Relationship Id="rId9" Type="http://schemas.openxmlformats.org/officeDocument/2006/relationships/hyperlink" Target="https://pmc.ncbi.nlm.nih.gov/articles/PMC9322519/"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4dQQOFJLk2Vz17gq3t8bluvn2g==">CgMxLjAyDmgubmtydGVxNXVpMXVuMg5oLmZpYXY1d2poZW1mMTIOaC5rM2NiZjNqMDg2YmgyDWguOTMyMmVqM2hvN28yDmgubmxpdWJyM3RpZ2ptMg5oLmN1YTF0YmM2M2swNjIMaC4zeW10bm40bDBmMg5oLjYxeW9mYndybDF0ODIOaC55Zmt0ZjA3cWl1eHcyDmgudHZiNXAydnNqYWx4Mg5oLnRiaGZnYm96NTVkdzIOaC40NjYwdW40NWx0ZGoyDmguN3pyZnIzYTdtanlpMg5oLmFzbm1oczduNWoyYzIOaC4yYXo3cWZ3ZHZlMHcyDmguZHhoaXU4NWU5bDMyOAByITFGUC1hdFIxaDJBY0d2RXpDV3FzQ09XS1o2dVRoZkxS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2146</Words>
  <Characters>12238</Characters>
  <Application>Microsoft Office Word</Application>
  <DocSecurity>0</DocSecurity>
  <Lines>101</Lines>
  <Paragraphs>28</Paragraphs>
  <ScaleCrop>false</ScaleCrop>
  <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 i3</cp:lastModifiedBy>
  <cp:revision>2</cp:revision>
  <dcterms:created xsi:type="dcterms:W3CDTF">2026-04-09T17:54:00Z</dcterms:created>
  <dcterms:modified xsi:type="dcterms:W3CDTF">2026-04-09T17:55:00Z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26a66b7b-2c46-4efd-af52-8d1e26d8f9b9</vt:lpwstr>
  </property>
</Properties>
</file>