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5180" w:type="dxa"/>
        <w:tblLook w:val="04A0" w:firstRow="1" w:lastRow="0" w:firstColumn="1" w:lastColumn="0" w:noHBand="0" w:noVBand="1"/>
      </w:tblPr>
      <w:tblGrid>
        <w:gridCol w:w="1920"/>
        <w:gridCol w:w="2200"/>
        <w:gridCol w:w="4540"/>
        <w:gridCol w:w="1100"/>
        <w:gridCol w:w="1440"/>
        <w:gridCol w:w="2060"/>
        <w:gridCol w:w="960"/>
        <w:gridCol w:w="960"/>
      </w:tblGrid>
      <w:tr w:rsidR="00C8426F" w:rsidRPr="00C8426F" w14:paraId="7E780BCC" w14:textId="77777777" w:rsidTr="00C8426F">
        <w:trPr>
          <w:trHeight w:val="630"/>
        </w:trPr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C5E38CB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5B5C0E0" w14:textId="77777777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C8426F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BA History and English</w:t>
            </w:r>
          </w:p>
        </w:tc>
        <w:tc>
          <w:tcPr>
            <w:tcW w:w="45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B53866" w14:textId="77777777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11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4197E5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6CE2D0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462F5C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93C88B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815A74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8426F" w:rsidRPr="00C8426F" w14:paraId="66C8DF89" w14:textId="77777777" w:rsidTr="00C8426F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E699475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3713661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Tristan Nash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3FF3F6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7F2492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AAC6CA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98ED61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D76C57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643818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8426F" w:rsidRPr="00C8426F" w14:paraId="5D9A8F48" w14:textId="77777777" w:rsidTr="00C8426F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3347D7C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FBEDB68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F40B0E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5915F8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AC8491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666E5D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A4CEC4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9CD4C0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8426F" w:rsidRPr="00C8426F" w14:paraId="170D0900" w14:textId="77777777" w:rsidTr="00C8426F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D77B814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4DD9D40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E66CC1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E6ED0D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20C365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F4D1F4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277CCB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EB5AF4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8426F" w:rsidRPr="00C8426F" w14:paraId="4C5C707F" w14:textId="77777777" w:rsidTr="00C8426F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A1F0DFA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2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4682CE0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8E6D48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03502D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27B346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1577F8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A84261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07628D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8426F" w:rsidRPr="00C8426F" w14:paraId="3F48E4B1" w14:textId="77777777" w:rsidTr="00C8426F">
        <w:trPr>
          <w:trHeight w:val="315"/>
        </w:trPr>
        <w:tc>
          <w:tcPr>
            <w:tcW w:w="132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1549799" w14:textId="77777777" w:rsidR="00C8426F" w:rsidRPr="00C8426F" w:rsidRDefault="00C8426F" w:rsidP="00C8426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C8426F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Level 6 students must normally pursue 120 credits at Level 6. The credit rating of each module is specified in the module details. Select 1 module in each of the blocks offered.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488BCA" w14:textId="77777777" w:rsidR="00C8426F" w:rsidRPr="00C8426F" w:rsidRDefault="00C8426F" w:rsidP="00C8426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27C1F6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8426F" w:rsidRPr="00C8426F" w14:paraId="66D0466C" w14:textId="77777777" w:rsidTr="00C8426F">
        <w:trPr>
          <w:trHeight w:val="315"/>
        </w:trPr>
        <w:tc>
          <w:tcPr>
            <w:tcW w:w="13260" w:type="dxa"/>
            <w:gridSpan w:val="6"/>
            <w:tcBorders>
              <w:top w:val="single" w:sz="4" w:space="0" w:color="000000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A7A2A8C" w14:textId="77777777" w:rsidR="00C8426F" w:rsidRPr="00C8426F" w:rsidRDefault="00C8426F" w:rsidP="00C8426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kern w:val="0"/>
                <w14:ligatures w14:val="none"/>
              </w:rPr>
            </w:pPr>
            <w:r w:rsidRPr="00C8426F">
              <w:rPr>
                <w:rFonts w:ascii="Calibri" w:eastAsia="Times New Roman" w:hAnsi="Calibri" w:cs="Calibri"/>
                <w:b/>
                <w:bCs/>
                <w:color w:val="000000"/>
                <w:kern w:val="0"/>
                <w14:ligatures w14:val="none"/>
              </w:rPr>
              <w:t>Compulsory Module. 80 credits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BF2B4D" w14:textId="77777777" w:rsidR="00C8426F" w:rsidRPr="00C8426F" w:rsidRDefault="00C8426F" w:rsidP="00C8426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ED1F23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8426F" w:rsidRPr="00C8426F" w14:paraId="607EAC5F" w14:textId="77777777" w:rsidTr="00C8426F">
        <w:trPr>
          <w:trHeight w:val="315"/>
        </w:trPr>
        <w:tc>
          <w:tcPr>
            <w:tcW w:w="1920" w:type="dxa"/>
            <w:tcBorders>
              <w:top w:val="single" w:sz="4" w:space="0" w:color="000000"/>
              <w:left w:val="single" w:sz="4" w:space="0" w:color="auto"/>
              <w:bottom w:val="nil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5F2A8CBA" w14:textId="77777777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C8426F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C8426F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200" w:type="dxa"/>
            <w:tcBorders>
              <w:top w:val="single" w:sz="4" w:space="0" w:color="000000"/>
              <w:left w:val="nil"/>
              <w:bottom w:val="nil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7E65A032" w14:textId="77777777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C8426F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C8426F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540" w:type="dxa"/>
            <w:tcBorders>
              <w:top w:val="single" w:sz="4" w:space="0" w:color="000000"/>
              <w:left w:val="nil"/>
              <w:bottom w:val="nil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1BBF9C32" w14:textId="77777777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C8426F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C8426F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100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20D7F1B9" w14:textId="77777777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C8426F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17610B98" w14:textId="77777777" w:rsidR="00C8426F" w:rsidRPr="00C8426F" w:rsidRDefault="00C8426F" w:rsidP="00C8426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01068157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9CA624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9EB47C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8426F" w:rsidRPr="00C8426F" w14:paraId="5A0A292E" w14:textId="77777777" w:rsidTr="00C8426F">
        <w:trPr>
          <w:trHeight w:val="315"/>
        </w:trPr>
        <w:tc>
          <w:tcPr>
            <w:tcW w:w="192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76A7A29B" w14:textId="77777777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8426F">
              <w:rPr>
                <w:rFonts w:ascii="Aptos" w:eastAsia="Times New Roman" w:hAnsi="Aptos" w:cs="Times New Roman"/>
                <w:kern w:val="0"/>
                <w14:ligatures w14:val="none"/>
              </w:rPr>
              <w:t>1-6 </w:t>
            </w:r>
          </w:p>
        </w:tc>
        <w:tc>
          <w:tcPr>
            <w:tcW w:w="22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18161C4E" w14:textId="77777777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8426F">
              <w:rPr>
                <w:rFonts w:ascii="Aptos" w:eastAsia="Times New Roman" w:hAnsi="Aptos" w:cs="Times New Roman"/>
                <w:kern w:val="0"/>
                <w14:ligatures w14:val="none"/>
              </w:rPr>
              <w:t>ECGE6003S</w:t>
            </w:r>
          </w:p>
        </w:tc>
        <w:tc>
          <w:tcPr>
            <w:tcW w:w="45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2348A9E4" w14:textId="77777777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8426F">
              <w:rPr>
                <w:rFonts w:ascii="Aptos" w:eastAsia="Times New Roman" w:hAnsi="Aptos" w:cs="Times New Roman"/>
                <w:kern w:val="0"/>
                <w14:ligatures w14:val="none"/>
              </w:rPr>
              <w:t>Independent Project </w:t>
            </w:r>
          </w:p>
        </w:tc>
        <w:tc>
          <w:tcPr>
            <w:tcW w:w="11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5AA433B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40</w:t>
            </w:r>
          </w:p>
        </w:tc>
        <w:tc>
          <w:tcPr>
            <w:tcW w:w="14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5FE1F923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B1F9139" w14:textId="77777777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proofErr w:type="spellStart"/>
            <w:r w:rsidRPr="00C8426F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B.Schmidt</w:t>
            </w:r>
            <w:proofErr w:type="spellEnd"/>
            <w:r w:rsidRPr="00C8426F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132BED" w14:textId="77777777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88CC15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8426F" w:rsidRPr="00C8426F" w14:paraId="47A4296B" w14:textId="77777777" w:rsidTr="00C8426F">
        <w:trPr>
          <w:trHeight w:val="585"/>
        </w:trPr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52DAA499" w14:textId="77777777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8426F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2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28E96816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HPEN5035 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D4ADA0D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Green to the very door: Ecocriticism and Romanticism </w:t>
            </w: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5B9BF831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98D56FB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0E4E933C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P. Wright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773132D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4B38FE6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C8426F" w:rsidRPr="00C8426F" w14:paraId="7903E6FF" w14:textId="77777777" w:rsidTr="00C8426F">
        <w:trPr>
          <w:trHeight w:val="495"/>
        </w:trPr>
        <w:tc>
          <w:tcPr>
            <w:tcW w:w="192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7FD5D6EB" w14:textId="77777777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8426F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2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9A2E889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HPEN5043 </w:t>
            </w:r>
          </w:p>
        </w:tc>
        <w:tc>
          <w:tcPr>
            <w:tcW w:w="45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09BFB0A8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The Book, the Body, and the World: Renaissance Humanism, Medicine, and Exploration </w:t>
            </w:r>
          </w:p>
        </w:tc>
        <w:tc>
          <w:tcPr>
            <w:tcW w:w="11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19E8CB31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12C7C615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506DEB6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P. Mitchell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39A9FBE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DEF1BA2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C8426F" w:rsidRPr="00C8426F" w14:paraId="4446722E" w14:textId="77777777" w:rsidTr="00C8426F">
        <w:trPr>
          <w:trHeight w:val="585"/>
        </w:trPr>
        <w:tc>
          <w:tcPr>
            <w:tcW w:w="13260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DAE9F8"/>
            <w:vAlign w:val="bottom"/>
            <w:hideMark/>
          </w:tcPr>
          <w:p w14:paraId="25C1B9FA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History Modules. Select 20 credits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0870AF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D79A48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8426F" w:rsidRPr="00C8426F" w14:paraId="1FB8A460" w14:textId="77777777" w:rsidTr="00C8426F">
        <w:trPr>
          <w:trHeight w:val="585"/>
        </w:trPr>
        <w:tc>
          <w:tcPr>
            <w:tcW w:w="1920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D972720" w14:textId="77777777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8426F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200" w:type="dxa"/>
            <w:tcBorders>
              <w:top w:val="single" w:sz="4" w:space="0" w:color="000000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AC4DD5B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HPHI5022 </w:t>
            </w:r>
          </w:p>
        </w:tc>
        <w:tc>
          <w:tcPr>
            <w:tcW w:w="4540" w:type="dxa"/>
            <w:tcBorders>
              <w:top w:val="single" w:sz="4" w:space="0" w:color="000000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3D6CA0A9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From Desert Myths to Sheep Tales: The Cistercians in the Middle Ages </w:t>
            </w:r>
          </w:p>
        </w:tc>
        <w:tc>
          <w:tcPr>
            <w:tcW w:w="11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B5C3A81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C3D28CC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single" w:sz="4" w:space="0" w:color="000000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1531452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3F4B27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330E4D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8426F" w:rsidRPr="00C8426F" w14:paraId="200CB6DA" w14:textId="77777777" w:rsidTr="00C8426F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0986A8DB" w14:textId="77777777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8426F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0E0892F5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TBC </w:t>
            </w:r>
          </w:p>
        </w:tc>
        <w:tc>
          <w:tcPr>
            <w:tcW w:w="45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79FA79B9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Gender, Violence, and Empire, 1800-2020 </w:t>
            </w:r>
          </w:p>
        </w:tc>
        <w:tc>
          <w:tcPr>
            <w:tcW w:w="110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91C9B4E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97EC4CB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0F508833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85C819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5A2A11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8426F" w:rsidRPr="00C8426F" w14:paraId="333AE4C3" w14:textId="77777777" w:rsidTr="00C8426F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22CF9985" w14:textId="77777777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8426F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141525E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HPAH5080 </w:t>
            </w:r>
          </w:p>
        </w:tc>
        <w:tc>
          <w:tcPr>
            <w:tcW w:w="45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1201ABD4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Ancient Lives in Death </w:t>
            </w:r>
          </w:p>
        </w:tc>
        <w:tc>
          <w:tcPr>
            <w:tcW w:w="110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529A906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A463030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41B34F38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F2F083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018AEA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8426F" w:rsidRPr="00C8426F" w14:paraId="51BFB010" w14:textId="77777777" w:rsidTr="00C8426F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566D7B1" w14:textId="77777777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8426F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056D9841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HPHI6035</w:t>
            </w:r>
          </w:p>
        </w:tc>
        <w:tc>
          <w:tcPr>
            <w:tcW w:w="45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5876A38B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African Modernities </w:t>
            </w:r>
          </w:p>
        </w:tc>
        <w:tc>
          <w:tcPr>
            <w:tcW w:w="110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A6CF299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0A3AF07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427E520B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1E5A2C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760C39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8426F" w:rsidRPr="00C8426F" w14:paraId="349A5461" w14:textId="77777777" w:rsidTr="00C8426F">
        <w:trPr>
          <w:trHeight w:val="58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D23FFC" w14:textId="791C3E70" w:rsidR="00C8426F" w:rsidRPr="00C8426F" w:rsidRDefault="00C8426F" w:rsidP="00C8426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8426F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  <w:r>
              <w:rPr>
                <w:rFonts w:ascii="Aptos" w:eastAsia="Times New Roman" w:hAnsi="Aptos" w:cs="Times New Roman"/>
                <w:kern w:val="0"/>
                <w14:ligatures w14:val="none"/>
              </w:rPr>
              <w:t>6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9ED8F26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HPEN6044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9996E28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The Well-Tempered Reader: Renaissance Poetics </w:t>
            </w:r>
          </w:p>
        </w:tc>
        <w:tc>
          <w:tcPr>
            <w:tcW w:w="1100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E23EE11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370CD7C" w14:textId="77777777" w:rsidR="00C8426F" w:rsidRPr="00C8426F" w:rsidRDefault="00C8426F" w:rsidP="00C8426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987B038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8426F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P. Mitchell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80013B" w14:textId="77777777" w:rsidR="00C8426F" w:rsidRPr="00C8426F" w:rsidRDefault="00C8426F" w:rsidP="00C8426F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BBE058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8426F" w:rsidRPr="00C8426F" w14:paraId="0BB9FC99" w14:textId="77777777" w:rsidTr="00C8426F">
        <w:trPr>
          <w:trHeight w:val="300"/>
        </w:trPr>
        <w:tc>
          <w:tcPr>
            <w:tcW w:w="192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A3E0DC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F626AB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5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366AA7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1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A65E4F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7CEE25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C8B512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D72CCA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DEC2A" w14:textId="77777777" w:rsidR="00C8426F" w:rsidRPr="00C8426F" w:rsidRDefault="00C8426F" w:rsidP="00C8426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3B216F28" w14:textId="77777777" w:rsidR="002E60A5" w:rsidRDefault="002E60A5"/>
    <w:sectPr w:rsidR="002E60A5" w:rsidSect="00C8426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426F"/>
    <w:rsid w:val="002E60A5"/>
    <w:rsid w:val="00685E7D"/>
    <w:rsid w:val="007E077F"/>
    <w:rsid w:val="00C8426F"/>
    <w:rsid w:val="00C931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1D6065"/>
  <w15:chartTrackingRefBased/>
  <w15:docId w15:val="{48B25205-5380-4910-9D3F-57D82EE9BA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42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842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42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42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42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42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42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42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42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42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42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42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42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42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42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42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42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42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42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42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42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42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42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42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42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42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42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42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426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830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CA6FAFB2-4A69-4924-A954-B70F80F50156}"/>
</file>

<file path=customXml/itemProps2.xml><?xml version="1.0" encoding="utf-8"?>
<ds:datastoreItem xmlns:ds="http://schemas.openxmlformats.org/officeDocument/2006/customXml" ds:itemID="{98D58924-15E7-4322-89A1-D9EAFC06A82E}"/>
</file>

<file path=customXml/itemProps3.xml><?xml version="1.0" encoding="utf-8"?>
<ds:datastoreItem xmlns:ds="http://schemas.openxmlformats.org/officeDocument/2006/customXml" ds:itemID="{9AD64188-D7CD-4666-A0B9-9013721A2502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169</Words>
  <Characters>968</Characters>
  <Application>Microsoft Office Word</Application>
  <DocSecurity>0</DocSecurity>
  <Lines>8</Lines>
  <Paragraphs>2</Paragraphs>
  <ScaleCrop>false</ScaleCrop>
  <Company/>
  <LinksUpToDate>false</LinksUpToDate>
  <CharactersWithSpaces>1135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2025-07-02T09:04:00Z</dcterms:created>
  <dcterms:modified xsi:type="dcterms:W3CDTF">2025-07-02T09:06:00Z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