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E778B" w14:textId="77777777" w:rsidR="00FE19BE" w:rsidRPr="00094F68" w:rsidRDefault="00FE19BE" w:rsidP="00FE19BE">
      <w:pPr>
        <w:rPr>
          <w:rFonts w:cs="Arial"/>
          <w:color w:val="auto"/>
          <w:sz w:val="36"/>
          <w:szCs w:val="36"/>
        </w:rPr>
      </w:pPr>
      <w:r w:rsidRPr="00094F68">
        <w:rPr>
          <w:rFonts w:cs="Arial"/>
          <w:color w:val="auto"/>
          <w:sz w:val="36"/>
          <w:szCs w:val="36"/>
        </w:rPr>
        <w:t>Qualification: CIPD Diploma in Applied Human Resources</w:t>
      </w:r>
    </w:p>
    <w:p w14:paraId="078CEA50" w14:textId="77777777" w:rsidR="00FE19BE" w:rsidRPr="00094F68" w:rsidRDefault="00FE19BE" w:rsidP="00FE19BE">
      <w:pPr>
        <w:rPr>
          <w:rFonts w:cs="Arial"/>
          <w:color w:val="auto"/>
          <w:sz w:val="36"/>
          <w:szCs w:val="36"/>
        </w:rPr>
      </w:pPr>
    </w:p>
    <w:p w14:paraId="4405B83C" w14:textId="7B49C2DA" w:rsidR="00FE19BE" w:rsidRPr="00094F68" w:rsidRDefault="00FE19BE" w:rsidP="00FE19BE">
      <w:pPr>
        <w:rPr>
          <w:rFonts w:cs="Arial"/>
          <w:color w:val="auto"/>
          <w:sz w:val="36"/>
          <w:szCs w:val="36"/>
        </w:rPr>
      </w:pPr>
      <w:r w:rsidRPr="00094F68">
        <w:rPr>
          <w:rFonts w:cs="Arial"/>
          <w:color w:val="auto"/>
          <w:sz w:val="36"/>
          <w:szCs w:val="36"/>
        </w:rPr>
        <w:t>Module Name: Developing Professional Practice</w:t>
      </w:r>
    </w:p>
    <w:p w14:paraId="2A799FFA" w14:textId="77777777" w:rsidR="00FE19BE" w:rsidRPr="00094F68" w:rsidRDefault="00FE19BE" w:rsidP="00FE19BE">
      <w:pPr>
        <w:rPr>
          <w:rFonts w:cs="Arial"/>
          <w:color w:val="auto"/>
          <w:sz w:val="36"/>
          <w:szCs w:val="36"/>
        </w:rPr>
      </w:pPr>
    </w:p>
    <w:p w14:paraId="382B57B5" w14:textId="77777777" w:rsidR="00FE19BE" w:rsidRPr="00094F68" w:rsidRDefault="00FE19BE" w:rsidP="00FE19BE">
      <w:pPr>
        <w:rPr>
          <w:rFonts w:cs="Arial"/>
          <w:color w:val="auto"/>
          <w:sz w:val="36"/>
          <w:szCs w:val="36"/>
        </w:rPr>
      </w:pPr>
    </w:p>
    <w:p w14:paraId="2BC9D966" w14:textId="77777777" w:rsidR="00D54598" w:rsidRDefault="00FE19BE" w:rsidP="00FE19BE">
      <w:pPr>
        <w:rPr>
          <w:rFonts w:cs="Arial"/>
          <w:color w:val="auto"/>
          <w:sz w:val="36"/>
          <w:szCs w:val="36"/>
        </w:rPr>
      </w:pPr>
      <w:r w:rsidRPr="00094F68">
        <w:rPr>
          <w:rFonts w:cs="Arial"/>
          <w:color w:val="auto"/>
          <w:sz w:val="36"/>
          <w:szCs w:val="36"/>
        </w:rPr>
        <w:t xml:space="preserve">Word Count: </w:t>
      </w:r>
    </w:p>
    <w:p w14:paraId="71D08767" w14:textId="6DB3EE6A" w:rsidR="00FE19BE" w:rsidRDefault="00AE3334" w:rsidP="00FE19BE">
      <w:pPr>
        <w:rPr>
          <w:rFonts w:cs="Arial"/>
          <w:color w:val="auto"/>
          <w:sz w:val="36"/>
          <w:szCs w:val="36"/>
        </w:rPr>
      </w:pPr>
      <w:r w:rsidRPr="00094F68">
        <w:rPr>
          <w:rFonts w:cs="Arial"/>
          <w:color w:val="auto"/>
          <w:sz w:val="36"/>
          <w:szCs w:val="36"/>
        </w:rPr>
        <w:t xml:space="preserve">Activity 1 (850) </w:t>
      </w:r>
    </w:p>
    <w:p w14:paraId="2ACE4ED2" w14:textId="7251C47B" w:rsidR="00D54598" w:rsidRDefault="00D54598" w:rsidP="00FE19BE">
      <w:pPr>
        <w:rPr>
          <w:rFonts w:cs="Arial"/>
          <w:color w:val="auto"/>
          <w:sz w:val="36"/>
          <w:szCs w:val="36"/>
        </w:rPr>
      </w:pPr>
      <w:r>
        <w:rPr>
          <w:rFonts w:cs="Arial"/>
          <w:color w:val="auto"/>
          <w:sz w:val="36"/>
          <w:szCs w:val="36"/>
        </w:rPr>
        <w:t>Activity 2</w:t>
      </w:r>
      <w:r w:rsidR="009F3139">
        <w:rPr>
          <w:rFonts w:cs="Arial"/>
          <w:color w:val="auto"/>
          <w:sz w:val="36"/>
          <w:szCs w:val="36"/>
        </w:rPr>
        <w:t xml:space="preserve"> (107</w:t>
      </w:r>
      <w:r w:rsidR="004970DF">
        <w:rPr>
          <w:rFonts w:cs="Arial"/>
          <w:color w:val="auto"/>
          <w:sz w:val="36"/>
          <w:szCs w:val="36"/>
        </w:rPr>
        <w:t>4</w:t>
      </w:r>
      <w:r w:rsidR="009F3139">
        <w:rPr>
          <w:rFonts w:cs="Arial"/>
          <w:color w:val="auto"/>
          <w:sz w:val="36"/>
          <w:szCs w:val="36"/>
        </w:rPr>
        <w:t>)</w:t>
      </w:r>
    </w:p>
    <w:p w14:paraId="34C1DC2F" w14:textId="306418ED" w:rsidR="00D54598" w:rsidRDefault="00D54598" w:rsidP="00FE19BE">
      <w:pPr>
        <w:rPr>
          <w:rFonts w:cs="Arial"/>
          <w:color w:val="auto"/>
          <w:sz w:val="36"/>
          <w:szCs w:val="36"/>
        </w:rPr>
      </w:pPr>
      <w:r>
        <w:rPr>
          <w:rFonts w:cs="Arial"/>
          <w:color w:val="auto"/>
          <w:sz w:val="36"/>
          <w:szCs w:val="36"/>
        </w:rPr>
        <w:t>Activity 3</w:t>
      </w:r>
      <w:r w:rsidR="006C6B47">
        <w:rPr>
          <w:rFonts w:cs="Arial"/>
          <w:color w:val="auto"/>
          <w:sz w:val="36"/>
          <w:szCs w:val="36"/>
        </w:rPr>
        <w:t xml:space="preserve"> (1179)</w:t>
      </w:r>
    </w:p>
    <w:p w14:paraId="0A03E6AD" w14:textId="6C45E1FB" w:rsidR="00D54598" w:rsidRDefault="00D54598" w:rsidP="00FE19BE">
      <w:pPr>
        <w:rPr>
          <w:rFonts w:cs="Arial"/>
          <w:color w:val="auto"/>
          <w:sz w:val="36"/>
          <w:szCs w:val="36"/>
        </w:rPr>
      </w:pPr>
      <w:r>
        <w:rPr>
          <w:rFonts w:cs="Arial"/>
          <w:color w:val="auto"/>
          <w:sz w:val="36"/>
          <w:szCs w:val="36"/>
        </w:rPr>
        <w:t>Activity 4</w:t>
      </w:r>
      <w:r w:rsidR="00F02A0A">
        <w:rPr>
          <w:rFonts w:cs="Arial"/>
          <w:color w:val="auto"/>
          <w:sz w:val="36"/>
          <w:szCs w:val="36"/>
        </w:rPr>
        <w:t xml:space="preserve"> (10</w:t>
      </w:r>
      <w:r w:rsidR="004A404A">
        <w:rPr>
          <w:rFonts w:cs="Arial"/>
          <w:color w:val="auto"/>
          <w:sz w:val="36"/>
          <w:szCs w:val="36"/>
        </w:rPr>
        <w:t>78</w:t>
      </w:r>
      <w:r w:rsidR="00F02A0A">
        <w:rPr>
          <w:rFonts w:cs="Arial"/>
          <w:color w:val="auto"/>
          <w:sz w:val="36"/>
          <w:szCs w:val="36"/>
        </w:rPr>
        <w:t>)</w:t>
      </w:r>
    </w:p>
    <w:p w14:paraId="0DEF6CD5" w14:textId="46BE1B1B" w:rsidR="00D54598" w:rsidRDefault="00D54598" w:rsidP="00FE19BE">
      <w:pPr>
        <w:rPr>
          <w:rFonts w:cs="Arial"/>
          <w:color w:val="auto"/>
          <w:sz w:val="36"/>
          <w:szCs w:val="36"/>
        </w:rPr>
      </w:pPr>
      <w:r>
        <w:rPr>
          <w:rFonts w:cs="Arial"/>
          <w:color w:val="auto"/>
          <w:sz w:val="36"/>
          <w:szCs w:val="36"/>
        </w:rPr>
        <w:t>Activity 5</w:t>
      </w:r>
      <w:r w:rsidR="00F02A0A">
        <w:rPr>
          <w:rFonts w:cs="Arial"/>
          <w:color w:val="auto"/>
          <w:sz w:val="36"/>
          <w:szCs w:val="36"/>
        </w:rPr>
        <w:t xml:space="preserve"> (869)</w:t>
      </w:r>
    </w:p>
    <w:p w14:paraId="0622C80F" w14:textId="77406B4C" w:rsidR="00F02A0A" w:rsidRPr="00F02A0A" w:rsidRDefault="00F02A0A" w:rsidP="00FE19BE">
      <w:pPr>
        <w:rPr>
          <w:rFonts w:cs="Arial"/>
          <w:b/>
          <w:bCs/>
          <w:color w:val="auto"/>
          <w:sz w:val="36"/>
          <w:szCs w:val="36"/>
        </w:rPr>
      </w:pPr>
      <w:r>
        <w:rPr>
          <w:rFonts w:cs="Arial"/>
          <w:b/>
          <w:bCs/>
          <w:color w:val="auto"/>
          <w:sz w:val="36"/>
          <w:szCs w:val="36"/>
        </w:rPr>
        <w:t xml:space="preserve">TOTAL = </w:t>
      </w:r>
      <w:r w:rsidR="004B18C6">
        <w:rPr>
          <w:rFonts w:cs="Arial"/>
          <w:b/>
          <w:bCs/>
          <w:color w:val="auto"/>
          <w:sz w:val="36"/>
          <w:szCs w:val="36"/>
        </w:rPr>
        <w:t>505</w:t>
      </w:r>
      <w:r w:rsidR="004A404A">
        <w:rPr>
          <w:rFonts w:cs="Arial"/>
          <w:b/>
          <w:bCs/>
          <w:color w:val="auto"/>
          <w:sz w:val="36"/>
          <w:szCs w:val="36"/>
        </w:rPr>
        <w:t>0</w:t>
      </w:r>
    </w:p>
    <w:p w14:paraId="67E773A6" w14:textId="77777777" w:rsidR="00FE19BE" w:rsidRPr="00094F68" w:rsidRDefault="00FE19BE" w:rsidP="00FE19BE">
      <w:pPr>
        <w:rPr>
          <w:rFonts w:cs="Arial"/>
          <w:color w:val="auto"/>
          <w:sz w:val="36"/>
          <w:szCs w:val="36"/>
        </w:rPr>
      </w:pPr>
    </w:p>
    <w:p w14:paraId="354CA39D" w14:textId="77777777" w:rsidR="00FE19BE" w:rsidRPr="00094F68" w:rsidRDefault="00FE19BE" w:rsidP="00FE19BE">
      <w:pPr>
        <w:rPr>
          <w:rFonts w:cs="Arial"/>
          <w:color w:val="auto"/>
          <w:sz w:val="36"/>
          <w:szCs w:val="36"/>
        </w:rPr>
      </w:pPr>
    </w:p>
    <w:p w14:paraId="582D7E9F" w14:textId="77777777" w:rsidR="00FE19BE" w:rsidRPr="00094F68" w:rsidRDefault="00FE19BE" w:rsidP="00FE19BE">
      <w:pPr>
        <w:rPr>
          <w:rFonts w:cs="Arial"/>
          <w:color w:val="auto"/>
          <w:sz w:val="36"/>
          <w:szCs w:val="36"/>
        </w:rPr>
      </w:pPr>
    </w:p>
    <w:p w14:paraId="46BBFBE9" w14:textId="77777777" w:rsidR="00FE19BE" w:rsidRPr="00094F68" w:rsidRDefault="00FE19BE" w:rsidP="00FE19BE">
      <w:pPr>
        <w:rPr>
          <w:rFonts w:cs="Arial"/>
          <w:color w:val="auto"/>
          <w:sz w:val="36"/>
          <w:szCs w:val="36"/>
        </w:rPr>
      </w:pPr>
      <w:r w:rsidRPr="00094F68">
        <w:rPr>
          <w:rFonts w:cs="Arial"/>
          <w:color w:val="auto"/>
          <w:sz w:val="36"/>
          <w:szCs w:val="36"/>
        </w:rPr>
        <w:t>Student Name: Laura Walters</w:t>
      </w:r>
    </w:p>
    <w:p w14:paraId="34BBE912" w14:textId="77777777" w:rsidR="00FE19BE" w:rsidRPr="00094F68" w:rsidRDefault="00FE19BE" w:rsidP="00FE19BE">
      <w:pPr>
        <w:rPr>
          <w:rFonts w:cs="Arial"/>
          <w:color w:val="auto"/>
          <w:sz w:val="36"/>
          <w:szCs w:val="36"/>
        </w:rPr>
      </w:pPr>
      <w:r w:rsidRPr="00094F68">
        <w:rPr>
          <w:rFonts w:cs="Arial"/>
          <w:color w:val="auto"/>
          <w:sz w:val="36"/>
          <w:szCs w:val="36"/>
        </w:rPr>
        <w:t>Student Number: 2005785</w:t>
      </w:r>
    </w:p>
    <w:p w14:paraId="27E91FB2" w14:textId="77777777" w:rsidR="00FE19BE" w:rsidRPr="00094F68" w:rsidRDefault="00FE19BE" w:rsidP="00FE19BE">
      <w:pPr>
        <w:rPr>
          <w:rFonts w:cs="Arial"/>
          <w:color w:val="auto"/>
          <w:sz w:val="36"/>
          <w:szCs w:val="36"/>
        </w:rPr>
      </w:pPr>
      <w:r w:rsidRPr="00094F68">
        <w:rPr>
          <w:rFonts w:cs="Arial"/>
          <w:color w:val="auto"/>
          <w:sz w:val="36"/>
          <w:szCs w:val="36"/>
        </w:rPr>
        <w:t>CIPD Membership Number: 57493192</w:t>
      </w:r>
    </w:p>
    <w:p w14:paraId="3571C66F" w14:textId="77777777" w:rsidR="00FE19BE" w:rsidRPr="00094F68" w:rsidRDefault="00FE19BE" w:rsidP="00FE19BE">
      <w:pPr>
        <w:rPr>
          <w:rFonts w:cs="Arial"/>
          <w:color w:val="auto"/>
          <w:sz w:val="36"/>
          <w:szCs w:val="36"/>
        </w:rPr>
      </w:pPr>
    </w:p>
    <w:p w14:paraId="68D650D6" w14:textId="77777777" w:rsidR="00FE19BE" w:rsidRPr="00094F68" w:rsidRDefault="00FE19BE" w:rsidP="00FE19BE">
      <w:pPr>
        <w:rPr>
          <w:rFonts w:cs="Arial"/>
          <w:color w:val="auto"/>
          <w:sz w:val="36"/>
          <w:szCs w:val="36"/>
        </w:rPr>
      </w:pPr>
    </w:p>
    <w:p w14:paraId="00E80AA5" w14:textId="77777777" w:rsidR="00FE19BE" w:rsidRPr="00094F68" w:rsidRDefault="00FE19BE" w:rsidP="00FE19BE">
      <w:pPr>
        <w:rPr>
          <w:rFonts w:cs="Arial"/>
          <w:color w:val="auto"/>
          <w:sz w:val="36"/>
          <w:szCs w:val="36"/>
        </w:rPr>
      </w:pPr>
    </w:p>
    <w:p w14:paraId="60ED1ACE" w14:textId="77777777" w:rsidR="00FE19BE" w:rsidRPr="00094F68" w:rsidRDefault="00FE19BE" w:rsidP="00FE19BE">
      <w:pPr>
        <w:rPr>
          <w:rFonts w:cs="Arial"/>
          <w:color w:val="auto"/>
          <w:sz w:val="36"/>
          <w:szCs w:val="36"/>
        </w:rPr>
      </w:pPr>
      <w:r w:rsidRPr="00094F68">
        <w:rPr>
          <w:rFonts w:cs="Arial"/>
          <w:color w:val="auto"/>
          <w:sz w:val="36"/>
          <w:szCs w:val="36"/>
        </w:rPr>
        <w:t>By signing below, I confirm that the work/evidence presented is my own, unaided work. I understand the regulations pertaining to candidate malpractice and the action that may be taken as a result.</w:t>
      </w:r>
    </w:p>
    <w:p w14:paraId="032A39E4" w14:textId="77777777" w:rsidR="00FE19BE" w:rsidRPr="00094F68" w:rsidRDefault="00FE19BE" w:rsidP="00FE19BE">
      <w:pPr>
        <w:rPr>
          <w:rFonts w:cs="Arial"/>
          <w:color w:val="auto"/>
          <w:sz w:val="36"/>
          <w:szCs w:val="36"/>
        </w:rPr>
      </w:pPr>
    </w:p>
    <w:p w14:paraId="05FB91BC" w14:textId="5C97597C" w:rsidR="00FE19BE" w:rsidRPr="00094F68" w:rsidRDefault="00FE19BE" w:rsidP="00FE19BE">
      <w:pPr>
        <w:rPr>
          <w:rFonts w:cs="Arial"/>
          <w:color w:val="auto"/>
          <w:sz w:val="36"/>
          <w:szCs w:val="36"/>
        </w:rPr>
      </w:pPr>
      <w:r w:rsidRPr="00094F68">
        <w:rPr>
          <w:rFonts w:cs="Arial"/>
          <w:color w:val="auto"/>
          <w:sz w:val="36"/>
          <w:szCs w:val="36"/>
        </w:rPr>
        <w:t>Signed: L.</w:t>
      </w:r>
      <w:r w:rsidR="00F938EF">
        <w:rPr>
          <w:rFonts w:cs="Arial"/>
          <w:color w:val="auto"/>
          <w:sz w:val="36"/>
          <w:szCs w:val="36"/>
        </w:rPr>
        <w:t xml:space="preserve"> </w:t>
      </w:r>
      <w:r w:rsidRPr="00094F68">
        <w:rPr>
          <w:rFonts w:cs="Arial"/>
          <w:color w:val="auto"/>
          <w:sz w:val="36"/>
          <w:szCs w:val="36"/>
        </w:rPr>
        <w:t>Walters</w:t>
      </w:r>
    </w:p>
    <w:p w14:paraId="1F128BBA" w14:textId="247648ED" w:rsidR="00FE19BE" w:rsidRPr="00094F68" w:rsidRDefault="00FE19BE" w:rsidP="00FE19BE">
      <w:pPr>
        <w:rPr>
          <w:rFonts w:cs="Arial"/>
          <w:color w:val="auto"/>
          <w:sz w:val="36"/>
          <w:szCs w:val="36"/>
        </w:rPr>
      </w:pPr>
      <w:r w:rsidRPr="00094F68">
        <w:rPr>
          <w:rFonts w:cs="Arial"/>
          <w:color w:val="auto"/>
          <w:sz w:val="36"/>
          <w:szCs w:val="36"/>
        </w:rPr>
        <w:t xml:space="preserve">Date: </w:t>
      </w:r>
      <w:r w:rsidR="005C787E">
        <w:rPr>
          <w:rFonts w:cs="Arial"/>
          <w:color w:val="auto"/>
          <w:sz w:val="36"/>
          <w:szCs w:val="36"/>
        </w:rPr>
        <w:t>24/12/2020</w:t>
      </w:r>
    </w:p>
    <w:p w14:paraId="25873268" w14:textId="77777777" w:rsidR="00FE19BE" w:rsidRDefault="00FE19BE" w:rsidP="00FE19BE"/>
    <w:p w14:paraId="6D768D97" w14:textId="7F354F70" w:rsidR="00FE19BE" w:rsidRDefault="00FE19BE" w:rsidP="00FE19BE">
      <w:pPr>
        <w:pStyle w:val="TOCHeading"/>
      </w:pPr>
    </w:p>
    <w:p w14:paraId="3B357BAA" w14:textId="0DD60BE4" w:rsidR="00FE19BE" w:rsidRDefault="00FE19BE" w:rsidP="00FE19BE"/>
    <w:p w14:paraId="6792E937" w14:textId="0A09D673" w:rsidR="00FE19BE" w:rsidRDefault="00FE19BE" w:rsidP="00FE19BE"/>
    <w:p w14:paraId="3674A9BB" w14:textId="34A04E5D" w:rsidR="00FE19BE" w:rsidRDefault="00FE19BE" w:rsidP="00FE19BE"/>
    <w:p w14:paraId="04EB210D" w14:textId="4B5FAC57" w:rsidR="00FE19BE" w:rsidRDefault="00FE19BE" w:rsidP="00FE19BE"/>
    <w:p w14:paraId="30635D6C" w14:textId="6F03CD93" w:rsidR="00FE19BE" w:rsidRDefault="00FE19BE" w:rsidP="00FE19BE"/>
    <w:p w14:paraId="7FF27C55" w14:textId="1498B381" w:rsidR="00FE19BE" w:rsidRDefault="00FE19BE" w:rsidP="00FE19BE"/>
    <w:p w14:paraId="412B219F" w14:textId="2EB5AEB9" w:rsidR="00FE19BE" w:rsidRDefault="00FE19BE" w:rsidP="00FE19BE"/>
    <w:sdt>
      <w:sdtPr>
        <w:rPr>
          <w:rFonts w:ascii="Arial" w:eastAsia="Calibri" w:hAnsi="Arial" w:cs="Times New Roman"/>
          <w:color w:val="1F497D"/>
          <w:sz w:val="22"/>
          <w:szCs w:val="22"/>
        </w:rPr>
        <w:id w:val="-1195226827"/>
        <w:docPartObj>
          <w:docPartGallery w:val="Table of Contents"/>
          <w:docPartUnique/>
        </w:docPartObj>
      </w:sdtPr>
      <w:sdtEndPr>
        <w:rPr>
          <w:b/>
          <w:bCs/>
          <w:noProof/>
          <w:color w:val="auto"/>
        </w:rPr>
      </w:sdtEndPr>
      <w:sdtContent>
        <w:p w14:paraId="05AC6C35" w14:textId="56560216" w:rsidR="00FE19BE" w:rsidRDefault="00FE19BE">
          <w:pPr>
            <w:pStyle w:val="TOCHeading"/>
            <w:rPr>
              <w:b/>
              <w:bCs/>
              <w:color w:val="auto"/>
            </w:rPr>
          </w:pPr>
          <w:r w:rsidRPr="00AE3334">
            <w:rPr>
              <w:b/>
              <w:bCs/>
              <w:color w:val="auto"/>
            </w:rPr>
            <w:t>C</w:t>
          </w:r>
          <w:r w:rsidR="00AE3334" w:rsidRPr="00AE3334">
            <w:rPr>
              <w:b/>
              <w:bCs/>
              <w:color w:val="auto"/>
            </w:rPr>
            <w:t>ONTENTS</w:t>
          </w:r>
        </w:p>
        <w:p w14:paraId="3C9AEBE5" w14:textId="77777777" w:rsidR="00DA6A07" w:rsidRPr="00DA6A07" w:rsidRDefault="00DA6A07" w:rsidP="00DA6A07"/>
        <w:p w14:paraId="6404291C" w14:textId="33338835" w:rsidR="00017FE9" w:rsidRDefault="00FE19BE">
          <w:pPr>
            <w:pStyle w:val="TOC1"/>
            <w:tabs>
              <w:tab w:val="right" w:leader="dot" w:pos="9016"/>
            </w:tabs>
            <w:rPr>
              <w:rFonts w:asciiTheme="minorHAnsi" w:eastAsiaTheme="minorEastAsia" w:hAnsiTheme="minorHAnsi" w:cstheme="minorBidi"/>
              <w:noProof/>
              <w:color w:val="auto"/>
              <w:lang w:val="en-GB" w:eastAsia="en-GB"/>
            </w:rPr>
          </w:pPr>
          <w:r w:rsidRPr="008656C0">
            <w:rPr>
              <w:color w:val="auto"/>
            </w:rPr>
            <w:fldChar w:fldCharType="begin"/>
          </w:r>
          <w:r w:rsidRPr="008656C0">
            <w:rPr>
              <w:color w:val="auto"/>
            </w:rPr>
            <w:instrText xml:space="preserve"> TOC \o "1-3" \h \z \u </w:instrText>
          </w:r>
          <w:r w:rsidRPr="008656C0">
            <w:rPr>
              <w:color w:val="auto"/>
            </w:rPr>
            <w:fldChar w:fldCharType="separate"/>
          </w:r>
          <w:hyperlink w:anchor="_Toc60255973" w:history="1">
            <w:r w:rsidR="00017FE9" w:rsidRPr="00F43B43">
              <w:rPr>
                <w:rStyle w:val="Hyperlink"/>
                <w:rFonts w:cs="Arial"/>
                <w:noProof/>
              </w:rPr>
              <w:t>ACTIVITY 1</w:t>
            </w:r>
            <w:r w:rsidR="00017FE9">
              <w:rPr>
                <w:noProof/>
                <w:webHidden/>
              </w:rPr>
              <w:tab/>
            </w:r>
            <w:r w:rsidR="00017FE9">
              <w:rPr>
                <w:noProof/>
                <w:webHidden/>
              </w:rPr>
              <w:fldChar w:fldCharType="begin"/>
            </w:r>
            <w:r w:rsidR="00017FE9">
              <w:rPr>
                <w:noProof/>
                <w:webHidden/>
              </w:rPr>
              <w:instrText xml:space="preserve"> PAGEREF _Toc60255973 \h </w:instrText>
            </w:r>
            <w:r w:rsidR="00017FE9">
              <w:rPr>
                <w:noProof/>
                <w:webHidden/>
              </w:rPr>
            </w:r>
            <w:r w:rsidR="00017FE9">
              <w:rPr>
                <w:noProof/>
                <w:webHidden/>
              </w:rPr>
              <w:fldChar w:fldCharType="separate"/>
            </w:r>
            <w:r w:rsidR="00017FE9">
              <w:rPr>
                <w:noProof/>
                <w:webHidden/>
              </w:rPr>
              <w:t>5</w:t>
            </w:r>
            <w:r w:rsidR="00017FE9">
              <w:rPr>
                <w:noProof/>
                <w:webHidden/>
              </w:rPr>
              <w:fldChar w:fldCharType="end"/>
            </w:r>
          </w:hyperlink>
        </w:p>
        <w:p w14:paraId="0EA9F37D" w14:textId="2F2137A3" w:rsidR="00017FE9" w:rsidRDefault="0040747F">
          <w:pPr>
            <w:pStyle w:val="TOC2"/>
            <w:tabs>
              <w:tab w:val="right" w:leader="dot" w:pos="9016"/>
            </w:tabs>
            <w:rPr>
              <w:rFonts w:asciiTheme="minorHAnsi" w:eastAsiaTheme="minorEastAsia" w:hAnsiTheme="minorHAnsi" w:cstheme="minorBidi"/>
              <w:noProof/>
              <w:color w:val="auto"/>
              <w:lang w:val="en-GB" w:eastAsia="en-GB"/>
            </w:rPr>
          </w:pPr>
          <w:hyperlink w:anchor="_Toc60255974" w:history="1">
            <w:r w:rsidR="00017FE9" w:rsidRPr="00F43B43">
              <w:rPr>
                <w:rStyle w:val="Hyperlink"/>
                <w:rFonts w:cs="Arial"/>
                <w:noProof/>
              </w:rPr>
              <w:t>ACTIVITY 1 - EVIDENCE</w:t>
            </w:r>
            <w:r w:rsidR="00017FE9">
              <w:rPr>
                <w:noProof/>
                <w:webHidden/>
              </w:rPr>
              <w:tab/>
            </w:r>
            <w:r w:rsidR="00017FE9">
              <w:rPr>
                <w:noProof/>
                <w:webHidden/>
              </w:rPr>
              <w:fldChar w:fldCharType="begin"/>
            </w:r>
            <w:r w:rsidR="00017FE9">
              <w:rPr>
                <w:noProof/>
                <w:webHidden/>
              </w:rPr>
              <w:instrText xml:space="preserve"> PAGEREF _Toc60255974 \h </w:instrText>
            </w:r>
            <w:r w:rsidR="00017FE9">
              <w:rPr>
                <w:noProof/>
                <w:webHidden/>
              </w:rPr>
            </w:r>
            <w:r w:rsidR="00017FE9">
              <w:rPr>
                <w:noProof/>
                <w:webHidden/>
              </w:rPr>
              <w:fldChar w:fldCharType="separate"/>
            </w:r>
            <w:r w:rsidR="00017FE9">
              <w:rPr>
                <w:noProof/>
                <w:webHidden/>
              </w:rPr>
              <w:t>7</w:t>
            </w:r>
            <w:r w:rsidR="00017FE9">
              <w:rPr>
                <w:noProof/>
                <w:webHidden/>
              </w:rPr>
              <w:fldChar w:fldCharType="end"/>
            </w:r>
          </w:hyperlink>
        </w:p>
        <w:p w14:paraId="28EEAD7F" w14:textId="637911BD" w:rsidR="00017FE9" w:rsidRDefault="0040747F">
          <w:pPr>
            <w:pStyle w:val="TOC1"/>
            <w:tabs>
              <w:tab w:val="right" w:leader="dot" w:pos="9016"/>
            </w:tabs>
            <w:rPr>
              <w:rFonts w:asciiTheme="minorHAnsi" w:eastAsiaTheme="minorEastAsia" w:hAnsiTheme="minorHAnsi" w:cstheme="minorBidi"/>
              <w:noProof/>
              <w:color w:val="auto"/>
              <w:lang w:val="en-GB" w:eastAsia="en-GB"/>
            </w:rPr>
          </w:pPr>
          <w:hyperlink w:anchor="_Toc60255975" w:history="1">
            <w:r w:rsidR="00017FE9" w:rsidRPr="00F43B43">
              <w:rPr>
                <w:rStyle w:val="Hyperlink"/>
                <w:rFonts w:eastAsiaTheme="minorHAnsi" w:cs="Arial"/>
                <w:noProof/>
                <w:lang w:val="en-GB"/>
              </w:rPr>
              <w:t>ACTIVITY 2</w:t>
            </w:r>
            <w:r w:rsidR="00017FE9">
              <w:rPr>
                <w:noProof/>
                <w:webHidden/>
              </w:rPr>
              <w:tab/>
            </w:r>
            <w:r w:rsidR="00017FE9">
              <w:rPr>
                <w:noProof/>
                <w:webHidden/>
              </w:rPr>
              <w:fldChar w:fldCharType="begin"/>
            </w:r>
            <w:r w:rsidR="00017FE9">
              <w:rPr>
                <w:noProof/>
                <w:webHidden/>
              </w:rPr>
              <w:instrText xml:space="preserve"> PAGEREF _Toc60255975 \h </w:instrText>
            </w:r>
            <w:r w:rsidR="00017FE9">
              <w:rPr>
                <w:noProof/>
                <w:webHidden/>
              </w:rPr>
            </w:r>
            <w:r w:rsidR="00017FE9">
              <w:rPr>
                <w:noProof/>
                <w:webHidden/>
              </w:rPr>
              <w:fldChar w:fldCharType="separate"/>
            </w:r>
            <w:r w:rsidR="00017FE9">
              <w:rPr>
                <w:noProof/>
                <w:webHidden/>
              </w:rPr>
              <w:t>16</w:t>
            </w:r>
            <w:r w:rsidR="00017FE9">
              <w:rPr>
                <w:noProof/>
                <w:webHidden/>
              </w:rPr>
              <w:fldChar w:fldCharType="end"/>
            </w:r>
          </w:hyperlink>
        </w:p>
        <w:p w14:paraId="6782A59E" w14:textId="25E82181" w:rsidR="00017FE9" w:rsidRDefault="0040747F">
          <w:pPr>
            <w:pStyle w:val="TOC2"/>
            <w:tabs>
              <w:tab w:val="right" w:leader="dot" w:pos="9016"/>
            </w:tabs>
            <w:rPr>
              <w:rFonts w:asciiTheme="minorHAnsi" w:eastAsiaTheme="minorEastAsia" w:hAnsiTheme="minorHAnsi" w:cstheme="minorBidi"/>
              <w:noProof/>
              <w:color w:val="auto"/>
              <w:lang w:val="en-GB" w:eastAsia="en-GB"/>
            </w:rPr>
          </w:pPr>
          <w:hyperlink w:anchor="_Toc60255976" w:history="1">
            <w:r w:rsidR="00017FE9" w:rsidRPr="00F43B43">
              <w:rPr>
                <w:rStyle w:val="Hyperlink"/>
                <w:rFonts w:eastAsiaTheme="minorHAnsi" w:cs="Arial"/>
                <w:noProof/>
                <w:lang w:val="en-GB"/>
              </w:rPr>
              <w:t>REFERENCE LIST</w:t>
            </w:r>
            <w:r w:rsidR="00017FE9">
              <w:rPr>
                <w:noProof/>
                <w:webHidden/>
              </w:rPr>
              <w:tab/>
            </w:r>
            <w:r w:rsidR="00017FE9">
              <w:rPr>
                <w:noProof/>
                <w:webHidden/>
              </w:rPr>
              <w:fldChar w:fldCharType="begin"/>
            </w:r>
            <w:r w:rsidR="00017FE9">
              <w:rPr>
                <w:noProof/>
                <w:webHidden/>
              </w:rPr>
              <w:instrText xml:space="preserve"> PAGEREF _Toc60255976 \h </w:instrText>
            </w:r>
            <w:r w:rsidR="00017FE9">
              <w:rPr>
                <w:noProof/>
                <w:webHidden/>
              </w:rPr>
            </w:r>
            <w:r w:rsidR="00017FE9">
              <w:rPr>
                <w:noProof/>
                <w:webHidden/>
              </w:rPr>
              <w:fldChar w:fldCharType="separate"/>
            </w:r>
            <w:r w:rsidR="00017FE9">
              <w:rPr>
                <w:noProof/>
                <w:webHidden/>
              </w:rPr>
              <w:t>18</w:t>
            </w:r>
            <w:r w:rsidR="00017FE9">
              <w:rPr>
                <w:noProof/>
                <w:webHidden/>
              </w:rPr>
              <w:fldChar w:fldCharType="end"/>
            </w:r>
          </w:hyperlink>
        </w:p>
        <w:p w14:paraId="1A189F5A" w14:textId="5A7EE319" w:rsidR="00017FE9" w:rsidRDefault="0040747F">
          <w:pPr>
            <w:pStyle w:val="TOC2"/>
            <w:tabs>
              <w:tab w:val="right" w:leader="dot" w:pos="9016"/>
            </w:tabs>
            <w:rPr>
              <w:rFonts w:asciiTheme="minorHAnsi" w:eastAsiaTheme="minorEastAsia" w:hAnsiTheme="minorHAnsi" w:cstheme="minorBidi"/>
              <w:noProof/>
              <w:color w:val="auto"/>
              <w:lang w:val="en-GB" w:eastAsia="en-GB"/>
            </w:rPr>
          </w:pPr>
          <w:hyperlink w:anchor="_Toc60255977" w:history="1">
            <w:r w:rsidR="00017FE9" w:rsidRPr="00F43B43">
              <w:rPr>
                <w:rStyle w:val="Hyperlink"/>
                <w:rFonts w:eastAsiaTheme="minorHAnsi" w:cs="Arial"/>
                <w:noProof/>
                <w:lang w:val="en-GB"/>
              </w:rPr>
              <w:t>BIBLIOGRAPHY</w:t>
            </w:r>
            <w:r w:rsidR="00017FE9">
              <w:rPr>
                <w:noProof/>
                <w:webHidden/>
              </w:rPr>
              <w:tab/>
            </w:r>
            <w:r w:rsidR="00017FE9">
              <w:rPr>
                <w:noProof/>
                <w:webHidden/>
              </w:rPr>
              <w:fldChar w:fldCharType="begin"/>
            </w:r>
            <w:r w:rsidR="00017FE9">
              <w:rPr>
                <w:noProof/>
                <w:webHidden/>
              </w:rPr>
              <w:instrText xml:space="preserve"> PAGEREF _Toc60255977 \h </w:instrText>
            </w:r>
            <w:r w:rsidR="00017FE9">
              <w:rPr>
                <w:noProof/>
                <w:webHidden/>
              </w:rPr>
            </w:r>
            <w:r w:rsidR="00017FE9">
              <w:rPr>
                <w:noProof/>
                <w:webHidden/>
              </w:rPr>
              <w:fldChar w:fldCharType="separate"/>
            </w:r>
            <w:r w:rsidR="00017FE9">
              <w:rPr>
                <w:noProof/>
                <w:webHidden/>
              </w:rPr>
              <w:t>18</w:t>
            </w:r>
            <w:r w:rsidR="00017FE9">
              <w:rPr>
                <w:noProof/>
                <w:webHidden/>
              </w:rPr>
              <w:fldChar w:fldCharType="end"/>
            </w:r>
          </w:hyperlink>
        </w:p>
        <w:p w14:paraId="3DA60A53" w14:textId="62C7FD99" w:rsidR="00017FE9" w:rsidRDefault="0040747F">
          <w:pPr>
            <w:pStyle w:val="TOC1"/>
            <w:tabs>
              <w:tab w:val="right" w:leader="dot" w:pos="9016"/>
            </w:tabs>
            <w:rPr>
              <w:rFonts w:asciiTheme="minorHAnsi" w:eastAsiaTheme="minorEastAsia" w:hAnsiTheme="minorHAnsi" w:cstheme="minorBidi"/>
              <w:noProof/>
              <w:color w:val="auto"/>
              <w:lang w:val="en-GB" w:eastAsia="en-GB"/>
            </w:rPr>
          </w:pPr>
          <w:hyperlink w:anchor="_Toc60255978" w:history="1">
            <w:r w:rsidR="00017FE9" w:rsidRPr="00F43B43">
              <w:rPr>
                <w:rStyle w:val="Hyperlink"/>
                <w:rFonts w:eastAsiaTheme="minorHAnsi" w:cs="Arial"/>
                <w:noProof/>
                <w:lang w:val="en-GB"/>
              </w:rPr>
              <w:t>ACTIVITY 3</w:t>
            </w:r>
            <w:r w:rsidR="00017FE9">
              <w:rPr>
                <w:noProof/>
                <w:webHidden/>
              </w:rPr>
              <w:tab/>
            </w:r>
            <w:r w:rsidR="00017FE9">
              <w:rPr>
                <w:noProof/>
                <w:webHidden/>
              </w:rPr>
              <w:fldChar w:fldCharType="begin"/>
            </w:r>
            <w:r w:rsidR="00017FE9">
              <w:rPr>
                <w:noProof/>
                <w:webHidden/>
              </w:rPr>
              <w:instrText xml:space="preserve"> PAGEREF _Toc60255978 \h </w:instrText>
            </w:r>
            <w:r w:rsidR="00017FE9">
              <w:rPr>
                <w:noProof/>
                <w:webHidden/>
              </w:rPr>
            </w:r>
            <w:r w:rsidR="00017FE9">
              <w:rPr>
                <w:noProof/>
                <w:webHidden/>
              </w:rPr>
              <w:fldChar w:fldCharType="separate"/>
            </w:r>
            <w:r w:rsidR="00017FE9">
              <w:rPr>
                <w:noProof/>
                <w:webHidden/>
              </w:rPr>
              <w:t>20</w:t>
            </w:r>
            <w:r w:rsidR="00017FE9">
              <w:rPr>
                <w:noProof/>
                <w:webHidden/>
              </w:rPr>
              <w:fldChar w:fldCharType="end"/>
            </w:r>
          </w:hyperlink>
        </w:p>
        <w:p w14:paraId="25E6E8B2" w14:textId="50D1C8C1" w:rsidR="00017FE9" w:rsidRDefault="0040747F">
          <w:pPr>
            <w:pStyle w:val="TOC2"/>
            <w:tabs>
              <w:tab w:val="right" w:leader="dot" w:pos="9016"/>
            </w:tabs>
            <w:rPr>
              <w:rFonts w:asciiTheme="minorHAnsi" w:eastAsiaTheme="minorEastAsia" w:hAnsiTheme="minorHAnsi" w:cstheme="minorBidi"/>
              <w:noProof/>
              <w:color w:val="auto"/>
              <w:lang w:val="en-GB" w:eastAsia="en-GB"/>
            </w:rPr>
          </w:pPr>
          <w:hyperlink w:anchor="_Toc60255979" w:history="1">
            <w:r w:rsidR="00017FE9" w:rsidRPr="00F43B43">
              <w:rPr>
                <w:rStyle w:val="Hyperlink"/>
                <w:rFonts w:eastAsiaTheme="minorHAnsi" w:cs="Arial"/>
                <w:noProof/>
                <w:lang w:val="en-GB"/>
              </w:rPr>
              <w:t>ACTIVITY 3 - EVIDENCE</w:t>
            </w:r>
            <w:r w:rsidR="00017FE9">
              <w:rPr>
                <w:noProof/>
                <w:webHidden/>
              </w:rPr>
              <w:tab/>
            </w:r>
            <w:r w:rsidR="00017FE9">
              <w:rPr>
                <w:noProof/>
                <w:webHidden/>
              </w:rPr>
              <w:fldChar w:fldCharType="begin"/>
            </w:r>
            <w:r w:rsidR="00017FE9">
              <w:rPr>
                <w:noProof/>
                <w:webHidden/>
              </w:rPr>
              <w:instrText xml:space="preserve"> PAGEREF _Toc60255979 \h </w:instrText>
            </w:r>
            <w:r w:rsidR="00017FE9">
              <w:rPr>
                <w:noProof/>
                <w:webHidden/>
              </w:rPr>
            </w:r>
            <w:r w:rsidR="00017FE9">
              <w:rPr>
                <w:noProof/>
                <w:webHidden/>
              </w:rPr>
              <w:fldChar w:fldCharType="separate"/>
            </w:r>
            <w:r w:rsidR="00017FE9">
              <w:rPr>
                <w:noProof/>
                <w:webHidden/>
              </w:rPr>
              <w:t>22</w:t>
            </w:r>
            <w:r w:rsidR="00017FE9">
              <w:rPr>
                <w:noProof/>
                <w:webHidden/>
              </w:rPr>
              <w:fldChar w:fldCharType="end"/>
            </w:r>
          </w:hyperlink>
        </w:p>
        <w:p w14:paraId="2679C6A3" w14:textId="6DCBA5D5" w:rsidR="00017FE9" w:rsidRDefault="0040747F">
          <w:pPr>
            <w:pStyle w:val="TOC2"/>
            <w:tabs>
              <w:tab w:val="right" w:leader="dot" w:pos="9016"/>
            </w:tabs>
            <w:rPr>
              <w:rFonts w:asciiTheme="minorHAnsi" w:eastAsiaTheme="minorEastAsia" w:hAnsiTheme="minorHAnsi" w:cstheme="minorBidi"/>
              <w:noProof/>
              <w:color w:val="auto"/>
              <w:lang w:val="en-GB" w:eastAsia="en-GB"/>
            </w:rPr>
          </w:pPr>
          <w:hyperlink w:anchor="_Toc60255980" w:history="1">
            <w:r w:rsidR="00017FE9" w:rsidRPr="00F43B43">
              <w:rPr>
                <w:rStyle w:val="Hyperlink"/>
                <w:noProof/>
              </w:rPr>
              <w:t>REFERENCE LIST</w:t>
            </w:r>
            <w:r w:rsidR="00017FE9">
              <w:rPr>
                <w:noProof/>
                <w:webHidden/>
              </w:rPr>
              <w:tab/>
            </w:r>
            <w:r w:rsidR="00017FE9">
              <w:rPr>
                <w:noProof/>
                <w:webHidden/>
              </w:rPr>
              <w:fldChar w:fldCharType="begin"/>
            </w:r>
            <w:r w:rsidR="00017FE9">
              <w:rPr>
                <w:noProof/>
                <w:webHidden/>
              </w:rPr>
              <w:instrText xml:space="preserve"> PAGEREF _Toc60255980 \h </w:instrText>
            </w:r>
            <w:r w:rsidR="00017FE9">
              <w:rPr>
                <w:noProof/>
                <w:webHidden/>
              </w:rPr>
            </w:r>
            <w:r w:rsidR="00017FE9">
              <w:rPr>
                <w:noProof/>
                <w:webHidden/>
              </w:rPr>
              <w:fldChar w:fldCharType="separate"/>
            </w:r>
            <w:r w:rsidR="00017FE9">
              <w:rPr>
                <w:noProof/>
                <w:webHidden/>
              </w:rPr>
              <w:t>25</w:t>
            </w:r>
            <w:r w:rsidR="00017FE9">
              <w:rPr>
                <w:noProof/>
                <w:webHidden/>
              </w:rPr>
              <w:fldChar w:fldCharType="end"/>
            </w:r>
          </w:hyperlink>
        </w:p>
        <w:p w14:paraId="28C62A1E" w14:textId="485F48C3" w:rsidR="00017FE9" w:rsidRDefault="0040747F">
          <w:pPr>
            <w:pStyle w:val="TOC2"/>
            <w:tabs>
              <w:tab w:val="right" w:leader="dot" w:pos="9016"/>
            </w:tabs>
            <w:rPr>
              <w:rFonts w:asciiTheme="minorHAnsi" w:eastAsiaTheme="minorEastAsia" w:hAnsiTheme="minorHAnsi" w:cstheme="minorBidi"/>
              <w:noProof/>
              <w:color w:val="auto"/>
              <w:lang w:val="en-GB" w:eastAsia="en-GB"/>
            </w:rPr>
          </w:pPr>
          <w:hyperlink w:anchor="_Toc60255981" w:history="1">
            <w:r w:rsidR="00017FE9" w:rsidRPr="00F43B43">
              <w:rPr>
                <w:rStyle w:val="Hyperlink"/>
                <w:noProof/>
              </w:rPr>
              <w:t>BIBLIOGRAPHY</w:t>
            </w:r>
            <w:r w:rsidR="00017FE9">
              <w:rPr>
                <w:noProof/>
                <w:webHidden/>
              </w:rPr>
              <w:tab/>
            </w:r>
            <w:r w:rsidR="00017FE9">
              <w:rPr>
                <w:noProof/>
                <w:webHidden/>
              </w:rPr>
              <w:fldChar w:fldCharType="begin"/>
            </w:r>
            <w:r w:rsidR="00017FE9">
              <w:rPr>
                <w:noProof/>
                <w:webHidden/>
              </w:rPr>
              <w:instrText xml:space="preserve"> PAGEREF _Toc60255981 \h </w:instrText>
            </w:r>
            <w:r w:rsidR="00017FE9">
              <w:rPr>
                <w:noProof/>
                <w:webHidden/>
              </w:rPr>
            </w:r>
            <w:r w:rsidR="00017FE9">
              <w:rPr>
                <w:noProof/>
                <w:webHidden/>
              </w:rPr>
              <w:fldChar w:fldCharType="separate"/>
            </w:r>
            <w:r w:rsidR="00017FE9">
              <w:rPr>
                <w:noProof/>
                <w:webHidden/>
              </w:rPr>
              <w:t>25</w:t>
            </w:r>
            <w:r w:rsidR="00017FE9">
              <w:rPr>
                <w:noProof/>
                <w:webHidden/>
              </w:rPr>
              <w:fldChar w:fldCharType="end"/>
            </w:r>
          </w:hyperlink>
        </w:p>
        <w:p w14:paraId="554A7EA3" w14:textId="7F25621F" w:rsidR="00017FE9" w:rsidRDefault="0040747F">
          <w:pPr>
            <w:pStyle w:val="TOC1"/>
            <w:tabs>
              <w:tab w:val="right" w:leader="dot" w:pos="9016"/>
            </w:tabs>
            <w:rPr>
              <w:rFonts w:asciiTheme="minorHAnsi" w:eastAsiaTheme="minorEastAsia" w:hAnsiTheme="minorHAnsi" w:cstheme="minorBidi"/>
              <w:noProof/>
              <w:color w:val="auto"/>
              <w:lang w:val="en-GB" w:eastAsia="en-GB"/>
            </w:rPr>
          </w:pPr>
          <w:hyperlink w:anchor="_Toc60255982" w:history="1">
            <w:r w:rsidR="00017FE9" w:rsidRPr="00F43B43">
              <w:rPr>
                <w:rStyle w:val="Hyperlink"/>
                <w:rFonts w:eastAsiaTheme="minorHAnsi" w:cs="Arial"/>
                <w:noProof/>
                <w:lang w:val="en-GB"/>
              </w:rPr>
              <w:t>ACTIVITY 4</w:t>
            </w:r>
            <w:r w:rsidR="00017FE9">
              <w:rPr>
                <w:noProof/>
                <w:webHidden/>
              </w:rPr>
              <w:tab/>
            </w:r>
            <w:r w:rsidR="00017FE9">
              <w:rPr>
                <w:noProof/>
                <w:webHidden/>
              </w:rPr>
              <w:fldChar w:fldCharType="begin"/>
            </w:r>
            <w:r w:rsidR="00017FE9">
              <w:rPr>
                <w:noProof/>
                <w:webHidden/>
              </w:rPr>
              <w:instrText xml:space="preserve"> PAGEREF _Toc60255982 \h </w:instrText>
            </w:r>
            <w:r w:rsidR="00017FE9">
              <w:rPr>
                <w:noProof/>
                <w:webHidden/>
              </w:rPr>
            </w:r>
            <w:r w:rsidR="00017FE9">
              <w:rPr>
                <w:noProof/>
                <w:webHidden/>
              </w:rPr>
              <w:fldChar w:fldCharType="separate"/>
            </w:r>
            <w:r w:rsidR="00017FE9">
              <w:rPr>
                <w:noProof/>
                <w:webHidden/>
              </w:rPr>
              <w:t>26</w:t>
            </w:r>
            <w:r w:rsidR="00017FE9">
              <w:rPr>
                <w:noProof/>
                <w:webHidden/>
              </w:rPr>
              <w:fldChar w:fldCharType="end"/>
            </w:r>
          </w:hyperlink>
        </w:p>
        <w:p w14:paraId="25E926D5" w14:textId="372A156C" w:rsidR="00017FE9" w:rsidRDefault="0040747F">
          <w:pPr>
            <w:pStyle w:val="TOC2"/>
            <w:tabs>
              <w:tab w:val="right" w:leader="dot" w:pos="9016"/>
            </w:tabs>
            <w:rPr>
              <w:rFonts w:asciiTheme="minorHAnsi" w:eastAsiaTheme="minorEastAsia" w:hAnsiTheme="minorHAnsi" w:cstheme="minorBidi"/>
              <w:noProof/>
              <w:color w:val="auto"/>
              <w:lang w:val="en-GB" w:eastAsia="en-GB"/>
            </w:rPr>
          </w:pPr>
          <w:hyperlink w:anchor="_Toc60255983" w:history="1">
            <w:r w:rsidR="00017FE9" w:rsidRPr="00F43B43">
              <w:rPr>
                <w:rStyle w:val="Hyperlink"/>
                <w:rFonts w:eastAsiaTheme="minorHAnsi" w:cs="Arial"/>
                <w:noProof/>
                <w:lang w:val="en-GB"/>
              </w:rPr>
              <w:t>REFERENCE LIST</w:t>
            </w:r>
            <w:r w:rsidR="00017FE9">
              <w:rPr>
                <w:noProof/>
                <w:webHidden/>
              </w:rPr>
              <w:tab/>
            </w:r>
            <w:r w:rsidR="00017FE9">
              <w:rPr>
                <w:noProof/>
                <w:webHidden/>
              </w:rPr>
              <w:fldChar w:fldCharType="begin"/>
            </w:r>
            <w:r w:rsidR="00017FE9">
              <w:rPr>
                <w:noProof/>
                <w:webHidden/>
              </w:rPr>
              <w:instrText xml:space="preserve"> PAGEREF _Toc60255983 \h </w:instrText>
            </w:r>
            <w:r w:rsidR="00017FE9">
              <w:rPr>
                <w:noProof/>
                <w:webHidden/>
              </w:rPr>
            </w:r>
            <w:r w:rsidR="00017FE9">
              <w:rPr>
                <w:noProof/>
                <w:webHidden/>
              </w:rPr>
              <w:fldChar w:fldCharType="separate"/>
            </w:r>
            <w:r w:rsidR="00017FE9">
              <w:rPr>
                <w:noProof/>
                <w:webHidden/>
              </w:rPr>
              <w:t>28</w:t>
            </w:r>
            <w:r w:rsidR="00017FE9">
              <w:rPr>
                <w:noProof/>
                <w:webHidden/>
              </w:rPr>
              <w:fldChar w:fldCharType="end"/>
            </w:r>
          </w:hyperlink>
        </w:p>
        <w:p w14:paraId="7C837744" w14:textId="5BE39721" w:rsidR="00017FE9" w:rsidRDefault="0040747F">
          <w:pPr>
            <w:pStyle w:val="TOC2"/>
            <w:tabs>
              <w:tab w:val="right" w:leader="dot" w:pos="9016"/>
            </w:tabs>
            <w:rPr>
              <w:rFonts w:asciiTheme="minorHAnsi" w:eastAsiaTheme="minorEastAsia" w:hAnsiTheme="minorHAnsi" w:cstheme="minorBidi"/>
              <w:noProof/>
              <w:color w:val="auto"/>
              <w:lang w:val="en-GB" w:eastAsia="en-GB"/>
            </w:rPr>
          </w:pPr>
          <w:hyperlink w:anchor="_Toc60255984" w:history="1">
            <w:r w:rsidR="00017FE9" w:rsidRPr="00F43B43">
              <w:rPr>
                <w:rStyle w:val="Hyperlink"/>
                <w:rFonts w:eastAsiaTheme="minorHAnsi" w:cs="Arial"/>
                <w:noProof/>
                <w:lang w:val="en-GB"/>
              </w:rPr>
              <w:t>BIBLIOGRAPHY</w:t>
            </w:r>
            <w:r w:rsidR="00017FE9">
              <w:rPr>
                <w:noProof/>
                <w:webHidden/>
              </w:rPr>
              <w:tab/>
            </w:r>
            <w:r w:rsidR="00017FE9">
              <w:rPr>
                <w:noProof/>
                <w:webHidden/>
              </w:rPr>
              <w:fldChar w:fldCharType="begin"/>
            </w:r>
            <w:r w:rsidR="00017FE9">
              <w:rPr>
                <w:noProof/>
                <w:webHidden/>
              </w:rPr>
              <w:instrText xml:space="preserve"> PAGEREF _Toc60255984 \h </w:instrText>
            </w:r>
            <w:r w:rsidR="00017FE9">
              <w:rPr>
                <w:noProof/>
                <w:webHidden/>
              </w:rPr>
            </w:r>
            <w:r w:rsidR="00017FE9">
              <w:rPr>
                <w:noProof/>
                <w:webHidden/>
              </w:rPr>
              <w:fldChar w:fldCharType="separate"/>
            </w:r>
            <w:r w:rsidR="00017FE9">
              <w:rPr>
                <w:noProof/>
                <w:webHidden/>
              </w:rPr>
              <w:t>28</w:t>
            </w:r>
            <w:r w:rsidR="00017FE9">
              <w:rPr>
                <w:noProof/>
                <w:webHidden/>
              </w:rPr>
              <w:fldChar w:fldCharType="end"/>
            </w:r>
          </w:hyperlink>
        </w:p>
        <w:p w14:paraId="5A836D41" w14:textId="4D320FD2" w:rsidR="00017FE9" w:rsidRDefault="0040747F">
          <w:pPr>
            <w:pStyle w:val="TOC1"/>
            <w:tabs>
              <w:tab w:val="right" w:leader="dot" w:pos="9016"/>
            </w:tabs>
            <w:rPr>
              <w:rFonts w:asciiTheme="minorHAnsi" w:eastAsiaTheme="minorEastAsia" w:hAnsiTheme="minorHAnsi" w:cstheme="minorBidi"/>
              <w:noProof/>
              <w:color w:val="auto"/>
              <w:lang w:val="en-GB" w:eastAsia="en-GB"/>
            </w:rPr>
          </w:pPr>
          <w:hyperlink w:anchor="_Toc60255985" w:history="1">
            <w:r w:rsidR="00017FE9" w:rsidRPr="00F43B43">
              <w:rPr>
                <w:rStyle w:val="Hyperlink"/>
                <w:rFonts w:eastAsiaTheme="minorHAnsi" w:cs="Arial"/>
                <w:noProof/>
                <w:lang w:val="en-GB"/>
              </w:rPr>
              <w:t>ACTIVITY 5</w:t>
            </w:r>
            <w:r w:rsidR="00017FE9">
              <w:rPr>
                <w:noProof/>
                <w:webHidden/>
              </w:rPr>
              <w:tab/>
            </w:r>
            <w:r w:rsidR="00017FE9">
              <w:rPr>
                <w:noProof/>
                <w:webHidden/>
              </w:rPr>
              <w:fldChar w:fldCharType="begin"/>
            </w:r>
            <w:r w:rsidR="00017FE9">
              <w:rPr>
                <w:noProof/>
                <w:webHidden/>
              </w:rPr>
              <w:instrText xml:space="preserve"> PAGEREF _Toc60255985 \h </w:instrText>
            </w:r>
            <w:r w:rsidR="00017FE9">
              <w:rPr>
                <w:noProof/>
                <w:webHidden/>
              </w:rPr>
            </w:r>
            <w:r w:rsidR="00017FE9">
              <w:rPr>
                <w:noProof/>
                <w:webHidden/>
              </w:rPr>
              <w:fldChar w:fldCharType="separate"/>
            </w:r>
            <w:r w:rsidR="00017FE9">
              <w:rPr>
                <w:noProof/>
                <w:webHidden/>
              </w:rPr>
              <w:t>30</w:t>
            </w:r>
            <w:r w:rsidR="00017FE9">
              <w:rPr>
                <w:noProof/>
                <w:webHidden/>
              </w:rPr>
              <w:fldChar w:fldCharType="end"/>
            </w:r>
          </w:hyperlink>
        </w:p>
        <w:p w14:paraId="7F0332B2" w14:textId="036DBB3A" w:rsidR="00017FE9" w:rsidRDefault="0040747F">
          <w:pPr>
            <w:pStyle w:val="TOC1"/>
            <w:tabs>
              <w:tab w:val="right" w:leader="dot" w:pos="9016"/>
            </w:tabs>
            <w:rPr>
              <w:rFonts w:asciiTheme="minorHAnsi" w:eastAsiaTheme="minorEastAsia" w:hAnsiTheme="minorHAnsi" w:cstheme="minorBidi"/>
              <w:noProof/>
              <w:color w:val="auto"/>
              <w:lang w:val="en-GB" w:eastAsia="en-GB"/>
            </w:rPr>
          </w:pPr>
          <w:hyperlink w:anchor="_Toc60255986" w:history="1">
            <w:r w:rsidR="00017FE9" w:rsidRPr="00F43B43">
              <w:rPr>
                <w:rStyle w:val="Hyperlink"/>
                <w:rFonts w:eastAsia="Times New Roman"/>
                <w:noProof/>
                <w:lang w:val="en-GB"/>
              </w:rPr>
              <w:t>DEVELOPMENT PLAN</w:t>
            </w:r>
            <w:r w:rsidR="00017FE9">
              <w:rPr>
                <w:noProof/>
                <w:webHidden/>
              </w:rPr>
              <w:tab/>
            </w:r>
            <w:r w:rsidR="00017FE9">
              <w:rPr>
                <w:noProof/>
                <w:webHidden/>
              </w:rPr>
              <w:fldChar w:fldCharType="begin"/>
            </w:r>
            <w:r w:rsidR="00017FE9">
              <w:rPr>
                <w:noProof/>
                <w:webHidden/>
              </w:rPr>
              <w:instrText xml:space="preserve"> PAGEREF _Toc60255986 \h </w:instrText>
            </w:r>
            <w:r w:rsidR="00017FE9">
              <w:rPr>
                <w:noProof/>
                <w:webHidden/>
              </w:rPr>
            </w:r>
            <w:r w:rsidR="00017FE9">
              <w:rPr>
                <w:noProof/>
                <w:webHidden/>
              </w:rPr>
              <w:fldChar w:fldCharType="separate"/>
            </w:r>
            <w:r w:rsidR="00017FE9">
              <w:rPr>
                <w:noProof/>
                <w:webHidden/>
              </w:rPr>
              <w:t>32</w:t>
            </w:r>
            <w:r w:rsidR="00017FE9">
              <w:rPr>
                <w:noProof/>
                <w:webHidden/>
              </w:rPr>
              <w:fldChar w:fldCharType="end"/>
            </w:r>
          </w:hyperlink>
        </w:p>
        <w:p w14:paraId="42BFCFF2" w14:textId="38BCDFEF" w:rsidR="00FE19BE" w:rsidRPr="00094F68" w:rsidRDefault="00FE19BE">
          <w:pPr>
            <w:rPr>
              <w:color w:val="auto"/>
            </w:rPr>
          </w:pPr>
          <w:r w:rsidRPr="008656C0">
            <w:rPr>
              <w:b/>
              <w:bCs/>
              <w:noProof/>
              <w:color w:val="auto"/>
            </w:rPr>
            <w:fldChar w:fldCharType="end"/>
          </w:r>
        </w:p>
      </w:sdtContent>
    </w:sdt>
    <w:p w14:paraId="37551BC3" w14:textId="77777777" w:rsidR="00FE19BE" w:rsidRPr="00FE19BE" w:rsidRDefault="00FE19BE" w:rsidP="00FE19BE"/>
    <w:p w14:paraId="0F1F3542" w14:textId="3BEE11FD" w:rsidR="00FE19BE" w:rsidRDefault="00FE19BE"/>
    <w:p w14:paraId="6BC993C6" w14:textId="77777777" w:rsidR="00A43BE5" w:rsidRDefault="00A43BE5"/>
    <w:p w14:paraId="4BFA12C4" w14:textId="77777777" w:rsidR="00D74A6F" w:rsidRDefault="00D74A6F"/>
    <w:p w14:paraId="7369040F" w14:textId="77777777" w:rsidR="00D74A6F" w:rsidRDefault="00D74A6F"/>
    <w:p w14:paraId="557A5384" w14:textId="77777777" w:rsidR="00D74A6F" w:rsidRDefault="00D74A6F"/>
    <w:p w14:paraId="28E47269" w14:textId="77777777" w:rsidR="00D74A6F" w:rsidRDefault="00D74A6F"/>
    <w:p w14:paraId="7F9CCD5E" w14:textId="77777777" w:rsidR="00D74A6F" w:rsidRDefault="00D74A6F"/>
    <w:p w14:paraId="62775855" w14:textId="77777777" w:rsidR="00D74A6F" w:rsidRDefault="00D74A6F"/>
    <w:p w14:paraId="578E6A89" w14:textId="77777777" w:rsidR="00D74A6F" w:rsidRDefault="00D74A6F"/>
    <w:p w14:paraId="6484006B" w14:textId="77777777" w:rsidR="00D74A6F" w:rsidRDefault="00D74A6F"/>
    <w:p w14:paraId="21262BA4" w14:textId="77777777" w:rsidR="00D74A6F" w:rsidRDefault="00D74A6F"/>
    <w:p w14:paraId="4B9244F8" w14:textId="77777777" w:rsidR="00D74A6F" w:rsidRDefault="00D74A6F"/>
    <w:p w14:paraId="7A0698E5" w14:textId="77777777" w:rsidR="00D74A6F" w:rsidRDefault="00D74A6F"/>
    <w:p w14:paraId="145934A7" w14:textId="77777777" w:rsidR="00D74A6F" w:rsidRDefault="00D74A6F"/>
    <w:p w14:paraId="3693B7CA" w14:textId="77777777" w:rsidR="00D74A6F" w:rsidRDefault="00D74A6F"/>
    <w:p w14:paraId="51722E40" w14:textId="77777777" w:rsidR="00D74A6F" w:rsidRDefault="00D74A6F"/>
    <w:p w14:paraId="56EA16EA" w14:textId="77777777" w:rsidR="00D74A6F" w:rsidRDefault="00D74A6F"/>
    <w:p w14:paraId="1576DAAF" w14:textId="77777777" w:rsidR="00D74A6F" w:rsidRDefault="00D74A6F"/>
    <w:p w14:paraId="7FFCF7DF" w14:textId="77777777" w:rsidR="00D74A6F" w:rsidRDefault="00D74A6F"/>
    <w:p w14:paraId="685C9742" w14:textId="77777777" w:rsidR="00D74A6F" w:rsidRDefault="00D74A6F"/>
    <w:p w14:paraId="7A71A29C" w14:textId="77777777" w:rsidR="00D74A6F" w:rsidRDefault="00D74A6F"/>
    <w:p w14:paraId="43F8CF3A" w14:textId="77777777" w:rsidR="00D74A6F" w:rsidRDefault="00D74A6F"/>
    <w:p w14:paraId="25925AF9" w14:textId="77777777" w:rsidR="00D74A6F" w:rsidRDefault="00D74A6F"/>
    <w:p w14:paraId="4C1FCA3A" w14:textId="77777777" w:rsidR="00D74A6F" w:rsidRDefault="00D74A6F"/>
    <w:p w14:paraId="1820721D" w14:textId="77777777" w:rsidR="00D74A6F" w:rsidRDefault="00D74A6F"/>
    <w:p w14:paraId="6AB8AD9F" w14:textId="77777777" w:rsidR="00D74A6F" w:rsidRDefault="00D74A6F"/>
    <w:p w14:paraId="24AE90A1" w14:textId="77777777" w:rsidR="00D74A6F" w:rsidRDefault="00D74A6F"/>
    <w:p w14:paraId="2515317A" w14:textId="77777777" w:rsidR="00D74A6F" w:rsidRDefault="00D74A6F"/>
    <w:p w14:paraId="5CB119DB" w14:textId="167BC3DA" w:rsidR="00D74A6F" w:rsidRDefault="00D74A6F">
      <w:pPr>
        <w:sectPr w:rsidR="00D74A6F">
          <w:footerReference w:type="default" r:id="rId8"/>
          <w:pgSz w:w="11906" w:h="16838"/>
          <w:pgMar w:top="1440" w:right="1440" w:bottom="1440" w:left="1440" w:header="708" w:footer="708" w:gutter="0"/>
          <w:cols w:space="708"/>
          <w:docGrid w:linePitch="360"/>
        </w:sectPr>
      </w:pPr>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827"/>
        <w:gridCol w:w="1689"/>
        <w:gridCol w:w="1730"/>
        <w:gridCol w:w="1703"/>
        <w:gridCol w:w="5136"/>
        <w:gridCol w:w="80"/>
        <w:gridCol w:w="1273"/>
        <w:gridCol w:w="1440"/>
        <w:gridCol w:w="1440"/>
      </w:tblGrid>
      <w:tr w:rsidR="00095106" w:rsidRPr="00095106" w14:paraId="16723C97" w14:textId="77777777" w:rsidTr="00494D85">
        <w:trPr>
          <w:trHeight w:val="425"/>
        </w:trPr>
        <w:tc>
          <w:tcPr>
            <w:tcW w:w="11085" w:type="dxa"/>
            <w:gridSpan w:val="5"/>
          </w:tcPr>
          <w:p w14:paraId="0EF477DC"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lastRenderedPageBreak/>
              <w:t>Candidate name: LAURA WALTERS</w:t>
            </w:r>
          </w:p>
        </w:tc>
        <w:tc>
          <w:tcPr>
            <w:tcW w:w="4233" w:type="dxa"/>
            <w:gridSpan w:val="4"/>
          </w:tcPr>
          <w:p w14:paraId="53A6E0DA"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CIPD Membership/registration No.:</w:t>
            </w:r>
          </w:p>
          <w:p w14:paraId="440CF24C"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57493192</w:t>
            </w:r>
          </w:p>
          <w:p w14:paraId="3FB8250D"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45062D67" w14:textId="77777777" w:rsidTr="00494D85">
        <w:tc>
          <w:tcPr>
            <w:tcW w:w="11085" w:type="dxa"/>
            <w:gridSpan w:val="5"/>
          </w:tcPr>
          <w:p w14:paraId="378B30AB"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Qualification title: CIPD Diploma in Applied Human Resources Level 5</w:t>
            </w:r>
          </w:p>
        </w:tc>
        <w:tc>
          <w:tcPr>
            <w:tcW w:w="4233" w:type="dxa"/>
            <w:gridSpan w:val="4"/>
          </w:tcPr>
          <w:p w14:paraId="71D6D25B"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Unique Learner No. (ULN):</w:t>
            </w:r>
          </w:p>
          <w:p w14:paraId="5950DCC7"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2005785</w:t>
            </w:r>
          </w:p>
          <w:p w14:paraId="0E32918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15020B0B" w14:textId="77777777" w:rsidTr="00494D85">
        <w:trPr>
          <w:cantSplit/>
          <w:trHeight w:val="791"/>
        </w:trPr>
        <w:tc>
          <w:tcPr>
            <w:tcW w:w="827" w:type="dxa"/>
            <w:shd w:val="clear" w:color="auto" w:fill="DBD3E5"/>
          </w:tcPr>
          <w:p w14:paraId="1908B332"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Unit code</w:t>
            </w:r>
          </w:p>
        </w:tc>
        <w:tc>
          <w:tcPr>
            <w:tcW w:w="3419" w:type="dxa"/>
            <w:gridSpan w:val="2"/>
            <w:shd w:val="clear" w:color="auto" w:fill="DBD3E5"/>
          </w:tcPr>
          <w:p w14:paraId="7DCF326B"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Unit title</w:t>
            </w:r>
          </w:p>
        </w:tc>
        <w:tc>
          <w:tcPr>
            <w:tcW w:w="1703" w:type="dxa"/>
            <w:shd w:val="clear" w:color="auto" w:fill="DBD3E5"/>
          </w:tcPr>
          <w:p w14:paraId="10CE27FD"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Assessment criteria no.</w:t>
            </w:r>
          </w:p>
        </w:tc>
        <w:tc>
          <w:tcPr>
            <w:tcW w:w="5136" w:type="dxa"/>
            <w:shd w:val="clear" w:color="auto" w:fill="DBD3E5"/>
          </w:tcPr>
          <w:p w14:paraId="4FE0C4CA"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Evidence description</w:t>
            </w:r>
          </w:p>
        </w:tc>
        <w:tc>
          <w:tcPr>
            <w:tcW w:w="1353" w:type="dxa"/>
            <w:gridSpan w:val="2"/>
            <w:shd w:val="clear" w:color="auto" w:fill="DBD3E5"/>
          </w:tcPr>
          <w:p w14:paraId="7CEA55D7"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Evidence reference number</w:t>
            </w:r>
          </w:p>
        </w:tc>
        <w:tc>
          <w:tcPr>
            <w:tcW w:w="1440" w:type="dxa"/>
            <w:shd w:val="clear" w:color="auto" w:fill="DBD3E5"/>
          </w:tcPr>
          <w:p w14:paraId="44EC1EDA"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Assessor</w:t>
            </w:r>
          </w:p>
          <w:p w14:paraId="316873E1"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initials</w:t>
            </w:r>
          </w:p>
        </w:tc>
        <w:tc>
          <w:tcPr>
            <w:tcW w:w="1440" w:type="dxa"/>
            <w:shd w:val="clear" w:color="auto" w:fill="DBD3E5"/>
          </w:tcPr>
          <w:p w14:paraId="0F323AAF"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I/V initials if sampled</w:t>
            </w:r>
          </w:p>
        </w:tc>
      </w:tr>
      <w:tr w:rsidR="00095106" w:rsidRPr="00095106" w14:paraId="2D366217" w14:textId="77777777" w:rsidTr="00494D85">
        <w:tc>
          <w:tcPr>
            <w:tcW w:w="827" w:type="dxa"/>
          </w:tcPr>
          <w:p w14:paraId="0A6E52B5"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45679596"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31E27F4C"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593A5E59"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2F427112"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Email Correspondence Confirming Course Enrolment</w:t>
            </w:r>
          </w:p>
        </w:tc>
        <w:tc>
          <w:tcPr>
            <w:tcW w:w="1353" w:type="dxa"/>
            <w:gridSpan w:val="2"/>
          </w:tcPr>
          <w:p w14:paraId="22F8993B"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EV1.1</w:t>
            </w:r>
          </w:p>
        </w:tc>
        <w:tc>
          <w:tcPr>
            <w:tcW w:w="1440" w:type="dxa"/>
          </w:tcPr>
          <w:p w14:paraId="361B302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4C13C341"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609858DF" w14:textId="77777777" w:rsidTr="00494D85">
        <w:tc>
          <w:tcPr>
            <w:tcW w:w="827" w:type="dxa"/>
          </w:tcPr>
          <w:p w14:paraId="1A5DDF27"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5CDPP</w:t>
            </w:r>
          </w:p>
        </w:tc>
        <w:tc>
          <w:tcPr>
            <w:tcW w:w="3419" w:type="dxa"/>
            <w:gridSpan w:val="2"/>
          </w:tcPr>
          <w:p w14:paraId="1E46A9FF"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17F45269"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130A5785"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0ECC46D6"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WEST Application of Number Results</w:t>
            </w:r>
          </w:p>
        </w:tc>
        <w:tc>
          <w:tcPr>
            <w:tcW w:w="1353" w:type="dxa"/>
            <w:gridSpan w:val="2"/>
          </w:tcPr>
          <w:p w14:paraId="4DC63816"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EV1.2</w:t>
            </w:r>
          </w:p>
        </w:tc>
        <w:tc>
          <w:tcPr>
            <w:tcW w:w="1440" w:type="dxa"/>
          </w:tcPr>
          <w:p w14:paraId="4862949C"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08EBFEBD"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40671296" w14:textId="77777777" w:rsidTr="00494D85">
        <w:tc>
          <w:tcPr>
            <w:tcW w:w="827" w:type="dxa"/>
          </w:tcPr>
          <w:p w14:paraId="4F965667"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5CDPP</w:t>
            </w:r>
          </w:p>
        </w:tc>
        <w:tc>
          <w:tcPr>
            <w:tcW w:w="3419" w:type="dxa"/>
            <w:gridSpan w:val="2"/>
          </w:tcPr>
          <w:p w14:paraId="557D7CC4"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4A2852C1"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703" w:type="dxa"/>
          </w:tcPr>
          <w:p w14:paraId="07FB9101"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1.1, 1.2, 1.3</w:t>
            </w:r>
          </w:p>
        </w:tc>
        <w:tc>
          <w:tcPr>
            <w:tcW w:w="5136" w:type="dxa"/>
          </w:tcPr>
          <w:p w14:paraId="58F69380"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WEST Communication Results</w:t>
            </w:r>
          </w:p>
        </w:tc>
        <w:tc>
          <w:tcPr>
            <w:tcW w:w="1353" w:type="dxa"/>
            <w:gridSpan w:val="2"/>
          </w:tcPr>
          <w:p w14:paraId="068581ED"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EV1.3</w:t>
            </w:r>
          </w:p>
        </w:tc>
        <w:tc>
          <w:tcPr>
            <w:tcW w:w="1440" w:type="dxa"/>
          </w:tcPr>
          <w:p w14:paraId="4AD60E34"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10EBC812"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39DDF95B" w14:textId="77777777" w:rsidTr="00494D85">
        <w:tc>
          <w:tcPr>
            <w:tcW w:w="827" w:type="dxa"/>
          </w:tcPr>
          <w:p w14:paraId="4D40D93C"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5CDPP</w:t>
            </w:r>
          </w:p>
        </w:tc>
        <w:tc>
          <w:tcPr>
            <w:tcW w:w="3419" w:type="dxa"/>
            <w:gridSpan w:val="2"/>
          </w:tcPr>
          <w:p w14:paraId="4BDABD58"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219EBE0D"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703" w:type="dxa"/>
          </w:tcPr>
          <w:p w14:paraId="61EDAD78"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1.1, 1.2, 1.3</w:t>
            </w:r>
          </w:p>
        </w:tc>
        <w:tc>
          <w:tcPr>
            <w:tcW w:w="5136" w:type="dxa"/>
          </w:tcPr>
          <w:p w14:paraId="7624CFFF"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WEST Digital Literacy Results</w:t>
            </w:r>
          </w:p>
        </w:tc>
        <w:tc>
          <w:tcPr>
            <w:tcW w:w="1353" w:type="dxa"/>
            <w:gridSpan w:val="2"/>
          </w:tcPr>
          <w:p w14:paraId="7D4C700E"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EV1.4</w:t>
            </w:r>
          </w:p>
        </w:tc>
        <w:tc>
          <w:tcPr>
            <w:tcW w:w="1440" w:type="dxa"/>
          </w:tcPr>
          <w:p w14:paraId="7873C431"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0C3A766D"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553B54F4" w14:textId="77777777" w:rsidTr="00494D85">
        <w:tc>
          <w:tcPr>
            <w:tcW w:w="827" w:type="dxa"/>
          </w:tcPr>
          <w:p w14:paraId="13B3F606"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5CDPP</w:t>
            </w:r>
          </w:p>
        </w:tc>
        <w:tc>
          <w:tcPr>
            <w:tcW w:w="3419" w:type="dxa"/>
            <w:gridSpan w:val="2"/>
          </w:tcPr>
          <w:p w14:paraId="79F1EF1C"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516F0872"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703" w:type="dxa"/>
          </w:tcPr>
          <w:p w14:paraId="2BA3E03F"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1.1, 1.2, 1.3</w:t>
            </w:r>
          </w:p>
        </w:tc>
        <w:tc>
          <w:tcPr>
            <w:tcW w:w="5136" w:type="dxa"/>
          </w:tcPr>
          <w:p w14:paraId="48DE9AC4"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Induction Questionnaire</w:t>
            </w:r>
          </w:p>
        </w:tc>
        <w:tc>
          <w:tcPr>
            <w:tcW w:w="1353" w:type="dxa"/>
            <w:gridSpan w:val="2"/>
          </w:tcPr>
          <w:p w14:paraId="1EE42ECA"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EV1.5</w:t>
            </w:r>
          </w:p>
        </w:tc>
        <w:tc>
          <w:tcPr>
            <w:tcW w:w="1440" w:type="dxa"/>
          </w:tcPr>
          <w:p w14:paraId="32E3D034"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68B7260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2F8D4755" w14:textId="77777777" w:rsidTr="00494D85">
        <w:tc>
          <w:tcPr>
            <w:tcW w:w="827" w:type="dxa"/>
          </w:tcPr>
          <w:p w14:paraId="6036F020"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5CDPP</w:t>
            </w:r>
          </w:p>
        </w:tc>
        <w:tc>
          <w:tcPr>
            <w:tcW w:w="3419" w:type="dxa"/>
            <w:gridSpan w:val="2"/>
          </w:tcPr>
          <w:p w14:paraId="36A6F383"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3DD8B40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703" w:type="dxa"/>
          </w:tcPr>
          <w:p w14:paraId="3D7FE077"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1.1, 1.2, 1.3</w:t>
            </w:r>
          </w:p>
        </w:tc>
        <w:tc>
          <w:tcPr>
            <w:tcW w:w="5136" w:type="dxa"/>
          </w:tcPr>
          <w:p w14:paraId="6DD3003B"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Coleg Sir Gar Handbook</w:t>
            </w:r>
          </w:p>
        </w:tc>
        <w:tc>
          <w:tcPr>
            <w:tcW w:w="1353" w:type="dxa"/>
            <w:gridSpan w:val="2"/>
          </w:tcPr>
          <w:p w14:paraId="52BCD0D1"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EV1.6</w:t>
            </w:r>
          </w:p>
        </w:tc>
        <w:tc>
          <w:tcPr>
            <w:tcW w:w="1440" w:type="dxa"/>
          </w:tcPr>
          <w:p w14:paraId="30A3C5A8"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15E28ECF"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7ADF308E" w14:textId="77777777" w:rsidTr="00494D85">
        <w:tc>
          <w:tcPr>
            <w:tcW w:w="827" w:type="dxa"/>
          </w:tcPr>
          <w:p w14:paraId="59F66131"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5CDPP</w:t>
            </w:r>
          </w:p>
        </w:tc>
        <w:tc>
          <w:tcPr>
            <w:tcW w:w="3419" w:type="dxa"/>
            <w:gridSpan w:val="2"/>
          </w:tcPr>
          <w:p w14:paraId="5BFB826B"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5AC7391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703" w:type="dxa"/>
          </w:tcPr>
          <w:p w14:paraId="27E6B2C7"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1.1, 1.2, 1.3</w:t>
            </w:r>
          </w:p>
        </w:tc>
        <w:tc>
          <w:tcPr>
            <w:tcW w:w="5136" w:type="dxa"/>
          </w:tcPr>
          <w:p w14:paraId="58653A55" w14:textId="77777777" w:rsidR="00095106" w:rsidRPr="00095106" w:rsidRDefault="00095106" w:rsidP="00095106">
            <w:pPr>
              <w:suppressAutoHyphens/>
              <w:autoSpaceDN w:val="0"/>
              <w:contextualSpacing/>
              <w:textAlignment w:val="baseline"/>
              <w:rPr>
                <w:rFonts w:eastAsia="Times New Roman" w:cs="Arial"/>
                <w:color w:val="3C3C3C"/>
                <w:sz w:val="18"/>
                <w:szCs w:val="18"/>
                <w:lang w:val="en-GB"/>
              </w:rPr>
            </w:pPr>
            <w:r w:rsidRPr="00095106">
              <w:rPr>
                <w:rFonts w:eastAsia="Times New Roman" w:cs="Arial"/>
                <w:color w:val="3C3C3C"/>
                <w:sz w:val="18"/>
                <w:szCs w:val="18"/>
                <w:lang w:val="en-GB"/>
              </w:rPr>
              <w:t>UWTSD Code of Conduct</w:t>
            </w:r>
          </w:p>
        </w:tc>
        <w:tc>
          <w:tcPr>
            <w:tcW w:w="1353" w:type="dxa"/>
            <w:gridSpan w:val="2"/>
          </w:tcPr>
          <w:p w14:paraId="3E7BB801"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EV1.7</w:t>
            </w:r>
          </w:p>
        </w:tc>
        <w:tc>
          <w:tcPr>
            <w:tcW w:w="1440" w:type="dxa"/>
          </w:tcPr>
          <w:p w14:paraId="2B4ED222"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09E03F0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11CEAADB" w14:textId="77777777" w:rsidTr="00494D85">
        <w:tc>
          <w:tcPr>
            <w:tcW w:w="827" w:type="dxa"/>
          </w:tcPr>
          <w:p w14:paraId="5F56B431"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5CDPP</w:t>
            </w:r>
          </w:p>
        </w:tc>
        <w:tc>
          <w:tcPr>
            <w:tcW w:w="3419" w:type="dxa"/>
            <w:gridSpan w:val="2"/>
          </w:tcPr>
          <w:p w14:paraId="1C4B9857"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1B200199"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703" w:type="dxa"/>
          </w:tcPr>
          <w:p w14:paraId="35EA02B4"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1.1, 1.2, 1.3</w:t>
            </w:r>
          </w:p>
        </w:tc>
        <w:tc>
          <w:tcPr>
            <w:tcW w:w="5136" w:type="dxa"/>
          </w:tcPr>
          <w:p w14:paraId="6D768F1A" w14:textId="77777777" w:rsidR="00095106" w:rsidRPr="00095106" w:rsidRDefault="00095106" w:rsidP="00095106">
            <w:pPr>
              <w:suppressAutoHyphens/>
              <w:autoSpaceDN w:val="0"/>
              <w:contextualSpacing/>
              <w:textAlignment w:val="baseline"/>
              <w:rPr>
                <w:rFonts w:eastAsia="Times New Roman" w:cs="Arial"/>
                <w:color w:val="3C3C3C"/>
                <w:sz w:val="18"/>
                <w:szCs w:val="18"/>
                <w:lang w:val="en-GB"/>
              </w:rPr>
            </w:pPr>
            <w:r w:rsidRPr="00095106">
              <w:rPr>
                <w:rFonts w:eastAsia="Times New Roman" w:cs="Arial"/>
                <w:color w:val="3C3C3C"/>
                <w:sz w:val="18"/>
                <w:szCs w:val="18"/>
                <w:lang w:val="en-GB"/>
              </w:rPr>
              <w:t>CIPD Code of Conduct</w:t>
            </w:r>
          </w:p>
        </w:tc>
        <w:tc>
          <w:tcPr>
            <w:tcW w:w="1353" w:type="dxa"/>
            <w:gridSpan w:val="2"/>
          </w:tcPr>
          <w:p w14:paraId="785CBEDF"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EV1.8</w:t>
            </w:r>
          </w:p>
        </w:tc>
        <w:tc>
          <w:tcPr>
            <w:tcW w:w="1440" w:type="dxa"/>
          </w:tcPr>
          <w:p w14:paraId="1913568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15EBCAC5"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7EF1195B" w14:textId="77777777" w:rsidTr="00494D85">
        <w:tc>
          <w:tcPr>
            <w:tcW w:w="827" w:type="dxa"/>
          </w:tcPr>
          <w:p w14:paraId="407D4B61"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5CDPP</w:t>
            </w:r>
          </w:p>
        </w:tc>
        <w:tc>
          <w:tcPr>
            <w:tcW w:w="3419" w:type="dxa"/>
            <w:gridSpan w:val="2"/>
          </w:tcPr>
          <w:p w14:paraId="21C1AE71"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1E4DF59A"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703" w:type="dxa"/>
          </w:tcPr>
          <w:p w14:paraId="2FD3D28A"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1.1, 1.2, 1.3</w:t>
            </w:r>
          </w:p>
        </w:tc>
        <w:tc>
          <w:tcPr>
            <w:tcW w:w="5136" w:type="dxa"/>
          </w:tcPr>
          <w:p w14:paraId="6C40B772" w14:textId="77777777" w:rsidR="00095106" w:rsidRPr="00095106" w:rsidRDefault="00095106" w:rsidP="00095106">
            <w:pPr>
              <w:suppressAutoHyphens/>
              <w:autoSpaceDN w:val="0"/>
              <w:contextualSpacing/>
              <w:textAlignment w:val="baseline"/>
              <w:rPr>
                <w:rFonts w:eastAsia="Times New Roman" w:cs="Arial"/>
                <w:color w:val="3C3C3C"/>
                <w:sz w:val="18"/>
                <w:szCs w:val="18"/>
                <w:lang w:val="en-GB"/>
              </w:rPr>
            </w:pPr>
            <w:r w:rsidRPr="00095106">
              <w:rPr>
                <w:rFonts w:eastAsia="Times New Roman" w:cs="Arial"/>
                <w:color w:val="3C3C3C"/>
                <w:sz w:val="18"/>
                <w:szCs w:val="18"/>
                <w:lang w:val="en-GB"/>
              </w:rPr>
              <w:t>UWTSD Distance Learning Guide</w:t>
            </w:r>
          </w:p>
        </w:tc>
        <w:tc>
          <w:tcPr>
            <w:tcW w:w="1353" w:type="dxa"/>
            <w:gridSpan w:val="2"/>
          </w:tcPr>
          <w:p w14:paraId="09CA7CEA"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EV1.9</w:t>
            </w:r>
          </w:p>
        </w:tc>
        <w:tc>
          <w:tcPr>
            <w:tcW w:w="1440" w:type="dxa"/>
          </w:tcPr>
          <w:p w14:paraId="3826D115"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442FF5AF"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29520FF6" w14:textId="77777777" w:rsidTr="00494D85">
        <w:tc>
          <w:tcPr>
            <w:tcW w:w="827" w:type="dxa"/>
          </w:tcPr>
          <w:p w14:paraId="0266AFA6"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5CDPP</w:t>
            </w:r>
          </w:p>
        </w:tc>
        <w:tc>
          <w:tcPr>
            <w:tcW w:w="3419" w:type="dxa"/>
            <w:gridSpan w:val="2"/>
          </w:tcPr>
          <w:p w14:paraId="386D22E3"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4DE01F0E"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703" w:type="dxa"/>
          </w:tcPr>
          <w:p w14:paraId="2A143C98"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1.1, 1.2, 1.3</w:t>
            </w:r>
          </w:p>
        </w:tc>
        <w:tc>
          <w:tcPr>
            <w:tcW w:w="5136" w:type="dxa"/>
          </w:tcPr>
          <w:p w14:paraId="65656B42" w14:textId="77777777" w:rsidR="00095106" w:rsidRPr="00095106" w:rsidRDefault="00095106" w:rsidP="00095106">
            <w:pPr>
              <w:suppressAutoHyphens/>
              <w:autoSpaceDN w:val="0"/>
              <w:contextualSpacing/>
              <w:textAlignment w:val="baseline"/>
              <w:rPr>
                <w:rFonts w:eastAsia="Times New Roman" w:cs="Arial"/>
                <w:color w:val="3C3C3C"/>
                <w:sz w:val="18"/>
                <w:szCs w:val="18"/>
                <w:lang w:val="en-GB"/>
              </w:rPr>
            </w:pPr>
            <w:r w:rsidRPr="00095106">
              <w:rPr>
                <w:rFonts w:eastAsia="Times New Roman" w:cs="Arial"/>
                <w:color w:val="3C3C3C"/>
                <w:sz w:val="18"/>
                <w:szCs w:val="18"/>
                <w:lang w:val="en-GB"/>
              </w:rPr>
              <w:t>Cohorts 3 and 4 Timetable</w:t>
            </w:r>
          </w:p>
        </w:tc>
        <w:tc>
          <w:tcPr>
            <w:tcW w:w="1353" w:type="dxa"/>
            <w:gridSpan w:val="2"/>
          </w:tcPr>
          <w:p w14:paraId="7ED0AD39"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EV1.10</w:t>
            </w:r>
          </w:p>
        </w:tc>
        <w:tc>
          <w:tcPr>
            <w:tcW w:w="1440" w:type="dxa"/>
          </w:tcPr>
          <w:p w14:paraId="26925347"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5691901A"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75515008" w14:textId="77777777" w:rsidTr="00494D85">
        <w:trPr>
          <w:trHeight w:val="482"/>
        </w:trPr>
        <w:tc>
          <w:tcPr>
            <w:tcW w:w="827" w:type="dxa"/>
          </w:tcPr>
          <w:p w14:paraId="4C3B1407"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5CDPP</w:t>
            </w:r>
          </w:p>
        </w:tc>
        <w:tc>
          <w:tcPr>
            <w:tcW w:w="3419" w:type="dxa"/>
            <w:gridSpan w:val="2"/>
          </w:tcPr>
          <w:p w14:paraId="117C2B36"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639261D9"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703" w:type="dxa"/>
          </w:tcPr>
          <w:p w14:paraId="01C0BA9F"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r w:rsidRPr="00095106">
              <w:rPr>
                <w:rFonts w:eastAsia="Times New Roman" w:cs="Arial"/>
                <w:color w:val="3C3C3C"/>
                <w:sz w:val="18"/>
                <w:szCs w:val="20"/>
                <w:lang w:val="en-GB"/>
              </w:rPr>
              <w:t>1.1, 1.2, 1.3</w:t>
            </w:r>
          </w:p>
        </w:tc>
        <w:tc>
          <w:tcPr>
            <w:tcW w:w="5136" w:type="dxa"/>
          </w:tcPr>
          <w:p w14:paraId="59C411BE" w14:textId="77777777" w:rsidR="00095106" w:rsidRPr="00095106" w:rsidRDefault="00095106" w:rsidP="00095106">
            <w:pPr>
              <w:suppressAutoHyphens/>
              <w:autoSpaceDN w:val="0"/>
              <w:contextualSpacing/>
              <w:textAlignment w:val="baseline"/>
              <w:rPr>
                <w:rFonts w:eastAsia="Times New Roman" w:cs="Arial"/>
                <w:color w:val="3C3C3C"/>
                <w:sz w:val="18"/>
                <w:szCs w:val="18"/>
                <w:lang w:val="en-GB"/>
              </w:rPr>
            </w:pPr>
            <w:r w:rsidRPr="00095106">
              <w:rPr>
                <w:rFonts w:eastAsia="Times New Roman" w:cs="Arial"/>
                <w:color w:val="3C3C3C"/>
                <w:sz w:val="18"/>
                <w:szCs w:val="18"/>
                <w:lang w:val="en-GB"/>
              </w:rPr>
              <w:t>Screenshot – Quick Links Page on UWTSD Website</w:t>
            </w:r>
          </w:p>
        </w:tc>
        <w:tc>
          <w:tcPr>
            <w:tcW w:w="1353" w:type="dxa"/>
            <w:gridSpan w:val="2"/>
          </w:tcPr>
          <w:p w14:paraId="51E997C4"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EV1.11</w:t>
            </w:r>
          </w:p>
        </w:tc>
        <w:tc>
          <w:tcPr>
            <w:tcW w:w="1440" w:type="dxa"/>
          </w:tcPr>
          <w:p w14:paraId="097020B5"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2DA385D0"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17E4757C" w14:textId="77777777" w:rsidTr="00494D85">
        <w:trPr>
          <w:trHeight w:val="482"/>
        </w:trPr>
        <w:tc>
          <w:tcPr>
            <w:tcW w:w="827" w:type="dxa"/>
          </w:tcPr>
          <w:p w14:paraId="4B782A15"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lastRenderedPageBreak/>
              <w:t>5CDPP</w:t>
            </w:r>
          </w:p>
        </w:tc>
        <w:tc>
          <w:tcPr>
            <w:tcW w:w="3419" w:type="dxa"/>
            <w:gridSpan w:val="2"/>
          </w:tcPr>
          <w:p w14:paraId="5BF3461D"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1ED5A240"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04BE3151"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0F76AF85"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Link to UWTSD Course Handbook</w:t>
            </w:r>
          </w:p>
        </w:tc>
        <w:tc>
          <w:tcPr>
            <w:tcW w:w="1353" w:type="dxa"/>
            <w:gridSpan w:val="2"/>
          </w:tcPr>
          <w:p w14:paraId="5738328B"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EV1.12</w:t>
            </w:r>
          </w:p>
        </w:tc>
        <w:tc>
          <w:tcPr>
            <w:tcW w:w="1440" w:type="dxa"/>
          </w:tcPr>
          <w:p w14:paraId="21F7E54D"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3E24768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44A9AC42" w14:textId="77777777" w:rsidTr="00494D85">
        <w:trPr>
          <w:trHeight w:val="482"/>
        </w:trPr>
        <w:tc>
          <w:tcPr>
            <w:tcW w:w="827" w:type="dxa"/>
          </w:tcPr>
          <w:p w14:paraId="327BD85C"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542811BE"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203D9B70"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7680E35D"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499F5228"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Link to Library Catalogue on UWTSD Website</w:t>
            </w:r>
          </w:p>
        </w:tc>
        <w:tc>
          <w:tcPr>
            <w:tcW w:w="1353" w:type="dxa"/>
            <w:gridSpan w:val="2"/>
          </w:tcPr>
          <w:p w14:paraId="001FAD9D"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EV1.13</w:t>
            </w:r>
          </w:p>
        </w:tc>
        <w:tc>
          <w:tcPr>
            <w:tcW w:w="1440" w:type="dxa"/>
          </w:tcPr>
          <w:p w14:paraId="5A5414C9"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66AE3810"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5FCE8028" w14:textId="77777777" w:rsidTr="00494D85">
        <w:trPr>
          <w:trHeight w:val="482"/>
        </w:trPr>
        <w:tc>
          <w:tcPr>
            <w:tcW w:w="827" w:type="dxa"/>
          </w:tcPr>
          <w:p w14:paraId="3C422FC7"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522FA9ED"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0996D1A0"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79F4A982"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3A17DDE2"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Screenshot – Hwb Page on UWTSD Website</w:t>
            </w:r>
          </w:p>
        </w:tc>
        <w:tc>
          <w:tcPr>
            <w:tcW w:w="1353" w:type="dxa"/>
            <w:gridSpan w:val="2"/>
          </w:tcPr>
          <w:p w14:paraId="40A7F21B"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EV1.14</w:t>
            </w:r>
          </w:p>
        </w:tc>
        <w:tc>
          <w:tcPr>
            <w:tcW w:w="1440" w:type="dxa"/>
          </w:tcPr>
          <w:p w14:paraId="05FFC8D5"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40C850BF"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27F26361" w14:textId="77777777" w:rsidTr="00494D85">
        <w:trPr>
          <w:trHeight w:val="482"/>
        </w:trPr>
        <w:tc>
          <w:tcPr>
            <w:tcW w:w="827" w:type="dxa"/>
          </w:tcPr>
          <w:p w14:paraId="10177765"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6F4C10A4"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54275133"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0362E17B"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0370D7E5"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Screenshot – IT Service Desk</w:t>
            </w:r>
          </w:p>
        </w:tc>
        <w:tc>
          <w:tcPr>
            <w:tcW w:w="1353" w:type="dxa"/>
            <w:gridSpan w:val="2"/>
          </w:tcPr>
          <w:p w14:paraId="1B17261D"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EV1.15</w:t>
            </w:r>
          </w:p>
        </w:tc>
        <w:tc>
          <w:tcPr>
            <w:tcW w:w="1440" w:type="dxa"/>
          </w:tcPr>
          <w:p w14:paraId="621DE9A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309A3BBC"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20530218" w14:textId="77777777" w:rsidTr="00494D85">
        <w:trPr>
          <w:trHeight w:val="482"/>
        </w:trPr>
        <w:tc>
          <w:tcPr>
            <w:tcW w:w="827" w:type="dxa"/>
          </w:tcPr>
          <w:p w14:paraId="18DB500A"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309A5445"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2B9F9D3B"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255FA2D2"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60F62994"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Module Tiles on Moodle Page</w:t>
            </w:r>
          </w:p>
        </w:tc>
        <w:tc>
          <w:tcPr>
            <w:tcW w:w="1353" w:type="dxa"/>
            <w:gridSpan w:val="2"/>
          </w:tcPr>
          <w:p w14:paraId="5EA6040E"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EV1.16</w:t>
            </w:r>
          </w:p>
        </w:tc>
        <w:tc>
          <w:tcPr>
            <w:tcW w:w="1440" w:type="dxa"/>
          </w:tcPr>
          <w:p w14:paraId="21F67F81"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0886395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45F8AAAB" w14:textId="77777777" w:rsidTr="00494D85">
        <w:trPr>
          <w:trHeight w:val="482"/>
        </w:trPr>
        <w:tc>
          <w:tcPr>
            <w:tcW w:w="827" w:type="dxa"/>
          </w:tcPr>
          <w:p w14:paraId="2B8428BD"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081BA238"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272B03BB"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383AD80E"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447F50A0"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Learning Agreement with Employer</w:t>
            </w:r>
          </w:p>
        </w:tc>
        <w:tc>
          <w:tcPr>
            <w:tcW w:w="1353" w:type="dxa"/>
            <w:gridSpan w:val="2"/>
          </w:tcPr>
          <w:p w14:paraId="6344E529"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EV1.17</w:t>
            </w:r>
          </w:p>
        </w:tc>
        <w:tc>
          <w:tcPr>
            <w:tcW w:w="1440" w:type="dxa"/>
          </w:tcPr>
          <w:p w14:paraId="65184A55"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6FE8830E"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3DF741AA" w14:textId="77777777" w:rsidTr="00494D85">
        <w:trPr>
          <w:trHeight w:val="482"/>
        </w:trPr>
        <w:tc>
          <w:tcPr>
            <w:tcW w:w="827" w:type="dxa"/>
          </w:tcPr>
          <w:p w14:paraId="6FB84240"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0AD2932E"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4B64FDFD"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7C70A82D"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08F0BB50"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Welcome Pack from CIPD</w:t>
            </w:r>
          </w:p>
        </w:tc>
        <w:tc>
          <w:tcPr>
            <w:tcW w:w="1353" w:type="dxa"/>
            <w:gridSpan w:val="2"/>
          </w:tcPr>
          <w:p w14:paraId="164EB45F"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EV1.18</w:t>
            </w:r>
          </w:p>
        </w:tc>
        <w:tc>
          <w:tcPr>
            <w:tcW w:w="1440" w:type="dxa"/>
          </w:tcPr>
          <w:p w14:paraId="646A5EDA"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5FC5AFD4"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0F411CCC" w14:textId="77777777" w:rsidTr="00494D85">
        <w:trPr>
          <w:trHeight w:val="482"/>
        </w:trPr>
        <w:tc>
          <w:tcPr>
            <w:tcW w:w="827" w:type="dxa"/>
          </w:tcPr>
          <w:p w14:paraId="519EF4F1"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5A27A7C0"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3E5B67A9"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53A4A259"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6DF51602"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Screenshot – CIPD Knowledge Hub on CIPD Website</w:t>
            </w:r>
          </w:p>
        </w:tc>
        <w:tc>
          <w:tcPr>
            <w:tcW w:w="1353" w:type="dxa"/>
            <w:gridSpan w:val="2"/>
          </w:tcPr>
          <w:p w14:paraId="6E5A3738"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EV1.19</w:t>
            </w:r>
          </w:p>
        </w:tc>
        <w:tc>
          <w:tcPr>
            <w:tcW w:w="1440" w:type="dxa"/>
          </w:tcPr>
          <w:p w14:paraId="16056026"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67464E92"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1119D8DF" w14:textId="77777777" w:rsidTr="00494D85">
        <w:trPr>
          <w:trHeight w:val="482"/>
        </w:trPr>
        <w:tc>
          <w:tcPr>
            <w:tcW w:w="827" w:type="dxa"/>
          </w:tcPr>
          <w:p w14:paraId="4FFA64D9"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53FBAF26"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797B283B"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04C36110"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566F5F94"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Screenshot – CIPD Student Hub on CIPD Website</w:t>
            </w:r>
          </w:p>
        </w:tc>
        <w:tc>
          <w:tcPr>
            <w:tcW w:w="1353" w:type="dxa"/>
            <w:gridSpan w:val="2"/>
          </w:tcPr>
          <w:p w14:paraId="09B29686"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EV1.20</w:t>
            </w:r>
          </w:p>
        </w:tc>
        <w:tc>
          <w:tcPr>
            <w:tcW w:w="1440" w:type="dxa"/>
          </w:tcPr>
          <w:p w14:paraId="2345396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31B89431"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7B968F99" w14:textId="77777777" w:rsidTr="00494D85">
        <w:trPr>
          <w:trHeight w:val="482"/>
        </w:trPr>
        <w:tc>
          <w:tcPr>
            <w:tcW w:w="827" w:type="dxa"/>
          </w:tcPr>
          <w:p w14:paraId="27A197EA"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7D4DA89F"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274AD9F1"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7D97C7E4"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1.1, 1.2, 1.3</w:t>
            </w:r>
          </w:p>
        </w:tc>
        <w:tc>
          <w:tcPr>
            <w:tcW w:w="5136" w:type="dxa"/>
          </w:tcPr>
          <w:p w14:paraId="42DC71C2"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UWTSD Managing Your Learning Document</w:t>
            </w:r>
          </w:p>
        </w:tc>
        <w:tc>
          <w:tcPr>
            <w:tcW w:w="1353" w:type="dxa"/>
            <w:gridSpan w:val="2"/>
          </w:tcPr>
          <w:p w14:paraId="1E050A1A"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EV1.21</w:t>
            </w:r>
          </w:p>
        </w:tc>
        <w:tc>
          <w:tcPr>
            <w:tcW w:w="1440" w:type="dxa"/>
          </w:tcPr>
          <w:p w14:paraId="42614D21"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29D8C1FB"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2CB77839" w14:textId="77777777" w:rsidTr="00494D85">
        <w:trPr>
          <w:trHeight w:val="482"/>
        </w:trPr>
        <w:tc>
          <w:tcPr>
            <w:tcW w:w="827" w:type="dxa"/>
          </w:tcPr>
          <w:p w14:paraId="5A0FE37B"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2E96CC1D"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6A21339F"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16C658B8" w14:textId="61861B64"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3.1</w:t>
            </w:r>
          </w:p>
        </w:tc>
        <w:tc>
          <w:tcPr>
            <w:tcW w:w="5136" w:type="dxa"/>
          </w:tcPr>
          <w:p w14:paraId="52464B48"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Trent showing an individual’s details</w:t>
            </w:r>
          </w:p>
        </w:tc>
        <w:tc>
          <w:tcPr>
            <w:tcW w:w="1353" w:type="dxa"/>
            <w:gridSpan w:val="2"/>
          </w:tcPr>
          <w:p w14:paraId="6DC2EB16"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EV3.1</w:t>
            </w:r>
          </w:p>
        </w:tc>
        <w:tc>
          <w:tcPr>
            <w:tcW w:w="1440" w:type="dxa"/>
          </w:tcPr>
          <w:p w14:paraId="69C19457"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4264B66E"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2CAD97B2" w14:textId="77777777" w:rsidTr="00494D85">
        <w:trPr>
          <w:trHeight w:val="482"/>
        </w:trPr>
        <w:tc>
          <w:tcPr>
            <w:tcW w:w="827" w:type="dxa"/>
          </w:tcPr>
          <w:p w14:paraId="158BE984"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338A3962"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58C82291"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10E2F6D6"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3.1, 3.2</w:t>
            </w:r>
          </w:p>
        </w:tc>
        <w:tc>
          <w:tcPr>
            <w:tcW w:w="5136" w:type="dxa"/>
          </w:tcPr>
          <w:p w14:paraId="6E242144"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Trent showing Pembrokeshire structure</w:t>
            </w:r>
          </w:p>
        </w:tc>
        <w:tc>
          <w:tcPr>
            <w:tcW w:w="1353" w:type="dxa"/>
            <w:gridSpan w:val="2"/>
          </w:tcPr>
          <w:p w14:paraId="7B1D3060"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EV3.2</w:t>
            </w:r>
          </w:p>
        </w:tc>
        <w:tc>
          <w:tcPr>
            <w:tcW w:w="1440" w:type="dxa"/>
          </w:tcPr>
          <w:p w14:paraId="29D5CAB0"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09CD8680"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4F0756B6" w14:textId="77777777" w:rsidTr="00494D85">
        <w:trPr>
          <w:trHeight w:val="482"/>
        </w:trPr>
        <w:tc>
          <w:tcPr>
            <w:tcW w:w="827" w:type="dxa"/>
          </w:tcPr>
          <w:p w14:paraId="1AA14E2D"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3940C4E7"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04CEA05F"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05EB16CF"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3.1, 3.2</w:t>
            </w:r>
          </w:p>
        </w:tc>
        <w:tc>
          <w:tcPr>
            <w:tcW w:w="5136" w:type="dxa"/>
          </w:tcPr>
          <w:p w14:paraId="26D6C2D1"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Resource Management Group Minutes</w:t>
            </w:r>
          </w:p>
        </w:tc>
        <w:tc>
          <w:tcPr>
            <w:tcW w:w="1353" w:type="dxa"/>
            <w:gridSpan w:val="2"/>
          </w:tcPr>
          <w:p w14:paraId="17FC8792"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EV3.3</w:t>
            </w:r>
          </w:p>
        </w:tc>
        <w:tc>
          <w:tcPr>
            <w:tcW w:w="1440" w:type="dxa"/>
          </w:tcPr>
          <w:p w14:paraId="4DE9B5FE"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19F7B5D4"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548BB89C" w14:textId="77777777" w:rsidTr="00494D85">
        <w:trPr>
          <w:trHeight w:val="482"/>
        </w:trPr>
        <w:tc>
          <w:tcPr>
            <w:tcW w:w="827" w:type="dxa"/>
          </w:tcPr>
          <w:p w14:paraId="67967602"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123A082A"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5757FA24"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65240A79" w14:textId="643131E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3.1, 3.2</w:t>
            </w:r>
            <w:r w:rsidR="001277F2">
              <w:rPr>
                <w:rFonts w:eastAsia="Times New Roman" w:cs="Arial"/>
                <w:color w:val="3C3C3C"/>
                <w:sz w:val="18"/>
                <w:szCs w:val="20"/>
                <w:lang w:val="en-GB"/>
              </w:rPr>
              <w:t>, 3.3</w:t>
            </w:r>
          </w:p>
        </w:tc>
        <w:tc>
          <w:tcPr>
            <w:tcW w:w="5136" w:type="dxa"/>
          </w:tcPr>
          <w:p w14:paraId="32B2A42B"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Rota showing authorisation to go into work on a nominated day</w:t>
            </w:r>
          </w:p>
        </w:tc>
        <w:tc>
          <w:tcPr>
            <w:tcW w:w="1353" w:type="dxa"/>
            <w:gridSpan w:val="2"/>
          </w:tcPr>
          <w:p w14:paraId="0A50C1CB"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EV3.4</w:t>
            </w:r>
          </w:p>
        </w:tc>
        <w:tc>
          <w:tcPr>
            <w:tcW w:w="1440" w:type="dxa"/>
          </w:tcPr>
          <w:p w14:paraId="572736C0"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166C51D3"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04DB9637" w14:textId="77777777" w:rsidTr="00494D85">
        <w:trPr>
          <w:trHeight w:val="482"/>
        </w:trPr>
        <w:tc>
          <w:tcPr>
            <w:tcW w:w="827" w:type="dxa"/>
          </w:tcPr>
          <w:p w14:paraId="0F3611EA"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2859FE4C"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1F7D7D9B"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2C486E8A"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3.1, 3.2</w:t>
            </w:r>
          </w:p>
        </w:tc>
        <w:tc>
          <w:tcPr>
            <w:tcW w:w="5136" w:type="dxa"/>
          </w:tcPr>
          <w:p w14:paraId="71C565B1"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Establishment Figures</w:t>
            </w:r>
          </w:p>
        </w:tc>
        <w:tc>
          <w:tcPr>
            <w:tcW w:w="1353" w:type="dxa"/>
            <w:gridSpan w:val="2"/>
          </w:tcPr>
          <w:p w14:paraId="3CDB3508"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EV3.5</w:t>
            </w:r>
          </w:p>
        </w:tc>
        <w:tc>
          <w:tcPr>
            <w:tcW w:w="1440" w:type="dxa"/>
          </w:tcPr>
          <w:p w14:paraId="408E45F4"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2D1E7783"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68D5041D" w14:textId="77777777" w:rsidTr="00494D85">
        <w:trPr>
          <w:trHeight w:val="482"/>
        </w:trPr>
        <w:tc>
          <w:tcPr>
            <w:tcW w:w="827" w:type="dxa"/>
          </w:tcPr>
          <w:p w14:paraId="771E633D"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63D22241"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0F7904A3"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30B39FB5"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lastRenderedPageBreak/>
              <w:t>3.1, 3.2</w:t>
            </w:r>
          </w:p>
        </w:tc>
        <w:tc>
          <w:tcPr>
            <w:tcW w:w="5136" w:type="dxa"/>
          </w:tcPr>
          <w:p w14:paraId="7602A8F5"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Establishment Notes</w:t>
            </w:r>
          </w:p>
        </w:tc>
        <w:tc>
          <w:tcPr>
            <w:tcW w:w="1353" w:type="dxa"/>
            <w:gridSpan w:val="2"/>
          </w:tcPr>
          <w:p w14:paraId="5F18C6C6"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EV3.6</w:t>
            </w:r>
          </w:p>
        </w:tc>
        <w:tc>
          <w:tcPr>
            <w:tcW w:w="1440" w:type="dxa"/>
          </w:tcPr>
          <w:p w14:paraId="548E78DD"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78BF9571"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620F59A1" w14:textId="77777777" w:rsidTr="00494D85">
        <w:trPr>
          <w:trHeight w:val="482"/>
        </w:trPr>
        <w:tc>
          <w:tcPr>
            <w:tcW w:w="827" w:type="dxa"/>
          </w:tcPr>
          <w:p w14:paraId="4F0BB44F"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0F112A7F"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2097FDEA"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p>
        </w:tc>
        <w:tc>
          <w:tcPr>
            <w:tcW w:w="1703" w:type="dxa"/>
          </w:tcPr>
          <w:p w14:paraId="01F4C132" w14:textId="6F07A989"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3.1, 3.2</w:t>
            </w:r>
            <w:r w:rsidR="0010655D">
              <w:rPr>
                <w:rFonts w:eastAsia="Times New Roman" w:cs="Arial"/>
                <w:color w:val="3C3C3C"/>
                <w:sz w:val="18"/>
                <w:szCs w:val="20"/>
                <w:lang w:val="en-GB"/>
              </w:rPr>
              <w:t>, 3.3</w:t>
            </w:r>
          </w:p>
        </w:tc>
        <w:tc>
          <w:tcPr>
            <w:tcW w:w="5136" w:type="dxa"/>
          </w:tcPr>
          <w:p w14:paraId="25A43DB5"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Statement from Workforce Planning</w:t>
            </w:r>
          </w:p>
        </w:tc>
        <w:tc>
          <w:tcPr>
            <w:tcW w:w="1353" w:type="dxa"/>
            <w:gridSpan w:val="2"/>
          </w:tcPr>
          <w:p w14:paraId="28E0187B"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EV3.7</w:t>
            </w:r>
          </w:p>
        </w:tc>
        <w:tc>
          <w:tcPr>
            <w:tcW w:w="1440" w:type="dxa"/>
          </w:tcPr>
          <w:p w14:paraId="3817FB5A"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0B128F47"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6F0A8A1A" w14:textId="77777777" w:rsidTr="00494D85">
        <w:trPr>
          <w:trHeight w:val="482"/>
        </w:trPr>
        <w:tc>
          <w:tcPr>
            <w:tcW w:w="827" w:type="dxa"/>
          </w:tcPr>
          <w:p w14:paraId="01EE503B"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2E8899A3"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497AD084"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p>
        </w:tc>
        <w:tc>
          <w:tcPr>
            <w:tcW w:w="1703" w:type="dxa"/>
          </w:tcPr>
          <w:p w14:paraId="079E41AE" w14:textId="7C497520"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3.1, 3.2</w:t>
            </w:r>
            <w:r w:rsidR="0010655D">
              <w:rPr>
                <w:rFonts w:eastAsia="Times New Roman" w:cs="Arial"/>
                <w:color w:val="3C3C3C"/>
                <w:sz w:val="18"/>
                <w:szCs w:val="20"/>
                <w:lang w:val="en-GB"/>
              </w:rPr>
              <w:t>, 3.3</w:t>
            </w:r>
          </w:p>
        </w:tc>
        <w:tc>
          <w:tcPr>
            <w:tcW w:w="5136" w:type="dxa"/>
          </w:tcPr>
          <w:p w14:paraId="5D4A6F00"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Correspondence with Payroll re. forms</w:t>
            </w:r>
          </w:p>
        </w:tc>
        <w:tc>
          <w:tcPr>
            <w:tcW w:w="1353" w:type="dxa"/>
            <w:gridSpan w:val="2"/>
          </w:tcPr>
          <w:p w14:paraId="0B913516"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EV3.8</w:t>
            </w:r>
          </w:p>
        </w:tc>
        <w:tc>
          <w:tcPr>
            <w:tcW w:w="1440" w:type="dxa"/>
          </w:tcPr>
          <w:p w14:paraId="5CAE378D"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2295FCA8"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058EE925" w14:textId="77777777" w:rsidTr="00494D85">
        <w:trPr>
          <w:trHeight w:val="482"/>
        </w:trPr>
        <w:tc>
          <w:tcPr>
            <w:tcW w:w="827" w:type="dxa"/>
          </w:tcPr>
          <w:p w14:paraId="0260F5D2"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5CDPP</w:t>
            </w:r>
          </w:p>
        </w:tc>
        <w:tc>
          <w:tcPr>
            <w:tcW w:w="3419" w:type="dxa"/>
            <w:gridSpan w:val="2"/>
          </w:tcPr>
          <w:p w14:paraId="5CC31BD4"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Developing Professional Practice in Human Resources</w:t>
            </w:r>
          </w:p>
          <w:p w14:paraId="440F8A1B"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p>
        </w:tc>
        <w:tc>
          <w:tcPr>
            <w:tcW w:w="1703" w:type="dxa"/>
          </w:tcPr>
          <w:p w14:paraId="2332027B" w14:textId="323CEEA5"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3.1, 3.2</w:t>
            </w:r>
            <w:r w:rsidR="0010655D">
              <w:rPr>
                <w:rFonts w:eastAsia="Times New Roman" w:cs="Arial"/>
                <w:color w:val="3C3C3C"/>
                <w:sz w:val="18"/>
                <w:szCs w:val="20"/>
                <w:lang w:val="en-GB"/>
              </w:rPr>
              <w:t>, 3.3</w:t>
            </w:r>
          </w:p>
        </w:tc>
        <w:tc>
          <w:tcPr>
            <w:tcW w:w="5136" w:type="dxa"/>
          </w:tcPr>
          <w:p w14:paraId="5095E5E6" w14:textId="77777777" w:rsidR="00095106" w:rsidRPr="00095106" w:rsidRDefault="00095106" w:rsidP="00095106">
            <w:pPr>
              <w:suppressAutoHyphens/>
              <w:autoSpaceDN w:val="0"/>
              <w:contextualSpacing/>
              <w:textAlignment w:val="baseline"/>
              <w:rPr>
                <w:rFonts w:eastAsia="Times New Roman" w:cs="Arial"/>
                <w:color w:val="3C3C3C"/>
                <w:sz w:val="18"/>
                <w:szCs w:val="20"/>
                <w:lang w:val="en-GB"/>
              </w:rPr>
            </w:pPr>
            <w:r w:rsidRPr="00095106">
              <w:rPr>
                <w:rFonts w:eastAsia="Times New Roman" w:cs="Arial"/>
                <w:color w:val="3C3C3C"/>
                <w:sz w:val="18"/>
                <w:szCs w:val="20"/>
                <w:lang w:val="en-GB"/>
              </w:rPr>
              <w:t>Correspondence with Payroll re. dates</w:t>
            </w:r>
          </w:p>
        </w:tc>
        <w:tc>
          <w:tcPr>
            <w:tcW w:w="1353" w:type="dxa"/>
            <w:gridSpan w:val="2"/>
          </w:tcPr>
          <w:p w14:paraId="21A191C2" w14:textId="77777777" w:rsidR="00095106" w:rsidRPr="00095106" w:rsidRDefault="00095106" w:rsidP="00095106">
            <w:pPr>
              <w:suppressAutoHyphens/>
              <w:autoSpaceDN w:val="0"/>
              <w:contextualSpacing/>
              <w:jc w:val="center"/>
              <w:textAlignment w:val="baseline"/>
              <w:rPr>
                <w:rFonts w:eastAsia="Times New Roman" w:cs="Arial"/>
                <w:color w:val="3C3C3C"/>
                <w:sz w:val="18"/>
                <w:szCs w:val="20"/>
                <w:lang w:val="en-GB"/>
              </w:rPr>
            </w:pPr>
            <w:r w:rsidRPr="00095106">
              <w:rPr>
                <w:rFonts w:eastAsia="Times New Roman" w:cs="Arial"/>
                <w:color w:val="3C3C3C"/>
                <w:sz w:val="18"/>
                <w:szCs w:val="20"/>
                <w:lang w:val="en-GB"/>
              </w:rPr>
              <w:t>EV3.9</w:t>
            </w:r>
          </w:p>
        </w:tc>
        <w:tc>
          <w:tcPr>
            <w:tcW w:w="1440" w:type="dxa"/>
          </w:tcPr>
          <w:p w14:paraId="4E6173DA"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c>
          <w:tcPr>
            <w:tcW w:w="1440" w:type="dxa"/>
          </w:tcPr>
          <w:p w14:paraId="0BA64AC4" w14:textId="77777777" w:rsidR="00095106" w:rsidRPr="00095106" w:rsidRDefault="00095106" w:rsidP="00095106">
            <w:pPr>
              <w:suppressAutoHyphens/>
              <w:autoSpaceDN w:val="0"/>
              <w:contextualSpacing/>
              <w:textAlignment w:val="baseline"/>
              <w:rPr>
                <w:rFonts w:eastAsia="Times New Roman" w:cs="Arial"/>
                <w:color w:val="3C3C3C"/>
                <w:szCs w:val="24"/>
                <w:lang w:val="en-GB"/>
              </w:rPr>
            </w:pPr>
          </w:p>
        </w:tc>
      </w:tr>
      <w:tr w:rsidR="00095106" w:rsidRPr="00095106" w14:paraId="5B2D6C54" w14:textId="77777777" w:rsidTr="00494D85">
        <w:tc>
          <w:tcPr>
            <w:tcW w:w="15318" w:type="dxa"/>
            <w:gridSpan w:val="9"/>
            <w:shd w:val="clear" w:color="auto" w:fill="DBD3E5"/>
          </w:tcPr>
          <w:p w14:paraId="5692DCCC" w14:textId="77777777" w:rsidR="00095106" w:rsidRPr="00095106" w:rsidRDefault="00095106" w:rsidP="00095106">
            <w:pPr>
              <w:suppressAutoHyphens/>
              <w:autoSpaceDN w:val="0"/>
              <w:contextualSpacing/>
              <w:textAlignment w:val="baseline"/>
              <w:rPr>
                <w:rFonts w:eastAsia="Times New Roman" w:cs="Arial"/>
                <w:b/>
                <w:color w:val="3C3C3C"/>
                <w:szCs w:val="24"/>
                <w:lang w:val="en-GB"/>
              </w:rPr>
            </w:pPr>
            <w:r w:rsidRPr="00095106">
              <w:rPr>
                <w:rFonts w:eastAsia="Times New Roman" w:cs="Arial"/>
                <w:b/>
                <w:color w:val="3C3C3C"/>
                <w:szCs w:val="24"/>
                <w:lang w:val="en-GB"/>
              </w:rPr>
              <w:t>Candidate declaration:</w:t>
            </w:r>
          </w:p>
        </w:tc>
      </w:tr>
      <w:tr w:rsidR="00095106" w:rsidRPr="00095106" w14:paraId="7027ADE2" w14:textId="77777777" w:rsidTr="00494D85">
        <w:tc>
          <w:tcPr>
            <w:tcW w:w="15318" w:type="dxa"/>
            <w:gridSpan w:val="9"/>
            <w:shd w:val="clear" w:color="auto" w:fill="auto"/>
          </w:tcPr>
          <w:p w14:paraId="78A1B3C5" w14:textId="77777777" w:rsidR="00095106" w:rsidRPr="00095106" w:rsidRDefault="00095106" w:rsidP="00095106">
            <w:pPr>
              <w:numPr>
                <w:ilvl w:val="0"/>
                <w:numId w:val="1"/>
              </w:numPr>
              <w:suppressAutoHyphens/>
              <w:autoSpaceDN w:val="0"/>
              <w:spacing w:before="60" w:after="60"/>
              <w:ind w:left="499" w:hanging="357"/>
              <w:textAlignment w:val="baseline"/>
              <w:rPr>
                <w:rFonts w:eastAsia="Times New Roman" w:cs="Arial"/>
                <w:color w:val="3C3C3C"/>
                <w:sz w:val="18"/>
                <w:szCs w:val="18"/>
                <w:lang w:val="en-GB"/>
              </w:rPr>
            </w:pPr>
            <w:r w:rsidRPr="00095106">
              <w:rPr>
                <w:rFonts w:eastAsia="Times New Roman" w:cs="Arial"/>
                <w:color w:val="3C3C3C"/>
                <w:sz w:val="18"/>
                <w:szCs w:val="18"/>
                <w:lang w:val="en-GB"/>
              </w:rPr>
              <w:t xml:space="preserve">I confirm that the work/evidence presented for assessment is my own unaided work. </w:t>
            </w:r>
          </w:p>
          <w:p w14:paraId="6E7A83ED" w14:textId="77777777" w:rsidR="00095106" w:rsidRPr="00095106" w:rsidRDefault="00095106" w:rsidP="00095106">
            <w:pPr>
              <w:numPr>
                <w:ilvl w:val="0"/>
                <w:numId w:val="1"/>
              </w:numPr>
              <w:suppressAutoHyphens/>
              <w:autoSpaceDN w:val="0"/>
              <w:spacing w:after="60"/>
              <w:ind w:left="499" w:hanging="357"/>
              <w:textAlignment w:val="baseline"/>
              <w:rPr>
                <w:rFonts w:eastAsia="Times New Roman" w:cs="Arial"/>
                <w:color w:val="3C3C3C"/>
                <w:sz w:val="18"/>
                <w:szCs w:val="18"/>
                <w:lang w:val="en-GB"/>
              </w:rPr>
            </w:pPr>
            <w:r w:rsidRPr="00095106">
              <w:rPr>
                <w:rFonts w:eastAsia="Times New Roman" w:cs="Arial"/>
                <w:color w:val="3C3C3C"/>
                <w:sz w:val="18"/>
                <w:szCs w:val="18"/>
                <w:lang w:val="en-GB"/>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6D240292" w14:textId="77777777" w:rsidR="00095106" w:rsidRPr="00095106" w:rsidRDefault="00095106" w:rsidP="00095106">
            <w:pPr>
              <w:numPr>
                <w:ilvl w:val="0"/>
                <w:numId w:val="1"/>
              </w:numPr>
              <w:suppressAutoHyphens/>
              <w:autoSpaceDN w:val="0"/>
              <w:spacing w:after="60"/>
              <w:ind w:left="499" w:hanging="357"/>
              <w:textAlignment w:val="baseline"/>
              <w:rPr>
                <w:rFonts w:eastAsia="Times New Roman" w:cs="Arial"/>
                <w:color w:val="3C3C3C"/>
                <w:sz w:val="18"/>
                <w:szCs w:val="18"/>
                <w:lang w:val="en-GB"/>
              </w:rPr>
            </w:pPr>
            <w:r w:rsidRPr="00095106">
              <w:rPr>
                <w:rFonts w:eastAsia="Times New Roman" w:cs="Arial"/>
                <w:color w:val="3C3C3C"/>
                <w:sz w:val="18"/>
                <w:szCs w:val="18"/>
                <w:lang w:val="en-GB"/>
              </w:rPr>
              <w:t>I agree to this work being subjected to scrutiny by textual analysis software if required.</w:t>
            </w:r>
          </w:p>
          <w:p w14:paraId="19839566" w14:textId="77777777" w:rsidR="00095106" w:rsidRPr="00095106" w:rsidRDefault="00095106" w:rsidP="00095106">
            <w:pPr>
              <w:numPr>
                <w:ilvl w:val="0"/>
                <w:numId w:val="1"/>
              </w:numPr>
              <w:suppressAutoHyphens/>
              <w:autoSpaceDN w:val="0"/>
              <w:spacing w:after="60"/>
              <w:ind w:left="499" w:hanging="357"/>
              <w:textAlignment w:val="baseline"/>
              <w:rPr>
                <w:rFonts w:eastAsia="Times New Roman" w:cs="Arial"/>
                <w:color w:val="3C3C3C"/>
                <w:sz w:val="18"/>
                <w:szCs w:val="18"/>
                <w:lang w:val="en-GB"/>
              </w:rPr>
            </w:pPr>
            <w:r w:rsidRPr="00095106">
              <w:rPr>
                <w:rFonts w:eastAsia="Times New Roman" w:cs="Arial"/>
                <w:color w:val="3C3C3C"/>
                <w:sz w:val="18"/>
                <w:szCs w:val="18"/>
                <w:lang w:val="en-GB"/>
              </w:rPr>
              <w:t>I understand that my work may be used for future academic/quality assurance purposes in accordance with the provisions of the Data Protection Act 1998.</w:t>
            </w:r>
          </w:p>
          <w:p w14:paraId="6807355B" w14:textId="77777777" w:rsidR="00095106" w:rsidRPr="00095106" w:rsidRDefault="00095106" w:rsidP="00095106">
            <w:pPr>
              <w:numPr>
                <w:ilvl w:val="0"/>
                <w:numId w:val="1"/>
              </w:numPr>
              <w:suppressAutoHyphens/>
              <w:autoSpaceDN w:val="0"/>
              <w:spacing w:after="60"/>
              <w:ind w:left="499" w:hanging="357"/>
              <w:textAlignment w:val="baseline"/>
              <w:rPr>
                <w:rFonts w:eastAsia="Times New Roman" w:cs="Arial"/>
                <w:color w:val="3C3C3C"/>
                <w:sz w:val="18"/>
                <w:szCs w:val="18"/>
                <w:lang w:val="en-GB"/>
              </w:rPr>
            </w:pPr>
            <w:r w:rsidRPr="00095106">
              <w:rPr>
                <w:rFonts w:eastAsia="Times New Roman" w:cs="Arial"/>
                <w:color w:val="3C3C3C"/>
                <w:sz w:val="18"/>
                <w:szCs w:val="18"/>
                <w:lang w:val="en-GB"/>
              </w:rPr>
              <w:t>I understand that the work/evidence submitted for assessment may not be returned to me and that I have retained a copy for my records.</w:t>
            </w:r>
          </w:p>
          <w:p w14:paraId="7796D2F3" w14:textId="77777777" w:rsidR="00095106" w:rsidRPr="00095106" w:rsidRDefault="00095106" w:rsidP="00095106">
            <w:pPr>
              <w:numPr>
                <w:ilvl w:val="0"/>
                <w:numId w:val="1"/>
              </w:numPr>
              <w:suppressAutoHyphens/>
              <w:autoSpaceDN w:val="0"/>
              <w:spacing w:after="60"/>
              <w:ind w:left="499" w:hanging="357"/>
              <w:textAlignment w:val="baseline"/>
              <w:rPr>
                <w:rFonts w:eastAsia="Times New Roman" w:cs="Arial"/>
                <w:color w:val="3C3C3C"/>
                <w:sz w:val="18"/>
                <w:szCs w:val="18"/>
                <w:lang w:val="en-GB"/>
              </w:rPr>
            </w:pPr>
            <w:r w:rsidRPr="00095106">
              <w:rPr>
                <w:rFonts w:eastAsia="Times New Roman" w:cs="Arial"/>
                <w:color w:val="3C3C3C"/>
                <w:sz w:val="18"/>
                <w:szCs w:val="18"/>
                <w:lang w:val="en-GB"/>
              </w:rPr>
              <w:t>I understand that until such time as the assessment grade has been ratified through internal and external quality assurance processes it is not final.</w:t>
            </w:r>
          </w:p>
        </w:tc>
      </w:tr>
      <w:tr w:rsidR="00095106" w:rsidRPr="00095106" w14:paraId="680886AE" w14:textId="77777777" w:rsidTr="00494D85">
        <w:trPr>
          <w:trHeight w:val="380"/>
        </w:trPr>
        <w:tc>
          <w:tcPr>
            <w:tcW w:w="2516" w:type="dxa"/>
            <w:gridSpan w:val="2"/>
            <w:shd w:val="clear" w:color="auto" w:fill="DBD3E5"/>
            <w:vAlign w:val="center"/>
          </w:tcPr>
          <w:p w14:paraId="3D46AFD0" w14:textId="77777777" w:rsidR="00095106" w:rsidRPr="00095106" w:rsidRDefault="00095106" w:rsidP="00095106">
            <w:pPr>
              <w:suppressAutoHyphens/>
              <w:autoSpaceDN w:val="0"/>
              <w:textAlignment w:val="baseline"/>
              <w:rPr>
                <w:rFonts w:eastAsia="Times New Roman" w:cs="Arial"/>
                <w:b/>
                <w:color w:val="3C3C3C"/>
                <w:szCs w:val="24"/>
                <w:lang w:val="en-GB"/>
              </w:rPr>
            </w:pPr>
            <w:r w:rsidRPr="00095106">
              <w:rPr>
                <w:rFonts w:eastAsia="Times New Roman" w:cs="Arial"/>
                <w:b/>
                <w:color w:val="3C3C3C"/>
                <w:szCs w:val="24"/>
                <w:lang w:val="en-GB"/>
              </w:rPr>
              <w:t>Signature:</w:t>
            </w:r>
          </w:p>
        </w:tc>
        <w:tc>
          <w:tcPr>
            <w:tcW w:w="8649" w:type="dxa"/>
            <w:gridSpan w:val="4"/>
            <w:vAlign w:val="center"/>
          </w:tcPr>
          <w:p w14:paraId="5BD38A04" w14:textId="3550E322" w:rsidR="00095106" w:rsidRPr="00095106" w:rsidRDefault="00095106" w:rsidP="00095106">
            <w:pPr>
              <w:suppressAutoHyphens/>
              <w:autoSpaceDN w:val="0"/>
              <w:textAlignment w:val="baseline"/>
              <w:rPr>
                <w:rFonts w:eastAsia="Times New Roman" w:cs="Arial"/>
                <w:b/>
                <w:color w:val="3C3C3C"/>
                <w:szCs w:val="24"/>
                <w:lang w:val="en-GB"/>
              </w:rPr>
            </w:pPr>
            <w:r w:rsidRPr="00095106">
              <w:rPr>
                <w:rFonts w:eastAsia="Times New Roman" w:cs="Arial"/>
                <w:b/>
                <w:color w:val="3C3C3C"/>
                <w:szCs w:val="24"/>
                <w:lang w:val="en-GB"/>
              </w:rPr>
              <w:t>L.</w:t>
            </w:r>
            <w:r w:rsidR="00F938EF">
              <w:rPr>
                <w:rFonts w:eastAsia="Times New Roman" w:cs="Arial"/>
                <w:b/>
                <w:color w:val="3C3C3C"/>
                <w:szCs w:val="24"/>
                <w:lang w:val="en-GB"/>
              </w:rPr>
              <w:t xml:space="preserve"> </w:t>
            </w:r>
            <w:r w:rsidRPr="00095106">
              <w:rPr>
                <w:rFonts w:eastAsia="Times New Roman" w:cs="Arial"/>
                <w:b/>
                <w:color w:val="3C3C3C"/>
                <w:szCs w:val="24"/>
                <w:lang w:val="en-GB"/>
              </w:rPr>
              <w:t>Walters</w:t>
            </w:r>
          </w:p>
        </w:tc>
        <w:tc>
          <w:tcPr>
            <w:tcW w:w="1273" w:type="dxa"/>
            <w:shd w:val="clear" w:color="auto" w:fill="DBD3E5"/>
            <w:vAlign w:val="center"/>
          </w:tcPr>
          <w:p w14:paraId="5D6291EB" w14:textId="77777777" w:rsidR="00095106" w:rsidRPr="00095106" w:rsidRDefault="00095106" w:rsidP="00095106">
            <w:pPr>
              <w:suppressAutoHyphens/>
              <w:autoSpaceDN w:val="0"/>
              <w:textAlignment w:val="baseline"/>
              <w:rPr>
                <w:rFonts w:eastAsia="Times New Roman" w:cs="Arial"/>
                <w:b/>
                <w:color w:val="3C3C3C"/>
                <w:szCs w:val="24"/>
                <w:lang w:val="en-GB"/>
              </w:rPr>
            </w:pPr>
            <w:r w:rsidRPr="00095106">
              <w:rPr>
                <w:rFonts w:eastAsia="Times New Roman" w:cs="Arial"/>
                <w:b/>
                <w:color w:val="3C3C3C"/>
                <w:szCs w:val="24"/>
                <w:lang w:val="en-GB"/>
              </w:rPr>
              <w:t>Date:</w:t>
            </w:r>
          </w:p>
        </w:tc>
        <w:tc>
          <w:tcPr>
            <w:tcW w:w="2880" w:type="dxa"/>
            <w:gridSpan w:val="2"/>
            <w:vAlign w:val="center"/>
          </w:tcPr>
          <w:p w14:paraId="2984D5BD" w14:textId="6B616577" w:rsidR="00095106" w:rsidRPr="00095106" w:rsidRDefault="00141E0A" w:rsidP="00095106">
            <w:pPr>
              <w:suppressAutoHyphens/>
              <w:autoSpaceDN w:val="0"/>
              <w:textAlignment w:val="baseline"/>
              <w:rPr>
                <w:rFonts w:eastAsia="Times New Roman" w:cs="Arial"/>
                <w:b/>
                <w:color w:val="3C3C3C"/>
                <w:sz w:val="24"/>
                <w:szCs w:val="24"/>
                <w:lang w:val="en-GB"/>
              </w:rPr>
            </w:pPr>
            <w:r>
              <w:rPr>
                <w:rFonts w:eastAsia="Times New Roman" w:cs="Arial"/>
                <w:b/>
                <w:color w:val="3C3C3C"/>
                <w:sz w:val="24"/>
                <w:szCs w:val="24"/>
                <w:lang w:val="en-GB"/>
              </w:rPr>
              <w:t>24/12/2020</w:t>
            </w:r>
          </w:p>
        </w:tc>
      </w:tr>
    </w:tbl>
    <w:p w14:paraId="2A23A4F1" w14:textId="77777777" w:rsidR="00095106" w:rsidRPr="00095106" w:rsidRDefault="00095106" w:rsidP="00095106">
      <w:pPr>
        <w:autoSpaceDE w:val="0"/>
        <w:autoSpaceDN w:val="0"/>
        <w:adjustRightInd w:val="0"/>
        <w:rPr>
          <w:rFonts w:eastAsia="Cambria" w:cs="Arial"/>
          <w:color w:val="3C3C3C"/>
          <w:lang w:val="en-GB" w:eastAsia="en-GB"/>
        </w:rPr>
      </w:pPr>
    </w:p>
    <w:p w14:paraId="347B8253" w14:textId="77777777" w:rsidR="00095106" w:rsidRPr="00095106" w:rsidRDefault="00095106" w:rsidP="00095106">
      <w:pPr>
        <w:suppressAutoHyphens/>
        <w:autoSpaceDN w:val="0"/>
        <w:textAlignment w:val="baseline"/>
        <w:rPr>
          <w:rFonts w:ascii="Times New Roman" w:eastAsia="Times New Roman" w:hAnsi="Times New Roman"/>
          <w:color w:val="auto"/>
          <w:sz w:val="24"/>
          <w:szCs w:val="24"/>
          <w:lang w:val="en-GB" w:eastAsia="en-GB"/>
        </w:rPr>
        <w:sectPr w:rsidR="00095106" w:rsidRPr="00095106" w:rsidSect="00AD15CA">
          <w:footerReference w:type="even" r:id="rId9"/>
          <w:footerReference w:type="default" r:id="rId10"/>
          <w:headerReference w:type="first" r:id="rId11"/>
          <w:footerReference w:type="first" r:id="rId12"/>
          <w:pgSz w:w="16840" w:h="11900" w:orient="landscape"/>
          <w:pgMar w:top="885" w:right="538" w:bottom="720" w:left="720" w:header="426" w:footer="394" w:gutter="0"/>
          <w:pgNumType w:start="1"/>
          <w:cols w:space="720"/>
          <w:titlePg/>
          <w:docGrid w:linePitch="326"/>
        </w:sectPr>
      </w:pPr>
    </w:p>
    <w:p w14:paraId="01437CA7" w14:textId="77777777" w:rsidR="00095106" w:rsidRPr="00095106" w:rsidRDefault="00095106" w:rsidP="00095106">
      <w:pPr>
        <w:suppressAutoHyphens/>
        <w:autoSpaceDN w:val="0"/>
        <w:textAlignment w:val="baseline"/>
        <w:rPr>
          <w:rFonts w:ascii="Times New Roman" w:eastAsia="Times New Roman" w:hAnsi="Times New Roman"/>
          <w:color w:val="auto"/>
          <w:sz w:val="24"/>
          <w:szCs w:val="24"/>
          <w:lang w:val="en-GB" w:eastAsia="en-GB"/>
        </w:rPr>
      </w:pPr>
    </w:p>
    <w:p w14:paraId="1511C59F" w14:textId="77777777" w:rsidR="00095106" w:rsidRPr="00095106" w:rsidRDefault="00095106" w:rsidP="00095106">
      <w:pPr>
        <w:suppressAutoHyphens/>
        <w:autoSpaceDN w:val="0"/>
        <w:textAlignment w:val="baseline"/>
        <w:rPr>
          <w:rFonts w:ascii="Times New Roman" w:eastAsia="Times New Roman" w:hAnsi="Times New Roman"/>
          <w:color w:val="auto"/>
          <w:sz w:val="24"/>
          <w:szCs w:val="24"/>
          <w:lang w:val="en-GB" w:eastAsia="en-GB"/>
        </w:rPr>
      </w:pPr>
    </w:p>
    <w:p w14:paraId="65D72C05" w14:textId="77777777" w:rsidR="00095106" w:rsidRPr="00095106" w:rsidRDefault="00095106" w:rsidP="00095106">
      <w:pPr>
        <w:suppressAutoHyphens/>
        <w:autoSpaceDN w:val="0"/>
        <w:textAlignment w:val="baseline"/>
        <w:rPr>
          <w:rFonts w:eastAsia="Times New Roman" w:cs="Arial"/>
          <w:b/>
          <w:color w:val="520D5D"/>
          <w:sz w:val="24"/>
          <w:szCs w:val="24"/>
          <w:lang w:val="en-GB" w:eastAsia="en-GB"/>
        </w:rPr>
      </w:pPr>
      <w:r w:rsidRPr="00095106">
        <w:rPr>
          <w:rFonts w:eastAsia="Times New Roman" w:cs="Arial"/>
          <w:b/>
          <w:color w:val="520D5D"/>
          <w:sz w:val="24"/>
          <w:szCs w:val="24"/>
          <w:lang w:val="en-GB" w:eastAsia="en-GB"/>
        </w:rPr>
        <w:t>Notes on candidate evidence matrices</w:t>
      </w:r>
    </w:p>
    <w:p w14:paraId="0AC09732" w14:textId="77777777" w:rsidR="00095106" w:rsidRPr="00095106" w:rsidRDefault="00095106" w:rsidP="00095106">
      <w:pPr>
        <w:suppressAutoHyphens/>
        <w:autoSpaceDN w:val="0"/>
        <w:textAlignment w:val="baseline"/>
        <w:rPr>
          <w:rFonts w:eastAsia="Times New Roman" w:cs="Arial"/>
          <w:color w:val="3C3C3C"/>
          <w:sz w:val="24"/>
          <w:szCs w:val="24"/>
          <w:lang w:val="en-GB" w:eastAsia="en-GB"/>
        </w:rPr>
      </w:pPr>
    </w:p>
    <w:p w14:paraId="19750D04" w14:textId="77777777" w:rsidR="00095106" w:rsidRPr="00095106" w:rsidRDefault="00095106" w:rsidP="00095106">
      <w:pPr>
        <w:suppressAutoHyphens/>
        <w:autoSpaceDN w:val="0"/>
        <w:textAlignment w:val="baseline"/>
        <w:rPr>
          <w:rFonts w:eastAsia="Times New Roman" w:cs="Arial"/>
          <w:color w:val="3C3C3C"/>
          <w:lang w:val="en-GB" w:eastAsia="en-GB"/>
        </w:rPr>
      </w:pPr>
      <w:r w:rsidRPr="00095106">
        <w:rPr>
          <w:rFonts w:eastAsia="Times New Roman" w:cs="Arial"/>
          <w:color w:val="3C3C3C"/>
          <w:lang w:val="en-GB" w:eastAsia="en-GB"/>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p w14:paraId="3A81209B" w14:textId="77777777" w:rsidR="00095106" w:rsidRPr="00095106" w:rsidRDefault="00095106" w:rsidP="00095106">
      <w:pPr>
        <w:suppressAutoHyphens/>
        <w:autoSpaceDN w:val="0"/>
        <w:textAlignment w:val="baseline"/>
        <w:rPr>
          <w:rFonts w:eastAsia="Times New Roman" w:cs="Arial"/>
          <w:color w:val="3C3C3C"/>
          <w:lang w:val="en-GB" w:eastAsia="en-GB"/>
        </w:rPr>
      </w:pPr>
    </w:p>
    <w:p w14:paraId="06CC9F19" w14:textId="77777777" w:rsidR="00095106" w:rsidRPr="00095106" w:rsidRDefault="00095106" w:rsidP="00095106">
      <w:pPr>
        <w:suppressAutoHyphens/>
        <w:autoSpaceDN w:val="0"/>
        <w:textAlignment w:val="baseline"/>
        <w:rPr>
          <w:rFonts w:eastAsia="Times New Roman" w:cs="Arial"/>
          <w:color w:val="3C3C3C"/>
          <w:lang w:val="en-GB" w:eastAsia="en-GB"/>
        </w:rPr>
      </w:pPr>
      <w:r w:rsidRPr="00095106">
        <w:rPr>
          <w:rFonts w:eastAsia="Times New Roman" w:cs="Arial"/>
          <w:color w:val="3C3C3C"/>
          <w:lang w:val="en-GB" w:eastAsia="en-GB"/>
        </w:rPr>
        <w:t xml:space="preserve">Evidence matrices can be developed using the unit/module and learning outcomes/assessment criteria, giving candidates an opportunity to link their evidence to each outcome. </w:t>
      </w:r>
    </w:p>
    <w:p w14:paraId="73002BD0" w14:textId="77777777" w:rsidR="00095106" w:rsidRPr="00095106" w:rsidRDefault="00095106" w:rsidP="00095106">
      <w:pPr>
        <w:suppressAutoHyphens/>
        <w:autoSpaceDN w:val="0"/>
        <w:textAlignment w:val="baseline"/>
        <w:rPr>
          <w:rFonts w:eastAsia="Times New Roman" w:cs="Arial"/>
          <w:color w:val="3C3C3C"/>
          <w:lang w:val="en-GB" w:eastAsia="en-GB"/>
        </w:rPr>
      </w:pPr>
    </w:p>
    <w:p w14:paraId="689DD16E" w14:textId="77777777" w:rsidR="00095106" w:rsidRPr="00095106" w:rsidRDefault="00095106" w:rsidP="00095106">
      <w:pPr>
        <w:suppressAutoHyphens/>
        <w:autoSpaceDN w:val="0"/>
        <w:textAlignment w:val="baseline"/>
        <w:rPr>
          <w:rFonts w:eastAsia="Times New Roman" w:cs="Arial"/>
          <w:color w:val="3C3C3C"/>
          <w:lang w:val="en-GB" w:eastAsia="en-GB"/>
        </w:rPr>
      </w:pPr>
      <w:r w:rsidRPr="00095106">
        <w:rPr>
          <w:rFonts w:eastAsia="Times New Roman" w:cs="Arial"/>
          <w:color w:val="3C3C3C"/>
          <w:lang w:val="en-GB" w:eastAsia="en-GB"/>
        </w:rPr>
        <w:t>Another approach is to have a more generic form where candidates list evidence and tick relevant boxes to show coverage.</w:t>
      </w:r>
    </w:p>
    <w:p w14:paraId="0978675E" w14:textId="77777777" w:rsidR="00095106" w:rsidRPr="00095106" w:rsidRDefault="00095106" w:rsidP="00095106">
      <w:pPr>
        <w:suppressAutoHyphens/>
        <w:autoSpaceDN w:val="0"/>
        <w:textAlignment w:val="baseline"/>
        <w:rPr>
          <w:rFonts w:eastAsia="Times New Roman" w:cs="Arial"/>
          <w:color w:val="3C3C3C"/>
          <w:lang w:val="en-GB" w:eastAsia="en-GB"/>
        </w:rPr>
      </w:pPr>
    </w:p>
    <w:p w14:paraId="6B224508" w14:textId="77777777" w:rsidR="00095106" w:rsidRPr="00095106" w:rsidRDefault="00095106" w:rsidP="00095106">
      <w:pPr>
        <w:suppressAutoHyphens/>
        <w:autoSpaceDN w:val="0"/>
        <w:textAlignment w:val="baseline"/>
        <w:rPr>
          <w:rFonts w:eastAsia="Times New Roman" w:cs="Arial"/>
          <w:color w:val="3C3C3C"/>
          <w:lang w:val="en-GB" w:eastAsia="en-GB"/>
        </w:rPr>
      </w:pPr>
      <w:r w:rsidRPr="00095106">
        <w:rPr>
          <w:rFonts w:eastAsia="Times New Roman" w:cs="Arial"/>
          <w:color w:val="3C3C3C"/>
          <w:lang w:val="en-GB" w:eastAsia="en-GB"/>
        </w:rPr>
        <w:t>Whatever approach is employed candidates should be encouraged to complete these forms themselves and not expect assessors to do this for them.</w:t>
      </w:r>
    </w:p>
    <w:p w14:paraId="528C7285" w14:textId="77777777" w:rsidR="00A47CA7" w:rsidRDefault="00A47CA7">
      <w:pPr>
        <w:sectPr w:rsidR="00A47CA7" w:rsidSect="00A43BE5">
          <w:pgSz w:w="16838" w:h="11906" w:orient="landscape"/>
          <w:pgMar w:top="1440" w:right="1440" w:bottom="1440" w:left="1440" w:header="708" w:footer="708" w:gutter="0"/>
          <w:cols w:space="708"/>
          <w:docGrid w:linePitch="360"/>
        </w:sectPr>
      </w:pPr>
    </w:p>
    <w:p w14:paraId="180F1D34" w14:textId="5ECEDDCC" w:rsidR="00FE19BE" w:rsidRPr="00BE2EB2" w:rsidRDefault="00545C45" w:rsidP="008A557A">
      <w:pPr>
        <w:rPr>
          <w:rFonts w:cs="Arial"/>
          <w:b/>
          <w:bCs/>
          <w:sz w:val="24"/>
          <w:szCs w:val="24"/>
          <w:u w:val="single"/>
        </w:rPr>
      </w:pPr>
      <w:bookmarkStart w:id="0" w:name="_Toc60255973"/>
      <w:r w:rsidRPr="00BE2EB2">
        <w:rPr>
          <w:rStyle w:val="Heading1Char"/>
          <w:rFonts w:ascii="Arial" w:hAnsi="Arial" w:cs="Arial"/>
          <w:sz w:val="24"/>
          <w:szCs w:val="24"/>
        </w:rPr>
        <w:lastRenderedPageBreak/>
        <w:t>ACT</w:t>
      </w:r>
      <w:r w:rsidR="00FE19BE" w:rsidRPr="00BE2EB2">
        <w:rPr>
          <w:rStyle w:val="Heading1Char"/>
          <w:rFonts w:ascii="Arial" w:hAnsi="Arial" w:cs="Arial"/>
          <w:sz w:val="24"/>
          <w:szCs w:val="24"/>
        </w:rPr>
        <w:t>IVITY 1</w:t>
      </w:r>
      <w:bookmarkEnd w:id="0"/>
      <w:r w:rsidR="00FE19BE" w:rsidRPr="00BE2EB2">
        <w:rPr>
          <w:rStyle w:val="Heading1Char"/>
          <w:rFonts w:ascii="Arial" w:hAnsi="Arial" w:cs="Arial"/>
          <w:sz w:val="24"/>
          <w:szCs w:val="24"/>
        </w:rPr>
        <w:t xml:space="preserve"> </w:t>
      </w:r>
    </w:p>
    <w:p w14:paraId="666F1E4F" w14:textId="77777777" w:rsidR="00591550" w:rsidRDefault="00591550" w:rsidP="00FE19BE">
      <w:pPr>
        <w:jc w:val="both"/>
        <w:rPr>
          <w:rFonts w:cs="Arial"/>
          <w:sz w:val="24"/>
          <w:szCs w:val="24"/>
        </w:rPr>
      </w:pPr>
    </w:p>
    <w:p w14:paraId="51933246" w14:textId="589169B4" w:rsidR="00FE19BE" w:rsidRDefault="00FE19BE" w:rsidP="00FE19BE">
      <w:pPr>
        <w:jc w:val="both"/>
        <w:rPr>
          <w:rFonts w:cs="Arial"/>
          <w:color w:val="auto"/>
          <w:sz w:val="24"/>
          <w:szCs w:val="24"/>
        </w:rPr>
      </w:pPr>
      <w:r w:rsidRPr="00BE2EB2">
        <w:rPr>
          <w:rFonts w:cs="Arial"/>
          <w:color w:val="auto"/>
          <w:sz w:val="24"/>
          <w:szCs w:val="24"/>
        </w:rPr>
        <w:t xml:space="preserve">This course is called the CIPD Diploma in Applied Human Resources at level 5, this is the equivalent of the second year of a university degree. It is a method of learning which allows you to work alongside education, whist building knowledge and applying it to the workplace simultaneously. The course is fully funded by the Welsh government and organised through Coleg Sir Gar, however, is delivered by UWTSD on the Carmarthen campus. My enrolment onto the course is outlined in my email correspondence with Carola Platz from Coleg Sir Gar (EV1.1). To access the funding, WEST tests must be completed for the Welsh government, in Applicant of Number (EV1.2), Communication (EV1.3) and Digital Literacy (EV1.4). Tasks will be set throughout my </w:t>
      </w:r>
      <w:r w:rsidR="003D5CD5" w:rsidRPr="00BE2EB2">
        <w:rPr>
          <w:rFonts w:cs="Arial"/>
          <w:color w:val="auto"/>
          <w:sz w:val="24"/>
          <w:szCs w:val="24"/>
        </w:rPr>
        <w:t>two</w:t>
      </w:r>
      <w:r w:rsidR="003D5CD5">
        <w:rPr>
          <w:rFonts w:cs="Arial"/>
          <w:color w:val="auto"/>
          <w:sz w:val="24"/>
          <w:szCs w:val="24"/>
        </w:rPr>
        <w:t>-year</w:t>
      </w:r>
      <w:r w:rsidRPr="00BE2EB2">
        <w:rPr>
          <w:rFonts w:cs="Arial"/>
          <w:color w:val="auto"/>
          <w:sz w:val="24"/>
          <w:szCs w:val="24"/>
        </w:rPr>
        <w:t xml:space="preserve"> study to boost my skills in these areas. My induction questionnaire demonstrates that I understand the course and its components (EV1.5). Coleg Sir Gar have also provided their own handbook which contains health and safety information, useful contacts, the student code of conduct etc. (EV1.6). Usually, Carola, the course </w:t>
      </w:r>
      <w:proofErr w:type="spellStart"/>
      <w:r w:rsidRPr="00BE2EB2">
        <w:rPr>
          <w:rFonts w:cs="Arial"/>
          <w:color w:val="auto"/>
          <w:sz w:val="24"/>
          <w:szCs w:val="24"/>
        </w:rPr>
        <w:t>co-ordinator</w:t>
      </w:r>
      <w:proofErr w:type="spellEnd"/>
      <w:r w:rsidRPr="00BE2EB2">
        <w:rPr>
          <w:rFonts w:cs="Arial"/>
          <w:color w:val="auto"/>
          <w:sz w:val="24"/>
          <w:szCs w:val="24"/>
        </w:rPr>
        <w:t xml:space="preserve">, visits the learner in their place of work every fifty six days. During the pandemic, this has been adapted to either a workplace visit or phone call. The purpose of this is to make sure the learner is enjoying the course, </w:t>
      </w:r>
      <w:r w:rsidR="00006691">
        <w:rPr>
          <w:rFonts w:cs="Arial"/>
          <w:color w:val="auto"/>
          <w:sz w:val="24"/>
          <w:szCs w:val="24"/>
        </w:rPr>
        <w:t xml:space="preserve">is </w:t>
      </w:r>
      <w:r w:rsidRPr="00BE2EB2">
        <w:rPr>
          <w:rFonts w:cs="Arial"/>
          <w:color w:val="auto"/>
          <w:sz w:val="24"/>
          <w:szCs w:val="24"/>
        </w:rPr>
        <w:t>completing all work in a timely manner, and are filling out the relevant sections on e</w:t>
      </w:r>
      <w:r w:rsidR="003D6B89">
        <w:rPr>
          <w:rFonts w:cs="Arial"/>
          <w:color w:val="auto"/>
          <w:sz w:val="24"/>
          <w:szCs w:val="24"/>
        </w:rPr>
        <w:t>-</w:t>
      </w:r>
      <w:r w:rsidRPr="00BE2EB2">
        <w:rPr>
          <w:rFonts w:cs="Arial"/>
          <w:color w:val="auto"/>
          <w:sz w:val="24"/>
          <w:szCs w:val="24"/>
        </w:rPr>
        <w:t xml:space="preserve">track. This is the system Coleg Sir Gar uses to track progress e.g. completing WEST activities, meetings with Carola, completing questionnaires etc. A contract has been signed between myself, the learner, and the college. This is kept by the college. </w:t>
      </w:r>
    </w:p>
    <w:p w14:paraId="2700C3FE" w14:textId="77777777" w:rsidR="00BE2EB2" w:rsidRPr="00BE2EB2" w:rsidRDefault="00BE2EB2" w:rsidP="00FE19BE">
      <w:pPr>
        <w:jc w:val="both"/>
        <w:rPr>
          <w:rFonts w:cs="Arial"/>
          <w:color w:val="auto"/>
          <w:sz w:val="24"/>
          <w:szCs w:val="24"/>
        </w:rPr>
      </w:pPr>
    </w:p>
    <w:p w14:paraId="16FC75E2" w14:textId="219BBEE3" w:rsidR="00FE19BE" w:rsidRDefault="00FE19BE" w:rsidP="00FE19BE">
      <w:pPr>
        <w:jc w:val="both"/>
        <w:rPr>
          <w:rFonts w:cs="Arial"/>
          <w:color w:val="auto"/>
          <w:sz w:val="24"/>
          <w:szCs w:val="24"/>
        </w:rPr>
      </w:pPr>
      <w:r w:rsidRPr="00BE2EB2">
        <w:rPr>
          <w:rFonts w:cs="Arial"/>
          <w:color w:val="auto"/>
          <w:sz w:val="24"/>
          <w:szCs w:val="24"/>
        </w:rPr>
        <w:t>Within the course are sixteen modules and the course is worth ninety credits. UWTSD expects its students to abide by their code of conduct which can be viewed via a link in the module handbook, and through a link on module (EV1.7). The CIPD has its own code of conduct which makes its professional standards clear, and what they expect from their students and members (EV1.8).</w:t>
      </w:r>
    </w:p>
    <w:p w14:paraId="6EF6C37C" w14:textId="77777777" w:rsidR="00BE2EB2" w:rsidRPr="00BE2EB2" w:rsidRDefault="00BE2EB2" w:rsidP="00FE19BE">
      <w:pPr>
        <w:jc w:val="both"/>
        <w:rPr>
          <w:rFonts w:cs="Arial"/>
          <w:color w:val="auto"/>
          <w:sz w:val="24"/>
          <w:szCs w:val="24"/>
        </w:rPr>
      </w:pPr>
    </w:p>
    <w:p w14:paraId="6E431965" w14:textId="503952EF" w:rsidR="00FE19BE" w:rsidRDefault="00FE19BE" w:rsidP="00FE19BE">
      <w:pPr>
        <w:jc w:val="both"/>
        <w:rPr>
          <w:rFonts w:cs="Arial"/>
          <w:color w:val="auto"/>
          <w:sz w:val="24"/>
          <w:szCs w:val="24"/>
        </w:rPr>
      </w:pPr>
      <w:r w:rsidRPr="00BE2EB2">
        <w:rPr>
          <w:rFonts w:cs="Arial"/>
          <w:color w:val="auto"/>
          <w:sz w:val="24"/>
          <w:szCs w:val="24"/>
        </w:rPr>
        <w:t xml:space="preserve">The course consists of one workshop a month on the university campus, with the option of </w:t>
      </w:r>
      <w:r w:rsidR="005F5F78" w:rsidRPr="00BE2EB2">
        <w:rPr>
          <w:rFonts w:cs="Arial"/>
          <w:color w:val="auto"/>
          <w:sz w:val="24"/>
          <w:szCs w:val="24"/>
        </w:rPr>
        <w:t>dialing</w:t>
      </w:r>
      <w:r w:rsidRPr="00BE2EB2">
        <w:rPr>
          <w:rFonts w:cs="Arial"/>
          <w:color w:val="auto"/>
          <w:sz w:val="24"/>
          <w:szCs w:val="24"/>
        </w:rPr>
        <w:t xml:space="preserve"> in via ‘Teams’ due to Covid-19 restrictions. Under the ‘course information’ tile in Moodle (will be discussed below), the university have uploaded their distance learning guide to help aid the online learning process (EV1.9). During these workshops, the assignment is discussed and the lecturer highlights where to find the information to complete the assignment. It is also an opportunity to ask any questions. The timetable outlines the dates of the workshops and what assignment is due for the module and when it needs to be submitted by (EV1.10). </w:t>
      </w:r>
    </w:p>
    <w:p w14:paraId="374F98E8" w14:textId="77777777" w:rsidR="00BE2EB2" w:rsidRPr="00BE2EB2" w:rsidRDefault="00BE2EB2" w:rsidP="00FE19BE">
      <w:pPr>
        <w:jc w:val="both"/>
        <w:rPr>
          <w:rFonts w:cs="Arial"/>
          <w:color w:val="auto"/>
          <w:sz w:val="24"/>
          <w:szCs w:val="24"/>
        </w:rPr>
      </w:pPr>
    </w:p>
    <w:p w14:paraId="1F321DAC" w14:textId="636BBDE4" w:rsidR="00FE19BE" w:rsidRDefault="00FE19BE" w:rsidP="00FE19BE">
      <w:pPr>
        <w:jc w:val="both"/>
        <w:rPr>
          <w:rFonts w:cs="Arial"/>
          <w:color w:val="auto"/>
          <w:sz w:val="24"/>
          <w:szCs w:val="24"/>
        </w:rPr>
      </w:pPr>
      <w:r w:rsidRPr="00BE2EB2">
        <w:rPr>
          <w:rFonts w:cs="Arial"/>
          <w:color w:val="auto"/>
          <w:sz w:val="24"/>
          <w:szCs w:val="24"/>
        </w:rPr>
        <w:t xml:space="preserve">A multitude of information is available to facilitate the online learning. Primarily, the course information can be accessed on the UWTSD website via Moodle (EV1.11). This is where all the course information can be found, referencing tools and handbooks (EV1.12). On the university website, I also have access to Hwb which is a dashboard containing general information associated with the university not just my course e.g. wellbeing resources, a map of the campus </w:t>
      </w:r>
      <w:proofErr w:type="spellStart"/>
      <w:r w:rsidRPr="00BE2EB2">
        <w:rPr>
          <w:rFonts w:cs="Arial"/>
          <w:color w:val="auto"/>
          <w:sz w:val="24"/>
          <w:szCs w:val="24"/>
        </w:rPr>
        <w:t>etc</w:t>
      </w:r>
      <w:proofErr w:type="spellEnd"/>
      <w:r w:rsidRPr="00BE2EB2">
        <w:rPr>
          <w:rFonts w:cs="Arial"/>
          <w:color w:val="auto"/>
          <w:sz w:val="24"/>
          <w:szCs w:val="24"/>
        </w:rPr>
        <w:t xml:space="preserve"> (EV1.13). There is also a link to the online university library site, which contains many </w:t>
      </w:r>
      <w:proofErr w:type="spellStart"/>
      <w:r w:rsidRPr="00BE2EB2">
        <w:rPr>
          <w:rFonts w:cs="Arial"/>
          <w:color w:val="auto"/>
          <w:sz w:val="24"/>
          <w:szCs w:val="24"/>
        </w:rPr>
        <w:t>ebooks</w:t>
      </w:r>
      <w:proofErr w:type="spellEnd"/>
      <w:r w:rsidRPr="00BE2EB2">
        <w:rPr>
          <w:rFonts w:cs="Arial"/>
          <w:color w:val="auto"/>
          <w:sz w:val="24"/>
          <w:szCs w:val="24"/>
        </w:rPr>
        <w:t xml:space="preserve">, journal articles and books to order and collect (EV1.14). I can also access information from academic journals, as highlighted in the course information on Moodle, and the CIPD website. Additionally, there is also a dedicated IT team to assist in any enrolment or online issues (EV1.15). On </w:t>
      </w:r>
      <w:proofErr w:type="spellStart"/>
      <w:r w:rsidRPr="00BE2EB2">
        <w:rPr>
          <w:rFonts w:cs="Arial"/>
          <w:color w:val="auto"/>
          <w:sz w:val="24"/>
          <w:szCs w:val="24"/>
        </w:rPr>
        <w:t>moodle</w:t>
      </w:r>
      <w:proofErr w:type="spellEnd"/>
      <w:r w:rsidRPr="00BE2EB2">
        <w:rPr>
          <w:rFonts w:cs="Arial"/>
          <w:color w:val="auto"/>
          <w:sz w:val="24"/>
          <w:szCs w:val="24"/>
        </w:rPr>
        <w:t>, the course is divided by module and all of the relevant information for that topic is under that ‘tile’ (EV.16).</w:t>
      </w:r>
    </w:p>
    <w:p w14:paraId="3760ACC5" w14:textId="77777777" w:rsidR="00BE2EB2" w:rsidRPr="00BE2EB2" w:rsidRDefault="00BE2EB2" w:rsidP="00FE19BE">
      <w:pPr>
        <w:jc w:val="both"/>
        <w:rPr>
          <w:rFonts w:cs="Arial"/>
          <w:color w:val="auto"/>
          <w:sz w:val="24"/>
          <w:szCs w:val="24"/>
        </w:rPr>
      </w:pPr>
    </w:p>
    <w:p w14:paraId="60A90B33" w14:textId="77777777" w:rsidR="00FE19BE" w:rsidRPr="00BE2EB2" w:rsidRDefault="00FE19BE" w:rsidP="00FE19BE">
      <w:pPr>
        <w:jc w:val="both"/>
        <w:rPr>
          <w:rFonts w:cs="Arial"/>
          <w:color w:val="auto"/>
          <w:sz w:val="24"/>
          <w:szCs w:val="24"/>
        </w:rPr>
      </w:pPr>
      <w:r w:rsidRPr="00BE2EB2">
        <w:rPr>
          <w:rFonts w:cs="Arial"/>
          <w:color w:val="auto"/>
          <w:sz w:val="24"/>
          <w:szCs w:val="24"/>
        </w:rPr>
        <w:t xml:space="preserve">I have signed a learning agreement with my employer, which states that I am responsible for my own learning, but that the </w:t>
      </w:r>
      <w:proofErr w:type="spellStart"/>
      <w:r w:rsidRPr="00BE2EB2">
        <w:rPr>
          <w:rFonts w:cs="Arial"/>
          <w:color w:val="auto"/>
          <w:sz w:val="24"/>
          <w:szCs w:val="24"/>
        </w:rPr>
        <w:t>organisation</w:t>
      </w:r>
      <w:proofErr w:type="spellEnd"/>
      <w:r w:rsidRPr="00BE2EB2">
        <w:rPr>
          <w:rFonts w:cs="Arial"/>
          <w:color w:val="auto"/>
          <w:sz w:val="24"/>
          <w:szCs w:val="24"/>
        </w:rPr>
        <w:t xml:space="preserve"> will do its best to support me during this time (EV1.17). The </w:t>
      </w:r>
      <w:proofErr w:type="spellStart"/>
      <w:r w:rsidRPr="00BE2EB2">
        <w:rPr>
          <w:rFonts w:cs="Arial"/>
          <w:color w:val="auto"/>
          <w:sz w:val="24"/>
          <w:szCs w:val="24"/>
        </w:rPr>
        <w:t>organisation</w:t>
      </w:r>
      <w:proofErr w:type="spellEnd"/>
      <w:r w:rsidRPr="00BE2EB2">
        <w:rPr>
          <w:rFonts w:cs="Arial"/>
          <w:color w:val="auto"/>
          <w:sz w:val="24"/>
          <w:szCs w:val="24"/>
        </w:rPr>
        <w:t xml:space="preserve"> allows me to attend workshops in work time, and they give me a day of paid protected learning time for every assignment due. </w:t>
      </w:r>
    </w:p>
    <w:p w14:paraId="501F9AD0" w14:textId="12D0CC59" w:rsidR="00FE19BE" w:rsidRDefault="00FE19BE" w:rsidP="00FE19BE">
      <w:pPr>
        <w:jc w:val="both"/>
        <w:rPr>
          <w:rFonts w:cs="Arial"/>
          <w:color w:val="auto"/>
          <w:sz w:val="24"/>
          <w:szCs w:val="24"/>
        </w:rPr>
      </w:pPr>
      <w:r w:rsidRPr="00BE2EB2">
        <w:rPr>
          <w:rFonts w:cs="Arial"/>
          <w:color w:val="auto"/>
          <w:sz w:val="24"/>
          <w:szCs w:val="24"/>
        </w:rPr>
        <w:t xml:space="preserve">The CIPD themselves, have sent correspondence to welcome me as a new student, and to direct new students to useful information (EV1.18). As part of my induction, I provided my details to the course </w:t>
      </w:r>
      <w:proofErr w:type="spellStart"/>
      <w:r w:rsidRPr="00BE2EB2">
        <w:rPr>
          <w:rFonts w:cs="Arial"/>
          <w:color w:val="auto"/>
          <w:sz w:val="24"/>
          <w:szCs w:val="24"/>
        </w:rPr>
        <w:t>organiser</w:t>
      </w:r>
      <w:proofErr w:type="spellEnd"/>
      <w:r w:rsidRPr="00BE2EB2">
        <w:rPr>
          <w:rFonts w:cs="Arial"/>
          <w:color w:val="auto"/>
          <w:sz w:val="24"/>
          <w:szCs w:val="24"/>
        </w:rPr>
        <w:t xml:space="preserve"> and paid my membership fee to access the CIPD resources, and to be able to obtain my qualification on completion of the course. They also have the knowledge hub section on the website, (EV1.19) which gives guidance, provides fact sheets, podcasts and webinars surrounding a range of HR topics. The CIPD have useful guides, tailored to students studying for their CIPD qualification, for example, their guide on how to write a critical review. These can be found under ‘study guides’ in the student hub section of the website (EV1.20). </w:t>
      </w:r>
    </w:p>
    <w:p w14:paraId="6F3C3072" w14:textId="77777777" w:rsidR="00BE2EB2" w:rsidRPr="00BE2EB2" w:rsidRDefault="00BE2EB2" w:rsidP="00FE19BE">
      <w:pPr>
        <w:jc w:val="both"/>
        <w:rPr>
          <w:rFonts w:cs="Arial"/>
          <w:color w:val="auto"/>
          <w:sz w:val="24"/>
          <w:szCs w:val="24"/>
        </w:rPr>
      </w:pPr>
    </w:p>
    <w:p w14:paraId="6782FDFE" w14:textId="77777777" w:rsidR="00FE19BE" w:rsidRPr="00BE2EB2" w:rsidRDefault="00FE19BE" w:rsidP="00FE19BE">
      <w:pPr>
        <w:jc w:val="both"/>
        <w:rPr>
          <w:rFonts w:cs="Arial"/>
          <w:color w:val="auto"/>
          <w:sz w:val="24"/>
          <w:szCs w:val="24"/>
        </w:rPr>
      </w:pPr>
      <w:r w:rsidRPr="00BE2EB2">
        <w:rPr>
          <w:rFonts w:cs="Arial"/>
          <w:color w:val="auto"/>
          <w:sz w:val="24"/>
          <w:szCs w:val="24"/>
        </w:rPr>
        <w:t xml:space="preserve">In addition to this plethora of information provided by Coleg Sir Gar, CIPD and UWTSD, there is also a document on </w:t>
      </w:r>
      <w:proofErr w:type="spellStart"/>
      <w:r w:rsidRPr="00BE2EB2">
        <w:rPr>
          <w:rFonts w:cs="Arial"/>
          <w:color w:val="auto"/>
          <w:sz w:val="24"/>
          <w:szCs w:val="24"/>
        </w:rPr>
        <w:t>moodle</w:t>
      </w:r>
      <w:proofErr w:type="spellEnd"/>
      <w:r w:rsidRPr="00BE2EB2">
        <w:rPr>
          <w:rFonts w:cs="Arial"/>
          <w:color w:val="auto"/>
          <w:sz w:val="24"/>
          <w:szCs w:val="24"/>
        </w:rPr>
        <w:t xml:space="preserve"> under ‘course information’, regarding managing your learning (EV.21). It advises on how your time should be divided, how many credits a module is worth, how much self-directed learning time should be put in, in order for the individual to gain the most from the diploma. </w:t>
      </w:r>
    </w:p>
    <w:p w14:paraId="2756F0B6" w14:textId="731B7581" w:rsidR="00FE19BE" w:rsidRDefault="00FE19BE" w:rsidP="00FE19BE">
      <w:pPr>
        <w:jc w:val="both"/>
        <w:rPr>
          <w:rFonts w:cs="Arial"/>
          <w:color w:val="auto"/>
          <w:sz w:val="24"/>
          <w:szCs w:val="24"/>
        </w:rPr>
      </w:pPr>
    </w:p>
    <w:p w14:paraId="7F77CBDF" w14:textId="31D52D83" w:rsidR="00BE2EB2" w:rsidRDefault="00BE2EB2" w:rsidP="00FE19BE">
      <w:pPr>
        <w:jc w:val="both"/>
        <w:rPr>
          <w:rFonts w:cs="Arial"/>
          <w:color w:val="auto"/>
          <w:sz w:val="24"/>
          <w:szCs w:val="24"/>
        </w:rPr>
      </w:pPr>
    </w:p>
    <w:p w14:paraId="5A3FCC09" w14:textId="5C83601E" w:rsidR="00BE2EB2" w:rsidRDefault="00BE2EB2" w:rsidP="00FE19BE">
      <w:pPr>
        <w:jc w:val="both"/>
        <w:rPr>
          <w:rFonts w:cs="Arial"/>
          <w:color w:val="auto"/>
          <w:sz w:val="24"/>
          <w:szCs w:val="24"/>
        </w:rPr>
      </w:pPr>
    </w:p>
    <w:p w14:paraId="370B397D" w14:textId="44A93B0A" w:rsidR="00BE2EB2" w:rsidRDefault="00BE2EB2" w:rsidP="00FE19BE">
      <w:pPr>
        <w:jc w:val="both"/>
        <w:rPr>
          <w:rFonts w:cs="Arial"/>
          <w:color w:val="auto"/>
          <w:sz w:val="24"/>
          <w:szCs w:val="24"/>
        </w:rPr>
      </w:pPr>
    </w:p>
    <w:p w14:paraId="2B4AC52D" w14:textId="6E7B2151" w:rsidR="00BE2EB2" w:rsidRDefault="00BE2EB2" w:rsidP="00FE19BE">
      <w:pPr>
        <w:jc w:val="both"/>
        <w:rPr>
          <w:rFonts w:cs="Arial"/>
          <w:color w:val="auto"/>
          <w:sz w:val="24"/>
          <w:szCs w:val="24"/>
        </w:rPr>
      </w:pPr>
    </w:p>
    <w:p w14:paraId="04BA15B1" w14:textId="71DEE51D" w:rsidR="00BE2EB2" w:rsidRDefault="00BE2EB2" w:rsidP="00FE19BE">
      <w:pPr>
        <w:jc w:val="both"/>
        <w:rPr>
          <w:rFonts w:cs="Arial"/>
          <w:color w:val="auto"/>
          <w:sz w:val="24"/>
          <w:szCs w:val="24"/>
        </w:rPr>
      </w:pPr>
    </w:p>
    <w:p w14:paraId="0F08841F" w14:textId="54C15308" w:rsidR="00BE2EB2" w:rsidRDefault="00BE2EB2" w:rsidP="00FE19BE">
      <w:pPr>
        <w:jc w:val="both"/>
        <w:rPr>
          <w:rFonts w:cs="Arial"/>
          <w:color w:val="auto"/>
          <w:sz w:val="24"/>
          <w:szCs w:val="24"/>
        </w:rPr>
      </w:pPr>
    </w:p>
    <w:p w14:paraId="179B3579" w14:textId="385F1516" w:rsidR="00BE2EB2" w:rsidRDefault="00BE2EB2" w:rsidP="00FE19BE">
      <w:pPr>
        <w:jc w:val="both"/>
        <w:rPr>
          <w:rFonts w:cs="Arial"/>
          <w:color w:val="auto"/>
          <w:sz w:val="24"/>
          <w:szCs w:val="24"/>
        </w:rPr>
      </w:pPr>
    </w:p>
    <w:p w14:paraId="32B8B453" w14:textId="72EAAAFE" w:rsidR="00BE2EB2" w:rsidRDefault="00BE2EB2" w:rsidP="00FE19BE">
      <w:pPr>
        <w:jc w:val="both"/>
        <w:rPr>
          <w:rFonts w:cs="Arial"/>
          <w:color w:val="auto"/>
          <w:sz w:val="24"/>
          <w:szCs w:val="24"/>
        </w:rPr>
      </w:pPr>
    </w:p>
    <w:p w14:paraId="2FAEC01F" w14:textId="5E0D23D3" w:rsidR="00BE2EB2" w:rsidRDefault="00BE2EB2" w:rsidP="00FE19BE">
      <w:pPr>
        <w:jc w:val="both"/>
        <w:rPr>
          <w:rFonts w:cs="Arial"/>
          <w:color w:val="auto"/>
          <w:sz w:val="24"/>
          <w:szCs w:val="24"/>
        </w:rPr>
      </w:pPr>
    </w:p>
    <w:p w14:paraId="39244931" w14:textId="4018BA16" w:rsidR="00BE2EB2" w:rsidRDefault="00BE2EB2" w:rsidP="00FE19BE">
      <w:pPr>
        <w:jc w:val="both"/>
        <w:rPr>
          <w:rFonts w:cs="Arial"/>
          <w:color w:val="auto"/>
          <w:sz w:val="24"/>
          <w:szCs w:val="24"/>
        </w:rPr>
      </w:pPr>
    </w:p>
    <w:p w14:paraId="0FA7BD4E" w14:textId="31160E9C" w:rsidR="00BE2EB2" w:rsidRDefault="00BE2EB2" w:rsidP="00FE19BE">
      <w:pPr>
        <w:jc w:val="both"/>
        <w:rPr>
          <w:rFonts w:cs="Arial"/>
          <w:color w:val="auto"/>
          <w:sz w:val="24"/>
          <w:szCs w:val="24"/>
        </w:rPr>
      </w:pPr>
    </w:p>
    <w:p w14:paraId="363B5622" w14:textId="1D641991" w:rsidR="00BE2EB2" w:rsidRDefault="00BE2EB2" w:rsidP="00FE19BE">
      <w:pPr>
        <w:jc w:val="both"/>
        <w:rPr>
          <w:rFonts w:cs="Arial"/>
          <w:color w:val="auto"/>
          <w:sz w:val="24"/>
          <w:szCs w:val="24"/>
        </w:rPr>
      </w:pPr>
    </w:p>
    <w:p w14:paraId="24358088" w14:textId="3390A55E" w:rsidR="00BE2EB2" w:rsidRDefault="00BE2EB2" w:rsidP="00FE19BE">
      <w:pPr>
        <w:jc w:val="both"/>
        <w:rPr>
          <w:rFonts w:cs="Arial"/>
          <w:color w:val="auto"/>
          <w:sz w:val="24"/>
          <w:szCs w:val="24"/>
        </w:rPr>
      </w:pPr>
    </w:p>
    <w:p w14:paraId="4F24D752" w14:textId="53654C44" w:rsidR="00BE2EB2" w:rsidRDefault="00BE2EB2" w:rsidP="00FE19BE">
      <w:pPr>
        <w:jc w:val="both"/>
        <w:rPr>
          <w:rFonts w:cs="Arial"/>
          <w:color w:val="auto"/>
          <w:sz w:val="24"/>
          <w:szCs w:val="24"/>
        </w:rPr>
      </w:pPr>
    </w:p>
    <w:p w14:paraId="702BA09F" w14:textId="54BDDE62" w:rsidR="00BE2EB2" w:rsidRDefault="00BE2EB2" w:rsidP="00FE19BE">
      <w:pPr>
        <w:jc w:val="both"/>
        <w:rPr>
          <w:rFonts w:cs="Arial"/>
          <w:color w:val="auto"/>
          <w:sz w:val="24"/>
          <w:szCs w:val="24"/>
        </w:rPr>
      </w:pPr>
    </w:p>
    <w:p w14:paraId="130941BA" w14:textId="652B342A" w:rsidR="00BE2EB2" w:rsidRDefault="00BE2EB2" w:rsidP="00FE19BE">
      <w:pPr>
        <w:jc w:val="both"/>
        <w:rPr>
          <w:rFonts w:cs="Arial"/>
          <w:color w:val="auto"/>
          <w:sz w:val="24"/>
          <w:szCs w:val="24"/>
        </w:rPr>
      </w:pPr>
    </w:p>
    <w:p w14:paraId="457D26EB" w14:textId="6D4AE248" w:rsidR="00BE2EB2" w:rsidRDefault="00BE2EB2" w:rsidP="00FE19BE">
      <w:pPr>
        <w:jc w:val="both"/>
        <w:rPr>
          <w:rFonts w:cs="Arial"/>
          <w:color w:val="auto"/>
          <w:sz w:val="24"/>
          <w:szCs w:val="24"/>
        </w:rPr>
      </w:pPr>
    </w:p>
    <w:p w14:paraId="6CD7C6FC" w14:textId="2CF9A1DE" w:rsidR="00BE2EB2" w:rsidRDefault="00BE2EB2" w:rsidP="00FE19BE">
      <w:pPr>
        <w:jc w:val="both"/>
        <w:rPr>
          <w:rFonts w:cs="Arial"/>
          <w:color w:val="auto"/>
          <w:sz w:val="24"/>
          <w:szCs w:val="24"/>
        </w:rPr>
      </w:pPr>
    </w:p>
    <w:p w14:paraId="7FC37FE9" w14:textId="0A0F0BAD" w:rsidR="00BE2EB2" w:rsidRDefault="00BE2EB2" w:rsidP="00FE19BE">
      <w:pPr>
        <w:jc w:val="both"/>
        <w:rPr>
          <w:rFonts w:cs="Arial"/>
          <w:color w:val="auto"/>
          <w:sz w:val="24"/>
          <w:szCs w:val="24"/>
        </w:rPr>
      </w:pPr>
    </w:p>
    <w:p w14:paraId="7E3FB367" w14:textId="6CD2622A" w:rsidR="00BE2EB2" w:rsidRDefault="00BE2EB2" w:rsidP="00FE19BE">
      <w:pPr>
        <w:jc w:val="both"/>
        <w:rPr>
          <w:rFonts w:cs="Arial"/>
          <w:color w:val="auto"/>
          <w:sz w:val="24"/>
          <w:szCs w:val="24"/>
        </w:rPr>
      </w:pPr>
    </w:p>
    <w:p w14:paraId="5E0CC6E3" w14:textId="2B36E661" w:rsidR="00BE2EB2" w:rsidRDefault="00BE2EB2" w:rsidP="00FE19BE">
      <w:pPr>
        <w:jc w:val="both"/>
        <w:rPr>
          <w:rFonts w:cs="Arial"/>
          <w:color w:val="auto"/>
          <w:sz w:val="24"/>
          <w:szCs w:val="24"/>
        </w:rPr>
      </w:pPr>
    </w:p>
    <w:p w14:paraId="7430F100" w14:textId="149A7E12" w:rsidR="00BE2EB2" w:rsidRDefault="00BE2EB2" w:rsidP="00FE19BE">
      <w:pPr>
        <w:jc w:val="both"/>
        <w:rPr>
          <w:rFonts w:cs="Arial"/>
          <w:color w:val="auto"/>
          <w:sz w:val="24"/>
          <w:szCs w:val="24"/>
        </w:rPr>
      </w:pPr>
    </w:p>
    <w:p w14:paraId="05E32FC4" w14:textId="77AC20A8" w:rsidR="00BE2EB2" w:rsidRDefault="00BE2EB2" w:rsidP="00FE19BE">
      <w:pPr>
        <w:jc w:val="both"/>
        <w:rPr>
          <w:rFonts w:cs="Arial"/>
          <w:color w:val="auto"/>
          <w:sz w:val="24"/>
          <w:szCs w:val="24"/>
        </w:rPr>
      </w:pPr>
    </w:p>
    <w:p w14:paraId="216DBE8D" w14:textId="0A33E1E5" w:rsidR="00BE2EB2" w:rsidRDefault="00BE2EB2" w:rsidP="00FE19BE">
      <w:pPr>
        <w:jc w:val="both"/>
        <w:rPr>
          <w:rFonts w:cs="Arial"/>
          <w:color w:val="auto"/>
          <w:sz w:val="24"/>
          <w:szCs w:val="24"/>
        </w:rPr>
      </w:pPr>
    </w:p>
    <w:p w14:paraId="036DCA4A" w14:textId="16C1C9BF" w:rsidR="00BE2EB2" w:rsidRDefault="00BE2EB2" w:rsidP="00FE19BE">
      <w:pPr>
        <w:jc w:val="both"/>
        <w:rPr>
          <w:rFonts w:cs="Arial"/>
          <w:color w:val="auto"/>
          <w:sz w:val="24"/>
          <w:szCs w:val="24"/>
        </w:rPr>
      </w:pPr>
    </w:p>
    <w:p w14:paraId="23656C18" w14:textId="04F0A80B" w:rsidR="006A46F3" w:rsidRDefault="006A46F3" w:rsidP="00FE19BE">
      <w:pPr>
        <w:jc w:val="both"/>
        <w:rPr>
          <w:rFonts w:cs="Arial"/>
          <w:color w:val="auto"/>
          <w:sz w:val="24"/>
          <w:szCs w:val="24"/>
        </w:rPr>
      </w:pPr>
    </w:p>
    <w:p w14:paraId="1F6B60E0" w14:textId="77777777" w:rsidR="006A46F3" w:rsidRPr="00BE2EB2" w:rsidRDefault="006A46F3" w:rsidP="00FE19BE">
      <w:pPr>
        <w:jc w:val="both"/>
        <w:rPr>
          <w:rFonts w:cs="Arial"/>
          <w:color w:val="auto"/>
          <w:sz w:val="24"/>
          <w:szCs w:val="24"/>
        </w:rPr>
      </w:pPr>
    </w:p>
    <w:p w14:paraId="4D5D3E1F" w14:textId="77777777" w:rsidR="00FE19BE" w:rsidRPr="00BE2EB2" w:rsidRDefault="00FE19BE" w:rsidP="00FE19BE">
      <w:pPr>
        <w:jc w:val="both"/>
        <w:rPr>
          <w:rFonts w:cs="Arial"/>
          <w:color w:val="auto"/>
          <w:sz w:val="24"/>
          <w:szCs w:val="24"/>
        </w:rPr>
      </w:pPr>
    </w:p>
    <w:p w14:paraId="0D251A75" w14:textId="77777777" w:rsidR="00FE19BE" w:rsidRPr="00BE2EB2" w:rsidRDefault="00FE19BE" w:rsidP="00FE19BE">
      <w:pPr>
        <w:pStyle w:val="Heading2"/>
        <w:rPr>
          <w:rFonts w:ascii="Arial" w:hAnsi="Arial" w:cs="Arial"/>
          <w:sz w:val="24"/>
          <w:szCs w:val="24"/>
        </w:rPr>
      </w:pPr>
      <w:bookmarkStart w:id="1" w:name="_Toc60255974"/>
      <w:r w:rsidRPr="00BE2EB2">
        <w:rPr>
          <w:rFonts w:ascii="Arial" w:hAnsi="Arial" w:cs="Arial"/>
          <w:sz w:val="24"/>
          <w:szCs w:val="24"/>
        </w:rPr>
        <w:lastRenderedPageBreak/>
        <w:t>ACTIVITY 1 - EVIDENCE</w:t>
      </w:r>
      <w:bookmarkEnd w:id="1"/>
    </w:p>
    <w:p w14:paraId="6C2E1AC0" w14:textId="77777777" w:rsidR="006A46F3" w:rsidRDefault="006A46F3" w:rsidP="00FE19BE">
      <w:pPr>
        <w:jc w:val="both"/>
        <w:rPr>
          <w:rFonts w:cs="Arial"/>
          <w:b/>
          <w:bCs/>
          <w:color w:val="auto"/>
          <w:sz w:val="24"/>
          <w:szCs w:val="24"/>
          <w:u w:val="single"/>
        </w:rPr>
      </w:pPr>
    </w:p>
    <w:p w14:paraId="6374C342" w14:textId="757031A9" w:rsidR="00FE19BE" w:rsidRPr="00BE2EB2" w:rsidRDefault="00FE19BE" w:rsidP="00FE19BE">
      <w:pPr>
        <w:jc w:val="both"/>
        <w:rPr>
          <w:rFonts w:cs="Arial"/>
          <w:b/>
          <w:bCs/>
          <w:color w:val="auto"/>
          <w:sz w:val="24"/>
          <w:szCs w:val="24"/>
          <w:u w:val="single"/>
        </w:rPr>
      </w:pPr>
      <w:r w:rsidRPr="00BE2EB2">
        <w:rPr>
          <w:rFonts w:cs="Arial"/>
          <w:b/>
          <w:bCs/>
          <w:color w:val="auto"/>
          <w:sz w:val="24"/>
          <w:szCs w:val="24"/>
          <w:u w:val="single"/>
        </w:rPr>
        <w:t>EV1.1</w:t>
      </w:r>
    </w:p>
    <w:p w14:paraId="1173A321" w14:textId="7AE5149B" w:rsidR="00FE19BE" w:rsidRPr="00BE2EB2" w:rsidRDefault="00AE3334" w:rsidP="00FE19BE">
      <w:pPr>
        <w:jc w:val="both"/>
        <w:rPr>
          <w:rFonts w:cs="Arial"/>
          <w:b/>
          <w:bCs/>
          <w:color w:val="auto"/>
          <w:sz w:val="24"/>
          <w:szCs w:val="24"/>
          <w:u w:val="single"/>
        </w:rPr>
      </w:pPr>
      <w:r w:rsidRPr="00BE2EB2">
        <w:rPr>
          <w:rFonts w:cs="Arial"/>
          <w:b/>
          <w:bCs/>
          <w:color w:val="auto"/>
          <w:sz w:val="24"/>
          <w:szCs w:val="24"/>
          <w:u w:val="single"/>
        </w:rPr>
        <w:t>EV1.2</w:t>
      </w:r>
      <w:r w:rsidR="00FE19BE" w:rsidRPr="00BE2EB2">
        <w:rPr>
          <w:rFonts w:cs="Arial"/>
          <w:noProof/>
          <w:color w:val="auto"/>
          <w:sz w:val="24"/>
          <w:szCs w:val="24"/>
        </w:rPr>
        <w:drawing>
          <wp:anchor distT="0" distB="0" distL="114300" distR="114300" simplePos="0" relativeHeight="251672576" behindDoc="1" locked="0" layoutInCell="1" allowOverlap="1" wp14:anchorId="065D3DB6" wp14:editId="42151D20">
            <wp:simplePos x="0" y="0"/>
            <wp:positionH relativeFrom="margin">
              <wp:align>left</wp:align>
            </wp:positionH>
            <wp:positionV relativeFrom="paragraph">
              <wp:posOffset>85725</wp:posOffset>
            </wp:positionV>
            <wp:extent cx="3045460" cy="1543050"/>
            <wp:effectExtent l="0" t="0" r="2540" b="0"/>
            <wp:wrapTight wrapText="bothSides">
              <wp:wrapPolygon edited="0">
                <wp:start x="0" y="0"/>
                <wp:lineTo x="0" y="21333"/>
                <wp:lineTo x="21483" y="21333"/>
                <wp:lineTo x="2148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6864" b="52118"/>
                    <a:stretch/>
                  </pic:blipFill>
                  <pic:spPr bwMode="auto">
                    <a:xfrm>
                      <a:off x="0" y="0"/>
                      <a:ext cx="3045460" cy="1543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45EEE6" w14:textId="1EDBE3F6" w:rsidR="00FE19BE" w:rsidRPr="00BE2EB2" w:rsidRDefault="00AE3334" w:rsidP="00FE19BE">
      <w:pPr>
        <w:jc w:val="both"/>
        <w:rPr>
          <w:rFonts w:cs="Arial"/>
          <w:b/>
          <w:bCs/>
          <w:color w:val="auto"/>
          <w:sz w:val="24"/>
          <w:szCs w:val="24"/>
          <w:u w:val="single"/>
        </w:rPr>
      </w:pPr>
      <w:r w:rsidRPr="00BE2EB2">
        <w:rPr>
          <w:rFonts w:cs="Arial"/>
          <w:noProof/>
          <w:color w:val="auto"/>
          <w:sz w:val="24"/>
          <w:szCs w:val="24"/>
        </w:rPr>
        <w:drawing>
          <wp:anchor distT="0" distB="0" distL="114300" distR="114300" simplePos="0" relativeHeight="251660288" behindDoc="1" locked="0" layoutInCell="1" allowOverlap="1" wp14:anchorId="3F0B1C55" wp14:editId="5C7EF6C5">
            <wp:simplePos x="0" y="0"/>
            <wp:positionH relativeFrom="column">
              <wp:posOffset>3124200</wp:posOffset>
            </wp:positionH>
            <wp:positionV relativeFrom="paragraph">
              <wp:posOffset>287655</wp:posOffset>
            </wp:positionV>
            <wp:extent cx="3267075" cy="2562225"/>
            <wp:effectExtent l="0" t="0" r="9525" b="9525"/>
            <wp:wrapTight wrapText="bothSides">
              <wp:wrapPolygon edited="0">
                <wp:start x="0" y="0"/>
                <wp:lineTo x="0" y="21520"/>
                <wp:lineTo x="21537" y="21520"/>
                <wp:lineTo x="215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2601" t="14779" r="20396" b="5714"/>
                    <a:stretch/>
                  </pic:blipFill>
                  <pic:spPr bwMode="auto">
                    <a:xfrm>
                      <a:off x="0" y="0"/>
                      <a:ext cx="3267075" cy="256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EAB317" w14:textId="2EEA2427" w:rsidR="00FE19BE" w:rsidRPr="00BE2EB2" w:rsidRDefault="00FE19BE" w:rsidP="00FE19BE">
      <w:pPr>
        <w:jc w:val="both"/>
        <w:rPr>
          <w:rFonts w:cs="Arial"/>
          <w:b/>
          <w:bCs/>
          <w:color w:val="auto"/>
          <w:sz w:val="24"/>
          <w:szCs w:val="24"/>
          <w:u w:val="single"/>
        </w:rPr>
      </w:pPr>
    </w:p>
    <w:p w14:paraId="63E54269" w14:textId="1D4DD911" w:rsidR="00FE19BE" w:rsidRPr="00BE2EB2" w:rsidRDefault="00FE19BE" w:rsidP="00FE19BE">
      <w:pPr>
        <w:jc w:val="both"/>
        <w:rPr>
          <w:rFonts w:cs="Arial"/>
          <w:b/>
          <w:bCs/>
          <w:color w:val="auto"/>
          <w:sz w:val="24"/>
          <w:szCs w:val="24"/>
          <w:u w:val="single"/>
        </w:rPr>
      </w:pPr>
    </w:p>
    <w:p w14:paraId="6D3193CD" w14:textId="364981E1" w:rsidR="00FE19BE" w:rsidRPr="00BE2EB2" w:rsidRDefault="00FE19BE" w:rsidP="00FE19BE">
      <w:pPr>
        <w:jc w:val="both"/>
        <w:rPr>
          <w:rFonts w:cs="Arial"/>
          <w:b/>
          <w:bCs/>
          <w:color w:val="auto"/>
          <w:sz w:val="24"/>
          <w:szCs w:val="24"/>
          <w:u w:val="single"/>
        </w:rPr>
      </w:pPr>
    </w:p>
    <w:p w14:paraId="220021A0" w14:textId="0E238168" w:rsidR="00FE19BE" w:rsidRPr="00BE2EB2" w:rsidRDefault="00FE19BE" w:rsidP="00FE19BE">
      <w:pPr>
        <w:jc w:val="both"/>
        <w:rPr>
          <w:rFonts w:cs="Arial"/>
          <w:b/>
          <w:bCs/>
          <w:color w:val="auto"/>
          <w:sz w:val="24"/>
          <w:szCs w:val="24"/>
          <w:u w:val="single"/>
        </w:rPr>
      </w:pPr>
    </w:p>
    <w:p w14:paraId="7A16BE3B" w14:textId="1186DC0A" w:rsidR="00FE19BE" w:rsidRPr="00BE2EB2" w:rsidRDefault="00FE19BE" w:rsidP="00FE19BE">
      <w:pPr>
        <w:jc w:val="both"/>
        <w:rPr>
          <w:rFonts w:cs="Arial"/>
          <w:b/>
          <w:bCs/>
          <w:color w:val="auto"/>
          <w:sz w:val="24"/>
          <w:szCs w:val="24"/>
          <w:u w:val="single"/>
        </w:rPr>
      </w:pPr>
    </w:p>
    <w:p w14:paraId="03C2FBF8" w14:textId="77777777" w:rsidR="00BE2EB2" w:rsidRDefault="00FE19BE" w:rsidP="00FE19BE">
      <w:pPr>
        <w:jc w:val="both"/>
        <w:rPr>
          <w:rFonts w:cs="Arial"/>
          <w:b/>
          <w:bCs/>
          <w:color w:val="auto"/>
          <w:sz w:val="24"/>
          <w:szCs w:val="24"/>
        </w:rPr>
      </w:pPr>
      <w:r w:rsidRPr="00BE2EB2">
        <w:rPr>
          <w:rFonts w:cs="Arial"/>
          <w:b/>
          <w:bCs/>
          <w:color w:val="auto"/>
          <w:sz w:val="24"/>
          <w:szCs w:val="24"/>
        </w:rPr>
        <w:tab/>
      </w:r>
      <w:r w:rsidRPr="00BE2EB2">
        <w:rPr>
          <w:rFonts w:cs="Arial"/>
          <w:b/>
          <w:bCs/>
          <w:color w:val="auto"/>
          <w:sz w:val="24"/>
          <w:szCs w:val="24"/>
        </w:rPr>
        <w:tab/>
      </w:r>
      <w:r w:rsidRPr="00BE2EB2">
        <w:rPr>
          <w:rFonts w:cs="Arial"/>
          <w:b/>
          <w:bCs/>
          <w:color w:val="auto"/>
          <w:sz w:val="24"/>
          <w:szCs w:val="24"/>
        </w:rPr>
        <w:tab/>
      </w:r>
      <w:r w:rsidRPr="00BE2EB2">
        <w:rPr>
          <w:rFonts w:cs="Arial"/>
          <w:b/>
          <w:bCs/>
          <w:color w:val="auto"/>
          <w:sz w:val="24"/>
          <w:szCs w:val="24"/>
        </w:rPr>
        <w:tab/>
      </w:r>
      <w:r w:rsidRPr="00BE2EB2">
        <w:rPr>
          <w:rFonts w:cs="Arial"/>
          <w:b/>
          <w:bCs/>
          <w:color w:val="auto"/>
          <w:sz w:val="24"/>
          <w:szCs w:val="24"/>
        </w:rPr>
        <w:tab/>
      </w:r>
      <w:r w:rsidRPr="00BE2EB2">
        <w:rPr>
          <w:rFonts w:cs="Arial"/>
          <w:b/>
          <w:bCs/>
          <w:color w:val="auto"/>
          <w:sz w:val="24"/>
          <w:szCs w:val="24"/>
        </w:rPr>
        <w:tab/>
      </w:r>
      <w:r w:rsidRPr="00BE2EB2">
        <w:rPr>
          <w:rFonts w:cs="Arial"/>
          <w:b/>
          <w:bCs/>
          <w:color w:val="auto"/>
          <w:sz w:val="24"/>
          <w:szCs w:val="24"/>
        </w:rPr>
        <w:tab/>
      </w:r>
      <w:r w:rsidRPr="00BE2EB2">
        <w:rPr>
          <w:rFonts w:cs="Arial"/>
          <w:b/>
          <w:bCs/>
          <w:color w:val="auto"/>
          <w:sz w:val="24"/>
          <w:szCs w:val="24"/>
        </w:rPr>
        <w:tab/>
      </w:r>
    </w:p>
    <w:p w14:paraId="117F372D" w14:textId="77777777" w:rsidR="00BE2EB2" w:rsidRDefault="00BE2EB2" w:rsidP="00FE19BE">
      <w:pPr>
        <w:jc w:val="both"/>
        <w:rPr>
          <w:rFonts w:cs="Arial"/>
          <w:b/>
          <w:bCs/>
          <w:color w:val="auto"/>
          <w:sz w:val="24"/>
          <w:szCs w:val="24"/>
        </w:rPr>
      </w:pPr>
    </w:p>
    <w:p w14:paraId="08038F5C" w14:textId="77777777" w:rsidR="00BE2EB2" w:rsidRDefault="00BE2EB2" w:rsidP="00FE19BE">
      <w:pPr>
        <w:jc w:val="both"/>
        <w:rPr>
          <w:rFonts w:cs="Arial"/>
          <w:b/>
          <w:bCs/>
          <w:color w:val="auto"/>
          <w:sz w:val="24"/>
          <w:szCs w:val="24"/>
        </w:rPr>
      </w:pPr>
    </w:p>
    <w:p w14:paraId="558CC5BC" w14:textId="58747D9B" w:rsidR="00FE19BE" w:rsidRPr="00BE2EB2" w:rsidRDefault="00FE19BE" w:rsidP="00FE19BE">
      <w:pPr>
        <w:jc w:val="both"/>
        <w:rPr>
          <w:rFonts w:cs="Arial"/>
          <w:b/>
          <w:bCs/>
          <w:color w:val="auto"/>
          <w:sz w:val="24"/>
          <w:szCs w:val="24"/>
          <w:u w:val="single"/>
        </w:rPr>
      </w:pPr>
      <w:r w:rsidRPr="00BE2EB2">
        <w:rPr>
          <w:rFonts w:cs="Arial"/>
          <w:b/>
          <w:bCs/>
          <w:color w:val="auto"/>
          <w:sz w:val="24"/>
          <w:szCs w:val="24"/>
          <w:u w:val="single"/>
        </w:rPr>
        <w:t>EV1.3</w:t>
      </w:r>
    </w:p>
    <w:p w14:paraId="148A9125" w14:textId="2E96E18E" w:rsidR="00FE19BE" w:rsidRPr="00BE2EB2" w:rsidRDefault="00AE3334" w:rsidP="00FE19BE">
      <w:pPr>
        <w:jc w:val="both"/>
        <w:rPr>
          <w:rFonts w:cs="Arial"/>
          <w:color w:val="auto"/>
          <w:sz w:val="24"/>
          <w:szCs w:val="24"/>
        </w:rPr>
      </w:pPr>
      <w:r w:rsidRPr="00BE2EB2">
        <w:rPr>
          <w:rFonts w:cs="Arial"/>
          <w:noProof/>
          <w:color w:val="auto"/>
          <w:sz w:val="24"/>
          <w:szCs w:val="24"/>
        </w:rPr>
        <w:drawing>
          <wp:anchor distT="0" distB="0" distL="114300" distR="114300" simplePos="0" relativeHeight="251659264" behindDoc="1" locked="0" layoutInCell="1" allowOverlap="1" wp14:anchorId="5622C9C4" wp14:editId="3B5A3FD9">
            <wp:simplePos x="0" y="0"/>
            <wp:positionH relativeFrom="column">
              <wp:posOffset>-628650</wp:posOffset>
            </wp:positionH>
            <wp:positionV relativeFrom="paragraph">
              <wp:posOffset>193040</wp:posOffset>
            </wp:positionV>
            <wp:extent cx="2943225" cy="2581275"/>
            <wp:effectExtent l="0" t="0" r="9525" b="9525"/>
            <wp:wrapTight wrapText="bothSides">
              <wp:wrapPolygon edited="0">
                <wp:start x="0" y="0"/>
                <wp:lineTo x="0" y="21520"/>
                <wp:lineTo x="21530" y="21520"/>
                <wp:lineTo x="215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4430" t="15074" r="19732" b="4828"/>
                    <a:stretch/>
                  </pic:blipFill>
                  <pic:spPr bwMode="auto">
                    <a:xfrm>
                      <a:off x="0" y="0"/>
                      <a:ext cx="2943225" cy="2581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EEF5BC" w14:textId="5554CE36" w:rsidR="00FE19BE" w:rsidRPr="00BE2EB2" w:rsidRDefault="00FE19BE" w:rsidP="00FE19BE">
      <w:pPr>
        <w:jc w:val="both"/>
        <w:rPr>
          <w:rFonts w:cs="Arial"/>
          <w:b/>
          <w:bCs/>
          <w:color w:val="auto"/>
          <w:sz w:val="24"/>
          <w:szCs w:val="24"/>
          <w:u w:val="single"/>
        </w:rPr>
      </w:pPr>
      <w:r w:rsidRPr="00BE2EB2">
        <w:rPr>
          <w:rFonts w:cs="Arial"/>
          <w:b/>
          <w:bCs/>
          <w:color w:val="auto"/>
          <w:sz w:val="24"/>
          <w:szCs w:val="24"/>
          <w:u w:val="single"/>
        </w:rPr>
        <w:t>EV1.4</w:t>
      </w:r>
    </w:p>
    <w:p w14:paraId="4455F71A" w14:textId="175A48D9" w:rsidR="00FE19BE" w:rsidRPr="00BE2EB2" w:rsidRDefault="00AE3334" w:rsidP="00FE19BE">
      <w:pPr>
        <w:jc w:val="both"/>
        <w:rPr>
          <w:rFonts w:cs="Arial"/>
          <w:b/>
          <w:bCs/>
          <w:color w:val="auto"/>
          <w:sz w:val="24"/>
          <w:szCs w:val="24"/>
          <w:u w:val="single"/>
        </w:rPr>
      </w:pPr>
      <w:r w:rsidRPr="00BE2EB2">
        <w:rPr>
          <w:rFonts w:cs="Arial"/>
          <w:noProof/>
          <w:color w:val="auto"/>
          <w:sz w:val="24"/>
          <w:szCs w:val="24"/>
        </w:rPr>
        <w:drawing>
          <wp:anchor distT="0" distB="0" distL="114300" distR="114300" simplePos="0" relativeHeight="251661312" behindDoc="0" locked="0" layoutInCell="1" allowOverlap="1" wp14:anchorId="067B878F" wp14:editId="6E207A0C">
            <wp:simplePos x="0" y="0"/>
            <wp:positionH relativeFrom="margin">
              <wp:align>right</wp:align>
            </wp:positionH>
            <wp:positionV relativeFrom="paragraph">
              <wp:posOffset>158115</wp:posOffset>
            </wp:positionV>
            <wp:extent cx="2895600" cy="2297430"/>
            <wp:effectExtent l="0" t="0" r="0" b="7620"/>
            <wp:wrapThrough wrapText="bothSides">
              <wp:wrapPolygon edited="0">
                <wp:start x="0" y="0"/>
                <wp:lineTo x="0" y="21493"/>
                <wp:lineTo x="21458" y="21493"/>
                <wp:lineTo x="2145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3266" t="14483" r="20396" b="6010"/>
                    <a:stretch/>
                  </pic:blipFill>
                  <pic:spPr bwMode="auto">
                    <a:xfrm>
                      <a:off x="0" y="0"/>
                      <a:ext cx="2895600" cy="2297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F57710" w14:textId="62180BD0" w:rsidR="00FE19BE" w:rsidRPr="00BE2EB2" w:rsidRDefault="00FE19BE" w:rsidP="00FE19BE">
      <w:pPr>
        <w:jc w:val="both"/>
        <w:rPr>
          <w:rFonts w:cs="Arial"/>
          <w:b/>
          <w:bCs/>
          <w:color w:val="auto"/>
          <w:sz w:val="24"/>
          <w:szCs w:val="24"/>
          <w:u w:val="single"/>
        </w:rPr>
      </w:pPr>
    </w:p>
    <w:p w14:paraId="53E579C0" w14:textId="77777777" w:rsidR="00FE19BE" w:rsidRPr="00BE2EB2" w:rsidRDefault="00FE19BE" w:rsidP="00FE19BE">
      <w:pPr>
        <w:jc w:val="both"/>
        <w:rPr>
          <w:rFonts w:cs="Arial"/>
          <w:b/>
          <w:bCs/>
          <w:color w:val="auto"/>
          <w:sz w:val="24"/>
          <w:szCs w:val="24"/>
          <w:u w:val="single"/>
        </w:rPr>
      </w:pPr>
    </w:p>
    <w:p w14:paraId="257CABE5" w14:textId="77777777" w:rsidR="00FE19BE" w:rsidRPr="00BE2EB2" w:rsidRDefault="00FE19BE" w:rsidP="00FE19BE">
      <w:pPr>
        <w:jc w:val="both"/>
        <w:rPr>
          <w:rFonts w:cs="Arial"/>
          <w:b/>
          <w:bCs/>
          <w:color w:val="auto"/>
          <w:sz w:val="24"/>
          <w:szCs w:val="24"/>
          <w:u w:val="single"/>
        </w:rPr>
      </w:pPr>
    </w:p>
    <w:p w14:paraId="3ADB2E4F" w14:textId="77777777" w:rsidR="00FE19BE" w:rsidRPr="00BE2EB2" w:rsidRDefault="00FE19BE" w:rsidP="00FE19BE">
      <w:pPr>
        <w:jc w:val="both"/>
        <w:rPr>
          <w:rFonts w:cs="Arial"/>
          <w:b/>
          <w:bCs/>
          <w:color w:val="auto"/>
          <w:sz w:val="24"/>
          <w:szCs w:val="24"/>
          <w:u w:val="single"/>
        </w:rPr>
      </w:pPr>
    </w:p>
    <w:p w14:paraId="058C566F" w14:textId="77777777" w:rsidR="00FE19BE" w:rsidRPr="00BE2EB2" w:rsidRDefault="00FE19BE" w:rsidP="00FE19BE">
      <w:pPr>
        <w:jc w:val="both"/>
        <w:rPr>
          <w:rFonts w:cs="Arial"/>
          <w:b/>
          <w:bCs/>
          <w:color w:val="auto"/>
          <w:sz w:val="24"/>
          <w:szCs w:val="24"/>
          <w:u w:val="single"/>
        </w:rPr>
      </w:pPr>
    </w:p>
    <w:p w14:paraId="73DC899B" w14:textId="77777777" w:rsidR="00FE19BE" w:rsidRPr="00BE2EB2" w:rsidRDefault="00FE19BE" w:rsidP="00FE19BE">
      <w:pPr>
        <w:jc w:val="both"/>
        <w:rPr>
          <w:rFonts w:cs="Arial"/>
          <w:b/>
          <w:bCs/>
          <w:color w:val="auto"/>
          <w:sz w:val="24"/>
          <w:szCs w:val="24"/>
          <w:u w:val="single"/>
        </w:rPr>
      </w:pPr>
    </w:p>
    <w:p w14:paraId="6E9802BB" w14:textId="77777777" w:rsidR="00FE19BE" w:rsidRPr="00BE2EB2" w:rsidRDefault="00FE19BE" w:rsidP="00FE19BE">
      <w:pPr>
        <w:jc w:val="both"/>
        <w:rPr>
          <w:rFonts w:cs="Arial"/>
          <w:b/>
          <w:bCs/>
          <w:color w:val="auto"/>
          <w:sz w:val="24"/>
          <w:szCs w:val="24"/>
          <w:u w:val="single"/>
        </w:rPr>
      </w:pPr>
    </w:p>
    <w:p w14:paraId="58ADB0D9" w14:textId="77777777" w:rsidR="00FE19BE" w:rsidRPr="00BE2EB2" w:rsidRDefault="00FE19BE" w:rsidP="00FE19BE">
      <w:pPr>
        <w:jc w:val="both"/>
        <w:rPr>
          <w:rFonts w:cs="Arial"/>
          <w:b/>
          <w:bCs/>
          <w:color w:val="auto"/>
          <w:sz w:val="24"/>
          <w:szCs w:val="24"/>
          <w:u w:val="single"/>
        </w:rPr>
      </w:pPr>
    </w:p>
    <w:p w14:paraId="096C0A96" w14:textId="77777777" w:rsidR="002B14A2" w:rsidRPr="00BE2EB2" w:rsidRDefault="002B14A2" w:rsidP="00FE19BE">
      <w:pPr>
        <w:jc w:val="both"/>
        <w:rPr>
          <w:rFonts w:cs="Arial"/>
          <w:b/>
          <w:bCs/>
          <w:color w:val="auto"/>
          <w:sz w:val="24"/>
          <w:szCs w:val="24"/>
          <w:u w:val="single"/>
        </w:rPr>
      </w:pPr>
    </w:p>
    <w:p w14:paraId="3FE20BBE" w14:textId="77777777" w:rsidR="001B1AE0" w:rsidRPr="00BE2EB2" w:rsidRDefault="001B1AE0" w:rsidP="00FE19BE">
      <w:pPr>
        <w:jc w:val="both"/>
        <w:rPr>
          <w:rFonts w:cs="Arial"/>
          <w:b/>
          <w:bCs/>
          <w:color w:val="auto"/>
          <w:sz w:val="24"/>
          <w:szCs w:val="24"/>
          <w:u w:val="single"/>
        </w:rPr>
      </w:pPr>
    </w:p>
    <w:p w14:paraId="5D0FE4C6" w14:textId="77777777" w:rsidR="001B1AE0" w:rsidRPr="00BE2EB2" w:rsidRDefault="001B1AE0" w:rsidP="00FE19BE">
      <w:pPr>
        <w:jc w:val="both"/>
        <w:rPr>
          <w:rFonts w:cs="Arial"/>
          <w:b/>
          <w:bCs/>
          <w:color w:val="auto"/>
          <w:sz w:val="24"/>
          <w:szCs w:val="24"/>
          <w:u w:val="single"/>
        </w:rPr>
      </w:pPr>
    </w:p>
    <w:p w14:paraId="03EC375B" w14:textId="77777777" w:rsidR="00F7215E" w:rsidRPr="00BE2EB2" w:rsidRDefault="00F7215E" w:rsidP="00FE19BE">
      <w:pPr>
        <w:jc w:val="both"/>
        <w:rPr>
          <w:rFonts w:cs="Arial"/>
          <w:b/>
          <w:bCs/>
          <w:color w:val="auto"/>
          <w:sz w:val="24"/>
          <w:szCs w:val="24"/>
          <w:u w:val="single"/>
        </w:rPr>
      </w:pPr>
    </w:p>
    <w:p w14:paraId="60910F08" w14:textId="77777777" w:rsidR="00F7215E" w:rsidRPr="00BE2EB2" w:rsidRDefault="00F7215E" w:rsidP="00FE19BE">
      <w:pPr>
        <w:jc w:val="both"/>
        <w:rPr>
          <w:rFonts w:cs="Arial"/>
          <w:b/>
          <w:bCs/>
          <w:color w:val="auto"/>
          <w:sz w:val="24"/>
          <w:szCs w:val="24"/>
          <w:u w:val="single"/>
        </w:rPr>
      </w:pPr>
    </w:p>
    <w:p w14:paraId="23258FFB" w14:textId="77777777" w:rsidR="00F7215E" w:rsidRPr="00BE2EB2" w:rsidRDefault="00F7215E" w:rsidP="00FE19BE">
      <w:pPr>
        <w:jc w:val="both"/>
        <w:rPr>
          <w:rFonts w:cs="Arial"/>
          <w:b/>
          <w:bCs/>
          <w:color w:val="auto"/>
          <w:sz w:val="24"/>
          <w:szCs w:val="24"/>
          <w:u w:val="single"/>
        </w:rPr>
      </w:pPr>
    </w:p>
    <w:p w14:paraId="78775AE6" w14:textId="77777777" w:rsidR="00F7215E" w:rsidRPr="00BE2EB2" w:rsidRDefault="00F7215E" w:rsidP="00FE19BE">
      <w:pPr>
        <w:jc w:val="both"/>
        <w:rPr>
          <w:rFonts w:cs="Arial"/>
          <w:b/>
          <w:bCs/>
          <w:color w:val="auto"/>
          <w:sz w:val="24"/>
          <w:szCs w:val="24"/>
          <w:u w:val="single"/>
        </w:rPr>
      </w:pPr>
    </w:p>
    <w:p w14:paraId="1FF0DCB7" w14:textId="77777777" w:rsidR="00F7215E" w:rsidRPr="00BE2EB2" w:rsidRDefault="00F7215E" w:rsidP="00FE19BE">
      <w:pPr>
        <w:jc w:val="both"/>
        <w:rPr>
          <w:rFonts w:cs="Arial"/>
          <w:b/>
          <w:bCs/>
          <w:color w:val="auto"/>
          <w:sz w:val="24"/>
          <w:szCs w:val="24"/>
          <w:u w:val="single"/>
        </w:rPr>
      </w:pPr>
    </w:p>
    <w:p w14:paraId="787D00F3" w14:textId="25F61FEC" w:rsidR="00F7215E" w:rsidRDefault="00F7215E" w:rsidP="00FE19BE">
      <w:pPr>
        <w:jc w:val="both"/>
        <w:rPr>
          <w:rFonts w:cs="Arial"/>
          <w:b/>
          <w:bCs/>
          <w:color w:val="auto"/>
          <w:sz w:val="24"/>
          <w:szCs w:val="24"/>
          <w:u w:val="single"/>
        </w:rPr>
      </w:pPr>
    </w:p>
    <w:p w14:paraId="6E336C8F" w14:textId="45D8A342" w:rsidR="00BE2EB2" w:rsidRDefault="00BE2EB2" w:rsidP="00FE19BE">
      <w:pPr>
        <w:jc w:val="both"/>
        <w:rPr>
          <w:rFonts w:cs="Arial"/>
          <w:b/>
          <w:bCs/>
          <w:color w:val="auto"/>
          <w:sz w:val="24"/>
          <w:szCs w:val="24"/>
          <w:u w:val="single"/>
        </w:rPr>
      </w:pPr>
    </w:p>
    <w:p w14:paraId="22FBF7D1" w14:textId="375EC26D" w:rsidR="00BE2EB2" w:rsidRDefault="00BE2EB2" w:rsidP="00FE19BE">
      <w:pPr>
        <w:jc w:val="both"/>
        <w:rPr>
          <w:rFonts w:cs="Arial"/>
          <w:b/>
          <w:bCs/>
          <w:color w:val="auto"/>
          <w:sz w:val="24"/>
          <w:szCs w:val="24"/>
          <w:u w:val="single"/>
        </w:rPr>
      </w:pPr>
    </w:p>
    <w:p w14:paraId="49559D99" w14:textId="748BD3CA" w:rsidR="00BE2EB2" w:rsidRDefault="00BE2EB2" w:rsidP="00FE19BE">
      <w:pPr>
        <w:jc w:val="both"/>
        <w:rPr>
          <w:rFonts w:cs="Arial"/>
          <w:b/>
          <w:bCs/>
          <w:color w:val="auto"/>
          <w:sz w:val="24"/>
          <w:szCs w:val="24"/>
          <w:u w:val="single"/>
        </w:rPr>
      </w:pPr>
    </w:p>
    <w:p w14:paraId="3348EB16" w14:textId="0F6F8AD4" w:rsidR="00BE2EB2" w:rsidRDefault="00BE2EB2" w:rsidP="00FE19BE">
      <w:pPr>
        <w:jc w:val="both"/>
        <w:rPr>
          <w:rFonts w:cs="Arial"/>
          <w:b/>
          <w:bCs/>
          <w:color w:val="auto"/>
          <w:sz w:val="24"/>
          <w:szCs w:val="24"/>
          <w:u w:val="single"/>
        </w:rPr>
      </w:pPr>
    </w:p>
    <w:p w14:paraId="452DA6B4" w14:textId="0361305F" w:rsidR="00BE2EB2" w:rsidRDefault="00BE2EB2" w:rsidP="00FE19BE">
      <w:pPr>
        <w:jc w:val="both"/>
        <w:rPr>
          <w:rFonts w:cs="Arial"/>
          <w:b/>
          <w:bCs/>
          <w:color w:val="auto"/>
          <w:sz w:val="24"/>
          <w:szCs w:val="24"/>
          <w:u w:val="single"/>
        </w:rPr>
      </w:pPr>
    </w:p>
    <w:p w14:paraId="42894BFB" w14:textId="2834C11D" w:rsidR="00BE2EB2" w:rsidRDefault="00BE2EB2" w:rsidP="00FE19BE">
      <w:pPr>
        <w:jc w:val="both"/>
        <w:rPr>
          <w:rFonts w:cs="Arial"/>
          <w:b/>
          <w:bCs/>
          <w:color w:val="auto"/>
          <w:sz w:val="24"/>
          <w:szCs w:val="24"/>
          <w:u w:val="single"/>
        </w:rPr>
      </w:pPr>
    </w:p>
    <w:p w14:paraId="0AE142B7" w14:textId="7EC91D66" w:rsidR="00BE2EB2" w:rsidRDefault="00BE2EB2" w:rsidP="00FE19BE">
      <w:pPr>
        <w:jc w:val="both"/>
        <w:rPr>
          <w:rFonts w:cs="Arial"/>
          <w:b/>
          <w:bCs/>
          <w:color w:val="auto"/>
          <w:sz w:val="24"/>
          <w:szCs w:val="24"/>
          <w:u w:val="single"/>
        </w:rPr>
      </w:pPr>
    </w:p>
    <w:p w14:paraId="0479D7BB" w14:textId="5155D635" w:rsidR="00BE2EB2" w:rsidRDefault="00BE2EB2" w:rsidP="00FE19BE">
      <w:pPr>
        <w:jc w:val="both"/>
        <w:rPr>
          <w:rFonts w:cs="Arial"/>
          <w:b/>
          <w:bCs/>
          <w:color w:val="auto"/>
          <w:sz w:val="24"/>
          <w:szCs w:val="24"/>
          <w:u w:val="single"/>
        </w:rPr>
      </w:pPr>
    </w:p>
    <w:p w14:paraId="65078EB6" w14:textId="6DFAC5B0" w:rsidR="00BE2EB2" w:rsidRDefault="00BE2EB2" w:rsidP="00FE19BE">
      <w:pPr>
        <w:jc w:val="both"/>
        <w:rPr>
          <w:rFonts w:cs="Arial"/>
          <w:b/>
          <w:bCs/>
          <w:color w:val="auto"/>
          <w:sz w:val="24"/>
          <w:szCs w:val="24"/>
          <w:u w:val="single"/>
        </w:rPr>
      </w:pPr>
    </w:p>
    <w:p w14:paraId="487EEE84" w14:textId="77777777" w:rsidR="00BE2EB2" w:rsidRPr="00BE2EB2" w:rsidRDefault="00BE2EB2" w:rsidP="00FE19BE">
      <w:pPr>
        <w:jc w:val="both"/>
        <w:rPr>
          <w:rFonts w:cs="Arial"/>
          <w:b/>
          <w:bCs/>
          <w:color w:val="auto"/>
          <w:sz w:val="24"/>
          <w:szCs w:val="24"/>
          <w:u w:val="single"/>
        </w:rPr>
      </w:pPr>
    </w:p>
    <w:p w14:paraId="3189E9BF" w14:textId="77777777" w:rsidR="00F7215E" w:rsidRPr="00BE2EB2" w:rsidRDefault="00F7215E" w:rsidP="00FE19BE">
      <w:pPr>
        <w:jc w:val="both"/>
        <w:rPr>
          <w:rFonts w:cs="Arial"/>
          <w:b/>
          <w:bCs/>
          <w:color w:val="auto"/>
          <w:sz w:val="24"/>
          <w:szCs w:val="24"/>
          <w:u w:val="single"/>
        </w:rPr>
      </w:pPr>
    </w:p>
    <w:p w14:paraId="1A666AD9" w14:textId="6E9A53B3" w:rsidR="00FE19BE" w:rsidRPr="00BE2EB2" w:rsidRDefault="00FE19BE" w:rsidP="00FE19BE">
      <w:pPr>
        <w:jc w:val="both"/>
        <w:rPr>
          <w:rFonts w:cs="Arial"/>
          <w:b/>
          <w:bCs/>
          <w:color w:val="auto"/>
          <w:sz w:val="24"/>
          <w:szCs w:val="24"/>
          <w:u w:val="single"/>
        </w:rPr>
      </w:pPr>
      <w:r w:rsidRPr="00BE2EB2">
        <w:rPr>
          <w:rFonts w:cs="Arial"/>
          <w:b/>
          <w:bCs/>
          <w:color w:val="auto"/>
          <w:sz w:val="24"/>
          <w:szCs w:val="24"/>
          <w:u w:val="single"/>
        </w:rPr>
        <w:t xml:space="preserve">EV1.5 </w:t>
      </w:r>
    </w:p>
    <w:p w14:paraId="661DBD87" w14:textId="77777777" w:rsidR="00FE19BE" w:rsidRPr="00BE2EB2" w:rsidRDefault="00FE19BE" w:rsidP="00FE19BE">
      <w:pPr>
        <w:jc w:val="both"/>
        <w:rPr>
          <w:rFonts w:cs="Arial"/>
          <w:b/>
          <w:bCs/>
          <w:color w:val="auto"/>
          <w:sz w:val="24"/>
          <w:szCs w:val="24"/>
          <w:u w:val="single"/>
        </w:rPr>
      </w:pPr>
    </w:p>
    <w:p w14:paraId="1DFCD4D0" w14:textId="77777777" w:rsidR="00FE19BE" w:rsidRPr="00BE2EB2" w:rsidRDefault="00FE19BE" w:rsidP="00FE19BE">
      <w:pPr>
        <w:jc w:val="both"/>
        <w:rPr>
          <w:rFonts w:cs="Arial"/>
          <w:b/>
          <w:bCs/>
          <w:color w:val="auto"/>
          <w:sz w:val="24"/>
          <w:szCs w:val="24"/>
          <w:u w:val="single"/>
        </w:rPr>
      </w:pPr>
      <w:r w:rsidRPr="00BE2EB2">
        <w:rPr>
          <w:rFonts w:cs="Arial"/>
          <w:noProof/>
          <w:color w:val="auto"/>
          <w:sz w:val="24"/>
          <w:szCs w:val="24"/>
        </w:rPr>
        <w:drawing>
          <wp:inline distT="0" distB="0" distL="0" distR="0" wp14:anchorId="07E09C7E" wp14:editId="4EE03EC7">
            <wp:extent cx="5731510" cy="29908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7192"/>
                    <a:stretch/>
                  </pic:blipFill>
                  <pic:spPr bwMode="auto">
                    <a:xfrm>
                      <a:off x="0" y="0"/>
                      <a:ext cx="5731510" cy="2990850"/>
                    </a:xfrm>
                    <a:prstGeom prst="rect">
                      <a:avLst/>
                    </a:prstGeom>
                    <a:ln>
                      <a:noFill/>
                    </a:ln>
                    <a:extLst>
                      <a:ext uri="{53640926-AAD7-44D8-BBD7-CCE9431645EC}">
                        <a14:shadowObscured xmlns:a14="http://schemas.microsoft.com/office/drawing/2010/main"/>
                      </a:ext>
                    </a:extLst>
                  </pic:spPr>
                </pic:pic>
              </a:graphicData>
            </a:graphic>
          </wp:inline>
        </w:drawing>
      </w:r>
    </w:p>
    <w:p w14:paraId="077CF134" w14:textId="77777777" w:rsidR="00FE19BE" w:rsidRPr="00BE2EB2" w:rsidRDefault="00FE19BE" w:rsidP="00FE19BE">
      <w:pPr>
        <w:jc w:val="both"/>
        <w:rPr>
          <w:rFonts w:cs="Arial"/>
          <w:b/>
          <w:bCs/>
          <w:color w:val="auto"/>
          <w:sz w:val="24"/>
          <w:szCs w:val="24"/>
          <w:u w:val="single"/>
        </w:rPr>
      </w:pPr>
      <w:r w:rsidRPr="00BE2EB2">
        <w:rPr>
          <w:rFonts w:cs="Arial"/>
          <w:noProof/>
          <w:color w:val="auto"/>
          <w:sz w:val="24"/>
          <w:szCs w:val="24"/>
        </w:rPr>
        <w:drawing>
          <wp:anchor distT="0" distB="0" distL="114300" distR="114300" simplePos="0" relativeHeight="251673600" behindDoc="1" locked="0" layoutInCell="1" allowOverlap="1" wp14:anchorId="0BD52A31" wp14:editId="0BC061BC">
            <wp:simplePos x="0" y="0"/>
            <wp:positionH relativeFrom="margin">
              <wp:align>left</wp:align>
            </wp:positionH>
            <wp:positionV relativeFrom="paragraph">
              <wp:posOffset>283210</wp:posOffset>
            </wp:positionV>
            <wp:extent cx="3119755" cy="3154680"/>
            <wp:effectExtent l="1588" t="0" r="6032" b="6033"/>
            <wp:wrapTight wrapText="bothSides">
              <wp:wrapPolygon edited="0">
                <wp:start x="11" y="21611"/>
                <wp:lineTo x="21510" y="21611"/>
                <wp:lineTo x="21510" y="89"/>
                <wp:lineTo x="11" y="89"/>
                <wp:lineTo x="11" y="21611"/>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119755" cy="3154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2EB2">
        <w:rPr>
          <w:rFonts w:cs="Arial"/>
          <w:b/>
          <w:bCs/>
          <w:color w:val="auto"/>
          <w:sz w:val="24"/>
          <w:szCs w:val="24"/>
          <w:u w:val="single"/>
        </w:rPr>
        <w:t>EV1.6</w:t>
      </w:r>
    </w:p>
    <w:p w14:paraId="5F3E0FDC" w14:textId="77777777" w:rsidR="00FE19BE" w:rsidRPr="00BE2EB2" w:rsidRDefault="00FE19BE" w:rsidP="00FE19BE">
      <w:pPr>
        <w:jc w:val="both"/>
        <w:rPr>
          <w:rFonts w:cs="Arial"/>
          <w:b/>
          <w:bCs/>
          <w:color w:val="auto"/>
          <w:sz w:val="24"/>
          <w:szCs w:val="24"/>
          <w:u w:val="single"/>
        </w:rPr>
      </w:pPr>
    </w:p>
    <w:p w14:paraId="6AF35F0F" w14:textId="77777777" w:rsidR="00FE19BE" w:rsidRPr="00BE2EB2" w:rsidRDefault="00FE19BE" w:rsidP="00FE19BE">
      <w:pPr>
        <w:jc w:val="both"/>
        <w:rPr>
          <w:rFonts w:cs="Arial"/>
          <w:b/>
          <w:bCs/>
          <w:color w:val="auto"/>
          <w:sz w:val="24"/>
          <w:szCs w:val="24"/>
          <w:u w:val="single"/>
        </w:rPr>
      </w:pPr>
    </w:p>
    <w:p w14:paraId="1592B11F" w14:textId="77777777" w:rsidR="00FE19BE" w:rsidRPr="00BE2EB2" w:rsidRDefault="00FE19BE" w:rsidP="00FE19BE">
      <w:pPr>
        <w:jc w:val="both"/>
        <w:rPr>
          <w:rFonts w:cs="Arial"/>
          <w:b/>
          <w:bCs/>
          <w:color w:val="auto"/>
          <w:sz w:val="24"/>
          <w:szCs w:val="24"/>
          <w:u w:val="single"/>
        </w:rPr>
      </w:pPr>
    </w:p>
    <w:p w14:paraId="37A1B0AE" w14:textId="77777777" w:rsidR="00FE19BE" w:rsidRPr="00BE2EB2" w:rsidRDefault="00FE19BE" w:rsidP="00FE19BE">
      <w:pPr>
        <w:jc w:val="both"/>
        <w:rPr>
          <w:rFonts w:cs="Arial"/>
          <w:b/>
          <w:bCs/>
          <w:color w:val="auto"/>
          <w:sz w:val="24"/>
          <w:szCs w:val="24"/>
          <w:u w:val="single"/>
        </w:rPr>
      </w:pPr>
    </w:p>
    <w:p w14:paraId="5103C273" w14:textId="77777777" w:rsidR="00FE19BE" w:rsidRPr="00BE2EB2" w:rsidRDefault="00FE19BE" w:rsidP="00FE19BE">
      <w:pPr>
        <w:jc w:val="both"/>
        <w:rPr>
          <w:rFonts w:cs="Arial"/>
          <w:b/>
          <w:bCs/>
          <w:color w:val="auto"/>
          <w:sz w:val="24"/>
          <w:szCs w:val="24"/>
          <w:u w:val="single"/>
        </w:rPr>
      </w:pPr>
    </w:p>
    <w:p w14:paraId="18479B4F" w14:textId="77777777" w:rsidR="00FE19BE" w:rsidRPr="00BE2EB2" w:rsidRDefault="00FE19BE" w:rsidP="00FE19BE">
      <w:pPr>
        <w:jc w:val="both"/>
        <w:rPr>
          <w:rFonts w:cs="Arial"/>
          <w:b/>
          <w:bCs/>
          <w:color w:val="auto"/>
          <w:sz w:val="24"/>
          <w:szCs w:val="24"/>
          <w:u w:val="single"/>
        </w:rPr>
      </w:pPr>
    </w:p>
    <w:p w14:paraId="0E1DDDE6" w14:textId="77777777" w:rsidR="00FE19BE" w:rsidRPr="00BE2EB2" w:rsidRDefault="00FE19BE" w:rsidP="00FE19BE">
      <w:pPr>
        <w:jc w:val="both"/>
        <w:rPr>
          <w:rFonts w:cs="Arial"/>
          <w:b/>
          <w:bCs/>
          <w:color w:val="auto"/>
          <w:sz w:val="24"/>
          <w:szCs w:val="24"/>
          <w:u w:val="single"/>
        </w:rPr>
      </w:pPr>
    </w:p>
    <w:p w14:paraId="2AD67CE0" w14:textId="77777777" w:rsidR="00FE19BE" w:rsidRPr="00BE2EB2" w:rsidRDefault="00FE19BE" w:rsidP="00FE19BE">
      <w:pPr>
        <w:jc w:val="both"/>
        <w:rPr>
          <w:rFonts w:cs="Arial"/>
          <w:b/>
          <w:bCs/>
          <w:color w:val="auto"/>
          <w:sz w:val="24"/>
          <w:szCs w:val="24"/>
          <w:u w:val="single"/>
        </w:rPr>
      </w:pPr>
    </w:p>
    <w:p w14:paraId="01815952" w14:textId="77777777" w:rsidR="00FE19BE" w:rsidRPr="00BE2EB2" w:rsidRDefault="00FE19BE" w:rsidP="00FE19BE">
      <w:pPr>
        <w:jc w:val="both"/>
        <w:rPr>
          <w:rFonts w:cs="Arial"/>
          <w:b/>
          <w:bCs/>
          <w:color w:val="auto"/>
          <w:sz w:val="24"/>
          <w:szCs w:val="24"/>
          <w:u w:val="single"/>
        </w:rPr>
      </w:pPr>
    </w:p>
    <w:p w14:paraId="5A4C5E41" w14:textId="77777777" w:rsidR="00FE19BE" w:rsidRPr="00BE2EB2" w:rsidRDefault="00FE19BE" w:rsidP="00FE19BE">
      <w:pPr>
        <w:jc w:val="both"/>
        <w:rPr>
          <w:rFonts w:cs="Arial"/>
          <w:b/>
          <w:bCs/>
          <w:color w:val="auto"/>
          <w:sz w:val="24"/>
          <w:szCs w:val="24"/>
          <w:u w:val="single"/>
        </w:rPr>
      </w:pPr>
    </w:p>
    <w:p w14:paraId="3EC8B7AF" w14:textId="77777777" w:rsidR="00FE19BE" w:rsidRPr="00BE2EB2" w:rsidRDefault="00FE19BE" w:rsidP="00FE19BE">
      <w:pPr>
        <w:jc w:val="both"/>
        <w:rPr>
          <w:rFonts w:cs="Arial"/>
          <w:b/>
          <w:bCs/>
          <w:color w:val="auto"/>
          <w:sz w:val="24"/>
          <w:szCs w:val="24"/>
          <w:u w:val="single"/>
        </w:rPr>
      </w:pPr>
    </w:p>
    <w:p w14:paraId="353B923C" w14:textId="77777777" w:rsidR="00FE19BE" w:rsidRPr="00BE2EB2" w:rsidRDefault="00FE19BE" w:rsidP="00FE19BE">
      <w:pPr>
        <w:jc w:val="both"/>
        <w:rPr>
          <w:rFonts w:cs="Arial"/>
          <w:b/>
          <w:bCs/>
          <w:color w:val="auto"/>
          <w:sz w:val="24"/>
          <w:szCs w:val="24"/>
          <w:u w:val="single"/>
        </w:rPr>
      </w:pPr>
    </w:p>
    <w:p w14:paraId="2D6C7420" w14:textId="77777777" w:rsidR="00F7215E" w:rsidRPr="00BE2EB2" w:rsidRDefault="00F7215E" w:rsidP="00FE19BE">
      <w:pPr>
        <w:jc w:val="both"/>
        <w:rPr>
          <w:rFonts w:cs="Arial"/>
          <w:b/>
          <w:bCs/>
          <w:color w:val="auto"/>
          <w:sz w:val="24"/>
          <w:szCs w:val="24"/>
          <w:u w:val="single"/>
        </w:rPr>
      </w:pPr>
    </w:p>
    <w:p w14:paraId="539A90E3" w14:textId="77777777" w:rsidR="00F7215E" w:rsidRPr="00BE2EB2" w:rsidRDefault="00F7215E" w:rsidP="00FE19BE">
      <w:pPr>
        <w:jc w:val="both"/>
        <w:rPr>
          <w:rFonts w:cs="Arial"/>
          <w:b/>
          <w:bCs/>
          <w:color w:val="auto"/>
          <w:sz w:val="24"/>
          <w:szCs w:val="24"/>
          <w:u w:val="single"/>
        </w:rPr>
      </w:pPr>
    </w:p>
    <w:p w14:paraId="24D488EF" w14:textId="77777777" w:rsidR="00F7215E" w:rsidRPr="00BE2EB2" w:rsidRDefault="00F7215E" w:rsidP="00FE19BE">
      <w:pPr>
        <w:jc w:val="both"/>
        <w:rPr>
          <w:rFonts w:cs="Arial"/>
          <w:b/>
          <w:bCs/>
          <w:color w:val="auto"/>
          <w:sz w:val="24"/>
          <w:szCs w:val="24"/>
          <w:u w:val="single"/>
        </w:rPr>
      </w:pPr>
    </w:p>
    <w:p w14:paraId="7FB5DCAB" w14:textId="77777777" w:rsidR="00F7215E" w:rsidRPr="00BE2EB2" w:rsidRDefault="00F7215E" w:rsidP="00FE19BE">
      <w:pPr>
        <w:jc w:val="both"/>
        <w:rPr>
          <w:rFonts w:cs="Arial"/>
          <w:b/>
          <w:bCs/>
          <w:color w:val="auto"/>
          <w:sz w:val="24"/>
          <w:szCs w:val="24"/>
          <w:u w:val="single"/>
        </w:rPr>
      </w:pPr>
    </w:p>
    <w:p w14:paraId="611CDDA4" w14:textId="77777777" w:rsidR="00F7215E" w:rsidRPr="00BE2EB2" w:rsidRDefault="00F7215E" w:rsidP="00FE19BE">
      <w:pPr>
        <w:jc w:val="both"/>
        <w:rPr>
          <w:rFonts w:cs="Arial"/>
          <w:b/>
          <w:bCs/>
          <w:color w:val="auto"/>
          <w:sz w:val="24"/>
          <w:szCs w:val="24"/>
          <w:u w:val="single"/>
        </w:rPr>
      </w:pPr>
    </w:p>
    <w:p w14:paraId="4965E395" w14:textId="7EDF8C78" w:rsidR="00FE19BE" w:rsidRPr="00BE2EB2" w:rsidRDefault="00FE19BE" w:rsidP="00FE19BE">
      <w:pPr>
        <w:jc w:val="both"/>
        <w:rPr>
          <w:rFonts w:cs="Arial"/>
          <w:b/>
          <w:bCs/>
          <w:color w:val="auto"/>
          <w:sz w:val="24"/>
          <w:szCs w:val="24"/>
          <w:u w:val="single"/>
        </w:rPr>
      </w:pPr>
      <w:r w:rsidRPr="00BE2EB2">
        <w:rPr>
          <w:rFonts w:cs="Arial"/>
          <w:noProof/>
          <w:color w:val="auto"/>
          <w:sz w:val="24"/>
          <w:szCs w:val="24"/>
        </w:rPr>
        <w:lastRenderedPageBreak/>
        <w:drawing>
          <wp:anchor distT="0" distB="0" distL="114300" distR="114300" simplePos="0" relativeHeight="251662336" behindDoc="1" locked="0" layoutInCell="1" allowOverlap="1" wp14:anchorId="6E722B28" wp14:editId="2CEE90C6">
            <wp:simplePos x="0" y="0"/>
            <wp:positionH relativeFrom="margin">
              <wp:posOffset>749935</wp:posOffset>
            </wp:positionH>
            <wp:positionV relativeFrom="paragraph">
              <wp:posOffset>228600</wp:posOffset>
            </wp:positionV>
            <wp:extent cx="1943100" cy="2778125"/>
            <wp:effectExtent l="0" t="0" r="0" b="3175"/>
            <wp:wrapTight wrapText="bothSides">
              <wp:wrapPolygon edited="0">
                <wp:start x="0" y="0"/>
                <wp:lineTo x="0" y="21477"/>
                <wp:lineTo x="21388" y="21477"/>
                <wp:lineTo x="2138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5564" t="14778" r="36185" b="5123"/>
                    <a:stretch/>
                  </pic:blipFill>
                  <pic:spPr bwMode="auto">
                    <a:xfrm>
                      <a:off x="0" y="0"/>
                      <a:ext cx="1943100" cy="2778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E2EB2">
        <w:rPr>
          <w:rFonts w:cs="Arial"/>
          <w:b/>
          <w:bCs/>
          <w:color w:val="auto"/>
          <w:sz w:val="24"/>
          <w:szCs w:val="24"/>
          <w:u w:val="single"/>
        </w:rPr>
        <w:t>EV1.7</w:t>
      </w:r>
    </w:p>
    <w:p w14:paraId="64D8B886" w14:textId="77777777" w:rsidR="00FE19BE" w:rsidRPr="00BE2EB2" w:rsidRDefault="00FE19BE" w:rsidP="00FE19BE">
      <w:pPr>
        <w:jc w:val="both"/>
        <w:rPr>
          <w:rFonts w:cs="Arial"/>
          <w:b/>
          <w:bCs/>
          <w:color w:val="auto"/>
          <w:sz w:val="24"/>
          <w:szCs w:val="24"/>
          <w:u w:val="single"/>
        </w:rPr>
      </w:pPr>
    </w:p>
    <w:p w14:paraId="692BCE02" w14:textId="77777777" w:rsidR="00FE19BE" w:rsidRPr="00BE2EB2" w:rsidRDefault="00FE19BE" w:rsidP="00FE19BE">
      <w:pPr>
        <w:jc w:val="both"/>
        <w:rPr>
          <w:rFonts w:cs="Arial"/>
          <w:b/>
          <w:bCs/>
          <w:color w:val="auto"/>
          <w:sz w:val="24"/>
          <w:szCs w:val="24"/>
          <w:u w:val="single"/>
        </w:rPr>
      </w:pPr>
    </w:p>
    <w:p w14:paraId="508B210E" w14:textId="77777777" w:rsidR="00FE19BE" w:rsidRPr="00BE2EB2" w:rsidRDefault="00FE19BE" w:rsidP="00FE19BE">
      <w:pPr>
        <w:jc w:val="both"/>
        <w:rPr>
          <w:rFonts w:cs="Arial"/>
          <w:b/>
          <w:bCs/>
          <w:color w:val="auto"/>
          <w:sz w:val="24"/>
          <w:szCs w:val="24"/>
          <w:u w:val="single"/>
        </w:rPr>
      </w:pPr>
    </w:p>
    <w:p w14:paraId="047FF95F" w14:textId="77777777" w:rsidR="00FE19BE" w:rsidRPr="00BE2EB2" w:rsidRDefault="00FE19BE" w:rsidP="00FE19BE">
      <w:pPr>
        <w:jc w:val="both"/>
        <w:rPr>
          <w:rFonts w:cs="Arial"/>
          <w:b/>
          <w:bCs/>
          <w:color w:val="auto"/>
          <w:sz w:val="24"/>
          <w:szCs w:val="24"/>
          <w:u w:val="single"/>
        </w:rPr>
      </w:pPr>
    </w:p>
    <w:p w14:paraId="3C8E587A" w14:textId="77777777" w:rsidR="00FE19BE" w:rsidRPr="00BE2EB2" w:rsidRDefault="00FE19BE" w:rsidP="00FE19BE">
      <w:pPr>
        <w:jc w:val="both"/>
        <w:rPr>
          <w:rFonts w:cs="Arial"/>
          <w:b/>
          <w:bCs/>
          <w:color w:val="auto"/>
          <w:sz w:val="24"/>
          <w:szCs w:val="24"/>
          <w:u w:val="single"/>
        </w:rPr>
      </w:pPr>
    </w:p>
    <w:p w14:paraId="3BE5052E" w14:textId="77777777" w:rsidR="00FE19BE" w:rsidRPr="00BE2EB2" w:rsidRDefault="00FE19BE" w:rsidP="00FE19BE">
      <w:pPr>
        <w:jc w:val="both"/>
        <w:rPr>
          <w:rFonts w:cs="Arial"/>
          <w:b/>
          <w:bCs/>
          <w:color w:val="auto"/>
          <w:sz w:val="24"/>
          <w:szCs w:val="24"/>
          <w:u w:val="single"/>
        </w:rPr>
      </w:pPr>
    </w:p>
    <w:p w14:paraId="5C048CC7" w14:textId="77777777" w:rsidR="00FE19BE" w:rsidRPr="00BE2EB2" w:rsidRDefault="00FE19BE" w:rsidP="00FE19BE">
      <w:pPr>
        <w:jc w:val="both"/>
        <w:rPr>
          <w:rFonts w:cs="Arial"/>
          <w:b/>
          <w:bCs/>
          <w:color w:val="auto"/>
          <w:sz w:val="24"/>
          <w:szCs w:val="24"/>
          <w:u w:val="single"/>
        </w:rPr>
      </w:pPr>
    </w:p>
    <w:p w14:paraId="35998AAE" w14:textId="77777777" w:rsidR="00FE19BE" w:rsidRPr="00BE2EB2" w:rsidRDefault="00FE19BE" w:rsidP="00FE19BE">
      <w:pPr>
        <w:jc w:val="both"/>
        <w:rPr>
          <w:rFonts w:cs="Arial"/>
          <w:b/>
          <w:bCs/>
          <w:color w:val="auto"/>
          <w:sz w:val="24"/>
          <w:szCs w:val="24"/>
          <w:u w:val="single"/>
        </w:rPr>
      </w:pPr>
    </w:p>
    <w:p w14:paraId="5E6A0DA0" w14:textId="77777777" w:rsidR="00FE19BE" w:rsidRPr="00BE2EB2" w:rsidRDefault="00FE19BE" w:rsidP="00FE19BE">
      <w:pPr>
        <w:jc w:val="both"/>
        <w:rPr>
          <w:rFonts w:cs="Arial"/>
          <w:b/>
          <w:bCs/>
          <w:color w:val="auto"/>
          <w:sz w:val="24"/>
          <w:szCs w:val="24"/>
          <w:u w:val="single"/>
        </w:rPr>
      </w:pPr>
    </w:p>
    <w:p w14:paraId="259999DB" w14:textId="77777777" w:rsidR="00FE19BE" w:rsidRPr="00BE2EB2" w:rsidRDefault="00FE19BE" w:rsidP="00FE19BE">
      <w:pPr>
        <w:jc w:val="both"/>
        <w:rPr>
          <w:rFonts w:cs="Arial"/>
          <w:b/>
          <w:bCs/>
          <w:color w:val="auto"/>
          <w:sz w:val="24"/>
          <w:szCs w:val="24"/>
          <w:u w:val="single"/>
        </w:rPr>
      </w:pPr>
    </w:p>
    <w:p w14:paraId="7776BB63" w14:textId="77777777" w:rsidR="00F7215E" w:rsidRPr="00BE2EB2" w:rsidRDefault="00F7215E" w:rsidP="00FE19BE">
      <w:pPr>
        <w:jc w:val="both"/>
        <w:rPr>
          <w:rFonts w:cs="Arial"/>
          <w:b/>
          <w:bCs/>
          <w:color w:val="auto"/>
          <w:sz w:val="24"/>
          <w:szCs w:val="24"/>
          <w:u w:val="single"/>
        </w:rPr>
      </w:pPr>
    </w:p>
    <w:p w14:paraId="0B817F4F" w14:textId="77777777" w:rsidR="00F7215E" w:rsidRPr="00BE2EB2" w:rsidRDefault="00F7215E" w:rsidP="00FE19BE">
      <w:pPr>
        <w:jc w:val="both"/>
        <w:rPr>
          <w:rFonts w:cs="Arial"/>
          <w:b/>
          <w:bCs/>
          <w:color w:val="auto"/>
          <w:sz w:val="24"/>
          <w:szCs w:val="24"/>
          <w:u w:val="single"/>
        </w:rPr>
      </w:pPr>
    </w:p>
    <w:p w14:paraId="7AF51402" w14:textId="77777777" w:rsidR="00F7215E" w:rsidRPr="00BE2EB2" w:rsidRDefault="00F7215E" w:rsidP="00FE19BE">
      <w:pPr>
        <w:jc w:val="both"/>
        <w:rPr>
          <w:rFonts w:cs="Arial"/>
          <w:b/>
          <w:bCs/>
          <w:color w:val="auto"/>
          <w:sz w:val="24"/>
          <w:szCs w:val="24"/>
          <w:u w:val="single"/>
        </w:rPr>
      </w:pPr>
    </w:p>
    <w:p w14:paraId="4F2D3B52" w14:textId="77777777" w:rsidR="00F7215E" w:rsidRPr="00BE2EB2" w:rsidRDefault="00F7215E" w:rsidP="00FE19BE">
      <w:pPr>
        <w:jc w:val="both"/>
        <w:rPr>
          <w:rFonts w:cs="Arial"/>
          <w:b/>
          <w:bCs/>
          <w:color w:val="auto"/>
          <w:sz w:val="24"/>
          <w:szCs w:val="24"/>
          <w:u w:val="single"/>
        </w:rPr>
      </w:pPr>
    </w:p>
    <w:p w14:paraId="44BB82F1" w14:textId="77777777" w:rsidR="00F7215E" w:rsidRPr="00BE2EB2" w:rsidRDefault="00F7215E" w:rsidP="00FE19BE">
      <w:pPr>
        <w:jc w:val="both"/>
        <w:rPr>
          <w:rFonts w:cs="Arial"/>
          <w:b/>
          <w:bCs/>
          <w:color w:val="auto"/>
          <w:sz w:val="24"/>
          <w:szCs w:val="24"/>
          <w:u w:val="single"/>
        </w:rPr>
      </w:pPr>
    </w:p>
    <w:p w14:paraId="24FEF849" w14:textId="77777777" w:rsidR="00F7215E" w:rsidRPr="00BE2EB2" w:rsidRDefault="00F7215E" w:rsidP="00FE19BE">
      <w:pPr>
        <w:jc w:val="both"/>
        <w:rPr>
          <w:rFonts w:cs="Arial"/>
          <w:b/>
          <w:bCs/>
          <w:color w:val="auto"/>
          <w:sz w:val="24"/>
          <w:szCs w:val="24"/>
          <w:u w:val="single"/>
        </w:rPr>
      </w:pPr>
    </w:p>
    <w:p w14:paraId="4A79E6D0" w14:textId="77777777" w:rsidR="00F7215E" w:rsidRPr="00BE2EB2" w:rsidRDefault="00F7215E" w:rsidP="00FE19BE">
      <w:pPr>
        <w:jc w:val="both"/>
        <w:rPr>
          <w:rFonts w:cs="Arial"/>
          <w:b/>
          <w:bCs/>
          <w:color w:val="auto"/>
          <w:sz w:val="24"/>
          <w:szCs w:val="24"/>
          <w:u w:val="single"/>
        </w:rPr>
      </w:pPr>
    </w:p>
    <w:p w14:paraId="13A99B9F" w14:textId="77777777" w:rsidR="00F7215E" w:rsidRPr="00BE2EB2" w:rsidRDefault="00F7215E" w:rsidP="00FE19BE">
      <w:pPr>
        <w:jc w:val="both"/>
        <w:rPr>
          <w:rFonts w:cs="Arial"/>
          <w:b/>
          <w:bCs/>
          <w:color w:val="auto"/>
          <w:sz w:val="24"/>
          <w:szCs w:val="24"/>
          <w:u w:val="single"/>
        </w:rPr>
      </w:pPr>
    </w:p>
    <w:p w14:paraId="313245FF" w14:textId="77777777" w:rsidR="00F7215E" w:rsidRPr="00BE2EB2" w:rsidRDefault="00F7215E" w:rsidP="00FE19BE">
      <w:pPr>
        <w:jc w:val="both"/>
        <w:rPr>
          <w:rFonts w:cs="Arial"/>
          <w:b/>
          <w:bCs/>
          <w:color w:val="auto"/>
          <w:sz w:val="24"/>
          <w:szCs w:val="24"/>
          <w:u w:val="single"/>
        </w:rPr>
      </w:pPr>
    </w:p>
    <w:p w14:paraId="10B01B29" w14:textId="6CC3DE41" w:rsidR="00FE19BE" w:rsidRPr="00BE2EB2" w:rsidRDefault="00FE19BE" w:rsidP="00FE19BE">
      <w:pPr>
        <w:jc w:val="both"/>
        <w:rPr>
          <w:rFonts w:cs="Arial"/>
          <w:b/>
          <w:bCs/>
          <w:color w:val="auto"/>
          <w:sz w:val="24"/>
          <w:szCs w:val="24"/>
          <w:u w:val="single"/>
        </w:rPr>
      </w:pPr>
      <w:r w:rsidRPr="00BE2EB2">
        <w:rPr>
          <w:rFonts w:cs="Arial"/>
          <w:noProof/>
          <w:color w:val="auto"/>
          <w:sz w:val="24"/>
          <w:szCs w:val="24"/>
        </w:rPr>
        <w:drawing>
          <wp:anchor distT="0" distB="0" distL="114300" distR="114300" simplePos="0" relativeHeight="251676672" behindDoc="1" locked="0" layoutInCell="1" allowOverlap="1" wp14:anchorId="5734BD7E" wp14:editId="1D566224">
            <wp:simplePos x="0" y="0"/>
            <wp:positionH relativeFrom="page">
              <wp:posOffset>838200</wp:posOffset>
            </wp:positionH>
            <wp:positionV relativeFrom="paragraph">
              <wp:posOffset>456565</wp:posOffset>
            </wp:positionV>
            <wp:extent cx="5731510" cy="2714625"/>
            <wp:effectExtent l="0" t="0" r="2540" b="9525"/>
            <wp:wrapThrough wrapText="bothSides">
              <wp:wrapPolygon edited="0">
                <wp:start x="0" y="0"/>
                <wp:lineTo x="0" y="21524"/>
                <wp:lineTo x="21538" y="21524"/>
                <wp:lineTo x="2153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9754" b="6010"/>
                    <a:stretch/>
                  </pic:blipFill>
                  <pic:spPr bwMode="auto">
                    <a:xfrm>
                      <a:off x="0" y="0"/>
                      <a:ext cx="5731510" cy="2714625"/>
                    </a:xfrm>
                    <a:prstGeom prst="rect">
                      <a:avLst/>
                    </a:prstGeom>
                    <a:ln>
                      <a:noFill/>
                    </a:ln>
                    <a:extLst>
                      <a:ext uri="{53640926-AAD7-44D8-BBD7-CCE9431645EC}">
                        <a14:shadowObscured xmlns:a14="http://schemas.microsoft.com/office/drawing/2010/main"/>
                      </a:ext>
                    </a:extLst>
                  </pic:spPr>
                </pic:pic>
              </a:graphicData>
            </a:graphic>
          </wp:anchor>
        </w:drawing>
      </w:r>
      <w:r w:rsidRPr="00BE2EB2">
        <w:rPr>
          <w:rFonts w:cs="Arial"/>
          <w:b/>
          <w:bCs/>
          <w:color w:val="auto"/>
          <w:sz w:val="24"/>
          <w:szCs w:val="24"/>
          <w:u w:val="single"/>
        </w:rPr>
        <w:t>EV1.8</w:t>
      </w:r>
    </w:p>
    <w:p w14:paraId="4F0EBB00" w14:textId="77777777" w:rsidR="00FE19BE" w:rsidRPr="00BE2EB2" w:rsidRDefault="00FE19BE" w:rsidP="00FE19BE">
      <w:pPr>
        <w:jc w:val="both"/>
        <w:rPr>
          <w:rFonts w:cs="Arial"/>
          <w:b/>
          <w:bCs/>
          <w:color w:val="auto"/>
          <w:sz w:val="24"/>
          <w:szCs w:val="24"/>
          <w:u w:val="single"/>
        </w:rPr>
      </w:pPr>
    </w:p>
    <w:p w14:paraId="0328D74E" w14:textId="77777777" w:rsidR="00FE19BE" w:rsidRPr="00BE2EB2" w:rsidRDefault="00FE19BE" w:rsidP="00FE19BE">
      <w:pPr>
        <w:jc w:val="both"/>
        <w:rPr>
          <w:rFonts w:cs="Arial"/>
          <w:b/>
          <w:bCs/>
          <w:color w:val="auto"/>
          <w:sz w:val="24"/>
          <w:szCs w:val="24"/>
          <w:u w:val="single"/>
        </w:rPr>
      </w:pPr>
    </w:p>
    <w:p w14:paraId="50D878D1" w14:textId="77777777" w:rsidR="00FE19BE" w:rsidRPr="00BE2EB2" w:rsidRDefault="00FE19BE" w:rsidP="00FE19BE">
      <w:pPr>
        <w:jc w:val="both"/>
        <w:rPr>
          <w:rFonts w:cs="Arial"/>
          <w:b/>
          <w:bCs/>
          <w:color w:val="auto"/>
          <w:sz w:val="24"/>
          <w:szCs w:val="24"/>
          <w:u w:val="single"/>
        </w:rPr>
      </w:pPr>
    </w:p>
    <w:p w14:paraId="1B9FCD96" w14:textId="77777777" w:rsidR="00FE19BE" w:rsidRPr="00BE2EB2" w:rsidRDefault="00FE19BE" w:rsidP="00FE19BE">
      <w:pPr>
        <w:jc w:val="both"/>
        <w:rPr>
          <w:rFonts w:cs="Arial"/>
          <w:b/>
          <w:bCs/>
          <w:color w:val="auto"/>
          <w:sz w:val="24"/>
          <w:szCs w:val="24"/>
          <w:u w:val="single"/>
        </w:rPr>
      </w:pPr>
    </w:p>
    <w:p w14:paraId="5C9EADEF" w14:textId="77777777" w:rsidR="00FE19BE" w:rsidRPr="00BE2EB2" w:rsidRDefault="00FE19BE" w:rsidP="00FE19BE">
      <w:pPr>
        <w:jc w:val="both"/>
        <w:rPr>
          <w:rFonts w:cs="Arial"/>
          <w:b/>
          <w:bCs/>
          <w:color w:val="auto"/>
          <w:sz w:val="24"/>
          <w:szCs w:val="24"/>
          <w:u w:val="single"/>
        </w:rPr>
      </w:pPr>
    </w:p>
    <w:p w14:paraId="4E839DBD" w14:textId="77777777" w:rsidR="00FE19BE" w:rsidRPr="00BE2EB2" w:rsidRDefault="00FE19BE" w:rsidP="00FE19BE">
      <w:pPr>
        <w:jc w:val="both"/>
        <w:rPr>
          <w:rFonts w:cs="Arial"/>
          <w:b/>
          <w:bCs/>
          <w:color w:val="auto"/>
          <w:sz w:val="24"/>
          <w:szCs w:val="24"/>
          <w:u w:val="single"/>
        </w:rPr>
      </w:pPr>
    </w:p>
    <w:p w14:paraId="2A47356D" w14:textId="77777777" w:rsidR="00FE19BE" w:rsidRPr="00BE2EB2" w:rsidRDefault="00FE19BE" w:rsidP="00FE19BE">
      <w:pPr>
        <w:jc w:val="both"/>
        <w:rPr>
          <w:rFonts w:cs="Arial"/>
          <w:b/>
          <w:bCs/>
          <w:color w:val="auto"/>
          <w:sz w:val="24"/>
          <w:szCs w:val="24"/>
          <w:u w:val="single"/>
        </w:rPr>
      </w:pPr>
    </w:p>
    <w:p w14:paraId="08D9614E" w14:textId="77777777" w:rsidR="00FE19BE" w:rsidRPr="00BE2EB2" w:rsidRDefault="00FE19BE" w:rsidP="00FE19BE">
      <w:pPr>
        <w:jc w:val="both"/>
        <w:rPr>
          <w:rFonts w:cs="Arial"/>
          <w:b/>
          <w:bCs/>
          <w:color w:val="auto"/>
          <w:sz w:val="24"/>
          <w:szCs w:val="24"/>
          <w:u w:val="single"/>
        </w:rPr>
      </w:pPr>
    </w:p>
    <w:p w14:paraId="1676A47C" w14:textId="77777777" w:rsidR="00FE19BE" w:rsidRPr="00BE2EB2" w:rsidRDefault="00FE19BE" w:rsidP="00FE19BE">
      <w:pPr>
        <w:jc w:val="both"/>
        <w:rPr>
          <w:rFonts w:cs="Arial"/>
          <w:b/>
          <w:bCs/>
          <w:color w:val="auto"/>
          <w:sz w:val="24"/>
          <w:szCs w:val="24"/>
          <w:u w:val="single"/>
        </w:rPr>
      </w:pPr>
    </w:p>
    <w:p w14:paraId="6090F6E5" w14:textId="77777777" w:rsidR="00FE19BE" w:rsidRPr="00BE2EB2" w:rsidRDefault="00FE19BE" w:rsidP="00FE19BE">
      <w:pPr>
        <w:jc w:val="both"/>
        <w:rPr>
          <w:rFonts w:cs="Arial"/>
          <w:b/>
          <w:bCs/>
          <w:color w:val="auto"/>
          <w:sz w:val="24"/>
          <w:szCs w:val="24"/>
          <w:u w:val="single"/>
        </w:rPr>
      </w:pPr>
      <w:r w:rsidRPr="00BE2EB2">
        <w:rPr>
          <w:rFonts w:cs="Arial"/>
          <w:noProof/>
          <w:color w:val="auto"/>
          <w:sz w:val="24"/>
          <w:szCs w:val="24"/>
        </w:rPr>
        <w:lastRenderedPageBreak/>
        <w:drawing>
          <wp:anchor distT="0" distB="0" distL="114300" distR="114300" simplePos="0" relativeHeight="251675648" behindDoc="1" locked="0" layoutInCell="1" allowOverlap="1" wp14:anchorId="15FFD0FA" wp14:editId="1200CEC1">
            <wp:simplePos x="0" y="0"/>
            <wp:positionH relativeFrom="column">
              <wp:posOffset>676275</wp:posOffset>
            </wp:positionH>
            <wp:positionV relativeFrom="paragraph">
              <wp:posOffset>104775</wp:posOffset>
            </wp:positionV>
            <wp:extent cx="2382520" cy="3352800"/>
            <wp:effectExtent l="0" t="0" r="0" b="0"/>
            <wp:wrapTight wrapText="bothSides">
              <wp:wrapPolygon edited="0">
                <wp:start x="0" y="0"/>
                <wp:lineTo x="0" y="21477"/>
                <wp:lineTo x="21416" y="21477"/>
                <wp:lineTo x="2141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4068" t="6207" r="33691" b="13104"/>
                    <a:stretch/>
                  </pic:blipFill>
                  <pic:spPr bwMode="auto">
                    <a:xfrm>
                      <a:off x="0" y="0"/>
                      <a:ext cx="2382520" cy="3352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E2EB2">
        <w:rPr>
          <w:rFonts w:cs="Arial"/>
          <w:b/>
          <w:bCs/>
          <w:color w:val="auto"/>
          <w:sz w:val="24"/>
          <w:szCs w:val="24"/>
          <w:u w:val="single"/>
        </w:rPr>
        <w:t>EV1.9</w:t>
      </w:r>
    </w:p>
    <w:p w14:paraId="345CA4D4" w14:textId="77777777" w:rsidR="00FE19BE" w:rsidRPr="00BE2EB2" w:rsidRDefault="00FE19BE" w:rsidP="00FE19BE">
      <w:pPr>
        <w:jc w:val="both"/>
        <w:rPr>
          <w:rFonts w:cs="Arial"/>
          <w:b/>
          <w:bCs/>
          <w:color w:val="auto"/>
          <w:sz w:val="24"/>
          <w:szCs w:val="24"/>
          <w:u w:val="single"/>
        </w:rPr>
      </w:pPr>
    </w:p>
    <w:p w14:paraId="612C3999" w14:textId="77777777" w:rsidR="00FE19BE" w:rsidRPr="00BE2EB2" w:rsidRDefault="00FE19BE" w:rsidP="00FE19BE">
      <w:pPr>
        <w:jc w:val="both"/>
        <w:rPr>
          <w:rFonts w:cs="Arial"/>
          <w:b/>
          <w:bCs/>
          <w:color w:val="auto"/>
          <w:sz w:val="24"/>
          <w:szCs w:val="24"/>
          <w:u w:val="single"/>
        </w:rPr>
      </w:pPr>
    </w:p>
    <w:p w14:paraId="78AA8197" w14:textId="77777777" w:rsidR="00FE19BE" w:rsidRPr="00BE2EB2" w:rsidRDefault="00FE19BE" w:rsidP="00FE19BE">
      <w:pPr>
        <w:jc w:val="both"/>
        <w:rPr>
          <w:rFonts w:cs="Arial"/>
          <w:b/>
          <w:bCs/>
          <w:color w:val="auto"/>
          <w:sz w:val="24"/>
          <w:szCs w:val="24"/>
          <w:u w:val="single"/>
        </w:rPr>
      </w:pPr>
    </w:p>
    <w:p w14:paraId="403A63FC" w14:textId="77777777" w:rsidR="00FE19BE" w:rsidRPr="00BE2EB2" w:rsidRDefault="00FE19BE" w:rsidP="00FE19BE">
      <w:pPr>
        <w:jc w:val="both"/>
        <w:rPr>
          <w:rFonts w:cs="Arial"/>
          <w:b/>
          <w:bCs/>
          <w:color w:val="auto"/>
          <w:sz w:val="24"/>
          <w:szCs w:val="24"/>
          <w:u w:val="single"/>
        </w:rPr>
      </w:pPr>
    </w:p>
    <w:p w14:paraId="1B1A8434" w14:textId="77777777" w:rsidR="00FE19BE" w:rsidRPr="00BE2EB2" w:rsidRDefault="00FE19BE" w:rsidP="00FE19BE">
      <w:pPr>
        <w:jc w:val="both"/>
        <w:rPr>
          <w:rFonts w:cs="Arial"/>
          <w:b/>
          <w:bCs/>
          <w:color w:val="auto"/>
          <w:sz w:val="24"/>
          <w:szCs w:val="24"/>
          <w:u w:val="single"/>
        </w:rPr>
      </w:pPr>
    </w:p>
    <w:p w14:paraId="634E8792" w14:textId="77777777" w:rsidR="00FE19BE" w:rsidRPr="00BE2EB2" w:rsidRDefault="00FE19BE" w:rsidP="00FE19BE">
      <w:pPr>
        <w:jc w:val="both"/>
        <w:rPr>
          <w:rFonts w:cs="Arial"/>
          <w:b/>
          <w:bCs/>
          <w:color w:val="auto"/>
          <w:sz w:val="24"/>
          <w:szCs w:val="24"/>
          <w:u w:val="single"/>
        </w:rPr>
      </w:pPr>
    </w:p>
    <w:p w14:paraId="56B3CD38" w14:textId="77777777" w:rsidR="00FE19BE" w:rsidRPr="00BE2EB2" w:rsidRDefault="00FE19BE" w:rsidP="00FE19BE">
      <w:pPr>
        <w:jc w:val="both"/>
        <w:rPr>
          <w:rFonts w:cs="Arial"/>
          <w:b/>
          <w:bCs/>
          <w:color w:val="auto"/>
          <w:sz w:val="24"/>
          <w:szCs w:val="24"/>
          <w:u w:val="single"/>
        </w:rPr>
      </w:pPr>
    </w:p>
    <w:p w14:paraId="4AD4CDBC" w14:textId="77777777" w:rsidR="00FE19BE" w:rsidRPr="00BE2EB2" w:rsidRDefault="00FE19BE" w:rsidP="00FE19BE">
      <w:pPr>
        <w:jc w:val="both"/>
        <w:rPr>
          <w:rFonts w:cs="Arial"/>
          <w:b/>
          <w:bCs/>
          <w:color w:val="auto"/>
          <w:sz w:val="24"/>
          <w:szCs w:val="24"/>
          <w:u w:val="single"/>
        </w:rPr>
      </w:pPr>
    </w:p>
    <w:p w14:paraId="60E590D1" w14:textId="77777777" w:rsidR="00FE19BE" w:rsidRPr="00BE2EB2" w:rsidRDefault="00FE19BE" w:rsidP="00FE19BE">
      <w:pPr>
        <w:jc w:val="both"/>
        <w:rPr>
          <w:rFonts w:cs="Arial"/>
          <w:b/>
          <w:bCs/>
          <w:color w:val="auto"/>
          <w:sz w:val="24"/>
          <w:szCs w:val="24"/>
          <w:u w:val="single"/>
        </w:rPr>
      </w:pPr>
    </w:p>
    <w:p w14:paraId="61F194DD" w14:textId="77777777" w:rsidR="00FE19BE" w:rsidRPr="00BE2EB2" w:rsidRDefault="00FE19BE" w:rsidP="00FE19BE">
      <w:pPr>
        <w:jc w:val="both"/>
        <w:rPr>
          <w:rFonts w:cs="Arial"/>
          <w:b/>
          <w:bCs/>
          <w:color w:val="auto"/>
          <w:sz w:val="24"/>
          <w:szCs w:val="24"/>
          <w:u w:val="single"/>
        </w:rPr>
      </w:pPr>
    </w:p>
    <w:p w14:paraId="0BE8D48E" w14:textId="77777777" w:rsidR="00FE19BE" w:rsidRPr="00BE2EB2" w:rsidRDefault="00FE19BE" w:rsidP="00FE19BE">
      <w:pPr>
        <w:jc w:val="both"/>
        <w:rPr>
          <w:rFonts w:cs="Arial"/>
          <w:b/>
          <w:bCs/>
          <w:color w:val="auto"/>
          <w:sz w:val="24"/>
          <w:szCs w:val="24"/>
          <w:u w:val="single"/>
        </w:rPr>
      </w:pPr>
    </w:p>
    <w:p w14:paraId="7E2EFF22" w14:textId="77777777" w:rsidR="00FE19BE" w:rsidRPr="00BE2EB2" w:rsidRDefault="00FE19BE" w:rsidP="00FE19BE">
      <w:pPr>
        <w:jc w:val="both"/>
        <w:rPr>
          <w:rFonts w:cs="Arial"/>
          <w:b/>
          <w:bCs/>
          <w:color w:val="auto"/>
          <w:sz w:val="24"/>
          <w:szCs w:val="24"/>
          <w:u w:val="single"/>
        </w:rPr>
      </w:pPr>
    </w:p>
    <w:p w14:paraId="26207D0B" w14:textId="77777777" w:rsidR="0089411B" w:rsidRPr="00BE2EB2" w:rsidRDefault="0089411B" w:rsidP="00FE19BE">
      <w:pPr>
        <w:jc w:val="both"/>
        <w:rPr>
          <w:rFonts w:cs="Arial"/>
          <w:b/>
          <w:bCs/>
          <w:color w:val="auto"/>
          <w:sz w:val="24"/>
          <w:szCs w:val="24"/>
          <w:u w:val="single"/>
        </w:rPr>
      </w:pPr>
    </w:p>
    <w:p w14:paraId="441C16AA" w14:textId="77777777" w:rsidR="0089411B" w:rsidRPr="00BE2EB2" w:rsidRDefault="0089411B" w:rsidP="00FE19BE">
      <w:pPr>
        <w:jc w:val="both"/>
        <w:rPr>
          <w:rFonts w:cs="Arial"/>
          <w:b/>
          <w:bCs/>
          <w:color w:val="auto"/>
          <w:sz w:val="24"/>
          <w:szCs w:val="24"/>
          <w:u w:val="single"/>
        </w:rPr>
      </w:pPr>
    </w:p>
    <w:p w14:paraId="4A98B624" w14:textId="77777777" w:rsidR="0089411B" w:rsidRPr="00BE2EB2" w:rsidRDefault="0089411B" w:rsidP="00FE19BE">
      <w:pPr>
        <w:jc w:val="both"/>
        <w:rPr>
          <w:rFonts w:cs="Arial"/>
          <w:b/>
          <w:bCs/>
          <w:color w:val="auto"/>
          <w:sz w:val="24"/>
          <w:szCs w:val="24"/>
          <w:u w:val="single"/>
        </w:rPr>
      </w:pPr>
    </w:p>
    <w:p w14:paraId="3E18EE43" w14:textId="77777777" w:rsidR="0089411B" w:rsidRPr="00BE2EB2" w:rsidRDefault="0089411B" w:rsidP="00FE19BE">
      <w:pPr>
        <w:jc w:val="both"/>
        <w:rPr>
          <w:rFonts w:cs="Arial"/>
          <w:b/>
          <w:bCs/>
          <w:color w:val="auto"/>
          <w:sz w:val="24"/>
          <w:szCs w:val="24"/>
          <w:u w:val="single"/>
        </w:rPr>
      </w:pPr>
    </w:p>
    <w:p w14:paraId="13268CA7" w14:textId="77777777" w:rsidR="0089411B" w:rsidRPr="00BE2EB2" w:rsidRDefault="0089411B" w:rsidP="00FE19BE">
      <w:pPr>
        <w:jc w:val="both"/>
        <w:rPr>
          <w:rFonts w:cs="Arial"/>
          <w:b/>
          <w:bCs/>
          <w:color w:val="auto"/>
          <w:sz w:val="24"/>
          <w:szCs w:val="24"/>
          <w:u w:val="single"/>
        </w:rPr>
      </w:pPr>
    </w:p>
    <w:p w14:paraId="071397D0" w14:textId="77777777" w:rsidR="0089411B" w:rsidRPr="00BE2EB2" w:rsidRDefault="0089411B" w:rsidP="00FE19BE">
      <w:pPr>
        <w:jc w:val="both"/>
        <w:rPr>
          <w:rFonts w:cs="Arial"/>
          <w:b/>
          <w:bCs/>
          <w:color w:val="auto"/>
          <w:sz w:val="24"/>
          <w:szCs w:val="24"/>
          <w:u w:val="single"/>
        </w:rPr>
      </w:pPr>
    </w:p>
    <w:p w14:paraId="290399AE" w14:textId="77777777" w:rsidR="0089411B" w:rsidRPr="00BE2EB2" w:rsidRDefault="0089411B" w:rsidP="00FE19BE">
      <w:pPr>
        <w:jc w:val="both"/>
        <w:rPr>
          <w:rFonts w:cs="Arial"/>
          <w:b/>
          <w:bCs/>
          <w:color w:val="auto"/>
          <w:sz w:val="24"/>
          <w:szCs w:val="24"/>
          <w:u w:val="single"/>
        </w:rPr>
      </w:pPr>
    </w:p>
    <w:p w14:paraId="3FB37AB8" w14:textId="77777777" w:rsidR="0089411B" w:rsidRPr="00BE2EB2" w:rsidRDefault="0089411B" w:rsidP="00FE19BE">
      <w:pPr>
        <w:jc w:val="both"/>
        <w:rPr>
          <w:rFonts w:cs="Arial"/>
          <w:b/>
          <w:bCs/>
          <w:color w:val="auto"/>
          <w:sz w:val="24"/>
          <w:szCs w:val="24"/>
          <w:u w:val="single"/>
        </w:rPr>
      </w:pPr>
    </w:p>
    <w:p w14:paraId="010F5174" w14:textId="77777777" w:rsidR="0089411B" w:rsidRPr="00BE2EB2" w:rsidRDefault="0089411B" w:rsidP="00FE19BE">
      <w:pPr>
        <w:jc w:val="both"/>
        <w:rPr>
          <w:rFonts w:cs="Arial"/>
          <w:b/>
          <w:bCs/>
          <w:color w:val="auto"/>
          <w:sz w:val="24"/>
          <w:szCs w:val="24"/>
          <w:u w:val="single"/>
        </w:rPr>
      </w:pPr>
    </w:p>
    <w:p w14:paraId="6BFEBA5A" w14:textId="6377AC06" w:rsidR="00FE19BE" w:rsidRPr="00BE2EB2" w:rsidRDefault="00FE19BE" w:rsidP="00FE19BE">
      <w:pPr>
        <w:jc w:val="both"/>
        <w:rPr>
          <w:rFonts w:cs="Arial"/>
          <w:b/>
          <w:bCs/>
          <w:color w:val="auto"/>
          <w:sz w:val="24"/>
          <w:szCs w:val="24"/>
          <w:u w:val="single"/>
        </w:rPr>
      </w:pPr>
      <w:r w:rsidRPr="00BE2EB2">
        <w:rPr>
          <w:rFonts w:cs="Arial"/>
          <w:b/>
          <w:bCs/>
          <w:color w:val="auto"/>
          <w:sz w:val="24"/>
          <w:szCs w:val="24"/>
          <w:u w:val="single"/>
        </w:rPr>
        <w:t>EV1.10</w:t>
      </w:r>
    </w:p>
    <w:p w14:paraId="26400A67" w14:textId="77777777" w:rsidR="00FE19BE" w:rsidRPr="00BE2EB2" w:rsidRDefault="00FE19BE" w:rsidP="00FE19BE">
      <w:pPr>
        <w:jc w:val="both"/>
        <w:rPr>
          <w:rFonts w:cs="Arial"/>
          <w:b/>
          <w:bCs/>
          <w:color w:val="auto"/>
          <w:sz w:val="24"/>
          <w:szCs w:val="24"/>
          <w:u w:val="single"/>
        </w:rPr>
      </w:pPr>
    </w:p>
    <w:p w14:paraId="01DBE711" w14:textId="77777777" w:rsidR="00FE19BE" w:rsidRPr="00BE2EB2" w:rsidRDefault="00FE19BE" w:rsidP="00FE19BE">
      <w:pPr>
        <w:jc w:val="both"/>
        <w:rPr>
          <w:rFonts w:cs="Arial"/>
          <w:b/>
          <w:bCs/>
          <w:color w:val="auto"/>
          <w:sz w:val="24"/>
          <w:szCs w:val="24"/>
          <w:u w:val="single"/>
        </w:rPr>
      </w:pPr>
      <w:r w:rsidRPr="00BE2EB2">
        <w:rPr>
          <w:rFonts w:cs="Arial"/>
          <w:noProof/>
          <w:color w:val="auto"/>
          <w:sz w:val="24"/>
          <w:szCs w:val="24"/>
        </w:rPr>
        <w:drawing>
          <wp:anchor distT="0" distB="0" distL="114300" distR="114300" simplePos="0" relativeHeight="251663360" behindDoc="1" locked="0" layoutInCell="1" allowOverlap="1" wp14:anchorId="440883FA" wp14:editId="15BBDAB3">
            <wp:simplePos x="0" y="0"/>
            <wp:positionH relativeFrom="margin">
              <wp:align>left</wp:align>
            </wp:positionH>
            <wp:positionV relativeFrom="paragraph">
              <wp:posOffset>10795</wp:posOffset>
            </wp:positionV>
            <wp:extent cx="3444875" cy="2981325"/>
            <wp:effectExtent l="0" t="0" r="3175" b="0"/>
            <wp:wrapTight wrapText="bothSides">
              <wp:wrapPolygon edited="0">
                <wp:start x="0" y="0"/>
                <wp:lineTo x="0" y="21393"/>
                <wp:lineTo x="21500" y="21393"/>
                <wp:lineTo x="215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3598" t="14778" r="24551" b="5419"/>
                    <a:stretch/>
                  </pic:blipFill>
                  <pic:spPr bwMode="auto">
                    <a:xfrm>
                      <a:off x="0" y="0"/>
                      <a:ext cx="3446633" cy="29826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3C1BE3" w14:textId="77777777" w:rsidR="00FE19BE" w:rsidRPr="00BE2EB2" w:rsidRDefault="00FE19BE" w:rsidP="00FE19BE">
      <w:pPr>
        <w:jc w:val="both"/>
        <w:rPr>
          <w:rFonts w:cs="Arial"/>
          <w:b/>
          <w:bCs/>
          <w:color w:val="auto"/>
          <w:sz w:val="24"/>
          <w:szCs w:val="24"/>
          <w:u w:val="single"/>
        </w:rPr>
      </w:pPr>
    </w:p>
    <w:p w14:paraId="5906D3D1" w14:textId="77777777" w:rsidR="00FE19BE" w:rsidRPr="00BE2EB2" w:rsidRDefault="00FE19BE" w:rsidP="00FE19BE">
      <w:pPr>
        <w:jc w:val="both"/>
        <w:rPr>
          <w:rFonts w:cs="Arial"/>
          <w:b/>
          <w:bCs/>
          <w:color w:val="auto"/>
          <w:sz w:val="24"/>
          <w:szCs w:val="24"/>
          <w:u w:val="single"/>
        </w:rPr>
      </w:pPr>
    </w:p>
    <w:p w14:paraId="75F8EF89" w14:textId="77777777" w:rsidR="00FE19BE" w:rsidRPr="00BE2EB2" w:rsidRDefault="00FE19BE" w:rsidP="00FE19BE">
      <w:pPr>
        <w:jc w:val="both"/>
        <w:rPr>
          <w:rFonts w:cs="Arial"/>
          <w:b/>
          <w:bCs/>
          <w:color w:val="auto"/>
          <w:sz w:val="24"/>
          <w:szCs w:val="24"/>
          <w:u w:val="single"/>
        </w:rPr>
      </w:pPr>
    </w:p>
    <w:p w14:paraId="6A0A4936" w14:textId="77777777" w:rsidR="00FE19BE" w:rsidRPr="00BE2EB2" w:rsidRDefault="00FE19BE" w:rsidP="00FE19BE">
      <w:pPr>
        <w:jc w:val="both"/>
        <w:rPr>
          <w:rFonts w:cs="Arial"/>
          <w:b/>
          <w:bCs/>
          <w:color w:val="auto"/>
          <w:sz w:val="24"/>
          <w:szCs w:val="24"/>
          <w:u w:val="single"/>
        </w:rPr>
      </w:pPr>
    </w:p>
    <w:p w14:paraId="27A792EE" w14:textId="77777777" w:rsidR="00FE19BE" w:rsidRPr="00BE2EB2" w:rsidRDefault="00FE19BE" w:rsidP="00FE19BE">
      <w:pPr>
        <w:jc w:val="both"/>
        <w:rPr>
          <w:rFonts w:cs="Arial"/>
          <w:b/>
          <w:bCs/>
          <w:color w:val="auto"/>
          <w:sz w:val="24"/>
          <w:szCs w:val="24"/>
          <w:u w:val="single"/>
        </w:rPr>
      </w:pPr>
    </w:p>
    <w:p w14:paraId="62BC8708" w14:textId="77777777" w:rsidR="00FE19BE" w:rsidRPr="00BE2EB2" w:rsidRDefault="00FE19BE" w:rsidP="00FE19BE">
      <w:pPr>
        <w:jc w:val="both"/>
        <w:rPr>
          <w:rFonts w:cs="Arial"/>
          <w:b/>
          <w:bCs/>
          <w:color w:val="auto"/>
          <w:sz w:val="24"/>
          <w:szCs w:val="24"/>
          <w:u w:val="single"/>
        </w:rPr>
      </w:pPr>
    </w:p>
    <w:p w14:paraId="75951E30" w14:textId="77777777" w:rsidR="00FE19BE" w:rsidRPr="00BE2EB2" w:rsidRDefault="00FE19BE" w:rsidP="00FE19BE">
      <w:pPr>
        <w:jc w:val="both"/>
        <w:rPr>
          <w:rFonts w:cs="Arial"/>
          <w:b/>
          <w:bCs/>
          <w:color w:val="auto"/>
          <w:sz w:val="24"/>
          <w:szCs w:val="24"/>
          <w:u w:val="single"/>
        </w:rPr>
      </w:pPr>
    </w:p>
    <w:p w14:paraId="74B400EF" w14:textId="77777777" w:rsidR="00FE19BE" w:rsidRPr="00BE2EB2" w:rsidRDefault="00FE19BE" w:rsidP="00FE19BE">
      <w:pPr>
        <w:jc w:val="both"/>
        <w:rPr>
          <w:rFonts w:cs="Arial"/>
          <w:b/>
          <w:bCs/>
          <w:color w:val="auto"/>
          <w:sz w:val="24"/>
          <w:szCs w:val="24"/>
          <w:u w:val="single"/>
        </w:rPr>
      </w:pPr>
    </w:p>
    <w:p w14:paraId="7D7FAA87" w14:textId="77777777" w:rsidR="0089411B" w:rsidRPr="00BE2EB2" w:rsidRDefault="0089411B" w:rsidP="00FE19BE">
      <w:pPr>
        <w:jc w:val="both"/>
        <w:rPr>
          <w:rFonts w:cs="Arial"/>
          <w:b/>
          <w:bCs/>
          <w:color w:val="auto"/>
          <w:sz w:val="24"/>
          <w:szCs w:val="24"/>
          <w:u w:val="single"/>
        </w:rPr>
      </w:pPr>
    </w:p>
    <w:p w14:paraId="0372B99B" w14:textId="77777777" w:rsidR="0089411B" w:rsidRPr="00BE2EB2" w:rsidRDefault="0089411B" w:rsidP="00FE19BE">
      <w:pPr>
        <w:jc w:val="both"/>
        <w:rPr>
          <w:rFonts w:cs="Arial"/>
          <w:b/>
          <w:bCs/>
          <w:color w:val="auto"/>
          <w:sz w:val="24"/>
          <w:szCs w:val="24"/>
          <w:u w:val="single"/>
        </w:rPr>
      </w:pPr>
    </w:p>
    <w:p w14:paraId="39BDF9D3" w14:textId="77777777" w:rsidR="0089411B" w:rsidRPr="00BE2EB2" w:rsidRDefault="0089411B" w:rsidP="00FE19BE">
      <w:pPr>
        <w:jc w:val="both"/>
        <w:rPr>
          <w:rFonts w:cs="Arial"/>
          <w:b/>
          <w:bCs/>
          <w:color w:val="auto"/>
          <w:sz w:val="24"/>
          <w:szCs w:val="24"/>
          <w:u w:val="single"/>
        </w:rPr>
      </w:pPr>
    </w:p>
    <w:p w14:paraId="6F8849CD" w14:textId="77777777" w:rsidR="0089411B" w:rsidRPr="00BE2EB2" w:rsidRDefault="0089411B" w:rsidP="00FE19BE">
      <w:pPr>
        <w:jc w:val="both"/>
        <w:rPr>
          <w:rFonts w:cs="Arial"/>
          <w:b/>
          <w:bCs/>
          <w:color w:val="auto"/>
          <w:sz w:val="24"/>
          <w:szCs w:val="24"/>
          <w:u w:val="single"/>
        </w:rPr>
      </w:pPr>
    </w:p>
    <w:p w14:paraId="1AA43130" w14:textId="77777777" w:rsidR="0089411B" w:rsidRPr="00BE2EB2" w:rsidRDefault="0089411B" w:rsidP="00FE19BE">
      <w:pPr>
        <w:jc w:val="both"/>
        <w:rPr>
          <w:rFonts w:cs="Arial"/>
          <w:b/>
          <w:bCs/>
          <w:color w:val="auto"/>
          <w:sz w:val="24"/>
          <w:szCs w:val="24"/>
          <w:u w:val="single"/>
        </w:rPr>
      </w:pPr>
    </w:p>
    <w:p w14:paraId="3894C770" w14:textId="5A84259F" w:rsidR="00FE19BE" w:rsidRPr="00BE2EB2" w:rsidRDefault="00FE19BE" w:rsidP="00FE19BE">
      <w:pPr>
        <w:jc w:val="both"/>
        <w:rPr>
          <w:rFonts w:cs="Arial"/>
          <w:b/>
          <w:bCs/>
          <w:color w:val="auto"/>
          <w:sz w:val="24"/>
          <w:szCs w:val="24"/>
          <w:u w:val="single"/>
        </w:rPr>
      </w:pPr>
      <w:r w:rsidRPr="00BE2EB2">
        <w:rPr>
          <w:rFonts w:cs="Arial"/>
          <w:noProof/>
          <w:color w:val="auto"/>
          <w:sz w:val="24"/>
          <w:szCs w:val="24"/>
        </w:rPr>
        <w:lastRenderedPageBreak/>
        <w:drawing>
          <wp:anchor distT="0" distB="0" distL="114300" distR="114300" simplePos="0" relativeHeight="251664384" behindDoc="1" locked="0" layoutInCell="1" allowOverlap="1" wp14:anchorId="62C1C670" wp14:editId="3EE6A67B">
            <wp:simplePos x="0" y="0"/>
            <wp:positionH relativeFrom="column">
              <wp:posOffset>-123825</wp:posOffset>
            </wp:positionH>
            <wp:positionV relativeFrom="paragraph">
              <wp:posOffset>391795</wp:posOffset>
            </wp:positionV>
            <wp:extent cx="5648325" cy="2838450"/>
            <wp:effectExtent l="0" t="0" r="9525" b="0"/>
            <wp:wrapTight wrapText="bothSides">
              <wp:wrapPolygon edited="0">
                <wp:start x="0" y="0"/>
                <wp:lineTo x="0" y="21455"/>
                <wp:lineTo x="21564" y="21455"/>
                <wp:lineTo x="2156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4137" r="1451" b="7784"/>
                    <a:stretch/>
                  </pic:blipFill>
                  <pic:spPr bwMode="auto">
                    <a:xfrm>
                      <a:off x="0" y="0"/>
                      <a:ext cx="5648325" cy="2838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E2EB2">
        <w:rPr>
          <w:rFonts w:cs="Arial"/>
          <w:b/>
          <w:bCs/>
          <w:color w:val="auto"/>
          <w:sz w:val="24"/>
          <w:szCs w:val="24"/>
          <w:u w:val="single"/>
        </w:rPr>
        <w:t>EV1.11</w:t>
      </w:r>
    </w:p>
    <w:p w14:paraId="1664DAAD" w14:textId="77777777" w:rsidR="0089411B" w:rsidRPr="00BE2EB2" w:rsidRDefault="0089411B" w:rsidP="00FE19BE">
      <w:pPr>
        <w:jc w:val="both"/>
        <w:rPr>
          <w:rFonts w:cs="Arial"/>
          <w:b/>
          <w:bCs/>
          <w:color w:val="auto"/>
          <w:sz w:val="24"/>
          <w:szCs w:val="24"/>
          <w:u w:val="single"/>
        </w:rPr>
      </w:pPr>
    </w:p>
    <w:p w14:paraId="64B1E3EF" w14:textId="77777777" w:rsidR="0089411B" w:rsidRPr="00BE2EB2" w:rsidRDefault="0089411B" w:rsidP="00FE19BE">
      <w:pPr>
        <w:jc w:val="both"/>
        <w:rPr>
          <w:rFonts w:cs="Arial"/>
          <w:b/>
          <w:bCs/>
          <w:color w:val="auto"/>
          <w:sz w:val="24"/>
          <w:szCs w:val="24"/>
          <w:u w:val="single"/>
        </w:rPr>
      </w:pPr>
    </w:p>
    <w:p w14:paraId="3EB3DBD8" w14:textId="3625D6E5" w:rsidR="00FE19BE" w:rsidRPr="00BE2EB2" w:rsidRDefault="00FE19BE" w:rsidP="00FE19BE">
      <w:pPr>
        <w:jc w:val="both"/>
        <w:rPr>
          <w:rFonts w:cs="Arial"/>
          <w:b/>
          <w:bCs/>
          <w:color w:val="auto"/>
          <w:sz w:val="24"/>
          <w:szCs w:val="24"/>
          <w:u w:val="single"/>
        </w:rPr>
      </w:pPr>
      <w:r w:rsidRPr="00BE2EB2">
        <w:rPr>
          <w:rFonts w:cs="Arial"/>
          <w:b/>
          <w:bCs/>
          <w:color w:val="auto"/>
          <w:sz w:val="24"/>
          <w:szCs w:val="24"/>
          <w:u w:val="single"/>
        </w:rPr>
        <w:t>EV1.12</w:t>
      </w:r>
    </w:p>
    <w:p w14:paraId="1505C43D" w14:textId="77777777" w:rsidR="00FE19BE" w:rsidRPr="00BE2EB2" w:rsidRDefault="00FE19BE" w:rsidP="00FE19BE">
      <w:pPr>
        <w:jc w:val="both"/>
        <w:rPr>
          <w:rFonts w:cs="Arial"/>
          <w:b/>
          <w:bCs/>
          <w:color w:val="auto"/>
          <w:sz w:val="24"/>
          <w:szCs w:val="24"/>
          <w:u w:val="single"/>
        </w:rPr>
      </w:pPr>
      <w:r w:rsidRPr="00BE2EB2">
        <w:rPr>
          <w:rFonts w:cs="Arial"/>
          <w:noProof/>
          <w:color w:val="auto"/>
          <w:sz w:val="24"/>
          <w:szCs w:val="24"/>
        </w:rPr>
        <w:drawing>
          <wp:anchor distT="0" distB="0" distL="114300" distR="114300" simplePos="0" relativeHeight="251667456" behindDoc="0" locked="0" layoutInCell="1" allowOverlap="1" wp14:anchorId="318D96D3" wp14:editId="1FDFE3D6">
            <wp:simplePos x="0" y="0"/>
            <wp:positionH relativeFrom="column">
              <wp:posOffset>381000</wp:posOffset>
            </wp:positionH>
            <wp:positionV relativeFrom="paragraph">
              <wp:posOffset>153035</wp:posOffset>
            </wp:positionV>
            <wp:extent cx="3952875" cy="1911985"/>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t="5025" r="3113" b="11625"/>
                    <a:stretch/>
                  </pic:blipFill>
                  <pic:spPr bwMode="auto">
                    <a:xfrm>
                      <a:off x="0" y="0"/>
                      <a:ext cx="3952875" cy="1911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4618AD" w14:textId="77777777" w:rsidR="00FE19BE" w:rsidRPr="00BE2EB2" w:rsidRDefault="00FE19BE" w:rsidP="00FE19BE">
      <w:pPr>
        <w:jc w:val="both"/>
        <w:rPr>
          <w:rFonts w:cs="Arial"/>
          <w:b/>
          <w:bCs/>
          <w:color w:val="auto"/>
          <w:sz w:val="24"/>
          <w:szCs w:val="24"/>
          <w:u w:val="single"/>
        </w:rPr>
      </w:pPr>
    </w:p>
    <w:p w14:paraId="312D6763" w14:textId="77777777" w:rsidR="00FE19BE" w:rsidRPr="00BE2EB2" w:rsidRDefault="00FE19BE" w:rsidP="00FE19BE">
      <w:pPr>
        <w:jc w:val="both"/>
        <w:rPr>
          <w:rFonts w:cs="Arial"/>
          <w:b/>
          <w:bCs/>
          <w:color w:val="auto"/>
          <w:sz w:val="24"/>
          <w:szCs w:val="24"/>
          <w:u w:val="single"/>
        </w:rPr>
      </w:pPr>
    </w:p>
    <w:p w14:paraId="35E3FFD5" w14:textId="77777777" w:rsidR="00FE19BE" w:rsidRPr="00BE2EB2" w:rsidRDefault="00FE19BE" w:rsidP="00FE19BE">
      <w:pPr>
        <w:jc w:val="both"/>
        <w:rPr>
          <w:rFonts w:cs="Arial"/>
          <w:b/>
          <w:bCs/>
          <w:color w:val="auto"/>
          <w:sz w:val="24"/>
          <w:szCs w:val="24"/>
          <w:u w:val="single"/>
        </w:rPr>
      </w:pPr>
    </w:p>
    <w:p w14:paraId="06DA5112" w14:textId="77777777" w:rsidR="00FE19BE" w:rsidRPr="00BE2EB2" w:rsidRDefault="00FE19BE" w:rsidP="00FE19BE">
      <w:pPr>
        <w:jc w:val="both"/>
        <w:rPr>
          <w:rFonts w:cs="Arial"/>
          <w:b/>
          <w:bCs/>
          <w:color w:val="auto"/>
          <w:sz w:val="24"/>
          <w:szCs w:val="24"/>
          <w:u w:val="single"/>
        </w:rPr>
      </w:pPr>
    </w:p>
    <w:p w14:paraId="0064C5FB" w14:textId="77777777" w:rsidR="00FE19BE" w:rsidRPr="00BE2EB2" w:rsidRDefault="00FE19BE" w:rsidP="00FE19BE">
      <w:pPr>
        <w:jc w:val="both"/>
        <w:rPr>
          <w:rFonts w:cs="Arial"/>
          <w:b/>
          <w:bCs/>
          <w:color w:val="auto"/>
          <w:sz w:val="24"/>
          <w:szCs w:val="24"/>
          <w:u w:val="single"/>
        </w:rPr>
      </w:pPr>
    </w:p>
    <w:p w14:paraId="350BE8A1" w14:textId="77777777" w:rsidR="00FE19BE" w:rsidRPr="00BE2EB2" w:rsidRDefault="00FE19BE" w:rsidP="00FE19BE">
      <w:pPr>
        <w:jc w:val="both"/>
        <w:rPr>
          <w:rFonts w:cs="Arial"/>
          <w:b/>
          <w:bCs/>
          <w:color w:val="auto"/>
          <w:sz w:val="24"/>
          <w:szCs w:val="24"/>
          <w:u w:val="single"/>
        </w:rPr>
      </w:pPr>
    </w:p>
    <w:p w14:paraId="24E8360B" w14:textId="77777777" w:rsidR="00FE19BE" w:rsidRPr="00BE2EB2" w:rsidRDefault="00FE19BE" w:rsidP="00FE19BE">
      <w:pPr>
        <w:jc w:val="both"/>
        <w:rPr>
          <w:rFonts w:cs="Arial"/>
          <w:b/>
          <w:bCs/>
          <w:color w:val="auto"/>
          <w:sz w:val="24"/>
          <w:szCs w:val="24"/>
          <w:u w:val="single"/>
        </w:rPr>
      </w:pPr>
    </w:p>
    <w:p w14:paraId="78D34B96" w14:textId="77777777" w:rsidR="0089411B" w:rsidRPr="00BE2EB2" w:rsidRDefault="0089411B" w:rsidP="00FE19BE">
      <w:pPr>
        <w:jc w:val="both"/>
        <w:rPr>
          <w:rFonts w:cs="Arial"/>
          <w:b/>
          <w:bCs/>
          <w:color w:val="auto"/>
          <w:sz w:val="24"/>
          <w:szCs w:val="24"/>
          <w:u w:val="single"/>
        </w:rPr>
      </w:pPr>
    </w:p>
    <w:p w14:paraId="0C9C9124" w14:textId="77777777" w:rsidR="0089411B" w:rsidRPr="00BE2EB2" w:rsidRDefault="0089411B" w:rsidP="00FE19BE">
      <w:pPr>
        <w:jc w:val="both"/>
        <w:rPr>
          <w:rFonts w:cs="Arial"/>
          <w:b/>
          <w:bCs/>
          <w:color w:val="auto"/>
          <w:sz w:val="24"/>
          <w:szCs w:val="24"/>
          <w:u w:val="single"/>
        </w:rPr>
      </w:pPr>
    </w:p>
    <w:p w14:paraId="4E2E3F86" w14:textId="77777777" w:rsidR="0089411B" w:rsidRPr="00BE2EB2" w:rsidRDefault="0089411B" w:rsidP="00FE19BE">
      <w:pPr>
        <w:jc w:val="both"/>
        <w:rPr>
          <w:rFonts w:cs="Arial"/>
          <w:b/>
          <w:bCs/>
          <w:color w:val="auto"/>
          <w:sz w:val="24"/>
          <w:szCs w:val="24"/>
          <w:u w:val="single"/>
        </w:rPr>
      </w:pPr>
    </w:p>
    <w:p w14:paraId="61AAE812" w14:textId="77777777" w:rsidR="0089411B" w:rsidRPr="00BE2EB2" w:rsidRDefault="0089411B" w:rsidP="00FE19BE">
      <w:pPr>
        <w:jc w:val="both"/>
        <w:rPr>
          <w:rFonts w:cs="Arial"/>
          <w:b/>
          <w:bCs/>
          <w:color w:val="auto"/>
          <w:sz w:val="24"/>
          <w:szCs w:val="24"/>
          <w:u w:val="single"/>
        </w:rPr>
      </w:pPr>
    </w:p>
    <w:p w14:paraId="383722E7" w14:textId="77777777" w:rsidR="0089411B" w:rsidRPr="00BE2EB2" w:rsidRDefault="0089411B" w:rsidP="00FE19BE">
      <w:pPr>
        <w:jc w:val="both"/>
        <w:rPr>
          <w:rFonts w:cs="Arial"/>
          <w:b/>
          <w:bCs/>
          <w:color w:val="auto"/>
          <w:sz w:val="24"/>
          <w:szCs w:val="24"/>
          <w:u w:val="single"/>
        </w:rPr>
      </w:pPr>
    </w:p>
    <w:p w14:paraId="3D504752" w14:textId="77777777" w:rsidR="0089411B" w:rsidRPr="00BE2EB2" w:rsidRDefault="0089411B" w:rsidP="00FE19BE">
      <w:pPr>
        <w:jc w:val="both"/>
        <w:rPr>
          <w:rFonts w:cs="Arial"/>
          <w:b/>
          <w:bCs/>
          <w:color w:val="auto"/>
          <w:sz w:val="24"/>
          <w:szCs w:val="24"/>
          <w:u w:val="single"/>
        </w:rPr>
      </w:pPr>
    </w:p>
    <w:p w14:paraId="7B6E05C8" w14:textId="3642D774" w:rsidR="00FE19BE" w:rsidRPr="00BE2EB2" w:rsidRDefault="00FE19BE" w:rsidP="00FE19BE">
      <w:pPr>
        <w:jc w:val="both"/>
        <w:rPr>
          <w:rFonts w:cs="Arial"/>
          <w:b/>
          <w:bCs/>
          <w:color w:val="auto"/>
          <w:sz w:val="24"/>
          <w:szCs w:val="24"/>
          <w:u w:val="single"/>
        </w:rPr>
      </w:pPr>
      <w:r w:rsidRPr="00BE2EB2">
        <w:rPr>
          <w:rFonts w:cs="Arial"/>
          <w:noProof/>
          <w:color w:val="auto"/>
          <w:sz w:val="24"/>
          <w:szCs w:val="24"/>
        </w:rPr>
        <w:lastRenderedPageBreak/>
        <w:drawing>
          <wp:anchor distT="0" distB="0" distL="114300" distR="114300" simplePos="0" relativeHeight="251671552" behindDoc="1" locked="0" layoutInCell="1" allowOverlap="1" wp14:anchorId="6B3451A5" wp14:editId="512D1D07">
            <wp:simplePos x="0" y="0"/>
            <wp:positionH relativeFrom="margin">
              <wp:align>right</wp:align>
            </wp:positionH>
            <wp:positionV relativeFrom="paragraph">
              <wp:posOffset>361950</wp:posOffset>
            </wp:positionV>
            <wp:extent cx="5693410" cy="2705100"/>
            <wp:effectExtent l="0" t="0" r="2540" b="0"/>
            <wp:wrapTight wrapText="bothSides">
              <wp:wrapPolygon edited="0">
                <wp:start x="0" y="0"/>
                <wp:lineTo x="0" y="21448"/>
                <wp:lineTo x="21537" y="21448"/>
                <wp:lineTo x="2153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665" t="5616" b="10444"/>
                    <a:stretch/>
                  </pic:blipFill>
                  <pic:spPr bwMode="auto">
                    <a:xfrm>
                      <a:off x="0" y="0"/>
                      <a:ext cx="5693410" cy="2705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E2EB2">
        <w:rPr>
          <w:rFonts w:cs="Arial"/>
          <w:b/>
          <w:bCs/>
          <w:color w:val="auto"/>
          <w:sz w:val="24"/>
          <w:szCs w:val="24"/>
          <w:u w:val="single"/>
        </w:rPr>
        <w:t>EV1.13</w:t>
      </w:r>
    </w:p>
    <w:p w14:paraId="46E0B5ED" w14:textId="77777777" w:rsidR="00FE19BE" w:rsidRPr="00BE2EB2" w:rsidRDefault="00FE19BE" w:rsidP="00FE19BE">
      <w:pPr>
        <w:jc w:val="both"/>
        <w:rPr>
          <w:rFonts w:cs="Arial"/>
          <w:b/>
          <w:bCs/>
          <w:color w:val="auto"/>
          <w:sz w:val="24"/>
          <w:szCs w:val="24"/>
          <w:u w:val="single"/>
        </w:rPr>
      </w:pPr>
    </w:p>
    <w:p w14:paraId="35B03112" w14:textId="77777777" w:rsidR="00FE19BE" w:rsidRPr="00BE2EB2" w:rsidRDefault="00FE19BE" w:rsidP="00FE19BE">
      <w:pPr>
        <w:jc w:val="both"/>
        <w:rPr>
          <w:rFonts w:cs="Arial"/>
          <w:b/>
          <w:bCs/>
          <w:color w:val="auto"/>
          <w:sz w:val="24"/>
          <w:szCs w:val="24"/>
          <w:u w:val="single"/>
        </w:rPr>
      </w:pPr>
    </w:p>
    <w:p w14:paraId="43574F90" w14:textId="77777777" w:rsidR="00FE19BE" w:rsidRPr="00BE2EB2" w:rsidRDefault="00FE19BE" w:rsidP="00FE19BE">
      <w:pPr>
        <w:jc w:val="both"/>
        <w:rPr>
          <w:rFonts w:cs="Arial"/>
          <w:b/>
          <w:bCs/>
          <w:color w:val="auto"/>
          <w:sz w:val="24"/>
          <w:szCs w:val="24"/>
          <w:u w:val="single"/>
        </w:rPr>
      </w:pPr>
      <w:r w:rsidRPr="00BE2EB2">
        <w:rPr>
          <w:rFonts w:cs="Arial"/>
          <w:b/>
          <w:bCs/>
          <w:color w:val="auto"/>
          <w:sz w:val="24"/>
          <w:szCs w:val="24"/>
          <w:u w:val="single"/>
        </w:rPr>
        <w:t>EV1.1</w:t>
      </w:r>
      <w:r w:rsidRPr="00BE2EB2">
        <w:rPr>
          <w:rFonts w:cs="Arial"/>
          <w:noProof/>
          <w:color w:val="auto"/>
          <w:sz w:val="24"/>
          <w:szCs w:val="24"/>
        </w:rPr>
        <w:drawing>
          <wp:anchor distT="0" distB="0" distL="114300" distR="114300" simplePos="0" relativeHeight="251665408" behindDoc="1" locked="0" layoutInCell="1" allowOverlap="1" wp14:anchorId="4ABF7992" wp14:editId="2EA7C2B0">
            <wp:simplePos x="0" y="0"/>
            <wp:positionH relativeFrom="margin">
              <wp:posOffset>-28575</wp:posOffset>
            </wp:positionH>
            <wp:positionV relativeFrom="paragraph">
              <wp:posOffset>413385</wp:posOffset>
            </wp:positionV>
            <wp:extent cx="5686425" cy="2019300"/>
            <wp:effectExtent l="0" t="0" r="9525" b="0"/>
            <wp:wrapTight wrapText="bothSides">
              <wp:wrapPolygon edited="0">
                <wp:start x="0" y="0"/>
                <wp:lineTo x="0" y="21396"/>
                <wp:lineTo x="21564" y="21396"/>
                <wp:lineTo x="2156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t="9754" r="786" b="27586"/>
                    <a:stretch/>
                  </pic:blipFill>
                  <pic:spPr bwMode="auto">
                    <a:xfrm>
                      <a:off x="0" y="0"/>
                      <a:ext cx="5686425" cy="2019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E2EB2">
        <w:rPr>
          <w:rFonts w:cs="Arial"/>
          <w:b/>
          <w:bCs/>
          <w:color w:val="auto"/>
          <w:sz w:val="24"/>
          <w:szCs w:val="24"/>
          <w:u w:val="single"/>
        </w:rPr>
        <w:t>4</w:t>
      </w:r>
    </w:p>
    <w:p w14:paraId="079420DB" w14:textId="77777777" w:rsidR="00FE19BE" w:rsidRPr="00BE2EB2" w:rsidRDefault="00FE19BE" w:rsidP="00FE19BE">
      <w:pPr>
        <w:jc w:val="both"/>
        <w:rPr>
          <w:rFonts w:cs="Arial"/>
          <w:b/>
          <w:bCs/>
          <w:color w:val="auto"/>
          <w:sz w:val="24"/>
          <w:szCs w:val="24"/>
          <w:u w:val="single"/>
        </w:rPr>
      </w:pPr>
    </w:p>
    <w:p w14:paraId="58BD275B" w14:textId="77777777" w:rsidR="00FE19BE" w:rsidRPr="00BE2EB2" w:rsidRDefault="00FE19BE" w:rsidP="00FE19BE">
      <w:pPr>
        <w:jc w:val="both"/>
        <w:rPr>
          <w:rFonts w:cs="Arial"/>
          <w:b/>
          <w:bCs/>
          <w:color w:val="auto"/>
          <w:sz w:val="24"/>
          <w:szCs w:val="24"/>
          <w:u w:val="single"/>
        </w:rPr>
      </w:pPr>
      <w:r w:rsidRPr="00BE2EB2">
        <w:rPr>
          <w:rFonts w:cs="Arial"/>
          <w:b/>
          <w:bCs/>
          <w:color w:val="auto"/>
          <w:sz w:val="24"/>
          <w:szCs w:val="24"/>
          <w:u w:val="single"/>
        </w:rPr>
        <w:t>EV1.15</w:t>
      </w:r>
    </w:p>
    <w:p w14:paraId="6B9BB7EE" w14:textId="77777777" w:rsidR="00FE19BE" w:rsidRPr="00BE2EB2" w:rsidRDefault="00FE19BE" w:rsidP="00FE19BE">
      <w:pPr>
        <w:jc w:val="both"/>
        <w:rPr>
          <w:rFonts w:cs="Arial"/>
          <w:b/>
          <w:bCs/>
          <w:color w:val="auto"/>
          <w:sz w:val="24"/>
          <w:szCs w:val="24"/>
          <w:u w:val="single"/>
        </w:rPr>
      </w:pPr>
      <w:r w:rsidRPr="00BE2EB2">
        <w:rPr>
          <w:rFonts w:cs="Arial"/>
          <w:noProof/>
          <w:color w:val="auto"/>
          <w:sz w:val="24"/>
          <w:szCs w:val="24"/>
        </w:rPr>
        <w:drawing>
          <wp:anchor distT="0" distB="0" distL="114300" distR="114300" simplePos="0" relativeHeight="251666432" behindDoc="1" locked="0" layoutInCell="1" allowOverlap="1" wp14:anchorId="74E49BF2" wp14:editId="013F9418">
            <wp:simplePos x="0" y="0"/>
            <wp:positionH relativeFrom="column">
              <wp:posOffset>19050</wp:posOffset>
            </wp:positionH>
            <wp:positionV relativeFrom="paragraph">
              <wp:posOffset>171450</wp:posOffset>
            </wp:positionV>
            <wp:extent cx="5712460" cy="1647825"/>
            <wp:effectExtent l="0" t="0" r="2540" b="9525"/>
            <wp:wrapTight wrapText="bothSides">
              <wp:wrapPolygon edited="0">
                <wp:start x="0" y="0"/>
                <wp:lineTo x="0" y="21475"/>
                <wp:lineTo x="21538" y="21475"/>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32" t="5321" r="-1" b="43547"/>
                    <a:stretch/>
                  </pic:blipFill>
                  <pic:spPr bwMode="auto">
                    <a:xfrm>
                      <a:off x="0" y="0"/>
                      <a:ext cx="5712460" cy="1647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EC188D" w14:textId="77777777" w:rsidR="00FE19BE" w:rsidRPr="00BE2EB2" w:rsidRDefault="00FE19BE" w:rsidP="00FE19BE">
      <w:pPr>
        <w:rPr>
          <w:rFonts w:cs="Arial"/>
          <w:color w:val="auto"/>
          <w:sz w:val="24"/>
          <w:szCs w:val="24"/>
        </w:rPr>
      </w:pPr>
    </w:p>
    <w:p w14:paraId="1F3D628D" w14:textId="77777777" w:rsidR="00BE2EB2" w:rsidRDefault="00BE2EB2" w:rsidP="00FE19BE">
      <w:pPr>
        <w:rPr>
          <w:rFonts w:cs="Arial"/>
          <w:b/>
          <w:bCs/>
          <w:color w:val="auto"/>
          <w:sz w:val="24"/>
          <w:szCs w:val="24"/>
          <w:u w:val="single"/>
        </w:rPr>
      </w:pPr>
    </w:p>
    <w:p w14:paraId="734A5120" w14:textId="77777777" w:rsidR="00BE2EB2" w:rsidRDefault="00BE2EB2" w:rsidP="00FE19BE">
      <w:pPr>
        <w:rPr>
          <w:rFonts w:cs="Arial"/>
          <w:b/>
          <w:bCs/>
          <w:color w:val="auto"/>
          <w:sz w:val="24"/>
          <w:szCs w:val="24"/>
          <w:u w:val="single"/>
        </w:rPr>
      </w:pPr>
    </w:p>
    <w:p w14:paraId="67256C2C" w14:textId="77777777" w:rsidR="00BE2EB2" w:rsidRDefault="00BE2EB2" w:rsidP="00FE19BE">
      <w:pPr>
        <w:rPr>
          <w:rFonts w:cs="Arial"/>
          <w:b/>
          <w:bCs/>
          <w:color w:val="auto"/>
          <w:sz w:val="24"/>
          <w:szCs w:val="24"/>
          <w:u w:val="single"/>
        </w:rPr>
      </w:pPr>
    </w:p>
    <w:p w14:paraId="2F76B310" w14:textId="05173A54" w:rsidR="00FE19BE" w:rsidRPr="00BE2EB2" w:rsidRDefault="00FE19BE" w:rsidP="00FE19BE">
      <w:pPr>
        <w:rPr>
          <w:rFonts w:cs="Arial"/>
          <w:b/>
          <w:bCs/>
          <w:color w:val="auto"/>
          <w:sz w:val="24"/>
          <w:szCs w:val="24"/>
          <w:u w:val="single"/>
        </w:rPr>
      </w:pPr>
      <w:r w:rsidRPr="00BE2EB2">
        <w:rPr>
          <w:rFonts w:cs="Arial"/>
          <w:b/>
          <w:bCs/>
          <w:color w:val="auto"/>
          <w:sz w:val="24"/>
          <w:szCs w:val="24"/>
          <w:u w:val="single"/>
        </w:rPr>
        <w:lastRenderedPageBreak/>
        <w:t>EV1.16</w:t>
      </w:r>
    </w:p>
    <w:p w14:paraId="77C03E7B" w14:textId="77777777" w:rsidR="00FE19BE" w:rsidRPr="00BE2EB2" w:rsidRDefault="00FE19BE" w:rsidP="00FE19BE">
      <w:pPr>
        <w:rPr>
          <w:rFonts w:cs="Arial"/>
          <w:b/>
          <w:bCs/>
          <w:color w:val="auto"/>
          <w:sz w:val="24"/>
          <w:szCs w:val="24"/>
          <w:u w:val="single"/>
        </w:rPr>
      </w:pPr>
      <w:r w:rsidRPr="00BE2EB2">
        <w:rPr>
          <w:rFonts w:cs="Arial"/>
          <w:noProof/>
          <w:color w:val="auto"/>
          <w:sz w:val="24"/>
          <w:szCs w:val="24"/>
        </w:rPr>
        <w:drawing>
          <wp:anchor distT="0" distB="0" distL="114300" distR="114300" simplePos="0" relativeHeight="251668480" behindDoc="1" locked="0" layoutInCell="1" allowOverlap="1" wp14:anchorId="7F2115E3" wp14:editId="33519602">
            <wp:simplePos x="0" y="0"/>
            <wp:positionH relativeFrom="margin">
              <wp:posOffset>-66675</wp:posOffset>
            </wp:positionH>
            <wp:positionV relativeFrom="paragraph">
              <wp:posOffset>354330</wp:posOffset>
            </wp:positionV>
            <wp:extent cx="5731510" cy="2857500"/>
            <wp:effectExtent l="0" t="0" r="2540" b="0"/>
            <wp:wrapTight wrapText="bothSides">
              <wp:wrapPolygon edited="0">
                <wp:start x="0" y="0"/>
                <wp:lineTo x="0" y="21456"/>
                <wp:lineTo x="21538" y="21456"/>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t="5025" b="6305"/>
                    <a:stretch/>
                  </pic:blipFill>
                  <pic:spPr bwMode="auto">
                    <a:xfrm>
                      <a:off x="0" y="0"/>
                      <a:ext cx="5731510" cy="28575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529F470" w14:textId="77777777" w:rsidR="00FE19BE" w:rsidRPr="00BE2EB2" w:rsidRDefault="00FE19BE" w:rsidP="00FE19BE">
      <w:pPr>
        <w:rPr>
          <w:rFonts w:cs="Arial"/>
          <w:b/>
          <w:bCs/>
          <w:color w:val="auto"/>
          <w:sz w:val="24"/>
          <w:szCs w:val="24"/>
          <w:u w:val="single"/>
        </w:rPr>
      </w:pPr>
    </w:p>
    <w:p w14:paraId="0EE8B3CE" w14:textId="77777777" w:rsidR="0089411B" w:rsidRPr="00BE2EB2" w:rsidRDefault="0089411B" w:rsidP="00FE19BE">
      <w:pPr>
        <w:rPr>
          <w:rFonts w:cs="Arial"/>
          <w:b/>
          <w:bCs/>
          <w:color w:val="auto"/>
          <w:sz w:val="24"/>
          <w:szCs w:val="24"/>
          <w:u w:val="single"/>
        </w:rPr>
      </w:pPr>
    </w:p>
    <w:p w14:paraId="7D7A7A7E" w14:textId="77777777" w:rsidR="0089411B" w:rsidRPr="00BE2EB2" w:rsidRDefault="0089411B" w:rsidP="00FE19BE">
      <w:pPr>
        <w:rPr>
          <w:rFonts w:cs="Arial"/>
          <w:b/>
          <w:bCs/>
          <w:color w:val="auto"/>
          <w:sz w:val="24"/>
          <w:szCs w:val="24"/>
          <w:u w:val="single"/>
        </w:rPr>
      </w:pPr>
    </w:p>
    <w:p w14:paraId="27CD968D" w14:textId="77777777" w:rsidR="0089411B" w:rsidRPr="00BE2EB2" w:rsidRDefault="0089411B" w:rsidP="00FE19BE">
      <w:pPr>
        <w:rPr>
          <w:rFonts w:cs="Arial"/>
          <w:b/>
          <w:bCs/>
          <w:color w:val="auto"/>
          <w:sz w:val="24"/>
          <w:szCs w:val="24"/>
          <w:u w:val="single"/>
        </w:rPr>
      </w:pPr>
    </w:p>
    <w:p w14:paraId="55933AFD" w14:textId="5EBA2FEE" w:rsidR="00FE19BE" w:rsidRPr="00BE2EB2" w:rsidRDefault="00FE19BE" w:rsidP="00FE19BE">
      <w:pPr>
        <w:rPr>
          <w:rFonts w:cs="Arial"/>
          <w:b/>
          <w:bCs/>
          <w:color w:val="auto"/>
          <w:sz w:val="24"/>
          <w:szCs w:val="24"/>
          <w:u w:val="single"/>
        </w:rPr>
      </w:pPr>
      <w:r w:rsidRPr="00BE2EB2">
        <w:rPr>
          <w:rFonts w:cs="Arial"/>
          <w:b/>
          <w:bCs/>
          <w:color w:val="auto"/>
          <w:sz w:val="24"/>
          <w:szCs w:val="24"/>
          <w:u w:val="single"/>
        </w:rPr>
        <w:t xml:space="preserve">EV1.17 </w:t>
      </w:r>
    </w:p>
    <w:p w14:paraId="0C4ACEA2" w14:textId="77777777" w:rsidR="00FE19BE" w:rsidRPr="00BE2EB2" w:rsidRDefault="00FE19BE" w:rsidP="00FE19BE">
      <w:pPr>
        <w:rPr>
          <w:rFonts w:cs="Arial"/>
          <w:color w:val="auto"/>
          <w:sz w:val="24"/>
          <w:szCs w:val="24"/>
        </w:rPr>
      </w:pPr>
    </w:p>
    <w:p w14:paraId="2CE5E4B6" w14:textId="77777777" w:rsidR="00FE19BE" w:rsidRPr="00BE2EB2" w:rsidRDefault="00FE19BE" w:rsidP="00FE19BE">
      <w:pPr>
        <w:rPr>
          <w:rFonts w:cs="Arial"/>
          <w:color w:val="auto"/>
          <w:sz w:val="24"/>
          <w:szCs w:val="24"/>
        </w:rPr>
      </w:pPr>
      <w:r w:rsidRPr="00BE2EB2">
        <w:rPr>
          <w:rFonts w:cs="Arial"/>
          <w:noProof/>
          <w:color w:val="auto"/>
          <w:sz w:val="24"/>
          <w:szCs w:val="24"/>
        </w:rPr>
        <w:drawing>
          <wp:anchor distT="0" distB="0" distL="114300" distR="114300" simplePos="0" relativeHeight="251678720" behindDoc="0" locked="0" layoutInCell="1" allowOverlap="1" wp14:anchorId="5BF4A95C" wp14:editId="54121812">
            <wp:simplePos x="0" y="0"/>
            <wp:positionH relativeFrom="margin">
              <wp:posOffset>1152525</wp:posOffset>
            </wp:positionH>
            <wp:positionV relativeFrom="paragraph">
              <wp:posOffset>7620</wp:posOffset>
            </wp:positionV>
            <wp:extent cx="3400425" cy="3427306"/>
            <wp:effectExtent l="0" t="0" r="0" b="1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8584" t="18029" r="29371" b="6602"/>
                    <a:stretch/>
                  </pic:blipFill>
                  <pic:spPr bwMode="auto">
                    <a:xfrm>
                      <a:off x="0" y="0"/>
                      <a:ext cx="3400425" cy="34273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83D504" w14:textId="77777777" w:rsidR="00FE19BE" w:rsidRPr="00BE2EB2" w:rsidRDefault="00FE19BE" w:rsidP="00FE19BE">
      <w:pPr>
        <w:rPr>
          <w:rFonts w:cs="Arial"/>
          <w:color w:val="auto"/>
          <w:sz w:val="24"/>
          <w:szCs w:val="24"/>
        </w:rPr>
      </w:pPr>
    </w:p>
    <w:p w14:paraId="7E8FA515" w14:textId="77777777" w:rsidR="00FE19BE" w:rsidRPr="00BE2EB2" w:rsidRDefault="00FE19BE" w:rsidP="00FE19BE">
      <w:pPr>
        <w:rPr>
          <w:rFonts w:cs="Arial"/>
          <w:color w:val="auto"/>
          <w:sz w:val="24"/>
          <w:szCs w:val="24"/>
        </w:rPr>
      </w:pPr>
    </w:p>
    <w:p w14:paraId="67BD2464" w14:textId="77777777" w:rsidR="00FE19BE" w:rsidRPr="00BE2EB2" w:rsidRDefault="00FE19BE" w:rsidP="00FE19BE">
      <w:pPr>
        <w:rPr>
          <w:rFonts w:cs="Arial"/>
          <w:color w:val="auto"/>
          <w:sz w:val="24"/>
          <w:szCs w:val="24"/>
        </w:rPr>
      </w:pPr>
    </w:p>
    <w:p w14:paraId="5E2A03A4" w14:textId="77777777" w:rsidR="00FE19BE" w:rsidRPr="00BE2EB2" w:rsidRDefault="00FE19BE" w:rsidP="00FE19BE">
      <w:pPr>
        <w:rPr>
          <w:rFonts w:cs="Arial"/>
          <w:color w:val="auto"/>
          <w:sz w:val="24"/>
          <w:szCs w:val="24"/>
        </w:rPr>
      </w:pPr>
    </w:p>
    <w:p w14:paraId="0CDA9953" w14:textId="77777777" w:rsidR="00FE19BE" w:rsidRPr="00BE2EB2" w:rsidRDefault="00FE19BE" w:rsidP="00FE19BE">
      <w:pPr>
        <w:rPr>
          <w:rFonts w:cs="Arial"/>
          <w:color w:val="auto"/>
          <w:sz w:val="24"/>
          <w:szCs w:val="24"/>
        </w:rPr>
      </w:pPr>
    </w:p>
    <w:p w14:paraId="73A70E6C" w14:textId="77777777" w:rsidR="0089411B" w:rsidRPr="00BE2EB2" w:rsidRDefault="0089411B" w:rsidP="00FE19BE">
      <w:pPr>
        <w:rPr>
          <w:rFonts w:cs="Arial"/>
          <w:b/>
          <w:bCs/>
          <w:color w:val="auto"/>
          <w:sz w:val="24"/>
          <w:szCs w:val="24"/>
          <w:u w:val="single"/>
        </w:rPr>
      </w:pPr>
    </w:p>
    <w:p w14:paraId="5CE46605" w14:textId="77777777" w:rsidR="0089411B" w:rsidRPr="00BE2EB2" w:rsidRDefault="0089411B" w:rsidP="00FE19BE">
      <w:pPr>
        <w:rPr>
          <w:rFonts w:cs="Arial"/>
          <w:b/>
          <w:bCs/>
          <w:color w:val="auto"/>
          <w:sz w:val="24"/>
          <w:szCs w:val="24"/>
          <w:u w:val="single"/>
        </w:rPr>
      </w:pPr>
    </w:p>
    <w:p w14:paraId="1E9690E0" w14:textId="77777777" w:rsidR="0089411B" w:rsidRPr="00BE2EB2" w:rsidRDefault="0089411B" w:rsidP="00FE19BE">
      <w:pPr>
        <w:rPr>
          <w:rFonts w:cs="Arial"/>
          <w:b/>
          <w:bCs/>
          <w:color w:val="auto"/>
          <w:sz w:val="24"/>
          <w:szCs w:val="24"/>
          <w:u w:val="single"/>
        </w:rPr>
      </w:pPr>
    </w:p>
    <w:p w14:paraId="77B1E8CF" w14:textId="77777777" w:rsidR="0089411B" w:rsidRPr="00BE2EB2" w:rsidRDefault="0089411B" w:rsidP="00FE19BE">
      <w:pPr>
        <w:rPr>
          <w:rFonts w:cs="Arial"/>
          <w:b/>
          <w:bCs/>
          <w:color w:val="auto"/>
          <w:sz w:val="24"/>
          <w:szCs w:val="24"/>
          <w:u w:val="single"/>
        </w:rPr>
      </w:pPr>
    </w:p>
    <w:p w14:paraId="6DDAB9A5" w14:textId="77777777" w:rsidR="0089411B" w:rsidRPr="00BE2EB2" w:rsidRDefault="0089411B" w:rsidP="00FE19BE">
      <w:pPr>
        <w:rPr>
          <w:rFonts w:cs="Arial"/>
          <w:b/>
          <w:bCs/>
          <w:color w:val="auto"/>
          <w:sz w:val="24"/>
          <w:szCs w:val="24"/>
          <w:u w:val="single"/>
        </w:rPr>
      </w:pPr>
    </w:p>
    <w:p w14:paraId="5237C142" w14:textId="77777777" w:rsidR="0089411B" w:rsidRPr="00BE2EB2" w:rsidRDefault="0089411B" w:rsidP="00FE19BE">
      <w:pPr>
        <w:rPr>
          <w:rFonts w:cs="Arial"/>
          <w:b/>
          <w:bCs/>
          <w:color w:val="auto"/>
          <w:sz w:val="24"/>
          <w:szCs w:val="24"/>
          <w:u w:val="single"/>
        </w:rPr>
      </w:pPr>
    </w:p>
    <w:p w14:paraId="0AC5BE53" w14:textId="77777777" w:rsidR="0089411B" w:rsidRPr="00BE2EB2" w:rsidRDefault="0089411B" w:rsidP="00FE19BE">
      <w:pPr>
        <w:rPr>
          <w:rFonts w:cs="Arial"/>
          <w:b/>
          <w:bCs/>
          <w:color w:val="auto"/>
          <w:sz w:val="24"/>
          <w:szCs w:val="24"/>
          <w:u w:val="single"/>
        </w:rPr>
      </w:pPr>
    </w:p>
    <w:p w14:paraId="61012E2E" w14:textId="77777777" w:rsidR="0089411B" w:rsidRPr="00BE2EB2" w:rsidRDefault="0089411B" w:rsidP="00FE19BE">
      <w:pPr>
        <w:rPr>
          <w:rFonts w:cs="Arial"/>
          <w:b/>
          <w:bCs/>
          <w:color w:val="auto"/>
          <w:sz w:val="24"/>
          <w:szCs w:val="24"/>
          <w:u w:val="single"/>
        </w:rPr>
      </w:pPr>
    </w:p>
    <w:p w14:paraId="3B060FA7" w14:textId="77777777" w:rsidR="0089411B" w:rsidRPr="00BE2EB2" w:rsidRDefault="0089411B" w:rsidP="00FE19BE">
      <w:pPr>
        <w:rPr>
          <w:rFonts w:cs="Arial"/>
          <w:b/>
          <w:bCs/>
          <w:color w:val="auto"/>
          <w:sz w:val="24"/>
          <w:szCs w:val="24"/>
          <w:u w:val="single"/>
        </w:rPr>
      </w:pPr>
    </w:p>
    <w:p w14:paraId="18CF35B6" w14:textId="77777777" w:rsidR="0089411B" w:rsidRPr="00BE2EB2" w:rsidRDefault="0089411B" w:rsidP="00FE19BE">
      <w:pPr>
        <w:rPr>
          <w:rFonts w:cs="Arial"/>
          <w:b/>
          <w:bCs/>
          <w:color w:val="auto"/>
          <w:sz w:val="24"/>
          <w:szCs w:val="24"/>
          <w:u w:val="single"/>
        </w:rPr>
      </w:pPr>
    </w:p>
    <w:p w14:paraId="6A450A4C" w14:textId="77777777" w:rsidR="0089411B" w:rsidRPr="00BE2EB2" w:rsidRDefault="0089411B" w:rsidP="00FE19BE">
      <w:pPr>
        <w:rPr>
          <w:rFonts w:cs="Arial"/>
          <w:b/>
          <w:bCs/>
          <w:color w:val="auto"/>
          <w:sz w:val="24"/>
          <w:szCs w:val="24"/>
          <w:u w:val="single"/>
        </w:rPr>
      </w:pPr>
    </w:p>
    <w:p w14:paraId="6FD813AA" w14:textId="77777777" w:rsidR="0089411B" w:rsidRPr="00BE2EB2" w:rsidRDefault="0089411B" w:rsidP="00FE19BE">
      <w:pPr>
        <w:rPr>
          <w:rFonts w:cs="Arial"/>
          <w:b/>
          <w:bCs/>
          <w:color w:val="auto"/>
          <w:sz w:val="24"/>
          <w:szCs w:val="24"/>
          <w:u w:val="single"/>
        </w:rPr>
      </w:pPr>
    </w:p>
    <w:p w14:paraId="2EEFB039" w14:textId="77777777" w:rsidR="0089411B" w:rsidRPr="00BE2EB2" w:rsidRDefault="0089411B" w:rsidP="00FE19BE">
      <w:pPr>
        <w:rPr>
          <w:rFonts w:cs="Arial"/>
          <w:b/>
          <w:bCs/>
          <w:color w:val="auto"/>
          <w:sz w:val="24"/>
          <w:szCs w:val="24"/>
          <w:u w:val="single"/>
        </w:rPr>
      </w:pPr>
    </w:p>
    <w:p w14:paraId="3BFA8663" w14:textId="77777777" w:rsidR="0089411B" w:rsidRPr="00BE2EB2" w:rsidRDefault="0089411B" w:rsidP="00FE19BE">
      <w:pPr>
        <w:rPr>
          <w:rFonts w:cs="Arial"/>
          <w:b/>
          <w:bCs/>
          <w:color w:val="auto"/>
          <w:sz w:val="24"/>
          <w:szCs w:val="24"/>
          <w:u w:val="single"/>
        </w:rPr>
      </w:pPr>
    </w:p>
    <w:p w14:paraId="17A75012" w14:textId="77777777" w:rsidR="0089411B" w:rsidRPr="00BE2EB2" w:rsidRDefault="0089411B" w:rsidP="00FE19BE">
      <w:pPr>
        <w:rPr>
          <w:rFonts w:cs="Arial"/>
          <w:b/>
          <w:bCs/>
          <w:color w:val="auto"/>
          <w:sz w:val="24"/>
          <w:szCs w:val="24"/>
          <w:u w:val="single"/>
        </w:rPr>
      </w:pPr>
    </w:p>
    <w:p w14:paraId="020EDF6E" w14:textId="77777777" w:rsidR="0089411B" w:rsidRPr="00BE2EB2" w:rsidRDefault="0089411B" w:rsidP="00FE19BE">
      <w:pPr>
        <w:rPr>
          <w:rFonts w:cs="Arial"/>
          <w:b/>
          <w:bCs/>
          <w:color w:val="auto"/>
          <w:sz w:val="24"/>
          <w:szCs w:val="24"/>
          <w:u w:val="single"/>
        </w:rPr>
      </w:pPr>
    </w:p>
    <w:p w14:paraId="429D28E3" w14:textId="77777777" w:rsidR="0089411B" w:rsidRPr="00BE2EB2" w:rsidRDefault="0089411B" w:rsidP="00FE19BE">
      <w:pPr>
        <w:rPr>
          <w:rFonts w:cs="Arial"/>
          <w:b/>
          <w:bCs/>
          <w:color w:val="auto"/>
          <w:sz w:val="24"/>
          <w:szCs w:val="24"/>
          <w:u w:val="single"/>
        </w:rPr>
      </w:pPr>
    </w:p>
    <w:p w14:paraId="3938CA76" w14:textId="0F9E2FD1" w:rsidR="00FE19BE" w:rsidRPr="00BE2EB2" w:rsidRDefault="00FE19BE" w:rsidP="00FE19BE">
      <w:pPr>
        <w:rPr>
          <w:rFonts w:cs="Arial"/>
          <w:b/>
          <w:bCs/>
          <w:color w:val="auto"/>
          <w:sz w:val="24"/>
          <w:szCs w:val="24"/>
          <w:u w:val="single"/>
        </w:rPr>
      </w:pPr>
      <w:r w:rsidRPr="00BE2EB2">
        <w:rPr>
          <w:rFonts w:cs="Arial"/>
          <w:noProof/>
          <w:color w:val="auto"/>
          <w:sz w:val="24"/>
          <w:szCs w:val="24"/>
        </w:rPr>
        <w:lastRenderedPageBreak/>
        <w:drawing>
          <wp:anchor distT="0" distB="0" distL="114300" distR="114300" simplePos="0" relativeHeight="251669504" behindDoc="1" locked="0" layoutInCell="1" allowOverlap="1" wp14:anchorId="553248B9" wp14:editId="051CC76A">
            <wp:simplePos x="0" y="0"/>
            <wp:positionH relativeFrom="margin">
              <wp:align>left</wp:align>
            </wp:positionH>
            <wp:positionV relativeFrom="paragraph">
              <wp:posOffset>133985</wp:posOffset>
            </wp:positionV>
            <wp:extent cx="2599690" cy="3027045"/>
            <wp:effectExtent l="0" t="4128" r="6033" b="6032"/>
            <wp:wrapTight wrapText="bothSides">
              <wp:wrapPolygon edited="0">
                <wp:start x="-34" y="21571"/>
                <wp:lineTo x="21492" y="21571"/>
                <wp:lineTo x="21492" y="93"/>
                <wp:lineTo x="-34" y="93"/>
                <wp:lineTo x="-34" y="21571"/>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1234" r="14354"/>
                    <a:stretch/>
                  </pic:blipFill>
                  <pic:spPr bwMode="auto">
                    <a:xfrm rot="5400000">
                      <a:off x="0" y="0"/>
                      <a:ext cx="2599690" cy="3027045"/>
                    </a:xfrm>
                    <a:prstGeom prst="rect">
                      <a:avLst/>
                    </a:prstGeom>
                    <a:noFill/>
                    <a:ln>
                      <a:noFill/>
                    </a:ln>
                    <a:extLst>
                      <a:ext uri="{53640926-AAD7-44D8-BBD7-CCE9431645EC}">
                        <a14:shadowObscured xmlns:a14="http://schemas.microsoft.com/office/drawing/2010/main"/>
                      </a:ext>
                    </a:extLst>
                  </pic:spPr>
                </pic:pic>
              </a:graphicData>
            </a:graphic>
          </wp:anchor>
        </w:drawing>
      </w:r>
      <w:r w:rsidRPr="00BE2EB2">
        <w:rPr>
          <w:rFonts w:cs="Arial"/>
          <w:b/>
          <w:bCs/>
          <w:color w:val="auto"/>
          <w:sz w:val="24"/>
          <w:szCs w:val="24"/>
          <w:u w:val="single"/>
        </w:rPr>
        <w:t>EV1.18</w:t>
      </w:r>
    </w:p>
    <w:p w14:paraId="52BBEB61" w14:textId="77777777" w:rsidR="00FE19BE" w:rsidRPr="00BE2EB2" w:rsidRDefault="00FE19BE" w:rsidP="00FE19BE">
      <w:pPr>
        <w:rPr>
          <w:rFonts w:cs="Arial"/>
          <w:color w:val="auto"/>
          <w:sz w:val="24"/>
          <w:szCs w:val="24"/>
        </w:rPr>
      </w:pPr>
    </w:p>
    <w:p w14:paraId="0E41D244" w14:textId="77777777" w:rsidR="00FE19BE" w:rsidRPr="00BE2EB2" w:rsidRDefault="00FE19BE" w:rsidP="00FE19BE">
      <w:pPr>
        <w:rPr>
          <w:rFonts w:cs="Arial"/>
          <w:color w:val="auto"/>
          <w:sz w:val="24"/>
          <w:szCs w:val="24"/>
        </w:rPr>
      </w:pPr>
    </w:p>
    <w:p w14:paraId="0E2C2F02" w14:textId="77777777" w:rsidR="00FE19BE" w:rsidRPr="00BE2EB2" w:rsidRDefault="00FE19BE" w:rsidP="00FE19BE">
      <w:pPr>
        <w:rPr>
          <w:rFonts w:cs="Arial"/>
          <w:color w:val="auto"/>
          <w:sz w:val="24"/>
          <w:szCs w:val="24"/>
        </w:rPr>
      </w:pPr>
    </w:p>
    <w:p w14:paraId="50140AF6" w14:textId="77777777" w:rsidR="00FE19BE" w:rsidRPr="00BE2EB2" w:rsidRDefault="00FE19BE" w:rsidP="00FE19BE">
      <w:pPr>
        <w:rPr>
          <w:rFonts w:cs="Arial"/>
          <w:color w:val="auto"/>
          <w:sz w:val="24"/>
          <w:szCs w:val="24"/>
        </w:rPr>
      </w:pPr>
    </w:p>
    <w:p w14:paraId="2BF551CA" w14:textId="77777777" w:rsidR="00FE19BE" w:rsidRPr="00BE2EB2" w:rsidRDefault="00FE19BE" w:rsidP="00FE19BE">
      <w:pPr>
        <w:rPr>
          <w:rFonts w:cs="Arial"/>
          <w:color w:val="auto"/>
          <w:sz w:val="24"/>
          <w:szCs w:val="24"/>
        </w:rPr>
      </w:pPr>
    </w:p>
    <w:p w14:paraId="7D4F84BA" w14:textId="77777777" w:rsidR="00FE19BE" w:rsidRPr="00BE2EB2" w:rsidRDefault="00FE19BE" w:rsidP="00FE19BE">
      <w:pPr>
        <w:rPr>
          <w:rFonts w:cs="Arial"/>
          <w:color w:val="auto"/>
          <w:sz w:val="24"/>
          <w:szCs w:val="24"/>
        </w:rPr>
      </w:pPr>
    </w:p>
    <w:p w14:paraId="6EA3C54F" w14:textId="77777777" w:rsidR="00FE19BE" w:rsidRPr="00BE2EB2" w:rsidRDefault="00FE19BE" w:rsidP="00FE19BE">
      <w:pPr>
        <w:rPr>
          <w:rFonts w:cs="Arial"/>
          <w:color w:val="auto"/>
          <w:sz w:val="24"/>
          <w:szCs w:val="24"/>
        </w:rPr>
      </w:pPr>
    </w:p>
    <w:p w14:paraId="1BD55DB7" w14:textId="77777777" w:rsidR="00FE19BE" w:rsidRPr="00BE2EB2" w:rsidRDefault="00FE19BE" w:rsidP="00FE19BE">
      <w:pPr>
        <w:rPr>
          <w:rFonts w:cs="Arial"/>
          <w:color w:val="auto"/>
          <w:sz w:val="24"/>
          <w:szCs w:val="24"/>
        </w:rPr>
      </w:pPr>
    </w:p>
    <w:p w14:paraId="6378EC40" w14:textId="77777777" w:rsidR="00FE19BE" w:rsidRPr="00BE2EB2" w:rsidRDefault="00FE19BE" w:rsidP="00FE19BE">
      <w:pPr>
        <w:rPr>
          <w:rFonts w:cs="Arial"/>
          <w:color w:val="auto"/>
          <w:sz w:val="24"/>
          <w:szCs w:val="24"/>
        </w:rPr>
      </w:pPr>
    </w:p>
    <w:p w14:paraId="310C4AFD" w14:textId="77777777" w:rsidR="00FE19BE" w:rsidRPr="00BE2EB2" w:rsidRDefault="00FE19BE" w:rsidP="00FE19BE">
      <w:pPr>
        <w:rPr>
          <w:rFonts w:cs="Arial"/>
          <w:color w:val="auto"/>
          <w:sz w:val="24"/>
          <w:szCs w:val="24"/>
        </w:rPr>
      </w:pPr>
    </w:p>
    <w:p w14:paraId="3FA5896D" w14:textId="77777777" w:rsidR="00FE19BE" w:rsidRPr="00BE2EB2" w:rsidRDefault="00FE19BE" w:rsidP="00FE19BE">
      <w:pPr>
        <w:rPr>
          <w:rFonts w:cs="Arial"/>
          <w:color w:val="auto"/>
          <w:sz w:val="24"/>
          <w:szCs w:val="24"/>
        </w:rPr>
      </w:pPr>
    </w:p>
    <w:p w14:paraId="1DFF38FD" w14:textId="77777777" w:rsidR="0089411B" w:rsidRPr="00BE2EB2" w:rsidRDefault="0089411B" w:rsidP="00FE19BE">
      <w:pPr>
        <w:rPr>
          <w:rFonts w:cs="Arial"/>
          <w:b/>
          <w:bCs/>
          <w:color w:val="auto"/>
          <w:sz w:val="24"/>
          <w:szCs w:val="24"/>
          <w:u w:val="single"/>
        </w:rPr>
      </w:pPr>
    </w:p>
    <w:p w14:paraId="4683EF37" w14:textId="77777777" w:rsidR="0089411B" w:rsidRPr="00BE2EB2" w:rsidRDefault="0089411B" w:rsidP="00FE19BE">
      <w:pPr>
        <w:rPr>
          <w:rFonts w:cs="Arial"/>
          <w:b/>
          <w:bCs/>
          <w:color w:val="auto"/>
          <w:sz w:val="24"/>
          <w:szCs w:val="24"/>
          <w:u w:val="single"/>
        </w:rPr>
      </w:pPr>
    </w:p>
    <w:p w14:paraId="0AFFA5B1" w14:textId="77777777" w:rsidR="00BE2EB2" w:rsidRDefault="00BE2EB2" w:rsidP="00FE19BE">
      <w:pPr>
        <w:rPr>
          <w:rFonts w:cs="Arial"/>
          <w:b/>
          <w:bCs/>
          <w:color w:val="auto"/>
          <w:sz w:val="24"/>
          <w:szCs w:val="24"/>
          <w:u w:val="single"/>
        </w:rPr>
      </w:pPr>
    </w:p>
    <w:p w14:paraId="444D52C5" w14:textId="77777777" w:rsidR="00BE2EB2" w:rsidRDefault="00BE2EB2" w:rsidP="00FE19BE">
      <w:pPr>
        <w:rPr>
          <w:rFonts w:cs="Arial"/>
          <w:b/>
          <w:bCs/>
          <w:color w:val="auto"/>
          <w:sz w:val="24"/>
          <w:szCs w:val="24"/>
          <w:u w:val="single"/>
        </w:rPr>
      </w:pPr>
    </w:p>
    <w:p w14:paraId="25AF856A" w14:textId="77777777" w:rsidR="00BE2EB2" w:rsidRDefault="00BE2EB2" w:rsidP="00FE19BE">
      <w:pPr>
        <w:rPr>
          <w:rFonts w:cs="Arial"/>
          <w:b/>
          <w:bCs/>
          <w:color w:val="auto"/>
          <w:sz w:val="24"/>
          <w:szCs w:val="24"/>
          <w:u w:val="single"/>
        </w:rPr>
      </w:pPr>
    </w:p>
    <w:p w14:paraId="1DD7D380" w14:textId="77777777" w:rsidR="00BE2EB2" w:rsidRDefault="00BE2EB2" w:rsidP="00FE19BE">
      <w:pPr>
        <w:rPr>
          <w:rFonts w:cs="Arial"/>
          <w:b/>
          <w:bCs/>
          <w:color w:val="auto"/>
          <w:sz w:val="24"/>
          <w:szCs w:val="24"/>
          <w:u w:val="single"/>
        </w:rPr>
      </w:pPr>
    </w:p>
    <w:p w14:paraId="4C95F94E" w14:textId="599E02A1" w:rsidR="00FE19BE" w:rsidRPr="00BE2EB2" w:rsidRDefault="00FE19BE" w:rsidP="00FE19BE">
      <w:pPr>
        <w:rPr>
          <w:rFonts w:cs="Arial"/>
          <w:b/>
          <w:bCs/>
          <w:color w:val="auto"/>
          <w:sz w:val="24"/>
          <w:szCs w:val="24"/>
          <w:u w:val="single"/>
        </w:rPr>
      </w:pPr>
      <w:r w:rsidRPr="00BE2EB2">
        <w:rPr>
          <w:rFonts w:cs="Arial"/>
          <w:noProof/>
          <w:color w:val="auto"/>
          <w:sz w:val="24"/>
          <w:szCs w:val="24"/>
        </w:rPr>
        <w:drawing>
          <wp:anchor distT="0" distB="0" distL="114300" distR="114300" simplePos="0" relativeHeight="251670528" behindDoc="1" locked="0" layoutInCell="1" allowOverlap="1" wp14:anchorId="3C1AD7B1" wp14:editId="6CD18541">
            <wp:simplePos x="0" y="0"/>
            <wp:positionH relativeFrom="column">
              <wp:posOffset>-114300</wp:posOffset>
            </wp:positionH>
            <wp:positionV relativeFrom="paragraph">
              <wp:posOffset>290195</wp:posOffset>
            </wp:positionV>
            <wp:extent cx="5731510" cy="2647950"/>
            <wp:effectExtent l="0" t="0" r="2540" b="0"/>
            <wp:wrapTight wrapText="bothSides">
              <wp:wrapPolygon edited="0">
                <wp:start x="0" y="0"/>
                <wp:lineTo x="0" y="21445"/>
                <wp:lineTo x="21538" y="21445"/>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t="4729" b="13104"/>
                    <a:stretch/>
                  </pic:blipFill>
                  <pic:spPr bwMode="auto">
                    <a:xfrm>
                      <a:off x="0" y="0"/>
                      <a:ext cx="5731510" cy="26479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E2EB2">
        <w:rPr>
          <w:rFonts w:cs="Arial"/>
          <w:b/>
          <w:bCs/>
          <w:color w:val="auto"/>
          <w:sz w:val="24"/>
          <w:szCs w:val="24"/>
          <w:u w:val="single"/>
        </w:rPr>
        <w:t>EV1.19</w:t>
      </w:r>
    </w:p>
    <w:p w14:paraId="308A15F4" w14:textId="77777777" w:rsidR="00FE19BE" w:rsidRPr="00BE2EB2" w:rsidRDefault="00FE19BE" w:rsidP="00FE19BE">
      <w:pPr>
        <w:rPr>
          <w:rFonts w:cs="Arial"/>
          <w:b/>
          <w:bCs/>
          <w:color w:val="auto"/>
          <w:sz w:val="24"/>
          <w:szCs w:val="24"/>
          <w:u w:val="single"/>
        </w:rPr>
      </w:pPr>
    </w:p>
    <w:p w14:paraId="3C790BB4" w14:textId="77777777" w:rsidR="00FE19BE" w:rsidRPr="00BE2EB2" w:rsidRDefault="00FE19BE" w:rsidP="00FE19BE">
      <w:pPr>
        <w:rPr>
          <w:rFonts w:cs="Arial"/>
          <w:b/>
          <w:bCs/>
          <w:color w:val="auto"/>
          <w:sz w:val="24"/>
          <w:szCs w:val="24"/>
          <w:u w:val="single"/>
        </w:rPr>
      </w:pPr>
    </w:p>
    <w:p w14:paraId="0AC2DEF9" w14:textId="77777777" w:rsidR="00FE19BE" w:rsidRPr="00BE2EB2" w:rsidRDefault="00FE19BE" w:rsidP="00FE19BE">
      <w:pPr>
        <w:rPr>
          <w:rFonts w:cs="Arial"/>
          <w:b/>
          <w:bCs/>
          <w:color w:val="auto"/>
          <w:sz w:val="24"/>
          <w:szCs w:val="24"/>
          <w:u w:val="single"/>
        </w:rPr>
      </w:pPr>
    </w:p>
    <w:p w14:paraId="70F09D1E" w14:textId="77777777" w:rsidR="00FE19BE" w:rsidRPr="00BE2EB2" w:rsidRDefault="00FE19BE" w:rsidP="00FE19BE">
      <w:pPr>
        <w:rPr>
          <w:rFonts w:cs="Arial"/>
          <w:b/>
          <w:bCs/>
          <w:color w:val="auto"/>
          <w:sz w:val="24"/>
          <w:szCs w:val="24"/>
          <w:u w:val="single"/>
        </w:rPr>
      </w:pPr>
    </w:p>
    <w:p w14:paraId="59C87D9C" w14:textId="77777777" w:rsidR="00FE19BE" w:rsidRPr="00BE2EB2" w:rsidRDefault="00FE19BE" w:rsidP="00FE19BE">
      <w:pPr>
        <w:rPr>
          <w:rFonts w:cs="Arial"/>
          <w:b/>
          <w:bCs/>
          <w:color w:val="auto"/>
          <w:sz w:val="24"/>
          <w:szCs w:val="24"/>
          <w:u w:val="single"/>
        </w:rPr>
      </w:pPr>
    </w:p>
    <w:p w14:paraId="7B87B14B" w14:textId="77777777" w:rsidR="00FE19BE" w:rsidRPr="00BE2EB2" w:rsidRDefault="00FE19BE" w:rsidP="00FE19BE">
      <w:pPr>
        <w:rPr>
          <w:rFonts w:cs="Arial"/>
          <w:b/>
          <w:bCs/>
          <w:color w:val="auto"/>
          <w:sz w:val="24"/>
          <w:szCs w:val="24"/>
          <w:u w:val="single"/>
        </w:rPr>
      </w:pPr>
    </w:p>
    <w:p w14:paraId="1FA99278" w14:textId="77777777" w:rsidR="00FE19BE" w:rsidRPr="00BE2EB2" w:rsidRDefault="00FE19BE" w:rsidP="00FE19BE">
      <w:pPr>
        <w:rPr>
          <w:rFonts w:cs="Arial"/>
          <w:b/>
          <w:bCs/>
          <w:color w:val="auto"/>
          <w:sz w:val="24"/>
          <w:szCs w:val="24"/>
          <w:u w:val="single"/>
        </w:rPr>
      </w:pPr>
    </w:p>
    <w:p w14:paraId="4764C1C3" w14:textId="77777777" w:rsidR="00FE19BE" w:rsidRPr="00BE2EB2" w:rsidRDefault="00FE19BE" w:rsidP="00FE19BE">
      <w:pPr>
        <w:rPr>
          <w:rFonts w:cs="Arial"/>
          <w:b/>
          <w:bCs/>
          <w:color w:val="auto"/>
          <w:sz w:val="24"/>
          <w:szCs w:val="24"/>
          <w:u w:val="single"/>
        </w:rPr>
      </w:pPr>
    </w:p>
    <w:p w14:paraId="7F6A2A35" w14:textId="77777777" w:rsidR="00FE19BE" w:rsidRPr="00BE2EB2" w:rsidRDefault="00FE19BE" w:rsidP="00FE19BE">
      <w:pPr>
        <w:rPr>
          <w:rFonts w:cs="Arial"/>
          <w:b/>
          <w:bCs/>
          <w:color w:val="auto"/>
          <w:sz w:val="24"/>
          <w:szCs w:val="24"/>
          <w:u w:val="single"/>
        </w:rPr>
      </w:pPr>
      <w:r w:rsidRPr="00BE2EB2">
        <w:rPr>
          <w:rFonts w:cs="Arial"/>
          <w:noProof/>
          <w:color w:val="auto"/>
          <w:sz w:val="24"/>
          <w:szCs w:val="24"/>
        </w:rPr>
        <w:lastRenderedPageBreak/>
        <w:drawing>
          <wp:anchor distT="0" distB="0" distL="114300" distR="114300" simplePos="0" relativeHeight="251674624" behindDoc="1" locked="0" layoutInCell="1" allowOverlap="1" wp14:anchorId="3CF1F44B" wp14:editId="2935A775">
            <wp:simplePos x="0" y="0"/>
            <wp:positionH relativeFrom="column">
              <wp:posOffset>-257175</wp:posOffset>
            </wp:positionH>
            <wp:positionV relativeFrom="paragraph">
              <wp:posOffset>323215</wp:posOffset>
            </wp:positionV>
            <wp:extent cx="5731510" cy="2828925"/>
            <wp:effectExtent l="0" t="0" r="2540" b="9525"/>
            <wp:wrapTight wrapText="bothSides">
              <wp:wrapPolygon edited="0">
                <wp:start x="0" y="0"/>
                <wp:lineTo x="0" y="21527"/>
                <wp:lineTo x="21538" y="21527"/>
                <wp:lineTo x="2153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t="4433" b="7783"/>
                    <a:stretch/>
                  </pic:blipFill>
                  <pic:spPr bwMode="auto">
                    <a:xfrm>
                      <a:off x="0" y="0"/>
                      <a:ext cx="5731510" cy="28289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E2EB2">
        <w:rPr>
          <w:rFonts w:cs="Arial"/>
          <w:b/>
          <w:bCs/>
          <w:color w:val="auto"/>
          <w:sz w:val="24"/>
          <w:szCs w:val="24"/>
          <w:u w:val="single"/>
        </w:rPr>
        <w:t>EV1.20</w:t>
      </w:r>
    </w:p>
    <w:p w14:paraId="26E22153" w14:textId="77777777" w:rsidR="00FE19BE" w:rsidRPr="00BE2EB2" w:rsidRDefault="00FE19BE" w:rsidP="00FE19BE">
      <w:pPr>
        <w:rPr>
          <w:rFonts w:cs="Arial"/>
          <w:b/>
          <w:bCs/>
          <w:color w:val="auto"/>
          <w:sz w:val="24"/>
          <w:szCs w:val="24"/>
          <w:u w:val="single"/>
        </w:rPr>
      </w:pPr>
    </w:p>
    <w:p w14:paraId="2AD0CBC8" w14:textId="77777777" w:rsidR="001540FF" w:rsidRPr="00BE2EB2" w:rsidRDefault="001540FF" w:rsidP="00FE19BE">
      <w:pPr>
        <w:rPr>
          <w:rFonts w:cs="Arial"/>
          <w:b/>
          <w:bCs/>
          <w:color w:val="auto"/>
          <w:sz w:val="24"/>
          <w:szCs w:val="24"/>
          <w:u w:val="single"/>
        </w:rPr>
      </w:pPr>
    </w:p>
    <w:p w14:paraId="0D4F6AD2" w14:textId="77777777" w:rsidR="001540FF" w:rsidRPr="00BE2EB2" w:rsidRDefault="001540FF" w:rsidP="00FE19BE">
      <w:pPr>
        <w:rPr>
          <w:rFonts w:cs="Arial"/>
          <w:b/>
          <w:bCs/>
          <w:color w:val="auto"/>
          <w:sz w:val="24"/>
          <w:szCs w:val="24"/>
          <w:u w:val="single"/>
        </w:rPr>
      </w:pPr>
    </w:p>
    <w:p w14:paraId="4C25408C" w14:textId="27268F2D" w:rsidR="00FE19BE" w:rsidRPr="00BE2EB2" w:rsidRDefault="00FE19BE" w:rsidP="00FE19BE">
      <w:pPr>
        <w:rPr>
          <w:rFonts w:cs="Arial"/>
          <w:b/>
          <w:bCs/>
          <w:color w:val="auto"/>
          <w:sz w:val="24"/>
          <w:szCs w:val="24"/>
          <w:u w:val="single"/>
        </w:rPr>
      </w:pPr>
      <w:r w:rsidRPr="00BE2EB2">
        <w:rPr>
          <w:rFonts w:cs="Arial"/>
          <w:noProof/>
          <w:color w:val="auto"/>
          <w:sz w:val="24"/>
          <w:szCs w:val="24"/>
        </w:rPr>
        <w:drawing>
          <wp:anchor distT="0" distB="0" distL="114300" distR="114300" simplePos="0" relativeHeight="251677696" behindDoc="1" locked="0" layoutInCell="1" allowOverlap="1" wp14:anchorId="0A65EE8D" wp14:editId="037D4FCC">
            <wp:simplePos x="0" y="0"/>
            <wp:positionH relativeFrom="column">
              <wp:posOffset>0</wp:posOffset>
            </wp:positionH>
            <wp:positionV relativeFrom="paragraph">
              <wp:posOffset>425450</wp:posOffset>
            </wp:positionV>
            <wp:extent cx="4457700" cy="2819400"/>
            <wp:effectExtent l="0" t="0" r="0" b="0"/>
            <wp:wrapTight wrapText="bothSides">
              <wp:wrapPolygon edited="0">
                <wp:start x="0" y="0"/>
                <wp:lineTo x="0" y="21454"/>
                <wp:lineTo x="21508" y="21454"/>
                <wp:lineTo x="2150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t="4433" r="22225" b="8078"/>
                    <a:stretch/>
                  </pic:blipFill>
                  <pic:spPr bwMode="auto">
                    <a:xfrm>
                      <a:off x="0" y="0"/>
                      <a:ext cx="4457700" cy="2819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E2EB2">
        <w:rPr>
          <w:rFonts w:cs="Arial"/>
          <w:b/>
          <w:bCs/>
          <w:color w:val="auto"/>
          <w:sz w:val="24"/>
          <w:szCs w:val="24"/>
          <w:u w:val="single"/>
        </w:rPr>
        <w:t>EV1.21</w:t>
      </w:r>
    </w:p>
    <w:p w14:paraId="4C2A1B11" w14:textId="77777777" w:rsidR="00FE19BE" w:rsidRPr="00BE2EB2" w:rsidRDefault="00FE19BE" w:rsidP="00FE19BE">
      <w:pPr>
        <w:rPr>
          <w:rFonts w:cs="Arial"/>
          <w:b/>
          <w:bCs/>
          <w:color w:val="auto"/>
          <w:sz w:val="24"/>
          <w:szCs w:val="24"/>
          <w:u w:val="single"/>
        </w:rPr>
      </w:pPr>
    </w:p>
    <w:p w14:paraId="08AAD793" w14:textId="6BE544E6" w:rsidR="00FE19BE" w:rsidRPr="00BE2EB2" w:rsidRDefault="00FE19BE" w:rsidP="00FE19BE">
      <w:pPr>
        <w:rPr>
          <w:rFonts w:cs="Arial"/>
          <w:sz w:val="24"/>
          <w:szCs w:val="24"/>
        </w:rPr>
      </w:pPr>
    </w:p>
    <w:p w14:paraId="55911859" w14:textId="3A6004A5" w:rsidR="00A76207" w:rsidRPr="00BE2EB2" w:rsidRDefault="00A76207" w:rsidP="00FE19BE">
      <w:pPr>
        <w:rPr>
          <w:rFonts w:cs="Arial"/>
          <w:sz w:val="24"/>
          <w:szCs w:val="24"/>
        </w:rPr>
      </w:pPr>
    </w:p>
    <w:p w14:paraId="109F0084" w14:textId="3EE381E0" w:rsidR="00A76207" w:rsidRPr="00BE2EB2" w:rsidRDefault="00A76207" w:rsidP="00FE19BE">
      <w:pPr>
        <w:rPr>
          <w:rFonts w:cs="Arial"/>
          <w:sz w:val="24"/>
          <w:szCs w:val="24"/>
        </w:rPr>
      </w:pPr>
    </w:p>
    <w:p w14:paraId="38FA3183" w14:textId="714A3ED6" w:rsidR="00A76207" w:rsidRPr="00BE2EB2" w:rsidRDefault="00A76207" w:rsidP="00FE19BE">
      <w:pPr>
        <w:rPr>
          <w:rFonts w:cs="Arial"/>
          <w:sz w:val="24"/>
          <w:szCs w:val="24"/>
        </w:rPr>
      </w:pPr>
    </w:p>
    <w:p w14:paraId="48598630" w14:textId="2D7DAF63" w:rsidR="00A76207" w:rsidRPr="00BE2EB2" w:rsidRDefault="00A76207" w:rsidP="00FE19BE">
      <w:pPr>
        <w:rPr>
          <w:rFonts w:cs="Arial"/>
          <w:sz w:val="24"/>
          <w:szCs w:val="24"/>
        </w:rPr>
      </w:pPr>
    </w:p>
    <w:p w14:paraId="49BE3B89" w14:textId="3AC1B9FB" w:rsidR="00A76207" w:rsidRPr="00BE2EB2" w:rsidRDefault="00A76207" w:rsidP="00FE19BE">
      <w:pPr>
        <w:rPr>
          <w:rFonts w:cs="Arial"/>
          <w:sz w:val="24"/>
          <w:szCs w:val="24"/>
        </w:rPr>
      </w:pPr>
    </w:p>
    <w:p w14:paraId="350894CC" w14:textId="25411BF2" w:rsidR="001540FF" w:rsidRPr="00BE2EB2" w:rsidRDefault="001540FF" w:rsidP="00FE19BE">
      <w:pPr>
        <w:rPr>
          <w:rFonts w:cs="Arial"/>
          <w:sz w:val="24"/>
          <w:szCs w:val="24"/>
        </w:rPr>
      </w:pPr>
    </w:p>
    <w:p w14:paraId="4DD9D17B" w14:textId="1AF69991" w:rsidR="001540FF" w:rsidRPr="00BE2EB2" w:rsidRDefault="001540FF" w:rsidP="00FE19BE">
      <w:pPr>
        <w:rPr>
          <w:rFonts w:cs="Arial"/>
          <w:sz w:val="24"/>
          <w:szCs w:val="24"/>
        </w:rPr>
      </w:pPr>
    </w:p>
    <w:p w14:paraId="016E04F4" w14:textId="0C1653D8" w:rsidR="001540FF" w:rsidRPr="00BE2EB2" w:rsidRDefault="001540FF" w:rsidP="00FE19BE">
      <w:pPr>
        <w:rPr>
          <w:rFonts w:cs="Arial"/>
          <w:sz w:val="24"/>
          <w:szCs w:val="24"/>
        </w:rPr>
      </w:pPr>
    </w:p>
    <w:p w14:paraId="4F9B4F59" w14:textId="4A4A14F4" w:rsidR="001540FF" w:rsidRPr="00BE2EB2" w:rsidRDefault="001540FF" w:rsidP="00FE19BE">
      <w:pPr>
        <w:rPr>
          <w:rFonts w:cs="Arial"/>
          <w:sz w:val="24"/>
          <w:szCs w:val="24"/>
        </w:rPr>
      </w:pPr>
    </w:p>
    <w:p w14:paraId="1712B5AD" w14:textId="31D9CF78" w:rsidR="001540FF" w:rsidRPr="00BE2EB2" w:rsidRDefault="001540FF" w:rsidP="00FE19BE">
      <w:pPr>
        <w:rPr>
          <w:rFonts w:cs="Arial"/>
          <w:sz w:val="24"/>
          <w:szCs w:val="24"/>
        </w:rPr>
      </w:pPr>
    </w:p>
    <w:p w14:paraId="0BF9018B" w14:textId="18B14B1E" w:rsidR="001540FF" w:rsidRPr="00BE2EB2" w:rsidRDefault="001540FF" w:rsidP="00FE19BE">
      <w:pPr>
        <w:rPr>
          <w:rFonts w:cs="Arial"/>
          <w:sz w:val="24"/>
          <w:szCs w:val="24"/>
        </w:rPr>
      </w:pPr>
    </w:p>
    <w:p w14:paraId="649B745F" w14:textId="33D5FA96" w:rsidR="001540FF" w:rsidRPr="00BE2EB2" w:rsidRDefault="001540FF" w:rsidP="00FE19BE">
      <w:pPr>
        <w:rPr>
          <w:rFonts w:cs="Arial"/>
          <w:sz w:val="24"/>
          <w:szCs w:val="24"/>
        </w:rPr>
      </w:pPr>
    </w:p>
    <w:p w14:paraId="32FB24D5" w14:textId="5D201F34" w:rsidR="001540FF" w:rsidRPr="00BE2EB2" w:rsidRDefault="001540FF" w:rsidP="00FE19BE">
      <w:pPr>
        <w:rPr>
          <w:rFonts w:cs="Arial"/>
          <w:sz w:val="24"/>
          <w:szCs w:val="24"/>
        </w:rPr>
      </w:pPr>
    </w:p>
    <w:p w14:paraId="3459F9B7" w14:textId="73A50AFD" w:rsidR="001540FF" w:rsidRPr="00BE2EB2" w:rsidRDefault="001540FF" w:rsidP="00FE19BE">
      <w:pPr>
        <w:rPr>
          <w:rFonts w:cs="Arial"/>
          <w:sz w:val="24"/>
          <w:szCs w:val="24"/>
        </w:rPr>
      </w:pPr>
    </w:p>
    <w:p w14:paraId="1DA383CC" w14:textId="19A5D9AA" w:rsidR="001540FF" w:rsidRPr="00BE2EB2" w:rsidRDefault="001540FF" w:rsidP="00FE19BE">
      <w:pPr>
        <w:rPr>
          <w:rFonts w:cs="Arial"/>
          <w:sz w:val="24"/>
          <w:szCs w:val="24"/>
        </w:rPr>
      </w:pPr>
    </w:p>
    <w:p w14:paraId="0A9BFB6B" w14:textId="684BA451" w:rsidR="001540FF" w:rsidRPr="00BE2EB2" w:rsidRDefault="001540FF" w:rsidP="00FE19BE">
      <w:pPr>
        <w:rPr>
          <w:rFonts w:cs="Arial"/>
          <w:sz w:val="24"/>
          <w:szCs w:val="24"/>
        </w:rPr>
      </w:pPr>
    </w:p>
    <w:p w14:paraId="38EBB72E" w14:textId="6C26B887" w:rsidR="001540FF" w:rsidRPr="00BE2EB2" w:rsidRDefault="001540FF" w:rsidP="00FE19BE">
      <w:pPr>
        <w:rPr>
          <w:rFonts w:cs="Arial"/>
          <w:sz w:val="24"/>
          <w:szCs w:val="24"/>
        </w:rPr>
      </w:pPr>
    </w:p>
    <w:p w14:paraId="2481F3ED" w14:textId="085948F8" w:rsidR="001540FF" w:rsidRPr="00BE2EB2" w:rsidRDefault="001540FF" w:rsidP="00FE19BE">
      <w:pPr>
        <w:rPr>
          <w:rFonts w:cs="Arial"/>
          <w:sz w:val="24"/>
          <w:szCs w:val="24"/>
        </w:rPr>
      </w:pPr>
    </w:p>
    <w:p w14:paraId="64510618" w14:textId="1E8898E0" w:rsidR="001540FF" w:rsidRPr="00BE2EB2" w:rsidRDefault="001540FF" w:rsidP="00FE19BE">
      <w:pPr>
        <w:rPr>
          <w:rFonts w:cs="Arial"/>
          <w:sz w:val="24"/>
          <w:szCs w:val="24"/>
        </w:rPr>
      </w:pPr>
    </w:p>
    <w:p w14:paraId="795D7C8C" w14:textId="510D7ACA" w:rsidR="001540FF" w:rsidRPr="00BE2EB2" w:rsidRDefault="001540FF" w:rsidP="00FE19BE">
      <w:pPr>
        <w:rPr>
          <w:rFonts w:cs="Arial"/>
          <w:sz w:val="24"/>
          <w:szCs w:val="24"/>
        </w:rPr>
      </w:pPr>
    </w:p>
    <w:p w14:paraId="0D2C68FC" w14:textId="63B0837B" w:rsidR="001540FF" w:rsidRPr="00BE2EB2" w:rsidRDefault="001540FF" w:rsidP="00FE19BE">
      <w:pPr>
        <w:rPr>
          <w:rFonts w:cs="Arial"/>
          <w:sz w:val="24"/>
          <w:szCs w:val="24"/>
        </w:rPr>
      </w:pPr>
    </w:p>
    <w:p w14:paraId="05B10285" w14:textId="28EA97E9" w:rsidR="001540FF" w:rsidRPr="00BE2EB2" w:rsidRDefault="001540FF" w:rsidP="00FE19BE">
      <w:pPr>
        <w:rPr>
          <w:rFonts w:cs="Arial"/>
          <w:sz w:val="24"/>
          <w:szCs w:val="24"/>
        </w:rPr>
      </w:pPr>
    </w:p>
    <w:p w14:paraId="4AD2967E" w14:textId="1051A0B1" w:rsidR="001540FF" w:rsidRPr="00BE2EB2" w:rsidRDefault="001540FF" w:rsidP="00FE19BE">
      <w:pPr>
        <w:rPr>
          <w:rFonts w:cs="Arial"/>
          <w:sz w:val="24"/>
          <w:szCs w:val="24"/>
        </w:rPr>
      </w:pPr>
    </w:p>
    <w:p w14:paraId="268E72A8" w14:textId="671577CE" w:rsidR="001540FF" w:rsidRPr="00BE2EB2" w:rsidRDefault="001540FF" w:rsidP="00FE19BE">
      <w:pPr>
        <w:rPr>
          <w:rFonts w:cs="Arial"/>
          <w:sz w:val="24"/>
          <w:szCs w:val="24"/>
        </w:rPr>
      </w:pPr>
    </w:p>
    <w:p w14:paraId="3DA1F9AB" w14:textId="0C263634" w:rsidR="001540FF" w:rsidRPr="00BE2EB2" w:rsidRDefault="001540FF" w:rsidP="00FE19BE">
      <w:pPr>
        <w:rPr>
          <w:rFonts w:cs="Arial"/>
          <w:sz w:val="24"/>
          <w:szCs w:val="24"/>
        </w:rPr>
      </w:pPr>
    </w:p>
    <w:p w14:paraId="30FA2775" w14:textId="62D19772" w:rsidR="001540FF" w:rsidRPr="00BE2EB2" w:rsidRDefault="001540FF" w:rsidP="00FE19BE">
      <w:pPr>
        <w:rPr>
          <w:rFonts w:cs="Arial"/>
          <w:sz w:val="24"/>
          <w:szCs w:val="24"/>
        </w:rPr>
      </w:pPr>
    </w:p>
    <w:p w14:paraId="284611C3" w14:textId="3FC5296B" w:rsidR="00A76207" w:rsidRDefault="00A76207" w:rsidP="00A76207">
      <w:pPr>
        <w:pStyle w:val="Heading1"/>
        <w:rPr>
          <w:rFonts w:ascii="Arial" w:eastAsiaTheme="minorHAnsi" w:hAnsi="Arial" w:cs="Arial"/>
          <w:sz w:val="24"/>
          <w:szCs w:val="24"/>
          <w:lang w:val="en-GB"/>
        </w:rPr>
      </w:pPr>
      <w:bookmarkStart w:id="2" w:name="_Toc60255975"/>
      <w:r w:rsidRPr="00BE2EB2">
        <w:rPr>
          <w:rFonts w:ascii="Arial" w:eastAsiaTheme="minorHAnsi" w:hAnsi="Arial" w:cs="Arial"/>
          <w:sz w:val="24"/>
          <w:szCs w:val="24"/>
          <w:lang w:val="en-GB"/>
        </w:rPr>
        <w:lastRenderedPageBreak/>
        <w:t>ACTIVITY 2</w:t>
      </w:r>
      <w:bookmarkEnd w:id="2"/>
      <w:r w:rsidRPr="00BE2EB2">
        <w:rPr>
          <w:rFonts w:ascii="Arial" w:eastAsiaTheme="minorHAnsi" w:hAnsi="Arial" w:cs="Arial"/>
          <w:sz w:val="24"/>
          <w:szCs w:val="24"/>
          <w:lang w:val="en-GB"/>
        </w:rPr>
        <w:t xml:space="preserve"> </w:t>
      </w:r>
    </w:p>
    <w:p w14:paraId="09D2B67B" w14:textId="77777777" w:rsidR="006A46F3" w:rsidRPr="006A46F3" w:rsidRDefault="006A46F3" w:rsidP="006A46F3">
      <w:pPr>
        <w:rPr>
          <w:lang w:val="en-GB"/>
        </w:rPr>
      </w:pPr>
    </w:p>
    <w:p w14:paraId="232438F0"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According to Lester, to be a HR professional is to have specialist knowledge and experience in the HR field. This can be gained by obtaining qualifications, going to events, networking and reading academic literature (2010). The CIPD is the only recognised professional body associated with HR and being a member of the CIPD demonstrates a level of professionalism,  due to the code of professional conduct that the CIPD requires its members to follow (Perkins and Johns, 2016, p.75-6).</w:t>
      </w:r>
    </w:p>
    <w:p w14:paraId="3FA91386"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The profession map demonstrates areas in which HR professionals can continuously develop, “CPD” (Perkins and Wilkinson, 2016, p.110). The 2013 version will be looked at here, though there is a newer version, structured slightly differently, containing “purpose, which are evidence-led, principle-led and outcome-driven.” Building off this then is, “core knowledge, core behaviours and specialist knowledge” (CIPD, 2020).</w:t>
      </w:r>
    </w:p>
    <w:p w14:paraId="545EC855"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There are four levels of which a HR professional can enter the map which correlates to their level of expertise (CIPD, 2020). For example, a HR director is likely to sit at band four and so the development areas higher up the band.</w:t>
      </w:r>
    </w:p>
    <w:p w14:paraId="533837C0"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There are two key areas which lie at the core of the map. Firstly, ‘insights, strategy and solutions’. This simply means, the individual understands the people skills needed to provide an effective HR service, has the competencies to execute the role as well as solid HR knowledge. The individual can suggest recommendations and help implement new strategies which would benefit the organisation (Perkins and Wilkinson, 2016, p.110). Negotiation with stakeholders could be used as an example of when these skills are relevant (Johns and Perkins, 2016, p.85). It is crucial that HR draw upon these insights from their professionalism, to reach a decision.</w:t>
      </w:r>
    </w:p>
    <w:p w14:paraId="2EBF968B"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The second core area is ‘leading HR’. HR construct and implement HR practices and drive the HR service. They should be role models in the organisation and embody the ethics of the CIPD (Perkins and Wilkinson, 2016, p.110). You would not expect line managers to adopt new HR practices, if HR professionals did not adopt them themselves. These two core principles define the HR profession – being strategic in implementing positive practice and leading by example.</w:t>
      </w:r>
    </w:p>
    <w:p w14:paraId="06FF2B84"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There are ten professional areas in which one can develop. The first is organisational design (Woodhams and Wilkinson, 2016, p.111). HR professionals should look to make the organisation as efficient as possible through its design, weighing up best practice versus best fit. The role of line managers in HR practices is a good example here. In the 1990s there was a shift whereby HR took on a more strategic role, and thus line managers adopted a lot of the operational HR tasks (Swift, 2016, p.3). Next is organisational development. HR creates the environment and structures for line managers to ensure a positive and productive workforce in HR’s ever increasing strategic role, line managers are then entrusted in implement change (Johns and Perkins, 2016, pp.68-9). </w:t>
      </w:r>
    </w:p>
    <w:p w14:paraId="06351257"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Linking to this is the next area, resourcing, and talent planning (Woodhams, Perkins and Wilkinson, 2016, p.110). HR must be business conscious, (Johns and Perkins, 2016, pp.70-1) and think of short- and long-term objectives. They should aim to invest </w:t>
      </w:r>
      <w:r w:rsidRPr="00A76207">
        <w:rPr>
          <w:rFonts w:eastAsiaTheme="minorHAnsi" w:cs="Arial"/>
          <w:color w:val="auto"/>
          <w:sz w:val="24"/>
          <w:szCs w:val="24"/>
          <w:lang w:val="en-GB"/>
        </w:rPr>
        <w:lastRenderedPageBreak/>
        <w:t xml:space="preserve">and mould their teams in order for them to reach their full potential and therefore extend the potential of the organisation as a whole (Woodhams, Perkins and Wilkinson, 2016, p.110). This involves identifying those individuals who potentially have more to give to the organisation. Similarly, the CIPD map shows learning and development (CIPD, 2020). This builds off the previous area, in facilitating the development of the organisation, e.g. enrolling capable individuals on courses (Woodhams, Perkins and Wilkinson, 2016, p.110). </w:t>
      </w:r>
    </w:p>
    <w:p w14:paraId="3D0D4D9A" w14:textId="50BE64D2"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Motivation is a key aspect which ties this all in together. The organisation should build a motivational culture of which benefits, and reward schemes are utilised to get the best out of each individual, e.g. end of year bonuses. This encourages individuals to maintain high levels of performance which in turn will generate high performance levels in the organisation (Woodhams, Perkins and Wilkinson, 2016, p.110). The CIPD defines this on the map as, “performance and reward” (2020). Employee engagement is similar to this,</w:t>
      </w:r>
      <w:r w:rsidR="00F8668F">
        <w:rPr>
          <w:rFonts w:eastAsiaTheme="minorHAnsi" w:cs="Arial"/>
          <w:color w:val="auto"/>
          <w:sz w:val="24"/>
          <w:szCs w:val="24"/>
          <w:lang w:val="en-GB"/>
        </w:rPr>
        <w:t xml:space="preserve"> </w:t>
      </w:r>
      <w:r w:rsidRPr="00A76207">
        <w:rPr>
          <w:rFonts w:eastAsiaTheme="minorHAnsi" w:cs="Arial"/>
          <w:color w:val="auto"/>
          <w:sz w:val="24"/>
          <w:szCs w:val="24"/>
          <w:lang w:val="en-GB"/>
        </w:rPr>
        <w:t xml:space="preserve">but focuses on the relationships between individuals within the workplace (Woodhams, Perkins and Wilkinson, 2016, p.110). Line managers have a key role to play here, encouraging individuals to reach their full potential, whilst taking an interest on their wellbeing and ensuring all forms of support are in place. An organisation may choose to create surveys to do this as effectively as possible (CIPD, 2020). “Employee relations” link to this, ensuring the organisation and employees work together. This will involve mediation where necessary and personal meetings for example (CIPD, 2020). Finally, “service delivery and information” is essential in HR’s strategic role, in creating practices, ensuring it is cost effective and provides the product/ service the consumer expects (CIPD, 2020). </w:t>
      </w:r>
    </w:p>
    <w:p w14:paraId="4266D70D"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These areas for development define the HR profession in the sense that if all these areas are continuously assessed and developed, the organisation will continue to operate successfully, as explained previously. By investing in the staff, talent planning and making processes more efficient, one enables the organisation to do the same, whilst ensuring its staff remain motivated and stimulated. It also ensures that the organisation is up to date on all law and legislation, and that employees are given equal opportunities and are treated fairly.</w:t>
      </w:r>
    </w:p>
    <w:p w14:paraId="7E54D9D9" w14:textId="20AE38B5"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The following behaviours are essential for the HR professional to be effective. Curiosity and the courage to challenge are similar in that they promote change and thus “add value” to the organisation. If one did not remain open to change and ask questions, there would be no pressure to improve HR practices, and organisations may fall into the trap of ‘this is the way it has always been done”. An individual must be collaborative, using effective communication skills to negotiate with various stakeholders to implement a new idea, being a “skilled influencer” to get the stakeholders on board. To suggest ideas at all, one must be “personally credible”, having the knowledge to see the project through. As well as being a “decisive thinker”, i.e. having the skills to carry out the changes, the CIPD use analysing data as an example of this. As mentioned previously, the HR professional should be a “role model” of best practice, working as a ‘guinea pig’ to demonstrate their suggestions could work. Above all, they must be “driven to deliver” and should be passionate about the HR practice they are trying to improve (CIPD, 2020).</w:t>
      </w:r>
    </w:p>
    <w:p w14:paraId="183648A7" w14:textId="77777777" w:rsidR="00A76207" w:rsidRPr="00A76207" w:rsidRDefault="00A76207" w:rsidP="00A76207">
      <w:pPr>
        <w:spacing w:after="160" w:line="259" w:lineRule="auto"/>
        <w:jc w:val="both"/>
        <w:rPr>
          <w:rFonts w:eastAsiaTheme="minorHAnsi" w:cs="Arial"/>
          <w:b/>
          <w:bCs/>
          <w:color w:val="auto"/>
          <w:sz w:val="24"/>
          <w:szCs w:val="24"/>
          <w:u w:val="single"/>
          <w:lang w:val="en-GB"/>
        </w:rPr>
      </w:pPr>
    </w:p>
    <w:p w14:paraId="758DFB04" w14:textId="73AF4088" w:rsidR="00A76207" w:rsidRDefault="00A76207" w:rsidP="00A76207">
      <w:pPr>
        <w:pStyle w:val="Heading2"/>
        <w:rPr>
          <w:rFonts w:ascii="Arial" w:eastAsiaTheme="minorHAnsi" w:hAnsi="Arial" w:cs="Arial"/>
          <w:sz w:val="24"/>
          <w:szCs w:val="24"/>
          <w:lang w:val="en-GB"/>
        </w:rPr>
      </w:pPr>
      <w:bookmarkStart w:id="3" w:name="_Toc60255976"/>
      <w:r w:rsidRPr="00BE2EB2">
        <w:rPr>
          <w:rFonts w:ascii="Arial" w:eastAsiaTheme="minorHAnsi" w:hAnsi="Arial" w:cs="Arial"/>
          <w:sz w:val="24"/>
          <w:szCs w:val="24"/>
          <w:lang w:val="en-GB"/>
        </w:rPr>
        <w:t>REFERENCE LIST</w:t>
      </w:r>
      <w:bookmarkEnd w:id="3"/>
    </w:p>
    <w:p w14:paraId="254B95EC" w14:textId="77777777" w:rsidR="006A46F3" w:rsidRPr="006A46F3" w:rsidRDefault="006A46F3" w:rsidP="006A46F3">
      <w:pPr>
        <w:rPr>
          <w:lang w:val="en-GB"/>
        </w:rPr>
      </w:pPr>
    </w:p>
    <w:p w14:paraId="62E3CC2D"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Johns, T. and Perkins, G. (2016) ‘Developing Professional Practice’ in </w:t>
      </w:r>
      <w:r w:rsidRPr="00A76207">
        <w:rPr>
          <w:rFonts w:eastAsiaTheme="minorHAnsi" w:cs="Arial"/>
          <w:i/>
          <w:iCs/>
          <w:color w:val="auto"/>
          <w:sz w:val="24"/>
          <w:szCs w:val="24"/>
          <w:lang w:val="en-GB"/>
        </w:rPr>
        <w:t xml:space="preserve">Studying Human Resource Management. </w:t>
      </w:r>
      <w:r w:rsidRPr="00A76207">
        <w:rPr>
          <w:rFonts w:eastAsiaTheme="minorHAnsi" w:cs="Arial"/>
          <w:color w:val="auto"/>
          <w:sz w:val="24"/>
          <w:szCs w:val="24"/>
          <w:lang w:val="en-GB"/>
        </w:rPr>
        <w:t>2</w:t>
      </w:r>
      <w:r w:rsidRPr="00A76207">
        <w:rPr>
          <w:rFonts w:eastAsiaTheme="minorHAnsi" w:cs="Arial"/>
          <w:color w:val="auto"/>
          <w:sz w:val="24"/>
          <w:szCs w:val="24"/>
          <w:vertAlign w:val="superscript"/>
          <w:lang w:val="en-GB"/>
        </w:rPr>
        <w:t>nd</w:t>
      </w:r>
      <w:r w:rsidRPr="00A76207">
        <w:rPr>
          <w:rFonts w:eastAsiaTheme="minorHAnsi" w:cs="Arial"/>
          <w:color w:val="auto"/>
          <w:sz w:val="24"/>
          <w:szCs w:val="24"/>
          <w:lang w:val="en-GB"/>
        </w:rPr>
        <w:t xml:space="preserve"> </w:t>
      </w:r>
      <w:proofErr w:type="spellStart"/>
      <w:r w:rsidRPr="00A76207">
        <w:rPr>
          <w:rFonts w:eastAsiaTheme="minorHAnsi" w:cs="Arial"/>
          <w:color w:val="auto"/>
          <w:sz w:val="24"/>
          <w:szCs w:val="24"/>
          <w:lang w:val="en-GB"/>
        </w:rPr>
        <w:t>edn</w:t>
      </w:r>
      <w:proofErr w:type="spellEnd"/>
      <w:r w:rsidRPr="00A76207">
        <w:rPr>
          <w:rFonts w:eastAsiaTheme="minorHAnsi" w:cs="Arial"/>
          <w:color w:val="auto"/>
          <w:sz w:val="24"/>
          <w:szCs w:val="24"/>
          <w:lang w:val="en-GB"/>
        </w:rPr>
        <w:t>. London: Chartered Institute of Personnel and Development.</w:t>
      </w:r>
    </w:p>
    <w:p w14:paraId="581CC0C6"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Lester, S. (2010). </w:t>
      </w:r>
      <w:r w:rsidRPr="00A76207">
        <w:rPr>
          <w:rFonts w:eastAsiaTheme="minorHAnsi" w:cs="Arial"/>
          <w:i/>
          <w:iCs/>
          <w:color w:val="auto"/>
          <w:sz w:val="24"/>
          <w:szCs w:val="24"/>
          <w:lang w:val="en-GB"/>
        </w:rPr>
        <w:t xml:space="preserve">On professionals and being professional </w:t>
      </w:r>
      <w:r w:rsidRPr="00A76207">
        <w:rPr>
          <w:rFonts w:eastAsiaTheme="minorHAnsi" w:cs="Arial"/>
          <w:color w:val="auto"/>
          <w:sz w:val="24"/>
          <w:szCs w:val="24"/>
          <w:lang w:val="en-GB"/>
        </w:rPr>
        <w:t xml:space="preserve">[online]. Stan Lester Developments. Available at: devmts.org.uk/profnal.pdf [Accessed 09/10/2020]. </w:t>
      </w:r>
    </w:p>
    <w:p w14:paraId="621C5161"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Swift, G. (2016) ‘Human Resource Service Delivery’ in </w:t>
      </w:r>
      <w:r w:rsidRPr="00A76207">
        <w:rPr>
          <w:rFonts w:eastAsiaTheme="minorHAnsi" w:cs="Arial"/>
          <w:i/>
          <w:iCs/>
          <w:color w:val="auto"/>
          <w:sz w:val="24"/>
          <w:szCs w:val="24"/>
          <w:lang w:val="en-GB"/>
        </w:rPr>
        <w:t xml:space="preserve">Human Resource Management: People and Organisations. </w:t>
      </w:r>
      <w:r w:rsidRPr="00A76207">
        <w:rPr>
          <w:rFonts w:eastAsiaTheme="minorHAnsi" w:cs="Arial"/>
          <w:color w:val="auto"/>
          <w:sz w:val="24"/>
          <w:szCs w:val="24"/>
          <w:lang w:val="en-GB"/>
        </w:rPr>
        <w:t>2</w:t>
      </w:r>
      <w:r w:rsidRPr="00A76207">
        <w:rPr>
          <w:rFonts w:eastAsiaTheme="minorHAnsi" w:cs="Arial"/>
          <w:color w:val="auto"/>
          <w:sz w:val="24"/>
          <w:szCs w:val="24"/>
          <w:vertAlign w:val="superscript"/>
          <w:lang w:val="en-GB"/>
        </w:rPr>
        <w:t>nd</w:t>
      </w:r>
      <w:r w:rsidRPr="00A76207">
        <w:rPr>
          <w:rFonts w:eastAsiaTheme="minorHAnsi" w:cs="Arial"/>
          <w:color w:val="auto"/>
          <w:sz w:val="24"/>
          <w:szCs w:val="24"/>
          <w:lang w:val="en-GB"/>
        </w:rPr>
        <w:t xml:space="preserve"> </w:t>
      </w:r>
      <w:proofErr w:type="spellStart"/>
      <w:r w:rsidRPr="00A76207">
        <w:rPr>
          <w:rFonts w:eastAsiaTheme="minorHAnsi" w:cs="Arial"/>
          <w:color w:val="auto"/>
          <w:sz w:val="24"/>
          <w:szCs w:val="24"/>
          <w:lang w:val="en-GB"/>
        </w:rPr>
        <w:t>edn</w:t>
      </w:r>
      <w:proofErr w:type="spellEnd"/>
      <w:r w:rsidRPr="00A76207">
        <w:rPr>
          <w:rFonts w:eastAsiaTheme="minorHAnsi" w:cs="Arial"/>
          <w:color w:val="auto"/>
          <w:sz w:val="24"/>
          <w:szCs w:val="24"/>
          <w:lang w:val="en-GB"/>
        </w:rPr>
        <w:t xml:space="preserve">. London: Chartered Institute of Personnel and Development. </w:t>
      </w:r>
    </w:p>
    <w:p w14:paraId="736AF431"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The Chartered Institute of Personnel and Development (2020) </w:t>
      </w:r>
      <w:r w:rsidRPr="00A76207">
        <w:rPr>
          <w:rFonts w:eastAsiaTheme="minorHAnsi" w:cs="Arial"/>
          <w:i/>
          <w:iCs/>
          <w:color w:val="auto"/>
          <w:sz w:val="24"/>
          <w:szCs w:val="24"/>
          <w:lang w:val="en-GB"/>
        </w:rPr>
        <w:t xml:space="preserve">Code of Professional Conduct. </w:t>
      </w:r>
      <w:r w:rsidRPr="00A76207">
        <w:rPr>
          <w:rFonts w:eastAsiaTheme="minorHAnsi" w:cs="Arial"/>
          <w:color w:val="auto"/>
          <w:sz w:val="24"/>
          <w:szCs w:val="24"/>
          <w:lang w:val="en-GB"/>
        </w:rPr>
        <w:t xml:space="preserve">Available at: </w:t>
      </w:r>
      <w:hyperlink r:id="rId34" w:history="1">
        <w:r w:rsidRPr="00A76207">
          <w:rPr>
            <w:rFonts w:eastAsiaTheme="minorHAnsi" w:cs="Arial"/>
            <w:color w:val="0563C1" w:themeColor="hyperlink"/>
            <w:sz w:val="24"/>
            <w:szCs w:val="24"/>
            <w:u w:val="single"/>
            <w:lang w:val="en-GB"/>
          </w:rPr>
          <w:t>https://www.cipd.co.uk/about/what-we-do/professional-standards/code</w:t>
        </w:r>
      </w:hyperlink>
      <w:r w:rsidRPr="00A76207">
        <w:rPr>
          <w:rFonts w:eastAsiaTheme="minorHAnsi" w:cs="Arial"/>
          <w:color w:val="auto"/>
          <w:sz w:val="24"/>
          <w:szCs w:val="24"/>
          <w:lang w:val="en-GB"/>
        </w:rPr>
        <w:t xml:space="preserve"> [Accessed 15/11/2020]. </w:t>
      </w:r>
    </w:p>
    <w:p w14:paraId="6926E29A"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The Chartered Institute of Personnel and Development (2020) </w:t>
      </w:r>
      <w:r w:rsidRPr="00A76207">
        <w:rPr>
          <w:rFonts w:eastAsiaTheme="minorHAnsi" w:cs="Arial"/>
          <w:i/>
          <w:iCs/>
          <w:color w:val="auto"/>
          <w:sz w:val="24"/>
          <w:szCs w:val="24"/>
          <w:lang w:val="en-GB"/>
        </w:rPr>
        <w:t xml:space="preserve">The 2013 Profession Map. </w:t>
      </w:r>
      <w:r w:rsidRPr="00A76207">
        <w:rPr>
          <w:rFonts w:eastAsiaTheme="minorHAnsi" w:cs="Arial"/>
          <w:color w:val="auto"/>
          <w:sz w:val="24"/>
          <w:szCs w:val="24"/>
          <w:lang w:val="en-GB"/>
        </w:rPr>
        <w:t xml:space="preserve">Available at: </w:t>
      </w:r>
      <w:hyperlink r:id="rId35" w:history="1">
        <w:r w:rsidRPr="00A76207">
          <w:rPr>
            <w:rFonts w:eastAsiaTheme="minorHAnsi" w:cs="Arial"/>
            <w:color w:val="0563C1" w:themeColor="hyperlink"/>
            <w:sz w:val="24"/>
            <w:szCs w:val="24"/>
            <w:u w:val="single"/>
            <w:lang w:val="en-GB"/>
          </w:rPr>
          <w:t>https://www.cipd.co.uk/learn/profession-map/2013-profession-map</w:t>
        </w:r>
      </w:hyperlink>
      <w:r w:rsidRPr="00A76207">
        <w:rPr>
          <w:rFonts w:eastAsiaTheme="minorHAnsi" w:cs="Arial"/>
          <w:color w:val="auto"/>
          <w:sz w:val="24"/>
          <w:szCs w:val="24"/>
          <w:lang w:val="en-GB"/>
        </w:rPr>
        <w:t xml:space="preserve"> [Accessed 05/11/2020]. </w:t>
      </w:r>
    </w:p>
    <w:p w14:paraId="13D00FE1"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Woodhams, C. Perkins, G. and Wilkinson, K. (2016) ‘Developing the Knowledge and Skill of the HR Professional’ in </w:t>
      </w:r>
      <w:r w:rsidRPr="00A76207">
        <w:rPr>
          <w:rFonts w:eastAsiaTheme="minorHAnsi" w:cs="Arial"/>
          <w:i/>
          <w:iCs/>
          <w:color w:val="auto"/>
          <w:sz w:val="24"/>
          <w:szCs w:val="24"/>
          <w:lang w:val="en-GB"/>
        </w:rPr>
        <w:t xml:space="preserve">Studying Human Resource Management. </w:t>
      </w:r>
      <w:r w:rsidRPr="00A76207">
        <w:rPr>
          <w:rFonts w:eastAsiaTheme="minorHAnsi" w:cs="Arial"/>
          <w:color w:val="auto"/>
          <w:sz w:val="24"/>
          <w:szCs w:val="24"/>
          <w:lang w:val="en-GB"/>
        </w:rPr>
        <w:t>2</w:t>
      </w:r>
      <w:r w:rsidRPr="00A76207">
        <w:rPr>
          <w:rFonts w:eastAsiaTheme="minorHAnsi" w:cs="Arial"/>
          <w:color w:val="auto"/>
          <w:sz w:val="24"/>
          <w:szCs w:val="24"/>
          <w:vertAlign w:val="superscript"/>
          <w:lang w:val="en-GB"/>
        </w:rPr>
        <w:t>nd</w:t>
      </w:r>
      <w:r w:rsidRPr="00A76207">
        <w:rPr>
          <w:rFonts w:eastAsiaTheme="minorHAnsi" w:cs="Arial"/>
          <w:color w:val="auto"/>
          <w:sz w:val="24"/>
          <w:szCs w:val="24"/>
          <w:lang w:val="en-GB"/>
        </w:rPr>
        <w:t xml:space="preserve"> </w:t>
      </w:r>
      <w:proofErr w:type="spellStart"/>
      <w:r w:rsidRPr="00A76207">
        <w:rPr>
          <w:rFonts w:eastAsiaTheme="minorHAnsi" w:cs="Arial"/>
          <w:color w:val="auto"/>
          <w:sz w:val="24"/>
          <w:szCs w:val="24"/>
          <w:lang w:val="en-GB"/>
        </w:rPr>
        <w:t>edn</w:t>
      </w:r>
      <w:proofErr w:type="spellEnd"/>
      <w:r w:rsidRPr="00A76207">
        <w:rPr>
          <w:rFonts w:eastAsiaTheme="minorHAnsi" w:cs="Arial"/>
          <w:color w:val="auto"/>
          <w:sz w:val="24"/>
          <w:szCs w:val="24"/>
          <w:lang w:val="en-GB"/>
        </w:rPr>
        <w:t xml:space="preserve">. London: Chartered Institute of Personnel and Development. </w:t>
      </w:r>
    </w:p>
    <w:p w14:paraId="2FFDEDBA" w14:textId="77777777" w:rsidR="00A76207" w:rsidRPr="00A76207" w:rsidRDefault="00A76207" w:rsidP="00A76207">
      <w:pPr>
        <w:spacing w:after="160" w:line="259" w:lineRule="auto"/>
        <w:jc w:val="both"/>
        <w:rPr>
          <w:rFonts w:eastAsiaTheme="minorHAnsi" w:cs="Arial"/>
          <w:color w:val="auto"/>
          <w:sz w:val="24"/>
          <w:szCs w:val="24"/>
          <w:lang w:val="en-GB"/>
        </w:rPr>
      </w:pPr>
    </w:p>
    <w:p w14:paraId="3B95BAE2" w14:textId="5FC34398" w:rsidR="00A76207" w:rsidRDefault="00A76207" w:rsidP="00A76207">
      <w:pPr>
        <w:pStyle w:val="Heading2"/>
        <w:rPr>
          <w:rFonts w:ascii="Arial" w:eastAsiaTheme="minorHAnsi" w:hAnsi="Arial" w:cs="Arial"/>
          <w:sz w:val="24"/>
          <w:szCs w:val="24"/>
          <w:lang w:val="en-GB"/>
        </w:rPr>
      </w:pPr>
      <w:bookmarkStart w:id="4" w:name="_Toc60255977"/>
      <w:r w:rsidRPr="00BE2EB2">
        <w:rPr>
          <w:rFonts w:ascii="Arial" w:eastAsiaTheme="minorHAnsi" w:hAnsi="Arial" w:cs="Arial"/>
          <w:sz w:val="24"/>
          <w:szCs w:val="24"/>
          <w:lang w:val="en-GB"/>
        </w:rPr>
        <w:t>BIBLIOGRAPHY</w:t>
      </w:r>
      <w:bookmarkEnd w:id="4"/>
    </w:p>
    <w:p w14:paraId="6104F549" w14:textId="77777777" w:rsidR="006A46F3" w:rsidRPr="006A46F3" w:rsidRDefault="006A46F3" w:rsidP="006A46F3">
      <w:pPr>
        <w:rPr>
          <w:lang w:val="en-GB"/>
        </w:rPr>
      </w:pPr>
    </w:p>
    <w:p w14:paraId="7A2F406C"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Harvard Business Review (2020)</w:t>
      </w:r>
      <w:r w:rsidRPr="00A76207">
        <w:rPr>
          <w:rFonts w:eastAsiaTheme="minorHAnsi" w:cs="Arial"/>
          <w:i/>
          <w:iCs/>
          <w:color w:val="auto"/>
          <w:sz w:val="24"/>
          <w:szCs w:val="24"/>
          <w:lang w:val="en-GB"/>
        </w:rPr>
        <w:t xml:space="preserve"> Adapting Negotiations to a Remote World </w:t>
      </w:r>
      <w:r w:rsidRPr="00A76207">
        <w:rPr>
          <w:rFonts w:eastAsiaTheme="minorHAnsi" w:cs="Arial"/>
          <w:color w:val="auto"/>
          <w:sz w:val="24"/>
          <w:szCs w:val="24"/>
          <w:lang w:val="en-GB"/>
        </w:rPr>
        <w:t xml:space="preserve">[podcast]. Available at: </w:t>
      </w:r>
      <w:hyperlink r:id="rId36" w:history="1">
        <w:r w:rsidRPr="00A76207">
          <w:rPr>
            <w:rFonts w:eastAsiaTheme="minorHAnsi" w:cs="Arial"/>
            <w:color w:val="0563C1" w:themeColor="hyperlink"/>
            <w:sz w:val="24"/>
            <w:szCs w:val="24"/>
            <w:u w:val="single"/>
            <w:lang w:val="en-GB"/>
          </w:rPr>
          <w:t>https://hbr.org/podcast/2020/08/adapting-negotiations-to-a-remote-world</w:t>
        </w:r>
      </w:hyperlink>
      <w:r w:rsidRPr="00A76207">
        <w:rPr>
          <w:rFonts w:eastAsiaTheme="minorHAnsi" w:cs="Arial"/>
          <w:color w:val="auto"/>
          <w:sz w:val="24"/>
          <w:szCs w:val="24"/>
          <w:lang w:val="en-GB"/>
        </w:rPr>
        <w:t xml:space="preserve"> [Accessed 04/11/2020)</w:t>
      </w:r>
    </w:p>
    <w:p w14:paraId="01C764A7"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Horn, R. (2009) ‘Organising Life and Work</w:t>
      </w:r>
      <w:r w:rsidRPr="00A76207">
        <w:rPr>
          <w:rFonts w:eastAsiaTheme="minorHAnsi" w:cs="Arial"/>
          <w:i/>
          <w:iCs/>
          <w:color w:val="auto"/>
          <w:sz w:val="24"/>
          <w:szCs w:val="24"/>
          <w:lang w:val="en-GB"/>
        </w:rPr>
        <w:t xml:space="preserve">’ </w:t>
      </w:r>
      <w:r w:rsidRPr="00A76207">
        <w:rPr>
          <w:rFonts w:eastAsiaTheme="minorHAnsi" w:cs="Arial"/>
          <w:color w:val="auto"/>
          <w:sz w:val="24"/>
          <w:szCs w:val="24"/>
          <w:lang w:val="en-GB"/>
        </w:rPr>
        <w:t xml:space="preserve">in </w:t>
      </w:r>
      <w:r w:rsidRPr="00A76207">
        <w:rPr>
          <w:rFonts w:eastAsiaTheme="minorHAnsi" w:cs="Arial"/>
          <w:i/>
          <w:iCs/>
          <w:color w:val="auto"/>
          <w:sz w:val="24"/>
          <w:szCs w:val="24"/>
          <w:lang w:val="en-GB"/>
        </w:rPr>
        <w:t xml:space="preserve">The Business Skills Handbook. </w:t>
      </w:r>
      <w:r w:rsidRPr="00A76207">
        <w:rPr>
          <w:rFonts w:eastAsiaTheme="minorHAnsi" w:cs="Arial"/>
          <w:color w:val="auto"/>
          <w:sz w:val="24"/>
          <w:szCs w:val="24"/>
          <w:lang w:val="en-GB"/>
        </w:rPr>
        <w:t>London: Chartered Institute of Personnel and Development.</w:t>
      </w:r>
    </w:p>
    <w:p w14:paraId="596D000E"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Johns, T. and Perkins, G. (2016) ‘Developing Professional Practice’ in </w:t>
      </w:r>
      <w:r w:rsidRPr="00A76207">
        <w:rPr>
          <w:rFonts w:eastAsiaTheme="minorHAnsi" w:cs="Arial"/>
          <w:i/>
          <w:iCs/>
          <w:color w:val="auto"/>
          <w:sz w:val="24"/>
          <w:szCs w:val="24"/>
          <w:lang w:val="en-GB"/>
        </w:rPr>
        <w:t xml:space="preserve">Studying Human Resource Management. </w:t>
      </w:r>
      <w:r w:rsidRPr="00A76207">
        <w:rPr>
          <w:rFonts w:eastAsiaTheme="minorHAnsi" w:cs="Arial"/>
          <w:color w:val="auto"/>
          <w:sz w:val="24"/>
          <w:szCs w:val="24"/>
          <w:lang w:val="en-GB"/>
        </w:rPr>
        <w:t>2</w:t>
      </w:r>
      <w:r w:rsidRPr="00A76207">
        <w:rPr>
          <w:rFonts w:eastAsiaTheme="minorHAnsi" w:cs="Arial"/>
          <w:color w:val="auto"/>
          <w:sz w:val="24"/>
          <w:szCs w:val="24"/>
          <w:vertAlign w:val="superscript"/>
          <w:lang w:val="en-GB"/>
        </w:rPr>
        <w:t>nd</w:t>
      </w:r>
      <w:r w:rsidRPr="00A76207">
        <w:rPr>
          <w:rFonts w:eastAsiaTheme="minorHAnsi" w:cs="Arial"/>
          <w:color w:val="auto"/>
          <w:sz w:val="24"/>
          <w:szCs w:val="24"/>
          <w:lang w:val="en-GB"/>
        </w:rPr>
        <w:t xml:space="preserve"> </w:t>
      </w:r>
      <w:proofErr w:type="spellStart"/>
      <w:r w:rsidRPr="00A76207">
        <w:rPr>
          <w:rFonts w:eastAsiaTheme="minorHAnsi" w:cs="Arial"/>
          <w:color w:val="auto"/>
          <w:sz w:val="24"/>
          <w:szCs w:val="24"/>
          <w:lang w:val="en-GB"/>
        </w:rPr>
        <w:t>edn</w:t>
      </w:r>
      <w:proofErr w:type="spellEnd"/>
      <w:r w:rsidRPr="00A76207">
        <w:rPr>
          <w:rFonts w:eastAsiaTheme="minorHAnsi" w:cs="Arial"/>
          <w:color w:val="auto"/>
          <w:sz w:val="24"/>
          <w:szCs w:val="24"/>
          <w:lang w:val="en-GB"/>
        </w:rPr>
        <w:t>. London: Chartered Institute of Personnel and Development.</w:t>
      </w:r>
    </w:p>
    <w:p w14:paraId="45A80B6E"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Lester, S. (2010). </w:t>
      </w:r>
      <w:r w:rsidRPr="00A76207">
        <w:rPr>
          <w:rFonts w:eastAsiaTheme="minorHAnsi" w:cs="Arial"/>
          <w:i/>
          <w:iCs/>
          <w:color w:val="auto"/>
          <w:sz w:val="24"/>
          <w:szCs w:val="24"/>
          <w:lang w:val="en-GB"/>
        </w:rPr>
        <w:t xml:space="preserve">On professionals and being professional </w:t>
      </w:r>
      <w:r w:rsidRPr="00A76207">
        <w:rPr>
          <w:rFonts w:eastAsiaTheme="minorHAnsi" w:cs="Arial"/>
          <w:color w:val="auto"/>
          <w:sz w:val="24"/>
          <w:szCs w:val="24"/>
          <w:lang w:val="en-GB"/>
        </w:rPr>
        <w:t xml:space="preserve">[online]. Stan Lester Developments. Available at: devmts.org.uk/profnal.pdf [Accessed 09/10/2020]. </w:t>
      </w:r>
    </w:p>
    <w:p w14:paraId="5ACB4C7B"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Swift, G. (2016) ‘Human Resource Service Delivery’ in </w:t>
      </w:r>
      <w:r w:rsidRPr="00A76207">
        <w:rPr>
          <w:rFonts w:eastAsiaTheme="minorHAnsi" w:cs="Arial"/>
          <w:i/>
          <w:iCs/>
          <w:color w:val="auto"/>
          <w:sz w:val="24"/>
          <w:szCs w:val="24"/>
          <w:lang w:val="en-GB"/>
        </w:rPr>
        <w:t xml:space="preserve">Human Resource Management: People and Organisations. </w:t>
      </w:r>
      <w:r w:rsidRPr="00A76207">
        <w:rPr>
          <w:rFonts w:eastAsiaTheme="minorHAnsi" w:cs="Arial"/>
          <w:color w:val="auto"/>
          <w:sz w:val="24"/>
          <w:szCs w:val="24"/>
          <w:lang w:val="en-GB"/>
        </w:rPr>
        <w:t>2</w:t>
      </w:r>
      <w:r w:rsidRPr="00A76207">
        <w:rPr>
          <w:rFonts w:eastAsiaTheme="minorHAnsi" w:cs="Arial"/>
          <w:color w:val="auto"/>
          <w:sz w:val="24"/>
          <w:szCs w:val="24"/>
          <w:vertAlign w:val="superscript"/>
          <w:lang w:val="en-GB"/>
        </w:rPr>
        <w:t>nd</w:t>
      </w:r>
      <w:r w:rsidRPr="00A76207">
        <w:rPr>
          <w:rFonts w:eastAsiaTheme="minorHAnsi" w:cs="Arial"/>
          <w:color w:val="auto"/>
          <w:sz w:val="24"/>
          <w:szCs w:val="24"/>
          <w:lang w:val="en-GB"/>
        </w:rPr>
        <w:t xml:space="preserve"> </w:t>
      </w:r>
      <w:proofErr w:type="spellStart"/>
      <w:r w:rsidRPr="00A76207">
        <w:rPr>
          <w:rFonts w:eastAsiaTheme="minorHAnsi" w:cs="Arial"/>
          <w:color w:val="auto"/>
          <w:sz w:val="24"/>
          <w:szCs w:val="24"/>
          <w:lang w:val="en-GB"/>
        </w:rPr>
        <w:t>edn</w:t>
      </w:r>
      <w:proofErr w:type="spellEnd"/>
      <w:r w:rsidRPr="00A76207">
        <w:rPr>
          <w:rFonts w:eastAsiaTheme="minorHAnsi" w:cs="Arial"/>
          <w:color w:val="auto"/>
          <w:sz w:val="24"/>
          <w:szCs w:val="24"/>
          <w:lang w:val="en-GB"/>
        </w:rPr>
        <w:t xml:space="preserve">. London: Chartered Institute of Personnel and Development. </w:t>
      </w:r>
    </w:p>
    <w:p w14:paraId="4441FC80"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t xml:space="preserve">The Chartered Institute of Personnel and Development (2020) </w:t>
      </w:r>
      <w:r w:rsidRPr="00A76207">
        <w:rPr>
          <w:rFonts w:eastAsiaTheme="minorHAnsi" w:cs="Arial"/>
          <w:i/>
          <w:iCs/>
          <w:color w:val="auto"/>
          <w:sz w:val="24"/>
          <w:szCs w:val="24"/>
          <w:lang w:val="en-GB"/>
        </w:rPr>
        <w:t xml:space="preserve">Code of Professional Conduct. </w:t>
      </w:r>
      <w:r w:rsidRPr="00A76207">
        <w:rPr>
          <w:rFonts w:eastAsiaTheme="minorHAnsi" w:cs="Arial"/>
          <w:color w:val="auto"/>
          <w:sz w:val="24"/>
          <w:szCs w:val="24"/>
          <w:lang w:val="en-GB"/>
        </w:rPr>
        <w:t xml:space="preserve">Available at: </w:t>
      </w:r>
      <w:hyperlink r:id="rId37" w:history="1">
        <w:r w:rsidRPr="00A76207">
          <w:rPr>
            <w:rFonts w:eastAsiaTheme="minorHAnsi" w:cs="Arial"/>
            <w:color w:val="0563C1" w:themeColor="hyperlink"/>
            <w:sz w:val="24"/>
            <w:szCs w:val="24"/>
            <w:u w:val="single"/>
            <w:lang w:val="en-GB"/>
          </w:rPr>
          <w:t>https://www.cipd.co.uk/about/what-we-do/professional-standards/code</w:t>
        </w:r>
      </w:hyperlink>
      <w:r w:rsidRPr="00A76207">
        <w:rPr>
          <w:rFonts w:eastAsiaTheme="minorHAnsi" w:cs="Arial"/>
          <w:color w:val="auto"/>
          <w:sz w:val="24"/>
          <w:szCs w:val="24"/>
          <w:lang w:val="en-GB"/>
        </w:rPr>
        <w:t xml:space="preserve"> [Accessed 15/11/2020]. </w:t>
      </w:r>
    </w:p>
    <w:p w14:paraId="328090F8" w14:textId="77777777" w:rsidR="00A76207" w:rsidRPr="00A76207" w:rsidRDefault="00A76207" w:rsidP="00A76207">
      <w:pPr>
        <w:spacing w:after="160" w:line="259" w:lineRule="auto"/>
        <w:jc w:val="both"/>
        <w:rPr>
          <w:rFonts w:eastAsiaTheme="minorHAnsi" w:cs="Arial"/>
          <w:color w:val="auto"/>
          <w:sz w:val="24"/>
          <w:szCs w:val="24"/>
          <w:lang w:val="en-GB"/>
        </w:rPr>
      </w:pPr>
      <w:r w:rsidRPr="00A76207">
        <w:rPr>
          <w:rFonts w:eastAsiaTheme="minorHAnsi" w:cs="Arial"/>
          <w:color w:val="auto"/>
          <w:sz w:val="24"/>
          <w:szCs w:val="24"/>
          <w:lang w:val="en-GB"/>
        </w:rPr>
        <w:lastRenderedPageBreak/>
        <w:t xml:space="preserve">The Chartered Institute of Personnel and Development (2020) </w:t>
      </w:r>
      <w:r w:rsidRPr="00A76207">
        <w:rPr>
          <w:rFonts w:eastAsiaTheme="minorHAnsi" w:cs="Arial"/>
          <w:i/>
          <w:iCs/>
          <w:color w:val="auto"/>
          <w:sz w:val="24"/>
          <w:szCs w:val="24"/>
          <w:lang w:val="en-GB"/>
        </w:rPr>
        <w:t xml:space="preserve">The 2013 Profession Map. </w:t>
      </w:r>
      <w:r w:rsidRPr="00A76207">
        <w:rPr>
          <w:rFonts w:eastAsiaTheme="minorHAnsi" w:cs="Arial"/>
          <w:color w:val="auto"/>
          <w:sz w:val="24"/>
          <w:szCs w:val="24"/>
          <w:lang w:val="en-GB"/>
        </w:rPr>
        <w:t xml:space="preserve">Available at: </w:t>
      </w:r>
      <w:hyperlink r:id="rId38" w:history="1">
        <w:r w:rsidRPr="00A76207">
          <w:rPr>
            <w:rFonts w:eastAsiaTheme="minorHAnsi" w:cs="Arial"/>
            <w:color w:val="0563C1" w:themeColor="hyperlink"/>
            <w:sz w:val="24"/>
            <w:szCs w:val="24"/>
            <w:u w:val="single"/>
            <w:lang w:val="en-GB"/>
          </w:rPr>
          <w:t>https://www.cipd.co.uk/learn/profession-map/2013-profession-map</w:t>
        </w:r>
      </w:hyperlink>
      <w:r w:rsidRPr="00A76207">
        <w:rPr>
          <w:rFonts w:eastAsiaTheme="minorHAnsi" w:cs="Arial"/>
          <w:color w:val="auto"/>
          <w:sz w:val="24"/>
          <w:szCs w:val="24"/>
          <w:lang w:val="en-GB"/>
        </w:rPr>
        <w:t xml:space="preserve"> [Accessed 05/11/2020]. </w:t>
      </w:r>
    </w:p>
    <w:p w14:paraId="2CC4BF47" w14:textId="70CEA9DF" w:rsidR="00A76207" w:rsidRPr="00BE2EB2" w:rsidRDefault="00A76207" w:rsidP="00A76207">
      <w:pPr>
        <w:rPr>
          <w:rFonts w:eastAsiaTheme="minorHAnsi" w:cs="Arial"/>
          <w:color w:val="auto"/>
          <w:sz w:val="24"/>
          <w:szCs w:val="24"/>
          <w:lang w:val="en-GB"/>
        </w:rPr>
      </w:pPr>
      <w:r w:rsidRPr="00BE2EB2">
        <w:rPr>
          <w:rFonts w:eastAsiaTheme="minorHAnsi" w:cs="Arial"/>
          <w:color w:val="auto"/>
          <w:sz w:val="24"/>
          <w:szCs w:val="24"/>
          <w:lang w:val="en-GB"/>
        </w:rPr>
        <w:t xml:space="preserve">Woodhams, C. Perkins, G. and Wilkinson, K. (2016) ‘Developing the Knowledge and Skill of the HR Professional’ in </w:t>
      </w:r>
      <w:r w:rsidRPr="00BE2EB2">
        <w:rPr>
          <w:rFonts w:eastAsiaTheme="minorHAnsi" w:cs="Arial"/>
          <w:i/>
          <w:iCs/>
          <w:color w:val="auto"/>
          <w:sz w:val="24"/>
          <w:szCs w:val="24"/>
          <w:lang w:val="en-GB"/>
        </w:rPr>
        <w:t xml:space="preserve">Studying Human Resource Management. </w:t>
      </w:r>
      <w:r w:rsidRPr="00BE2EB2">
        <w:rPr>
          <w:rFonts w:eastAsiaTheme="minorHAnsi" w:cs="Arial"/>
          <w:color w:val="auto"/>
          <w:sz w:val="24"/>
          <w:szCs w:val="24"/>
          <w:lang w:val="en-GB"/>
        </w:rPr>
        <w:t>2</w:t>
      </w:r>
      <w:r w:rsidRPr="00BE2EB2">
        <w:rPr>
          <w:rFonts w:eastAsiaTheme="minorHAnsi" w:cs="Arial"/>
          <w:color w:val="auto"/>
          <w:sz w:val="24"/>
          <w:szCs w:val="24"/>
          <w:vertAlign w:val="superscript"/>
          <w:lang w:val="en-GB"/>
        </w:rPr>
        <w:t>nd</w:t>
      </w:r>
      <w:r w:rsidRPr="00BE2EB2">
        <w:rPr>
          <w:rFonts w:eastAsiaTheme="minorHAnsi" w:cs="Arial"/>
          <w:color w:val="auto"/>
          <w:sz w:val="24"/>
          <w:szCs w:val="24"/>
          <w:lang w:val="en-GB"/>
        </w:rPr>
        <w:t xml:space="preserve"> </w:t>
      </w:r>
      <w:proofErr w:type="spellStart"/>
      <w:r w:rsidRPr="00BE2EB2">
        <w:rPr>
          <w:rFonts w:eastAsiaTheme="minorHAnsi" w:cs="Arial"/>
          <w:color w:val="auto"/>
          <w:sz w:val="24"/>
          <w:szCs w:val="24"/>
          <w:lang w:val="en-GB"/>
        </w:rPr>
        <w:t>edn</w:t>
      </w:r>
      <w:proofErr w:type="spellEnd"/>
      <w:r w:rsidRPr="00BE2EB2">
        <w:rPr>
          <w:rFonts w:eastAsiaTheme="minorHAnsi" w:cs="Arial"/>
          <w:color w:val="auto"/>
          <w:sz w:val="24"/>
          <w:szCs w:val="24"/>
          <w:lang w:val="en-GB"/>
        </w:rPr>
        <w:t>. London: Chartered Institute of Personnel and Development.</w:t>
      </w:r>
    </w:p>
    <w:p w14:paraId="4357BD2F" w14:textId="1B731B11" w:rsidR="00947BD4" w:rsidRPr="00BE2EB2" w:rsidRDefault="00947BD4" w:rsidP="00A76207">
      <w:pPr>
        <w:rPr>
          <w:rFonts w:eastAsiaTheme="minorHAnsi" w:cs="Arial"/>
          <w:color w:val="auto"/>
          <w:sz w:val="24"/>
          <w:szCs w:val="24"/>
          <w:lang w:val="en-GB"/>
        </w:rPr>
      </w:pPr>
    </w:p>
    <w:p w14:paraId="29E20D14" w14:textId="601C910E" w:rsidR="00947BD4" w:rsidRPr="00BE2EB2" w:rsidRDefault="00947BD4" w:rsidP="00A76207">
      <w:pPr>
        <w:rPr>
          <w:rFonts w:eastAsiaTheme="minorHAnsi" w:cs="Arial"/>
          <w:color w:val="auto"/>
          <w:sz w:val="24"/>
          <w:szCs w:val="24"/>
          <w:lang w:val="en-GB"/>
        </w:rPr>
      </w:pPr>
    </w:p>
    <w:p w14:paraId="42F5A94B" w14:textId="656C689A" w:rsidR="00947BD4" w:rsidRPr="00BE2EB2" w:rsidRDefault="00947BD4" w:rsidP="00A76207">
      <w:pPr>
        <w:rPr>
          <w:rFonts w:eastAsiaTheme="minorHAnsi" w:cs="Arial"/>
          <w:color w:val="auto"/>
          <w:sz w:val="24"/>
          <w:szCs w:val="24"/>
          <w:lang w:val="en-GB"/>
        </w:rPr>
      </w:pPr>
    </w:p>
    <w:p w14:paraId="0AF5CB4B" w14:textId="1284AC94" w:rsidR="00947BD4" w:rsidRPr="00BE2EB2" w:rsidRDefault="00947BD4" w:rsidP="00A76207">
      <w:pPr>
        <w:rPr>
          <w:rFonts w:eastAsiaTheme="minorHAnsi" w:cs="Arial"/>
          <w:color w:val="auto"/>
          <w:sz w:val="24"/>
          <w:szCs w:val="24"/>
          <w:lang w:val="en-GB"/>
        </w:rPr>
      </w:pPr>
    </w:p>
    <w:p w14:paraId="06DD6350" w14:textId="7637BAB8" w:rsidR="00947BD4" w:rsidRPr="00BE2EB2" w:rsidRDefault="00947BD4" w:rsidP="00A76207">
      <w:pPr>
        <w:rPr>
          <w:rFonts w:eastAsiaTheme="minorHAnsi" w:cs="Arial"/>
          <w:color w:val="auto"/>
          <w:sz w:val="24"/>
          <w:szCs w:val="24"/>
          <w:lang w:val="en-GB"/>
        </w:rPr>
      </w:pPr>
    </w:p>
    <w:p w14:paraId="530309B2" w14:textId="3697DE63" w:rsidR="00947BD4" w:rsidRPr="00BE2EB2" w:rsidRDefault="00947BD4" w:rsidP="00A76207">
      <w:pPr>
        <w:rPr>
          <w:rFonts w:eastAsiaTheme="minorHAnsi" w:cs="Arial"/>
          <w:color w:val="auto"/>
          <w:sz w:val="24"/>
          <w:szCs w:val="24"/>
          <w:lang w:val="en-GB"/>
        </w:rPr>
      </w:pPr>
    </w:p>
    <w:p w14:paraId="7B3B44F1" w14:textId="2BD0CE9C" w:rsidR="00947BD4" w:rsidRPr="00BE2EB2" w:rsidRDefault="00947BD4" w:rsidP="00A76207">
      <w:pPr>
        <w:rPr>
          <w:rFonts w:eastAsiaTheme="minorHAnsi" w:cs="Arial"/>
          <w:color w:val="auto"/>
          <w:sz w:val="24"/>
          <w:szCs w:val="24"/>
          <w:lang w:val="en-GB"/>
        </w:rPr>
      </w:pPr>
    </w:p>
    <w:p w14:paraId="0492F04C" w14:textId="14193AE0" w:rsidR="00947BD4" w:rsidRPr="00BE2EB2" w:rsidRDefault="00947BD4" w:rsidP="00A76207">
      <w:pPr>
        <w:rPr>
          <w:rFonts w:eastAsiaTheme="minorHAnsi" w:cs="Arial"/>
          <w:color w:val="auto"/>
          <w:sz w:val="24"/>
          <w:szCs w:val="24"/>
          <w:lang w:val="en-GB"/>
        </w:rPr>
      </w:pPr>
    </w:p>
    <w:p w14:paraId="26F45DBF" w14:textId="07BD2EF9" w:rsidR="00947BD4" w:rsidRPr="00BE2EB2" w:rsidRDefault="00947BD4" w:rsidP="00A76207">
      <w:pPr>
        <w:rPr>
          <w:rFonts w:eastAsiaTheme="minorHAnsi" w:cs="Arial"/>
          <w:color w:val="auto"/>
          <w:sz w:val="24"/>
          <w:szCs w:val="24"/>
          <w:lang w:val="en-GB"/>
        </w:rPr>
      </w:pPr>
    </w:p>
    <w:p w14:paraId="7FBFBDFA" w14:textId="79E81082" w:rsidR="00947BD4" w:rsidRPr="00BE2EB2" w:rsidRDefault="00947BD4" w:rsidP="00A76207">
      <w:pPr>
        <w:rPr>
          <w:rFonts w:eastAsiaTheme="minorHAnsi" w:cs="Arial"/>
          <w:color w:val="auto"/>
          <w:sz w:val="24"/>
          <w:szCs w:val="24"/>
          <w:lang w:val="en-GB"/>
        </w:rPr>
      </w:pPr>
    </w:p>
    <w:p w14:paraId="56CE529F" w14:textId="4444804B" w:rsidR="00947BD4" w:rsidRPr="00BE2EB2" w:rsidRDefault="00947BD4" w:rsidP="00A76207">
      <w:pPr>
        <w:rPr>
          <w:rFonts w:eastAsiaTheme="minorHAnsi" w:cs="Arial"/>
          <w:color w:val="auto"/>
          <w:sz w:val="24"/>
          <w:szCs w:val="24"/>
          <w:lang w:val="en-GB"/>
        </w:rPr>
      </w:pPr>
    </w:p>
    <w:p w14:paraId="12FA919E" w14:textId="31B1221B" w:rsidR="00947BD4" w:rsidRPr="00BE2EB2" w:rsidRDefault="00947BD4" w:rsidP="00A76207">
      <w:pPr>
        <w:rPr>
          <w:rFonts w:eastAsiaTheme="minorHAnsi" w:cs="Arial"/>
          <w:color w:val="auto"/>
          <w:sz w:val="24"/>
          <w:szCs w:val="24"/>
          <w:lang w:val="en-GB"/>
        </w:rPr>
      </w:pPr>
    </w:p>
    <w:p w14:paraId="73763920" w14:textId="197A803B" w:rsidR="00947BD4" w:rsidRPr="00BE2EB2" w:rsidRDefault="00947BD4" w:rsidP="00A76207">
      <w:pPr>
        <w:rPr>
          <w:rFonts w:eastAsiaTheme="minorHAnsi" w:cs="Arial"/>
          <w:color w:val="auto"/>
          <w:sz w:val="24"/>
          <w:szCs w:val="24"/>
          <w:lang w:val="en-GB"/>
        </w:rPr>
      </w:pPr>
    </w:p>
    <w:p w14:paraId="0B9617CD" w14:textId="181BC813" w:rsidR="00947BD4" w:rsidRPr="00BE2EB2" w:rsidRDefault="00947BD4" w:rsidP="00A76207">
      <w:pPr>
        <w:rPr>
          <w:rFonts w:eastAsiaTheme="minorHAnsi" w:cs="Arial"/>
          <w:color w:val="auto"/>
          <w:sz w:val="24"/>
          <w:szCs w:val="24"/>
          <w:lang w:val="en-GB"/>
        </w:rPr>
      </w:pPr>
    </w:p>
    <w:p w14:paraId="7CD74802" w14:textId="69F25D06" w:rsidR="00947BD4" w:rsidRPr="00BE2EB2" w:rsidRDefault="00947BD4" w:rsidP="00A76207">
      <w:pPr>
        <w:rPr>
          <w:rFonts w:eastAsiaTheme="minorHAnsi" w:cs="Arial"/>
          <w:color w:val="auto"/>
          <w:sz w:val="24"/>
          <w:szCs w:val="24"/>
          <w:lang w:val="en-GB"/>
        </w:rPr>
      </w:pPr>
    </w:p>
    <w:p w14:paraId="11E7A964" w14:textId="7F5A1E9E" w:rsidR="00947BD4" w:rsidRPr="00BE2EB2" w:rsidRDefault="00947BD4" w:rsidP="00A76207">
      <w:pPr>
        <w:rPr>
          <w:rFonts w:eastAsiaTheme="minorHAnsi" w:cs="Arial"/>
          <w:color w:val="auto"/>
          <w:sz w:val="24"/>
          <w:szCs w:val="24"/>
          <w:lang w:val="en-GB"/>
        </w:rPr>
      </w:pPr>
    </w:p>
    <w:p w14:paraId="3F558391" w14:textId="4EA5285E" w:rsidR="00947BD4" w:rsidRPr="00BE2EB2" w:rsidRDefault="00947BD4" w:rsidP="00A76207">
      <w:pPr>
        <w:rPr>
          <w:rFonts w:eastAsiaTheme="minorHAnsi" w:cs="Arial"/>
          <w:color w:val="auto"/>
          <w:sz w:val="24"/>
          <w:szCs w:val="24"/>
          <w:lang w:val="en-GB"/>
        </w:rPr>
      </w:pPr>
    </w:p>
    <w:p w14:paraId="310A7E0F" w14:textId="7A92CC1A" w:rsidR="00947BD4" w:rsidRPr="00BE2EB2" w:rsidRDefault="00947BD4" w:rsidP="00A76207">
      <w:pPr>
        <w:rPr>
          <w:rFonts w:eastAsiaTheme="minorHAnsi" w:cs="Arial"/>
          <w:color w:val="auto"/>
          <w:sz w:val="24"/>
          <w:szCs w:val="24"/>
          <w:lang w:val="en-GB"/>
        </w:rPr>
      </w:pPr>
    </w:p>
    <w:p w14:paraId="6CAD0CA9" w14:textId="45CB9C1E" w:rsidR="00947BD4" w:rsidRPr="00BE2EB2" w:rsidRDefault="00947BD4" w:rsidP="00A76207">
      <w:pPr>
        <w:rPr>
          <w:rFonts w:eastAsiaTheme="minorHAnsi" w:cs="Arial"/>
          <w:color w:val="auto"/>
          <w:sz w:val="24"/>
          <w:szCs w:val="24"/>
          <w:lang w:val="en-GB"/>
        </w:rPr>
      </w:pPr>
    </w:p>
    <w:p w14:paraId="2F30F3F4" w14:textId="040BB54E" w:rsidR="00947BD4" w:rsidRPr="00BE2EB2" w:rsidRDefault="00947BD4" w:rsidP="00A76207">
      <w:pPr>
        <w:rPr>
          <w:rFonts w:eastAsiaTheme="minorHAnsi" w:cs="Arial"/>
          <w:color w:val="auto"/>
          <w:sz w:val="24"/>
          <w:szCs w:val="24"/>
          <w:lang w:val="en-GB"/>
        </w:rPr>
      </w:pPr>
    </w:p>
    <w:p w14:paraId="503726C2" w14:textId="6ED6CDDF" w:rsidR="00947BD4" w:rsidRPr="00BE2EB2" w:rsidRDefault="00947BD4" w:rsidP="00A76207">
      <w:pPr>
        <w:rPr>
          <w:rFonts w:eastAsiaTheme="minorHAnsi" w:cs="Arial"/>
          <w:color w:val="auto"/>
          <w:sz w:val="24"/>
          <w:szCs w:val="24"/>
          <w:lang w:val="en-GB"/>
        </w:rPr>
      </w:pPr>
    </w:p>
    <w:p w14:paraId="41A4C558" w14:textId="69339902" w:rsidR="00947BD4" w:rsidRPr="00BE2EB2" w:rsidRDefault="00947BD4" w:rsidP="00A76207">
      <w:pPr>
        <w:rPr>
          <w:rFonts w:eastAsiaTheme="minorHAnsi" w:cs="Arial"/>
          <w:color w:val="auto"/>
          <w:sz w:val="24"/>
          <w:szCs w:val="24"/>
          <w:lang w:val="en-GB"/>
        </w:rPr>
      </w:pPr>
    </w:p>
    <w:p w14:paraId="7B81CBF9" w14:textId="3D7AFF07" w:rsidR="00947BD4" w:rsidRPr="00BE2EB2" w:rsidRDefault="00947BD4" w:rsidP="00A76207">
      <w:pPr>
        <w:rPr>
          <w:rFonts w:eastAsiaTheme="minorHAnsi" w:cs="Arial"/>
          <w:color w:val="auto"/>
          <w:sz w:val="24"/>
          <w:szCs w:val="24"/>
          <w:lang w:val="en-GB"/>
        </w:rPr>
      </w:pPr>
    </w:p>
    <w:p w14:paraId="329674DA" w14:textId="510DA9B5" w:rsidR="00947BD4" w:rsidRPr="00BE2EB2" w:rsidRDefault="00947BD4" w:rsidP="00A76207">
      <w:pPr>
        <w:rPr>
          <w:rFonts w:eastAsiaTheme="minorHAnsi" w:cs="Arial"/>
          <w:color w:val="auto"/>
          <w:sz w:val="24"/>
          <w:szCs w:val="24"/>
          <w:lang w:val="en-GB"/>
        </w:rPr>
      </w:pPr>
    </w:p>
    <w:p w14:paraId="14346EC8" w14:textId="3A8AA2F5" w:rsidR="00947BD4" w:rsidRPr="00BE2EB2" w:rsidRDefault="00947BD4" w:rsidP="00A76207">
      <w:pPr>
        <w:rPr>
          <w:rFonts w:eastAsiaTheme="minorHAnsi" w:cs="Arial"/>
          <w:color w:val="auto"/>
          <w:sz w:val="24"/>
          <w:szCs w:val="24"/>
          <w:lang w:val="en-GB"/>
        </w:rPr>
      </w:pPr>
    </w:p>
    <w:p w14:paraId="739A6299" w14:textId="04C5805F" w:rsidR="00947BD4" w:rsidRPr="00BE2EB2" w:rsidRDefault="00947BD4" w:rsidP="00A76207">
      <w:pPr>
        <w:rPr>
          <w:rFonts w:eastAsiaTheme="minorHAnsi" w:cs="Arial"/>
          <w:color w:val="auto"/>
          <w:sz w:val="24"/>
          <w:szCs w:val="24"/>
          <w:lang w:val="en-GB"/>
        </w:rPr>
      </w:pPr>
    </w:p>
    <w:p w14:paraId="27DA687F" w14:textId="00E79B85" w:rsidR="00947BD4" w:rsidRPr="00BE2EB2" w:rsidRDefault="00947BD4" w:rsidP="00A76207">
      <w:pPr>
        <w:rPr>
          <w:rFonts w:eastAsiaTheme="minorHAnsi" w:cs="Arial"/>
          <w:color w:val="auto"/>
          <w:sz w:val="24"/>
          <w:szCs w:val="24"/>
          <w:lang w:val="en-GB"/>
        </w:rPr>
      </w:pPr>
    </w:p>
    <w:p w14:paraId="5045E674" w14:textId="24A6BF45" w:rsidR="00947BD4" w:rsidRPr="00BE2EB2" w:rsidRDefault="00947BD4" w:rsidP="00A76207">
      <w:pPr>
        <w:rPr>
          <w:rFonts w:eastAsiaTheme="minorHAnsi" w:cs="Arial"/>
          <w:color w:val="auto"/>
          <w:sz w:val="24"/>
          <w:szCs w:val="24"/>
          <w:lang w:val="en-GB"/>
        </w:rPr>
      </w:pPr>
    </w:p>
    <w:p w14:paraId="2C0471D1" w14:textId="418F17CC" w:rsidR="00947BD4" w:rsidRPr="00BE2EB2" w:rsidRDefault="00947BD4" w:rsidP="00A76207">
      <w:pPr>
        <w:rPr>
          <w:rFonts w:eastAsiaTheme="minorHAnsi" w:cs="Arial"/>
          <w:color w:val="auto"/>
          <w:sz w:val="24"/>
          <w:szCs w:val="24"/>
          <w:lang w:val="en-GB"/>
        </w:rPr>
      </w:pPr>
    </w:p>
    <w:p w14:paraId="2990C1C8" w14:textId="3166D2E0" w:rsidR="00947BD4" w:rsidRPr="00BE2EB2" w:rsidRDefault="00947BD4" w:rsidP="00A76207">
      <w:pPr>
        <w:rPr>
          <w:rFonts w:eastAsiaTheme="minorHAnsi" w:cs="Arial"/>
          <w:color w:val="auto"/>
          <w:sz w:val="24"/>
          <w:szCs w:val="24"/>
          <w:lang w:val="en-GB"/>
        </w:rPr>
      </w:pPr>
    </w:p>
    <w:p w14:paraId="50B49E36" w14:textId="3C26585B" w:rsidR="00947BD4" w:rsidRPr="00BE2EB2" w:rsidRDefault="00947BD4" w:rsidP="00A76207">
      <w:pPr>
        <w:rPr>
          <w:rFonts w:eastAsiaTheme="minorHAnsi" w:cs="Arial"/>
          <w:color w:val="auto"/>
          <w:sz w:val="24"/>
          <w:szCs w:val="24"/>
          <w:lang w:val="en-GB"/>
        </w:rPr>
      </w:pPr>
    </w:p>
    <w:p w14:paraId="261873A0" w14:textId="13188F6E" w:rsidR="00947BD4" w:rsidRPr="00BE2EB2" w:rsidRDefault="00947BD4" w:rsidP="00A76207">
      <w:pPr>
        <w:rPr>
          <w:rFonts w:eastAsiaTheme="minorHAnsi" w:cs="Arial"/>
          <w:color w:val="auto"/>
          <w:sz w:val="24"/>
          <w:szCs w:val="24"/>
          <w:lang w:val="en-GB"/>
        </w:rPr>
      </w:pPr>
    </w:p>
    <w:p w14:paraId="30431B52" w14:textId="197BE0A6" w:rsidR="00947BD4" w:rsidRPr="00BE2EB2" w:rsidRDefault="00947BD4" w:rsidP="00A76207">
      <w:pPr>
        <w:rPr>
          <w:rFonts w:eastAsiaTheme="minorHAnsi" w:cs="Arial"/>
          <w:color w:val="auto"/>
          <w:sz w:val="24"/>
          <w:szCs w:val="24"/>
          <w:lang w:val="en-GB"/>
        </w:rPr>
      </w:pPr>
    </w:p>
    <w:p w14:paraId="4065FB33" w14:textId="2362A487" w:rsidR="00947BD4" w:rsidRPr="00BE2EB2" w:rsidRDefault="00947BD4" w:rsidP="00A76207">
      <w:pPr>
        <w:rPr>
          <w:rFonts w:eastAsiaTheme="minorHAnsi" w:cs="Arial"/>
          <w:color w:val="auto"/>
          <w:sz w:val="24"/>
          <w:szCs w:val="24"/>
          <w:lang w:val="en-GB"/>
        </w:rPr>
      </w:pPr>
    </w:p>
    <w:p w14:paraId="1A4E9015" w14:textId="52FA4294" w:rsidR="00947BD4" w:rsidRPr="00BE2EB2" w:rsidRDefault="00947BD4" w:rsidP="00A76207">
      <w:pPr>
        <w:rPr>
          <w:rFonts w:eastAsiaTheme="minorHAnsi" w:cs="Arial"/>
          <w:color w:val="auto"/>
          <w:sz w:val="24"/>
          <w:szCs w:val="24"/>
          <w:lang w:val="en-GB"/>
        </w:rPr>
      </w:pPr>
    </w:p>
    <w:p w14:paraId="65D91682" w14:textId="544164E6" w:rsidR="00947BD4" w:rsidRPr="00BE2EB2" w:rsidRDefault="00947BD4" w:rsidP="00A76207">
      <w:pPr>
        <w:rPr>
          <w:rFonts w:eastAsiaTheme="minorHAnsi" w:cs="Arial"/>
          <w:color w:val="auto"/>
          <w:sz w:val="24"/>
          <w:szCs w:val="24"/>
          <w:lang w:val="en-GB"/>
        </w:rPr>
      </w:pPr>
    </w:p>
    <w:p w14:paraId="6BC8A611" w14:textId="0B97C434" w:rsidR="00947BD4" w:rsidRPr="00BE2EB2" w:rsidRDefault="00947BD4" w:rsidP="00A76207">
      <w:pPr>
        <w:rPr>
          <w:rFonts w:eastAsiaTheme="minorHAnsi" w:cs="Arial"/>
          <w:color w:val="auto"/>
          <w:sz w:val="24"/>
          <w:szCs w:val="24"/>
          <w:lang w:val="en-GB"/>
        </w:rPr>
      </w:pPr>
    </w:p>
    <w:p w14:paraId="584EB344" w14:textId="5E401044" w:rsidR="00947BD4" w:rsidRPr="00BE2EB2" w:rsidRDefault="00947BD4" w:rsidP="00A76207">
      <w:pPr>
        <w:rPr>
          <w:rFonts w:eastAsiaTheme="minorHAnsi" w:cs="Arial"/>
          <w:color w:val="auto"/>
          <w:sz w:val="24"/>
          <w:szCs w:val="24"/>
          <w:lang w:val="en-GB"/>
        </w:rPr>
      </w:pPr>
    </w:p>
    <w:p w14:paraId="5ABCF55D" w14:textId="1E1DE9DF" w:rsidR="00947BD4" w:rsidRPr="00BE2EB2" w:rsidRDefault="00947BD4" w:rsidP="00A76207">
      <w:pPr>
        <w:rPr>
          <w:rFonts w:eastAsiaTheme="minorHAnsi" w:cs="Arial"/>
          <w:color w:val="auto"/>
          <w:sz w:val="24"/>
          <w:szCs w:val="24"/>
          <w:lang w:val="en-GB"/>
        </w:rPr>
      </w:pPr>
    </w:p>
    <w:p w14:paraId="7CA1D7DD" w14:textId="67E340E7" w:rsidR="00947BD4" w:rsidRPr="00BE2EB2" w:rsidRDefault="00947BD4" w:rsidP="00A76207">
      <w:pPr>
        <w:rPr>
          <w:rFonts w:eastAsiaTheme="minorHAnsi" w:cs="Arial"/>
          <w:color w:val="auto"/>
          <w:sz w:val="24"/>
          <w:szCs w:val="24"/>
          <w:lang w:val="en-GB"/>
        </w:rPr>
      </w:pPr>
    </w:p>
    <w:p w14:paraId="143DD56E" w14:textId="2331ABF0" w:rsidR="00947BD4" w:rsidRPr="00BE2EB2" w:rsidRDefault="00947BD4" w:rsidP="00A76207">
      <w:pPr>
        <w:rPr>
          <w:rFonts w:eastAsiaTheme="minorHAnsi" w:cs="Arial"/>
          <w:color w:val="auto"/>
          <w:sz w:val="24"/>
          <w:szCs w:val="24"/>
          <w:lang w:val="en-GB"/>
        </w:rPr>
      </w:pPr>
    </w:p>
    <w:p w14:paraId="439DDAE6" w14:textId="19E372B0" w:rsidR="00947BD4" w:rsidRPr="00BE2EB2" w:rsidRDefault="00947BD4" w:rsidP="00A76207">
      <w:pPr>
        <w:rPr>
          <w:rFonts w:eastAsiaTheme="minorHAnsi" w:cs="Arial"/>
          <w:color w:val="auto"/>
          <w:sz w:val="24"/>
          <w:szCs w:val="24"/>
          <w:lang w:val="en-GB"/>
        </w:rPr>
      </w:pPr>
    </w:p>
    <w:p w14:paraId="45B38834" w14:textId="137D0A8F" w:rsidR="00947BD4" w:rsidRPr="00BE2EB2" w:rsidRDefault="00947BD4" w:rsidP="00A76207">
      <w:pPr>
        <w:rPr>
          <w:rFonts w:eastAsiaTheme="minorHAnsi" w:cs="Arial"/>
          <w:color w:val="auto"/>
          <w:sz w:val="24"/>
          <w:szCs w:val="24"/>
          <w:lang w:val="en-GB"/>
        </w:rPr>
      </w:pPr>
    </w:p>
    <w:p w14:paraId="4C1E138D" w14:textId="1642CDE9" w:rsidR="00947BD4" w:rsidRDefault="00947BD4" w:rsidP="00947BD4">
      <w:pPr>
        <w:pStyle w:val="Heading1"/>
        <w:rPr>
          <w:rFonts w:ascii="Arial" w:eastAsiaTheme="minorHAnsi" w:hAnsi="Arial" w:cs="Arial"/>
          <w:sz w:val="24"/>
          <w:szCs w:val="24"/>
          <w:lang w:val="en-GB"/>
        </w:rPr>
      </w:pPr>
      <w:bookmarkStart w:id="5" w:name="_Toc60255978"/>
      <w:r w:rsidRPr="00BE2EB2">
        <w:rPr>
          <w:rFonts w:ascii="Arial" w:eastAsiaTheme="minorHAnsi" w:hAnsi="Arial" w:cs="Arial"/>
          <w:sz w:val="24"/>
          <w:szCs w:val="24"/>
          <w:lang w:val="en-GB"/>
        </w:rPr>
        <w:lastRenderedPageBreak/>
        <w:t>ACTIVITY 3</w:t>
      </w:r>
      <w:bookmarkEnd w:id="5"/>
    </w:p>
    <w:p w14:paraId="1BE215B3" w14:textId="77777777" w:rsidR="006A46F3" w:rsidRPr="006A46F3" w:rsidRDefault="006A46F3" w:rsidP="006A46F3">
      <w:pPr>
        <w:rPr>
          <w:lang w:val="en-GB"/>
        </w:rPr>
      </w:pPr>
    </w:p>
    <w:p w14:paraId="38E0E5F5" w14:textId="77777777" w:rsidR="00947BD4" w:rsidRPr="00947BD4" w:rsidRDefault="00947BD4" w:rsidP="00947BD4">
      <w:pPr>
        <w:spacing w:after="160" w:line="259" w:lineRule="auto"/>
        <w:jc w:val="both"/>
        <w:rPr>
          <w:rFonts w:eastAsiaTheme="minorHAnsi" w:cs="Arial"/>
          <w:color w:val="auto"/>
          <w:sz w:val="24"/>
          <w:szCs w:val="24"/>
          <w:lang w:val="en-GB"/>
        </w:rPr>
      </w:pPr>
      <w:r w:rsidRPr="00947BD4">
        <w:rPr>
          <w:rFonts w:eastAsiaTheme="minorHAnsi" w:cs="Arial"/>
          <w:color w:val="auto"/>
          <w:sz w:val="24"/>
          <w:szCs w:val="24"/>
          <w:lang w:val="en-GB"/>
        </w:rPr>
        <w:t xml:space="preserve">Though I am new to my role in Dyfed Powys Police (DPP), I have had the opportunity to be involved in the planning, implementation, and monitoring of projects. The project I will focus on here is the restructure of Pembrokeshire division. DPP uses the ‘Trent’ system to distribute officers and staff across HQ and its four divisions. Each individual is allocated a ‘seat’, and when an officer on response for example, is moved from station A to station B, they will need to move ‘seat’ on Trent, so that it clearly demonstrates where that person is working and what role they are undertaking (EV3.1). Trent feeds into various other systems, e.g. outlook, the Sickness Management system, and the Duty Management system. It is vital that Trent is accurate so that locations and line managers are accurate. </w:t>
      </w:r>
    </w:p>
    <w:p w14:paraId="26E2CAC3" w14:textId="470D9833" w:rsidR="00947BD4" w:rsidRPr="00947BD4" w:rsidRDefault="00947BD4" w:rsidP="00947BD4">
      <w:pPr>
        <w:spacing w:after="160" w:line="259" w:lineRule="auto"/>
        <w:jc w:val="both"/>
        <w:rPr>
          <w:rFonts w:eastAsiaTheme="minorHAnsi" w:cs="Arial"/>
          <w:color w:val="auto"/>
          <w:sz w:val="24"/>
          <w:szCs w:val="24"/>
          <w:lang w:val="en-GB"/>
        </w:rPr>
      </w:pPr>
      <w:r w:rsidRPr="00947BD4">
        <w:rPr>
          <w:rFonts w:eastAsiaTheme="minorHAnsi" w:cs="Arial"/>
          <w:color w:val="auto"/>
          <w:sz w:val="24"/>
          <w:szCs w:val="24"/>
          <w:lang w:val="en-GB"/>
        </w:rPr>
        <w:t xml:space="preserve">The project involved restructuring Pembrokeshire division on the Trent system, to reflect the structure of uniformed policing on the beat. Prior to the restructure, officers could either sit in a seat in Haverfordwest, Milford Haven, Pembroke Dock, or rural (Tenby and Narberth) (EV3.2). This is what would show as their job location, and their appropriate line manager would align to this also. In reality, the officers were located in either of the following: Haverfordwest, Milford Haven, South Pembrokeshire (Tenby and Pembroke Dock) and rural (Fishguard and Narberth). This was altered by the senior leadership team (SLT), to meet demand more effectively. For example, Tenby often needs officers based in Pembroke Dock, to assist during the summer months when there is increased demand. It allows the fluid movement of officers between stations. The nature of work required in Narberth and Fishguard, justified their grouping under the ‘rural’ banner. Additionally, we decided to move two Neighbourhood Tasking Unit seats and turn them into Tutor Pod seats. The Tutor Pod assists in the training of new student officers on division and so develops officers and ensures the best service is provided for the public, working towards DPP’s goal “to safeguard communities”. </w:t>
      </w:r>
    </w:p>
    <w:p w14:paraId="65895DC0" w14:textId="67B850A3" w:rsidR="00947BD4" w:rsidRPr="00947BD4" w:rsidRDefault="00947BD4" w:rsidP="00947BD4">
      <w:pPr>
        <w:spacing w:after="160" w:line="259" w:lineRule="auto"/>
        <w:jc w:val="both"/>
        <w:rPr>
          <w:rFonts w:eastAsiaTheme="minorHAnsi" w:cs="Arial"/>
          <w:color w:val="auto"/>
          <w:sz w:val="24"/>
          <w:szCs w:val="24"/>
          <w:lang w:val="en-GB"/>
        </w:rPr>
      </w:pPr>
      <w:r w:rsidRPr="00947BD4">
        <w:rPr>
          <w:rFonts w:eastAsiaTheme="minorHAnsi" w:cs="Arial"/>
          <w:color w:val="auto"/>
          <w:sz w:val="24"/>
          <w:szCs w:val="24"/>
          <w:lang w:val="en-GB"/>
        </w:rPr>
        <w:t xml:space="preserve">This planning was carried out by the SLT, of which I am part of. At resource management groups (RMG), we decided on which seats we wanted and where (EV3.3). I then worked with other departments such as, Workforce Planning, Payroll and the Business Support Unit (BSU), in HQ, to build the structure on the Trent system (EV3.4). The authorised establishment numbers needed to be identified and what the actual establishment numbers were, I had to consider budgets here. This information is available on the T-Card (EV3.5). The Chief Inspector in Pembrokeshire, then had to decide on how these numbers could be split across the various sections of Pembrokeshire. I had to communicate this to workforce planning. One problem which occurred was that the actual establishment figure was higher than the authorised establishment figure. To solve this problem, a discussion took place with workforce planning, and together we filled the difference with temporary seats for the officers rather than substantive seats, which did not require extra money being used from the division’s budget. </w:t>
      </w:r>
      <w:r w:rsidR="00414C5C">
        <w:rPr>
          <w:rFonts w:eastAsiaTheme="minorHAnsi" w:cs="Arial"/>
          <w:color w:val="auto"/>
          <w:sz w:val="24"/>
          <w:szCs w:val="24"/>
          <w:lang w:val="en-GB"/>
        </w:rPr>
        <w:t xml:space="preserve">We did this by brain-storming and weighing up options (Morton, 2017). </w:t>
      </w:r>
      <w:r w:rsidRPr="00947BD4">
        <w:rPr>
          <w:rFonts w:eastAsiaTheme="minorHAnsi" w:cs="Arial"/>
          <w:color w:val="auto"/>
          <w:sz w:val="24"/>
          <w:szCs w:val="24"/>
          <w:lang w:val="en-GB"/>
        </w:rPr>
        <w:t xml:space="preserve">Substantive seats are those DPP receive funding for, and so if these seats were where we wanted them, the temporary seats were an effective tool one could utilize to balance the numbers. I then had to work out how many substantive seats and how many temporary seats were required in each section (EV3.6). </w:t>
      </w:r>
    </w:p>
    <w:p w14:paraId="61DE7074" w14:textId="77777777" w:rsidR="00947BD4" w:rsidRPr="00947BD4" w:rsidRDefault="00947BD4" w:rsidP="00947BD4">
      <w:pPr>
        <w:spacing w:after="160" w:line="259" w:lineRule="auto"/>
        <w:jc w:val="both"/>
        <w:rPr>
          <w:rFonts w:eastAsiaTheme="minorHAnsi" w:cs="Arial"/>
          <w:color w:val="auto"/>
          <w:sz w:val="24"/>
          <w:szCs w:val="24"/>
          <w:lang w:val="en-GB"/>
        </w:rPr>
      </w:pPr>
      <w:r w:rsidRPr="00947BD4">
        <w:rPr>
          <w:rFonts w:eastAsiaTheme="minorHAnsi" w:cs="Arial"/>
          <w:color w:val="auto"/>
          <w:sz w:val="24"/>
          <w:szCs w:val="24"/>
          <w:lang w:val="en-GB"/>
        </w:rPr>
        <w:lastRenderedPageBreak/>
        <w:t>Much negotiation was carried out, for the new structure to be implemented as soon as possible. Firstly, I negotiated with workforce planning, to push our meeting forward to discuss the Trent structure (EV3.7), highlighting the importance of the project. As a team, we then discussed the new structure with Payroll, who are involved in the final part of the Trent moves, and came to the agreement that the effective date for the new structure would be 1</w:t>
      </w:r>
      <w:r w:rsidRPr="00947BD4">
        <w:rPr>
          <w:rFonts w:eastAsiaTheme="minorHAnsi" w:cs="Arial"/>
          <w:color w:val="auto"/>
          <w:sz w:val="24"/>
          <w:szCs w:val="24"/>
          <w:vertAlign w:val="superscript"/>
          <w:lang w:val="en-GB"/>
        </w:rPr>
        <w:t>st</w:t>
      </w:r>
      <w:r w:rsidRPr="00947BD4">
        <w:rPr>
          <w:rFonts w:eastAsiaTheme="minorHAnsi" w:cs="Arial"/>
          <w:color w:val="auto"/>
          <w:sz w:val="24"/>
          <w:szCs w:val="24"/>
          <w:lang w:val="en-GB"/>
        </w:rPr>
        <w:t xml:space="preserve"> December 2020 (EV3.8). Once the structure was created, it was my role and workforce planning’s, to move the correct officers into their new seats which had been created by the BSU. We negotiated with Payroll, who were agreeable that a single spreadsheet containing this information would suffice, rather than the usual </w:t>
      </w:r>
      <w:proofErr w:type="spellStart"/>
      <w:r w:rsidRPr="00947BD4">
        <w:rPr>
          <w:rFonts w:eastAsiaTheme="minorHAnsi" w:cs="Arial"/>
          <w:color w:val="auto"/>
          <w:sz w:val="24"/>
          <w:szCs w:val="24"/>
          <w:lang w:val="en-GB"/>
        </w:rPr>
        <w:t>eform</w:t>
      </w:r>
      <w:proofErr w:type="spellEnd"/>
      <w:r w:rsidRPr="00947BD4">
        <w:rPr>
          <w:rFonts w:eastAsiaTheme="minorHAnsi" w:cs="Arial"/>
          <w:color w:val="auto"/>
          <w:sz w:val="24"/>
          <w:szCs w:val="24"/>
          <w:lang w:val="en-GB"/>
        </w:rPr>
        <w:t xml:space="preserve"> system (EV3.9). This was a lot quicker, as we would have had to have created one for everyone, of which there were at least eighty people. </w:t>
      </w:r>
    </w:p>
    <w:p w14:paraId="2D8D0CF3" w14:textId="467477C1" w:rsidR="00947BD4" w:rsidRDefault="00947BD4" w:rsidP="00947BD4">
      <w:pPr>
        <w:spacing w:after="160" w:line="259" w:lineRule="auto"/>
        <w:jc w:val="both"/>
        <w:rPr>
          <w:rFonts w:eastAsiaTheme="minorHAnsi" w:cs="Arial"/>
          <w:color w:val="auto"/>
          <w:sz w:val="24"/>
          <w:szCs w:val="24"/>
          <w:lang w:val="en-GB"/>
        </w:rPr>
      </w:pPr>
      <w:r w:rsidRPr="00947BD4">
        <w:rPr>
          <w:rFonts w:eastAsiaTheme="minorHAnsi" w:cs="Arial"/>
          <w:color w:val="auto"/>
          <w:sz w:val="24"/>
          <w:szCs w:val="24"/>
          <w:lang w:val="en-GB"/>
        </w:rPr>
        <w:t xml:space="preserve">I was able to monitor the moves, as I receive email notifications from the system to inform me when they have occurred. Once I saw the moves had been processed, I then double checked they were aligned on the system with the correct supervisor, correcting any potential errors. There is often confusion as some line managers show on the system as being sat in a particular station, but due to the fast paced, unpredictable nature of the policing role, they are often to </w:t>
      </w:r>
      <w:proofErr w:type="spellStart"/>
      <w:r w:rsidRPr="00947BD4">
        <w:rPr>
          <w:rFonts w:eastAsiaTheme="minorHAnsi" w:cs="Arial"/>
          <w:color w:val="auto"/>
          <w:sz w:val="24"/>
          <w:szCs w:val="24"/>
          <w:lang w:val="en-GB"/>
        </w:rPr>
        <w:t>required</w:t>
      </w:r>
      <w:proofErr w:type="spellEnd"/>
      <w:r w:rsidRPr="00947BD4">
        <w:rPr>
          <w:rFonts w:eastAsiaTheme="minorHAnsi" w:cs="Arial"/>
          <w:color w:val="auto"/>
          <w:sz w:val="24"/>
          <w:szCs w:val="24"/>
          <w:lang w:val="en-GB"/>
        </w:rPr>
        <w:t xml:space="preserve"> to cover other areas across division. </w:t>
      </w:r>
    </w:p>
    <w:p w14:paraId="7D22FBA1" w14:textId="01AE6242" w:rsidR="00A15E60" w:rsidRPr="00947BD4" w:rsidRDefault="00A15E60" w:rsidP="00947BD4">
      <w:pPr>
        <w:spacing w:after="160" w:line="259" w:lineRule="auto"/>
        <w:jc w:val="both"/>
        <w:rPr>
          <w:rFonts w:eastAsiaTheme="minorHAnsi" w:cs="Arial"/>
          <w:color w:val="auto"/>
          <w:sz w:val="24"/>
          <w:szCs w:val="24"/>
          <w:lang w:val="en-GB"/>
        </w:rPr>
      </w:pPr>
      <w:r>
        <w:rPr>
          <w:rFonts w:eastAsiaTheme="minorHAnsi" w:cs="Arial"/>
          <w:color w:val="auto"/>
          <w:sz w:val="24"/>
          <w:szCs w:val="24"/>
          <w:lang w:val="en-GB"/>
        </w:rPr>
        <w:t xml:space="preserve">During this assignment, I </w:t>
      </w:r>
      <w:r w:rsidR="00A61579">
        <w:rPr>
          <w:rFonts w:eastAsiaTheme="minorHAnsi" w:cs="Arial"/>
          <w:color w:val="auto"/>
          <w:sz w:val="24"/>
          <w:szCs w:val="24"/>
          <w:lang w:val="en-GB"/>
        </w:rPr>
        <w:t xml:space="preserve">drew upon academic literature to </w:t>
      </w:r>
      <w:r w:rsidR="00BB4D88">
        <w:rPr>
          <w:rFonts w:eastAsiaTheme="minorHAnsi" w:cs="Arial"/>
          <w:color w:val="auto"/>
          <w:sz w:val="24"/>
          <w:szCs w:val="24"/>
          <w:lang w:val="en-GB"/>
        </w:rPr>
        <w:t xml:space="preserve">ensure </w:t>
      </w:r>
      <w:r w:rsidR="002A2254">
        <w:rPr>
          <w:rFonts w:eastAsiaTheme="minorHAnsi" w:cs="Arial"/>
          <w:color w:val="auto"/>
          <w:sz w:val="24"/>
          <w:szCs w:val="24"/>
          <w:lang w:val="en-GB"/>
        </w:rPr>
        <w:t xml:space="preserve">I was engaging in project work effectively. Morton outlines the five steps to project management. </w:t>
      </w:r>
      <w:r w:rsidR="00CD4BE6">
        <w:rPr>
          <w:rFonts w:eastAsiaTheme="minorHAnsi" w:cs="Arial"/>
          <w:color w:val="auto"/>
          <w:sz w:val="24"/>
          <w:szCs w:val="24"/>
          <w:lang w:val="en-GB"/>
        </w:rPr>
        <w:t>The first is “initiation and conception”. In my case, this would have taken place at RMG where the</w:t>
      </w:r>
      <w:r w:rsidR="00486D5C">
        <w:rPr>
          <w:rFonts w:eastAsiaTheme="minorHAnsi" w:cs="Arial"/>
          <w:color w:val="auto"/>
          <w:sz w:val="24"/>
          <w:szCs w:val="24"/>
          <w:lang w:val="en-GB"/>
        </w:rPr>
        <w:t xml:space="preserve"> restructure of Pembrokeshire division was discussed. The next is </w:t>
      </w:r>
      <w:r w:rsidR="009172CC">
        <w:rPr>
          <w:rFonts w:eastAsiaTheme="minorHAnsi" w:cs="Arial"/>
          <w:color w:val="auto"/>
          <w:sz w:val="24"/>
          <w:szCs w:val="24"/>
          <w:lang w:val="en-GB"/>
        </w:rPr>
        <w:t xml:space="preserve">“planning”. </w:t>
      </w:r>
      <w:r w:rsidR="007F4AA8">
        <w:rPr>
          <w:rFonts w:eastAsiaTheme="minorHAnsi" w:cs="Arial"/>
          <w:color w:val="auto"/>
          <w:sz w:val="24"/>
          <w:szCs w:val="24"/>
          <w:lang w:val="en-GB"/>
        </w:rPr>
        <w:t xml:space="preserve">An example of when I did this was </w:t>
      </w:r>
      <w:r w:rsidR="00054095">
        <w:rPr>
          <w:rFonts w:eastAsiaTheme="minorHAnsi" w:cs="Arial"/>
          <w:color w:val="auto"/>
          <w:sz w:val="24"/>
          <w:szCs w:val="24"/>
          <w:lang w:val="en-GB"/>
        </w:rPr>
        <w:t xml:space="preserve">liaising with workforce planning and my supervisor to allow us both to choose a date and enter the workplace during the pandemic. We also had to plan to ensure no one else would be in the room so that we abided by </w:t>
      </w:r>
      <w:r w:rsidR="00683D02">
        <w:rPr>
          <w:rFonts w:eastAsiaTheme="minorHAnsi" w:cs="Arial"/>
          <w:color w:val="auto"/>
          <w:sz w:val="24"/>
          <w:szCs w:val="24"/>
          <w:lang w:val="en-GB"/>
        </w:rPr>
        <w:t>Covid</w:t>
      </w:r>
      <w:r w:rsidR="009E4A91">
        <w:rPr>
          <w:rFonts w:eastAsiaTheme="minorHAnsi" w:cs="Arial"/>
          <w:color w:val="auto"/>
          <w:sz w:val="24"/>
          <w:szCs w:val="24"/>
          <w:lang w:val="en-GB"/>
        </w:rPr>
        <w:t>-19</w:t>
      </w:r>
      <w:r w:rsidR="00683D02">
        <w:rPr>
          <w:rFonts w:eastAsiaTheme="minorHAnsi" w:cs="Arial"/>
          <w:color w:val="auto"/>
          <w:sz w:val="24"/>
          <w:szCs w:val="24"/>
          <w:lang w:val="en-GB"/>
        </w:rPr>
        <w:t xml:space="preserve"> regulations. “Launch and execution” is the next stage. </w:t>
      </w:r>
      <w:r w:rsidR="00BF1E35">
        <w:rPr>
          <w:rFonts w:eastAsiaTheme="minorHAnsi" w:cs="Arial"/>
          <w:color w:val="auto"/>
          <w:sz w:val="24"/>
          <w:szCs w:val="24"/>
          <w:lang w:val="en-GB"/>
        </w:rPr>
        <w:t xml:space="preserve">The project was launched in December </w:t>
      </w:r>
      <w:r w:rsidR="00700792">
        <w:rPr>
          <w:rFonts w:eastAsiaTheme="minorHAnsi" w:cs="Arial"/>
          <w:color w:val="auto"/>
          <w:sz w:val="24"/>
          <w:szCs w:val="24"/>
          <w:lang w:val="en-GB"/>
        </w:rPr>
        <w:t xml:space="preserve">and since then I have completed </w:t>
      </w:r>
      <w:proofErr w:type="spellStart"/>
      <w:r w:rsidR="00700792">
        <w:rPr>
          <w:rFonts w:eastAsiaTheme="minorHAnsi" w:cs="Arial"/>
          <w:color w:val="auto"/>
          <w:sz w:val="24"/>
          <w:szCs w:val="24"/>
          <w:lang w:val="en-GB"/>
        </w:rPr>
        <w:t>eforms</w:t>
      </w:r>
      <w:proofErr w:type="spellEnd"/>
      <w:r w:rsidR="00700792">
        <w:rPr>
          <w:rFonts w:eastAsiaTheme="minorHAnsi" w:cs="Arial"/>
          <w:color w:val="auto"/>
          <w:sz w:val="24"/>
          <w:szCs w:val="24"/>
          <w:lang w:val="en-GB"/>
        </w:rPr>
        <w:t xml:space="preserve"> for a number of officers moving across division. There have been no problems and the project was a success. Morton then </w:t>
      </w:r>
      <w:r w:rsidR="0038298D">
        <w:rPr>
          <w:rFonts w:eastAsiaTheme="minorHAnsi" w:cs="Arial"/>
          <w:color w:val="auto"/>
          <w:sz w:val="24"/>
          <w:szCs w:val="24"/>
          <w:lang w:val="en-GB"/>
        </w:rPr>
        <w:t>identifies the final stage as “project closure”</w:t>
      </w:r>
      <w:r w:rsidR="00B70607">
        <w:rPr>
          <w:rFonts w:eastAsiaTheme="minorHAnsi" w:cs="Arial"/>
          <w:color w:val="auto"/>
          <w:sz w:val="24"/>
          <w:szCs w:val="24"/>
          <w:lang w:val="en-GB"/>
        </w:rPr>
        <w:t>, this is now done, all the moves were processed and systems</w:t>
      </w:r>
      <w:r w:rsidR="00E51EFF">
        <w:rPr>
          <w:rFonts w:eastAsiaTheme="minorHAnsi" w:cs="Arial"/>
          <w:color w:val="auto"/>
          <w:sz w:val="24"/>
          <w:szCs w:val="24"/>
          <w:lang w:val="en-GB"/>
        </w:rPr>
        <w:t xml:space="preserve"> up to date (2017). </w:t>
      </w:r>
    </w:p>
    <w:p w14:paraId="173694F4" w14:textId="77777777" w:rsidR="00947BD4" w:rsidRPr="00947BD4" w:rsidRDefault="00947BD4" w:rsidP="00947BD4">
      <w:pPr>
        <w:spacing w:after="160" w:line="259" w:lineRule="auto"/>
        <w:jc w:val="both"/>
        <w:rPr>
          <w:rFonts w:eastAsiaTheme="minorHAnsi" w:cs="Arial"/>
          <w:color w:val="auto"/>
          <w:sz w:val="24"/>
          <w:szCs w:val="24"/>
          <w:lang w:val="en-GB"/>
        </w:rPr>
      </w:pPr>
      <w:r w:rsidRPr="00947BD4">
        <w:rPr>
          <w:rFonts w:eastAsiaTheme="minorHAnsi" w:cs="Arial"/>
          <w:color w:val="auto"/>
          <w:sz w:val="24"/>
          <w:szCs w:val="24"/>
          <w:lang w:val="en-GB"/>
        </w:rPr>
        <w:t xml:space="preserve">Upon reflection, this project should have been undertaken with more urgency. For example, some officers, upon their retirement, will have inaccurate postings on their record as the Trent structure was not accurate. Perhaps the decision to move individuals should not have been carried out in practice until the Trent structure was finalised and implemented. This would have avoided confusion from the officers, and this would have also made my role easier, whereby it would have been easier to identify accurately, where my vacancies were. This could not be done with the old structure as it did not match the practical structure of the response officers. It then made it difficult to </w:t>
      </w:r>
      <w:proofErr w:type="spellStart"/>
      <w:r w:rsidRPr="00947BD4">
        <w:rPr>
          <w:rFonts w:eastAsiaTheme="minorHAnsi" w:cs="Arial"/>
          <w:color w:val="auto"/>
          <w:sz w:val="24"/>
          <w:szCs w:val="24"/>
          <w:lang w:val="en-GB"/>
        </w:rPr>
        <w:t>feed back</w:t>
      </w:r>
      <w:proofErr w:type="spellEnd"/>
      <w:r w:rsidRPr="00947BD4">
        <w:rPr>
          <w:rFonts w:eastAsiaTheme="minorHAnsi" w:cs="Arial"/>
          <w:color w:val="auto"/>
          <w:sz w:val="24"/>
          <w:szCs w:val="24"/>
          <w:lang w:val="en-GB"/>
        </w:rPr>
        <w:t xml:space="preserve"> my establishment figures to the resourcing board. However, once the project was underway, I believe all parties used effective communication tools e.g. Skype, email and meetings to ensure the project was completed to a high standard. We drew upon each individuals knowledge, I had the knowledge of the Pembrokeshire vision, Workforce Planning had ability to ensure we stuck to the establishment figures and thus funding for officers was accurate and within budget, and the BSU used their IT expertise to implement the design. </w:t>
      </w:r>
    </w:p>
    <w:p w14:paraId="70E4F33D" w14:textId="0490D555" w:rsidR="00947BD4" w:rsidRPr="00BE2EB2" w:rsidRDefault="003D5CD5" w:rsidP="006D2488">
      <w:pPr>
        <w:pStyle w:val="Heading2"/>
        <w:rPr>
          <w:rFonts w:ascii="Arial" w:eastAsiaTheme="minorHAnsi" w:hAnsi="Arial" w:cs="Arial"/>
          <w:sz w:val="24"/>
          <w:szCs w:val="24"/>
          <w:lang w:val="en-GB"/>
        </w:rPr>
      </w:pPr>
      <w:bookmarkStart w:id="6" w:name="_Toc60255979"/>
      <w:r>
        <w:rPr>
          <w:rFonts w:ascii="Arial" w:eastAsiaTheme="minorHAnsi" w:hAnsi="Arial" w:cs="Arial"/>
          <w:sz w:val="24"/>
          <w:szCs w:val="24"/>
          <w:lang w:val="en-GB"/>
        </w:rPr>
        <w:lastRenderedPageBreak/>
        <w:t>A</w:t>
      </w:r>
      <w:r w:rsidR="00947BD4" w:rsidRPr="00BE2EB2">
        <w:rPr>
          <w:rFonts w:ascii="Arial" w:eastAsiaTheme="minorHAnsi" w:hAnsi="Arial" w:cs="Arial"/>
          <w:sz w:val="24"/>
          <w:szCs w:val="24"/>
          <w:lang w:val="en-GB"/>
        </w:rPr>
        <w:t>CTIVITY</w:t>
      </w:r>
      <w:r w:rsidR="006D2488" w:rsidRPr="00BE2EB2">
        <w:rPr>
          <w:rFonts w:ascii="Arial" w:eastAsiaTheme="minorHAnsi" w:hAnsi="Arial" w:cs="Arial"/>
          <w:sz w:val="24"/>
          <w:szCs w:val="24"/>
          <w:lang w:val="en-GB"/>
        </w:rPr>
        <w:t xml:space="preserve"> 3</w:t>
      </w:r>
      <w:r w:rsidR="00EB3398" w:rsidRPr="00BE2EB2">
        <w:rPr>
          <w:rFonts w:ascii="Arial" w:eastAsiaTheme="minorHAnsi" w:hAnsi="Arial" w:cs="Arial"/>
          <w:sz w:val="24"/>
          <w:szCs w:val="24"/>
          <w:lang w:val="en-GB"/>
        </w:rPr>
        <w:t xml:space="preserve"> </w:t>
      </w:r>
      <w:r w:rsidR="006D2488" w:rsidRPr="00BE2EB2">
        <w:rPr>
          <w:rFonts w:ascii="Arial" w:eastAsiaTheme="minorHAnsi" w:hAnsi="Arial" w:cs="Arial"/>
          <w:sz w:val="24"/>
          <w:szCs w:val="24"/>
          <w:lang w:val="en-GB"/>
        </w:rPr>
        <w:t>- EVIDENCE</w:t>
      </w:r>
      <w:bookmarkEnd w:id="6"/>
      <w:r w:rsidR="006D2488" w:rsidRPr="00BE2EB2">
        <w:rPr>
          <w:rFonts w:ascii="Arial" w:eastAsiaTheme="minorHAnsi" w:hAnsi="Arial" w:cs="Arial"/>
          <w:sz w:val="24"/>
          <w:szCs w:val="24"/>
          <w:lang w:val="en-GB"/>
        </w:rPr>
        <w:t xml:space="preserve"> </w:t>
      </w:r>
    </w:p>
    <w:p w14:paraId="1A5456E9"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3096E3EA"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noProof/>
          <w:color w:val="auto"/>
          <w:sz w:val="24"/>
          <w:szCs w:val="24"/>
          <w:lang w:val="en-GB"/>
        </w:rPr>
        <w:drawing>
          <wp:anchor distT="0" distB="0" distL="114300" distR="114300" simplePos="0" relativeHeight="251680768" behindDoc="1" locked="0" layoutInCell="1" allowOverlap="1" wp14:anchorId="3CD218F5" wp14:editId="63145415">
            <wp:simplePos x="0" y="0"/>
            <wp:positionH relativeFrom="column">
              <wp:posOffset>-9525</wp:posOffset>
            </wp:positionH>
            <wp:positionV relativeFrom="paragraph">
              <wp:posOffset>345440</wp:posOffset>
            </wp:positionV>
            <wp:extent cx="5731510" cy="1590675"/>
            <wp:effectExtent l="0" t="0" r="2540" b="9525"/>
            <wp:wrapTight wrapText="bothSides">
              <wp:wrapPolygon edited="0">
                <wp:start x="0" y="0"/>
                <wp:lineTo x="0" y="21471"/>
                <wp:lineTo x="21538" y="21471"/>
                <wp:lineTo x="21538" y="0"/>
                <wp:lineTo x="0" y="0"/>
              </wp:wrapPolygon>
            </wp:wrapTight>
            <wp:docPr id="29" name="628C2CFF-538D-43B8-88B3-C8A9A896145F"/>
            <wp:cNvGraphicFramePr/>
            <a:graphic xmlns:a="http://schemas.openxmlformats.org/drawingml/2006/main">
              <a:graphicData uri="http://schemas.openxmlformats.org/drawingml/2006/picture">
                <pic:pic xmlns:pic="http://schemas.openxmlformats.org/drawingml/2006/picture">
                  <pic:nvPicPr>
                    <pic:cNvPr id="1" name="628C2CFF-538D-43B8-88B3-C8A9A896145F"/>
                    <pic:cNvPicPr/>
                  </pic:nvPicPr>
                  <pic:blipFill rotWithShape="1">
                    <a:blip r:embed="rId39" r:link="rId40" cstate="print">
                      <a:extLst>
                        <a:ext uri="{28A0092B-C50C-407E-A947-70E740481C1C}">
                          <a14:useLocalDpi xmlns:a14="http://schemas.microsoft.com/office/drawing/2010/main" val="0"/>
                        </a:ext>
                      </a:extLst>
                    </a:blip>
                    <a:srcRect t="18169" b="44830"/>
                    <a:stretch/>
                  </pic:blipFill>
                  <pic:spPr bwMode="auto">
                    <a:xfrm>
                      <a:off x="0" y="0"/>
                      <a:ext cx="5731510" cy="15906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47BD4">
        <w:rPr>
          <w:rFonts w:eastAsiaTheme="minorHAnsi" w:cs="Arial"/>
          <w:b/>
          <w:bCs/>
          <w:color w:val="auto"/>
          <w:sz w:val="24"/>
          <w:szCs w:val="24"/>
          <w:u w:val="single"/>
          <w:lang w:val="en-GB"/>
        </w:rPr>
        <w:t>EV3.1</w:t>
      </w:r>
    </w:p>
    <w:p w14:paraId="27B2557C"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7F8648D7"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noProof/>
          <w:color w:val="auto"/>
          <w:sz w:val="24"/>
          <w:szCs w:val="24"/>
          <w:lang w:val="en-GB"/>
        </w:rPr>
        <w:drawing>
          <wp:anchor distT="0" distB="0" distL="114300" distR="114300" simplePos="0" relativeHeight="251681792" behindDoc="1" locked="0" layoutInCell="1" allowOverlap="1" wp14:anchorId="1DEA84BE" wp14:editId="48F34211">
            <wp:simplePos x="0" y="0"/>
            <wp:positionH relativeFrom="margin">
              <wp:align>center</wp:align>
            </wp:positionH>
            <wp:positionV relativeFrom="paragraph">
              <wp:posOffset>290195</wp:posOffset>
            </wp:positionV>
            <wp:extent cx="5391150" cy="2457450"/>
            <wp:effectExtent l="0" t="0" r="0" b="0"/>
            <wp:wrapTight wrapText="bothSides">
              <wp:wrapPolygon edited="0">
                <wp:start x="0" y="0"/>
                <wp:lineTo x="0" y="21433"/>
                <wp:lineTo x="21524" y="21433"/>
                <wp:lineTo x="21524" y="0"/>
                <wp:lineTo x="0" y="0"/>
              </wp:wrapPolygon>
            </wp:wrapTight>
            <wp:docPr id="30" name="89A8A89B-45D2-42CE-8ABE-F9A714A07133"/>
            <wp:cNvGraphicFramePr/>
            <a:graphic xmlns:a="http://schemas.openxmlformats.org/drawingml/2006/main">
              <a:graphicData uri="http://schemas.openxmlformats.org/drawingml/2006/picture">
                <pic:pic xmlns:pic="http://schemas.openxmlformats.org/drawingml/2006/picture">
                  <pic:nvPicPr>
                    <pic:cNvPr id="1" name="89A8A89B-45D2-42CE-8ABE-F9A714A07133"/>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5391150" cy="2457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47BD4">
        <w:rPr>
          <w:rFonts w:eastAsiaTheme="minorHAnsi" w:cs="Arial"/>
          <w:b/>
          <w:bCs/>
          <w:color w:val="auto"/>
          <w:sz w:val="24"/>
          <w:szCs w:val="24"/>
          <w:u w:val="single"/>
          <w:lang w:val="en-GB"/>
        </w:rPr>
        <w:t>EV3.2</w:t>
      </w:r>
    </w:p>
    <w:p w14:paraId="5DA5554B"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2AC5FB62" w14:textId="5D98D7FB"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b/>
          <w:bCs/>
          <w:color w:val="auto"/>
          <w:sz w:val="24"/>
          <w:szCs w:val="24"/>
          <w:u w:val="single"/>
          <w:lang w:val="en-GB"/>
        </w:rPr>
        <w:t xml:space="preserve">EV3.3 </w:t>
      </w:r>
    </w:p>
    <w:p w14:paraId="0849AFFA" w14:textId="448C0C21" w:rsidR="00947BD4" w:rsidRPr="00947BD4" w:rsidRDefault="00546B7A" w:rsidP="00947BD4">
      <w:pPr>
        <w:spacing w:after="160" w:line="259" w:lineRule="auto"/>
        <w:jc w:val="both"/>
        <w:rPr>
          <w:rFonts w:eastAsiaTheme="minorHAnsi" w:cs="Arial"/>
          <w:b/>
          <w:bCs/>
          <w:color w:val="auto"/>
          <w:sz w:val="24"/>
          <w:szCs w:val="24"/>
          <w:u w:val="single"/>
          <w:lang w:val="en-GB"/>
        </w:rPr>
      </w:pPr>
      <w:r>
        <w:rPr>
          <w:noProof/>
        </w:rPr>
        <w:drawing>
          <wp:anchor distT="0" distB="0" distL="114300" distR="114300" simplePos="0" relativeHeight="251689984" behindDoc="0" locked="0" layoutInCell="1" allowOverlap="1" wp14:anchorId="324ADF2E" wp14:editId="4BBA1CF6">
            <wp:simplePos x="0" y="0"/>
            <wp:positionH relativeFrom="page">
              <wp:align>right</wp:align>
            </wp:positionH>
            <wp:positionV relativeFrom="paragraph">
              <wp:posOffset>14384</wp:posOffset>
            </wp:positionV>
            <wp:extent cx="6639849" cy="1073888"/>
            <wp:effectExtent l="0" t="0" r="889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25232" t="31566" r="27280" b="55034"/>
                    <a:stretch/>
                  </pic:blipFill>
                  <pic:spPr bwMode="auto">
                    <a:xfrm>
                      <a:off x="0" y="0"/>
                      <a:ext cx="6639849" cy="10738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F0C757" w14:textId="4449213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691C0CF3"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7429B6E4"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7F5A4940"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b/>
          <w:bCs/>
          <w:color w:val="auto"/>
          <w:sz w:val="24"/>
          <w:szCs w:val="24"/>
          <w:u w:val="single"/>
          <w:lang w:val="en-GB"/>
        </w:rPr>
        <w:t>EV3.4</w:t>
      </w:r>
    </w:p>
    <w:p w14:paraId="45B92957"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noProof/>
          <w:color w:val="auto"/>
          <w:sz w:val="24"/>
          <w:szCs w:val="24"/>
          <w:highlight w:val="yellow"/>
          <w:lang w:val="en-GB"/>
        </w:rPr>
        <w:drawing>
          <wp:inline distT="0" distB="0" distL="0" distR="0" wp14:anchorId="373A663C" wp14:editId="5670E064">
            <wp:extent cx="4829175" cy="942975"/>
            <wp:effectExtent l="0" t="0" r="9525" b="9525"/>
            <wp:docPr id="31" name="70C8E0D0-01B3-43E8-90AC-22631DB40900"/>
            <wp:cNvGraphicFramePr/>
            <a:graphic xmlns:a="http://schemas.openxmlformats.org/drawingml/2006/main">
              <a:graphicData uri="http://schemas.openxmlformats.org/drawingml/2006/picture">
                <pic:pic xmlns:pic="http://schemas.openxmlformats.org/drawingml/2006/picture">
                  <pic:nvPicPr>
                    <pic:cNvPr id="1" name="70C8E0D0-01B3-43E8-90AC-22631DB40900"/>
                    <pic:cNvPicPr/>
                  </pic:nvPicPr>
                  <pic:blipFill rotWithShape="1">
                    <a:blip r:embed="rId44" r:link="rId45" cstate="print">
                      <a:extLst>
                        <a:ext uri="{28A0092B-C50C-407E-A947-70E740481C1C}">
                          <a14:useLocalDpi xmlns:a14="http://schemas.microsoft.com/office/drawing/2010/main" val="0"/>
                        </a:ext>
                      </a:extLst>
                    </a:blip>
                    <a:srcRect l="46532" t="66691" b="14919"/>
                    <a:stretch/>
                  </pic:blipFill>
                  <pic:spPr bwMode="auto">
                    <a:xfrm>
                      <a:off x="0" y="0"/>
                      <a:ext cx="4829175" cy="942975"/>
                    </a:xfrm>
                    <a:prstGeom prst="rect">
                      <a:avLst/>
                    </a:prstGeom>
                    <a:noFill/>
                    <a:ln>
                      <a:noFill/>
                    </a:ln>
                    <a:extLst>
                      <a:ext uri="{53640926-AAD7-44D8-BBD7-CCE9431645EC}">
                        <a14:shadowObscured xmlns:a14="http://schemas.microsoft.com/office/drawing/2010/main"/>
                      </a:ext>
                    </a:extLst>
                  </pic:spPr>
                </pic:pic>
              </a:graphicData>
            </a:graphic>
          </wp:inline>
        </w:drawing>
      </w:r>
    </w:p>
    <w:p w14:paraId="6B73C9A4"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noProof/>
          <w:color w:val="auto"/>
          <w:sz w:val="24"/>
          <w:szCs w:val="24"/>
          <w:lang w:val="en-GB"/>
        </w:rPr>
        <w:lastRenderedPageBreak/>
        <w:drawing>
          <wp:anchor distT="0" distB="0" distL="114300" distR="114300" simplePos="0" relativeHeight="251682816" behindDoc="0" locked="0" layoutInCell="1" allowOverlap="1" wp14:anchorId="435D38F1" wp14:editId="6A5E3C81">
            <wp:simplePos x="0" y="0"/>
            <wp:positionH relativeFrom="column">
              <wp:posOffset>2646045</wp:posOffset>
            </wp:positionH>
            <wp:positionV relativeFrom="paragraph">
              <wp:posOffset>-1849120</wp:posOffset>
            </wp:positionV>
            <wp:extent cx="751840" cy="5118100"/>
            <wp:effectExtent l="7620" t="0" r="0" b="0"/>
            <wp:wrapThrough wrapText="bothSides">
              <wp:wrapPolygon edited="0">
                <wp:start x="219" y="21632"/>
                <wp:lineTo x="21016" y="21632"/>
                <wp:lineTo x="21016" y="86"/>
                <wp:lineTo x="219" y="86"/>
                <wp:lineTo x="219" y="21632"/>
              </wp:wrapPolygon>
            </wp:wrapThrough>
            <wp:docPr id="32" name="DD7BE251-DD87-469C-82BB-BC6CE72753BA"/>
            <wp:cNvGraphicFramePr/>
            <a:graphic xmlns:a="http://schemas.openxmlformats.org/drawingml/2006/main">
              <a:graphicData uri="http://schemas.openxmlformats.org/drawingml/2006/picture">
                <pic:pic xmlns:pic="http://schemas.openxmlformats.org/drawingml/2006/picture">
                  <pic:nvPicPr>
                    <pic:cNvPr id="1" name="DD7BE251-DD87-469C-82BB-BC6CE72753BA"/>
                    <pic:cNvPicPr/>
                  </pic:nvPicPr>
                  <pic:blipFill rotWithShape="1">
                    <a:blip r:embed="rId46" r:link="rId47" cstate="print">
                      <a:extLst>
                        <a:ext uri="{28A0092B-C50C-407E-A947-70E740481C1C}">
                          <a14:useLocalDpi xmlns:a14="http://schemas.microsoft.com/office/drawing/2010/main" val="0"/>
                        </a:ext>
                      </a:extLst>
                    </a:blip>
                    <a:srcRect l="33869" r="61151"/>
                    <a:stretch/>
                  </pic:blipFill>
                  <pic:spPr bwMode="auto">
                    <a:xfrm rot="5400000">
                      <a:off x="0" y="0"/>
                      <a:ext cx="751840" cy="5118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7BD4">
        <w:rPr>
          <w:rFonts w:eastAsiaTheme="minorHAnsi" w:cs="Arial"/>
          <w:b/>
          <w:bCs/>
          <w:color w:val="auto"/>
          <w:sz w:val="24"/>
          <w:szCs w:val="24"/>
          <w:u w:val="single"/>
          <w:lang w:val="en-GB"/>
        </w:rPr>
        <w:t>EV3.5</w:t>
      </w:r>
    </w:p>
    <w:p w14:paraId="540B8D04"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5A2DB6C8"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26C9F8D0"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2D5B1B74"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noProof/>
          <w:color w:val="auto"/>
          <w:sz w:val="24"/>
          <w:szCs w:val="24"/>
          <w:lang w:val="en-GB"/>
        </w:rPr>
        <w:drawing>
          <wp:anchor distT="0" distB="0" distL="114300" distR="114300" simplePos="0" relativeHeight="251683840" behindDoc="0" locked="0" layoutInCell="1" allowOverlap="1" wp14:anchorId="3C442197" wp14:editId="1CC979F2">
            <wp:simplePos x="0" y="0"/>
            <wp:positionH relativeFrom="column">
              <wp:posOffset>257175</wp:posOffset>
            </wp:positionH>
            <wp:positionV relativeFrom="paragraph">
              <wp:posOffset>38735</wp:posOffset>
            </wp:positionV>
            <wp:extent cx="4855210" cy="4298950"/>
            <wp:effectExtent l="0" t="0" r="2540" b="6350"/>
            <wp:wrapNone/>
            <wp:docPr id="33" name="6947DE8D-918A-4347-A8E7-C696945223FE"/>
            <wp:cNvGraphicFramePr/>
            <a:graphic xmlns:a="http://schemas.openxmlformats.org/drawingml/2006/main">
              <a:graphicData uri="http://schemas.openxmlformats.org/drawingml/2006/picture">
                <pic:pic xmlns:pic="http://schemas.openxmlformats.org/drawingml/2006/picture">
                  <pic:nvPicPr>
                    <pic:cNvPr id="1" name="6947DE8D-918A-4347-A8E7-C696945223FE"/>
                    <pic:cNvPicPr/>
                  </pic:nvPicPr>
                  <pic:blipFill rotWithShape="1">
                    <a:blip r:embed="rId48" r:link="rId49" cstate="print">
                      <a:extLst>
                        <a:ext uri="{28A0092B-C50C-407E-A947-70E740481C1C}">
                          <a14:useLocalDpi xmlns:a14="http://schemas.microsoft.com/office/drawing/2010/main" val="0"/>
                        </a:ext>
                      </a:extLst>
                    </a:blip>
                    <a:srcRect l="14458" t="-13959" r="831" b="13959"/>
                    <a:stretch/>
                  </pic:blipFill>
                  <pic:spPr bwMode="auto">
                    <a:xfrm>
                      <a:off x="0" y="0"/>
                      <a:ext cx="4855210" cy="4298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B390D74"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b/>
          <w:bCs/>
          <w:color w:val="auto"/>
          <w:sz w:val="24"/>
          <w:szCs w:val="24"/>
          <w:u w:val="single"/>
          <w:lang w:val="en-GB"/>
        </w:rPr>
        <w:t>EV3.6</w:t>
      </w:r>
    </w:p>
    <w:p w14:paraId="76C5EC96"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22122158"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2C95E158"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0CF2C58A"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5890E712"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49FD7042"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1AC88233"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1937996C"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0505953C"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423ADFD6"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67A9E1B1"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7B44320B"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0240BBAC"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086C69B7"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422035C0" w14:textId="3FFF426B"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b/>
          <w:bCs/>
          <w:color w:val="auto"/>
          <w:sz w:val="24"/>
          <w:szCs w:val="24"/>
          <w:u w:val="single"/>
          <w:lang w:val="en-GB"/>
        </w:rPr>
        <w:t xml:space="preserve">EV3.7 </w:t>
      </w:r>
    </w:p>
    <w:p w14:paraId="68BACDEC"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617AB6B7" w14:textId="7F0B4CEF" w:rsidR="00947BD4" w:rsidRPr="00947BD4" w:rsidRDefault="0040747F" w:rsidP="00947BD4">
      <w:pPr>
        <w:spacing w:after="160" w:line="259" w:lineRule="auto"/>
        <w:jc w:val="both"/>
        <w:rPr>
          <w:rFonts w:eastAsiaTheme="minorHAnsi" w:cs="Arial"/>
          <w:b/>
          <w:bCs/>
          <w:color w:val="auto"/>
          <w:sz w:val="24"/>
          <w:szCs w:val="24"/>
          <w:u w:val="single"/>
          <w:lang w:val="en-GB"/>
        </w:rPr>
      </w:pPr>
      <w:r>
        <w:rPr>
          <w:noProof/>
        </w:rPr>
        <w:drawing>
          <wp:anchor distT="0" distB="0" distL="114300" distR="114300" simplePos="0" relativeHeight="251692032" behindDoc="0" locked="0" layoutInCell="1" allowOverlap="1" wp14:anchorId="2946BFF1" wp14:editId="26CDCB5C">
            <wp:simplePos x="0" y="0"/>
            <wp:positionH relativeFrom="margin">
              <wp:align>left</wp:align>
            </wp:positionH>
            <wp:positionV relativeFrom="paragraph">
              <wp:posOffset>14383</wp:posOffset>
            </wp:positionV>
            <wp:extent cx="5539563" cy="2204521"/>
            <wp:effectExtent l="0" t="0" r="4445"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25260" t="26601" r="25881" b="38818"/>
                    <a:stretch/>
                  </pic:blipFill>
                  <pic:spPr bwMode="auto">
                    <a:xfrm>
                      <a:off x="0" y="0"/>
                      <a:ext cx="5548892" cy="22082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C07E78" w14:textId="39409E72" w:rsidR="00947BD4" w:rsidRPr="00947BD4" w:rsidRDefault="00947BD4" w:rsidP="00947BD4">
      <w:pPr>
        <w:spacing w:after="160" w:line="259" w:lineRule="auto"/>
        <w:jc w:val="both"/>
        <w:rPr>
          <w:rFonts w:eastAsiaTheme="minorHAnsi" w:cs="Arial"/>
          <w:b/>
          <w:bCs/>
          <w:color w:val="auto"/>
          <w:sz w:val="24"/>
          <w:szCs w:val="24"/>
          <w:u w:val="single"/>
          <w:lang w:val="en-GB"/>
        </w:rPr>
      </w:pPr>
    </w:p>
    <w:p w14:paraId="62C0A253"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1320371A"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55EE97F7"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3D48CF6C"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2D4A4345"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15036A29" w14:textId="4C9F82DE" w:rsidR="00947BD4" w:rsidRPr="00BE2EB2" w:rsidRDefault="00947BD4" w:rsidP="00947BD4">
      <w:pPr>
        <w:spacing w:after="160" w:line="259" w:lineRule="auto"/>
        <w:jc w:val="both"/>
        <w:rPr>
          <w:rFonts w:eastAsiaTheme="minorHAnsi" w:cs="Arial"/>
          <w:b/>
          <w:bCs/>
          <w:color w:val="auto"/>
          <w:sz w:val="24"/>
          <w:szCs w:val="24"/>
          <w:u w:val="single"/>
          <w:lang w:val="en-GB"/>
        </w:rPr>
      </w:pPr>
    </w:p>
    <w:p w14:paraId="1E6C6A2C" w14:textId="77777777" w:rsidR="001540FF" w:rsidRPr="00947BD4" w:rsidRDefault="001540FF" w:rsidP="00947BD4">
      <w:pPr>
        <w:spacing w:after="160" w:line="259" w:lineRule="auto"/>
        <w:jc w:val="both"/>
        <w:rPr>
          <w:rFonts w:eastAsiaTheme="minorHAnsi" w:cs="Arial"/>
          <w:b/>
          <w:bCs/>
          <w:color w:val="auto"/>
          <w:sz w:val="24"/>
          <w:szCs w:val="24"/>
          <w:u w:val="single"/>
          <w:lang w:val="en-GB"/>
        </w:rPr>
      </w:pPr>
    </w:p>
    <w:p w14:paraId="3F0C744C"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5BD6536F"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noProof/>
          <w:color w:val="auto"/>
          <w:sz w:val="24"/>
          <w:szCs w:val="24"/>
          <w:lang w:val="en-GB"/>
        </w:rPr>
        <w:drawing>
          <wp:anchor distT="0" distB="0" distL="114300" distR="114300" simplePos="0" relativeHeight="251685888" behindDoc="0" locked="0" layoutInCell="1" allowOverlap="1" wp14:anchorId="7857F574" wp14:editId="61705A5A">
            <wp:simplePos x="0" y="0"/>
            <wp:positionH relativeFrom="column">
              <wp:posOffset>1788955</wp:posOffset>
            </wp:positionH>
            <wp:positionV relativeFrom="paragraph">
              <wp:posOffset>-1230155</wp:posOffset>
            </wp:positionV>
            <wp:extent cx="1178560" cy="4349435"/>
            <wp:effectExtent l="0" t="4128" r="0" b="0"/>
            <wp:wrapNone/>
            <wp:docPr id="34" name="10500B17-32D7-407F-8E2A-44876F1AF305"/>
            <wp:cNvGraphicFramePr/>
            <a:graphic xmlns:a="http://schemas.openxmlformats.org/drawingml/2006/main">
              <a:graphicData uri="http://schemas.openxmlformats.org/drawingml/2006/picture">
                <pic:pic xmlns:pic="http://schemas.openxmlformats.org/drawingml/2006/picture">
                  <pic:nvPicPr>
                    <pic:cNvPr id="1" name="10500B17-32D7-407F-8E2A-44876F1AF305"/>
                    <pic:cNvPicPr/>
                  </pic:nvPicPr>
                  <pic:blipFill rotWithShape="1">
                    <a:blip r:embed="rId51" cstate="print">
                      <a:extLst>
                        <a:ext uri="{28A0092B-C50C-407E-A947-70E740481C1C}">
                          <a14:useLocalDpi xmlns:a14="http://schemas.microsoft.com/office/drawing/2010/main" val="0"/>
                        </a:ext>
                      </a:extLst>
                    </a:blip>
                    <a:srcRect l="22162" t="21185" r="57268"/>
                    <a:stretch/>
                  </pic:blipFill>
                  <pic:spPr bwMode="auto">
                    <a:xfrm rot="5400000">
                      <a:off x="0" y="0"/>
                      <a:ext cx="1179120" cy="435150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7BD4">
        <w:rPr>
          <w:rFonts w:eastAsiaTheme="minorHAnsi" w:cs="Arial"/>
          <w:b/>
          <w:bCs/>
          <w:color w:val="auto"/>
          <w:sz w:val="24"/>
          <w:szCs w:val="24"/>
          <w:u w:val="single"/>
          <w:lang w:val="en-GB"/>
        </w:rPr>
        <w:t>EV3.8</w:t>
      </w:r>
    </w:p>
    <w:p w14:paraId="484BC2A2"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noProof/>
          <w:color w:val="auto"/>
          <w:sz w:val="24"/>
          <w:szCs w:val="24"/>
          <w:lang w:val="en-GB"/>
        </w:rPr>
        <w:drawing>
          <wp:anchor distT="0" distB="0" distL="114300" distR="114300" simplePos="0" relativeHeight="251684864" behindDoc="0" locked="0" layoutInCell="1" allowOverlap="1" wp14:anchorId="2E47083C" wp14:editId="7613C1F5">
            <wp:simplePos x="0" y="0"/>
            <wp:positionH relativeFrom="column">
              <wp:posOffset>1844359</wp:posOffset>
            </wp:positionH>
            <wp:positionV relativeFrom="paragraph">
              <wp:posOffset>174308</wp:posOffset>
            </wp:positionV>
            <wp:extent cx="1010140" cy="4297334"/>
            <wp:effectExtent l="0" t="5398" r="0" b="0"/>
            <wp:wrapNone/>
            <wp:docPr id="35" name="8615AEE4-6A10-4829-BC05-ACA15B056591"/>
            <wp:cNvGraphicFramePr/>
            <a:graphic xmlns:a="http://schemas.openxmlformats.org/drawingml/2006/main">
              <a:graphicData uri="http://schemas.openxmlformats.org/drawingml/2006/picture">
                <pic:pic xmlns:pic="http://schemas.openxmlformats.org/drawingml/2006/picture">
                  <pic:nvPicPr>
                    <pic:cNvPr id="1" name="8615AEE4-6A10-4829-BC05-ACA15B056591"/>
                    <pic:cNvPicPr/>
                  </pic:nvPicPr>
                  <pic:blipFill rotWithShape="1">
                    <a:blip r:embed="rId52" r:link="rId53" cstate="print">
                      <a:extLst>
                        <a:ext uri="{28A0092B-C50C-407E-A947-70E740481C1C}">
                          <a14:useLocalDpi xmlns:a14="http://schemas.microsoft.com/office/drawing/2010/main" val="0"/>
                        </a:ext>
                      </a:extLst>
                    </a:blip>
                    <a:srcRect l="17669" r="64700"/>
                    <a:stretch/>
                  </pic:blipFill>
                  <pic:spPr bwMode="auto">
                    <a:xfrm rot="5400000">
                      <a:off x="0" y="0"/>
                      <a:ext cx="1010140" cy="429733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D769D9D"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6A8964ED"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33F1D095"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5EDBC0F7"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2F869F98"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r w:rsidRPr="00947BD4">
        <w:rPr>
          <w:rFonts w:eastAsiaTheme="minorHAnsi" w:cs="Arial"/>
          <w:b/>
          <w:bCs/>
          <w:color w:val="auto"/>
          <w:sz w:val="24"/>
          <w:szCs w:val="24"/>
          <w:u w:val="single"/>
          <w:lang w:val="en-GB"/>
        </w:rPr>
        <w:t>EV3.9</w:t>
      </w:r>
    </w:p>
    <w:p w14:paraId="5AA55838"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1436398F"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7F4AD4EC"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74D767DA"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06B81BCC"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600F0F7D" w14:textId="77777777" w:rsidR="00947BD4" w:rsidRPr="00947BD4" w:rsidRDefault="00947BD4" w:rsidP="00947BD4">
      <w:pPr>
        <w:spacing w:after="160" w:line="259" w:lineRule="auto"/>
        <w:jc w:val="both"/>
        <w:rPr>
          <w:rFonts w:eastAsiaTheme="minorHAnsi" w:cs="Arial"/>
          <w:b/>
          <w:bCs/>
          <w:color w:val="auto"/>
          <w:sz w:val="24"/>
          <w:szCs w:val="24"/>
          <w:u w:val="single"/>
          <w:lang w:val="en-GB"/>
        </w:rPr>
      </w:pPr>
    </w:p>
    <w:p w14:paraId="3C71B73C" w14:textId="24932A43" w:rsidR="00947BD4" w:rsidRPr="00BE2EB2" w:rsidRDefault="00947BD4" w:rsidP="00A76207">
      <w:pPr>
        <w:rPr>
          <w:rFonts w:cs="Arial"/>
          <w:sz w:val="24"/>
          <w:szCs w:val="24"/>
        </w:rPr>
      </w:pPr>
    </w:p>
    <w:p w14:paraId="3CC917CB" w14:textId="09A29D38" w:rsidR="00D95D4A" w:rsidRPr="00BE2EB2" w:rsidRDefault="00D95D4A" w:rsidP="00A76207">
      <w:pPr>
        <w:rPr>
          <w:rFonts w:cs="Arial"/>
          <w:sz w:val="24"/>
          <w:szCs w:val="24"/>
        </w:rPr>
      </w:pPr>
    </w:p>
    <w:p w14:paraId="3E7611FC" w14:textId="529CC391" w:rsidR="00D95D4A" w:rsidRPr="00BE2EB2" w:rsidRDefault="00D95D4A" w:rsidP="00A76207">
      <w:pPr>
        <w:rPr>
          <w:rFonts w:cs="Arial"/>
          <w:sz w:val="24"/>
          <w:szCs w:val="24"/>
        </w:rPr>
      </w:pPr>
    </w:p>
    <w:p w14:paraId="63077567" w14:textId="302FE78E" w:rsidR="00D95D4A" w:rsidRPr="00BE2EB2" w:rsidRDefault="00D95D4A" w:rsidP="00A76207">
      <w:pPr>
        <w:rPr>
          <w:rFonts w:cs="Arial"/>
          <w:sz w:val="24"/>
          <w:szCs w:val="24"/>
        </w:rPr>
      </w:pPr>
    </w:p>
    <w:p w14:paraId="38D30515" w14:textId="1276CFF2" w:rsidR="00D95D4A" w:rsidRPr="00BE2EB2" w:rsidRDefault="00D95D4A" w:rsidP="00A76207">
      <w:pPr>
        <w:rPr>
          <w:rFonts w:cs="Arial"/>
          <w:sz w:val="24"/>
          <w:szCs w:val="24"/>
        </w:rPr>
      </w:pPr>
    </w:p>
    <w:p w14:paraId="73143E2B" w14:textId="6AA1EDDB" w:rsidR="00D95D4A" w:rsidRPr="00BE2EB2" w:rsidRDefault="00D95D4A" w:rsidP="00A76207">
      <w:pPr>
        <w:rPr>
          <w:rFonts w:cs="Arial"/>
          <w:sz w:val="24"/>
          <w:szCs w:val="24"/>
        </w:rPr>
      </w:pPr>
    </w:p>
    <w:p w14:paraId="612EDCAC" w14:textId="5DD4A4D3" w:rsidR="00D95D4A" w:rsidRPr="00BE2EB2" w:rsidRDefault="00D95D4A" w:rsidP="00A76207">
      <w:pPr>
        <w:rPr>
          <w:rFonts w:cs="Arial"/>
          <w:sz w:val="24"/>
          <w:szCs w:val="24"/>
        </w:rPr>
      </w:pPr>
    </w:p>
    <w:p w14:paraId="41C41389" w14:textId="1A2E434B" w:rsidR="00D95D4A" w:rsidRPr="00BE2EB2" w:rsidRDefault="00D95D4A" w:rsidP="00A76207">
      <w:pPr>
        <w:rPr>
          <w:rFonts w:cs="Arial"/>
          <w:sz w:val="24"/>
          <w:szCs w:val="24"/>
        </w:rPr>
      </w:pPr>
    </w:p>
    <w:p w14:paraId="7BD84386" w14:textId="32A35D1F" w:rsidR="00D95D4A" w:rsidRPr="00BE2EB2" w:rsidRDefault="00D95D4A" w:rsidP="00A76207">
      <w:pPr>
        <w:rPr>
          <w:rFonts w:cs="Arial"/>
          <w:sz w:val="24"/>
          <w:szCs w:val="24"/>
        </w:rPr>
      </w:pPr>
    </w:p>
    <w:p w14:paraId="40384867" w14:textId="4A3E5E99" w:rsidR="00D95D4A" w:rsidRPr="00BE2EB2" w:rsidRDefault="00D95D4A" w:rsidP="00A76207">
      <w:pPr>
        <w:rPr>
          <w:rFonts w:cs="Arial"/>
          <w:sz w:val="24"/>
          <w:szCs w:val="24"/>
        </w:rPr>
      </w:pPr>
    </w:p>
    <w:p w14:paraId="55C002D9" w14:textId="0B1D024F" w:rsidR="00D95D4A" w:rsidRDefault="00D95D4A" w:rsidP="00A76207">
      <w:pPr>
        <w:rPr>
          <w:rFonts w:cs="Arial"/>
          <w:sz w:val="24"/>
          <w:szCs w:val="24"/>
        </w:rPr>
      </w:pPr>
    </w:p>
    <w:p w14:paraId="72EE4BBD" w14:textId="3ADC96F5" w:rsidR="006C6B47" w:rsidRDefault="006C6B47" w:rsidP="00A76207">
      <w:pPr>
        <w:rPr>
          <w:rFonts w:cs="Arial"/>
          <w:sz w:val="24"/>
          <w:szCs w:val="24"/>
        </w:rPr>
      </w:pPr>
    </w:p>
    <w:p w14:paraId="3B98143D" w14:textId="544D3CD4" w:rsidR="006C6B47" w:rsidRDefault="006C6B47" w:rsidP="00A76207">
      <w:pPr>
        <w:rPr>
          <w:rFonts w:cs="Arial"/>
          <w:sz w:val="24"/>
          <w:szCs w:val="24"/>
        </w:rPr>
      </w:pPr>
    </w:p>
    <w:p w14:paraId="32237499" w14:textId="153CD46C" w:rsidR="006C6B47" w:rsidRDefault="006C6B47" w:rsidP="00A76207">
      <w:pPr>
        <w:rPr>
          <w:rFonts w:cs="Arial"/>
          <w:sz w:val="24"/>
          <w:szCs w:val="24"/>
        </w:rPr>
      </w:pPr>
    </w:p>
    <w:p w14:paraId="59ADE79C" w14:textId="7F9B243C" w:rsidR="006C6B47" w:rsidRDefault="006C6B47" w:rsidP="00A76207">
      <w:pPr>
        <w:rPr>
          <w:rFonts w:cs="Arial"/>
          <w:sz w:val="24"/>
          <w:szCs w:val="24"/>
        </w:rPr>
      </w:pPr>
    </w:p>
    <w:p w14:paraId="7DCA0675" w14:textId="4A66AFAA" w:rsidR="006C6B47" w:rsidRDefault="006C6B47" w:rsidP="00A76207">
      <w:pPr>
        <w:rPr>
          <w:rFonts w:cs="Arial"/>
          <w:sz w:val="24"/>
          <w:szCs w:val="24"/>
        </w:rPr>
      </w:pPr>
    </w:p>
    <w:p w14:paraId="606DDBA8" w14:textId="7190A022" w:rsidR="006C6B47" w:rsidRDefault="006C6B47" w:rsidP="00A76207">
      <w:pPr>
        <w:rPr>
          <w:rFonts w:cs="Arial"/>
          <w:sz w:val="24"/>
          <w:szCs w:val="24"/>
        </w:rPr>
      </w:pPr>
    </w:p>
    <w:p w14:paraId="545C2BF7" w14:textId="6F0F870F" w:rsidR="006C6B47" w:rsidRDefault="006C6B47" w:rsidP="00A76207">
      <w:pPr>
        <w:rPr>
          <w:rFonts w:cs="Arial"/>
          <w:sz w:val="24"/>
          <w:szCs w:val="24"/>
        </w:rPr>
      </w:pPr>
    </w:p>
    <w:p w14:paraId="41BD2C9B" w14:textId="11650E5A" w:rsidR="006C6B47" w:rsidRDefault="006C6B47" w:rsidP="00A76207">
      <w:pPr>
        <w:rPr>
          <w:rFonts w:cs="Arial"/>
          <w:sz w:val="24"/>
          <w:szCs w:val="24"/>
        </w:rPr>
      </w:pPr>
    </w:p>
    <w:p w14:paraId="6CE45694" w14:textId="0EDA5B56" w:rsidR="006C6B47" w:rsidRDefault="006C6B47" w:rsidP="00A76207">
      <w:pPr>
        <w:rPr>
          <w:rFonts w:cs="Arial"/>
          <w:sz w:val="24"/>
          <w:szCs w:val="24"/>
        </w:rPr>
      </w:pPr>
    </w:p>
    <w:p w14:paraId="69EEB78C" w14:textId="77777777" w:rsidR="006C6B47" w:rsidRPr="00BE2EB2" w:rsidRDefault="006C6B47" w:rsidP="00A76207">
      <w:pPr>
        <w:rPr>
          <w:rFonts w:cs="Arial"/>
          <w:sz w:val="24"/>
          <w:szCs w:val="24"/>
        </w:rPr>
      </w:pPr>
    </w:p>
    <w:p w14:paraId="4E0CFF66" w14:textId="63AED8B3" w:rsidR="00D95D4A" w:rsidRPr="00BE2EB2" w:rsidRDefault="00D95D4A" w:rsidP="00A76207">
      <w:pPr>
        <w:rPr>
          <w:rFonts w:cs="Arial"/>
          <w:sz w:val="24"/>
          <w:szCs w:val="24"/>
        </w:rPr>
      </w:pPr>
    </w:p>
    <w:p w14:paraId="45BC3367" w14:textId="600CD13B" w:rsidR="00D95D4A" w:rsidRPr="00BE2EB2" w:rsidRDefault="00D95D4A" w:rsidP="00A76207">
      <w:pPr>
        <w:rPr>
          <w:rFonts w:cs="Arial"/>
          <w:sz w:val="24"/>
          <w:szCs w:val="24"/>
        </w:rPr>
      </w:pPr>
    </w:p>
    <w:p w14:paraId="66C3A3F7" w14:textId="7A762B45" w:rsidR="00D95D4A" w:rsidRPr="00BE2EB2" w:rsidRDefault="00D95D4A" w:rsidP="00A76207">
      <w:pPr>
        <w:rPr>
          <w:rFonts w:cs="Arial"/>
          <w:sz w:val="24"/>
          <w:szCs w:val="24"/>
        </w:rPr>
      </w:pPr>
    </w:p>
    <w:p w14:paraId="2266EF87" w14:textId="4E8E80B1" w:rsidR="00E51EFF" w:rsidRDefault="00E51EFF" w:rsidP="00E51EFF">
      <w:pPr>
        <w:pStyle w:val="Heading2"/>
      </w:pPr>
      <w:bookmarkStart w:id="7" w:name="_Toc60255980"/>
      <w:r>
        <w:lastRenderedPageBreak/>
        <w:t>REFERENCE LIST</w:t>
      </w:r>
      <w:bookmarkEnd w:id="7"/>
    </w:p>
    <w:p w14:paraId="4BEBE4B2" w14:textId="33B164EB" w:rsidR="00E51EFF" w:rsidRDefault="00E51EFF" w:rsidP="00E51EFF"/>
    <w:p w14:paraId="3779668F" w14:textId="0D4F3494" w:rsidR="00E51EFF" w:rsidRPr="005B243F" w:rsidRDefault="00E51EFF" w:rsidP="00E51EFF">
      <w:pPr>
        <w:rPr>
          <w:color w:val="auto"/>
        </w:rPr>
      </w:pPr>
      <w:r w:rsidRPr="005B243F">
        <w:rPr>
          <w:color w:val="auto"/>
        </w:rPr>
        <w:t xml:space="preserve">Morton, </w:t>
      </w:r>
      <w:r w:rsidR="00DA0C0B" w:rsidRPr="005B243F">
        <w:rPr>
          <w:color w:val="auto"/>
        </w:rPr>
        <w:t xml:space="preserve">M. </w:t>
      </w:r>
      <w:r w:rsidR="003811A4" w:rsidRPr="005B243F">
        <w:rPr>
          <w:color w:val="auto"/>
        </w:rPr>
        <w:t>(2017)</w:t>
      </w:r>
      <w:r w:rsidR="003811A4" w:rsidRPr="005B243F">
        <w:rPr>
          <w:i/>
          <w:iCs/>
          <w:color w:val="auto"/>
        </w:rPr>
        <w:t xml:space="preserve">5 Project Management Steps: Process Group Project Management. </w:t>
      </w:r>
      <w:r w:rsidR="005B243F" w:rsidRPr="005B243F">
        <w:rPr>
          <w:color w:val="auto"/>
        </w:rPr>
        <w:t xml:space="preserve">Available at: </w:t>
      </w:r>
      <w:hyperlink r:id="rId54" w:history="1">
        <w:r w:rsidR="005B243F" w:rsidRPr="005B243F">
          <w:rPr>
            <w:rStyle w:val="Hyperlink"/>
            <w:color w:val="2F5496" w:themeColor="accent1" w:themeShade="BF"/>
          </w:rPr>
          <w:t>https://www.teamgantt.com/blog/5-crucial-project-management-phases</w:t>
        </w:r>
      </w:hyperlink>
      <w:r w:rsidR="005B243F">
        <w:rPr>
          <w:color w:val="auto"/>
        </w:rPr>
        <w:t xml:space="preserve"> </w:t>
      </w:r>
      <w:r w:rsidR="005B243F" w:rsidRPr="005B243F">
        <w:rPr>
          <w:color w:val="auto"/>
        </w:rPr>
        <w:t xml:space="preserve"> [Available at: 23/12/2020]. </w:t>
      </w:r>
    </w:p>
    <w:p w14:paraId="56486769" w14:textId="32B40209" w:rsidR="00E51EFF" w:rsidRDefault="00E51EFF" w:rsidP="00E51EFF"/>
    <w:p w14:paraId="3EBED369" w14:textId="4281E851" w:rsidR="00E51EFF" w:rsidRDefault="00E51EFF" w:rsidP="00E51EFF">
      <w:pPr>
        <w:pStyle w:val="Heading2"/>
      </w:pPr>
      <w:bookmarkStart w:id="8" w:name="_Toc60255981"/>
      <w:r>
        <w:t>BIBLIOGRAPHY</w:t>
      </w:r>
      <w:bookmarkEnd w:id="8"/>
    </w:p>
    <w:p w14:paraId="0CBA55AD" w14:textId="77777777" w:rsidR="005B243F" w:rsidRPr="005B243F" w:rsidRDefault="005B243F" w:rsidP="005B243F"/>
    <w:p w14:paraId="257CDEF3" w14:textId="77777777" w:rsidR="005B243F" w:rsidRPr="005B243F" w:rsidRDefault="005B243F" w:rsidP="005B243F">
      <w:pPr>
        <w:rPr>
          <w:color w:val="auto"/>
        </w:rPr>
      </w:pPr>
      <w:r w:rsidRPr="005B243F">
        <w:rPr>
          <w:color w:val="auto"/>
        </w:rPr>
        <w:t>Morton, M. (2017)</w:t>
      </w:r>
      <w:r w:rsidRPr="005B243F">
        <w:rPr>
          <w:i/>
          <w:iCs/>
          <w:color w:val="auto"/>
        </w:rPr>
        <w:t xml:space="preserve">5 Project Management Steps: Process Group Project Management. </w:t>
      </w:r>
      <w:r w:rsidRPr="005B243F">
        <w:rPr>
          <w:color w:val="auto"/>
        </w:rPr>
        <w:t xml:space="preserve">Available at: </w:t>
      </w:r>
      <w:hyperlink r:id="rId55" w:history="1">
        <w:r w:rsidRPr="005B243F">
          <w:rPr>
            <w:rStyle w:val="Hyperlink"/>
            <w:color w:val="2F5496" w:themeColor="accent1" w:themeShade="BF"/>
          </w:rPr>
          <w:t>https://www.teamgantt.com/blog/5-crucial-project-management-phases</w:t>
        </w:r>
      </w:hyperlink>
      <w:r>
        <w:rPr>
          <w:color w:val="auto"/>
        </w:rPr>
        <w:t xml:space="preserve"> </w:t>
      </w:r>
      <w:r w:rsidRPr="005B243F">
        <w:rPr>
          <w:color w:val="auto"/>
        </w:rPr>
        <w:t xml:space="preserve"> [Available at: 23/12/2020]. </w:t>
      </w:r>
    </w:p>
    <w:p w14:paraId="3485FD60" w14:textId="77777777" w:rsidR="00E51EFF" w:rsidRDefault="00E51EFF">
      <w:pPr>
        <w:spacing w:after="160" w:line="259" w:lineRule="auto"/>
        <w:rPr>
          <w:rFonts w:cs="Arial"/>
          <w:sz w:val="24"/>
          <w:szCs w:val="24"/>
        </w:rPr>
      </w:pPr>
      <w:r>
        <w:rPr>
          <w:rFonts w:cs="Arial"/>
          <w:sz w:val="24"/>
          <w:szCs w:val="24"/>
        </w:rPr>
        <w:br w:type="page"/>
      </w:r>
    </w:p>
    <w:p w14:paraId="273C7D4F" w14:textId="6B38A33E" w:rsidR="00C62AC0" w:rsidRDefault="003D5CD5" w:rsidP="00C62AC0">
      <w:pPr>
        <w:pStyle w:val="Heading1"/>
        <w:rPr>
          <w:rFonts w:ascii="Arial" w:eastAsiaTheme="minorHAnsi" w:hAnsi="Arial" w:cs="Arial"/>
          <w:sz w:val="24"/>
          <w:szCs w:val="24"/>
          <w:lang w:val="en-GB"/>
        </w:rPr>
      </w:pPr>
      <w:bookmarkStart w:id="9" w:name="_Toc60255982"/>
      <w:r>
        <w:rPr>
          <w:rFonts w:ascii="Arial" w:eastAsiaTheme="minorHAnsi" w:hAnsi="Arial" w:cs="Arial"/>
          <w:sz w:val="24"/>
          <w:szCs w:val="24"/>
          <w:lang w:val="en-GB"/>
        </w:rPr>
        <w:lastRenderedPageBreak/>
        <w:t>A</w:t>
      </w:r>
      <w:r w:rsidR="00C62AC0" w:rsidRPr="00BE2EB2">
        <w:rPr>
          <w:rFonts w:ascii="Arial" w:eastAsiaTheme="minorHAnsi" w:hAnsi="Arial" w:cs="Arial"/>
          <w:sz w:val="24"/>
          <w:szCs w:val="24"/>
          <w:lang w:val="en-GB"/>
        </w:rPr>
        <w:t>CTIVITY 4</w:t>
      </w:r>
      <w:bookmarkEnd w:id="9"/>
    </w:p>
    <w:p w14:paraId="2C413757" w14:textId="77777777" w:rsidR="006A46F3" w:rsidRPr="006A46F3" w:rsidRDefault="006A46F3" w:rsidP="006A46F3">
      <w:pPr>
        <w:rPr>
          <w:lang w:val="en-GB"/>
        </w:rPr>
      </w:pPr>
    </w:p>
    <w:p w14:paraId="56A007EE" w14:textId="77777777" w:rsidR="00C62AC0" w:rsidRPr="00C62AC0" w:rsidRDefault="00C62AC0" w:rsidP="00C62AC0">
      <w:pPr>
        <w:spacing w:after="160" w:line="259" w:lineRule="auto"/>
        <w:jc w:val="both"/>
        <w:rPr>
          <w:rFonts w:eastAsiaTheme="minorHAnsi" w:cs="Arial"/>
          <w:color w:val="auto"/>
          <w:sz w:val="24"/>
          <w:szCs w:val="24"/>
          <w:lang w:val="en-GB"/>
        </w:rPr>
      </w:pPr>
      <w:r w:rsidRPr="00C62AC0">
        <w:rPr>
          <w:rFonts w:eastAsiaTheme="minorHAnsi" w:cs="Arial"/>
          <w:color w:val="auto"/>
          <w:sz w:val="24"/>
          <w:szCs w:val="24"/>
          <w:lang w:val="en-GB"/>
        </w:rPr>
        <w:t xml:space="preserve">Teams tend to be a formal coalition of individuals who have a head of department. A group, is usually an informal gathering of individuals e.g. a committee (Watson, 2014, p.210). Both, are similar in the sense that the dynamics of it, determine its success in achieving its objective. </w:t>
      </w:r>
      <w:proofErr w:type="spellStart"/>
      <w:r w:rsidRPr="00C62AC0">
        <w:rPr>
          <w:rFonts w:eastAsiaTheme="minorHAnsi" w:cs="Arial"/>
          <w:color w:val="auto"/>
          <w:sz w:val="24"/>
          <w:szCs w:val="24"/>
          <w:lang w:val="en-GB"/>
        </w:rPr>
        <w:t>Cioca</w:t>
      </w:r>
      <w:proofErr w:type="spellEnd"/>
      <w:r w:rsidRPr="00C62AC0">
        <w:rPr>
          <w:rFonts w:eastAsiaTheme="minorHAnsi" w:cs="Arial"/>
          <w:color w:val="auto"/>
          <w:sz w:val="24"/>
          <w:szCs w:val="24"/>
          <w:lang w:val="en-GB"/>
        </w:rPr>
        <w:t xml:space="preserve"> summarises the elements of effective teamwork as: clear goals, excellent communication, monitored performance, team support and conflict management (2016). </w:t>
      </w:r>
    </w:p>
    <w:p w14:paraId="545D1332" w14:textId="77777777" w:rsidR="00C62AC0" w:rsidRPr="00C62AC0" w:rsidRDefault="00C62AC0" w:rsidP="00C62AC0">
      <w:pPr>
        <w:spacing w:after="160" w:line="259" w:lineRule="auto"/>
        <w:jc w:val="both"/>
        <w:rPr>
          <w:rFonts w:eastAsiaTheme="minorHAnsi" w:cs="Arial"/>
          <w:color w:val="auto"/>
          <w:sz w:val="24"/>
          <w:szCs w:val="24"/>
          <w:lang w:val="en-GB"/>
        </w:rPr>
      </w:pPr>
      <w:r w:rsidRPr="00C62AC0">
        <w:rPr>
          <w:rFonts w:eastAsiaTheme="minorHAnsi" w:cs="Arial"/>
          <w:color w:val="auto"/>
          <w:sz w:val="24"/>
          <w:szCs w:val="24"/>
          <w:lang w:val="en-GB"/>
        </w:rPr>
        <w:t>A report carried out at Google, highlighted the following important factors for individuals, which would lead to a better team dynamic and team performance. It was noted that individuals sought out “psychological safety”, an environment where they felt comfortable to suggest new ideas without being perceived negatively by their colleagues. They also wanted to be able to rely on their team, if one individual’s performance drops, it impacts the rest. It should also be clear who has ownership of what, what the teams’ goal is and how that contributes to the objective of the organisation (</w:t>
      </w:r>
      <w:proofErr w:type="spellStart"/>
      <w:r w:rsidRPr="00C62AC0">
        <w:rPr>
          <w:rFonts w:eastAsiaTheme="minorHAnsi" w:cs="Arial"/>
          <w:color w:val="auto"/>
          <w:sz w:val="24"/>
          <w:szCs w:val="24"/>
          <w:lang w:val="en-GB"/>
        </w:rPr>
        <w:t>ReWork</w:t>
      </w:r>
      <w:proofErr w:type="spellEnd"/>
      <w:r w:rsidRPr="00C62AC0">
        <w:rPr>
          <w:rFonts w:eastAsiaTheme="minorHAnsi" w:cs="Arial"/>
          <w:color w:val="auto"/>
          <w:sz w:val="24"/>
          <w:szCs w:val="24"/>
          <w:lang w:val="en-GB"/>
        </w:rPr>
        <w:t xml:space="preserve">, Blog). </w:t>
      </w:r>
    </w:p>
    <w:p w14:paraId="11B647EC" w14:textId="77777777" w:rsidR="00C62AC0" w:rsidRPr="00C62AC0" w:rsidRDefault="00C62AC0" w:rsidP="00C62AC0">
      <w:pPr>
        <w:spacing w:after="160" w:line="259" w:lineRule="auto"/>
        <w:jc w:val="both"/>
        <w:rPr>
          <w:rFonts w:eastAsiaTheme="minorHAnsi" w:cs="Arial"/>
          <w:color w:val="auto"/>
          <w:sz w:val="24"/>
          <w:szCs w:val="24"/>
          <w:lang w:val="en-GB"/>
        </w:rPr>
      </w:pPr>
      <w:r w:rsidRPr="00C62AC0">
        <w:rPr>
          <w:rFonts w:eastAsiaTheme="minorHAnsi" w:cs="Arial"/>
          <w:color w:val="auto"/>
          <w:sz w:val="24"/>
          <w:szCs w:val="24"/>
          <w:lang w:val="en-GB"/>
        </w:rPr>
        <w:t xml:space="preserve">The construction of the team is essential in defining its dynamic. Miller describes Tuckman’s theory of team building, and how Belbin’s “team role model” contributes to this (2014, p.23). Belbin outlines three types of roles, and within those roles are various sorts of people. Here, personality plays a key factor in the dynamic of the team. The first type of role is the “task related”. Within this are the shapers who push boundaries but can tread on toes, the implementer who is organised but a little stuck in their ways and the completer finisher, someone who is accurate but tends to worry and dither. The second type of role is “team related”, including: the resource investigator, bold and confident but can lack motivation as time passes. There is also the co-ordinator who exudes confidence but can be easily manipulated. Finally, there is the team worker, sensitive and considerate but often indecisive. The third type is the “individual/ thinking related” stage. This includes, the plant, someone who is creative but can often be a poor communicator, the monitor elevator, someone who is highly logical but risks coming across as uninspiring. And the specialist, who is “motivated by the pursuit of knowledge” but “dwells on the technicalities” (Watson, 2014, p.216). </w:t>
      </w:r>
    </w:p>
    <w:p w14:paraId="18F1EBA6" w14:textId="38A3B4F4" w:rsidR="00C62AC0" w:rsidRPr="00C62AC0" w:rsidRDefault="00C62AC0" w:rsidP="00C62AC0">
      <w:pPr>
        <w:spacing w:after="160" w:line="259" w:lineRule="auto"/>
        <w:jc w:val="both"/>
        <w:rPr>
          <w:rFonts w:eastAsiaTheme="minorHAnsi" w:cs="Arial"/>
          <w:color w:val="auto"/>
          <w:sz w:val="24"/>
          <w:szCs w:val="24"/>
          <w:lang w:val="en-GB"/>
        </w:rPr>
      </w:pPr>
      <w:r w:rsidRPr="00C62AC0">
        <w:rPr>
          <w:rFonts w:eastAsiaTheme="minorHAnsi" w:cs="Arial"/>
          <w:color w:val="auto"/>
          <w:sz w:val="24"/>
          <w:szCs w:val="24"/>
          <w:lang w:val="en-GB"/>
        </w:rPr>
        <w:t xml:space="preserve">Miller links Belbin and Tuckman’s theories as follows. The first stage of Tuckman’s theory is “forming”. It is unlikely that there will be any conflicts in the team at this point as each individual is attempting to understand the other. Miller explains how strong leadership is necessary from the team leader; to effectively allocate tasks, using the Belbin model, and outlining a clear goal and individuals can see how their work benefits the organisation as a whole. Miller suggests that the Shaper style of leadership or co-ordinator style would be applicable here (2014, pp.23-4). Next is the, “storming” stage. Time has passed and the team members are likely to be increasingly comfortable with each other. With this, brings the confidence to assert opinions and conflicts are likely to develop. The sensitive team worker will struggle, as opposed to perhaps the resource investigator or shaper (Miller, 2014, pp.24-5). The third stage is “norming”, whereby most conflicts should have been discussed and dealt with by an effective leader, feedback on processes considered and thus the team can be given more ownership of tasks. Communication is key here, and the monitor evaluator, </w:t>
      </w:r>
      <w:r w:rsidRPr="00C62AC0">
        <w:rPr>
          <w:rFonts w:eastAsiaTheme="minorHAnsi" w:cs="Arial"/>
          <w:color w:val="auto"/>
          <w:sz w:val="24"/>
          <w:szCs w:val="24"/>
          <w:lang w:val="en-GB"/>
        </w:rPr>
        <w:lastRenderedPageBreak/>
        <w:t>though diligent in their work, lacks in this skill (Miller, 2014, pp.25-7). The fourth stage is “performing”. This builds off the previous in the sense that the team require minimal amounts of supervision, are communicating well and everyone is aware of each other’s roles and capabilities. This mix of personalities throughout the stages of the team, define its dynamic.</w:t>
      </w:r>
    </w:p>
    <w:p w14:paraId="13E9FAA7" w14:textId="77777777" w:rsidR="00C62AC0" w:rsidRPr="00C62AC0" w:rsidRDefault="00C62AC0" w:rsidP="00C62AC0">
      <w:pPr>
        <w:spacing w:after="160" w:line="259" w:lineRule="auto"/>
        <w:jc w:val="both"/>
        <w:rPr>
          <w:rFonts w:eastAsiaTheme="minorHAnsi" w:cs="Arial"/>
          <w:color w:val="auto"/>
          <w:sz w:val="24"/>
          <w:szCs w:val="24"/>
          <w:lang w:val="en-GB"/>
        </w:rPr>
      </w:pPr>
      <w:r w:rsidRPr="00C62AC0">
        <w:rPr>
          <w:rFonts w:eastAsiaTheme="minorHAnsi" w:cs="Arial"/>
          <w:color w:val="auto"/>
          <w:sz w:val="24"/>
          <w:szCs w:val="24"/>
          <w:lang w:val="en-GB"/>
        </w:rPr>
        <w:t xml:space="preserve">One should not forget the importance of the team leader here. They may be under pressure from various stakeholders, and so the goal the team is trying to meet needs to be delivered with the skills and personalities of the team in mind (Johns and Perkins, 2016, pp.83-4). They must balance giving individuals responsibility, to demonstrating strong leadership and direction (Watson, 2014, p.216). Watson mentions that increased globalisation has called for an increased demand in remote working. The coronavirus pandemic has accelerated this. Leaders therefore, have had to develop their skills to monitor their teams working from home effectively (2014, p.221 and p.223). </w:t>
      </w:r>
    </w:p>
    <w:p w14:paraId="124186C1" w14:textId="77777777" w:rsidR="00C62AC0" w:rsidRPr="00C62AC0" w:rsidRDefault="00C62AC0" w:rsidP="00C62AC0">
      <w:pPr>
        <w:spacing w:after="160" w:line="259" w:lineRule="auto"/>
        <w:jc w:val="both"/>
        <w:rPr>
          <w:rFonts w:eastAsiaTheme="minorHAnsi" w:cs="Arial"/>
          <w:color w:val="auto"/>
          <w:sz w:val="24"/>
          <w:szCs w:val="24"/>
          <w:lang w:val="en-GB"/>
        </w:rPr>
      </w:pPr>
      <w:r w:rsidRPr="00C62AC0">
        <w:rPr>
          <w:rFonts w:eastAsiaTheme="minorHAnsi" w:cs="Arial"/>
          <w:color w:val="auto"/>
          <w:sz w:val="24"/>
          <w:szCs w:val="24"/>
          <w:lang w:val="en-GB"/>
        </w:rPr>
        <w:t xml:space="preserve">The politics within organisations can both positively and negatively impact teams and organisational goals. Individuals, are all driven by different motives and can often be selfish in their pursuit of this. Rodgers defines politics in this context as, “the playing-out of these differing interests” (2009, p.4). He notes that often this can be at the detriment of the organisation if an individual prioritises their own interests. However, he mentions that “coalitions” naturally occur in an organisation between those individuals who share similar views. This can help drive change, to the benefit of the team and thus the organisation. Furthermore, he argues that it is something a supervisor cannot remove, rather, it can be used as a constructive tool to develop ideas, control different arguments and potential team conflict, and reach a team resolution. (Rodgers, 2009, p.4) Coalitions can be dangerous with regards to team dynamic. They risk causing rifts in teams, overpowering of smaller groups and ultimately conflict, a poor working environment and hence a less productive team. Again, it is vital, that the manager controls this. In large organisations, such as those in the public sector, there is a clear hierarchy of which messages can be passed down and tasks allocated (Watson, 2014, p.228). However, these messages can often get lost or misinterpreted along the way, and jobs missed in a long chain; henceforth causing conflict between departments. This causes resentment and frustration. Depending on the individuals’ personality, one may become withdrawn and demotivated or antagonised and resentful. On the other hand, in smaller companies, primarily in the private sector, which are perhaps family run, family politics can get in the way of organisational goals. Here, leaders fall into the trap of not listening to their teams’ ideas, feedback and thus do not improve processes. This leaves the organisation with a demotivated workforce, lacking in innovation and drive, which results in poor performance levels, poor teamwork and goals not being met (Watson, 2014, p.228). In these sorts of companies, decisions and communication is only present within a select few, and messages and goals are not clearly communicated to the rest of the team. </w:t>
      </w:r>
    </w:p>
    <w:p w14:paraId="76DB426C" w14:textId="77777777" w:rsidR="00C62AC0" w:rsidRPr="00C62AC0" w:rsidRDefault="00C62AC0" w:rsidP="00C62AC0">
      <w:pPr>
        <w:spacing w:after="160" w:line="259" w:lineRule="auto"/>
        <w:jc w:val="both"/>
        <w:rPr>
          <w:rFonts w:eastAsiaTheme="minorHAnsi" w:cs="Arial"/>
          <w:color w:val="auto"/>
          <w:sz w:val="24"/>
          <w:szCs w:val="24"/>
          <w:lang w:val="en-GB"/>
        </w:rPr>
      </w:pPr>
    </w:p>
    <w:p w14:paraId="54901ECC" w14:textId="77777777" w:rsidR="00C62AC0" w:rsidRPr="00C62AC0" w:rsidRDefault="00C62AC0" w:rsidP="00C62AC0">
      <w:pPr>
        <w:spacing w:after="160" w:line="259" w:lineRule="auto"/>
        <w:jc w:val="both"/>
        <w:rPr>
          <w:rFonts w:eastAsiaTheme="minorHAnsi" w:cs="Arial"/>
          <w:color w:val="auto"/>
          <w:sz w:val="24"/>
          <w:szCs w:val="24"/>
          <w:lang w:val="en-GB"/>
        </w:rPr>
      </w:pPr>
    </w:p>
    <w:p w14:paraId="37FA51CD" w14:textId="77777777" w:rsidR="00C62AC0" w:rsidRPr="00C62AC0" w:rsidRDefault="00C62AC0" w:rsidP="00C62AC0">
      <w:pPr>
        <w:spacing w:after="160" w:line="259" w:lineRule="auto"/>
        <w:jc w:val="both"/>
        <w:rPr>
          <w:rFonts w:eastAsiaTheme="minorHAnsi" w:cs="Arial"/>
          <w:b/>
          <w:bCs/>
          <w:color w:val="auto"/>
          <w:sz w:val="24"/>
          <w:szCs w:val="24"/>
          <w:u w:val="single"/>
          <w:lang w:val="en-GB"/>
        </w:rPr>
      </w:pPr>
    </w:p>
    <w:p w14:paraId="071FCBBB" w14:textId="5CF4CE8F" w:rsidR="00C62AC0" w:rsidRDefault="00C62AC0" w:rsidP="00C62AC0">
      <w:pPr>
        <w:pStyle w:val="Heading2"/>
        <w:rPr>
          <w:rFonts w:ascii="Arial" w:eastAsiaTheme="minorHAnsi" w:hAnsi="Arial" w:cs="Arial"/>
          <w:sz w:val="24"/>
          <w:szCs w:val="24"/>
          <w:lang w:val="en-GB"/>
        </w:rPr>
      </w:pPr>
      <w:bookmarkStart w:id="10" w:name="_Toc60255983"/>
      <w:r w:rsidRPr="00BE2EB2">
        <w:rPr>
          <w:rFonts w:ascii="Arial" w:eastAsiaTheme="minorHAnsi" w:hAnsi="Arial" w:cs="Arial"/>
          <w:sz w:val="24"/>
          <w:szCs w:val="24"/>
          <w:lang w:val="en-GB"/>
        </w:rPr>
        <w:t>REFERENCE LIST</w:t>
      </w:r>
      <w:bookmarkEnd w:id="10"/>
    </w:p>
    <w:p w14:paraId="36A52881" w14:textId="77777777" w:rsidR="006A46F3" w:rsidRPr="006A46F3" w:rsidRDefault="006A46F3" w:rsidP="006A46F3">
      <w:pPr>
        <w:rPr>
          <w:lang w:val="en-GB"/>
        </w:rPr>
      </w:pPr>
    </w:p>
    <w:p w14:paraId="69D78598" w14:textId="77777777" w:rsidR="00C62AC0" w:rsidRPr="00C62AC0" w:rsidRDefault="00C62AC0" w:rsidP="00C62AC0">
      <w:pPr>
        <w:spacing w:after="160" w:line="259" w:lineRule="auto"/>
        <w:rPr>
          <w:rFonts w:eastAsiaTheme="minorHAnsi" w:cs="Arial"/>
          <w:color w:val="auto"/>
          <w:sz w:val="24"/>
          <w:szCs w:val="24"/>
          <w:lang w:val="en-GB"/>
        </w:rPr>
      </w:pPr>
      <w:proofErr w:type="spellStart"/>
      <w:r w:rsidRPr="00C62AC0">
        <w:rPr>
          <w:rFonts w:eastAsiaTheme="minorHAnsi" w:cs="Arial"/>
          <w:color w:val="auto"/>
          <w:sz w:val="24"/>
          <w:szCs w:val="24"/>
          <w:lang w:val="en-GB"/>
        </w:rPr>
        <w:t>Cioca</w:t>
      </w:r>
      <w:proofErr w:type="spellEnd"/>
      <w:r w:rsidRPr="00C62AC0">
        <w:rPr>
          <w:rFonts w:eastAsiaTheme="minorHAnsi" w:cs="Arial"/>
          <w:color w:val="auto"/>
          <w:sz w:val="24"/>
          <w:szCs w:val="24"/>
          <w:lang w:val="en-GB"/>
        </w:rPr>
        <w:t xml:space="preserve">, L. (2016) ‘Teamwork Training: how to make it work’, </w:t>
      </w:r>
      <w:r w:rsidRPr="00C62AC0">
        <w:rPr>
          <w:rFonts w:eastAsiaTheme="minorHAnsi" w:cs="Arial"/>
          <w:i/>
          <w:iCs/>
          <w:color w:val="auto"/>
          <w:sz w:val="24"/>
          <w:szCs w:val="24"/>
          <w:lang w:val="en-GB"/>
        </w:rPr>
        <w:t xml:space="preserve">Science for Work. </w:t>
      </w:r>
      <w:r w:rsidRPr="00C62AC0">
        <w:rPr>
          <w:rFonts w:eastAsiaTheme="minorHAnsi" w:cs="Arial"/>
          <w:color w:val="auto"/>
          <w:sz w:val="24"/>
          <w:szCs w:val="24"/>
          <w:lang w:val="en-GB"/>
        </w:rPr>
        <w:t xml:space="preserve">[Blog]. Available at: </w:t>
      </w:r>
      <w:hyperlink r:id="rId56" w:history="1">
        <w:r w:rsidRPr="00C62AC0">
          <w:rPr>
            <w:rFonts w:eastAsiaTheme="minorHAnsi" w:cs="Arial"/>
            <w:color w:val="0563C1" w:themeColor="hyperlink"/>
            <w:sz w:val="24"/>
            <w:szCs w:val="24"/>
            <w:u w:val="single"/>
            <w:lang w:val="en-GB"/>
          </w:rPr>
          <w:t>https://scienceforwork.com/blog/teamwork-training/</w:t>
        </w:r>
      </w:hyperlink>
      <w:r w:rsidRPr="00C62AC0">
        <w:rPr>
          <w:rFonts w:eastAsiaTheme="minorHAnsi" w:cs="Arial"/>
          <w:color w:val="auto"/>
          <w:sz w:val="24"/>
          <w:szCs w:val="24"/>
          <w:lang w:val="en-GB"/>
        </w:rPr>
        <w:t xml:space="preserve"> . [Accessed: 20/11/2020]. </w:t>
      </w:r>
    </w:p>
    <w:p w14:paraId="0C2D0F0F" w14:textId="77777777" w:rsidR="00C62AC0" w:rsidRPr="00C62AC0" w:rsidRDefault="0040747F" w:rsidP="00C62AC0">
      <w:pPr>
        <w:spacing w:after="160" w:line="259" w:lineRule="auto"/>
        <w:rPr>
          <w:rFonts w:eastAsiaTheme="minorHAnsi" w:cs="Arial"/>
          <w:color w:val="auto"/>
          <w:sz w:val="24"/>
          <w:szCs w:val="24"/>
          <w:lang w:val="en-GB"/>
        </w:rPr>
      </w:pPr>
      <w:hyperlink r:id="rId57" w:history="1">
        <w:r w:rsidR="00C62AC0" w:rsidRPr="00C62AC0">
          <w:rPr>
            <w:rFonts w:eastAsiaTheme="minorHAnsi" w:cs="Arial"/>
            <w:color w:val="0563C1" w:themeColor="hyperlink"/>
            <w:sz w:val="24"/>
            <w:szCs w:val="24"/>
            <w:u w:val="single"/>
            <w:lang w:val="en-GB"/>
          </w:rPr>
          <w:t>https://rework.withgoogle.com/guides/understanding-team-effectiveness/steps/identify-dynamics-of-effective-teams/</w:t>
        </w:r>
      </w:hyperlink>
      <w:r w:rsidR="00C62AC0" w:rsidRPr="00C62AC0">
        <w:rPr>
          <w:rFonts w:eastAsiaTheme="minorHAnsi" w:cs="Arial"/>
          <w:color w:val="auto"/>
          <w:sz w:val="24"/>
          <w:szCs w:val="24"/>
          <w:lang w:val="en-GB"/>
        </w:rPr>
        <w:t xml:space="preserve"> [Blog] (Accessed: 16/11/2020)</w:t>
      </w:r>
    </w:p>
    <w:p w14:paraId="37A76913" w14:textId="77777777" w:rsidR="00C62AC0" w:rsidRPr="00C62AC0" w:rsidRDefault="00C62AC0" w:rsidP="00C62AC0">
      <w:pPr>
        <w:spacing w:after="160" w:line="259" w:lineRule="auto"/>
        <w:rPr>
          <w:rFonts w:eastAsiaTheme="minorHAnsi" w:cs="Arial"/>
          <w:color w:val="auto"/>
          <w:sz w:val="24"/>
          <w:szCs w:val="24"/>
          <w:lang w:val="en-GB"/>
        </w:rPr>
      </w:pPr>
      <w:r w:rsidRPr="00C62AC0">
        <w:rPr>
          <w:rFonts w:eastAsiaTheme="minorHAnsi" w:cs="Arial"/>
          <w:color w:val="auto"/>
          <w:sz w:val="24"/>
          <w:szCs w:val="24"/>
          <w:lang w:val="en-GB"/>
        </w:rPr>
        <w:t xml:space="preserve">Johns, T and Perkins, G. ‘Developing Professional Practice’ in </w:t>
      </w:r>
      <w:r w:rsidRPr="00C62AC0">
        <w:rPr>
          <w:rFonts w:eastAsiaTheme="minorHAnsi" w:cs="Arial"/>
          <w:i/>
          <w:iCs/>
          <w:color w:val="auto"/>
          <w:sz w:val="24"/>
          <w:szCs w:val="24"/>
          <w:lang w:val="en-GB"/>
        </w:rPr>
        <w:t xml:space="preserve">Studying Human Resource Management. </w:t>
      </w:r>
      <w:r w:rsidRPr="00C62AC0">
        <w:rPr>
          <w:rFonts w:eastAsiaTheme="minorHAnsi" w:cs="Arial"/>
          <w:color w:val="auto"/>
          <w:sz w:val="24"/>
          <w:szCs w:val="24"/>
          <w:lang w:val="en-GB"/>
        </w:rPr>
        <w:t xml:space="preserve">London: Chartered Institute of Personnel and Development. </w:t>
      </w:r>
    </w:p>
    <w:p w14:paraId="2C76C157" w14:textId="77777777" w:rsidR="00C62AC0" w:rsidRPr="00C62AC0" w:rsidRDefault="00C62AC0" w:rsidP="00C62AC0">
      <w:pPr>
        <w:spacing w:after="160" w:line="259" w:lineRule="auto"/>
        <w:rPr>
          <w:rFonts w:eastAsiaTheme="minorHAnsi" w:cs="Arial"/>
          <w:color w:val="auto"/>
          <w:sz w:val="24"/>
          <w:szCs w:val="24"/>
          <w:lang w:val="en-GB"/>
        </w:rPr>
      </w:pPr>
      <w:r w:rsidRPr="00C62AC0">
        <w:rPr>
          <w:rFonts w:eastAsiaTheme="minorHAnsi" w:cs="Arial"/>
          <w:color w:val="auto"/>
          <w:sz w:val="24"/>
          <w:szCs w:val="24"/>
          <w:lang w:val="en-GB"/>
        </w:rPr>
        <w:t xml:space="preserve">Miller, T. (2014) ‘When Four Worlds Collide’ in </w:t>
      </w:r>
      <w:r w:rsidRPr="00C62AC0">
        <w:rPr>
          <w:rFonts w:eastAsiaTheme="minorHAnsi" w:cs="Arial"/>
          <w:i/>
          <w:iCs/>
          <w:color w:val="auto"/>
          <w:sz w:val="24"/>
          <w:szCs w:val="24"/>
          <w:lang w:val="en-GB"/>
        </w:rPr>
        <w:t xml:space="preserve">Training Journal </w:t>
      </w:r>
      <w:r w:rsidRPr="00C62AC0">
        <w:rPr>
          <w:rFonts w:eastAsiaTheme="minorHAnsi" w:cs="Arial"/>
          <w:color w:val="auto"/>
          <w:sz w:val="24"/>
          <w:szCs w:val="24"/>
          <w:lang w:val="en-GB"/>
        </w:rPr>
        <w:t xml:space="preserve">(May) pp22-27. </w:t>
      </w:r>
    </w:p>
    <w:p w14:paraId="62E3EC5D" w14:textId="77777777" w:rsidR="00C62AC0" w:rsidRPr="00C62AC0" w:rsidRDefault="00C62AC0" w:rsidP="00C62AC0">
      <w:pPr>
        <w:spacing w:after="160" w:line="259" w:lineRule="auto"/>
        <w:jc w:val="both"/>
        <w:rPr>
          <w:rFonts w:eastAsiaTheme="minorHAnsi" w:cs="Arial"/>
          <w:color w:val="auto"/>
          <w:sz w:val="24"/>
          <w:szCs w:val="24"/>
          <w:lang w:val="en-GB"/>
        </w:rPr>
      </w:pPr>
      <w:r w:rsidRPr="00C62AC0">
        <w:rPr>
          <w:rFonts w:eastAsiaTheme="minorHAnsi" w:cs="Arial"/>
          <w:color w:val="auto"/>
          <w:sz w:val="24"/>
          <w:szCs w:val="24"/>
          <w:lang w:val="en-GB"/>
        </w:rPr>
        <w:t xml:space="preserve">Rodgers, C. (2009) ‘Informal Coalitions’ in </w:t>
      </w:r>
      <w:r w:rsidRPr="00C62AC0">
        <w:rPr>
          <w:rFonts w:eastAsiaTheme="minorHAnsi" w:cs="Arial"/>
          <w:i/>
          <w:iCs/>
          <w:color w:val="auto"/>
          <w:sz w:val="24"/>
          <w:szCs w:val="24"/>
          <w:lang w:val="en-GB"/>
        </w:rPr>
        <w:t xml:space="preserve">The Business Skills Handbook. </w:t>
      </w:r>
      <w:r w:rsidRPr="00C62AC0">
        <w:rPr>
          <w:rFonts w:eastAsiaTheme="minorHAnsi" w:cs="Arial"/>
          <w:color w:val="auto"/>
          <w:sz w:val="24"/>
          <w:szCs w:val="24"/>
          <w:lang w:val="en-GB"/>
        </w:rPr>
        <w:t xml:space="preserve">London: Chartered Institute of Personnel and Development. </w:t>
      </w:r>
    </w:p>
    <w:p w14:paraId="5CEF89BE" w14:textId="77777777" w:rsidR="00C62AC0" w:rsidRPr="00C62AC0" w:rsidRDefault="00C62AC0" w:rsidP="00C62AC0">
      <w:pPr>
        <w:spacing w:after="160" w:line="259" w:lineRule="auto"/>
        <w:rPr>
          <w:rFonts w:eastAsiaTheme="minorHAnsi" w:cs="Arial"/>
          <w:color w:val="auto"/>
          <w:sz w:val="24"/>
          <w:szCs w:val="24"/>
          <w:lang w:val="en-GB"/>
        </w:rPr>
      </w:pPr>
      <w:r w:rsidRPr="00C62AC0">
        <w:rPr>
          <w:rFonts w:eastAsiaTheme="minorHAnsi" w:cs="Arial"/>
          <w:color w:val="auto"/>
          <w:sz w:val="24"/>
          <w:szCs w:val="24"/>
          <w:lang w:val="en-GB"/>
        </w:rPr>
        <w:t xml:space="preserve">Watson, G. (2014) ‘Effective Team Building and Communication’ in </w:t>
      </w:r>
      <w:r w:rsidRPr="00C62AC0">
        <w:rPr>
          <w:rFonts w:eastAsiaTheme="minorHAnsi" w:cs="Arial"/>
          <w:i/>
          <w:iCs/>
          <w:color w:val="auto"/>
          <w:sz w:val="24"/>
          <w:szCs w:val="24"/>
          <w:lang w:val="en-GB"/>
        </w:rPr>
        <w:t xml:space="preserve">Developing Skills for Business Leadership. </w:t>
      </w:r>
      <w:r w:rsidRPr="00C62AC0">
        <w:rPr>
          <w:rFonts w:eastAsiaTheme="minorHAnsi" w:cs="Arial"/>
          <w:color w:val="auto"/>
          <w:sz w:val="24"/>
          <w:szCs w:val="24"/>
          <w:lang w:val="en-GB"/>
        </w:rPr>
        <w:t xml:space="preserve">London: Chartered Institute of Personnel and Development. </w:t>
      </w:r>
    </w:p>
    <w:p w14:paraId="6C8435AE" w14:textId="77777777" w:rsidR="00C62AC0" w:rsidRPr="00C62AC0" w:rsidRDefault="00C62AC0" w:rsidP="00C62AC0">
      <w:pPr>
        <w:spacing w:after="160" w:line="259" w:lineRule="auto"/>
        <w:rPr>
          <w:rFonts w:eastAsiaTheme="minorHAnsi" w:cs="Arial"/>
          <w:color w:val="auto"/>
          <w:sz w:val="24"/>
          <w:szCs w:val="24"/>
          <w:lang w:val="en-GB"/>
        </w:rPr>
      </w:pPr>
    </w:p>
    <w:p w14:paraId="270C577D" w14:textId="790FAD8F" w:rsidR="00C62AC0" w:rsidRDefault="00C62AC0" w:rsidP="00C62AC0">
      <w:pPr>
        <w:pStyle w:val="Heading2"/>
        <w:rPr>
          <w:rFonts w:ascii="Arial" w:eastAsiaTheme="minorHAnsi" w:hAnsi="Arial" w:cs="Arial"/>
          <w:sz w:val="24"/>
          <w:szCs w:val="24"/>
          <w:lang w:val="en-GB"/>
        </w:rPr>
      </w:pPr>
      <w:bookmarkStart w:id="11" w:name="_Toc60255984"/>
      <w:r w:rsidRPr="00BE2EB2">
        <w:rPr>
          <w:rFonts w:ascii="Arial" w:eastAsiaTheme="minorHAnsi" w:hAnsi="Arial" w:cs="Arial"/>
          <w:sz w:val="24"/>
          <w:szCs w:val="24"/>
          <w:lang w:val="en-GB"/>
        </w:rPr>
        <w:t>BIBLIOGRAPHY</w:t>
      </w:r>
      <w:bookmarkEnd w:id="11"/>
    </w:p>
    <w:p w14:paraId="698238D7" w14:textId="77777777" w:rsidR="006A46F3" w:rsidRPr="006A46F3" w:rsidRDefault="006A46F3" w:rsidP="006A46F3">
      <w:pPr>
        <w:rPr>
          <w:lang w:val="en-GB"/>
        </w:rPr>
      </w:pPr>
    </w:p>
    <w:p w14:paraId="1F8512E1" w14:textId="77777777" w:rsidR="00C62AC0" w:rsidRPr="00C62AC0" w:rsidRDefault="00C62AC0" w:rsidP="00C62AC0">
      <w:pPr>
        <w:spacing w:after="160" w:line="259" w:lineRule="auto"/>
        <w:rPr>
          <w:rFonts w:eastAsiaTheme="minorHAnsi" w:cs="Arial"/>
          <w:color w:val="auto"/>
          <w:sz w:val="24"/>
          <w:szCs w:val="24"/>
          <w:lang w:val="en-GB"/>
        </w:rPr>
      </w:pPr>
      <w:r w:rsidRPr="00C62AC0">
        <w:rPr>
          <w:rFonts w:eastAsiaTheme="minorHAnsi" w:cs="Arial"/>
          <w:color w:val="auto"/>
          <w:sz w:val="24"/>
          <w:szCs w:val="24"/>
          <w:lang w:val="en-GB"/>
        </w:rPr>
        <w:t xml:space="preserve">Chartered Institute of Personnel and Development (2014) </w:t>
      </w:r>
      <w:r w:rsidRPr="00C62AC0">
        <w:rPr>
          <w:rFonts w:eastAsiaTheme="minorHAnsi" w:cs="Arial"/>
          <w:i/>
          <w:iCs/>
          <w:color w:val="auto"/>
          <w:sz w:val="24"/>
          <w:szCs w:val="24"/>
          <w:lang w:val="en-GB"/>
        </w:rPr>
        <w:t xml:space="preserve">Building the Best Team. </w:t>
      </w:r>
      <w:r w:rsidRPr="00C62AC0">
        <w:rPr>
          <w:rFonts w:eastAsiaTheme="minorHAnsi" w:cs="Arial"/>
          <w:color w:val="auto"/>
          <w:sz w:val="24"/>
          <w:szCs w:val="24"/>
          <w:lang w:val="en-GB"/>
        </w:rPr>
        <w:t xml:space="preserve">Available at: </w:t>
      </w:r>
      <w:hyperlink r:id="rId58" w:history="1">
        <w:r w:rsidRPr="00C62AC0">
          <w:rPr>
            <w:rFonts w:eastAsiaTheme="minorHAnsi" w:cs="Arial"/>
            <w:color w:val="0563C1" w:themeColor="hyperlink"/>
            <w:sz w:val="24"/>
            <w:szCs w:val="24"/>
            <w:u w:val="single"/>
            <w:lang w:val="en-GB"/>
          </w:rPr>
          <w:t>https://www.cipd.co.uk/podcasts/building-best-team</w:t>
        </w:r>
      </w:hyperlink>
      <w:r w:rsidRPr="00C62AC0">
        <w:rPr>
          <w:rFonts w:eastAsiaTheme="minorHAnsi" w:cs="Arial"/>
          <w:color w:val="auto"/>
          <w:sz w:val="24"/>
          <w:szCs w:val="24"/>
          <w:lang w:val="en-GB"/>
        </w:rPr>
        <w:t xml:space="preserve"> [Accessed: 16/11/2020]. </w:t>
      </w:r>
    </w:p>
    <w:p w14:paraId="4F320B9E" w14:textId="77777777" w:rsidR="00C62AC0" w:rsidRPr="00C62AC0" w:rsidRDefault="00C62AC0" w:rsidP="00C62AC0">
      <w:pPr>
        <w:spacing w:after="160" w:line="259" w:lineRule="auto"/>
        <w:rPr>
          <w:rFonts w:eastAsiaTheme="minorHAnsi" w:cs="Arial"/>
          <w:color w:val="auto"/>
          <w:sz w:val="24"/>
          <w:szCs w:val="24"/>
          <w:lang w:val="en-GB"/>
        </w:rPr>
      </w:pPr>
      <w:proofErr w:type="spellStart"/>
      <w:r w:rsidRPr="00C62AC0">
        <w:rPr>
          <w:rFonts w:eastAsiaTheme="minorHAnsi" w:cs="Arial"/>
          <w:color w:val="auto"/>
          <w:sz w:val="24"/>
          <w:szCs w:val="24"/>
          <w:lang w:val="en-GB"/>
        </w:rPr>
        <w:t>Cioca</w:t>
      </w:r>
      <w:proofErr w:type="spellEnd"/>
      <w:r w:rsidRPr="00C62AC0">
        <w:rPr>
          <w:rFonts w:eastAsiaTheme="minorHAnsi" w:cs="Arial"/>
          <w:color w:val="auto"/>
          <w:sz w:val="24"/>
          <w:szCs w:val="24"/>
          <w:lang w:val="en-GB"/>
        </w:rPr>
        <w:t xml:space="preserve">, L. (2016) ‘Teamwork Training: how to make it work’, </w:t>
      </w:r>
      <w:r w:rsidRPr="00C62AC0">
        <w:rPr>
          <w:rFonts w:eastAsiaTheme="minorHAnsi" w:cs="Arial"/>
          <w:i/>
          <w:iCs/>
          <w:color w:val="auto"/>
          <w:sz w:val="24"/>
          <w:szCs w:val="24"/>
          <w:lang w:val="en-GB"/>
        </w:rPr>
        <w:t xml:space="preserve">Science for Work. </w:t>
      </w:r>
      <w:r w:rsidRPr="00C62AC0">
        <w:rPr>
          <w:rFonts w:eastAsiaTheme="minorHAnsi" w:cs="Arial"/>
          <w:color w:val="auto"/>
          <w:sz w:val="24"/>
          <w:szCs w:val="24"/>
          <w:lang w:val="en-GB"/>
        </w:rPr>
        <w:t xml:space="preserve">[Blog]. Available at: </w:t>
      </w:r>
      <w:hyperlink r:id="rId59" w:history="1">
        <w:r w:rsidRPr="00C62AC0">
          <w:rPr>
            <w:rFonts w:eastAsiaTheme="minorHAnsi" w:cs="Arial"/>
            <w:color w:val="0563C1" w:themeColor="hyperlink"/>
            <w:sz w:val="24"/>
            <w:szCs w:val="24"/>
            <w:u w:val="single"/>
            <w:lang w:val="en-GB"/>
          </w:rPr>
          <w:t>https://scienceforwork.com/blog/teamwork-training/</w:t>
        </w:r>
      </w:hyperlink>
      <w:r w:rsidRPr="00C62AC0">
        <w:rPr>
          <w:rFonts w:eastAsiaTheme="minorHAnsi" w:cs="Arial"/>
          <w:color w:val="auto"/>
          <w:sz w:val="24"/>
          <w:szCs w:val="24"/>
          <w:lang w:val="en-GB"/>
        </w:rPr>
        <w:t xml:space="preserve"> . [Accessed: 20/11/2020]. </w:t>
      </w:r>
    </w:p>
    <w:p w14:paraId="4DF489FC" w14:textId="77777777" w:rsidR="00C62AC0" w:rsidRPr="00C62AC0" w:rsidRDefault="0040747F" w:rsidP="00C62AC0">
      <w:pPr>
        <w:spacing w:after="160" w:line="259" w:lineRule="auto"/>
        <w:rPr>
          <w:rFonts w:eastAsiaTheme="minorHAnsi" w:cs="Arial"/>
          <w:color w:val="auto"/>
          <w:sz w:val="24"/>
          <w:szCs w:val="24"/>
          <w:lang w:val="en-GB"/>
        </w:rPr>
      </w:pPr>
      <w:hyperlink r:id="rId60" w:history="1">
        <w:r w:rsidR="00C62AC0" w:rsidRPr="00C62AC0">
          <w:rPr>
            <w:rFonts w:eastAsiaTheme="minorHAnsi" w:cs="Arial"/>
            <w:color w:val="0563C1" w:themeColor="hyperlink"/>
            <w:sz w:val="24"/>
            <w:szCs w:val="24"/>
            <w:u w:val="single"/>
            <w:lang w:val="en-GB"/>
          </w:rPr>
          <w:t>https://rework.withgoogle.com/guides/understanding-team-effectiveness/steps/identify-dynamics-of-effective-teams/</w:t>
        </w:r>
      </w:hyperlink>
      <w:r w:rsidR="00C62AC0" w:rsidRPr="00C62AC0">
        <w:rPr>
          <w:rFonts w:eastAsiaTheme="minorHAnsi" w:cs="Arial"/>
          <w:color w:val="auto"/>
          <w:sz w:val="24"/>
          <w:szCs w:val="24"/>
          <w:lang w:val="en-GB"/>
        </w:rPr>
        <w:t xml:space="preserve"> [Blog] (Accessed: 16/11/2020)</w:t>
      </w:r>
    </w:p>
    <w:p w14:paraId="395E5D5E" w14:textId="77777777" w:rsidR="00C62AC0" w:rsidRPr="00C62AC0" w:rsidRDefault="00C62AC0" w:rsidP="00C62AC0">
      <w:pPr>
        <w:spacing w:after="160" w:line="259" w:lineRule="auto"/>
        <w:rPr>
          <w:rFonts w:eastAsiaTheme="minorHAnsi" w:cs="Arial"/>
          <w:color w:val="auto"/>
          <w:sz w:val="24"/>
          <w:szCs w:val="24"/>
          <w:lang w:val="en-GB"/>
        </w:rPr>
      </w:pPr>
      <w:r w:rsidRPr="00C62AC0">
        <w:rPr>
          <w:rFonts w:eastAsiaTheme="minorHAnsi" w:cs="Arial"/>
          <w:color w:val="auto"/>
          <w:sz w:val="24"/>
          <w:szCs w:val="24"/>
          <w:lang w:val="en-GB"/>
        </w:rPr>
        <w:t xml:space="preserve">Johns, T and Perkins, G. ‘Developing Professional Practice’ in </w:t>
      </w:r>
      <w:r w:rsidRPr="00C62AC0">
        <w:rPr>
          <w:rFonts w:eastAsiaTheme="minorHAnsi" w:cs="Arial"/>
          <w:i/>
          <w:iCs/>
          <w:color w:val="auto"/>
          <w:sz w:val="24"/>
          <w:szCs w:val="24"/>
          <w:lang w:val="en-GB"/>
        </w:rPr>
        <w:t xml:space="preserve">Studying Human Resource Management. </w:t>
      </w:r>
      <w:r w:rsidRPr="00C62AC0">
        <w:rPr>
          <w:rFonts w:eastAsiaTheme="minorHAnsi" w:cs="Arial"/>
          <w:color w:val="auto"/>
          <w:sz w:val="24"/>
          <w:szCs w:val="24"/>
          <w:lang w:val="en-GB"/>
        </w:rPr>
        <w:t xml:space="preserve">London: Chartered Institute of Personnel and Development. </w:t>
      </w:r>
    </w:p>
    <w:p w14:paraId="7430AA4C" w14:textId="77777777" w:rsidR="00C62AC0" w:rsidRPr="00C62AC0" w:rsidRDefault="00C62AC0" w:rsidP="00C62AC0">
      <w:pPr>
        <w:spacing w:after="160" w:line="259" w:lineRule="auto"/>
        <w:jc w:val="both"/>
        <w:rPr>
          <w:rFonts w:eastAsiaTheme="minorHAnsi" w:cs="Arial"/>
          <w:color w:val="auto"/>
          <w:sz w:val="24"/>
          <w:szCs w:val="24"/>
          <w:lang w:val="en-GB"/>
        </w:rPr>
      </w:pPr>
      <w:proofErr w:type="spellStart"/>
      <w:r w:rsidRPr="00C62AC0">
        <w:rPr>
          <w:rFonts w:eastAsiaTheme="minorHAnsi" w:cs="Arial"/>
          <w:color w:val="auto"/>
          <w:sz w:val="24"/>
          <w:szCs w:val="24"/>
          <w:lang w:val="en-GB"/>
        </w:rPr>
        <w:t>Lacerenza</w:t>
      </w:r>
      <w:proofErr w:type="spellEnd"/>
      <w:r w:rsidRPr="00C62AC0">
        <w:rPr>
          <w:rFonts w:eastAsiaTheme="minorHAnsi" w:cs="Arial"/>
          <w:color w:val="auto"/>
          <w:sz w:val="24"/>
          <w:szCs w:val="24"/>
          <w:lang w:val="en-GB"/>
        </w:rPr>
        <w:t xml:space="preserve">, C. Tannenbaum, S. Marlow, S. and Salas, E. (2018) ‘Team Development Interventions: Evidence-Based Approaches for Improving Teamwork’ in </w:t>
      </w:r>
      <w:r w:rsidRPr="00C62AC0">
        <w:rPr>
          <w:rFonts w:eastAsiaTheme="minorHAnsi" w:cs="Arial"/>
          <w:i/>
          <w:iCs/>
          <w:color w:val="auto"/>
          <w:sz w:val="24"/>
          <w:szCs w:val="24"/>
          <w:lang w:val="en-GB"/>
        </w:rPr>
        <w:t xml:space="preserve">American Psychological Association, </w:t>
      </w:r>
      <w:r w:rsidRPr="00C62AC0">
        <w:rPr>
          <w:rFonts w:eastAsiaTheme="minorHAnsi" w:cs="Arial"/>
          <w:color w:val="auto"/>
          <w:sz w:val="24"/>
          <w:szCs w:val="24"/>
          <w:lang w:val="en-GB"/>
        </w:rPr>
        <w:t>74,</w:t>
      </w:r>
      <w:r w:rsidRPr="00C62AC0">
        <w:rPr>
          <w:rFonts w:eastAsiaTheme="minorHAnsi" w:cs="Arial"/>
          <w:i/>
          <w:iCs/>
          <w:color w:val="auto"/>
          <w:sz w:val="24"/>
          <w:szCs w:val="24"/>
          <w:lang w:val="en-GB"/>
        </w:rPr>
        <w:t xml:space="preserve"> </w:t>
      </w:r>
      <w:r w:rsidRPr="00C62AC0">
        <w:rPr>
          <w:rFonts w:eastAsiaTheme="minorHAnsi" w:cs="Arial"/>
          <w:color w:val="auto"/>
          <w:sz w:val="24"/>
          <w:szCs w:val="24"/>
          <w:lang w:val="en-GB"/>
        </w:rPr>
        <w:t xml:space="preserve">(4), pp517-531. </w:t>
      </w:r>
    </w:p>
    <w:p w14:paraId="0A022CEF" w14:textId="77777777" w:rsidR="00C62AC0" w:rsidRPr="00C62AC0" w:rsidRDefault="00C62AC0" w:rsidP="00C62AC0">
      <w:pPr>
        <w:spacing w:after="160" w:line="259" w:lineRule="auto"/>
        <w:rPr>
          <w:rFonts w:eastAsiaTheme="minorHAnsi" w:cs="Arial"/>
          <w:color w:val="auto"/>
          <w:sz w:val="24"/>
          <w:szCs w:val="24"/>
          <w:lang w:val="en-GB"/>
        </w:rPr>
      </w:pPr>
      <w:r w:rsidRPr="00C62AC0">
        <w:rPr>
          <w:rFonts w:eastAsiaTheme="minorHAnsi" w:cs="Arial"/>
          <w:color w:val="auto"/>
          <w:sz w:val="24"/>
          <w:szCs w:val="24"/>
          <w:lang w:val="en-GB"/>
        </w:rPr>
        <w:t xml:space="preserve">Miller, T. (2014) ‘When Four Worlds Collide’ in </w:t>
      </w:r>
      <w:r w:rsidRPr="00C62AC0">
        <w:rPr>
          <w:rFonts w:eastAsiaTheme="minorHAnsi" w:cs="Arial"/>
          <w:i/>
          <w:iCs/>
          <w:color w:val="auto"/>
          <w:sz w:val="24"/>
          <w:szCs w:val="24"/>
          <w:lang w:val="en-GB"/>
        </w:rPr>
        <w:t xml:space="preserve">Training Journal </w:t>
      </w:r>
      <w:r w:rsidRPr="00C62AC0">
        <w:rPr>
          <w:rFonts w:eastAsiaTheme="minorHAnsi" w:cs="Arial"/>
          <w:color w:val="auto"/>
          <w:sz w:val="24"/>
          <w:szCs w:val="24"/>
          <w:lang w:val="en-GB"/>
        </w:rPr>
        <w:t xml:space="preserve">(May) pp22-27. </w:t>
      </w:r>
    </w:p>
    <w:p w14:paraId="1082821A" w14:textId="77777777" w:rsidR="00C62AC0" w:rsidRPr="00C62AC0" w:rsidRDefault="00C62AC0" w:rsidP="00C62AC0">
      <w:pPr>
        <w:spacing w:after="160" w:line="259" w:lineRule="auto"/>
        <w:jc w:val="both"/>
        <w:rPr>
          <w:rFonts w:eastAsiaTheme="minorHAnsi" w:cs="Arial"/>
          <w:color w:val="auto"/>
          <w:sz w:val="24"/>
          <w:szCs w:val="24"/>
          <w:lang w:val="en-GB"/>
        </w:rPr>
      </w:pPr>
      <w:r w:rsidRPr="00C62AC0">
        <w:rPr>
          <w:rFonts w:eastAsiaTheme="minorHAnsi" w:cs="Arial"/>
          <w:color w:val="auto"/>
          <w:sz w:val="24"/>
          <w:szCs w:val="24"/>
          <w:lang w:val="en-GB"/>
        </w:rPr>
        <w:t xml:space="preserve">Rodgers, C. (2009) ‘Informal Coalitions’ in </w:t>
      </w:r>
      <w:r w:rsidRPr="00C62AC0">
        <w:rPr>
          <w:rFonts w:eastAsiaTheme="minorHAnsi" w:cs="Arial"/>
          <w:i/>
          <w:iCs/>
          <w:color w:val="auto"/>
          <w:sz w:val="24"/>
          <w:szCs w:val="24"/>
          <w:lang w:val="en-GB"/>
        </w:rPr>
        <w:t xml:space="preserve">The Business Skills Handbook. </w:t>
      </w:r>
      <w:r w:rsidRPr="00C62AC0">
        <w:rPr>
          <w:rFonts w:eastAsiaTheme="minorHAnsi" w:cs="Arial"/>
          <w:color w:val="auto"/>
          <w:sz w:val="24"/>
          <w:szCs w:val="24"/>
          <w:lang w:val="en-GB"/>
        </w:rPr>
        <w:t xml:space="preserve">London: Chartered Institute of Personnel and Development. </w:t>
      </w:r>
    </w:p>
    <w:p w14:paraId="79C5D88A" w14:textId="77777777" w:rsidR="00C62AC0" w:rsidRPr="00C62AC0" w:rsidRDefault="00C62AC0" w:rsidP="00C62AC0">
      <w:pPr>
        <w:spacing w:after="160" w:line="259" w:lineRule="auto"/>
        <w:rPr>
          <w:rFonts w:eastAsiaTheme="minorHAnsi" w:cs="Arial"/>
          <w:color w:val="auto"/>
          <w:sz w:val="24"/>
          <w:szCs w:val="24"/>
          <w:lang w:val="en-GB"/>
        </w:rPr>
      </w:pPr>
      <w:r w:rsidRPr="00C62AC0">
        <w:rPr>
          <w:rFonts w:eastAsiaTheme="minorHAnsi" w:cs="Arial"/>
          <w:color w:val="auto"/>
          <w:sz w:val="24"/>
          <w:szCs w:val="24"/>
          <w:lang w:val="en-GB"/>
        </w:rPr>
        <w:lastRenderedPageBreak/>
        <w:t xml:space="preserve">Watson, G. (2014) ‘Effective Team Building and Communication’ in </w:t>
      </w:r>
      <w:r w:rsidRPr="00C62AC0">
        <w:rPr>
          <w:rFonts w:eastAsiaTheme="minorHAnsi" w:cs="Arial"/>
          <w:i/>
          <w:iCs/>
          <w:color w:val="auto"/>
          <w:sz w:val="24"/>
          <w:szCs w:val="24"/>
          <w:lang w:val="en-GB"/>
        </w:rPr>
        <w:t xml:space="preserve">Developing Skills for Business Leadership. </w:t>
      </w:r>
      <w:r w:rsidRPr="00C62AC0">
        <w:rPr>
          <w:rFonts w:eastAsiaTheme="minorHAnsi" w:cs="Arial"/>
          <w:color w:val="auto"/>
          <w:sz w:val="24"/>
          <w:szCs w:val="24"/>
          <w:lang w:val="en-GB"/>
        </w:rPr>
        <w:t xml:space="preserve">London: Chartered Institute of Personnel and Development. </w:t>
      </w:r>
    </w:p>
    <w:p w14:paraId="6087AEE3" w14:textId="57CC474E" w:rsidR="00D95D4A" w:rsidRPr="00BE2EB2" w:rsidRDefault="00D95D4A" w:rsidP="00A76207">
      <w:pPr>
        <w:rPr>
          <w:rFonts w:cs="Arial"/>
          <w:sz w:val="24"/>
          <w:szCs w:val="24"/>
        </w:rPr>
      </w:pPr>
    </w:p>
    <w:p w14:paraId="52D84D3B" w14:textId="4F17BEBA" w:rsidR="000E05D5" w:rsidRPr="00BE2EB2" w:rsidRDefault="000E05D5" w:rsidP="00A76207">
      <w:pPr>
        <w:rPr>
          <w:rFonts w:cs="Arial"/>
          <w:sz w:val="24"/>
          <w:szCs w:val="24"/>
        </w:rPr>
      </w:pPr>
    </w:p>
    <w:p w14:paraId="4E8F5186" w14:textId="641E185F" w:rsidR="003E4D07" w:rsidRDefault="003E4D07" w:rsidP="00094F68">
      <w:pPr>
        <w:pStyle w:val="Heading1"/>
        <w:rPr>
          <w:rFonts w:ascii="Arial" w:eastAsiaTheme="minorHAnsi" w:hAnsi="Arial" w:cs="Arial"/>
          <w:sz w:val="24"/>
          <w:szCs w:val="24"/>
          <w:lang w:val="en-GB"/>
        </w:rPr>
      </w:pPr>
    </w:p>
    <w:p w14:paraId="7199F037" w14:textId="39A169EA" w:rsidR="003E4D07" w:rsidRDefault="003E4D07" w:rsidP="003E4D07">
      <w:pPr>
        <w:rPr>
          <w:lang w:val="en-GB"/>
        </w:rPr>
      </w:pPr>
    </w:p>
    <w:p w14:paraId="0068FA46" w14:textId="5655EEC0" w:rsidR="003E4D07" w:rsidRDefault="003E4D07" w:rsidP="003E4D07">
      <w:pPr>
        <w:rPr>
          <w:lang w:val="en-GB"/>
        </w:rPr>
      </w:pPr>
    </w:p>
    <w:p w14:paraId="39B512BE" w14:textId="729CE6D3" w:rsidR="003E4D07" w:rsidRDefault="003E4D07" w:rsidP="003E4D07">
      <w:pPr>
        <w:rPr>
          <w:lang w:val="en-GB"/>
        </w:rPr>
      </w:pPr>
    </w:p>
    <w:p w14:paraId="08502AC3" w14:textId="068522EE" w:rsidR="003E4D07" w:rsidRDefault="003E4D07" w:rsidP="003E4D07">
      <w:pPr>
        <w:rPr>
          <w:lang w:val="en-GB"/>
        </w:rPr>
      </w:pPr>
    </w:p>
    <w:p w14:paraId="3C99BEC1" w14:textId="7137D817" w:rsidR="003E4D07" w:rsidRDefault="003E4D07" w:rsidP="003E4D07">
      <w:pPr>
        <w:rPr>
          <w:lang w:val="en-GB"/>
        </w:rPr>
      </w:pPr>
    </w:p>
    <w:p w14:paraId="0669CC5E" w14:textId="23D1D5BE" w:rsidR="003E4D07" w:rsidRDefault="003E4D07" w:rsidP="003E4D07">
      <w:pPr>
        <w:rPr>
          <w:lang w:val="en-GB"/>
        </w:rPr>
      </w:pPr>
    </w:p>
    <w:p w14:paraId="44019837" w14:textId="0C3946AF" w:rsidR="003E4D07" w:rsidRDefault="003E4D07" w:rsidP="003E4D07">
      <w:pPr>
        <w:rPr>
          <w:lang w:val="en-GB"/>
        </w:rPr>
      </w:pPr>
    </w:p>
    <w:p w14:paraId="0C594CBE" w14:textId="58E1CC18" w:rsidR="003E4D07" w:rsidRDefault="003E4D07" w:rsidP="003E4D07">
      <w:pPr>
        <w:rPr>
          <w:lang w:val="en-GB"/>
        </w:rPr>
      </w:pPr>
    </w:p>
    <w:p w14:paraId="695FA1F6" w14:textId="14D55421" w:rsidR="003E4D07" w:rsidRDefault="003E4D07" w:rsidP="003E4D07">
      <w:pPr>
        <w:rPr>
          <w:lang w:val="en-GB"/>
        </w:rPr>
      </w:pPr>
    </w:p>
    <w:p w14:paraId="57092FD5" w14:textId="167CE0EA" w:rsidR="003E4D07" w:rsidRDefault="003E4D07" w:rsidP="003E4D07">
      <w:pPr>
        <w:rPr>
          <w:lang w:val="en-GB"/>
        </w:rPr>
      </w:pPr>
    </w:p>
    <w:p w14:paraId="4FCD1F03" w14:textId="0B2BA42A" w:rsidR="003E4D07" w:rsidRDefault="003E4D07" w:rsidP="003E4D07">
      <w:pPr>
        <w:rPr>
          <w:lang w:val="en-GB"/>
        </w:rPr>
      </w:pPr>
    </w:p>
    <w:p w14:paraId="24458C38" w14:textId="1B20F339" w:rsidR="003E4D07" w:rsidRDefault="003E4D07" w:rsidP="003E4D07">
      <w:pPr>
        <w:rPr>
          <w:lang w:val="en-GB"/>
        </w:rPr>
      </w:pPr>
    </w:p>
    <w:p w14:paraId="5A1F91FF" w14:textId="0830B7A3" w:rsidR="003E4D07" w:rsidRDefault="003E4D07" w:rsidP="003E4D07">
      <w:pPr>
        <w:rPr>
          <w:lang w:val="en-GB"/>
        </w:rPr>
      </w:pPr>
    </w:p>
    <w:p w14:paraId="50018D14" w14:textId="668E2030" w:rsidR="003E4D07" w:rsidRDefault="003E4D07" w:rsidP="003E4D07">
      <w:pPr>
        <w:rPr>
          <w:lang w:val="en-GB"/>
        </w:rPr>
      </w:pPr>
    </w:p>
    <w:p w14:paraId="7575CF2A" w14:textId="43997685" w:rsidR="003E4D07" w:rsidRDefault="003E4D07" w:rsidP="003E4D07">
      <w:pPr>
        <w:rPr>
          <w:lang w:val="en-GB"/>
        </w:rPr>
      </w:pPr>
    </w:p>
    <w:p w14:paraId="71649452" w14:textId="3A9AFCFC" w:rsidR="003E4D07" w:rsidRDefault="003E4D07" w:rsidP="003E4D07">
      <w:pPr>
        <w:rPr>
          <w:lang w:val="en-GB"/>
        </w:rPr>
      </w:pPr>
    </w:p>
    <w:p w14:paraId="66E8184D" w14:textId="70F92A1F" w:rsidR="003E4D07" w:rsidRDefault="003E4D07" w:rsidP="003E4D07">
      <w:pPr>
        <w:rPr>
          <w:lang w:val="en-GB"/>
        </w:rPr>
      </w:pPr>
    </w:p>
    <w:p w14:paraId="21D1D389" w14:textId="09ACF462" w:rsidR="003E4D07" w:rsidRDefault="003E4D07" w:rsidP="003E4D07">
      <w:pPr>
        <w:rPr>
          <w:lang w:val="en-GB"/>
        </w:rPr>
      </w:pPr>
    </w:p>
    <w:p w14:paraId="4B27FD43" w14:textId="582BCCE1" w:rsidR="003E4D07" w:rsidRDefault="003E4D07" w:rsidP="003E4D07">
      <w:pPr>
        <w:rPr>
          <w:lang w:val="en-GB"/>
        </w:rPr>
      </w:pPr>
    </w:p>
    <w:p w14:paraId="235FAFE7" w14:textId="28EBF46E" w:rsidR="003E4D07" w:rsidRDefault="003E4D07" w:rsidP="003E4D07">
      <w:pPr>
        <w:rPr>
          <w:lang w:val="en-GB"/>
        </w:rPr>
      </w:pPr>
    </w:p>
    <w:p w14:paraId="7F0CECAF" w14:textId="2DE0F5C7" w:rsidR="003E4D07" w:rsidRDefault="003E4D07" w:rsidP="003E4D07">
      <w:pPr>
        <w:rPr>
          <w:lang w:val="en-GB"/>
        </w:rPr>
      </w:pPr>
    </w:p>
    <w:p w14:paraId="2A41A50B" w14:textId="336550FE" w:rsidR="003E4D07" w:rsidRDefault="003E4D07" w:rsidP="003E4D07">
      <w:pPr>
        <w:rPr>
          <w:lang w:val="en-GB"/>
        </w:rPr>
      </w:pPr>
    </w:p>
    <w:p w14:paraId="50E0EA60" w14:textId="5F8C575D" w:rsidR="003E4D07" w:rsidRDefault="003E4D07" w:rsidP="003E4D07">
      <w:pPr>
        <w:rPr>
          <w:lang w:val="en-GB"/>
        </w:rPr>
      </w:pPr>
    </w:p>
    <w:p w14:paraId="2600799B" w14:textId="7B45FB95" w:rsidR="003E4D07" w:rsidRDefault="003E4D07" w:rsidP="003E4D07">
      <w:pPr>
        <w:rPr>
          <w:lang w:val="en-GB"/>
        </w:rPr>
      </w:pPr>
    </w:p>
    <w:p w14:paraId="46D17FE2" w14:textId="6E23EB92" w:rsidR="003E4D07" w:rsidRDefault="003E4D07" w:rsidP="003E4D07">
      <w:pPr>
        <w:rPr>
          <w:lang w:val="en-GB"/>
        </w:rPr>
      </w:pPr>
    </w:p>
    <w:p w14:paraId="73114482" w14:textId="787E34D2" w:rsidR="003E4D07" w:rsidRDefault="003E4D07" w:rsidP="003E4D07">
      <w:pPr>
        <w:rPr>
          <w:lang w:val="en-GB"/>
        </w:rPr>
      </w:pPr>
    </w:p>
    <w:p w14:paraId="1CBD5766" w14:textId="26CEA851" w:rsidR="003E4D07" w:rsidRDefault="003E4D07" w:rsidP="003E4D07">
      <w:pPr>
        <w:rPr>
          <w:lang w:val="en-GB"/>
        </w:rPr>
      </w:pPr>
    </w:p>
    <w:p w14:paraId="611BF11B" w14:textId="07FD962B" w:rsidR="003E4D07" w:rsidRDefault="003E4D07" w:rsidP="003E4D07">
      <w:pPr>
        <w:rPr>
          <w:lang w:val="en-GB"/>
        </w:rPr>
      </w:pPr>
    </w:p>
    <w:p w14:paraId="26769EAE" w14:textId="2FB22F63" w:rsidR="003E4D07" w:rsidRDefault="003E4D07" w:rsidP="003E4D07">
      <w:pPr>
        <w:rPr>
          <w:lang w:val="en-GB"/>
        </w:rPr>
      </w:pPr>
    </w:p>
    <w:p w14:paraId="61D0A8F4" w14:textId="1CEE7721" w:rsidR="003E4D07" w:rsidRDefault="003E4D07" w:rsidP="003E4D07">
      <w:pPr>
        <w:rPr>
          <w:lang w:val="en-GB"/>
        </w:rPr>
      </w:pPr>
    </w:p>
    <w:p w14:paraId="035CE257" w14:textId="1D63E3AC" w:rsidR="003E4D07" w:rsidRDefault="003E4D07" w:rsidP="003E4D07">
      <w:pPr>
        <w:rPr>
          <w:lang w:val="en-GB"/>
        </w:rPr>
      </w:pPr>
    </w:p>
    <w:p w14:paraId="1C21FC94" w14:textId="5EE36AFE" w:rsidR="003E4D07" w:rsidRDefault="003E4D07" w:rsidP="003E4D07">
      <w:pPr>
        <w:rPr>
          <w:lang w:val="en-GB"/>
        </w:rPr>
      </w:pPr>
    </w:p>
    <w:p w14:paraId="558C7913" w14:textId="090DAFD6" w:rsidR="003E4D07" w:rsidRDefault="003E4D07" w:rsidP="003E4D07">
      <w:pPr>
        <w:rPr>
          <w:lang w:val="en-GB"/>
        </w:rPr>
      </w:pPr>
    </w:p>
    <w:p w14:paraId="6D1F67BA" w14:textId="68DB333E" w:rsidR="003E4D07" w:rsidRDefault="003E4D07" w:rsidP="003E4D07">
      <w:pPr>
        <w:rPr>
          <w:lang w:val="en-GB"/>
        </w:rPr>
      </w:pPr>
    </w:p>
    <w:p w14:paraId="3C49C849" w14:textId="75956E89" w:rsidR="003E4D07" w:rsidRDefault="003E4D07" w:rsidP="003E4D07">
      <w:pPr>
        <w:rPr>
          <w:lang w:val="en-GB"/>
        </w:rPr>
      </w:pPr>
    </w:p>
    <w:p w14:paraId="00BE6BB2" w14:textId="24362AC3" w:rsidR="003E4D07" w:rsidRDefault="003E4D07" w:rsidP="003E4D07">
      <w:pPr>
        <w:rPr>
          <w:lang w:val="en-GB"/>
        </w:rPr>
      </w:pPr>
    </w:p>
    <w:p w14:paraId="4D133CED" w14:textId="76153D61" w:rsidR="003E4D07" w:rsidRDefault="003E4D07" w:rsidP="003E4D07">
      <w:pPr>
        <w:rPr>
          <w:lang w:val="en-GB"/>
        </w:rPr>
      </w:pPr>
    </w:p>
    <w:p w14:paraId="27E09C57" w14:textId="6EDA70DF" w:rsidR="003E4D07" w:rsidRDefault="003E4D07" w:rsidP="003E4D07">
      <w:pPr>
        <w:rPr>
          <w:lang w:val="en-GB"/>
        </w:rPr>
      </w:pPr>
    </w:p>
    <w:p w14:paraId="4D290EDA" w14:textId="3B2B9424" w:rsidR="003E4D07" w:rsidRDefault="003E4D07" w:rsidP="003E4D07">
      <w:pPr>
        <w:rPr>
          <w:lang w:val="en-GB"/>
        </w:rPr>
      </w:pPr>
    </w:p>
    <w:p w14:paraId="11DF05D8" w14:textId="33EFDE00" w:rsidR="003E4D07" w:rsidRDefault="003E4D07" w:rsidP="003E4D07">
      <w:pPr>
        <w:rPr>
          <w:lang w:val="en-GB"/>
        </w:rPr>
      </w:pPr>
    </w:p>
    <w:p w14:paraId="14247820" w14:textId="56211A19" w:rsidR="003E4D07" w:rsidRDefault="003E4D07" w:rsidP="003E4D07">
      <w:pPr>
        <w:rPr>
          <w:lang w:val="en-GB"/>
        </w:rPr>
      </w:pPr>
    </w:p>
    <w:p w14:paraId="4EF30CF2" w14:textId="5D446DEA" w:rsidR="003E4D07" w:rsidRDefault="003E4D07" w:rsidP="003E4D07">
      <w:pPr>
        <w:rPr>
          <w:lang w:val="en-GB"/>
        </w:rPr>
      </w:pPr>
    </w:p>
    <w:p w14:paraId="25398738" w14:textId="2B0547B0" w:rsidR="003E4D07" w:rsidRDefault="003E4D07" w:rsidP="003E4D07">
      <w:pPr>
        <w:rPr>
          <w:lang w:val="en-GB"/>
        </w:rPr>
      </w:pPr>
    </w:p>
    <w:p w14:paraId="049BE456" w14:textId="77777777" w:rsidR="003E4D07" w:rsidRPr="003E4D07" w:rsidRDefault="003E4D07" w:rsidP="003E4D07">
      <w:pPr>
        <w:rPr>
          <w:lang w:val="en-GB"/>
        </w:rPr>
      </w:pPr>
    </w:p>
    <w:p w14:paraId="2048CBAF" w14:textId="6B936FF6" w:rsidR="00094F68" w:rsidRDefault="00094F68" w:rsidP="00094F68">
      <w:pPr>
        <w:pStyle w:val="Heading1"/>
        <w:rPr>
          <w:rFonts w:ascii="Arial" w:eastAsiaTheme="minorHAnsi" w:hAnsi="Arial" w:cs="Arial"/>
          <w:sz w:val="24"/>
          <w:szCs w:val="24"/>
          <w:lang w:val="en-GB"/>
        </w:rPr>
      </w:pPr>
      <w:bookmarkStart w:id="12" w:name="_Toc60255985"/>
      <w:r w:rsidRPr="00BE2EB2">
        <w:rPr>
          <w:rFonts w:ascii="Arial" w:eastAsiaTheme="minorHAnsi" w:hAnsi="Arial" w:cs="Arial"/>
          <w:sz w:val="24"/>
          <w:szCs w:val="24"/>
          <w:lang w:val="en-GB"/>
        </w:rPr>
        <w:lastRenderedPageBreak/>
        <w:t>ACTIVITY 5</w:t>
      </w:r>
      <w:bookmarkEnd w:id="12"/>
      <w:r w:rsidRPr="00BE2EB2">
        <w:rPr>
          <w:rFonts w:ascii="Arial" w:eastAsiaTheme="minorHAnsi" w:hAnsi="Arial" w:cs="Arial"/>
          <w:sz w:val="24"/>
          <w:szCs w:val="24"/>
          <w:lang w:val="en-GB"/>
        </w:rPr>
        <w:t xml:space="preserve"> </w:t>
      </w:r>
    </w:p>
    <w:p w14:paraId="123B1D77" w14:textId="77777777" w:rsidR="003E4D07" w:rsidRPr="003E4D07" w:rsidRDefault="003E4D07" w:rsidP="003E4D07">
      <w:pPr>
        <w:rPr>
          <w:lang w:val="en-GB"/>
        </w:rPr>
      </w:pPr>
    </w:p>
    <w:p w14:paraId="23BAAA8E" w14:textId="77777777" w:rsidR="00094F68" w:rsidRPr="00094F68" w:rsidRDefault="00094F68" w:rsidP="00094F68">
      <w:pPr>
        <w:spacing w:after="160" w:line="259" w:lineRule="auto"/>
        <w:jc w:val="both"/>
        <w:rPr>
          <w:rFonts w:eastAsiaTheme="minorHAnsi" w:cs="Arial"/>
          <w:color w:val="auto"/>
          <w:sz w:val="24"/>
          <w:szCs w:val="24"/>
          <w:u w:val="single"/>
          <w:lang w:val="en-GB"/>
        </w:rPr>
      </w:pPr>
      <w:r w:rsidRPr="00094F68">
        <w:rPr>
          <w:rFonts w:eastAsiaTheme="minorHAnsi" w:cs="Arial"/>
          <w:color w:val="auto"/>
          <w:sz w:val="24"/>
          <w:szCs w:val="24"/>
          <w:u w:val="single"/>
          <w:lang w:val="en-GB"/>
        </w:rPr>
        <w:t>Introduction</w:t>
      </w:r>
    </w:p>
    <w:p w14:paraId="4B2DC2FB" w14:textId="54131816" w:rsidR="00094F68" w:rsidRPr="00094F68" w:rsidRDefault="00094F68" w:rsidP="00094F68">
      <w:pPr>
        <w:spacing w:after="160" w:line="259" w:lineRule="auto"/>
        <w:jc w:val="both"/>
        <w:rPr>
          <w:rFonts w:eastAsiaTheme="minorHAnsi" w:cs="Arial"/>
          <w:color w:val="auto"/>
          <w:sz w:val="24"/>
          <w:szCs w:val="24"/>
          <w:lang w:val="en-GB"/>
        </w:rPr>
      </w:pPr>
      <w:r w:rsidRPr="00094F68">
        <w:rPr>
          <w:rFonts w:eastAsiaTheme="minorHAnsi" w:cs="Arial"/>
          <w:color w:val="auto"/>
          <w:sz w:val="24"/>
          <w:szCs w:val="24"/>
          <w:lang w:val="en-GB"/>
        </w:rPr>
        <w:t xml:space="preserve">Following a self-assessment on the CIPD website at band two, I have identified the areas outlined in my findings section, as my key development areas. I took the assessment at this level, as it appeared suitable for the level I am working at, and the stage of my HR career. I am working as a HR Officer, and am new to my organisation, Dyfed Powys Police (DPP). </w:t>
      </w:r>
      <w:r w:rsidR="006052FB">
        <w:rPr>
          <w:rFonts w:eastAsiaTheme="minorHAnsi" w:cs="Arial"/>
          <w:color w:val="auto"/>
          <w:sz w:val="24"/>
          <w:szCs w:val="24"/>
          <w:lang w:val="en-GB"/>
        </w:rPr>
        <w:t xml:space="preserve">The areas I identified as requiring </w:t>
      </w:r>
      <w:r w:rsidR="005E0172">
        <w:rPr>
          <w:rFonts w:eastAsiaTheme="minorHAnsi" w:cs="Arial"/>
          <w:color w:val="auto"/>
          <w:sz w:val="24"/>
          <w:szCs w:val="24"/>
          <w:lang w:val="en-GB"/>
        </w:rPr>
        <w:t xml:space="preserve">development were </w:t>
      </w:r>
      <w:r w:rsidR="00D2530D">
        <w:rPr>
          <w:rFonts w:eastAsiaTheme="minorHAnsi" w:cs="Arial"/>
          <w:color w:val="auto"/>
          <w:sz w:val="24"/>
          <w:szCs w:val="24"/>
          <w:lang w:val="en-GB"/>
        </w:rPr>
        <w:t xml:space="preserve">employee engagement and </w:t>
      </w:r>
      <w:r w:rsidR="00C635BC">
        <w:rPr>
          <w:rFonts w:eastAsiaTheme="minorHAnsi" w:cs="Arial"/>
          <w:color w:val="auto"/>
          <w:sz w:val="24"/>
          <w:szCs w:val="24"/>
          <w:lang w:val="en-GB"/>
        </w:rPr>
        <w:t xml:space="preserve">performance and reward. </w:t>
      </w:r>
      <w:r w:rsidR="00745092">
        <w:rPr>
          <w:rFonts w:eastAsiaTheme="minorHAnsi" w:cs="Arial"/>
          <w:color w:val="auto"/>
          <w:sz w:val="24"/>
          <w:szCs w:val="24"/>
          <w:lang w:val="en-GB"/>
        </w:rPr>
        <w:t xml:space="preserve">In my </w:t>
      </w:r>
      <w:r w:rsidR="00C37227">
        <w:rPr>
          <w:rFonts w:eastAsiaTheme="minorHAnsi" w:cs="Arial"/>
          <w:color w:val="auto"/>
          <w:sz w:val="24"/>
          <w:szCs w:val="24"/>
          <w:lang w:val="en-GB"/>
        </w:rPr>
        <w:t xml:space="preserve">personal development plan (PDP) I have </w:t>
      </w:r>
      <w:r w:rsidR="00A84EEB">
        <w:rPr>
          <w:rFonts w:eastAsiaTheme="minorHAnsi" w:cs="Arial"/>
          <w:color w:val="auto"/>
          <w:sz w:val="24"/>
          <w:szCs w:val="24"/>
          <w:lang w:val="en-GB"/>
        </w:rPr>
        <w:t>focused on performance and reward, as this was a topic I was both most interested in and felt I wanted to gain a better understanding of.</w:t>
      </w:r>
    </w:p>
    <w:p w14:paraId="359DF645" w14:textId="7F8466D0" w:rsidR="00094F68" w:rsidRPr="00094F68" w:rsidRDefault="00094F68" w:rsidP="00094F68">
      <w:pPr>
        <w:spacing w:after="160" w:line="259" w:lineRule="auto"/>
        <w:jc w:val="both"/>
        <w:rPr>
          <w:rFonts w:eastAsiaTheme="minorHAnsi" w:cs="Arial"/>
          <w:color w:val="auto"/>
          <w:sz w:val="24"/>
          <w:szCs w:val="24"/>
          <w:lang w:val="en-GB"/>
        </w:rPr>
      </w:pPr>
      <w:r w:rsidRPr="00094F68">
        <w:rPr>
          <w:rFonts w:eastAsiaTheme="minorHAnsi" w:cs="Arial"/>
          <w:color w:val="auto"/>
          <w:sz w:val="24"/>
          <w:szCs w:val="24"/>
          <w:lang w:val="en-GB"/>
        </w:rPr>
        <w:t xml:space="preserve">I have created </w:t>
      </w:r>
      <w:r w:rsidR="00C37227">
        <w:rPr>
          <w:rFonts w:eastAsiaTheme="minorHAnsi" w:cs="Arial"/>
          <w:color w:val="auto"/>
          <w:sz w:val="24"/>
          <w:szCs w:val="24"/>
          <w:lang w:val="en-GB"/>
        </w:rPr>
        <w:t xml:space="preserve">a </w:t>
      </w:r>
      <w:r w:rsidRPr="00094F68">
        <w:rPr>
          <w:rFonts w:eastAsiaTheme="minorHAnsi" w:cs="Arial"/>
          <w:color w:val="auto"/>
          <w:sz w:val="24"/>
          <w:szCs w:val="24"/>
          <w:lang w:val="en-GB"/>
        </w:rPr>
        <w:t xml:space="preserve">PDP (EV5.1), to ensure I continue to develop in the areas throughout my career, and will log my progress in a separate record plan, (EV5.2) to ensure I remain on track. </w:t>
      </w:r>
    </w:p>
    <w:p w14:paraId="07FD7BCD" w14:textId="77777777" w:rsidR="00094F68" w:rsidRPr="00094F68" w:rsidRDefault="00094F68" w:rsidP="00094F68">
      <w:pPr>
        <w:spacing w:after="160" w:line="259" w:lineRule="auto"/>
        <w:jc w:val="both"/>
        <w:rPr>
          <w:rFonts w:eastAsiaTheme="minorHAnsi" w:cs="Arial"/>
          <w:color w:val="auto"/>
          <w:sz w:val="24"/>
          <w:szCs w:val="24"/>
          <w:u w:val="single"/>
          <w:lang w:val="en-GB"/>
        </w:rPr>
      </w:pPr>
      <w:r w:rsidRPr="00094F68">
        <w:rPr>
          <w:rFonts w:eastAsiaTheme="minorHAnsi" w:cs="Arial"/>
          <w:color w:val="auto"/>
          <w:sz w:val="24"/>
          <w:szCs w:val="24"/>
          <w:u w:val="single"/>
          <w:lang w:val="en-GB"/>
        </w:rPr>
        <w:t xml:space="preserve">Findings </w:t>
      </w:r>
    </w:p>
    <w:p w14:paraId="22832CEF" w14:textId="77777777" w:rsidR="00094F68" w:rsidRPr="00094F68" w:rsidRDefault="00094F68" w:rsidP="00094F68">
      <w:pPr>
        <w:spacing w:after="160" w:line="259" w:lineRule="auto"/>
        <w:jc w:val="both"/>
        <w:rPr>
          <w:rFonts w:eastAsiaTheme="minorHAnsi" w:cs="Arial"/>
          <w:color w:val="auto"/>
          <w:sz w:val="24"/>
          <w:szCs w:val="24"/>
          <w:lang w:val="en-GB"/>
        </w:rPr>
      </w:pPr>
      <w:r w:rsidRPr="00094F68">
        <w:rPr>
          <w:rFonts w:eastAsiaTheme="minorHAnsi" w:cs="Arial"/>
          <w:color w:val="auto"/>
          <w:sz w:val="24"/>
          <w:szCs w:val="24"/>
          <w:lang w:val="en-GB"/>
        </w:rPr>
        <w:t xml:space="preserve">On completion of the CIPD assessment, it was clear that the core area where I needed to develop was insights, strategy, and solution. Those professional areas I was less able in, where identified as, employee engagement and performance and reward. Upon completion of the behavioural assessment, all results came out similar. Therefore I selected the ones I felt personally, I wanted to improve on, to further my HR career. Please see profession map below. </w:t>
      </w:r>
    </w:p>
    <w:p w14:paraId="1D5F8EEA" w14:textId="77777777" w:rsidR="00094F68" w:rsidRPr="00094F68" w:rsidRDefault="00094F68" w:rsidP="00094F68">
      <w:pPr>
        <w:spacing w:after="160" w:line="259" w:lineRule="auto"/>
        <w:jc w:val="both"/>
        <w:rPr>
          <w:rFonts w:eastAsiaTheme="minorHAnsi" w:cs="Arial"/>
          <w:color w:val="auto"/>
          <w:sz w:val="24"/>
          <w:szCs w:val="24"/>
          <w:lang w:val="en-GB"/>
        </w:rPr>
      </w:pPr>
      <w:r w:rsidRPr="00094F68">
        <w:rPr>
          <w:rFonts w:eastAsiaTheme="minorHAnsi" w:cs="Arial"/>
          <w:noProof/>
          <w:color w:val="auto"/>
          <w:sz w:val="24"/>
          <w:szCs w:val="24"/>
          <w:lang w:val="en-GB"/>
        </w:rPr>
        <w:drawing>
          <wp:anchor distT="0" distB="0" distL="114300" distR="114300" simplePos="0" relativeHeight="251687936" behindDoc="0" locked="0" layoutInCell="1" allowOverlap="1" wp14:anchorId="7A728671" wp14:editId="169C8A00">
            <wp:simplePos x="0" y="0"/>
            <wp:positionH relativeFrom="column">
              <wp:posOffset>1504950</wp:posOffset>
            </wp:positionH>
            <wp:positionV relativeFrom="paragraph">
              <wp:posOffset>124460</wp:posOffset>
            </wp:positionV>
            <wp:extent cx="2333625" cy="2813050"/>
            <wp:effectExtent l="0" t="0" r="9525" b="635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l="12464" t="8572" r="51141" b="13399"/>
                    <a:stretch/>
                  </pic:blipFill>
                  <pic:spPr bwMode="auto">
                    <a:xfrm>
                      <a:off x="0" y="0"/>
                      <a:ext cx="2333625" cy="2813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FA626C" w14:textId="77777777" w:rsidR="00094F68" w:rsidRPr="00094F68" w:rsidRDefault="00094F68" w:rsidP="00094F68">
      <w:pPr>
        <w:spacing w:after="160" w:line="259" w:lineRule="auto"/>
        <w:jc w:val="both"/>
        <w:rPr>
          <w:rFonts w:eastAsiaTheme="minorHAnsi" w:cs="Arial"/>
          <w:color w:val="auto"/>
          <w:sz w:val="24"/>
          <w:szCs w:val="24"/>
          <w:lang w:val="en-GB"/>
        </w:rPr>
      </w:pPr>
    </w:p>
    <w:p w14:paraId="219ECB03" w14:textId="77777777" w:rsidR="00094F68" w:rsidRPr="00094F68" w:rsidRDefault="00094F68" w:rsidP="00094F68">
      <w:pPr>
        <w:spacing w:after="160" w:line="259" w:lineRule="auto"/>
        <w:jc w:val="both"/>
        <w:rPr>
          <w:rFonts w:eastAsiaTheme="minorHAnsi" w:cs="Arial"/>
          <w:color w:val="auto"/>
          <w:sz w:val="24"/>
          <w:szCs w:val="24"/>
          <w:lang w:val="en-GB"/>
        </w:rPr>
      </w:pPr>
    </w:p>
    <w:p w14:paraId="63DEFCA4" w14:textId="77777777" w:rsidR="00094F68" w:rsidRPr="00094F68" w:rsidRDefault="00094F68" w:rsidP="00094F68">
      <w:pPr>
        <w:spacing w:after="160" w:line="259" w:lineRule="auto"/>
        <w:jc w:val="both"/>
        <w:rPr>
          <w:rFonts w:eastAsiaTheme="minorHAnsi" w:cs="Arial"/>
          <w:color w:val="auto"/>
          <w:sz w:val="24"/>
          <w:szCs w:val="24"/>
          <w:lang w:val="en-GB"/>
        </w:rPr>
      </w:pPr>
    </w:p>
    <w:p w14:paraId="7C8F1583" w14:textId="77777777" w:rsidR="00094F68" w:rsidRPr="00094F68" w:rsidRDefault="00094F68" w:rsidP="00094F68">
      <w:pPr>
        <w:spacing w:after="160" w:line="259" w:lineRule="auto"/>
        <w:jc w:val="both"/>
        <w:rPr>
          <w:rFonts w:eastAsiaTheme="minorHAnsi" w:cs="Arial"/>
          <w:color w:val="auto"/>
          <w:sz w:val="24"/>
          <w:szCs w:val="24"/>
          <w:lang w:val="en-GB"/>
        </w:rPr>
      </w:pPr>
    </w:p>
    <w:p w14:paraId="18393F0C" w14:textId="77777777" w:rsidR="00094F68" w:rsidRPr="00094F68" w:rsidRDefault="00094F68" w:rsidP="00094F68">
      <w:pPr>
        <w:spacing w:after="160" w:line="259" w:lineRule="auto"/>
        <w:jc w:val="both"/>
        <w:rPr>
          <w:rFonts w:eastAsiaTheme="minorHAnsi" w:cs="Arial"/>
          <w:color w:val="auto"/>
          <w:sz w:val="24"/>
          <w:szCs w:val="24"/>
          <w:lang w:val="en-GB"/>
        </w:rPr>
      </w:pPr>
    </w:p>
    <w:p w14:paraId="67347DF5" w14:textId="77777777" w:rsidR="00094F68" w:rsidRPr="00094F68" w:rsidRDefault="00094F68" w:rsidP="00094F68">
      <w:pPr>
        <w:spacing w:after="160" w:line="259" w:lineRule="auto"/>
        <w:jc w:val="both"/>
        <w:rPr>
          <w:rFonts w:eastAsiaTheme="minorHAnsi" w:cs="Arial"/>
          <w:color w:val="auto"/>
          <w:sz w:val="24"/>
          <w:szCs w:val="24"/>
          <w:lang w:val="en-GB"/>
        </w:rPr>
      </w:pPr>
    </w:p>
    <w:p w14:paraId="63D10E99" w14:textId="77777777" w:rsidR="00094F68" w:rsidRPr="00094F68" w:rsidRDefault="00094F68" w:rsidP="00094F68">
      <w:pPr>
        <w:spacing w:after="160" w:line="259" w:lineRule="auto"/>
        <w:jc w:val="both"/>
        <w:rPr>
          <w:rFonts w:eastAsiaTheme="minorHAnsi" w:cs="Arial"/>
          <w:color w:val="auto"/>
          <w:sz w:val="24"/>
          <w:szCs w:val="24"/>
          <w:lang w:val="en-GB"/>
        </w:rPr>
      </w:pPr>
    </w:p>
    <w:p w14:paraId="6629E151" w14:textId="77777777" w:rsidR="00094F68" w:rsidRPr="00094F68" w:rsidRDefault="00094F68" w:rsidP="00094F68">
      <w:pPr>
        <w:spacing w:after="160" w:line="259" w:lineRule="auto"/>
        <w:jc w:val="both"/>
        <w:rPr>
          <w:rFonts w:eastAsiaTheme="minorHAnsi" w:cs="Arial"/>
          <w:color w:val="auto"/>
          <w:sz w:val="24"/>
          <w:szCs w:val="24"/>
          <w:lang w:val="en-GB"/>
        </w:rPr>
      </w:pPr>
    </w:p>
    <w:p w14:paraId="6FB5C32E" w14:textId="77777777" w:rsidR="00094F68" w:rsidRPr="00094F68" w:rsidRDefault="00094F68" w:rsidP="00094F68">
      <w:pPr>
        <w:spacing w:after="160" w:line="259" w:lineRule="auto"/>
        <w:jc w:val="both"/>
        <w:rPr>
          <w:rFonts w:eastAsiaTheme="minorHAnsi" w:cs="Arial"/>
          <w:color w:val="auto"/>
          <w:sz w:val="24"/>
          <w:szCs w:val="24"/>
          <w:lang w:val="en-GB"/>
        </w:rPr>
      </w:pPr>
    </w:p>
    <w:p w14:paraId="2B0DA4FD" w14:textId="77777777" w:rsidR="00094F68" w:rsidRPr="00094F68" w:rsidRDefault="00094F68" w:rsidP="00094F68">
      <w:pPr>
        <w:spacing w:after="160" w:line="259" w:lineRule="auto"/>
        <w:jc w:val="both"/>
        <w:rPr>
          <w:rFonts w:eastAsiaTheme="minorHAnsi" w:cs="Arial"/>
          <w:color w:val="auto"/>
          <w:sz w:val="24"/>
          <w:szCs w:val="24"/>
          <w:lang w:val="en-GB"/>
        </w:rPr>
      </w:pPr>
    </w:p>
    <w:p w14:paraId="457F3954" w14:textId="77777777" w:rsidR="00094F68" w:rsidRPr="00094F68" w:rsidRDefault="00094F68" w:rsidP="00094F68">
      <w:pPr>
        <w:spacing w:after="160" w:line="259" w:lineRule="auto"/>
        <w:jc w:val="both"/>
        <w:rPr>
          <w:rFonts w:eastAsiaTheme="minorHAnsi" w:cs="Arial"/>
          <w:i/>
          <w:iCs/>
          <w:color w:val="auto"/>
          <w:sz w:val="24"/>
          <w:szCs w:val="24"/>
          <w:lang w:val="en-GB"/>
        </w:rPr>
      </w:pPr>
      <w:r w:rsidRPr="00094F68">
        <w:rPr>
          <w:rFonts w:eastAsiaTheme="minorHAnsi" w:cs="Arial"/>
          <w:i/>
          <w:iCs/>
          <w:color w:val="auto"/>
          <w:sz w:val="24"/>
          <w:szCs w:val="24"/>
          <w:lang w:val="en-GB"/>
        </w:rPr>
        <w:t>Core area – insights, strategy and solutions</w:t>
      </w:r>
    </w:p>
    <w:p w14:paraId="3CC726EE" w14:textId="77777777" w:rsidR="00094F68" w:rsidRPr="00094F68" w:rsidRDefault="00094F68" w:rsidP="00094F68">
      <w:pPr>
        <w:spacing w:after="160" w:line="259" w:lineRule="auto"/>
        <w:jc w:val="both"/>
        <w:rPr>
          <w:rFonts w:eastAsiaTheme="minorHAnsi" w:cs="Arial"/>
          <w:color w:val="auto"/>
          <w:sz w:val="24"/>
          <w:szCs w:val="24"/>
          <w:lang w:val="en-GB"/>
        </w:rPr>
      </w:pPr>
      <w:r w:rsidRPr="00094F68">
        <w:rPr>
          <w:rFonts w:eastAsiaTheme="minorHAnsi" w:cs="Arial"/>
          <w:color w:val="auto"/>
          <w:sz w:val="24"/>
          <w:szCs w:val="24"/>
          <w:lang w:val="en-GB"/>
        </w:rPr>
        <w:t xml:space="preserve">It was clear that this was the core area I needed to develop. This includes remaining up to date on HR trends and issues, to assess whether this is influencing my own organisation. If so, I can then work with my team and management to try and address issues and continuously develop the organisation. To do this, I will need to visit the CIPD website regularly, review recent surveys and attend webinars and CIPD events. </w:t>
      </w:r>
      <w:r w:rsidRPr="00094F68">
        <w:rPr>
          <w:rFonts w:eastAsiaTheme="minorHAnsi" w:cs="Arial"/>
          <w:color w:val="auto"/>
          <w:sz w:val="24"/>
          <w:szCs w:val="24"/>
          <w:lang w:val="en-GB"/>
        </w:rPr>
        <w:lastRenderedPageBreak/>
        <w:t xml:space="preserve">I could also tailor my research here, to look specifically at areas I think would be most beneficial to the organisation, and/or those areas that interest me most, or perhaps where I feel my HR career may lead to. </w:t>
      </w:r>
    </w:p>
    <w:p w14:paraId="6E83A2A2" w14:textId="77777777" w:rsidR="00094F68" w:rsidRPr="00094F68" w:rsidRDefault="00094F68" w:rsidP="00094F68">
      <w:pPr>
        <w:spacing w:after="160" w:line="259" w:lineRule="auto"/>
        <w:jc w:val="both"/>
        <w:rPr>
          <w:rFonts w:eastAsiaTheme="minorHAnsi" w:cs="Arial"/>
          <w:i/>
          <w:iCs/>
          <w:color w:val="auto"/>
          <w:sz w:val="24"/>
          <w:szCs w:val="24"/>
          <w:lang w:val="en-GB"/>
        </w:rPr>
      </w:pPr>
      <w:r w:rsidRPr="00094F68">
        <w:rPr>
          <w:rFonts w:eastAsiaTheme="minorHAnsi" w:cs="Arial"/>
          <w:i/>
          <w:iCs/>
          <w:color w:val="auto"/>
          <w:sz w:val="24"/>
          <w:szCs w:val="24"/>
          <w:lang w:val="en-GB"/>
        </w:rPr>
        <w:t>Professional area – performance and reward</w:t>
      </w:r>
    </w:p>
    <w:p w14:paraId="4B0315BD" w14:textId="77777777" w:rsidR="00094F68" w:rsidRPr="00094F68" w:rsidRDefault="00094F68" w:rsidP="00094F68">
      <w:pPr>
        <w:spacing w:after="160" w:line="259" w:lineRule="auto"/>
        <w:jc w:val="both"/>
        <w:rPr>
          <w:rFonts w:eastAsiaTheme="minorHAnsi" w:cs="Arial"/>
          <w:color w:val="auto"/>
          <w:sz w:val="24"/>
          <w:szCs w:val="24"/>
          <w:lang w:val="en-GB"/>
        </w:rPr>
      </w:pPr>
      <w:r w:rsidRPr="00094F68">
        <w:rPr>
          <w:rFonts w:eastAsiaTheme="minorHAnsi" w:cs="Arial"/>
          <w:color w:val="auto"/>
          <w:sz w:val="24"/>
          <w:szCs w:val="24"/>
          <w:lang w:val="en-GB"/>
        </w:rPr>
        <w:t xml:space="preserve">Both performance and reward, and employee engagement where identified as development areas for myself, according to the CIPD profession map. I have chosen to select performance and reward as this is an area I am most interested in, and feel personally, I need to develop more so than employee engagement. This will include reviewing reward benefits in my own organisation. As I am new to the organisation, I feel this will help me gain a rounded knowledge of why we operate in a certain way, enabling me to do my part better. Upon gaining a better understanding, I will be more capable of suggesting ideas of continuous improvement, as when I review employment law and cases via the CIPD and ACAS websites, I can apply this to DPP. It is essential to retain staff to further the organisations’ objectives. </w:t>
      </w:r>
    </w:p>
    <w:p w14:paraId="5065DB49" w14:textId="77777777" w:rsidR="00094F68" w:rsidRPr="00094F68" w:rsidRDefault="00094F68" w:rsidP="00094F68">
      <w:pPr>
        <w:spacing w:after="160" w:line="259" w:lineRule="auto"/>
        <w:jc w:val="both"/>
        <w:rPr>
          <w:rFonts w:eastAsiaTheme="minorHAnsi" w:cs="Arial"/>
          <w:i/>
          <w:iCs/>
          <w:color w:val="auto"/>
          <w:sz w:val="24"/>
          <w:szCs w:val="24"/>
          <w:lang w:val="en-GB"/>
        </w:rPr>
      </w:pPr>
      <w:r w:rsidRPr="00094F68">
        <w:rPr>
          <w:rFonts w:eastAsiaTheme="minorHAnsi" w:cs="Arial"/>
          <w:i/>
          <w:iCs/>
          <w:color w:val="auto"/>
          <w:sz w:val="24"/>
          <w:szCs w:val="24"/>
          <w:lang w:val="en-GB"/>
        </w:rPr>
        <w:t>Behaviours – personally credible and driven to deliver</w:t>
      </w:r>
    </w:p>
    <w:p w14:paraId="6E9A6160" w14:textId="77777777" w:rsidR="00094F68" w:rsidRPr="00094F68" w:rsidRDefault="00094F68" w:rsidP="00094F68">
      <w:pPr>
        <w:spacing w:after="160" w:line="259" w:lineRule="auto"/>
        <w:jc w:val="both"/>
        <w:rPr>
          <w:rFonts w:eastAsiaTheme="minorHAnsi" w:cs="Arial"/>
          <w:color w:val="auto"/>
          <w:sz w:val="24"/>
          <w:szCs w:val="24"/>
          <w:lang w:val="en-GB"/>
        </w:rPr>
      </w:pPr>
      <w:r w:rsidRPr="00094F68">
        <w:rPr>
          <w:rFonts w:eastAsiaTheme="minorHAnsi" w:cs="Arial"/>
          <w:color w:val="auto"/>
          <w:sz w:val="24"/>
          <w:szCs w:val="24"/>
          <w:lang w:val="en-GB"/>
        </w:rPr>
        <w:t xml:space="preserve">I will look to develop in two behavioural areas. The first, personally credible. As I am at the early stages of my career it is important that I am receiving regular feedback from my peers to address any issues and to continuously develop. This will also involve, as mentioned previously, on reading about key HR topics, remaining up to date on trends and key HR cases. </w:t>
      </w:r>
    </w:p>
    <w:p w14:paraId="33968242" w14:textId="77777777" w:rsidR="00094F68" w:rsidRPr="00094F68" w:rsidRDefault="00094F68" w:rsidP="00094F68">
      <w:pPr>
        <w:spacing w:after="160" w:line="259" w:lineRule="auto"/>
        <w:jc w:val="both"/>
        <w:rPr>
          <w:rFonts w:eastAsiaTheme="minorHAnsi" w:cs="Arial"/>
          <w:color w:val="auto"/>
          <w:sz w:val="24"/>
          <w:szCs w:val="24"/>
          <w:lang w:val="en-GB"/>
        </w:rPr>
      </w:pPr>
      <w:r w:rsidRPr="00094F68">
        <w:rPr>
          <w:rFonts w:eastAsiaTheme="minorHAnsi" w:cs="Arial"/>
          <w:color w:val="auto"/>
          <w:sz w:val="24"/>
          <w:szCs w:val="24"/>
          <w:lang w:val="en-GB"/>
        </w:rPr>
        <w:t xml:space="preserve">The second, driven to deliver, gives the opportunity for me to look at my skills and my methodology in the way that I work. I will then be able to identify what I do well and what I do not do as well. Once I have this information, I can then seek support from my peers as to how to improve and discuss ideas as to how they operate. The aim in doing this, is that the team exchanges ideas and we work as efficiently as possible. On a personal level I will be improving myself, but hopefully, this will also have a positive effect on the organisation. </w:t>
      </w:r>
    </w:p>
    <w:p w14:paraId="300FE47C" w14:textId="77777777" w:rsidR="00094F68" w:rsidRPr="00094F68" w:rsidRDefault="00094F68" w:rsidP="00094F68">
      <w:pPr>
        <w:spacing w:after="160" w:line="259" w:lineRule="auto"/>
        <w:jc w:val="both"/>
        <w:rPr>
          <w:rFonts w:eastAsiaTheme="minorHAnsi" w:cs="Arial"/>
          <w:color w:val="auto"/>
          <w:sz w:val="24"/>
          <w:szCs w:val="24"/>
          <w:lang w:val="en-GB"/>
        </w:rPr>
      </w:pPr>
      <w:r w:rsidRPr="00094F68">
        <w:rPr>
          <w:rFonts w:eastAsiaTheme="minorHAnsi" w:cs="Arial"/>
          <w:color w:val="auto"/>
          <w:sz w:val="24"/>
          <w:szCs w:val="24"/>
          <w:lang w:val="en-GB"/>
        </w:rPr>
        <w:t xml:space="preserve">In addition to this, I also completed two questionnaires. The Belbin team questionnaire identified me as a team worker and also scored highly in the specialist category. In the communication questionnaire, my results identified me as being in the assertive category. I was pleased with this result, and will aim to continue communicating in the way I do. I do hope to be able to contribute more to team meetings and discussions, however, it is my belief that this will naturally improve  as I gain more experience in my role at DPP, and upon researching and reading articles on the CIPD website. </w:t>
      </w:r>
    </w:p>
    <w:p w14:paraId="6CBD3FF6" w14:textId="77777777" w:rsidR="00094F68" w:rsidRPr="00094F68" w:rsidRDefault="00094F68" w:rsidP="00094F68">
      <w:pPr>
        <w:spacing w:after="160" w:line="259" w:lineRule="auto"/>
        <w:jc w:val="both"/>
        <w:rPr>
          <w:rFonts w:eastAsiaTheme="minorHAnsi" w:cs="Arial"/>
          <w:color w:val="auto"/>
          <w:sz w:val="24"/>
          <w:szCs w:val="24"/>
          <w:lang w:val="en-GB"/>
        </w:rPr>
      </w:pPr>
      <w:r w:rsidRPr="00094F68">
        <w:rPr>
          <w:rFonts w:eastAsiaTheme="minorHAnsi" w:cs="Arial"/>
          <w:color w:val="auto"/>
          <w:sz w:val="24"/>
          <w:szCs w:val="24"/>
          <w:u w:val="single"/>
          <w:lang w:val="en-GB"/>
        </w:rPr>
        <w:t>Conclusion</w:t>
      </w:r>
    </w:p>
    <w:p w14:paraId="50295B03" w14:textId="5D8E3A0F" w:rsidR="00B75518" w:rsidRDefault="00094F68" w:rsidP="00094F68">
      <w:pPr>
        <w:spacing w:after="160" w:line="259" w:lineRule="auto"/>
        <w:jc w:val="both"/>
        <w:rPr>
          <w:rFonts w:eastAsiaTheme="minorHAnsi" w:cs="Arial"/>
          <w:color w:val="auto"/>
          <w:sz w:val="24"/>
          <w:szCs w:val="24"/>
          <w:lang w:val="en-GB"/>
        </w:rPr>
      </w:pPr>
      <w:r w:rsidRPr="00094F68">
        <w:rPr>
          <w:rFonts w:eastAsiaTheme="minorHAnsi" w:cs="Arial"/>
          <w:color w:val="auto"/>
          <w:sz w:val="24"/>
          <w:szCs w:val="24"/>
          <w:lang w:val="en-GB"/>
        </w:rPr>
        <w:t xml:space="preserve">On my PDP, I have clearly outlined which areas I want to improve on, how I will achieve it, what/who I will need to help support me, and the timeframe I wish to improve by. The majority of my development areas will have an ongoing timeframe, as this task is about continued professional development, and as I am young in my HR career, I do not feel this is something I will have achieved in a matter of months. All developments and achievements will be updated and recorded on both the PDP and personal record. </w:t>
      </w:r>
    </w:p>
    <w:p w14:paraId="16EA3BF2" w14:textId="1C3AC882" w:rsidR="00DB416E" w:rsidRDefault="00DB416E" w:rsidP="00A76207">
      <w:pPr>
        <w:rPr>
          <w:rFonts w:eastAsiaTheme="minorHAnsi" w:cs="Arial"/>
          <w:color w:val="auto"/>
          <w:sz w:val="24"/>
          <w:szCs w:val="24"/>
          <w:lang w:val="en-GB"/>
        </w:rPr>
      </w:pPr>
      <w:r>
        <w:rPr>
          <w:rFonts w:eastAsiaTheme="minorHAnsi" w:cs="Arial"/>
          <w:color w:val="auto"/>
          <w:sz w:val="24"/>
          <w:szCs w:val="24"/>
          <w:lang w:val="en-GB"/>
        </w:rPr>
        <w:br w:type="page"/>
      </w:r>
    </w:p>
    <w:p w14:paraId="2E455AEB" w14:textId="77777777" w:rsidR="005C46E0" w:rsidRDefault="005C46E0" w:rsidP="00A76207">
      <w:pPr>
        <w:sectPr w:rsidR="005C46E0" w:rsidSect="009E16B7">
          <w:pgSz w:w="11906" w:h="16838"/>
          <w:pgMar w:top="1440" w:right="1440" w:bottom="1440" w:left="1440" w:header="708" w:footer="708" w:gutter="0"/>
          <w:cols w:space="708"/>
          <w:docGrid w:linePitch="360"/>
        </w:sectPr>
      </w:pPr>
    </w:p>
    <w:p w14:paraId="55BF851C" w14:textId="19CFA994" w:rsidR="00DB3983" w:rsidRDefault="00584AF9" w:rsidP="00584AF9">
      <w:pPr>
        <w:pStyle w:val="Heading1"/>
        <w:rPr>
          <w:rFonts w:eastAsia="Times New Roman"/>
          <w:lang w:val="en-GB"/>
        </w:rPr>
      </w:pPr>
      <w:bookmarkStart w:id="13" w:name="_Toc60255986"/>
      <w:r>
        <w:rPr>
          <w:rFonts w:eastAsia="Times New Roman"/>
          <w:lang w:val="en-GB"/>
        </w:rPr>
        <w:lastRenderedPageBreak/>
        <w:t>DEVELOPMENT PLAN</w:t>
      </w:r>
      <w:bookmarkEnd w:id="13"/>
      <w:r>
        <w:rPr>
          <w:rFonts w:eastAsia="Times New Roman"/>
          <w:lang w:val="en-GB"/>
        </w:rPr>
        <w:t xml:space="preserve"> </w:t>
      </w:r>
    </w:p>
    <w:p w14:paraId="6A401FAD" w14:textId="77777777" w:rsidR="00584AF9" w:rsidRPr="00DB3983" w:rsidRDefault="00584AF9" w:rsidP="00DB3983">
      <w:pPr>
        <w:rPr>
          <w:rFonts w:eastAsia="Times New Roman"/>
          <w:color w:val="auto"/>
          <w:sz w:val="24"/>
          <w:szCs w:val="20"/>
          <w:lang w:val="en-GB"/>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DB3983" w:rsidRPr="00DB3983" w14:paraId="7D424DB3" w14:textId="77777777" w:rsidTr="005816F5">
        <w:tc>
          <w:tcPr>
            <w:tcW w:w="13183" w:type="dxa"/>
            <w:shd w:val="clear" w:color="auto" w:fill="000000"/>
          </w:tcPr>
          <w:p w14:paraId="2F626D80" w14:textId="77777777" w:rsidR="00DB3983" w:rsidRPr="00DB3983" w:rsidRDefault="00DB3983" w:rsidP="00DB3983">
            <w:pPr>
              <w:rPr>
                <w:rFonts w:ascii="Times New Roman" w:eastAsia="Times New Roman" w:hAnsi="Times New Roman"/>
                <w:color w:val="auto"/>
                <w:sz w:val="24"/>
                <w:szCs w:val="20"/>
                <w:lang w:val="en-GB"/>
              </w:rPr>
            </w:pPr>
          </w:p>
          <w:p w14:paraId="6E0F884F" w14:textId="201FE9B2" w:rsidR="00DB3983" w:rsidRPr="00017FE9" w:rsidRDefault="00DB3983" w:rsidP="00017FE9">
            <w:pPr>
              <w:jc w:val="center"/>
              <w:rPr>
                <w:b/>
                <w:bCs/>
                <w:color w:val="FFFFFF" w:themeColor="background1"/>
                <w:lang w:val="en-GB"/>
              </w:rPr>
            </w:pPr>
            <w:r w:rsidRPr="00017FE9">
              <w:rPr>
                <w:b/>
                <w:bCs/>
                <w:color w:val="FFFFFF" w:themeColor="background1"/>
                <w:lang w:val="en-GB"/>
              </w:rPr>
              <w:t xml:space="preserve">Development </w:t>
            </w:r>
            <w:r w:rsidR="00017FE9" w:rsidRPr="00017FE9">
              <w:rPr>
                <w:b/>
                <w:bCs/>
                <w:color w:val="FFFFFF" w:themeColor="background1"/>
                <w:lang w:val="en-GB"/>
              </w:rPr>
              <w:t>P</w:t>
            </w:r>
            <w:r w:rsidRPr="00017FE9">
              <w:rPr>
                <w:b/>
                <w:bCs/>
                <w:color w:val="FFFFFF" w:themeColor="background1"/>
                <w:lang w:val="en-GB"/>
              </w:rPr>
              <w:t>lan</w:t>
            </w:r>
          </w:p>
          <w:p w14:paraId="64ED4378" w14:textId="77777777" w:rsidR="00DB3983" w:rsidRPr="00DB3983" w:rsidRDefault="00DB3983" w:rsidP="00DB3983">
            <w:pPr>
              <w:rPr>
                <w:rFonts w:ascii="Times New Roman" w:eastAsia="Times New Roman" w:hAnsi="Times New Roman"/>
                <w:color w:val="auto"/>
                <w:sz w:val="24"/>
                <w:szCs w:val="20"/>
                <w:lang w:val="en-GB"/>
              </w:rPr>
            </w:pPr>
          </w:p>
        </w:tc>
      </w:tr>
    </w:tbl>
    <w:p w14:paraId="73ABB693" w14:textId="77777777" w:rsidR="00DB3983" w:rsidRPr="00DB3983" w:rsidRDefault="00DB3983" w:rsidP="00DB3983">
      <w:pPr>
        <w:rPr>
          <w:rFonts w:ascii="Times New Roman" w:eastAsia="Times New Roman" w:hAnsi="Times New Roman"/>
          <w:color w:val="auto"/>
          <w:sz w:val="24"/>
          <w:szCs w:val="20"/>
          <w:lang w:val="en-GB"/>
        </w:rPr>
      </w:pPr>
    </w:p>
    <w:p w14:paraId="1D880AA2" w14:textId="77777777" w:rsidR="00DB3983" w:rsidRPr="00DB3983" w:rsidRDefault="00DB3983" w:rsidP="00DB3983">
      <w:pPr>
        <w:rPr>
          <w:rFonts w:ascii="Times New Roman" w:eastAsia="Times New Roman" w:hAnsi="Times New Roman"/>
          <w:color w:val="auto"/>
          <w:sz w:val="24"/>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DB3983" w:rsidRPr="00DB3983" w14:paraId="51315A8D" w14:textId="77777777" w:rsidTr="005816F5">
        <w:tc>
          <w:tcPr>
            <w:tcW w:w="1951" w:type="dxa"/>
          </w:tcPr>
          <w:p w14:paraId="070CAB9E" w14:textId="77777777" w:rsidR="00DB3983" w:rsidRPr="00DB3983" w:rsidRDefault="00DB3983" w:rsidP="00DB3983">
            <w:pPr>
              <w:rPr>
                <w:rFonts w:eastAsia="Times New Roman"/>
                <w:b/>
                <w:color w:val="auto"/>
                <w:sz w:val="20"/>
                <w:szCs w:val="20"/>
                <w:lang w:val="en-GB"/>
              </w:rPr>
            </w:pPr>
            <w:r w:rsidRPr="00DB3983">
              <w:rPr>
                <w:rFonts w:eastAsia="Times New Roman"/>
                <w:b/>
                <w:color w:val="auto"/>
                <w:sz w:val="20"/>
                <w:szCs w:val="20"/>
                <w:lang w:val="en-GB"/>
              </w:rPr>
              <w:t>NAME:</w:t>
            </w:r>
          </w:p>
        </w:tc>
        <w:tc>
          <w:tcPr>
            <w:tcW w:w="5528" w:type="dxa"/>
          </w:tcPr>
          <w:p w14:paraId="0C2079CF" w14:textId="77777777" w:rsidR="00DB3983" w:rsidRPr="00DB3983" w:rsidRDefault="00DB3983" w:rsidP="00DB3983">
            <w:pPr>
              <w:rPr>
                <w:rFonts w:eastAsia="Times New Roman"/>
                <w:color w:val="auto"/>
                <w:sz w:val="20"/>
                <w:szCs w:val="20"/>
                <w:lang w:val="en-GB"/>
              </w:rPr>
            </w:pPr>
            <w:r w:rsidRPr="00DB3983">
              <w:rPr>
                <w:rFonts w:eastAsia="Times New Roman"/>
                <w:color w:val="auto"/>
                <w:sz w:val="20"/>
                <w:szCs w:val="20"/>
                <w:lang w:val="en-GB"/>
              </w:rPr>
              <w:t>LAURA WALTERS</w:t>
            </w:r>
          </w:p>
        </w:tc>
        <w:tc>
          <w:tcPr>
            <w:tcW w:w="1843" w:type="dxa"/>
          </w:tcPr>
          <w:p w14:paraId="54EDB085" w14:textId="77777777" w:rsidR="00DB3983" w:rsidRPr="00DB3983" w:rsidRDefault="00DB3983" w:rsidP="00DB3983">
            <w:pPr>
              <w:rPr>
                <w:rFonts w:eastAsia="Times New Roman"/>
                <w:b/>
                <w:color w:val="auto"/>
                <w:sz w:val="20"/>
                <w:szCs w:val="20"/>
                <w:lang w:val="en-GB"/>
              </w:rPr>
            </w:pPr>
            <w:r w:rsidRPr="00DB3983">
              <w:rPr>
                <w:rFonts w:eastAsia="Times New Roman"/>
                <w:b/>
                <w:color w:val="auto"/>
                <w:sz w:val="20"/>
                <w:szCs w:val="20"/>
                <w:lang w:val="en-GB"/>
              </w:rPr>
              <w:t xml:space="preserve">MEMBERSHIP NUMBER:       </w:t>
            </w:r>
          </w:p>
        </w:tc>
        <w:tc>
          <w:tcPr>
            <w:tcW w:w="3827" w:type="dxa"/>
          </w:tcPr>
          <w:p w14:paraId="3D99D29B" w14:textId="77777777" w:rsidR="00DB3983" w:rsidRPr="00DB3983" w:rsidRDefault="00DB3983" w:rsidP="00DB3983">
            <w:pPr>
              <w:rPr>
                <w:rFonts w:eastAsia="Times New Roman"/>
                <w:color w:val="auto"/>
                <w:sz w:val="20"/>
                <w:szCs w:val="20"/>
                <w:lang w:val="en-GB"/>
              </w:rPr>
            </w:pPr>
            <w:r w:rsidRPr="00DB3983">
              <w:rPr>
                <w:rFonts w:eastAsia="Times New Roman"/>
                <w:color w:val="auto"/>
                <w:sz w:val="20"/>
                <w:szCs w:val="20"/>
              </w:rPr>
              <w:t>57493192</w:t>
            </w:r>
          </w:p>
        </w:tc>
      </w:tr>
      <w:tr w:rsidR="00DB3983" w:rsidRPr="00DB3983" w14:paraId="4821E491" w14:textId="77777777" w:rsidTr="005816F5">
        <w:tc>
          <w:tcPr>
            <w:tcW w:w="1951" w:type="dxa"/>
          </w:tcPr>
          <w:p w14:paraId="6D6BAFAF" w14:textId="77777777" w:rsidR="00DB3983" w:rsidRPr="00DB3983" w:rsidRDefault="00DB3983" w:rsidP="00DB3983">
            <w:pPr>
              <w:rPr>
                <w:rFonts w:eastAsia="Times New Roman"/>
                <w:color w:val="auto"/>
                <w:sz w:val="20"/>
                <w:szCs w:val="20"/>
                <w:lang w:val="en-GB"/>
              </w:rPr>
            </w:pPr>
            <w:r w:rsidRPr="00DB3983">
              <w:rPr>
                <w:rFonts w:eastAsia="Times New Roman"/>
                <w:color w:val="auto"/>
                <w:sz w:val="20"/>
                <w:szCs w:val="20"/>
                <w:lang w:val="en-GB"/>
              </w:rPr>
              <w:t>COVERING THE PERIOD FROM:</w:t>
            </w:r>
          </w:p>
        </w:tc>
        <w:tc>
          <w:tcPr>
            <w:tcW w:w="5528" w:type="dxa"/>
          </w:tcPr>
          <w:p w14:paraId="573FABF5" w14:textId="77777777" w:rsidR="00DB3983" w:rsidRPr="00DB3983" w:rsidRDefault="00DB3983" w:rsidP="00DB3983">
            <w:pPr>
              <w:rPr>
                <w:rFonts w:eastAsia="Times New Roman"/>
                <w:color w:val="auto"/>
                <w:sz w:val="20"/>
                <w:szCs w:val="20"/>
                <w:lang w:val="en-GB"/>
              </w:rPr>
            </w:pPr>
            <w:r w:rsidRPr="00DB3983">
              <w:rPr>
                <w:rFonts w:eastAsia="Times New Roman"/>
                <w:color w:val="auto"/>
                <w:sz w:val="20"/>
                <w:szCs w:val="20"/>
                <w:lang w:val="en-GB"/>
              </w:rPr>
              <w:t>DECEMBER 2020</w:t>
            </w:r>
          </w:p>
        </w:tc>
        <w:tc>
          <w:tcPr>
            <w:tcW w:w="1843" w:type="dxa"/>
          </w:tcPr>
          <w:p w14:paraId="40B4B8AF" w14:textId="77777777" w:rsidR="00DB3983" w:rsidRPr="00DB3983" w:rsidRDefault="00DB3983" w:rsidP="00DB3983">
            <w:pPr>
              <w:rPr>
                <w:rFonts w:eastAsia="Times New Roman"/>
                <w:color w:val="auto"/>
                <w:sz w:val="20"/>
                <w:szCs w:val="20"/>
                <w:lang w:val="en-GB"/>
              </w:rPr>
            </w:pPr>
            <w:r w:rsidRPr="00DB3983">
              <w:rPr>
                <w:rFonts w:eastAsia="Times New Roman"/>
                <w:color w:val="auto"/>
                <w:sz w:val="20"/>
                <w:szCs w:val="20"/>
                <w:lang w:val="en-GB"/>
              </w:rPr>
              <w:t>TO:</w:t>
            </w:r>
          </w:p>
        </w:tc>
        <w:tc>
          <w:tcPr>
            <w:tcW w:w="3827" w:type="dxa"/>
          </w:tcPr>
          <w:p w14:paraId="701DF3E1" w14:textId="77777777" w:rsidR="00DB3983" w:rsidRPr="00DB3983" w:rsidRDefault="00DB3983" w:rsidP="00DB3983">
            <w:pPr>
              <w:rPr>
                <w:rFonts w:eastAsia="Times New Roman"/>
                <w:color w:val="auto"/>
                <w:sz w:val="20"/>
                <w:szCs w:val="20"/>
                <w:lang w:val="en-GB"/>
              </w:rPr>
            </w:pPr>
            <w:r w:rsidRPr="00DB3983">
              <w:rPr>
                <w:rFonts w:eastAsia="Times New Roman"/>
                <w:color w:val="auto"/>
                <w:sz w:val="20"/>
                <w:szCs w:val="20"/>
                <w:lang w:val="en-GB"/>
              </w:rPr>
              <w:t xml:space="preserve">ONGOING </w:t>
            </w:r>
          </w:p>
        </w:tc>
      </w:tr>
    </w:tbl>
    <w:p w14:paraId="574A62D2" w14:textId="77777777" w:rsidR="00DB3983" w:rsidRPr="00DB3983" w:rsidRDefault="00DB3983" w:rsidP="00DB3983">
      <w:pPr>
        <w:rPr>
          <w:rFonts w:eastAsia="Times New Roman"/>
          <w:color w:val="auto"/>
          <w:sz w:val="24"/>
          <w:szCs w:val="20"/>
          <w:lang w:val="en-GB"/>
        </w:rPr>
      </w:pPr>
    </w:p>
    <w:p w14:paraId="5BBDEB74" w14:textId="77777777" w:rsidR="00DB3983" w:rsidRPr="00DB3983" w:rsidRDefault="00DB3983" w:rsidP="00DB3983">
      <w:pPr>
        <w:rPr>
          <w:rFonts w:eastAsia="Times New Roman"/>
          <w:i/>
          <w:color w:val="auto"/>
          <w:sz w:val="20"/>
          <w:szCs w:val="20"/>
          <w:lang w:val="en-GB"/>
        </w:rPr>
      </w:pPr>
      <w:r w:rsidRPr="00DB3983">
        <w:rPr>
          <w:rFonts w:eastAsia="Times New Roman"/>
          <w:i/>
          <w:color w:val="auto"/>
          <w:sz w:val="20"/>
          <w:szCs w:val="20"/>
          <w:lang w:val="en-GB"/>
        </w:rPr>
        <w:t>This record sheet is for your guidance only – you may present your development plan in any other format.</w:t>
      </w:r>
    </w:p>
    <w:p w14:paraId="1FFEA0D4" w14:textId="77777777" w:rsidR="00DB3983" w:rsidRPr="00DB3983" w:rsidRDefault="00DB3983" w:rsidP="00DB3983">
      <w:pPr>
        <w:keepNext/>
        <w:outlineLvl w:val="1"/>
        <w:rPr>
          <w:rFonts w:ascii="IPD Logo" w:eastAsia="Times New Roman" w:hAnsi="IPD Logo"/>
          <w:b/>
          <w:color w:val="auto"/>
          <w:sz w:val="20"/>
          <w:szCs w:val="20"/>
          <w:lang w:val="en-GB"/>
        </w:rPr>
      </w:pPr>
    </w:p>
    <w:p w14:paraId="066C96C6" w14:textId="77777777" w:rsidR="00DB3983" w:rsidRPr="00DB3983" w:rsidRDefault="00DB3983" w:rsidP="00017FE9">
      <w:pPr>
        <w:rPr>
          <w:lang w:val="en-GB"/>
        </w:rPr>
      </w:pPr>
      <w:r w:rsidRPr="00DB3983">
        <w:rPr>
          <w:lang w:val="en-GB"/>
        </w:rPr>
        <w:t>Planned outcome</w:t>
      </w:r>
    </w:p>
    <w:p w14:paraId="0EE0CE6C" w14:textId="77777777" w:rsidR="00DB3983" w:rsidRPr="00DB3983" w:rsidRDefault="00DB3983" w:rsidP="00DB3983">
      <w:pPr>
        <w:rPr>
          <w:rFonts w:eastAsia="Times New Roman"/>
          <w:color w:val="auto"/>
          <w:sz w:val="20"/>
          <w:szCs w:val="20"/>
          <w:lang w:val="en-GB"/>
        </w:rPr>
      </w:pPr>
    </w:p>
    <w:p w14:paraId="615BCA51" w14:textId="77777777" w:rsidR="00DB3983" w:rsidRPr="00DB3983" w:rsidRDefault="00DB3983" w:rsidP="00DB3983">
      <w:pPr>
        <w:rPr>
          <w:rFonts w:eastAsia="Times New Roman"/>
          <w:color w:val="auto"/>
          <w:sz w:val="24"/>
          <w:szCs w:val="20"/>
          <w:lang w:val="en-GB"/>
        </w:rPr>
      </w:pPr>
      <w:r w:rsidRPr="00DB3983">
        <w:rPr>
          <w:rFonts w:eastAsia="Times New Roman"/>
          <w:color w:val="auto"/>
          <w:sz w:val="20"/>
          <w:szCs w:val="20"/>
          <w:lang w:val="en-GB"/>
        </w:rPr>
        <w:t>Where do I want to be by the end of this period? What do I want to be doing? (This may be evolutionary or “more of the same”.)</w:t>
      </w:r>
    </w:p>
    <w:p w14:paraId="196D7166" w14:textId="77777777" w:rsidR="00DB3983" w:rsidRPr="00DB3983" w:rsidRDefault="00DB3983" w:rsidP="00DB3983">
      <w:pPr>
        <w:rPr>
          <w:rFonts w:eastAsia="Times New Roman"/>
          <w:color w:val="auto"/>
          <w:sz w:val="24"/>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DB3983" w:rsidRPr="00DB3983" w14:paraId="0CDA3B45" w14:textId="77777777" w:rsidTr="005816F5">
        <w:tc>
          <w:tcPr>
            <w:tcW w:w="2376" w:type="dxa"/>
          </w:tcPr>
          <w:p w14:paraId="16A42615" w14:textId="77777777" w:rsidR="00DB3983" w:rsidRPr="00DB3983" w:rsidRDefault="00DB3983" w:rsidP="00DB3983">
            <w:pPr>
              <w:jc w:val="center"/>
              <w:rPr>
                <w:rFonts w:eastAsia="Times New Roman"/>
                <w:color w:val="auto"/>
                <w:sz w:val="16"/>
                <w:szCs w:val="20"/>
                <w:lang w:val="en-GB"/>
              </w:rPr>
            </w:pPr>
            <w:r w:rsidRPr="00DB3983">
              <w:rPr>
                <w:rFonts w:eastAsia="Times New Roman"/>
                <w:color w:val="auto"/>
                <w:sz w:val="16"/>
                <w:szCs w:val="20"/>
                <w:lang w:val="en-GB"/>
              </w:rPr>
              <w:t>What do I want/need to learn?</w:t>
            </w:r>
          </w:p>
        </w:tc>
        <w:tc>
          <w:tcPr>
            <w:tcW w:w="2552" w:type="dxa"/>
          </w:tcPr>
          <w:p w14:paraId="3255A6CE" w14:textId="77777777" w:rsidR="00DB3983" w:rsidRPr="00DB3983" w:rsidRDefault="00DB3983" w:rsidP="00DB3983">
            <w:pPr>
              <w:jc w:val="center"/>
              <w:rPr>
                <w:rFonts w:eastAsia="Times New Roman"/>
                <w:color w:val="auto"/>
                <w:sz w:val="16"/>
                <w:szCs w:val="20"/>
                <w:lang w:val="en-GB"/>
              </w:rPr>
            </w:pPr>
            <w:r w:rsidRPr="00DB3983">
              <w:rPr>
                <w:rFonts w:eastAsia="Times New Roman"/>
                <w:color w:val="auto"/>
                <w:sz w:val="16"/>
                <w:szCs w:val="20"/>
                <w:lang w:val="en-GB"/>
              </w:rPr>
              <w:t>What will I do to achieve this?</w:t>
            </w:r>
          </w:p>
        </w:tc>
        <w:tc>
          <w:tcPr>
            <w:tcW w:w="2835" w:type="dxa"/>
          </w:tcPr>
          <w:p w14:paraId="1AED0900" w14:textId="77777777" w:rsidR="00DB3983" w:rsidRPr="00DB3983" w:rsidRDefault="00DB3983" w:rsidP="00DB3983">
            <w:pPr>
              <w:jc w:val="center"/>
              <w:rPr>
                <w:rFonts w:eastAsia="Times New Roman"/>
                <w:color w:val="auto"/>
                <w:sz w:val="16"/>
                <w:szCs w:val="20"/>
                <w:lang w:val="en-GB"/>
              </w:rPr>
            </w:pPr>
            <w:r w:rsidRPr="00DB3983">
              <w:rPr>
                <w:rFonts w:eastAsia="Times New Roman"/>
                <w:color w:val="auto"/>
                <w:sz w:val="16"/>
                <w:szCs w:val="20"/>
                <w:lang w:val="en-GB"/>
              </w:rPr>
              <w:t>What resources or support will I need?</w:t>
            </w:r>
          </w:p>
        </w:tc>
        <w:tc>
          <w:tcPr>
            <w:tcW w:w="2693" w:type="dxa"/>
          </w:tcPr>
          <w:p w14:paraId="127F0883" w14:textId="77777777" w:rsidR="00DB3983" w:rsidRPr="00DB3983" w:rsidRDefault="00DB3983" w:rsidP="00DB3983">
            <w:pPr>
              <w:jc w:val="center"/>
              <w:rPr>
                <w:rFonts w:eastAsia="Times New Roman"/>
                <w:color w:val="auto"/>
                <w:sz w:val="16"/>
                <w:szCs w:val="20"/>
                <w:lang w:val="en-GB"/>
              </w:rPr>
            </w:pPr>
            <w:r w:rsidRPr="00DB3983">
              <w:rPr>
                <w:rFonts w:eastAsia="Times New Roman"/>
                <w:color w:val="auto"/>
                <w:sz w:val="16"/>
                <w:szCs w:val="20"/>
                <w:lang w:val="en-GB"/>
              </w:rPr>
              <w:t>What will my success criteria be?</w:t>
            </w:r>
          </w:p>
        </w:tc>
        <w:tc>
          <w:tcPr>
            <w:tcW w:w="2693" w:type="dxa"/>
          </w:tcPr>
          <w:p w14:paraId="2E765651" w14:textId="77777777" w:rsidR="00DB3983" w:rsidRPr="00DB3983" w:rsidRDefault="00DB3983" w:rsidP="00DB3983">
            <w:pPr>
              <w:jc w:val="center"/>
              <w:rPr>
                <w:rFonts w:eastAsia="Times New Roman"/>
                <w:color w:val="auto"/>
                <w:sz w:val="16"/>
                <w:szCs w:val="20"/>
                <w:lang w:val="en-GB"/>
              </w:rPr>
            </w:pPr>
            <w:r w:rsidRPr="00DB3983">
              <w:rPr>
                <w:rFonts w:eastAsia="Times New Roman"/>
                <w:color w:val="auto"/>
                <w:sz w:val="16"/>
                <w:szCs w:val="20"/>
                <w:lang w:val="en-GB"/>
              </w:rPr>
              <w:t>Target dates for review and completion</w:t>
            </w:r>
          </w:p>
        </w:tc>
      </w:tr>
      <w:tr w:rsidR="00DB3983" w:rsidRPr="00DB3983" w14:paraId="2E0BE601" w14:textId="77777777" w:rsidTr="005816F5">
        <w:tc>
          <w:tcPr>
            <w:tcW w:w="2376" w:type="dxa"/>
          </w:tcPr>
          <w:p w14:paraId="2B207160" w14:textId="77777777" w:rsidR="00DB3983" w:rsidRPr="00DB3983" w:rsidRDefault="00DB3983" w:rsidP="00DB3983">
            <w:pPr>
              <w:jc w:val="both"/>
              <w:rPr>
                <w:rFonts w:eastAsia="Times New Roman"/>
                <w:b/>
                <w:bCs/>
                <w:color w:val="auto"/>
                <w:sz w:val="16"/>
                <w:szCs w:val="20"/>
                <w:lang w:val="en-GB"/>
              </w:rPr>
            </w:pPr>
            <w:r w:rsidRPr="00DB3983">
              <w:rPr>
                <w:rFonts w:eastAsia="Times New Roman"/>
                <w:b/>
                <w:bCs/>
                <w:color w:val="auto"/>
                <w:sz w:val="16"/>
                <w:szCs w:val="20"/>
                <w:lang w:val="en-GB"/>
              </w:rPr>
              <w:t>INSIGHTS, STRATEGY, AND SOLUTIONS</w:t>
            </w:r>
          </w:p>
          <w:p w14:paraId="16AA4944" w14:textId="77777777" w:rsidR="00DB3983" w:rsidRPr="00DB3983" w:rsidRDefault="00DB3983" w:rsidP="00DB3983">
            <w:pPr>
              <w:jc w:val="both"/>
              <w:rPr>
                <w:rFonts w:eastAsia="Times New Roman"/>
                <w:color w:val="auto"/>
                <w:sz w:val="16"/>
                <w:szCs w:val="20"/>
                <w:lang w:val="en-GB"/>
              </w:rPr>
            </w:pPr>
            <w:r w:rsidRPr="00DB3983">
              <w:rPr>
                <w:rFonts w:eastAsia="Times New Roman"/>
                <w:color w:val="auto"/>
                <w:sz w:val="16"/>
                <w:szCs w:val="20"/>
                <w:lang w:val="en-GB"/>
              </w:rPr>
              <w:t>Review recent CIPD survey results (such as Employee Outlook or Learning and Development Survey), and identify any trends or risks which may impact your organisation.</w:t>
            </w:r>
          </w:p>
          <w:p w14:paraId="1DC983EE" w14:textId="77777777" w:rsidR="00DB3983" w:rsidRPr="00DB3983" w:rsidRDefault="00DB3983" w:rsidP="00DB3983">
            <w:pPr>
              <w:jc w:val="both"/>
              <w:rPr>
                <w:rFonts w:eastAsia="Times New Roman"/>
                <w:color w:val="auto"/>
                <w:sz w:val="16"/>
                <w:szCs w:val="20"/>
                <w:lang w:val="en-GB"/>
              </w:rPr>
            </w:pPr>
          </w:p>
        </w:tc>
        <w:tc>
          <w:tcPr>
            <w:tcW w:w="2552" w:type="dxa"/>
          </w:tcPr>
          <w:p w14:paraId="56D70D36"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Regularly visit the CIPD website (once per week), to keep up to date with new trends and surveys.</w:t>
            </w:r>
          </w:p>
          <w:p w14:paraId="1322C2F6" w14:textId="77777777" w:rsidR="00DB3983" w:rsidRPr="00DB3983" w:rsidRDefault="00DB3983" w:rsidP="00DB3983">
            <w:pPr>
              <w:rPr>
                <w:rFonts w:eastAsia="Times New Roman"/>
                <w:color w:val="auto"/>
                <w:sz w:val="16"/>
                <w:szCs w:val="20"/>
                <w:lang w:val="en-GB"/>
              </w:rPr>
            </w:pPr>
          </w:p>
          <w:p w14:paraId="379E11E3"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Meet regularly with line manager to discuss survey’s which are applicable to my organisation.</w:t>
            </w:r>
          </w:p>
        </w:tc>
        <w:tc>
          <w:tcPr>
            <w:tcW w:w="2835" w:type="dxa"/>
          </w:tcPr>
          <w:p w14:paraId="462105FC"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CIPD website</w:t>
            </w:r>
          </w:p>
          <w:p w14:paraId="7BEF6A30" w14:textId="77777777" w:rsidR="00DB3983" w:rsidRPr="00DB3983" w:rsidRDefault="00DB3983" w:rsidP="00DB3983">
            <w:pPr>
              <w:rPr>
                <w:rFonts w:eastAsia="Times New Roman"/>
                <w:color w:val="auto"/>
                <w:sz w:val="16"/>
                <w:szCs w:val="20"/>
                <w:lang w:val="en-GB"/>
              </w:rPr>
            </w:pPr>
          </w:p>
          <w:p w14:paraId="2AC9A4E1"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Line management support, link this learning to my own organisation. </w:t>
            </w:r>
          </w:p>
        </w:tc>
        <w:tc>
          <w:tcPr>
            <w:tcW w:w="2693" w:type="dxa"/>
          </w:tcPr>
          <w:p w14:paraId="14C725E1"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Being able to explain what I’ve read to my line manager, and hold a discussion on its potential impact on the organisation. </w:t>
            </w:r>
          </w:p>
          <w:p w14:paraId="3704EFEC" w14:textId="77777777" w:rsidR="00DB3983" w:rsidRPr="00DB3983" w:rsidRDefault="00DB3983" w:rsidP="00DB3983">
            <w:pPr>
              <w:rPr>
                <w:rFonts w:eastAsia="Times New Roman"/>
                <w:color w:val="auto"/>
                <w:sz w:val="16"/>
                <w:szCs w:val="20"/>
                <w:lang w:val="en-GB"/>
              </w:rPr>
            </w:pPr>
          </w:p>
          <w:p w14:paraId="5374F9A4"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Whether I make time to review these surveys. </w:t>
            </w:r>
          </w:p>
        </w:tc>
        <w:tc>
          <w:tcPr>
            <w:tcW w:w="2693" w:type="dxa"/>
          </w:tcPr>
          <w:p w14:paraId="4999D84D"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Ongoing, review Jan 2021.</w:t>
            </w:r>
          </w:p>
        </w:tc>
      </w:tr>
      <w:tr w:rsidR="00DB3983" w:rsidRPr="00DB3983" w14:paraId="5E722136" w14:textId="77777777" w:rsidTr="005816F5">
        <w:tc>
          <w:tcPr>
            <w:tcW w:w="2376" w:type="dxa"/>
          </w:tcPr>
          <w:p w14:paraId="19837AA6" w14:textId="77777777" w:rsidR="00DB3983" w:rsidRPr="00DB3983" w:rsidRDefault="00DB3983" w:rsidP="00DB3983">
            <w:pPr>
              <w:jc w:val="both"/>
              <w:rPr>
                <w:rFonts w:eastAsia="Times New Roman"/>
                <w:b/>
                <w:bCs/>
                <w:color w:val="auto"/>
                <w:sz w:val="16"/>
                <w:szCs w:val="20"/>
                <w:lang w:val="en-GB"/>
              </w:rPr>
            </w:pPr>
            <w:r w:rsidRPr="00DB3983">
              <w:rPr>
                <w:rFonts w:eastAsia="Times New Roman"/>
                <w:b/>
                <w:bCs/>
                <w:color w:val="auto"/>
                <w:sz w:val="16"/>
                <w:szCs w:val="20"/>
                <w:lang w:val="en-GB"/>
              </w:rPr>
              <w:t>INSIGHTS, STRATEGY, AND SOLUTIONS</w:t>
            </w:r>
          </w:p>
          <w:p w14:paraId="6404F451"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Undertake some online research using the CIPD website on the principles of business and HR metrics, and how they can be used to benefit the organisation.</w:t>
            </w:r>
          </w:p>
          <w:p w14:paraId="2D1DA23E" w14:textId="77777777" w:rsidR="00DB3983" w:rsidRPr="00DB3983" w:rsidRDefault="00DB3983" w:rsidP="00DB3983">
            <w:pPr>
              <w:rPr>
                <w:rFonts w:eastAsia="Times New Roman"/>
                <w:color w:val="auto"/>
                <w:sz w:val="16"/>
                <w:szCs w:val="20"/>
                <w:lang w:val="en-GB"/>
              </w:rPr>
            </w:pPr>
          </w:p>
        </w:tc>
        <w:tc>
          <w:tcPr>
            <w:tcW w:w="2552" w:type="dxa"/>
          </w:tcPr>
          <w:p w14:paraId="64E5DDB1"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Look on the CIPD website for relevant articles and further reading. </w:t>
            </w:r>
          </w:p>
        </w:tc>
        <w:tc>
          <w:tcPr>
            <w:tcW w:w="2835" w:type="dxa"/>
          </w:tcPr>
          <w:p w14:paraId="6176BFD7"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CIPD website</w:t>
            </w:r>
          </w:p>
          <w:p w14:paraId="23AA9491" w14:textId="77777777" w:rsidR="00DB3983" w:rsidRPr="00DB3983" w:rsidRDefault="00DB3983" w:rsidP="00DB3983">
            <w:pPr>
              <w:rPr>
                <w:rFonts w:eastAsia="Times New Roman"/>
                <w:color w:val="auto"/>
                <w:sz w:val="16"/>
                <w:szCs w:val="20"/>
                <w:lang w:val="en-GB"/>
              </w:rPr>
            </w:pPr>
          </w:p>
          <w:p w14:paraId="62124302"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Line management support to discuss ideas re my organisation. </w:t>
            </w:r>
          </w:p>
        </w:tc>
        <w:tc>
          <w:tcPr>
            <w:tcW w:w="2693" w:type="dxa"/>
          </w:tcPr>
          <w:p w14:paraId="71A196BD"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Evidence of notes taken during research process. </w:t>
            </w:r>
          </w:p>
          <w:p w14:paraId="5F20C9E4" w14:textId="77777777" w:rsidR="00DB3983" w:rsidRPr="00DB3983" w:rsidRDefault="00DB3983" w:rsidP="00DB3983">
            <w:pPr>
              <w:rPr>
                <w:rFonts w:eastAsia="Times New Roman"/>
                <w:color w:val="auto"/>
                <w:sz w:val="16"/>
                <w:szCs w:val="20"/>
                <w:lang w:val="en-GB"/>
              </w:rPr>
            </w:pPr>
          </w:p>
          <w:p w14:paraId="07EE2C23"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Being able to explain what I’ve read to my line manager, and hold a discussion on its potential impact on the organisation. </w:t>
            </w:r>
          </w:p>
          <w:p w14:paraId="571FFB4D" w14:textId="77777777" w:rsidR="00DB3983" w:rsidRPr="00DB3983" w:rsidRDefault="00DB3983" w:rsidP="00DB3983">
            <w:pPr>
              <w:rPr>
                <w:rFonts w:eastAsia="Times New Roman"/>
                <w:color w:val="auto"/>
                <w:sz w:val="16"/>
                <w:szCs w:val="20"/>
                <w:lang w:val="en-GB"/>
              </w:rPr>
            </w:pPr>
          </w:p>
        </w:tc>
        <w:tc>
          <w:tcPr>
            <w:tcW w:w="2693" w:type="dxa"/>
          </w:tcPr>
          <w:p w14:paraId="00F8A8D8"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Ongoing, review Jan 2021. </w:t>
            </w:r>
          </w:p>
        </w:tc>
      </w:tr>
      <w:tr w:rsidR="00DB3983" w:rsidRPr="00DB3983" w14:paraId="0A0467CF" w14:textId="77777777" w:rsidTr="005816F5">
        <w:tc>
          <w:tcPr>
            <w:tcW w:w="2376" w:type="dxa"/>
          </w:tcPr>
          <w:p w14:paraId="5B70FE0B" w14:textId="77777777" w:rsidR="00DB3983" w:rsidRPr="00DB3983" w:rsidRDefault="00DB3983" w:rsidP="00DB3983">
            <w:pPr>
              <w:rPr>
                <w:rFonts w:eastAsia="Times New Roman"/>
                <w:b/>
                <w:bCs/>
                <w:color w:val="auto"/>
                <w:sz w:val="16"/>
                <w:szCs w:val="20"/>
                <w:lang w:val="en-GB"/>
              </w:rPr>
            </w:pPr>
            <w:r w:rsidRPr="00DB3983">
              <w:rPr>
                <w:rFonts w:eastAsia="Times New Roman"/>
                <w:b/>
                <w:bCs/>
                <w:color w:val="auto"/>
                <w:sz w:val="16"/>
                <w:szCs w:val="20"/>
                <w:lang w:val="en-GB"/>
              </w:rPr>
              <w:t>PERFORMANCE AND REWARD</w:t>
            </w:r>
          </w:p>
          <w:p w14:paraId="18CEC0BE"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lastRenderedPageBreak/>
              <w:t>Research employment legislation around reward and pay (including the Equal Pay Act) using the CIPD, ACAS and other relevant websites.</w:t>
            </w:r>
          </w:p>
          <w:p w14:paraId="4EC4FD35" w14:textId="77777777" w:rsidR="00DB3983" w:rsidRPr="00DB3983" w:rsidRDefault="00DB3983" w:rsidP="00DB3983">
            <w:pPr>
              <w:rPr>
                <w:rFonts w:eastAsia="Times New Roman"/>
                <w:color w:val="auto"/>
                <w:sz w:val="16"/>
                <w:szCs w:val="20"/>
                <w:lang w:val="en-GB"/>
              </w:rPr>
            </w:pPr>
          </w:p>
        </w:tc>
        <w:tc>
          <w:tcPr>
            <w:tcW w:w="2552" w:type="dxa"/>
          </w:tcPr>
          <w:p w14:paraId="7632BF54"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lastRenderedPageBreak/>
              <w:t xml:space="preserve">Use the CIPD and ACAS websites to gain an understanding of reward pay. </w:t>
            </w:r>
            <w:r w:rsidRPr="00DB3983">
              <w:rPr>
                <w:rFonts w:eastAsia="Times New Roman"/>
                <w:color w:val="auto"/>
                <w:sz w:val="16"/>
                <w:szCs w:val="20"/>
                <w:lang w:val="en-GB"/>
              </w:rPr>
              <w:lastRenderedPageBreak/>
              <w:t>Use these to source further reading.</w:t>
            </w:r>
          </w:p>
        </w:tc>
        <w:tc>
          <w:tcPr>
            <w:tcW w:w="2835" w:type="dxa"/>
          </w:tcPr>
          <w:p w14:paraId="13E2FAFF"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lastRenderedPageBreak/>
              <w:t>CIPD website.</w:t>
            </w:r>
          </w:p>
          <w:p w14:paraId="05C3B752" w14:textId="77777777" w:rsidR="00DB3983" w:rsidRPr="00DB3983" w:rsidRDefault="00DB3983" w:rsidP="00DB3983">
            <w:pPr>
              <w:rPr>
                <w:rFonts w:eastAsia="Times New Roman"/>
                <w:color w:val="auto"/>
                <w:sz w:val="16"/>
                <w:szCs w:val="20"/>
                <w:lang w:val="en-GB"/>
              </w:rPr>
            </w:pPr>
          </w:p>
          <w:p w14:paraId="405C7E7C"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ACAS website.</w:t>
            </w:r>
          </w:p>
          <w:p w14:paraId="376D2FA4" w14:textId="77777777" w:rsidR="00DB3983" w:rsidRPr="00DB3983" w:rsidRDefault="00DB3983" w:rsidP="00DB3983">
            <w:pPr>
              <w:rPr>
                <w:rFonts w:eastAsia="Times New Roman"/>
                <w:color w:val="auto"/>
                <w:sz w:val="16"/>
                <w:szCs w:val="20"/>
                <w:lang w:val="en-GB"/>
              </w:rPr>
            </w:pPr>
          </w:p>
          <w:p w14:paraId="72C98330"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Course, core textbooks.</w:t>
            </w:r>
          </w:p>
        </w:tc>
        <w:tc>
          <w:tcPr>
            <w:tcW w:w="2693" w:type="dxa"/>
          </w:tcPr>
          <w:p w14:paraId="37BAB5C2"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lastRenderedPageBreak/>
              <w:t>Be able to discuss legislation with colleagues with confidence.</w:t>
            </w:r>
          </w:p>
          <w:p w14:paraId="10DBADEB" w14:textId="77777777" w:rsidR="00DB3983" w:rsidRPr="00DB3983" w:rsidRDefault="00DB3983" w:rsidP="00DB3983">
            <w:pPr>
              <w:rPr>
                <w:rFonts w:eastAsia="Times New Roman"/>
                <w:color w:val="auto"/>
                <w:sz w:val="16"/>
                <w:szCs w:val="20"/>
                <w:lang w:val="en-GB"/>
              </w:rPr>
            </w:pPr>
          </w:p>
          <w:p w14:paraId="56ABCD10"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lastRenderedPageBreak/>
              <w:t xml:space="preserve">Relevant notes collated. </w:t>
            </w:r>
          </w:p>
        </w:tc>
        <w:tc>
          <w:tcPr>
            <w:tcW w:w="2693" w:type="dxa"/>
          </w:tcPr>
          <w:p w14:paraId="17E6BD99"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lastRenderedPageBreak/>
              <w:t>March 2021</w:t>
            </w:r>
          </w:p>
        </w:tc>
      </w:tr>
      <w:tr w:rsidR="00DB3983" w:rsidRPr="00DB3983" w14:paraId="7AEB9E9A" w14:textId="77777777" w:rsidTr="005816F5">
        <w:tc>
          <w:tcPr>
            <w:tcW w:w="2376" w:type="dxa"/>
          </w:tcPr>
          <w:p w14:paraId="660F1FC7" w14:textId="77777777" w:rsidR="00DB3983" w:rsidRPr="00DB3983" w:rsidRDefault="00DB3983" w:rsidP="00DB3983">
            <w:pPr>
              <w:rPr>
                <w:rFonts w:eastAsia="Times New Roman"/>
                <w:b/>
                <w:bCs/>
                <w:color w:val="auto"/>
                <w:sz w:val="16"/>
                <w:szCs w:val="20"/>
                <w:lang w:val="en-GB"/>
              </w:rPr>
            </w:pPr>
            <w:r w:rsidRPr="00DB3983">
              <w:rPr>
                <w:rFonts w:eastAsia="Times New Roman"/>
                <w:b/>
                <w:bCs/>
                <w:color w:val="auto"/>
                <w:sz w:val="16"/>
                <w:szCs w:val="20"/>
                <w:lang w:val="en-GB"/>
              </w:rPr>
              <w:t>PERFORMANCE AND REWARD</w:t>
            </w:r>
          </w:p>
          <w:p w14:paraId="6D42FC3E"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Talk to a reward specialist in your organisation to understand the different elements of reward including job evaluation, fixed pay, variable pay, employee benefits and total reward and their purpose and impact in attracting, motivating and retaining talent.</w:t>
            </w:r>
          </w:p>
          <w:p w14:paraId="3DD3C664" w14:textId="77777777" w:rsidR="00DB3983" w:rsidRPr="00DB3983" w:rsidRDefault="00DB3983" w:rsidP="00DB3983">
            <w:pPr>
              <w:rPr>
                <w:rFonts w:eastAsia="Times New Roman"/>
                <w:b/>
                <w:bCs/>
                <w:color w:val="auto"/>
                <w:sz w:val="16"/>
                <w:szCs w:val="20"/>
                <w:lang w:val="en-GB"/>
              </w:rPr>
            </w:pPr>
          </w:p>
        </w:tc>
        <w:tc>
          <w:tcPr>
            <w:tcW w:w="2552" w:type="dxa"/>
          </w:tcPr>
          <w:p w14:paraId="006ECB84"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Identify who the reward specialist is in my organisation and arrange a meeting. </w:t>
            </w:r>
          </w:p>
        </w:tc>
        <w:tc>
          <w:tcPr>
            <w:tcW w:w="2835" w:type="dxa"/>
          </w:tcPr>
          <w:p w14:paraId="35822A9F"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Reward specialist advice.</w:t>
            </w:r>
          </w:p>
        </w:tc>
        <w:tc>
          <w:tcPr>
            <w:tcW w:w="2693" w:type="dxa"/>
          </w:tcPr>
          <w:p w14:paraId="5DA9DAEC"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Meeting scheduled.</w:t>
            </w:r>
          </w:p>
          <w:p w14:paraId="584067C6" w14:textId="77777777" w:rsidR="00DB3983" w:rsidRPr="00DB3983" w:rsidRDefault="00DB3983" w:rsidP="00DB3983">
            <w:pPr>
              <w:rPr>
                <w:rFonts w:eastAsia="Times New Roman"/>
                <w:color w:val="auto"/>
                <w:sz w:val="16"/>
                <w:szCs w:val="20"/>
                <w:lang w:val="en-GB"/>
              </w:rPr>
            </w:pPr>
          </w:p>
          <w:p w14:paraId="39DA012E"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Demonstrate the ability to converse with the specialist on the subject, providing valuable insights as well as the specialist. </w:t>
            </w:r>
          </w:p>
        </w:tc>
        <w:tc>
          <w:tcPr>
            <w:tcW w:w="2693" w:type="dxa"/>
          </w:tcPr>
          <w:p w14:paraId="7B6C0AEA"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April 2021.</w:t>
            </w:r>
          </w:p>
        </w:tc>
      </w:tr>
      <w:tr w:rsidR="00DB3983" w:rsidRPr="00DB3983" w14:paraId="6A1669C4" w14:textId="77777777" w:rsidTr="005816F5">
        <w:tc>
          <w:tcPr>
            <w:tcW w:w="2376" w:type="dxa"/>
          </w:tcPr>
          <w:p w14:paraId="3C3073DB" w14:textId="77777777" w:rsidR="00DB3983" w:rsidRPr="00DB3983" w:rsidRDefault="00DB3983" w:rsidP="00DB3983">
            <w:pPr>
              <w:rPr>
                <w:rFonts w:eastAsia="Times New Roman"/>
                <w:b/>
                <w:bCs/>
                <w:color w:val="auto"/>
                <w:sz w:val="16"/>
                <w:szCs w:val="20"/>
                <w:lang w:val="en-GB"/>
              </w:rPr>
            </w:pPr>
            <w:r w:rsidRPr="00DB3983">
              <w:rPr>
                <w:rFonts w:eastAsia="Times New Roman"/>
                <w:b/>
                <w:bCs/>
                <w:color w:val="auto"/>
                <w:sz w:val="16"/>
                <w:szCs w:val="20"/>
                <w:lang w:val="en-GB"/>
              </w:rPr>
              <w:t>PERSONALLY CREDIBLE</w:t>
            </w:r>
          </w:p>
          <w:p w14:paraId="29D9606B"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Reflect on occasions where you have been less successful or unable to provide advice and guidance on an issue within your area of expertise. Work to understand why, specifically considering your level of understanding of the issue, as well as the practicality and objectivity of your advice.</w:t>
            </w:r>
          </w:p>
          <w:p w14:paraId="1354A3C5" w14:textId="77777777" w:rsidR="00DB3983" w:rsidRPr="00DB3983" w:rsidRDefault="00DB3983" w:rsidP="00DB3983">
            <w:pPr>
              <w:rPr>
                <w:rFonts w:eastAsia="Times New Roman"/>
                <w:color w:val="auto"/>
                <w:sz w:val="16"/>
                <w:szCs w:val="20"/>
                <w:lang w:val="en-GB"/>
              </w:rPr>
            </w:pPr>
          </w:p>
        </w:tc>
        <w:tc>
          <w:tcPr>
            <w:tcW w:w="2552" w:type="dxa"/>
          </w:tcPr>
          <w:p w14:paraId="311B6734"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Discuss development areas with line manager. </w:t>
            </w:r>
          </w:p>
          <w:p w14:paraId="0352F6EF" w14:textId="77777777" w:rsidR="00DB3983" w:rsidRPr="00DB3983" w:rsidRDefault="00DB3983" w:rsidP="00DB3983">
            <w:pPr>
              <w:rPr>
                <w:rFonts w:eastAsia="Times New Roman"/>
                <w:color w:val="auto"/>
                <w:sz w:val="16"/>
                <w:szCs w:val="20"/>
                <w:lang w:val="en-GB"/>
              </w:rPr>
            </w:pPr>
          </w:p>
          <w:p w14:paraId="20D7D56A"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Personally, take time to think about areas of development. </w:t>
            </w:r>
          </w:p>
        </w:tc>
        <w:tc>
          <w:tcPr>
            <w:tcW w:w="2835" w:type="dxa"/>
          </w:tcPr>
          <w:p w14:paraId="13230BE5"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Line manager. </w:t>
            </w:r>
          </w:p>
          <w:p w14:paraId="428C0624" w14:textId="77777777" w:rsidR="00DB3983" w:rsidRPr="00DB3983" w:rsidRDefault="00DB3983" w:rsidP="00DB3983">
            <w:pPr>
              <w:rPr>
                <w:rFonts w:eastAsia="Times New Roman"/>
                <w:color w:val="auto"/>
                <w:sz w:val="16"/>
                <w:szCs w:val="20"/>
                <w:lang w:val="en-GB"/>
              </w:rPr>
            </w:pPr>
          </w:p>
          <w:p w14:paraId="10D46487"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Skype – to facilitate the discussion with my manager.</w:t>
            </w:r>
          </w:p>
        </w:tc>
        <w:tc>
          <w:tcPr>
            <w:tcW w:w="2693" w:type="dxa"/>
          </w:tcPr>
          <w:p w14:paraId="3F215387"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Meeting scheduled.</w:t>
            </w:r>
          </w:p>
          <w:p w14:paraId="7C8E3CA1" w14:textId="77777777" w:rsidR="00DB3983" w:rsidRPr="00DB3983" w:rsidRDefault="00DB3983" w:rsidP="00DB3983">
            <w:pPr>
              <w:rPr>
                <w:rFonts w:eastAsia="Times New Roman"/>
                <w:color w:val="auto"/>
                <w:sz w:val="16"/>
                <w:szCs w:val="20"/>
                <w:lang w:val="en-GB"/>
              </w:rPr>
            </w:pPr>
          </w:p>
          <w:p w14:paraId="77B8DD7A"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Areas where I required development, showing improved performance levels.</w:t>
            </w:r>
          </w:p>
          <w:p w14:paraId="0A158E3B" w14:textId="77777777" w:rsidR="00DB3983" w:rsidRPr="00DB3983" w:rsidRDefault="00DB3983" w:rsidP="00DB3983">
            <w:pPr>
              <w:rPr>
                <w:rFonts w:eastAsia="Times New Roman"/>
                <w:color w:val="auto"/>
                <w:sz w:val="16"/>
                <w:szCs w:val="20"/>
                <w:lang w:val="en-GB"/>
              </w:rPr>
            </w:pPr>
          </w:p>
        </w:tc>
        <w:tc>
          <w:tcPr>
            <w:tcW w:w="2693" w:type="dxa"/>
          </w:tcPr>
          <w:p w14:paraId="77FE191D"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Ongoing</w:t>
            </w:r>
          </w:p>
        </w:tc>
      </w:tr>
      <w:tr w:rsidR="00DB3983" w:rsidRPr="00DB3983" w14:paraId="7933B09E" w14:textId="77777777" w:rsidTr="005816F5">
        <w:tc>
          <w:tcPr>
            <w:tcW w:w="2376" w:type="dxa"/>
          </w:tcPr>
          <w:p w14:paraId="78E46455" w14:textId="77777777" w:rsidR="00DB3983" w:rsidRPr="00DB3983" w:rsidRDefault="00DB3983" w:rsidP="00DB3983">
            <w:pPr>
              <w:rPr>
                <w:rFonts w:eastAsia="Times New Roman"/>
                <w:b/>
                <w:bCs/>
                <w:color w:val="auto"/>
                <w:sz w:val="16"/>
                <w:szCs w:val="20"/>
                <w:lang w:val="en-GB"/>
              </w:rPr>
            </w:pPr>
            <w:r w:rsidRPr="00DB3983">
              <w:rPr>
                <w:rFonts w:eastAsia="Times New Roman"/>
                <w:b/>
                <w:bCs/>
                <w:color w:val="auto"/>
                <w:sz w:val="16"/>
                <w:szCs w:val="20"/>
                <w:lang w:val="en-GB"/>
              </w:rPr>
              <w:t>PERSONALLY CREDIBLE</w:t>
            </w:r>
          </w:p>
          <w:p w14:paraId="6CEA12CD"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Gain feedback on your expertise within the workplace from a key customer, manager or peer. Pick one development area to focus on. Work to build up your expertise in this area.</w:t>
            </w:r>
          </w:p>
          <w:p w14:paraId="6AE04179" w14:textId="77777777" w:rsidR="00DB3983" w:rsidRPr="00DB3983" w:rsidRDefault="00DB3983" w:rsidP="00DB3983">
            <w:pPr>
              <w:rPr>
                <w:rFonts w:eastAsia="Times New Roman"/>
                <w:color w:val="auto"/>
                <w:sz w:val="16"/>
                <w:szCs w:val="20"/>
                <w:lang w:val="en-GB"/>
              </w:rPr>
            </w:pPr>
          </w:p>
        </w:tc>
        <w:tc>
          <w:tcPr>
            <w:tcW w:w="2552" w:type="dxa"/>
          </w:tcPr>
          <w:p w14:paraId="383CBAAA"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Discuss development areas with line manager and other experience HR Officers. </w:t>
            </w:r>
          </w:p>
          <w:p w14:paraId="0CD1E168" w14:textId="77777777" w:rsidR="00DB3983" w:rsidRPr="00DB3983" w:rsidRDefault="00DB3983" w:rsidP="00DB3983">
            <w:pPr>
              <w:rPr>
                <w:rFonts w:eastAsia="Times New Roman"/>
                <w:color w:val="auto"/>
                <w:sz w:val="16"/>
                <w:szCs w:val="20"/>
                <w:lang w:val="en-GB"/>
              </w:rPr>
            </w:pPr>
          </w:p>
        </w:tc>
        <w:tc>
          <w:tcPr>
            <w:tcW w:w="2835" w:type="dxa"/>
          </w:tcPr>
          <w:p w14:paraId="6AC0F77E"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Skype – to facilitate the discussion with my manager and peers</w:t>
            </w:r>
          </w:p>
          <w:p w14:paraId="07E39D21" w14:textId="77777777" w:rsidR="00DB3983" w:rsidRPr="00DB3983" w:rsidRDefault="00DB3983" w:rsidP="00DB3983">
            <w:pPr>
              <w:rPr>
                <w:rFonts w:eastAsia="Times New Roman"/>
                <w:color w:val="auto"/>
                <w:sz w:val="16"/>
                <w:szCs w:val="20"/>
                <w:lang w:val="en-GB"/>
              </w:rPr>
            </w:pPr>
          </w:p>
          <w:p w14:paraId="420FB43C"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Line manager.</w:t>
            </w:r>
          </w:p>
          <w:p w14:paraId="6F8232F1" w14:textId="77777777" w:rsidR="00DB3983" w:rsidRPr="00DB3983" w:rsidRDefault="00DB3983" w:rsidP="00DB3983">
            <w:pPr>
              <w:rPr>
                <w:rFonts w:eastAsia="Times New Roman"/>
                <w:color w:val="auto"/>
                <w:sz w:val="16"/>
                <w:szCs w:val="20"/>
                <w:lang w:val="en-GB"/>
              </w:rPr>
            </w:pPr>
          </w:p>
          <w:p w14:paraId="70E93CE3"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Divisional HR Officers.</w:t>
            </w:r>
          </w:p>
        </w:tc>
        <w:tc>
          <w:tcPr>
            <w:tcW w:w="2693" w:type="dxa"/>
          </w:tcPr>
          <w:p w14:paraId="3ED1BBB0"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Skype session scheduled.</w:t>
            </w:r>
          </w:p>
        </w:tc>
        <w:tc>
          <w:tcPr>
            <w:tcW w:w="2693" w:type="dxa"/>
          </w:tcPr>
          <w:p w14:paraId="0F1A2615"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30</w:t>
            </w:r>
            <w:r w:rsidRPr="00DB3983">
              <w:rPr>
                <w:rFonts w:eastAsia="Times New Roman"/>
                <w:color w:val="auto"/>
                <w:sz w:val="16"/>
                <w:szCs w:val="20"/>
                <w:vertAlign w:val="superscript"/>
                <w:lang w:val="en-GB"/>
              </w:rPr>
              <w:t>th</w:t>
            </w:r>
            <w:r w:rsidRPr="00DB3983">
              <w:rPr>
                <w:rFonts w:eastAsia="Times New Roman"/>
                <w:color w:val="auto"/>
                <w:sz w:val="16"/>
                <w:szCs w:val="20"/>
                <w:lang w:val="en-GB"/>
              </w:rPr>
              <w:t xml:space="preserve"> Jan 2021.</w:t>
            </w:r>
          </w:p>
        </w:tc>
      </w:tr>
      <w:tr w:rsidR="00DB3983" w:rsidRPr="00DB3983" w14:paraId="2A4F837D" w14:textId="77777777" w:rsidTr="005816F5">
        <w:tc>
          <w:tcPr>
            <w:tcW w:w="2376" w:type="dxa"/>
          </w:tcPr>
          <w:p w14:paraId="4F0B980E" w14:textId="77777777" w:rsidR="00DB3983" w:rsidRPr="00DB3983" w:rsidRDefault="00DB3983" w:rsidP="00DB3983">
            <w:pPr>
              <w:rPr>
                <w:rFonts w:eastAsia="Times New Roman"/>
                <w:b/>
                <w:bCs/>
                <w:color w:val="auto"/>
                <w:sz w:val="16"/>
                <w:szCs w:val="20"/>
                <w:lang w:val="en-GB"/>
              </w:rPr>
            </w:pPr>
            <w:r w:rsidRPr="00DB3983">
              <w:rPr>
                <w:rFonts w:eastAsia="Times New Roman"/>
                <w:b/>
                <w:bCs/>
                <w:color w:val="auto"/>
                <w:sz w:val="16"/>
                <w:szCs w:val="20"/>
                <w:lang w:val="en-GB"/>
              </w:rPr>
              <w:t>DRIVEN TO DELIVER</w:t>
            </w:r>
          </w:p>
          <w:p w14:paraId="0AD53844"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Conduct a SWOT analysis on yourself as to the way you approach your work. What are the downsides to your approach? What opportunities does it offer?</w:t>
            </w:r>
          </w:p>
          <w:p w14:paraId="30DC40C0" w14:textId="77777777" w:rsidR="00DB3983" w:rsidRPr="00DB3983" w:rsidRDefault="00DB3983" w:rsidP="00DB3983">
            <w:pPr>
              <w:rPr>
                <w:rFonts w:eastAsia="Times New Roman"/>
                <w:color w:val="auto"/>
                <w:sz w:val="16"/>
                <w:szCs w:val="20"/>
                <w:lang w:val="en-GB"/>
              </w:rPr>
            </w:pPr>
          </w:p>
        </w:tc>
        <w:tc>
          <w:tcPr>
            <w:tcW w:w="2552" w:type="dxa"/>
          </w:tcPr>
          <w:p w14:paraId="0CACDA7F"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Written SWOT analysis completed.</w:t>
            </w:r>
          </w:p>
        </w:tc>
        <w:tc>
          <w:tcPr>
            <w:tcW w:w="2835" w:type="dxa"/>
          </w:tcPr>
          <w:p w14:paraId="5E46FE52"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Potential line manager support to identify these areas.</w:t>
            </w:r>
          </w:p>
        </w:tc>
        <w:tc>
          <w:tcPr>
            <w:tcW w:w="2693" w:type="dxa"/>
          </w:tcPr>
          <w:p w14:paraId="649774DE"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Written SWOT analysis completed.</w:t>
            </w:r>
          </w:p>
        </w:tc>
        <w:tc>
          <w:tcPr>
            <w:tcW w:w="2693" w:type="dxa"/>
          </w:tcPr>
          <w:p w14:paraId="216B43C3"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March 2021.</w:t>
            </w:r>
          </w:p>
          <w:p w14:paraId="2B1364E3" w14:textId="77777777" w:rsidR="00DB3983" w:rsidRPr="00DB3983" w:rsidRDefault="00DB3983" w:rsidP="00DB3983">
            <w:pPr>
              <w:rPr>
                <w:rFonts w:eastAsia="Times New Roman"/>
                <w:color w:val="auto"/>
                <w:sz w:val="16"/>
                <w:szCs w:val="20"/>
                <w:lang w:val="en-GB"/>
              </w:rPr>
            </w:pPr>
          </w:p>
          <w:p w14:paraId="22121229"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Ongoing.</w:t>
            </w:r>
          </w:p>
        </w:tc>
      </w:tr>
      <w:tr w:rsidR="00DB3983" w:rsidRPr="00DB3983" w14:paraId="21B60E51" w14:textId="77777777" w:rsidTr="005816F5">
        <w:tc>
          <w:tcPr>
            <w:tcW w:w="2376" w:type="dxa"/>
          </w:tcPr>
          <w:p w14:paraId="47742F05" w14:textId="77777777" w:rsidR="00DB3983" w:rsidRPr="00DB3983" w:rsidRDefault="00DB3983" w:rsidP="00DB3983">
            <w:pPr>
              <w:rPr>
                <w:rFonts w:eastAsia="Times New Roman"/>
                <w:b/>
                <w:bCs/>
                <w:color w:val="auto"/>
                <w:sz w:val="16"/>
                <w:szCs w:val="20"/>
                <w:lang w:val="en-GB"/>
              </w:rPr>
            </w:pPr>
            <w:r w:rsidRPr="00DB3983">
              <w:rPr>
                <w:rFonts w:eastAsia="Times New Roman"/>
                <w:b/>
                <w:bCs/>
                <w:color w:val="auto"/>
                <w:sz w:val="16"/>
                <w:szCs w:val="20"/>
                <w:lang w:val="en-GB"/>
              </w:rPr>
              <w:lastRenderedPageBreak/>
              <w:t>DRIVEN TO DELIVER</w:t>
            </w:r>
          </w:p>
          <w:p w14:paraId="4F3CC023"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Develop a methodology for keeping a record of your work, particularly any complex projects. Ask your colleagues how they keep a track of their progress, and find a method that works for you. </w:t>
            </w:r>
          </w:p>
        </w:tc>
        <w:tc>
          <w:tcPr>
            <w:tcW w:w="2552" w:type="dxa"/>
          </w:tcPr>
          <w:p w14:paraId="68A3D914"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 xml:space="preserve">Each project I undertake make a </w:t>
            </w:r>
            <w:proofErr w:type="spellStart"/>
            <w:r w:rsidRPr="00DB3983">
              <w:rPr>
                <w:rFonts w:eastAsia="Times New Roman"/>
                <w:color w:val="auto"/>
                <w:sz w:val="16"/>
                <w:szCs w:val="20"/>
                <w:lang w:val="en-GB"/>
              </w:rPr>
              <w:t>not</w:t>
            </w:r>
            <w:proofErr w:type="spellEnd"/>
            <w:r w:rsidRPr="00DB3983">
              <w:rPr>
                <w:rFonts w:eastAsia="Times New Roman"/>
                <w:color w:val="auto"/>
                <w:sz w:val="16"/>
                <w:szCs w:val="20"/>
                <w:lang w:val="en-GB"/>
              </w:rPr>
              <w:t xml:space="preserve"> of the methodology first. Check this with another divisional HR Officer prior to completing the task.</w:t>
            </w:r>
          </w:p>
        </w:tc>
        <w:tc>
          <w:tcPr>
            <w:tcW w:w="2835" w:type="dxa"/>
          </w:tcPr>
          <w:p w14:paraId="70CBB05A"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Divisional HR Officer support.</w:t>
            </w:r>
          </w:p>
          <w:p w14:paraId="51394F9A" w14:textId="77777777" w:rsidR="00DB3983" w:rsidRPr="00DB3983" w:rsidRDefault="00DB3983" w:rsidP="00DB3983">
            <w:pPr>
              <w:rPr>
                <w:rFonts w:eastAsia="Times New Roman"/>
                <w:color w:val="auto"/>
                <w:sz w:val="16"/>
                <w:szCs w:val="20"/>
                <w:lang w:val="en-GB"/>
              </w:rPr>
            </w:pPr>
          </w:p>
          <w:p w14:paraId="1EAF97CC" w14:textId="77777777" w:rsidR="00DB3983" w:rsidRPr="00DB3983" w:rsidRDefault="00DB3983" w:rsidP="00DB3983">
            <w:pPr>
              <w:rPr>
                <w:rFonts w:eastAsia="Times New Roman"/>
                <w:color w:val="auto"/>
                <w:sz w:val="16"/>
                <w:szCs w:val="20"/>
                <w:lang w:val="en-GB"/>
              </w:rPr>
            </w:pPr>
          </w:p>
        </w:tc>
        <w:tc>
          <w:tcPr>
            <w:tcW w:w="2693" w:type="dxa"/>
          </w:tcPr>
          <w:p w14:paraId="515F2036"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Notes taken from Skype meetings.</w:t>
            </w:r>
          </w:p>
          <w:p w14:paraId="49638CCF" w14:textId="77777777" w:rsidR="00DB3983" w:rsidRPr="00DB3983" w:rsidRDefault="00DB3983" w:rsidP="00DB3983">
            <w:pPr>
              <w:rPr>
                <w:rFonts w:eastAsia="Times New Roman"/>
                <w:color w:val="auto"/>
                <w:sz w:val="16"/>
                <w:szCs w:val="20"/>
                <w:lang w:val="en-GB"/>
              </w:rPr>
            </w:pPr>
          </w:p>
          <w:p w14:paraId="0B1DCF33"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Scheduled Skype meetings.</w:t>
            </w:r>
          </w:p>
        </w:tc>
        <w:tc>
          <w:tcPr>
            <w:tcW w:w="2693" w:type="dxa"/>
          </w:tcPr>
          <w:p w14:paraId="11A27D85" w14:textId="77777777" w:rsidR="00DB3983" w:rsidRPr="00DB3983" w:rsidRDefault="00DB3983" w:rsidP="00DB3983">
            <w:pPr>
              <w:rPr>
                <w:rFonts w:eastAsia="Times New Roman"/>
                <w:color w:val="auto"/>
                <w:sz w:val="16"/>
                <w:szCs w:val="20"/>
                <w:lang w:val="en-GB"/>
              </w:rPr>
            </w:pPr>
            <w:r w:rsidRPr="00DB3983">
              <w:rPr>
                <w:rFonts w:eastAsia="Times New Roman"/>
                <w:color w:val="auto"/>
                <w:sz w:val="16"/>
                <w:szCs w:val="20"/>
                <w:lang w:val="en-GB"/>
              </w:rPr>
              <w:t>Ongoing.</w:t>
            </w:r>
          </w:p>
        </w:tc>
      </w:tr>
    </w:tbl>
    <w:p w14:paraId="604FF957" w14:textId="77777777" w:rsidR="00DB3983" w:rsidRPr="00DB3983" w:rsidRDefault="00DB3983" w:rsidP="00DB3983">
      <w:pPr>
        <w:rPr>
          <w:rFonts w:eastAsia="Times New Roman"/>
          <w:color w:val="auto"/>
          <w:sz w:val="24"/>
          <w:szCs w:val="20"/>
          <w:lang w:val="en-GB"/>
        </w:rPr>
      </w:pPr>
    </w:p>
    <w:p w14:paraId="162AEE3C" w14:textId="3F8361A2" w:rsidR="000E05D5" w:rsidRDefault="000E05D5" w:rsidP="00A76207"/>
    <w:sectPr w:rsidR="000E05D5">
      <w:pgSz w:w="16840" w:h="11907" w:orient="landscape" w:code="9"/>
      <w:pgMar w:top="1134"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552B90" w14:textId="77777777" w:rsidR="00FE19BE" w:rsidRDefault="00FE19BE" w:rsidP="00FE19BE">
      <w:r>
        <w:separator/>
      </w:r>
    </w:p>
  </w:endnote>
  <w:endnote w:type="continuationSeparator" w:id="0">
    <w:p w14:paraId="1F6CF61F" w14:textId="77777777" w:rsidR="00FE19BE" w:rsidRDefault="00FE19BE" w:rsidP="00FE1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IPD Logo">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034857"/>
      <w:docPartObj>
        <w:docPartGallery w:val="Page Numbers (Bottom of Page)"/>
        <w:docPartUnique/>
      </w:docPartObj>
    </w:sdtPr>
    <w:sdtEndPr>
      <w:rPr>
        <w:noProof/>
      </w:rPr>
    </w:sdtEndPr>
    <w:sdtContent>
      <w:p w14:paraId="3004331E" w14:textId="5D006CC3" w:rsidR="00A668F9" w:rsidRDefault="00A668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04CC03" w14:textId="77777777" w:rsidR="00FE19BE" w:rsidRDefault="00FE19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BF337A" w14:textId="77777777" w:rsidR="00095106" w:rsidRDefault="00095106">
    <w:pPr>
      <w:pStyle w:val="Footer"/>
    </w:pPr>
  </w:p>
  <w:p w14:paraId="6E2694A0" w14:textId="77777777" w:rsidR="00095106" w:rsidRDefault="0009510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8620039"/>
      <w:docPartObj>
        <w:docPartGallery w:val="Page Numbers (Bottom of Page)"/>
        <w:docPartUnique/>
      </w:docPartObj>
    </w:sdtPr>
    <w:sdtEndPr>
      <w:rPr>
        <w:noProof/>
      </w:rPr>
    </w:sdtEndPr>
    <w:sdtContent>
      <w:p w14:paraId="3D516C94" w14:textId="7C21CA8D" w:rsidR="00FF0E01" w:rsidRDefault="00FF0E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4C4D06" w14:textId="6BE607E9" w:rsidR="00095106" w:rsidRPr="00676F04" w:rsidRDefault="00095106" w:rsidP="00E758AC">
    <w:pPr>
      <w:pStyle w:val="Footer"/>
      <w:tabs>
        <w:tab w:val="left" w:pos="1701"/>
        <w:tab w:val="right" w:pos="13415"/>
      </w:tabs>
      <w:spacing w:before="120"/>
      <w:ind w:left="851" w:hanging="851"/>
      <w:rPr>
        <w:rFonts w:cs="Arial"/>
        <w:color w:val="58595B"/>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B1823" w14:textId="3C5ADF21" w:rsidR="00095106" w:rsidRPr="002E6C76" w:rsidRDefault="00095106" w:rsidP="002E6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D6876" w14:textId="77777777" w:rsidR="00FE19BE" w:rsidRDefault="00FE19BE" w:rsidP="00FE19BE">
      <w:r>
        <w:separator/>
      </w:r>
    </w:p>
  </w:footnote>
  <w:footnote w:type="continuationSeparator" w:id="0">
    <w:p w14:paraId="158AE3B1" w14:textId="77777777" w:rsidR="00FE19BE" w:rsidRDefault="00FE19BE" w:rsidP="00FE19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D6512" w14:textId="77777777" w:rsidR="00095106" w:rsidRPr="00AD15CA" w:rsidRDefault="00095106" w:rsidP="00AD15CA">
    <w:pPr>
      <w:pStyle w:val="Header"/>
      <w:rPr>
        <w:rFonts w:cs="Arial"/>
        <w:b/>
        <w:color w:val="520D5D"/>
        <w:sz w:val="16"/>
        <w:szCs w:val="32"/>
      </w:rPr>
    </w:pPr>
  </w:p>
  <w:p w14:paraId="20CB0F9A" w14:textId="48EE4ABB" w:rsidR="00095106" w:rsidRPr="00E758AC" w:rsidRDefault="00095106" w:rsidP="002D27C0">
    <w:pPr>
      <w:pStyle w:val="Header"/>
      <w:spacing w:before="120" w:after="240"/>
      <w:rPr>
        <w:rFonts w:cs="Arial"/>
        <w:b/>
        <w:color w:val="520D5D"/>
        <w:sz w:val="28"/>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9BE"/>
    <w:rsid w:val="00006691"/>
    <w:rsid w:val="00017FE9"/>
    <w:rsid w:val="00054095"/>
    <w:rsid w:val="00086D55"/>
    <w:rsid w:val="00094F68"/>
    <w:rsid w:val="00095106"/>
    <w:rsid w:val="000E05D5"/>
    <w:rsid w:val="0010655D"/>
    <w:rsid w:val="0011368F"/>
    <w:rsid w:val="001277F2"/>
    <w:rsid w:val="00141E0A"/>
    <w:rsid w:val="001540FF"/>
    <w:rsid w:val="00171335"/>
    <w:rsid w:val="00194C33"/>
    <w:rsid w:val="001B1AE0"/>
    <w:rsid w:val="001F7B73"/>
    <w:rsid w:val="0020300C"/>
    <w:rsid w:val="00272E93"/>
    <w:rsid w:val="002A2254"/>
    <w:rsid w:val="002A45FA"/>
    <w:rsid w:val="002B0BD0"/>
    <w:rsid w:val="002B14A2"/>
    <w:rsid w:val="002E6C76"/>
    <w:rsid w:val="00360EF4"/>
    <w:rsid w:val="003811A4"/>
    <w:rsid w:val="0038298D"/>
    <w:rsid w:val="003D5CD5"/>
    <w:rsid w:val="003D6B89"/>
    <w:rsid w:val="003E4D07"/>
    <w:rsid w:val="0040747F"/>
    <w:rsid w:val="00414C5C"/>
    <w:rsid w:val="00486D5C"/>
    <w:rsid w:val="004970DF"/>
    <w:rsid w:val="004A404A"/>
    <w:rsid w:val="004B18C6"/>
    <w:rsid w:val="00515660"/>
    <w:rsid w:val="005226C1"/>
    <w:rsid w:val="005310A1"/>
    <w:rsid w:val="00545C45"/>
    <w:rsid w:val="00546B7A"/>
    <w:rsid w:val="00584AF9"/>
    <w:rsid w:val="00591550"/>
    <w:rsid w:val="005B243F"/>
    <w:rsid w:val="005C46E0"/>
    <w:rsid w:val="005C787E"/>
    <w:rsid w:val="005E0172"/>
    <w:rsid w:val="005F5F78"/>
    <w:rsid w:val="006052FB"/>
    <w:rsid w:val="00683D02"/>
    <w:rsid w:val="006A46F3"/>
    <w:rsid w:val="006C6B47"/>
    <w:rsid w:val="006D2488"/>
    <w:rsid w:val="00700792"/>
    <w:rsid w:val="00735714"/>
    <w:rsid w:val="00737D84"/>
    <w:rsid w:val="00745092"/>
    <w:rsid w:val="00756059"/>
    <w:rsid w:val="00783D6E"/>
    <w:rsid w:val="007F4AA8"/>
    <w:rsid w:val="008159C7"/>
    <w:rsid w:val="008656C0"/>
    <w:rsid w:val="0089411B"/>
    <w:rsid w:val="008A557A"/>
    <w:rsid w:val="009172CC"/>
    <w:rsid w:val="00947BD4"/>
    <w:rsid w:val="0098666D"/>
    <w:rsid w:val="009D3CF3"/>
    <w:rsid w:val="009E16B7"/>
    <w:rsid w:val="009E4A91"/>
    <w:rsid w:val="009F3139"/>
    <w:rsid w:val="00A15E60"/>
    <w:rsid w:val="00A43BE5"/>
    <w:rsid w:val="00A47CA7"/>
    <w:rsid w:val="00A61579"/>
    <w:rsid w:val="00A668F9"/>
    <w:rsid w:val="00A76207"/>
    <w:rsid w:val="00A84EEB"/>
    <w:rsid w:val="00AE3334"/>
    <w:rsid w:val="00AF5B05"/>
    <w:rsid w:val="00B66F87"/>
    <w:rsid w:val="00B70607"/>
    <w:rsid w:val="00B75518"/>
    <w:rsid w:val="00BB4D88"/>
    <w:rsid w:val="00BB73A3"/>
    <w:rsid w:val="00BE2EB2"/>
    <w:rsid w:val="00BF1E35"/>
    <w:rsid w:val="00C37227"/>
    <w:rsid w:val="00C62AC0"/>
    <w:rsid w:val="00C635BC"/>
    <w:rsid w:val="00CA3E56"/>
    <w:rsid w:val="00CD4BE6"/>
    <w:rsid w:val="00CF3E9E"/>
    <w:rsid w:val="00D2530D"/>
    <w:rsid w:val="00D4666E"/>
    <w:rsid w:val="00D54598"/>
    <w:rsid w:val="00D74A6F"/>
    <w:rsid w:val="00D95D4A"/>
    <w:rsid w:val="00DA0C0B"/>
    <w:rsid w:val="00DA6A07"/>
    <w:rsid w:val="00DB3983"/>
    <w:rsid w:val="00DB416E"/>
    <w:rsid w:val="00E0385E"/>
    <w:rsid w:val="00E51EFF"/>
    <w:rsid w:val="00E55ED1"/>
    <w:rsid w:val="00EB1371"/>
    <w:rsid w:val="00EB3398"/>
    <w:rsid w:val="00F02A0A"/>
    <w:rsid w:val="00F7215E"/>
    <w:rsid w:val="00F80CA5"/>
    <w:rsid w:val="00F8668F"/>
    <w:rsid w:val="00F938EF"/>
    <w:rsid w:val="00FE19BE"/>
    <w:rsid w:val="00FF0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40B3AC"/>
  <w15:chartTrackingRefBased/>
  <w15:docId w15:val="{0D68C54A-FFEE-45A7-9D97-A8B4607AC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9BE"/>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FE19B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19B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9BE"/>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FE19BE"/>
    <w:pPr>
      <w:spacing w:line="259" w:lineRule="auto"/>
      <w:outlineLvl w:val="9"/>
    </w:pPr>
  </w:style>
  <w:style w:type="paragraph" w:styleId="Header">
    <w:name w:val="header"/>
    <w:basedOn w:val="Normal"/>
    <w:link w:val="HeaderChar"/>
    <w:uiPriority w:val="99"/>
    <w:unhideWhenUsed/>
    <w:rsid w:val="00FE19BE"/>
    <w:pPr>
      <w:tabs>
        <w:tab w:val="center" w:pos="4513"/>
        <w:tab w:val="right" w:pos="9026"/>
      </w:tabs>
    </w:pPr>
  </w:style>
  <w:style w:type="character" w:customStyle="1" w:styleId="HeaderChar">
    <w:name w:val="Header Char"/>
    <w:basedOn w:val="DefaultParagraphFont"/>
    <w:link w:val="Header"/>
    <w:uiPriority w:val="99"/>
    <w:rsid w:val="00FE19BE"/>
    <w:rPr>
      <w:rFonts w:ascii="Arial" w:eastAsia="Calibri" w:hAnsi="Arial" w:cs="Times New Roman"/>
      <w:color w:val="1F497D"/>
      <w:lang w:val="en-US"/>
    </w:rPr>
  </w:style>
  <w:style w:type="paragraph" w:styleId="Footer">
    <w:name w:val="footer"/>
    <w:basedOn w:val="Normal"/>
    <w:link w:val="FooterChar"/>
    <w:uiPriority w:val="99"/>
    <w:unhideWhenUsed/>
    <w:rsid w:val="00FE19BE"/>
    <w:pPr>
      <w:tabs>
        <w:tab w:val="center" w:pos="4513"/>
        <w:tab w:val="right" w:pos="9026"/>
      </w:tabs>
    </w:pPr>
  </w:style>
  <w:style w:type="character" w:customStyle="1" w:styleId="FooterChar">
    <w:name w:val="Footer Char"/>
    <w:basedOn w:val="DefaultParagraphFont"/>
    <w:link w:val="Footer"/>
    <w:uiPriority w:val="99"/>
    <w:rsid w:val="00FE19BE"/>
    <w:rPr>
      <w:rFonts w:ascii="Arial" w:eastAsia="Calibri" w:hAnsi="Arial" w:cs="Times New Roman"/>
      <w:color w:val="1F497D"/>
      <w:lang w:val="en-US"/>
    </w:rPr>
  </w:style>
  <w:style w:type="paragraph" w:styleId="TOC1">
    <w:name w:val="toc 1"/>
    <w:basedOn w:val="Normal"/>
    <w:next w:val="Normal"/>
    <w:autoRedefine/>
    <w:uiPriority w:val="39"/>
    <w:unhideWhenUsed/>
    <w:rsid w:val="00FE19BE"/>
    <w:pPr>
      <w:spacing w:after="100"/>
    </w:pPr>
  </w:style>
  <w:style w:type="character" w:styleId="Hyperlink">
    <w:name w:val="Hyperlink"/>
    <w:basedOn w:val="DefaultParagraphFont"/>
    <w:uiPriority w:val="99"/>
    <w:unhideWhenUsed/>
    <w:rsid w:val="00FE19BE"/>
    <w:rPr>
      <w:color w:val="0563C1" w:themeColor="hyperlink"/>
      <w:u w:val="single"/>
    </w:rPr>
  </w:style>
  <w:style w:type="character" w:customStyle="1" w:styleId="Heading2Char">
    <w:name w:val="Heading 2 Char"/>
    <w:basedOn w:val="DefaultParagraphFont"/>
    <w:link w:val="Heading2"/>
    <w:uiPriority w:val="9"/>
    <w:rsid w:val="00FE19BE"/>
    <w:rPr>
      <w:rFonts w:asciiTheme="majorHAnsi" w:eastAsiaTheme="majorEastAsia" w:hAnsiTheme="majorHAnsi" w:cstheme="majorBidi"/>
      <w:color w:val="2F5496" w:themeColor="accent1" w:themeShade="BF"/>
      <w:sz w:val="26"/>
      <w:szCs w:val="26"/>
      <w:lang w:val="en-US"/>
    </w:rPr>
  </w:style>
  <w:style w:type="paragraph" w:styleId="TOC2">
    <w:name w:val="toc 2"/>
    <w:basedOn w:val="Normal"/>
    <w:next w:val="Normal"/>
    <w:autoRedefine/>
    <w:uiPriority w:val="39"/>
    <w:unhideWhenUsed/>
    <w:rsid w:val="00FE19BE"/>
    <w:pPr>
      <w:spacing w:after="100"/>
      <w:ind w:left="220"/>
    </w:pPr>
  </w:style>
  <w:style w:type="character" w:styleId="UnresolvedMention">
    <w:name w:val="Unresolved Mention"/>
    <w:basedOn w:val="DefaultParagraphFont"/>
    <w:uiPriority w:val="99"/>
    <w:semiHidden/>
    <w:unhideWhenUsed/>
    <w:rsid w:val="005B24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jpeg"/><Relationship Id="rId26" Type="http://schemas.openxmlformats.org/officeDocument/2006/relationships/image" Target="media/image14.png"/><Relationship Id="rId39" Type="http://schemas.openxmlformats.org/officeDocument/2006/relationships/image" Target="media/image22.jpeg"/><Relationship Id="rId21" Type="http://schemas.openxmlformats.org/officeDocument/2006/relationships/image" Target="media/image9.png"/><Relationship Id="rId34" Type="http://schemas.openxmlformats.org/officeDocument/2006/relationships/hyperlink" Target="https://www.cipd.co.uk/about/what-we-do/professional-standards/code" TargetMode="External"/><Relationship Id="rId42" Type="http://schemas.openxmlformats.org/officeDocument/2006/relationships/image" Target="cid:89A8A89B-45D2-42CE-8ABE-F9A714A07133" TargetMode="External"/><Relationship Id="rId47" Type="http://schemas.openxmlformats.org/officeDocument/2006/relationships/image" Target="cid:DD7BE251-DD87-469C-82BB-BC6CE72753BA" TargetMode="External"/><Relationship Id="rId50" Type="http://schemas.openxmlformats.org/officeDocument/2006/relationships/image" Target="media/image28.png"/><Relationship Id="rId55" Type="http://schemas.openxmlformats.org/officeDocument/2006/relationships/hyperlink" Target="https://www.teamgantt.com/blog/5-crucial-project-management-phases"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eader" Target="head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yperlink" Target="https://www.cipd.co.uk/about/what-we-do/professional-standards/code" TargetMode="External"/><Relationship Id="rId40" Type="http://schemas.openxmlformats.org/officeDocument/2006/relationships/image" Target="cid:628C2CFF-538D-43B8-88B3-C8A9A896145F" TargetMode="External"/><Relationship Id="rId45" Type="http://schemas.openxmlformats.org/officeDocument/2006/relationships/image" Target="cid:70C8E0D0-01B3-43E8-90AC-22631DB40900" TargetMode="External"/><Relationship Id="rId53" Type="http://schemas.openxmlformats.org/officeDocument/2006/relationships/image" Target="cid:8615AEE4-6A10-4829-BC05-ACA15B056591" TargetMode="External"/><Relationship Id="rId58" Type="http://schemas.openxmlformats.org/officeDocument/2006/relationships/hyperlink" Target="https://www.cipd.co.uk/podcasts/building-best-team" TargetMode="External"/><Relationship Id="rId5" Type="http://schemas.openxmlformats.org/officeDocument/2006/relationships/webSettings" Target="webSettings.xml"/><Relationship Id="rId61" Type="http://schemas.openxmlformats.org/officeDocument/2006/relationships/image" Target="media/image31.png"/><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hyperlink" Target="https://www.cipd.co.uk/learn/profession-map/2013-profession-map" TargetMode="External"/><Relationship Id="rId43" Type="http://schemas.openxmlformats.org/officeDocument/2006/relationships/image" Target="media/image24.png"/><Relationship Id="rId48" Type="http://schemas.openxmlformats.org/officeDocument/2006/relationships/image" Target="media/image27.jpeg"/><Relationship Id="rId56" Type="http://schemas.openxmlformats.org/officeDocument/2006/relationships/hyperlink" Target="https://scienceforwork.com/blog/teamwork-training/" TargetMode="External"/><Relationship Id="rId8" Type="http://schemas.openxmlformats.org/officeDocument/2006/relationships/footer" Target="footer1.xml"/><Relationship Id="rId51" Type="http://schemas.openxmlformats.org/officeDocument/2006/relationships/image" Target="media/image29.jpeg"/><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https://www.cipd.co.uk/learn/profession-map/2013-profession-map" TargetMode="External"/><Relationship Id="rId46" Type="http://schemas.openxmlformats.org/officeDocument/2006/relationships/image" Target="media/image26.jpeg"/><Relationship Id="rId59" Type="http://schemas.openxmlformats.org/officeDocument/2006/relationships/hyperlink" Target="https://scienceforwork.com/blog/teamwork-training/" TargetMode="External"/><Relationship Id="rId20" Type="http://schemas.openxmlformats.org/officeDocument/2006/relationships/image" Target="media/image8.png"/><Relationship Id="rId41" Type="http://schemas.openxmlformats.org/officeDocument/2006/relationships/image" Target="media/image23.jpeg"/><Relationship Id="rId54" Type="http://schemas.openxmlformats.org/officeDocument/2006/relationships/hyperlink" Target="https://www.teamgantt.com/blog/5-crucial-project-management-phase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hbr.org/podcast/2020/08/adapting-negotiations-to-a-remote-world" TargetMode="External"/><Relationship Id="rId49" Type="http://schemas.openxmlformats.org/officeDocument/2006/relationships/image" Target="cid:6947DE8D-918A-4347-A8E7-C696945223FE" TargetMode="External"/><Relationship Id="rId57" Type="http://schemas.openxmlformats.org/officeDocument/2006/relationships/hyperlink" Target="https://rework.withgoogle.com/guides/understanding-team-effectiveness/steps/identify-dynamics-of-effective-teams/" TargetMode="External"/><Relationship Id="rId10" Type="http://schemas.openxmlformats.org/officeDocument/2006/relationships/footer" Target="footer3.xml"/><Relationship Id="rId31" Type="http://schemas.openxmlformats.org/officeDocument/2006/relationships/image" Target="media/image19.png"/><Relationship Id="rId44" Type="http://schemas.openxmlformats.org/officeDocument/2006/relationships/image" Target="media/image25.jpeg"/><Relationship Id="rId52" Type="http://schemas.openxmlformats.org/officeDocument/2006/relationships/image" Target="media/image30.jpeg"/><Relationship Id="rId60" Type="http://schemas.openxmlformats.org/officeDocument/2006/relationships/hyperlink" Target="https://rework.withgoogle.com/guides/understanding-team-effectiveness/steps/identify-dynamics-of-effective-teams/"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D1AE8-A61E-4DEB-8EFB-799657FEF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37</Pages>
  <Words>7415</Words>
  <Characters>42270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115</cp:revision>
  <dcterms:created xsi:type="dcterms:W3CDTF">2020-12-09T17:29:00Z</dcterms:created>
  <dcterms:modified xsi:type="dcterms:W3CDTF">2021-01-02T13:43:00Z</dcterms:modified>
</cp:coreProperties>
</file>