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54184" w14:textId="07889C57" w:rsidR="00353D88" w:rsidRDefault="00353D88" w:rsidP="00353D88">
      <w:pPr>
        <w:pStyle w:val="Normal1"/>
        <w:spacing w:line="360" w:lineRule="auto"/>
        <w:jc w:val="center"/>
        <w:rPr>
          <w:rFonts w:ascii="Times New Roman" w:eastAsia="Times New Roman" w:hAnsi="Times New Roman" w:cs="Times New Roman"/>
          <w:b/>
          <w:sz w:val="32"/>
          <w:szCs w:val="32"/>
        </w:rPr>
      </w:pPr>
    </w:p>
    <w:p w14:paraId="071B0BF5" w14:textId="77777777" w:rsidR="00353D88" w:rsidRDefault="00353D88" w:rsidP="00353D88">
      <w:pPr>
        <w:pStyle w:val="Normal1"/>
        <w:spacing w:line="360" w:lineRule="auto"/>
        <w:jc w:val="center"/>
        <w:rPr>
          <w:rFonts w:ascii="Times New Roman" w:eastAsia="Times New Roman" w:hAnsi="Times New Roman" w:cs="Times New Roman"/>
          <w:b/>
          <w:sz w:val="32"/>
          <w:szCs w:val="32"/>
        </w:rPr>
      </w:pPr>
    </w:p>
    <w:p w14:paraId="129C602F" w14:textId="77777777" w:rsidR="00353D88" w:rsidRDefault="00353D88" w:rsidP="00353D88">
      <w:pPr>
        <w:pStyle w:val="Normal1"/>
        <w:spacing w:line="360" w:lineRule="auto"/>
        <w:jc w:val="center"/>
        <w:rPr>
          <w:rFonts w:ascii="Times New Roman" w:eastAsia="Times New Roman" w:hAnsi="Times New Roman" w:cs="Times New Roman"/>
          <w:b/>
          <w:sz w:val="32"/>
          <w:szCs w:val="32"/>
        </w:rPr>
      </w:pPr>
    </w:p>
    <w:p w14:paraId="1322EB1E" w14:textId="77777777" w:rsidR="00353D88" w:rsidRDefault="00353D88" w:rsidP="00353D88">
      <w:pPr>
        <w:pStyle w:val="Normal1"/>
        <w:spacing w:line="360" w:lineRule="auto"/>
        <w:jc w:val="center"/>
        <w:rPr>
          <w:rFonts w:ascii="Times New Roman" w:eastAsia="Times New Roman" w:hAnsi="Times New Roman" w:cs="Times New Roman"/>
          <w:b/>
          <w:sz w:val="32"/>
          <w:szCs w:val="32"/>
        </w:rPr>
      </w:pPr>
    </w:p>
    <w:p w14:paraId="20766423" w14:textId="77777777" w:rsidR="00353D88" w:rsidRDefault="00353D88" w:rsidP="00353D88">
      <w:pPr>
        <w:pStyle w:val="Normal1"/>
        <w:spacing w:line="360" w:lineRule="auto"/>
        <w:jc w:val="center"/>
        <w:rPr>
          <w:rFonts w:ascii="Times New Roman" w:eastAsia="Times New Roman" w:hAnsi="Times New Roman" w:cs="Times New Roman"/>
          <w:b/>
          <w:sz w:val="32"/>
          <w:szCs w:val="32"/>
        </w:rPr>
      </w:pPr>
    </w:p>
    <w:p w14:paraId="1C16CE6C" w14:textId="77777777" w:rsidR="00353D88" w:rsidRDefault="00353D88" w:rsidP="00353D88">
      <w:pPr>
        <w:pStyle w:val="Normal1"/>
        <w:spacing w:line="360" w:lineRule="auto"/>
        <w:jc w:val="center"/>
        <w:rPr>
          <w:rFonts w:ascii="Times New Roman" w:eastAsia="Times New Roman" w:hAnsi="Times New Roman" w:cs="Times New Roman"/>
          <w:b/>
          <w:sz w:val="32"/>
          <w:szCs w:val="32"/>
        </w:rPr>
      </w:pPr>
    </w:p>
    <w:p w14:paraId="56E1D0C0" w14:textId="77777777" w:rsidR="00353D88" w:rsidRDefault="00353D88" w:rsidP="00353D88">
      <w:pPr>
        <w:pStyle w:val="Normal1"/>
        <w:spacing w:line="360" w:lineRule="auto"/>
        <w:jc w:val="center"/>
        <w:rPr>
          <w:rFonts w:ascii="Times New Roman" w:eastAsia="Times New Roman" w:hAnsi="Times New Roman" w:cs="Times New Roman"/>
          <w:b/>
          <w:sz w:val="32"/>
          <w:szCs w:val="32"/>
        </w:rPr>
      </w:pPr>
    </w:p>
    <w:p w14:paraId="45E937D2" w14:textId="77777777" w:rsidR="00353D88" w:rsidRDefault="00353D88" w:rsidP="00353D88">
      <w:pPr>
        <w:pStyle w:val="Normal1"/>
        <w:spacing w:line="360" w:lineRule="auto"/>
        <w:jc w:val="center"/>
        <w:rPr>
          <w:rFonts w:ascii="Times New Roman" w:eastAsia="Times New Roman" w:hAnsi="Times New Roman" w:cs="Times New Roman"/>
          <w:b/>
          <w:sz w:val="32"/>
          <w:szCs w:val="32"/>
        </w:rPr>
      </w:pPr>
    </w:p>
    <w:p w14:paraId="55CB710A" w14:textId="6D2F1136" w:rsidR="005C7DC9" w:rsidRDefault="00353D88" w:rsidP="005C7DC9">
      <w:pPr>
        <w:pStyle w:val="Normal1"/>
        <w:spacing w:line="360" w:lineRule="auto"/>
        <w:jc w:val="center"/>
        <w:rPr>
          <w:rFonts w:ascii="Times New Roman" w:eastAsia="Times New Roman" w:hAnsi="Times New Roman" w:cs="Times New Roman"/>
          <w:b/>
          <w:sz w:val="32"/>
          <w:szCs w:val="32"/>
        </w:rPr>
      </w:pPr>
      <w:r w:rsidRPr="00353D88">
        <w:rPr>
          <w:rFonts w:ascii="Times New Roman" w:eastAsia="Times New Roman" w:hAnsi="Times New Roman" w:cs="Times New Roman"/>
          <w:b/>
          <w:sz w:val="32"/>
          <w:szCs w:val="32"/>
        </w:rPr>
        <w:t>ACADEMIC AND EMPLOYABILITY SKILL</w:t>
      </w:r>
    </w:p>
    <w:p w14:paraId="2B2A5F10" w14:textId="286D632D" w:rsidR="005C7DC9" w:rsidRDefault="005C7DC9" w:rsidP="005C7DC9">
      <w:pPr>
        <w:pStyle w:val="Normal1"/>
        <w:spacing w:line="360" w:lineRule="auto"/>
        <w:rPr>
          <w:rFonts w:ascii="Times New Roman" w:eastAsia="Times New Roman" w:hAnsi="Times New Roman" w:cs="Times New Roman"/>
          <w:b/>
          <w:sz w:val="32"/>
          <w:szCs w:val="32"/>
        </w:rPr>
      </w:pPr>
    </w:p>
    <w:p w14:paraId="64B9C8C9" w14:textId="77777777" w:rsidR="005C7DC9" w:rsidRDefault="005C7DC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BMSW4001 </w:t>
      </w:r>
    </w:p>
    <w:p w14:paraId="2DD6322F" w14:textId="77777777" w:rsidR="005C7DC9" w:rsidRDefault="005C7DC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NR 2126586</w:t>
      </w:r>
    </w:p>
    <w:p w14:paraId="631E9BE1" w14:textId="611F7582" w:rsidR="00353D88" w:rsidRDefault="005C7DC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GHEORGHE MIHAI CACALICEANU </w:t>
      </w:r>
      <w:r w:rsidR="00353D88">
        <w:rPr>
          <w:rFonts w:ascii="Times New Roman" w:eastAsia="Times New Roman" w:hAnsi="Times New Roman" w:cs="Times New Roman"/>
          <w:b/>
          <w:sz w:val="32"/>
          <w:szCs w:val="32"/>
        </w:rPr>
        <w:br w:type="page"/>
      </w:r>
    </w:p>
    <w:sdt>
      <w:sdtPr>
        <w:rPr>
          <w:rFonts w:ascii="Times New Roman" w:eastAsia="Arial" w:hAnsi="Times New Roman" w:cs="Times New Roman"/>
          <w:color w:val="auto"/>
          <w:sz w:val="24"/>
          <w:szCs w:val="24"/>
          <w:lang w:val=""/>
        </w:rPr>
        <w:id w:val="-188617783"/>
        <w:docPartObj>
          <w:docPartGallery w:val="Table of Contents"/>
          <w:docPartUnique/>
        </w:docPartObj>
      </w:sdtPr>
      <w:sdtEndPr>
        <w:rPr>
          <w:b/>
          <w:bCs/>
          <w:noProof/>
        </w:rPr>
      </w:sdtEndPr>
      <w:sdtContent>
        <w:p w14:paraId="43839EE6" w14:textId="19C374B5" w:rsidR="00353D88" w:rsidRPr="00EC3628" w:rsidRDefault="00353D88" w:rsidP="00353D88">
          <w:pPr>
            <w:pStyle w:val="TOCHeading"/>
            <w:spacing w:line="360" w:lineRule="auto"/>
            <w:jc w:val="center"/>
            <w:rPr>
              <w:rFonts w:ascii="Times New Roman" w:hAnsi="Times New Roman" w:cs="Times New Roman"/>
              <w:b/>
              <w:bCs/>
              <w:color w:val="000000" w:themeColor="text1"/>
              <w:sz w:val="28"/>
              <w:szCs w:val="28"/>
            </w:rPr>
          </w:pPr>
          <w:r w:rsidRPr="00EC3628">
            <w:rPr>
              <w:rFonts w:ascii="Times New Roman" w:hAnsi="Times New Roman" w:cs="Times New Roman"/>
              <w:b/>
              <w:bCs/>
              <w:color w:val="000000" w:themeColor="text1"/>
              <w:sz w:val="28"/>
              <w:szCs w:val="28"/>
            </w:rPr>
            <w:t>Table of Contents</w:t>
          </w:r>
        </w:p>
        <w:p w14:paraId="4CE4A9E0" w14:textId="20B39F6A" w:rsidR="00353D88" w:rsidRPr="00353D88" w:rsidRDefault="00353D88" w:rsidP="00353D88">
          <w:pPr>
            <w:pStyle w:val="TOC1"/>
            <w:tabs>
              <w:tab w:val="right" w:leader="dot" w:pos="9350"/>
            </w:tabs>
            <w:spacing w:line="360" w:lineRule="auto"/>
            <w:jc w:val="both"/>
            <w:rPr>
              <w:rFonts w:ascii="Times New Roman" w:hAnsi="Times New Roman" w:cs="Times New Roman"/>
              <w:noProof/>
              <w:sz w:val="24"/>
              <w:szCs w:val="24"/>
            </w:rPr>
          </w:pPr>
          <w:r w:rsidRPr="00353D88">
            <w:rPr>
              <w:rFonts w:ascii="Times New Roman" w:hAnsi="Times New Roman" w:cs="Times New Roman"/>
              <w:sz w:val="24"/>
              <w:szCs w:val="24"/>
            </w:rPr>
            <w:fldChar w:fldCharType="begin"/>
          </w:r>
          <w:r w:rsidRPr="00353D88">
            <w:rPr>
              <w:rFonts w:ascii="Times New Roman" w:hAnsi="Times New Roman" w:cs="Times New Roman"/>
              <w:sz w:val="24"/>
              <w:szCs w:val="24"/>
            </w:rPr>
            <w:instrText xml:space="preserve"> TOC \o "1-3" \h \z \u </w:instrText>
          </w:r>
          <w:r w:rsidRPr="00353D88">
            <w:rPr>
              <w:rFonts w:ascii="Times New Roman" w:hAnsi="Times New Roman" w:cs="Times New Roman"/>
              <w:sz w:val="24"/>
              <w:szCs w:val="24"/>
            </w:rPr>
            <w:fldChar w:fldCharType="separate"/>
          </w:r>
          <w:hyperlink w:anchor="_Toc131530386" w:history="1">
            <w:r w:rsidRPr="00353D88">
              <w:rPr>
                <w:rStyle w:val="Hyperlink"/>
                <w:rFonts w:ascii="Times New Roman" w:hAnsi="Times New Roman" w:cs="Times New Roman"/>
                <w:noProof/>
                <w:sz w:val="24"/>
                <w:szCs w:val="24"/>
              </w:rPr>
              <w:t>Task 2: Academic Report</w:t>
            </w:r>
            <w:r w:rsidRPr="00353D88">
              <w:rPr>
                <w:rFonts w:ascii="Times New Roman" w:hAnsi="Times New Roman" w:cs="Times New Roman"/>
                <w:noProof/>
                <w:webHidden/>
                <w:sz w:val="24"/>
                <w:szCs w:val="24"/>
              </w:rPr>
              <w:tab/>
            </w:r>
            <w:r w:rsidRPr="00353D88">
              <w:rPr>
                <w:rFonts w:ascii="Times New Roman" w:hAnsi="Times New Roman" w:cs="Times New Roman"/>
                <w:noProof/>
                <w:webHidden/>
                <w:sz w:val="24"/>
                <w:szCs w:val="24"/>
              </w:rPr>
              <w:fldChar w:fldCharType="begin"/>
            </w:r>
            <w:r w:rsidRPr="00353D88">
              <w:rPr>
                <w:rFonts w:ascii="Times New Roman" w:hAnsi="Times New Roman" w:cs="Times New Roman"/>
                <w:noProof/>
                <w:webHidden/>
                <w:sz w:val="24"/>
                <w:szCs w:val="24"/>
              </w:rPr>
              <w:instrText xml:space="preserve"> PAGEREF _Toc131530386 \h </w:instrText>
            </w:r>
            <w:r w:rsidRPr="00353D88">
              <w:rPr>
                <w:rFonts w:ascii="Times New Roman" w:hAnsi="Times New Roman" w:cs="Times New Roman"/>
                <w:noProof/>
                <w:webHidden/>
                <w:sz w:val="24"/>
                <w:szCs w:val="24"/>
              </w:rPr>
            </w:r>
            <w:r w:rsidRPr="00353D88">
              <w:rPr>
                <w:rFonts w:ascii="Times New Roman" w:hAnsi="Times New Roman" w:cs="Times New Roman"/>
                <w:noProof/>
                <w:webHidden/>
                <w:sz w:val="24"/>
                <w:szCs w:val="24"/>
              </w:rPr>
              <w:fldChar w:fldCharType="separate"/>
            </w:r>
            <w:r w:rsidRPr="00353D88">
              <w:rPr>
                <w:rFonts w:ascii="Times New Roman" w:hAnsi="Times New Roman" w:cs="Times New Roman"/>
                <w:noProof/>
                <w:webHidden/>
                <w:sz w:val="24"/>
                <w:szCs w:val="24"/>
              </w:rPr>
              <w:t>3</w:t>
            </w:r>
            <w:r w:rsidRPr="00353D88">
              <w:rPr>
                <w:rFonts w:ascii="Times New Roman" w:hAnsi="Times New Roman" w:cs="Times New Roman"/>
                <w:noProof/>
                <w:webHidden/>
                <w:sz w:val="24"/>
                <w:szCs w:val="24"/>
              </w:rPr>
              <w:fldChar w:fldCharType="end"/>
            </w:r>
          </w:hyperlink>
        </w:p>
        <w:p w14:paraId="7B55D109" w14:textId="332CA1C8" w:rsidR="00353D88" w:rsidRPr="00353D88" w:rsidRDefault="00000000" w:rsidP="00353D88">
          <w:pPr>
            <w:pStyle w:val="TOC2"/>
            <w:tabs>
              <w:tab w:val="right" w:leader="dot" w:pos="9350"/>
            </w:tabs>
            <w:spacing w:line="360" w:lineRule="auto"/>
            <w:jc w:val="both"/>
            <w:rPr>
              <w:rFonts w:ascii="Times New Roman" w:hAnsi="Times New Roman" w:cs="Times New Roman"/>
              <w:noProof/>
              <w:sz w:val="24"/>
              <w:szCs w:val="24"/>
            </w:rPr>
          </w:pPr>
          <w:hyperlink w:anchor="_Toc131530387" w:history="1">
            <w:r w:rsidR="00353D88" w:rsidRPr="00353D88">
              <w:rPr>
                <w:rStyle w:val="Hyperlink"/>
                <w:rFonts w:ascii="Times New Roman" w:hAnsi="Times New Roman" w:cs="Times New Roman"/>
                <w:noProof/>
                <w:sz w:val="24"/>
                <w:szCs w:val="24"/>
              </w:rPr>
              <w:t>Introduction</w:t>
            </w:r>
            <w:r w:rsidR="00353D88" w:rsidRPr="00353D88">
              <w:rPr>
                <w:rFonts w:ascii="Times New Roman" w:hAnsi="Times New Roman" w:cs="Times New Roman"/>
                <w:noProof/>
                <w:webHidden/>
                <w:sz w:val="24"/>
                <w:szCs w:val="24"/>
              </w:rPr>
              <w:tab/>
            </w:r>
            <w:r w:rsidR="00353D88" w:rsidRPr="00353D88">
              <w:rPr>
                <w:rFonts w:ascii="Times New Roman" w:hAnsi="Times New Roman" w:cs="Times New Roman"/>
                <w:noProof/>
                <w:webHidden/>
                <w:sz w:val="24"/>
                <w:szCs w:val="24"/>
              </w:rPr>
              <w:fldChar w:fldCharType="begin"/>
            </w:r>
            <w:r w:rsidR="00353D88" w:rsidRPr="00353D88">
              <w:rPr>
                <w:rFonts w:ascii="Times New Roman" w:hAnsi="Times New Roman" w:cs="Times New Roman"/>
                <w:noProof/>
                <w:webHidden/>
                <w:sz w:val="24"/>
                <w:szCs w:val="24"/>
              </w:rPr>
              <w:instrText xml:space="preserve"> PAGEREF _Toc131530387 \h </w:instrText>
            </w:r>
            <w:r w:rsidR="00353D88" w:rsidRPr="00353D88">
              <w:rPr>
                <w:rFonts w:ascii="Times New Roman" w:hAnsi="Times New Roman" w:cs="Times New Roman"/>
                <w:noProof/>
                <w:webHidden/>
                <w:sz w:val="24"/>
                <w:szCs w:val="24"/>
              </w:rPr>
            </w:r>
            <w:r w:rsidR="00353D88" w:rsidRPr="00353D88">
              <w:rPr>
                <w:rFonts w:ascii="Times New Roman" w:hAnsi="Times New Roman" w:cs="Times New Roman"/>
                <w:noProof/>
                <w:webHidden/>
                <w:sz w:val="24"/>
                <w:szCs w:val="24"/>
              </w:rPr>
              <w:fldChar w:fldCharType="separate"/>
            </w:r>
            <w:r w:rsidR="00353D88" w:rsidRPr="00353D88">
              <w:rPr>
                <w:rFonts w:ascii="Times New Roman" w:hAnsi="Times New Roman" w:cs="Times New Roman"/>
                <w:noProof/>
                <w:webHidden/>
                <w:sz w:val="24"/>
                <w:szCs w:val="24"/>
              </w:rPr>
              <w:t>3</w:t>
            </w:r>
            <w:r w:rsidR="00353D88" w:rsidRPr="00353D88">
              <w:rPr>
                <w:rFonts w:ascii="Times New Roman" w:hAnsi="Times New Roman" w:cs="Times New Roman"/>
                <w:noProof/>
                <w:webHidden/>
                <w:sz w:val="24"/>
                <w:szCs w:val="24"/>
              </w:rPr>
              <w:fldChar w:fldCharType="end"/>
            </w:r>
          </w:hyperlink>
        </w:p>
        <w:p w14:paraId="26413E3B" w14:textId="42C374C7" w:rsidR="00353D88" w:rsidRPr="00353D88" w:rsidRDefault="00000000" w:rsidP="00353D88">
          <w:pPr>
            <w:pStyle w:val="TOC2"/>
            <w:tabs>
              <w:tab w:val="right" w:leader="dot" w:pos="9350"/>
            </w:tabs>
            <w:spacing w:line="360" w:lineRule="auto"/>
            <w:jc w:val="both"/>
            <w:rPr>
              <w:rFonts w:ascii="Times New Roman" w:hAnsi="Times New Roman" w:cs="Times New Roman"/>
              <w:noProof/>
              <w:sz w:val="24"/>
              <w:szCs w:val="24"/>
            </w:rPr>
          </w:pPr>
          <w:hyperlink w:anchor="_Toc131530388" w:history="1">
            <w:r w:rsidR="00353D88" w:rsidRPr="00353D88">
              <w:rPr>
                <w:rStyle w:val="Hyperlink"/>
                <w:rFonts w:ascii="Times New Roman" w:hAnsi="Times New Roman" w:cs="Times New Roman"/>
                <w:noProof/>
                <w:sz w:val="24"/>
                <w:szCs w:val="24"/>
              </w:rPr>
              <w:t>Four different ways to Motivating Staff</w:t>
            </w:r>
            <w:r w:rsidR="00353D88" w:rsidRPr="00353D88">
              <w:rPr>
                <w:rFonts w:ascii="Times New Roman" w:hAnsi="Times New Roman" w:cs="Times New Roman"/>
                <w:noProof/>
                <w:webHidden/>
                <w:sz w:val="24"/>
                <w:szCs w:val="24"/>
              </w:rPr>
              <w:tab/>
            </w:r>
            <w:r w:rsidR="00353D88" w:rsidRPr="00353D88">
              <w:rPr>
                <w:rFonts w:ascii="Times New Roman" w:hAnsi="Times New Roman" w:cs="Times New Roman"/>
                <w:noProof/>
                <w:webHidden/>
                <w:sz w:val="24"/>
                <w:szCs w:val="24"/>
              </w:rPr>
              <w:fldChar w:fldCharType="begin"/>
            </w:r>
            <w:r w:rsidR="00353D88" w:rsidRPr="00353D88">
              <w:rPr>
                <w:rFonts w:ascii="Times New Roman" w:hAnsi="Times New Roman" w:cs="Times New Roman"/>
                <w:noProof/>
                <w:webHidden/>
                <w:sz w:val="24"/>
                <w:szCs w:val="24"/>
              </w:rPr>
              <w:instrText xml:space="preserve"> PAGEREF _Toc131530388 \h </w:instrText>
            </w:r>
            <w:r w:rsidR="00353D88" w:rsidRPr="00353D88">
              <w:rPr>
                <w:rFonts w:ascii="Times New Roman" w:hAnsi="Times New Roman" w:cs="Times New Roman"/>
                <w:noProof/>
                <w:webHidden/>
                <w:sz w:val="24"/>
                <w:szCs w:val="24"/>
              </w:rPr>
            </w:r>
            <w:r w:rsidR="00353D88" w:rsidRPr="00353D88">
              <w:rPr>
                <w:rFonts w:ascii="Times New Roman" w:hAnsi="Times New Roman" w:cs="Times New Roman"/>
                <w:noProof/>
                <w:webHidden/>
                <w:sz w:val="24"/>
                <w:szCs w:val="24"/>
              </w:rPr>
              <w:fldChar w:fldCharType="separate"/>
            </w:r>
            <w:r w:rsidR="00353D88" w:rsidRPr="00353D88">
              <w:rPr>
                <w:rFonts w:ascii="Times New Roman" w:hAnsi="Times New Roman" w:cs="Times New Roman"/>
                <w:noProof/>
                <w:webHidden/>
                <w:sz w:val="24"/>
                <w:szCs w:val="24"/>
              </w:rPr>
              <w:t>3</w:t>
            </w:r>
            <w:r w:rsidR="00353D88" w:rsidRPr="00353D88">
              <w:rPr>
                <w:rFonts w:ascii="Times New Roman" w:hAnsi="Times New Roman" w:cs="Times New Roman"/>
                <w:noProof/>
                <w:webHidden/>
                <w:sz w:val="24"/>
                <w:szCs w:val="24"/>
              </w:rPr>
              <w:fldChar w:fldCharType="end"/>
            </w:r>
          </w:hyperlink>
        </w:p>
        <w:p w14:paraId="2FFD2FEE" w14:textId="07169774" w:rsidR="00353D88" w:rsidRPr="00353D88" w:rsidRDefault="00000000" w:rsidP="00353D88">
          <w:pPr>
            <w:pStyle w:val="TOC1"/>
            <w:tabs>
              <w:tab w:val="right" w:leader="dot" w:pos="9350"/>
            </w:tabs>
            <w:spacing w:line="360" w:lineRule="auto"/>
            <w:jc w:val="both"/>
            <w:rPr>
              <w:rFonts w:ascii="Times New Roman" w:hAnsi="Times New Roman" w:cs="Times New Roman"/>
              <w:noProof/>
              <w:sz w:val="24"/>
              <w:szCs w:val="24"/>
            </w:rPr>
          </w:pPr>
          <w:hyperlink w:anchor="_Toc131530389" w:history="1">
            <w:r w:rsidR="00353D88" w:rsidRPr="00353D88">
              <w:rPr>
                <w:rStyle w:val="Hyperlink"/>
                <w:rFonts w:ascii="Times New Roman" w:hAnsi="Times New Roman" w:cs="Times New Roman"/>
                <w:noProof/>
                <w:sz w:val="24"/>
                <w:szCs w:val="24"/>
              </w:rPr>
              <w:t>Conclusion</w:t>
            </w:r>
            <w:r w:rsidR="00353D88" w:rsidRPr="00353D88">
              <w:rPr>
                <w:rFonts w:ascii="Times New Roman" w:hAnsi="Times New Roman" w:cs="Times New Roman"/>
                <w:noProof/>
                <w:webHidden/>
                <w:sz w:val="24"/>
                <w:szCs w:val="24"/>
              </w:rPr>
              <w:tab/>
            </w:r>
            <w:r w:rsidR="00353D88" w:rsidRPr="00353D88">
              <w:rPr>
                <w:rFonts w:ascii="Times New Roman" w:hAnsi="Times New Roman" w:cs="Times New Roman"/>
                <w:noProof/>
                <w:webHidden/>
                <w:sz w:val="24"/>
                <w:szCs w:val="24"/>
              </w:rPr>
              <w:fldChar w:fldCharType="begin"/>
            </w:r>
            <w:r w:rsidR="00353D88" w:rsidRPr="00353D88">
              <w:rPr>
                <w:rFonts w:ascii="Times New Roman" w:hAnsi="Times New Roman" w:cs="Times New Roman"/>
                <w:noProof/>
                <w:webHidden/>
                <w:sz w:val="24"/>
                <w:szCs w:val="24"/>
              </w:rPr>
              <w:instrText xml:space="preserve"> PAGEREF _Toc131530389 \h </w:instrText>
            </w:r>
            <w:r w:rsidR="00353D88" w:rsidRPr="00353D88">
              <w:rPr>
                <w:rFonts w:ascii="Times New Roman" w:hAnsi="Times New Roman" w:cs="Times New Roman"/>
                <w:noProof/>
                <w:webHidden/>
                <w:sz w:val="24"/>
                <w:szCs w:val="24"/>
              </w:rPr>
            </w:r>
            <w:r w:rsidR="00353D88" w:rsidRPr="00353D88">
              <w:rPr>
                <w:rFonts w:ascii="Times New Roman" w:hAnsi="Times New Roman" w:cs="Times New Roman"/>
                <w:noProof/>
                <w:webHidden/>
                <w:sz w:val="24"/>
                <w:szCs w:val="24"/>
              </w:rPr>
              <w:fldChar w:fldCharType="separate"/>
            </w:r>
            <w:r w:rsidR="00353D88" w:rsidRPr="00353D88">
              <w:rPr>
                <w:rFonts w:ascii="Times New Roman" w:hAnsi="Times New Roman" w:cs="Times New Roman"/>
                <w:noProof/>
                <w:webHidden/>
                <w:sz w:val="24"/>
                <w:szCs w:val="24"/>
              </w:rPr>
              <w:t>5</w:t>
            </w:r>
            <w:r w:rsidR="00353D88" w:rsidRPr="00353D88">
              <w:rPr>
                <w:rFonts w:ascii="Times New Roman" w:hAnsi="Times New Roman" w:cs="Times New Roman"/>
                <w:noProof/>
                <w:webHidden/>
                <w:sz w:val="24"/>
                <w:szCs w:val="24"/>
              </w:rPr>
              <w:fldChar w:fldCharType="end"/>
            </w:r>
          </w:hyperlink>
        </w:p>
        <w:p w14:paraId="1F2496C7" w14:textId="74DBF756" w:rsidR="00353D88" w:rsidRPr="00353D88" w:rsidRDefault="00000000" w:rsidP="00353D88">
          <w:pPr>
            <w:pStyle w:val="TOC1"/>
            <w:tabs>
              <w:tab w:val="right" w:leader="dot" w:pos="9350"/>
            </w:tabs>
            <w:spacing w:line="360" w:lineRule="auto"/>
            <w:jc w:val="both"/>
            <w:rPr>
              <w:rFonts w:ascii="Times New Roman" w:hAnsi="Times New Roman" w:cs="Times New Roman"/>
              <w:noProof/>
              <w:sz w:val="24"/>
              <w:szCs w:val="24"/>
            </w:rPr>
          </w:pPr>
          <w:hyperlink w:anchor="_Toc131530390" w:history="1">
            <w:r w:rsidR="00353D88" w:rsidRPr="00353D88">
              <w:rPr>
                <w:rStyle w:val="Hyperlink"/>
                <w:rFonts w:ascii="Times New Roman" w:hAnsi="Times New Roman" w:cs="Times New Roman"/>
                <w:noProof/>
                <w:sz w:val="24"/>
                <w:szCs w:val="24"/>
              </w:rPr>
              <w:t>Task 3 Reflective report</w:t>
            </w:r>
            <w:r w:rsidR="00353D88" w:rsidRPr="00353D88">
              <w:rPr>
                <w:rFonts w:ascii="Times New Roman" w:hAnsi="Times New Roman" w:cs="Times New Roman"/>
                <w:noProof/>
                <w:webHidden/>
                <w:sz w:val="24"/>
                <w:szCs w:val="24"/>
              </w:rPr>
              <w:tab/>
            </w:r>
            <w:r w:rsidR="00353D88" w:rsidRPr="00353D88">
              <w:rPr>
                <w:rFonts w:ascii="Times New Roman" w:hAnsi="Times New Roman" w:cs="Times New Roman"/>
                <w:noProof/>
                <w:webHidden/>
                <w:sz w:val="24"/>
                <w:szCs w:val="24"/>
              </w:rPr>
              <w:fldChar w:fldCharType="begin"/>
            </w:r>
            <w:r w:rsidR="00353D88" w:rsidRPr="00353D88">
              <w:rPr>
                <w:rFonts w:ascii="Times New Roman" w:hAnsi="Times New Roman" w:cs="Times New Roman"/>
                <w:noProof/>
                <w:webHidden/>
                <w:sz w:val="24"/>
                <w:szCs w:val="24"/>
              </w:rPr>
              <w:instrText xml:space="preserve"> PAGEREF _Toc131530390 \h </w:instrText>
            </w:r>
            <w:r w:rsidR="00353D88" w:rsidRPr="00353D88">
              <w:rPr>
                <w:rFonts w:ascii="Times New Roman" w:hAnsi="Times New Roman" w:cs="Times New Roman"/>
                <w:noProof/>
                <w:webHidden/>
                <w:sz w:val="24"/>
                <w:szCs w:val="24"/>
              </w:rPr>
            </w:r>
            <w:r w:rsidR="00353D88" w:rsidRPr="00353D88">
              <w:rPr>
                <w:rFonts w:ascii="Times New Roman" w:hAnsi="Times New Roman" w:cs="Times New Roman"/>
                <w:noProof/>
                <w:webHidden/>
                <w:sz w:val="24"/>
                <w:szCs w:val="24"/>
              </w:rPr>
              <w:fldChar w:fldCharType="separate"/>
            </w:r>
            <w:r w:rsidR="00353D88" w:rsidRPr="00353D88">
              <w:rPr>
                <w:rFonts w:ascii="Times New Roman" w:hAnsi="Times New Roman" w:cs="Times New Roman"/>
                <w:noProof/>
                <w:webHidden/>
                <w:sz w:val="24"/>
                <w:szCs w:val="24"/>
              </w:rPr>
              <w:t>6</w:t>
            </w:r>
            <w:r w:rsidR="00353D88" w:rsidRPr="00353D88">
              <w:rPr>
                <w:rFonts w:ascii="Times New Roman" w:hAnsi="Times New Roman" w:cs="Times New Roman"/>
                <w:noProof/>
                <w:webHidden/>
                <w:sz w:val="24"/>
                <w:szCs w:val="24"/>
              </w:rPr>
              <w:fldChar w:fldCharType="end"/>
            </w:r>
          </w:hyperlink>
        </w:p>
        <w:p w14:paraId="59B9178C" w14:textId="58BC331A" w:rsidR="00353D88" w:rsidRPr="00353D88" w:rsidRDefault="00000000" w:rsidP="00353D88">
          <w:pPr>
            <w:pStyle w:val="TOC2"/>
            <w:tabs>
              <w:tab w:val="right" w:leader="dot" w:pos="9350"/>
            </w:tabs>
            <w:spacing w:line="360" w:lineRule="auto"/>
            <w:jc w:val="both"/>
            <w:rPr>
              <w:rFonts w:ascii="Times New Roman" w:hAnsi="Times New Roman" w:cs="Times New Roman"/>
              <w:noProof/>
              <w:sz w:val="24"/>
              <w:szCs w:val="24"/>
            </w:rPr>
          </w:pPr>
          <w:hyperlink w:anchor="_Toc131530391" w:history="1">
            <w:r w:rsidR="00353D88" w:rsidRPr="00353D88">
              <w:rPr>
                <w:rStyle w:val="Hyperlink"/>
                <w:rFonts w:ascii="Times New Roman" w:hAnsi="Times New Roman" w:cs="Times New Roman"/>
                <w:noProof/>
                <w:sz w:val="24"/>
                <w:szCs w:val="24"/>
              </w:rPr>
              <w:t>Reflection using Gibbs Reflective Cycle</w:t>
            </w:r>
            <w:r w:rsidR="00353D88" w:rsidRPr="00353D88">
              <w:rPr>
                <w:rFonts w:ascii="Times New Roman" w:hAnsi="Times New Roman" w:cs="Times New Roman"/>
                <w:noProof/>
                <w:webHidden/>
                <w:sz w:val="24"/>
                <w:szCs w:val="24"/>
              </w:rPr>
              <w:tab/>
            </w:r>
            <w:r w:rsidR="00353D88" w:rsidRPr="00353D88">
              <w:rPr>
                <w:rFonts w:ascii="Times New Roman" w:hAnsi="Times New Roman" w:cs="Times New Roman"/>
                <w:noProof/>
                <w:webHidden/>
                <w:sz w:val="24"/>
                <w:szCs w:val="24"/>
              </w:rPr>
              <w:fldChar w:fldCharType="begin"/>
            </w:r>
            <w:r w:rsidR="00353D88" w:rsidRPr="00353D88">
              <w:rPr>
                <w:rFonts w:ascii="Times New Roman" w:hAnsi="Times New Roman" w:cs="Times New Roman"/>
                <w:noProof/>
                <w:webHidden/>
                <w:sz w:val="24"/>
                <w:szCs w:val="24"/>
              </w:rPr>
              <w:instrText xml:space="preserve"> PAGEREF _Toc131530391 \h </w:instrText>
            </w:r>
            <w:r w:rsidR="00353D88" w:rsidRPr="00353D88">
              <w:rPr>
                <w:rFonts w:ascii="Times New Roman" w:hAnsi="Times New Roman" w:cs="Times New Roman"/>
                <w:noProof/>
                <w:webHidden/>
                <w:sz w:val="24"/>
                <w:szCs w:val="24"/>
              </w:rPr>
            </w:r>
            <w:r w:rsidR="00353D88" w:rsidRPr="00353D88">
              <w:rPr>
                <w:rFonts w:ascii="Times New Roman" w:hAnsi="Times New Roman" w:cs="Times New Roman"/>
                <w:noProof/>
                <w:webHidden/>
                <w:sz w:val="24"/>
                <w:szCs w:val="24"/>
              </w:rPr>
              <w:fldChar w:fldCharType="separate"/>
            </w:r>
            <w:r w:rsidR="00353D88" w:rsidRPr="00353D88">
              <w:rPr>
                <w:rFonts w:ascii="Times New Roman" w:hAnsi="Times New Roman" w:cs="Times New Roman"/>
                <w:noProof/>
                <w:webHidden/>
                <w:sz w:val="24"/>
                <w:szCs w:val="24"/>
              </w:rPr>
              <w:t>6</w:t>
            </w:r>
            <w:r w:rsidR="00353D88" w:rsidRPr="00353D88">
              <w:rPr>
                <w:rFonts w:ascii="Times New Roman" w:hAnsi="Times New Roman" w:cs="Times New Roman"/>
                <w:noProof/>
                <w:webHidden/>
                <w:sz w:val="24"/>
                <w:szCs w:val="24"/>
              </w:rPr>
              <w:fldChar w:fldCharType="end"/>
            </w:r>
          </w:hyperlink>
        </w:p>
        <w:p w14:paraId="2CC94C19" w14:textId="448A3D19" w:rsidR="00353D88" w:rsidRPr="00353D88" w:rsidRDefault="00000000" w:rsidP="00353D88">
          <w:pPr>
            <w:pStyle w:val="TOC2"/>
            <w:tabs>
              <w:tab w:val="right" w:leader="dot" w:pos="9350"/>
            </w:tabs>
            <w:spacing w:line="360" w:lineRule="auto"/>
            <w:jc w:val="both"/>
            <w:rPr>
              <w:rFonts w:ascii="Times New Roman" w:hAnsi="Times New Roman" w:cs="Times New Roman"/>
              <w:noProof/>
              <w:sz w:val="24"/>
              <w:szCs w:val="24"/>
            </w:rPr>
          </w:pPr>
          <w:hyperlink w:anchor="_Toc131530392" w:history="1">
            <w:r w:rsidR="00353D88" w:rsidRPr="00353D88">
              <w:rPr>
                <w:rStyle w:val="Hyperlink"/>
                <w:rFonts w:ascii="Times New Roman" w:hAnsi="Times New Roman" w:cs="Times New Roman"/>
                <w:noProof/>
                <w:sz w:val="24"/>
                <w:szCs w:val="24"/>
              </w:rPr>
              <w:t>Personal Development Plan</w:t>
            </w:r>
            <w:r w:rsidR="00353D88" w:rsidRPr="00353D88">
              <w:rPr>
                <w:rFonts w:ascii="Times New Roman" w:hAnsi="Times New Roman" w:cs="Times New Roman"/>
                <w:noProof/>
                <w:webHidden/>
                <w:sz w:val="24"/>
                <w:szCs w:val="24"/>
              </w:rPr>
              <w:tab/>
            </w:r>
            <w:r w:rsidR="00353D88" w:rsidRPr="00353D88">
              <w:rPr>
                <w:rFonts w:ascii="Times New Roman" w:hAnsi="Times New Roman" w:cs="Times New Roman"/>
                <w:noProof/>
                <w:webHidden/>
                <w:sz w:val="24"/>
                <w:szCs w:val="24"/>
              </w:rPr>
              <w:fldChar w:fldCharType="begin"/>
            </w:r>
            <w:r w:rsidR="00353D88" w:rsidRPr="00353D88">
              <w:rPr>
                <w:rFonts w:ascii="Times New Roman" w:hAnsi="Times New Roman" w:cs="Times New Roman"/>
                <w:noProof/>
                <w:webHidden/>
                <w:sz w:val="24"/>
                <w:szCs w:val="24"/>
              </w:rPr>
              <w:instrText xml:space="preserve"> PAGEREF _Toc131530392 \h </w:instrText>
            </w:r>
            <w:r w:rsidR="00353D88" w:rsidRPr="00353D88">
              <w:rPr>
                <w:rFonts w:ascii="Times New Roman" w:hAnsi="Times New Roman" w:cs="Times New Roman"/>
                <w:noProof/>
                <w:webHidden/>
                <w:sz w:val="24"/>
                <w:szCs w:val="24"/>
              </w:rPr>
            </w:r>
            <w:r w:rsidR="00353D88" w:rsidRPr="00353D88">
              <w:rPr>
                <w:rFonts w:ascii="Times New Roman" w:hAnsi="Times New Roman" w:cs="Times New Roman"/>
                <w:noProof/>
                <w:webHidden/>
                <w:sz w:val="24"/>
                <w:szCs w:val="24"/>
              </w:rPr>
              <w:fldChar w:fldCharType="separate"/>
            </w:r>
            <w:r w:rsidR="00353D88" w:rsidRPr="00353D88">
              <w:rPr>
                <w:rFonts w:ascii="Times New Roman" w:hAnsi="Times New Roman" w:cs="Times New Roman"/>
                <w:noProof/>
                <w:webHidden/>
                <w:sz w:val="24"/>
                <w:szCs w:val="24"/>
              </w:rPr>
              <w:t>9</w:t>
            </w:r>
            <w:r w:rsidR="00353D88" w:rsidRPr="00353D88">
              <w:rPr>
                <w:rFonts w:ascii="Times New Roman" w:hAnsi="Times New Roman" w:cs="Times New Roman"/>
                <w:noProof/>
                <w:webHidden/>
                <w:sz w:val="24"/>
                <w:szCs w:val="24"/>
              </w:rPr>
              <w:fldChar w:fldCharType="end"/>
            </w:r>
          </w:hyperlink>
        </w:p>
        <w:p w14:paraId="417926AF" w14:textId="4554F9AA" w:rsidR="00353D88" w:rsidRPr="00353D88" w:rsidRDefault="00000000" w:rsidP="00353D88">
          <w:pPr>
            <w:pStyle w:val="TOC1"/>
            <w:tabs>
              <w:tab w:val="right" w:leader="dot" w:pos="9350"/>
            </w:tabs>
            <w:spacing w:line="360" w:lineRule="auto"/>
            <w:jc w:val="both"/>
            <w:rPr>
              <w:rFonts w:ascii="Times New Roman" w:hAnsi="Times New Roman" w:cs="Times New Roman"/>
              <w:noProof/>
              <w:sz w:val="24"/>
              <w:szCs w:val="24"/>
            </w:rPr>
          </w:pPr>
          <w:hyperlink w:anchor="_Toc131530393" w:history="1">
            <w:r w:rsidR="00353D88" w:rsidRPr="00353D88">
              <w:rPr>
                <w:rStyle w:val="Hyperlink"/>
                <w:rFonts w:ascii="Times New Roman" w:hAnsi="Times New Roman" w:cs="Times New Roman"/>
                <w:noProof/>
                <w:sz w:val="24"/>
                <w:szCs w:val="24"/>
              </w:rPr>
              <w:t>Reference List</w:t>
            </w:r>
            <w:r w:rsidR="00353D88" w:rsidRPr="00353D88">
              <w:rPr>
                <w:rFonts w:ascii="Times New Roman" w:hAnsi="Times New Roman" w:cs="Times New Roman"/>
                <w:noProof/>
                <w:webHidden/>
                <w:sz w:val="24"/>
                <w:szCs w:val="24"/>
              </w:rPr>
              <w:tab/>
            </w:r>
            <w:r w:rsidR="00353D88" w:rsidRPr="00353D88">
              <w:rPr>
                <w:rFonts w:ascii="Times New Roman" w:hAnsi="Times New Roman" w:cs="Times New Roman"/>
                <w:noProof/>
                <w:webHidden/>
                <w:sz w:val="24"/>
                <w:szCs w:val="24"/>
              </w:rPr>
              <w:fldChar w:fldCharType="begin"/>
            </w:r>
            <w:r w:rsidR="00353D88" w:rsidRPr="00353D88">
              <w:rPr>
                <w:rFonts w:ascii="Times New Roman" w:hAnsi="Times New Roman" w:cs="Times New Roman"/>
                <w:noProof/>
                <w:webHidden/>
                <w:sz w:val="24"/>
                <w:szCs w:val="24"/>
              </w:rPr>
              <w:instrText xml:space="preserve"> PAGEREF _Toc131530393 \h </w:instrText>
            </w:r>
            <w:r w:rsidR="00353D88" w:rsidRPr="00353D88">
              <w:rPr>
                <w:rFonts w:ascii="Times New Roman" w:hAnsi="Times New Roman" w:cs="Times New Roman"/>
                <w:noProof/>
                <w:webHidden/>
                <w:sz w:val="24"/>
                <w:szCs w:val="24"/>
              </w:rPr>
            </w:r>
            <w:r w:rsidR="00353D88" w:rsidRPr="00353D88">
              <w:rPr>
                <w:rFonts w:ascii="Times New Roman" w:hAnsi="Times New Roman" w:cs="Times New Roman"/>
                <w:noProof/>
                <w:webHidden/>
                <w:sz w:val="24"/>
                <w:szCs w:val="24"/>
              </w:rPr>
              <w:fldChar w:fldCharType="separate"/>
            </w:r>
            <w:r w:rsidR="00353D88" w:rsidRPr="00353D88">
              <w:rPr>
                <w:rFonts w:ascii="Times New Roman" w:hAnsi="Times New Roman" w:cs="Times New Roman"/>
                <w:noProof/>
                <w:webHidden/>
                <w:sz w:val="24"/>
                <w:szCs w:val="24"/>
              </w:rPr>
              <w:t>11</w:t>
            </w:r>
            <w:r w:rsidR="00353D88" w:rsidRPr="00353D88">
              <w:rPr>
                <w:rFonts w:ascii="Times New Roman" w:hAnsi="Times New Roman" w:cs="Times New Roman"/>
                <w:noProof/>
                <w:webHidden/>
                <w:sz w:val="24"/>
                <w:szCs w:val="24"/>
              </w:rPr>
              <w:fldChar w:fldCharType="end"/>
            </w:r>
          </w:hyperlink>
        </w:p>
        <w:p w14:paraId="2B73BD2A" w14:textId="67FAC0CD" w:rsidR="00353D88" w:rsidRPr="00353D88" w:rsidRDefault="00353D88" w:rsidP="00353D88">
          <w:pPr>
            <w:spacing w:line="360" w:lineRule="auto"/>
            <w:jc w:val="both"/>
            <w:rPr>
              <w:rFonts w:ascii="Times New Roman" w:hAnsi="Times New Roman" w:cs="Times New Roman"/>
              <w:sz w:val="24"/>
              <w:szCs w:val="24"/>
            </w:rPr>
          </w:pPr>
          <w:r w:rsidRPr="00353D88">
            <w:rPr>
              <w:rFonts w:ascii="Times New Roman" w:hAnsi="Times New Roman" w:cs="Times New Roman"/>
              <w:b/>
              <w:bCs/>
              <w:noProof/>
              <w:sz w:val="24"/>
              <w:szCs w:val="24"/>
            </w:rPr>
            <w:fldChar w:fldCharType="end"/>
          </w:r>
        </w:p>
      </w:sdtContent>
    </w:sdt>
    <w:p w14:paraId="2EA470F4" w14:textId="554C1716" w:rsidR="00881374" w:rsidRPr="00353D88" w:rsidRDefault="00000000" w:rsidP="00353D88">
      <w:pPr>
        <w:pStyle w:val="Normal1"/>
        <w:spacing w:line="360" w:lineRule="auto"/>
        <w:jc w:val="both"/>
        <w:rPr>
          <w:rFonts w:ascii="Times New Roman" w:eastAsia="Times New Roman" w:hAnsi="Times New Roman" w:cs="Times New Roman"/>
          <w:b/>
          <w:sz w:val="24"/>
          <w:szCs w:val="24"/>
        </w:rPr>
      </w:pPr>
      <w:r w:rsidRPr="00353D88">
        <w:rPr>
          <w:rFonts w:ascii="Times New Roman" w:hAnsi="Times New Roman" w:cs="Times New Roman"/>
          <w:sz w:val="24"/>
          <w:szCs w:val="24"/>
        </w:rPr>
        <w:br w:type="page"/>
      </w:r>
    </w:p>
    <w:p w14:paraId="758E1814" w14:textId="77777777" w:rsidR="00881374" w:rsidRDefault="00000000" w:rsidP="00353D88">
      <w:pPr>
        <w:pStyle w:val="Heading1"/>
      </w:pPr>
      <w:bookmarkStart w:id="0" w:name="_Toc131530386"/>
      <w:r>
        <w:lastRenderedPageBreak/>
        <w:t>Task 2: Academic Report</w:t>
      </w:r>
      <w:bookmarkEnd w:id="0"/>
    </w:p>
    <w:p w14:paraId="673EB67E" w14:textId="77777777" w:rsidR="00881374" w:rsidRDefault="00000000" w:rsidP="00353D88">
      <w:pPr>
        <w:pStyle w:val="Heading2"/>
      </w:pPr>
      <w:bookmarkStart w:id="1" w:name="_Toc131530387"/>
      <w:r>
        <w:t>Introduction</w:t>
      </w:r>
      <w:bookmarkEnd w:id="1"/>
      <w:r>
        <w:t xml:space="preserve"> </w:t>
      </w:r>
    </w:p>
    <w:p w14:paraId="6BEBEA18"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motivation technician is important for any business organisation as it will provide a potential benefit to gain success from the market. Employee motivation is one of the primary objectives by which an organisation can easily become more productive and also understand the process of retaining their employees and also boost business activities. The study is incorporated for understanding about four different ways that can be used for motivating staff. The starting will be elaborating within that outcome about different ways of motivating staff and how it can provide a potential benefit to the company. </w:t>
      </w:r>
    </w:p>
    <w:p w14:paraId="54809141" w14:textId="77777777" w:rsidR="00881374" w:rsidRDefault="00000000" w:rsidP="00353D88">
      <w:pPr>
        <w:pStyle w:val="Heading2"/>
      </w:pPr>
      <w:bookmarkStart w:id="2" w:name="_Toc131530388"/>
      <w:r>
        <w:t>Four different ways to Motivating Staff</w:t>
      </w:r>
      <w:bookmarkEnd w:id="2"/>
      <w:r>
        <w:t xml:space="preserve"> </w:t>
      </w:r>
    </w:p>
    <w:p w14:paraId="6351523D"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Development of Modern work environment</w:t>
      </w:r>
      <w:r>
        <w:rPr>
          <w:rFonts w:ascii="Times New Roman" w:eastAsia="Times New Roman" w:hAnsi="Times New Roman" w:cs="Times New Roman"/>
          <w:sz w:val="24"/>
          <w:szCs w:val="24"/>
        </w:rPr>
        <w:t>: The work environment is one of the important aspects of the motivation of employees. Modern offices can be considered as a postering activity regarding the success of a business and also creating a strong awareness for the employees with a positive mindset. Workplace development can be considered a motivation platform for employees because they can easily get familiar with new technology and also utilise them. Leaders and managers of the business organisation need to be transferred and try to communicate with employees regarding the new work environment. It can provide a positive outcome for the employees while working for the organisation and also understanding the value of company culture (Haldorai et al., 2020).</w:t>
      </w:r>
    </w:p>
    <w:p w14:paraId="41CCD004"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new workplace can also provide a potential benefit to the employees in remaining confident and motivated towards the work and also becoming comfortable. For example: establishing a new office environment will be comfortable and inspirational for the employees. Adding a new colour to the walls and also putting motivational posters in the workplace will encourage the employees. Furthermore, it will also help in encouraging the mindset of employees and allow them to remain stress-free (Kalogiannidis, 2021). Communication between subordinates outside of the workplace and at regular intervals will improve the motivation of employees. </w:t>
      </w:r>
    </w:p>
    <w:p w14:paraId="69550BD5"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Rewards and Bonus</w:t>
      </w:r>
      <w:r>
        <w:rPr>
          <w:rFonts w:ascii="Times New Roman" w:eastAsia="Times New Roman" w:hAnsi="Times New Roman" w:cs="Times New Roman"/>
          <w:sz w:val="24"/>
          <w:szCs w:val="24"/>
        </w:rPr>
        <w:t xml:space="preserve">: Rewards and bonus is considered an important aspect of every organisation. It is taken as an effective way by which organisations can easily improve the productivity of </w:t>
      </w:r>
      <w:r>
        <w:rPr>
          <w:rFonts w:ascii="Times New Roman" w:eastAsia="Times New Roman" w:hAnsi="Times New Roman" w:cs="Times New Roman"/>
          <w:sz w:val="24"/>
          <w:szCs w:val="24"/>
        </w:rPr>
        <w:lastRenderedPageBreak/>
        <w:t xml:space="preserve">employees and also keep them motivated. Bonus can provide benefits to the employees and also improve their performance for meeting the goal or the objective of the organisation. It can be taken as an effective aspect for improving the product activity of employees which will provide comprehensive benefits to the company with rising profit. Mission bonuses and spot bonuses are considered the two main criteria on behalf of which employees are rewarded. It is considered an important aspect by which organisations can easily understand their current employees who can benefit the business and also improve productivity (Irabor and Okolie, 2019). Moreover, team bonuses can also help in building team collaboration considering the accomplishment of tasks. It is also considered an important aspect by which organisations can also raise their business awareness and also try to track down the performance of employees. Thus, providing bonuses to employees can help in improving the efficiency of the business in different ways. It includes a combination of team bonuses and also creating a healthy business environment. </w:t>
      </w:r>
    </w:p>
    <w:p w14:paraId="7EB3D72C"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Creating a comfortable workplace</w:t>
      </w:r>
      <w:r>
        <w:rPr>
          <w:rFonts w:ascii="Times New Roman" w:eastAsia="Times New Roman" w:hAnsi="Times New Roman" w:cs="Times New Roman"/>
          <w:sz w:val="24"/>
          <w:szCs w:val="24"/>
        </w:rPr>
        <w:t>: Creating a comfortable workplace is necessary for every employee. Boredom can impact the productivity of the employees and also result in low motivation. All the employees need to express their creative side and also try to maintain good relationships with other employees. Employees can belong from different backgrounds and in this case, the employer is responsible for providing gratitude toward the employees and also assisting the currently working employees to cope and collaborate with the new employees (Babalola et al., 2021). It is one of the important aspects by which an organisation can easily clarify their team goal and also create maximum opportunities for improving performance. Moreover, positive communication can also impact positive motivation and also encourage low-moral workers for utilising their skills and also work with topmost priority. Thus, it becomes important for the team members to maintain good communication which will help in creating a comfortable workplace. Good communication can be also considered an effective way of lowering workplace concrete and also promoting a better work environment (Mahmoud et al., 2021).</w:t>
      </w:r>
    </w:p>
    <w:p w14:paraId="5452A94C"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360-degree feedback</w:t>
      </w:r>
      <w:r>
        <w:rPr>
          <w:rFonts w:ascii="Times New Roman" w:eastAsia="Times New Roman" w:hAnsi="Times New Roman" w:cs="Times New Roman"/>
          <w:sz w:val="24"/>
          <w:szCs w:val="24"/>
        </w:rPr>
        <w:t xml:space="preserve">: 360-degree feedback can be taken as an important to that is used in every business organisation for posting the engagement of employees. 360-degree feedback can be also considered as a mechanism by which employees will receive feedback from their employers. It is one of the effective processes by which employees can easily understand their strengths and also their weaknesses. Every individual has a blind spot which cannot be measured on its own. In this case, 360-degree feedback will help the individual to understand the areas of improvement and </w:t>
      </w:r>
      <w:r>
        <w:rPr>
          <w:rFonts w:ascii="Times New Roman" w:eastAsia="Times New Roman" w:hAnsi="Times New Roman" w:cs="Times New Roman"/>
          <w:sz w:val="24"/>
          <w:szCs w:val="24"/>
        </w:rPr>
        <w:lastRenderedPageBreak/>
        <w:t>how they should be improvised (Mahmoud et al., 2021)). Moreover, it becomes important for meeting the expectations of every individual in the work environment. Leveraging 360-degree feedback can be taken as a mechanism for improving business activities and also understanding the performance and behaviour considerations of an individual. It also provides opportunities for the employees to learn from their past mistakes and also to conduct proper training and development programmes for upskilling. Furthermore, 360-degree feedback can also provide a potential benefit to the individual in understanding strong leadership skills and also gathering feedback from peers for improving those leadership skills (Ranasinghe and Samarasinghe, 2019). It can be also considered an effective process of identifying one's skills which can be elaborated as a primary strength for remaining motivated in the workplace.</w:t>
      </w:r>
    </w:p>
    <w:p w14:paraId="02359B42" w14:textId="77777777" w:rsidR="00881374" w:rsidRDefault="00000000" w:rsidP="00353D88">
      <w:pPr>
        <w:pStyle w:val="Heading1"/>
      </w:pPr>
      <w:bookmarkStart w:id="3" w:name="_Toc131530389"/>
      <w:r>
        <w:t>Conclusion</w:t>
      </w:r>
      <w:bookmarkEnd w:id="3"/>
      <w:r>
        <w:t xml:space="preserve"> </w:t>
      </w:r>
    </w:p>
    <w:p w14:paraId="5D91F3DD"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Academic and employability skills can be considered important aspects. The study is incorporated for a better understanding of the importance of motivation. The study elaborated on four different types of motivation that can be used for improving the morale of employees and also supporting them for becoming one of the primary key players of the organisation. On behalf of these strategies, it can be stated that an individual can easily remain motivated to other tasks or objectives if the workplace provides potential support. 360-degree feedback can be considered an important aspect by which an organisation can easily improve the motivation of employees and also make them capable of remaining positive in the workplace and also overcoming their weaknesses.</w:t>
      </w:r>
    </w:p>
    <w:p w14:paraId="1E60DF1E" w14:textId="77777777" w:rsidR="00353D88" w:rsidRDefault="00353D8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3454AAA" w14:textId="3799B27B" w:rsidR="00881374" w:rsidRDefault="00000000" w:rsidP="00353D88">
      <w:pPr>
        <w:pStyle w:val="Heading1"/>
      </w:pPr>
      <w:bookmarkStart w:id="4" w:name="_Toc131530390"/>
      <w:r>
        <w:lastRenderedPageBreak/>
        <w:t>Task 3 Reflective report</w:t>
      </w:r>
      <w:bookmarkEnd w:id="4"/>
      <w:r>
        <w:t xml:space="preserve"> </w:t>
      </w:r>
    </w:p>
    <w:p w14:paraId="544E4362" w14:textId="77777777" w:rsidR="00881374" w:rsidRDefault="00000000" w:rsidP="00353D88">
      <w:pPr>
        <w:pStyle w:val="Heading2"/>
      </w:pPr>
      <w:bookmarkStart w:id="5" w:name="_Toc131530391"/>
      <w:r>
        <w:t>Reflection using Gibbs Reflective Cycle</w:t>
      </w:r>
      <w:bookmarkEnd w:id="5"/>
    </w:p>
    <w:p w14:paraId="597BE875"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Gibbs's reflective cycle is one of the most convenient theoretical resources for utilising individual reflections with more effective information and process. The reflective cycle includes 6 steps by which any individual can connect every aspect of the overall individual experience and also gain sophisticated outcomes for individualised understanding and development. Gibbs's reflective cycle also includes the action Plan where any individual can provide better strategies to improve individual professional skills and experience using accommodating appropriate standards (Sampbell et al., 2020). While completing task 2 and performing different tasks in a group, I came through various situations and gathered different experiences which are described in the below steps of Gibbs reflective cycle.</w:t>
      </w:r>
    </w:p>
    <w:p w14:paraId="0191B2E4" w14:textId="77777777" w:rsidR="00881374"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p w14:paraId="4D8874E6"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any business organisation is essentially managed by different factors which can be mentioned as external and internal environmental factors. On the other hand, employees play one of the most crucial roles to provide the bridge between managing both external and internal working environments. I consider the employees as one of the most important parts of any business organisation which help the company to be more creative and innovative regarding their decision-making along with the establishment of a proper infrastructure (Greenberger, 2020). The processes of motivating employees can be considered a part of the business operation but I consider it a major task for organisational development and growth. </w:t>
      </w:r>
    </w:p>
    <w:p w14:paraId="06F96B82"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completion of task 2, I have gone through different types of articles and journals for a better understanding and appropriate knowledge about the importance of motivation in the working environment along with the aspects of motivating employees. While completing the research I have to take part in a team where many individuals play their respective roles for completing the task appropriately. Sustainable management of the team and effective utility of different individual capabilities in a team is very crucial to achieve better success and we also focus on utilising individual preferences and capabilities.</w:t>
      </w:r>
    </w:p>
    <w:p w14:paraId="299E11E6" w14:textId="77777777" w:rsidR="00881374"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Feeling</w:t>
      </w:r>
    </w:p>
    <w:p w14:paraId="30217CD2"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consider team working as an important part of individual development and creating a more significant experience for better vocational quality. It is important to provide equal support to the </w:t>
      </w:r>
      <w:r>
        <w:rPr>
          <w:rFonts w:ascii="Times New Roman" w:eastAsia="Times New Roman" w:hAnsi="Times New Roman" w:cs="Times New Roman"/>
          <w:sz w:val="24"/>
          <w:szCs w:val="24"/>
        </w:rPr>
        <w:lastRenderedPageBreak/>
        <w:t xml:space="preserve">values of individual sustainability as well as manage a proper working environment in different circumstances (Morrison, 2019). The process of team working is also associated with better sustainability in different business organisations as different resources provided me with information about team working and team leadership capabilities. On the other hand, the process of motivating employees is also an essential part of my individual experience which leads the employees to be more productive and efficient. </w:t>
      </w:r>
    </w:p>
    <w:p w14:paraId="0FBE5D15"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am very much concerned with the growth and engagement of individual employees in a particular working environment where it is essential for managing the issues with better resolution and recovery. During the completion of task 2, I managed to access different kinds of information in a business organisation where human resource management is a crucial entity to provide sophisticated support to the company. It is important to create a better understanding and skills for individual productivity and utility as the current business environment includes active utilisation of individual potential to utilise (Yaacob et al., 2021). I also feel the importance of appropriate strategic decisions in the business organisation which should be taken for better management of individual motivation and also guiding the overall employee workforce for achieving better managerial success.</w:t>
      </w:r>
    </w:p>
    <w:p w14:paraId="1505AB79" w14:textId="77777777" w:rsidR="00881374"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15900751"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processes of individual motivation and group motivation in a business organisation can assist the team managers as well as the team leaders to achieve more competitive advantages. Comprehensive management of the current business organisation with active involvement in strategic decisions can help businesses to avoid various challenges and risks. The study provided the most effective processes by which any organisation can focus on the individual development of self-confidence and motivation in the employees for improved performance and efficiency. The changes in strategic accommodation of Business and establishment of appropriate leadership qualities are also available for better business performance. I also went through different factors which include cross-cultural involvement of employee management as well as sustaining different specific aspects of employee motivation (Markkanen et al., 2020). These also help me to understand individual aspects of self-performance management and self-motivation to succeed. </w:t>
      </w:r>
    </w:p>
    <w:p w14:paraId="51757768"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individually help many objectives and individual criteria to practise different aspects of self-productive changes where I can utilise the processes of motivation with more beneficial outcomes. On the other hand, team performance and involvement of various team members in a particular </w:t>
      </w:r>
      <w:r>
        <w:rPr>
          <w:rFonts w:ascii="Times New Roman" w:eastAsia="Times New Roman" w:hAnsi="Times New Roman" w:cs="Times New Roman"/>
          <w:sz w:val="24"/>
          <w:szCs w:val="24"/>
        </w:rPr>
        <w:lastRenderedPageBreak/>
        <w:t>task completion effectively help me to utilise more flexible opportunities and also gain better experience about the compatibility of team performance. It is effective for any team leader to consider different types of leadership capabilities and I also find it more comfortable for the team leaders as well as the team members to participate in teamwork under a proper leader (Holweik, 2020). The study provides a brief account of different processes by which any business organisation can provide sophisticated management of the HRM strategies along with developing the processes of business operation. Cost efficiency and organisational decision-making are also valuable components utilising individual productivity potential.</w:t>
      </w:r>
    </w:p>
    <w:p w14:paraId="2272A77A" w14:textId="77777777" w:rsidR="00881374"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238FACDE"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organisation needs to use appropriate methods of developing interpersonal abilities of different working capabilities. The method of improving individual professional skills and performance is essential for guiding the employees to achieve better productive changes (Tang, 2023). The study mentions four effective ways of developing individual motivation in the working environment which essentially contribute toward organisational achievement and development. The study has a significant potential to provide useful information and guidance to the organisation as the motivation helps the organisation to achieve more subsequent benefits. The abilities of individual employees in a business organisation provide a significant contribution toward overall workout performance and also help to sustain different changes with more sophisticated outcomes. The changes in business infrastructure and accommodation of employees' performance are beneficial for developing better opportunities and the study helps the companies as well as the HRM  to consider the processes of motivation with more sustainable analysis (Gibbs and Wood, 2021).</w:t>
      </w:r>
    </w:p>
    <w:p w14:paraId="59E7874E"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important for the students as well as the employees to understand team performance. I individually considered the importance of teamwork as a greater method of achieving better success and improving efficiency. The team members can provide sustainable decisions in the team performance as per their individual preferences and also take guidance from other teammates which improves the efficiency and accuracy of their performance. It is effective for the students to use team performance and team working as an effective method of increasing cooperation and collaboration in the learning environment (Gibbs, 2021). The methods of individual sustainability and increasing better efficiency regarding managerial details and leadership qualities is also accommodated by understanding the current method team of accommodation.</w:t>
      </w:r>
    </w:p>
    <w:p w14:paraId="223EA031" w14:textId="77777777" w:rsidR="00881374"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Conclusion</w:t>
      </w:r>
    </w:p>
    <w:p w14:paraId="57943E02" w14:textId="77777777" w:rsidR="00881374"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understand various organisational practices which improve the individual motivation and accumulation of performance of the staff. Effective management of different organisational situations is also helpful to improve the overall workplace scenario and the working environment. Understanding and focusing on team performance is also necessary for sustainable management of organisational development and achieving better success. The processes of team performance and utilising individual preferences in the team are also valuable for a more sophisticated outcome. The processes mentioned in the reflection are also a significant part of gaining comprehensive development of individual performance and accommodation of necessary changes regarding achieving better occupational opportunities. In conclusion, I gain sustainable information and experience about team Management and the processes of motivation along with the importance of motivation by which I can provide better focus on my performance and abilities. The use of better understanding and experience in different circumstances is also associated with utilising my creativity and innovation where I can use the experience and information of the study for a better and more effective outcome.</w:t>
      </w:r>
    </w:p>
    <w:p w14:paraId="5ADA5B49" w14:textId="055C51DA" w:rsidR="00881374"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Action plan </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72"/>
        <w:gridCol w:w="6568"/>
      </w:tblGrid>
      <w:tr w:rsidR="00881374" w14:paraId="54B5EA3C" w14:textId="77777777" w:rsidTr="00353D88">
        <w:tc>
          <w:tcPr>
            <w:tcW w:w="1484" w:type="pct"/>
            <w:shd w:val="clear" w:color="auto" w:fill="auto"/>
            <w:tcMar>
              <w:top w:w="100" w:type="dxa"/>
              <w:left w:w="100" w:type="dxa"/>
              <w:bottom w:w="100" w:type="dxa"/>
              <w:right w:w="100" w:type="dxa"/>
            </w:tcMar>
          </w:tcPr>
          <w:p w14:paraId="05ECDEC2"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Skills </w:t>
            </w:r>
          </w:p>
        </w:tc>
        <w:tc>
          <w:tcPr>
            <w:tcW w:w="3516" w:type="pct"/>
            <w:shd w:val="clear" w:color="auto" w:fill="auto"/>
            <w:tcMar>
              <w:top w:w="100" w:type="dxa"/>
              <w:left w:w="100" w:type="dxa"/>
              <w:bottom w:w="100" w:type="dxa"/>
              <w:right w:w="100" w:type="dxa"/>
            </w:tcMar>
          </w:tcPr>
          <w:p w14:paraId="6B2A66C8"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Improvement Process</w:t>
            </w:r>
          </w:p>
        </w:tc>
      </w:tr>
      <w:tr w:rsidR="00881374" w14:paraId="2CD1FA55" w14:textId="77777777" w:rsidTr="00353D88">
        <w:tc>
          <w:tcPr>
            <w:tcW w:w="1484" w:type="pct"/>
            <w:shd w:val="clear" w:color="auto" w:fill="auto"/>
            <w:tcMar>
              <w:top w:w="100" w:type="dxa"/>
              <w:left w:w="100" w:type="dxa"/>
              <w:bottom w:w="100" w:type="dxa"/>
              <w:right w:w="100" w:type="dxa"/>
            </w:tcMar>
          </w:tcPr>
          <w:p w14:paraId="61E7E912"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management skills </w:t>
            </w:r>
          </w:p>
        </w:tc>
        <w:tc>
          <w:tcPr>
            <w:tcW w:w="3516" w:type="pct"/>
            <w:shd w:val="clear" w:color="auto" w:fill="auto"/>
            <w:tcMar>
              <w:top w:w="100" w:type="dxa"/>
              <w:left w:w="100" w:type="dxa"/>
              <w:bottom w:w="100" w:type="dxa"/>
              <w:right w:w="100" w:type="dxa"/>
            </w:tcMar>
          </w:tcPr>
          <w:p w14:paraId="18E53940"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Uses of POMODORO Technique.</w:t>
            </w:r>
          </w:p>
        </w:tc>
      </w:tr>
      <w:tr w:rsidR="00881374" w14:paraId="56E7FBA2" w14:textId="77777777" w:rsidTr="00353D88">
        <w:tc>
          <w:tcPr>
            <w:tcW w:w="1484" w:type="pct"/>
            <w:shd w:val="clear" w:color="auto" w:fill="auto"/>
            <w:tcMar>
              <w:top w:w="100" w:type="dxa"/>
              <w:left w:w="100" w:type="dxa"/>
              <w:bottom w:w="100" w:type="dxa"/>
              <w:right w:w="100" w:type="dxa"/>
            </w:tcMar>
          </w:tcPr>
          <w:p w14:paraId="0E7D5D8F"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 skills</w:t>
            </w:r>
          </w:p>
        </w:tc>
        <w:tc>
          <w:tcPr>
            <w:tcW w:w="3516" w:type="pct"/>
            <w:shd w:val="clear" w:color="auto" w:fill="auto"/>
            <w:tcMar>
              <w:top w:w="100" w:type="dxa"/>
              <w:left w:w="100" w:type="dxa"/>
              <w:bottom w:w="100" w:type="dxa"/>
              <w:right w:w="100" w:type="dxa"/>
            </w:tcMar>
          </w:tcPr>
          <w:p w14:paraId="7A7ADFC8"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Gathering feedback from Peers.</w:t>
            </w:r>
          </w:p>
        </w:tc>
      </w:tr>
      <w:tr w:rsidR="00881374" w14:paraId="21E8164A" w14:textId="77777777" w:rsidTr="00353D88">
        <w:tc>
          <w:tcPr>
            <w:tcW w:w="1484" w:type="pct"/>
            <w:shd w:val="clear" w:color="auto" w:fill="auto"/>
            <w:tcMar>
              <w:top w:w="100" w:type="dxa"/>
              <w:left w:w="100" w:type="dxa"/>
              <w:bottom w:w="100" w:type="dxa"/>
              <w:right w:w="100" w:type="dxa"/>
            </w:tcMar>
          </w:tcPr>
          <w:p w14:paraId="1CAD58FC"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 skill</w:t>
            </w:r>
          </w:p>
        </w:tc>
        <w:tc>
          <w:tcPr>
            <w:tcW w:w="3516" w:type="pct"/>
            <w:shd w:val="clear" w:color="auto" w:fill="auto"/>
            <w:tcMar>
              <w:top w:w="100" w:type="dxa"/>
              <w:left w:w="100" w:type="dxa"/>
              <w:bottom w:w="100" w:type="dxa"/>
              <w:right w:w="100" w:type="dxa"/>
            </w:tcMar>
          </w:tcPr>
          <w:p w14:paraId="413B7AF0"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Attending Training and Development Programme.</w:t>
            </w:r>
          </w:p>
        </w:tc>
      </w:tr>
      <w:tr w:rsidR="00881374" w14:paraId="5D2B2044" w14:textId="77777777" w:rsidTr="00353D88">
        <w:tc>
          <w:tcPr>
            <w:tcW w:w="1484" w:type="pct"/>
            <w:shd w:val="clear" w:color="auto" w:fill="auto"/>
            <w:tcMar>
              <w:top w:w="100" w:type="dxa"/>
              <w:left w:w="100" w:type="dxa"/>
              <w:bottom w:w="100" w:type="dxa"/>
              <w:right w:w="100" w:type="dxa"/>
            </w:tcMar>
          </w:tcPr>
          <w:p w14:paraId="5FABEB33"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Behavioural skill</w:t>
            </w:r>
          </w:p>
        </w:tc>
        <w:tc>
          <w:tcPr>
            <w:tcW w:w="3516" w:type="pct"/>
            <w:shd w:val="clear" w:color="auto" w:fill="auto"/>
            <w:tcMar>
              <w:top w:w="100" w:type="dxa"/>
              <w:left w:w="100" w:type="dxa"/>
              <w:bottom w:w="100" w:type="dxa"/>
              <w:right w:w="100" w:type="dxa"/>
            </w:tcMar>
          </w:tcPr>
          <w:p w14:paraId="616AE6F5"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Communicating with Peers.</w:t>
            </w:r>
          </w:p>
        </w:tc>
      </w:tr>
      <w:tr w:rsidR="00881374" w14:paraId="22CF89AC" w14:textId="77777777" w:rsidTr="00353D88">
        <w:tc>
          <w:tcPr>
            <w:tcW w:w="1484" w:type="pct"/>
            <w:shd w:val="clear" w:color="auto" w:fill="auto"/>
            <w:tcMar>
              <w:top w:w="100" w:type="dxa"/>
              <w:left w:w="100" w:type="dxa"/>
              <w:bottom w:w="100" w:type="dxa"/>
              <w:right w:w="100" w:type="dxa"/>
            </w:tcMar>
          </w:tcPr>
          <w:p w14:paraId="5A81B3AF"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skill</w:t>
            </w:r>
          </w:p>
        </w:tc>
        <w:tc>
          <w:tcPr>
            <w:tcW w:w="3516" w:type="pct"/>
            <w:shd w:val="clear" w:color="auto" w:fill="auto"/>
            <w:tcMar>
              <w:top w:w="100" w:type="dxa"/>
              <w:left w:w="100" w:type="dxa"/>
              <w:bottom w:w="100" w:type="dxa"/>
              <w:right w:w="100" w:type="dxa"/>
            </w:tcMar>
          </w:tcPr>
          <w:p w14:paraId="3CD71864"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Uses of own skills in accomplishment of task or objectives.</w:t>
            </w:r>
          </w:p>
        </w:tc>
      </w:tr>
    </w:tbl>
    <w:p w14:paraId="0EE1610E" w14:textId="77777777" w:rsidR="00881374" w:rsidRDefault="00000000" w:rsidP="00353D88">
      <w:pPr>
        <w:pStyle w:val="Heading2"/>
      </w:pPr>
      <w:bookmarkStart w:id="6" w:name="_Toc131530392"/>
      <w:r>
        <w:t>Personal Development Plan</w:t>
      </w:r>
      <w:bookmarkEnd w:id="6"/>
    </w:p>
    <w:tbl>
      <w:tblPr>
        <w:tblStyle w:val="Table2"/>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02"/>
        <w:gridCol w:w="5238"/>
        <w:gridCol w:w="1900"/>
      </w:tblGrid>
      <w:tr w:rsidR="00881374" w14:paraId="182C786E" w14:textId="77777777" w:rsidTr="00353D88">
        <w:tc>
          <w:tcPr>
            <w:tcW w:w="1179" w:type="pct"/>
            <w:shd w:val="clear" w:color="auto" w:fill="auto"/>
            <w:tcMar>
              <w:top w:w="100" w:type="dxa"/>
              <w:left w:w="100" w:type="dxa"/>
              <w:bottom w:w="100" w:type="dxa"/>
              <w:right w:w="100" w:type="dxa"/>
            </w:tcMar>
          </w:tcPr>
          <w:p w14:paraId="77551A31"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Skills </w:t>
            </w:r>
          </w:p>
        </w:tc>
        <w:tc>
          <w:tcPr>
            <w:tcW w:w="2804" w:type="pct"/>
            <w:shd w:val="clear" w:color="auto" w:fill="auto"/>
            <w:tcMar>
              <w:top w:w="100" w:type="dxa"/>
              <w:left w:w="100" w:type="dxa"/>
              <w:bottom w:w="100" w:type="dxa"/>
              <w:right w:w="100" w:type="dxa"/>
            </w:tcMar>
          </w:tcPr>
          <w:p w14:paraId="16DACE47"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Way to improve </w:t>
            </w:r>
          </w:p>
        </w:tc>
        <w:tc>
          <w:tcPr>
            <w:tcW w:w="1017" w:type="pct"/>
            <w:shd w:val="clear" w:color="auto" w:fill="auto"/>
            <w:tcMar>
              <w:top w:w="100" w:type="dxa"/>
              <w:left w:w="100" w:type="dxa"/>
              <w:bottom w:w="100" w:type="dxa"/>
              <w:right w:w="100" w:type="dxa"/>
            </w:tcMar>
          </w:tcPr>
          <w:p w14:paraId="632832A9"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tc>
      </w:tr>
      <w:tr w:rsidR="00881374" w14:paraId="51755B26" w14:textId="77777777" w:rsidTr="00353D88">
        <w:tc>
          <w:tcPr>
            <w:tcW w:w="1179" w:type="pct"/>
            <w:shd w:val="clear" w:color="auto" w:fill="auto"/>
            <w:tcMar>
              <w:top w:w="100" w:type="dxa"/>
              <w:left w:w="100" w:type="dxa"/>
              <w:bottom w:w="100" w:type="dxa"/>
              <w:right w:w="100" w:type="dxa"/>
            </w:tcMar>
          </w:tcPr>
          <w:p w14:paraId="7D14D12D"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management </w:t>
            </w:r>
            <w:r>
              <w:rPr>
                <w:rFonts w:ascii="Times New Roman" w:eastAsia="Times New Roman" w:hAnsi="Times New Roman" w:cs="Times New Roman"/>
                <w:b/>
                <w:sz w:val="24"/>
                <w:szCs w:val="24"/>
              </w:rPr>
              <w:lastRenderedPageBreak/>
              <w:t xml:space="preserve">skills </w:t>
            </w:r>
          </w:p>
        </w:tc>
        <w:tc>
          <w:tcPr>
            <w:tcW w:w="2804" w:type="pct"/>
            <w:shd w:val="clear" w:color="auto" w:fill="auto"/>
            <w:tcMar>
              <w:top w:w="100" w:type="dxa"/>
              <w:left w:w="100" w:type="dxa"/>
              <w:bottom w:w="100" w:type="dxa"/>
              <w:right w:w="100" w:type="dxa"/>
            </w:tcMar>
          </w:tcPr>
          <w:p w14:paraId="22A9948D"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can focus on developing individual time </w:t>
            </w:r>
            <w:r>
              <w:rPr>
                <w:rFonts w:ascii="Times New Roman" w:eastAsia="Times New Roman" w:hAnsi="Times New Roman" w:cs="Times New Roman"/>
                <w:sz w:val="24"/>
                <w:szCs w:val="24"/>
              </w:rPr>
              <w:lastRenderedPageBreak/>
              <w:t>management by a sustainable planning and organising different tasks which I have to complete within the provided period. Taking suggestions and guidance from teammates and other professionals can also help me to focus on more accurate factors.</w:t>
            </w:r>
          </w:p>
        </w:tc>
        <w:tc>
          <w:tcPr>
            <w:tcW w:w="1017" w:type="pct"/>
            <w:shd w:val="clear" w:color="auto" w:fill="auto"/>
            <w:tcMar>
              <w:top w:w="100" w:type="dxa"/>
              <w:left w:w="100" w:type="dxa"/>
              <w:bottom w:w="100" w:type="dxa"/>
              <w:right w:w="100" w:type="dxa"/>
            </w:tcMar>
          </w:tcPr>
          <w:p w14:paraId="5EB49999"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 weeks</w:t>
            </w:r>
          </w:p>
        </w:tc>
      </w:tr>
      <w:tr w:rsidR="00881374" w14:paraId="4C25E999" w14:textId="77777777" w:rsidTr="00353D88">
        <w:tc>
          <w:tcPr>
            <w:tcW w:w="1179" w:type="pct"/>
            <w:shd w:val="clear" w:color="auto" w:fill="auto"/>
            <w:tcMar>
              <w:top w:w="100" w:type="dxa"/>
              <w:left w:w="100" w:type="dxa"/>
              <w:bottom w:w="100" w:type="dxa"/>
              <w:right w:w="100" w:type="dxa"/>
            </w:tcMar>
          </w:tcPr>
          <w:p w14:paraId="1E368F1B"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 skills</w:t>
            </w:r>
          </w:p>
        </w:tc>
        <w:tc>
          <w:tcPr>
            <w:tcW w:w="2804" w:type="pct"/>
            <w:shd w:val="clear" w:color="auto" w:fill="auto"/>
            <w:tcMar>
              <w:top w:w="100" w:type="dxa"/>
              <w:left w:w="100" w:type="dxa"/>
              <w:bottom w:w="100" w:type="dxa"/>
              <w:right w:w="100" w:type="dxa"/>
            </w:tcMar>
          </w:tcPr>
          <w:p w14:paraId="2E1CD188"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principles and theories describing different aspects of communication can help me to achieve pattern knowledge about the processes of communication and by thorough practice, I can improve my communication skills. I should focus on both verbal and nonverbal types of communication for better improvement.</w:t>
            </w:r>
          </w:p>
        </w:tc>
        <w:tc>
          <w:tcPr>
            <w:tcW w:w="1017" w:type="pct"/>
            <w:shd w:val="clear" w:color="auto" w:fill="auto"/>
            <w:tcMar>
              <w:top w:w="100" w:type="dxa"/>
              <w:left w:w="100" w:type="dxa"/>
              <w:bottom w:w="100" w:type="dxa"/>
              <w:right w:w="100" w:type="dxa"/>
            </w:tcMar>
          </w:tcPr>
          <w:p w14:paraId="229F1644"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weeks</w:t>
            </w:r>
          </w:p>
        </w:tc>
      </w:tr>
      <w:tr w:rsidR="00881374" w14:paraId="4635C1C8" w14:textId="77777777" w:rsidTr="00353D88">
        <w:tc>
          <w:tcPr>
            <w:tcW w:w="1179" w:type="pct"/>
            <w:shd w:val="clear" w:color="auto" w:fill="auto"/>
            <w:tcMar>
              <w:top w:w="100" w:type="dxa"/>
              <w:left w:w="100" w:type="dxa"/>
              <w:bottom w:w="100" w:type="dxa"/>
              <w:right w:w="100" w:type="dxa"/>
            </w:tcMar>
          </w:tcPr>
          <w:p w14:paraId="657F6394"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 skill</w:t>
            </w:r>
          </w:p>
        </w:tc>
        <w:tc>
          <w:tcPr>
            <w:tcW w:w="2804" w:type="pct"/>
            <w:shd w:val="clear" w:color="auto" w:fill="auto"/>
            <w:tcMar>
              <w:top w:w="100" w:type="dxa"/>
              <w:left w:w="100" w:type="dxa"/>
              <w:bottom w:w="100" w:type="dxa"/>
              <w:right w:w="100" w:type="dxa"/>
            </w:tcMar>
          </w:tcPr>
          <w:p w14:paraId="631C0C2A"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Taking guidance from different professional bodies and practising different types of technology and devices will help me to gain more experience and the ability to use different types of technology devices.</w:t>
            </w:r>
          </w:p>
        </w:tc>
        <w:tc>
          <w:tcPr>
            <w:tcW w:w="1017" w:type="pct"/>
            <w:shd w:val="clear" w:color="auto" w:fill="auto"/>
            <w:tcMar>
              <w:top w:w="100" w:type="dxa"/>
              <w:left w:w="100" w:type="dxa"/>
              <w:bottom w:w="100" w:type="dxa"/>
              <w:right w:w="100" w:type="dxa"/>
            </w:tcMar>
          </w:tcPr>
          <w:p w14:paraId="460B9A93"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weeks</w:t>
            </w:r>
          </w:p>
        </w:tc>
      </w:tr>
      <w:tr w:rsidR="00881374" w14:paraId="689FB156" w14:textId="77777777" w:rsidTr="00353D88">
        <w:tc>
          <w:tcPr>
            <w:tcW w:w="1179" w:type="pct"/>
            <w:shd w:val="clear" w:color="auto" w:fill="auto"/>
            <w:tcMar>
              <w:top w:w="100" w:type="dxa"/>
              <w:left w:w="100" w:type="dxa"/>
              <w:bottom w:w="100" w:type="dxa"/>
              <w:right w:w="100" w:type="dxa"/>
            </w:tcMar>
          </w:tcPr>
          <w:p w14:paraId="17580155"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Behavioural skill</w:t>
            </w:r>
          </w:p>
        </w:tc>
        <w:tc>
          <w:tcPr>
            <w:tcW w:w="2804" w:type="pct"/>
            <w:shd w:val="clear" w:color="auto" w:fill="auto"/>
            <w:tcMar>
              <w:top w:w="100" w:type="dxa"/>
              <w:left w:w="100" w:type="dxa"/>
              <w:bottom w:w="100" w:type="dxa"/>
              <w:right w:w="100" w:type="dxa"/>
            </w:tcMar>
          </w:tcPr>
          <w:p w14:paraId="2637CE08"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management of my behaviour in different circumstances can help me to be more productive and resilient. I can focus on different situations and the necessary actions which I should take along with taking guidance from my teammates about my behaviour can also help me to understand it properly.</w:t>
            </w:r>
          </w:p>
        </w:tc>
        <w:tc>
          <w:tcPr>
            <w:tcW w:w="1017" w:type="pct"/>
            <w:shd w:val="clear" w:color="auto" w:fill="auto"/>
            <w:tcMar>
              <w:top w:w="100" w:type="dxa"/>
              <w:left w:w="100" w:type="dxa"/>
              <w:bottom w:w="100" w:type="dxa"/>
              <w:right w:w="100" w:type="dxa"/>
            </w:tcMar>
          </w:tcPr>
          <w:p w14:paraId="45E7CC91"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week</w:t>
            </w:r>
          </w:p>
        </w:tc>
      </w:tr>
      <w:tr w:rsidR="00881374" w14:paraId="4621C786" w14:textId="77777777" w:rsidTr="00353D88">
        <w:tc>
          <w:tcPr>
            <w:tcW w:w="1179" w:type="pct"/>
            <w:shd w:val="clear" w:color="auto" w:fill="auto"/>
            <w:tcMar>
              <w:top w:w="100" w:type="dxa"/>
              <w:left w:w="100" w:type="dxa"/>
              <w:bottom w:w="100" w:type="dxa"/>
              <w:right w:w="100" w:type="dxa"/>
            </w:tcMar>
          </w:tcPr>
          <w:p w14:paraId="51632834" w14:textId="77777777" w:rsidR="00881374" w:rsidRDefault="00000000">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skill</w:t>
            </w:r>
          </w:p>
        </w:tc>
        <w:tc>
          <w:tcPr>
            <w:tcW w:w="2804" w:type="pct"/>
            <w:shd w:val="clear" w:color="auto" w:fill="auto"/>
            <w:tcMar>
              <w:top w:w="100" w:type="dxa"/>
              <w:left w:w="100" w:type="dxa"/>
              <w:bottom w:w="100" w:type="dxa"/>
              <w:right w:w="100" w:type="dxa"/>
            </w:tcMar>
          </w:tcPr>
          <w:p w14:paraId="640A254F"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 accommodation of leadership skills with understanding my team members and guiding them to achieve better professional success is helpful for my abilities and achievements.</w:t>
            </w:r>
          </w:p>
        </w:tc>
        <w:tc>
          <w:tcPr>
            <w:tcW w:w="1017" w:type="pct"/>
            <w:shd w:val="clear" w:color="auto" w:fill="auto"/>
            <w:tcMar>
              <w:top w:w="100" w:type="dxa"/>
              <w:left w:w="100" w:type="dxa"/>
              <w:bottom w:w="100" w:type="dxa"/>
              <w:right w:w="100" w:type="dxa"/>
            </w:tcMar>
          </w:tcPr>
          <w:p w14:paraId="74464068" w14:textId="77777777" w:rsidR="00881374" w:rsidRDefault="00000000">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weeks</w:t>
            </w:r>
          </w:p>
        </w:tc>
      </w:tr>
    </w:tbl>
    <w:p w14:paraId="18F02F55" w14:textId="77777777" w:rsidR="00881374" w:rsidRDefault="00000000">
      <w:pPr>
        <w:pStyle w:val="Normal1"/>
        <w:spacing w:line="360" w:lineRule="auto"/>
        <w:jc w:val="both"/>
        <w:rPr>
          <w:rFonts w:ascii="Times New Roman" w:eastAsia="Times New Roman" w:hAnsi="Times New Roman" w:cs="Times New Roman"/>
          <w:b/>
          <w:sz w:val="24"/>
          <w:szCs w:val="24"/>
        </w:rPr>
      </w:pPr>
      <w:r>
        <w:br w:type="page"/>
      </w:r>
    </w:p>
    <w:p w14:paraId="51548693" w14:textId="77777777" w:rsidR="00881374" w:rsidRDefault="00000000" w:rsidP="00353D88">
      <w:pPr>
        <w:pStyle w:val="Heading1"/>
      </w:pPr>
      <w:bookmarkStart w:id="7" w:name="_Toc131530393"/>
      <w:r>
        <w:lastRenderedPageBreak/>
        <w:t>Reference List</w:t>
      </w:r>
      <w:bookmarkEnd w:id="7"/>
      <w:r>
        <w:t xml:space="preserve"> </w:t>
      </w:r>
    </w:p>
    <w:p w14:paraId="32BBA62C" w14:textId="77777777" w:rsidR="00881374"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2</w:t>
      </w:r>
    </w:p>
    <w:p w14:paraId="0BDBDE32"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Babalola, M. T., Mawritz, M. B., Greenbaum, R. L., Ren, S., and Garba, O. A. (2021). Whatever it takes: How and when supervisor bottom-line mentality motivates employee contributions in the workplace. Journal of Management, 47(5), 1134-1154.</w:t>
      </w:r>
    </w:p>
    <w:p w14:paraId="0CE7CCB4"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Haldorai, K., Kim, W. G., Phetvaroon, K., and Li, J. (2020). Left out of the office “tribe”: the influence of workplace ostracism on employee work engagement. International Journal of Contemporary Hospitality Management, 32(8), 2717-2735.</w:t>
      </w:r>
    </w:p>
    <w:p w14:paraId="33A4D322"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Irabor, I. E., and Okolie, U. C. (2019). A review of employees’ job satisfaction and its affect on their retention. Annals of Spiru Haret University. Economic Series, 19(2), 93-114.</w:t>
      </w:r>
    </w:p>
    <w:p w14:paraId="55448C9A"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Kalogiannidis, S. (2021). Impact of employee motivation on organizational performance. A scoping review paper for public sector. The Strategic Journal of Business and Change Management, 8 (3), 984, 996, 3.</w:t>
      </w:r>
    </w:p>
    <w:p w14:paraId="41D2D433"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Mahmoud, A. B., Fuxman, L., Mohr, I., Reisel, W. D., and Grigoriou, N. (2021). “We aren't your reincarnation!” workplace motivation across X, Y and Z generations. International Journal of Manpower, 42(1), 193-209.</w:t>
      </w:r>
    </w:p>
    <w:p w14:paraId="502383B7"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Mahmoud, A. B., Grigoriou, N., Fuxman, L., Reisel, W. D., Hack-Polay, D., and Mohr, I. (2022). A generational study of employees’ customer orientation: a motivational viewpoint in pandemic time. Journal of Strategic Marketing, 30(8), 746-763.</w:t>
      </w:r>
    </w:p>
    <w:p w14:paraId="7D80DF7D"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Ranasinghe, V. R., and Samarasinghe, S. M. (2019). The effect of workplace spirituality on innovative work behavior.</w:t>
      </w:r>
    </w:p>
    <w:p w14:paraId="0474D8B5" w14:textId="77777777" w:rsidR="00881374"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3</w:t>
      </w:r>
    </w:p>
    <w:p w14:paraId="2C24712B"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Gibbs, B., and Wood, G. C. (2021). How can student partnerships stimulate organisational learning in higher education institutions?. Teaching in Higher Education, 1-14.</w:t>
      </w:r>
    </w:p>
    <w:p w14:paraId="0D163C97"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Gibbs, M. (2021). Job Design, Learning and Intrinsic Motivation. Learning and Intrinsic Motivation (April 11, 2021).</w:t>
      </w:r>
    </w:p>
    <w:p w14:paraId="291F28A6"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Greenberger, S. W. (2020). Creating a guide for reflective practice: applying Dewey’s reflective thinking to document faculty scholarly engagement. Reflective Practice, 21(4), 458-472.</w:t>
      </w:r>
    </w:p>
    <w:p w14:paraId="2B674032"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Holewik, K. (2020). Peer feedback and reflective practice in public service interpreter training. Theory and Practice of Second Language Acquisition, 2(6), 133-159.</w:t>
      </w:r>
    </w:p>
    <w:p w14:paraId="33169A7A"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Markkanen, P., Välimäki, M., Anttila, M., and Kuuskorpi, M. (2020). A reflective cycle: Understanding challenging situations in a school setting. Educational Research, 62(1), 46-62.</w:t>
      </w:r>
    </w:p>
    <w:p w14:paraId="05310BC5"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Morrison, K. (2019). Reflective Practice at the Scottish Prison Service. Work Based Learning e-Journal International, 8(1), 122-128.</w:t>
      </w:r>
    </w:p>
    <w:p w14:paraId="459D490D"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Sambell, R., Devine, A., Lo, J., and Lawlis, T. (2020). Work-Integrated Learning Builds Student Identification of Employability Skills: Utilizing a Food Literacy Education Strategy. International Journal of Work-Integrated Learning, 21(1), 63-87.</w:t>
      </w:r>
    </w:p>
    <w:p w14:paraId="3E085250"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Sicora, A. (2020). Shame, mistakes and reflective practice in social work. In Shame and Social Work (pp. 187-204). Policy Press.</w:t>
      </w:r>
    </w:p>
    <w:p w14:paraId="604A91B0" w14:textId="77777777" w:rsidR="00353D88" w:rsidRDefault="00353D88" w:rsidP="00353D88">
      <w:pPr>
        <w:pStyle w:val="Normal1"/>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Tang, K. H. D. (2023). Gamification to Improve Participation in an Environmental Science Course: An Educator’s Reflection. Acta Pedagogia Asiana, 2(2), 54-63.</w:t>
      </w:r>
    </w:p>
    <w:p w14:paraId="27C409D8" w14:textId="77777777" w:rsidR="00353D88" w:rsidRDefault="00353D88" w:rsidP="00353D88">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Yaacob, A., Mohd Asraf, R., Hussain, R. M. R., and Ismail, S. N. (2021). Empowering Learners' Reflective Thinking through Collaborative Reflective Learning. International Journal of Instruction, 14(1), 709-726.</w:t>
      </w:r>
    </w:p>
    <w:sectPr w:rsidR="00353D88" w:rsidSect="00353D88">
      <w:footerReference w:type="default" r:id="rId7"/>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EC3DF" w14:textId="77777777" w:rsidR="00B43505" w:rsidRDefault="00B43505" w:rsidP="00353D88">
      <w:pPr>
        <w:spacing w:line="240" w:lineRule="auto"/>
      </w:pPr>
      <w:r>
        <w:separator/>
      </w:r>
    </w:p>
  </w:endnote>
  <w:endnote w:type="continuationSeparator" w:id="0">
    <w:p w14:paraId="092765EC" w14:textId="77777777" w:rsidR="00B43505" w:rsidRDefault="00B43505" w:rsidP="00353D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507351"/>
      <w:docPartObj>
        <w:docPartGallery w:val="Page Numbers (Bottom of Page)"/>
        <w:docPartUnique/>
      </w:docPartObj>
    </w:sdtPr>
    <w:sdtEndPr>
      <w:rPr>
        <w:color w:val="7F7F7F" w:themeColor="background1" w:themeShade="7F"/>
        <w:spacing w:val="60"/>
      </w:rPr>
    </w:sdtEndPr>
    <w:sdtContent>
      <w:p w14:paraId="58C26DA5" w14:textId="1E36131E" w:rsidR="00353D88" w:rsidRDefault="00353D8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DC82C5C" w14:textId="77777777" w:rsidR="00353D88" w:rsidRDefault="00353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2A25E" w14:textId="77777777" w:rsidR="00B43505" w:rsidRDefault="00B43505" w:rsidP="00353D88">
      <w:pPr>
        <w:spacing w:line="240" w:lineRule="auto"/>
      </w:pPr>
      <w:r>
        <w:separator/>
      </w:r>
    </w:p>
  </w:footnote>
  <w:footnote w:type="continuationSeparator" w:id="0">
    <w:p w14:paraId="6E670804" w14:textId="77777777" w:rsidR="00B43505" w:rsidRDefault="00B43505" w:rsidP="00353D8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374"/>
    <w:rsid w:val="00216784"/>
    <w:rsid w:val="00353D88"/>
    <w:rsid w:val="005C7DC9"/>
    <w:rsid w:val="007136CD"/>
    <w:rsid w:val="007A5CF6"/>
    <w:rsid w:val="00881374"/>
    <w:rsid w:val="00A1148B"/>
    <w:rsid w:val="00B43505"/>
    <w:rsid w:val="00EC362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F636B"/>
  <w15:docId w15:val="{3185326D-A39A-4FA5-BB7E-42B57133C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353D8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353D88"/>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53D88"/>
    <w:pPr>
      <w:tabs>
        <w:tab w:val="center" w:pos="4513"/>
        <w:tab w:val="right" w:pos="9026"/>
      </w:tabs>
      <w:spacing w:line="240" w:lineRule="auto"/>
    </w:pPr>
  </w:style>
  <w:style w:type="character" w:customStyle="1" w:styleId="HeaderChar">
    <w:name w:val="Header Char"/>
    <w:basedOn w:val="DefaultParagraphFont"/>
    <w:link w:val="Header"/>
    <w:uiPriority w:val="99"/>
    <w:rsid w:val="00353D88"/>
  </w:style>
  <w:style w:type="paragraph" w:styleId="Footer">
    <w:name w:val="footer"/>
    <w:basedOn w:val="Normal"/>
    <w:link w:val="FooterChar"/>
    <w:uiPriority w:val="99"/>
    <w:unhideWhenUsed/>
    <w:rsid w:val="00353D88"/>
    <w:pPr>
      <w:tabs>
        <w:tab w:val="center" w:pos="4513"/>
        <w:tab w:val="right" w:pos="9026"/>
      </w:tabs>
      <w:spacing w:line="240" w:lineRule="auto"/>
    </w:pPr>
  </w:style>
  <w:style w:type="character" w:customStyle="1" w:styleId="FooterChar">
    <w:name w:val="Footer Char"/>
    <w:basedOn w:val="DefaultParagraphFont"/>
    <w:link w:val="Footer"/>
    <w:uiPriority w:val="99"/>
    <w:rsid w:val="00353D88"/>
  </w:style>
  <w:style w:type="paragraph" w:styleId="TOCHeading">
    <w:name w:val="TOC Heading"/>
    <w:basedOn w:val="Heading1"/>
    <w:next w:val="Normal"/>
    <w:uiPriority w:val="39"/>
    <w:unhideWhenUsed/>
    <w:qFormat/>
    <w:rsid w:val="00353D8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53D88"/>
    <w:pPr>
      <w:spacing w:after="100"/>
    </w:pPr>
  </w:style>
  <w:style w:type="paragraph" w:styleId="TOC2">
    <w:name w:val="toc 2"/>
    <w:basedOn w:val="Normal"/>
    <w:next w:val="Normal"/>
    <w:autoRedefine/>
    <w:uiPriority w:val="39"/>
    <w:unhideWhenUsed/>
    <w:rsid w:val="00353D88"/>
    <w:pPr>
      <w:spacing w:after="100"/>
      <w:ind w:left="220"/>
    </w:pPr>
  </w:style>
  <w:style w:type="character" w:styleId="Hyperlink">
    <w:name w:val="Hyperlink"/>
    <w:basedOn w:val="DefaultParagraphFont"/>
    <w:uiPriority w:val="99"/>
    <w:unhideWhenUsed/>
    <w:rsid w:val="00353D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C93D0-4EC7-4B6B-866F-3BDFEB2C3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3265</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Gheorghe Cacaliceanu (2126586)</dc:creator>
  <cp:lastModifiedBy>Gheorghe Cacaliceanu (2126586)</cp:lastModifiedBy>
  <cp:revision>2</cp:revision>
  <dcterms:created xsi:type="dcterms:W3CDTF">2023-04-04T19:00:00Z</dcterms:created>
  <dcterms:modified xsi:type="dcterms:W3CDTF">2023-04-04T19:00:00Z</dcterms:modified>
</cp:coreProperties>
</file>