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C0C9B5" w:themeColor="text2" w:themeTint="66"/>
  <w:body>
    <w:p w14:paraId="4CC6D7CC" w14:textId="77777777" w:rsidR="00335E4F" w:rsidRDefault="00822C95">
      <w:pPr>
        <w:rPr>
          <w:rFonts w:ascii="Comic Sans MS" w:hAnsi="Comic Sans MS"/>
          <w:sz w:val="96"/>
          <w:szCs w:val="96"/>
        </w:rPr>
      </w:pPr>
      <w:r w:rsidRPr="007256B6">
        <w:rPr>
          <w:noProof/>
        </w:rPr>
        <w:drawing>
          <wp:anchor distT="0" distB="0" distL="114300" distR="114300" simplePos="0" relativeHeight="251657216" behindDoc="1" locked="0" layoutInCell="1" allowOverlap="1" wp14:anchorId="19BA2446" wp14:editId="150E42BC">
            <wp:simplePos x="0" y="0"/>
            <wp:positionH relativeFrom="column">
              <wp:posOffset>1981200</wp:posOffset>
            </wp:positionH>
            <wp:positionV relativeFrom="paragraph">
              <wp:posOffset>238125</wp:posOffset>
            </wp:positionV>
            <wp:extent cx="4572000" cy="457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572000" cy="4572000"/>
                    </a:xfrm>
                    <a:prstGeom prst="rect">
                      <a:avLst/>
                    </a:prstGeom>
                    <a:effectLst>
                      <a:softEdge rad="266700"/>
                    </a:effectLst>
                  </pic:spPr>
                </pic:pic>
              </a:graphicData>
            </a:graphic>
            <wp14:sizeRelH relativeFrom="page">
              <wp14:pctWidth>0</wp14:pctWidth>
            </wp14:sizeRelH>
            <wp14:sizeRelV relativeFrom="page">
              <wp14:pctHeight>0</wp14:pctHeight>
            </wp14:sizeRelV>
          </wp:anchor>
        </w:drawing>
      </w:r>
      <w:r w:rsidR="006C5B94" w:rsidRPr="007256B6">
        <w:rPr>
          <w:noProof/>
        </w:rPr>
        <w:drawing>
          <wp:anchor distT="0" distB="0" distL="114300" distR="114300" simplePos="0" relativeHeight="251658240" behindDoc="1" locked="0" layoutInCell="1" allowOverlap="1" wp14:anchorId="5F22EDB4" wp14:editId="5A05F033">
            <wp:simplePos x="0" y="0"/>
            <wp:positionH relativeFrom="column">
              <wp:posOffset>-753745</wp:posOffset>
            </wp:positionH>
            <wp:positionV relativeFrom="paragraph">
              <wp:posOffset>2276476</wp:posOffset>
            </wp:positionV>
            <wp:extent cx="3333600" cy="3333600"/>
            <wp:effectExtent l="95250" t="95250" r="95885" b="95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rot="180000">
                      <a:off x="0" y="0"/>
                      <a:ext cx="3333600" cy="3333600"/>
                    </a:xfrm>
                    <a:prstGeom prst="rect">
                      <a:avLst/>
                    </a:prstGeom>
                    <a:effectLst>
                      <a:softEdge rad="127000"/>
                    </a:effectLst>
                  </pic:spPr>
                </pic:pic>
              </a:graphicData>
            </a:graphic>
            <wp14:sizeRelH relativeFrom="page">
              <wp14:pctWidth>0</wp14:pctWidth>
            </wp14:sizeRelH>
            <wp14:sizeRelV relativeFrom="page">
              <wp14:pctHeight>0</wp14:pctHeight>
            </wp14:sizeRelV>
          </wp:anchor>
        </w:drawing>
      </w:r>
      <w:r w:rsidR="007256B6" w:rsidRPr="007256B6">
        <w:rPr>
          <w:rFonts w:ascii="Comic Sans MS" w:hAnsi="Comic Sans MS"/>
          <w:sz w:val="96"/>
          <w:szCs w:val="96"/>
        </w:rPr>
        <w:t>Celebrating language and</w:t>
      </w:r>
    </w:p>
    <w:p w14:paraId="0351859B" w14:textId="77777777" w:rsidR="00822C95" w:rsidRDefault="00335E4F">
      <w:pPr>
        <w:rPr>
          <w:rFonts w:ascii="Comic Sans MS" w:hAnsi="Comic Sans MS"/>
          <w:sz w:val="96"/>
          <w:szCs w:val="96"/>
        </w:rPr>
      </w:pPr>
      <w:r>
        <w:rPr>
          <w:rFonts w:ascii="Comic Sans MS" w:hAnsi="Comic Sans MS"/>
          <w:sz w:val="96"/>
          <w:szCs w:val="96"/>
        </w:rPr>
        <w:t>Culture belonging to Wales.</w:t>
      </w:r>
      <w:r w:rsidR="007256B6" w:rsidRPr="007256B6">
        <w:rPr>
          <w:rFonts w:ascii="Comic Sans MS" w:hAnsi="Comic Sans MS"/>
          <w:sz w:val="96"/>
          <w:szCs w:val="96"/>
        </w:rPr>
        <w:t xml:space="preserve"> </w:t>
      </w:r>
    </w:p>
    <w:p w14:paraId="697F2C46" w14:textId="77777777" w:rsidR="002665FE" w:rsidRDefault="007F29FC" w:rsidP="00380FB6">
      <w:pPr>
        <w:rPr>
          <w:rFonts w:ascii="Comic Sans MS" w:hAnsi="Comic Sans MS"/>
          <w:b/>
          <w:noProof/>
          <w:sz w:val="56"/>
          <w:szCs w:val="56"/>
          <w:u w:val="single"/>
        </w:rPr>
      </w:pPr>
      <w:r w:rsidRPr="007F29FC">
        <w:rPr>
          <w:rFonts w:ascii="Comic Sans MS" w:hAnsi="Comic Sans MS"/>
          <w:noProof/>
          <w:sz w:val="96"/>
          <w:szCs w:val="96"/>
        </w:rPr>
        <mc:AlternateContent>
          <mc:Choice Requires="wps">
            <w:drawing>
              <wp:anchor distT="45720" distB="45720" distL="114300" distR="114300" simplePos="0" relativeHeight="251674624" behindDoc="0" locked="0" layoutInCell="1" allowOverlap="1" wp14:anchorId="30DCBE41" wp14:editId="1F7B8268">
                <wp:simplePos x="0" y="0"/>
                <wp:positionH relativeFrom="column">
                  <wp:posOffset>-495300</wp:posOffset>
                </wp:positionH>
                <wp:positionV relativeFrom="paragraph">
                  <wp:posOffset>2548890</wp:posOffset>
                </wp:positionV>
                <wp:extent cx="1152525" cy="25717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257175"/>
                        </a:xfrm>
                        <a:prstGeom prst="rect">
                          <a:avLst/>
                        </a:prstGeom>
                        <a:solidFill>
                          <a:srgbClr val="FFFFFF"/>
                        </a:solidFill>
                        <a:ln w="9525">
                          <a:solidFill>
                            <a:srgbClr val="000000"/>
                          </a:solidFill>
                          <a:miter lim="800000"/>
                          <a:headEnd/>
                          <a:tailEnd/>
                        </a:ln>
                      </wps:spPr>
                      <wps:txbx>
                        <w:txbxContent>
                          <w:p w14:paraId="545AECF5" w14:textId="77777777" w:rsidR="007F29FC" w:rsidRDefault="007F29FC">
                            <w:r w:rsidRPr="007F29FC">
                              <w:t>(</w:t>
                            </w:r>
                            <w:r w:rsidRPr="007F29FC">
                              <w:rPr>
                                <w:rFonts w:ascii="Comic Sans MS" w:hAnsi="Comic Sans MS"/>
                                <w:sz w:val="18"/>
                                <w:szCs w:val="18"/>
                              </w:rPr>
                              <w:t>Pinterest,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DCBE41" id="_x0000_t202" coordsize="21600,21600" o:spt="202" path="m,l,21600r21600,l21600,xe">
                <v:stroke joinstyle="miter"/>
                <v:path gradientshapeok="t" o:connecttype="rect"/>
              </v:shapetype>
              <v:shape id="Text Box 2" o:spid="_x0000_s1026" type="#_x0000_t202" style="position:absolute;margin-left:-39pt;margin-top:200.7pt;width:90.75pt;height:20.25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">
                <v:textbox>
                  <w:txbxContent>
                    <w:p w14:paraId="545AECF5" w14:textId="77777777" w:rsidR="007F29FC" w:rsidRDefault="007F29FC">
                      <w:r w:rsidRPr="007F29FC">
                        <w:t>(</w:t>
                      </w:r>
                      <w:r w:rsidRPr="007F29FC">
                        <w:rPr>
                          <w:rFonts w:ascii="Comic Sans MS" w:hAnsi="Comic Sans MS"/>
                          <w:sz w:val="18"/>
                          <w:szCs w:val="18"/>
                        </w:rPr>
                        <w:t>Pinterest, 2020)</w:t>
                      </w:r>
                    </w:p>
                  </w:txbxContent>
                </v:textbox>
                <w10:wrap type="square"/>
              </v:shape>
            </w:pict>
          </mc:Fallback>
        </mc:AlternateContent>
      </w:r>
      <w:r w:rsidR="00891176" w:rsidRPr="00891176">
        <w:rPr>
          <w:noProof/>
        </w:rPr>
        <w:drawing>
          <wp:anchor distT="0" distB="0" distL="114300" distR="114300" simplePos="0" relativeHeight="251672576" behindDoc="1" locked="0" layoutInCell="1" allowOverlap="1" wp14:anchorId="60468B7F" wp14:editId="0D627E6D">
            <wp:simplePos x="0" y="0"/>
            <wp:positionH relativeFrom="column">
              <wp:posOffset>-590550</wp:posOffset>
            </wp:positionH>
            <wp:positionV relativeFrom="paragraph">
              <wp:posOffset>2889885</wp:posOffset>
            </wp:positionV>
            <wp:extent cx="2749672" cy="2064539"/>
            <wp:effectExtent l="1009650" t="1028700" r="946150" b="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49672" cy="2064539"/>
                    </a:xfrm>
                    <a:prstGeom prst="rect">
                      <a:avLst/>
                    </a:prstGeom>
                    <a:effectLst>
                      <a:glow rad="1270000">
                        <a:schemeClr val="accent3">
                          <a:satMod val="175000"/>
                          <a:alpha val="19000"/>
                        </a:schemeClr>
                      </a:glow>
                      <a:softEdge rad="63500"/>
                    </a:effectLst>
                  </pic:spPr>
                </pic:pic>
              </a:graphicData>
            </a:graphic>
            <wp14:sizeRelH relativeFrom="page">
              <wp14:pctWidth>0</wp14:pctWidth>
            </wp14:sizeRelH>
            <wp14:sizeRelV relativeFrom="page">
              <wp14:pctHeight>0</wp14:pctHeight>
            </wp14:sizeRelV>
          </wp:anchor>
        </w:drawing>
      </w:r>
      <w:r w:rsidR="00891176" w:rsidRPr="00891176">
        <w:rPr>
          <w:rFonts w:ascii="Comic Sans MS" w:hAnsi="Comic Sans MS"/>
          <w:noProof/>
          <w:sz w:val="22"/>
          <w:szCs w:val="22"/>
        </w:rPr>
        <mc:AlternateContent>
          <mc:Choice Requires="wps">
            <w:drawing>
              <wp:anchor distT="45720" distB="45720" distL="114300" distR="114300" simplePos="0" relativeHeight="251671552" behindDoc="0" locked="0" layoutInCell="1" allowOverlap="1" wp14:anchorId="1698D5AC" wp14:editId="0049D233">
                <wp:simplePos x="0" y="0"/>
                <wp:positionH relativeFrom="column">
                  <wp:posOffset>5400675</wp:posOffset>
                </wp:positionH>
                <wp:positionV relativeFrom="paragraph">
                  <wp:posOffset>4722495</wp:posOffset>
                </wp:positionV>
                <wp:extent cx="914400" cy="228600"/>
                <wp:effectExtent l="0" t="0" r="19050" b="1905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28600"/>
                        </a:xfrm>
                        <a:prstGeom prst="rect">
                          <a:avLst/>
                        </a:prstGeom>
                        <a:solidFill>
                          <a:srgbClr val="FFFFFF"/>
                        </a:solidFill>
                        <a:ln w="9525">
                          <a:solidFill>
                            <a:srgbClr val="000000"/>
                          </a:solidFill>
                          <a:miter lim="800000"/>
                          <a:headEnd/>
                          <a:tailEnd/>
                        </a:ln>
                      </wps:spPr>
                      <wps:txbx>
                        <w:txbxContent>
                          <w:p w14:paraId="4AB75A68" w14:textId="77777777" w:rsidR="00891176" w:rsidRPr="00891176" w:rsidRDefault="00891176">
                            <w:pPr>
                              <w:rPr>
                                <w:rFonts w:ascii="Comic Sans MS" w:hAnsi="Comic Sans MS"/>
                                <w:sz w:val="16"/>
                                <w:szCs w:val="16"/>
                              </w:rPr>
                            </w:pPr>
                            <w:r w:rsidRPr="00891176">
                              <w:rPr>
                                <w:rFonts w:ascii="Comic Sans MS" w:hAnsi="Comic Sans MS"/>
                                <w:sz w:val="16"/>
                                <w:szCs w:val="16"/>
                              </w:rPr>
                              <w:t>(CADW,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98D5AC" id="_x0000_s1027" type="#_x0000_t202" style="position:absolute;margin-left:425.25pt;margin-top:371.85pt;width:1in;height:18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">
                <v:textbox>
                  <w:txbxContent>
                    <w:p w14:paraId="4AB75A68" w14:textId="77777777" w:rsidR="00891176" w:rsidRPr="00891176" w:rsidRDefault="00891176">
                      <w:pPr>
                        <w:rPr>
                          <w:rFonts w:ascii="Comic Sans MS" w:hAnsi="Comic Sans MS"/>
                          <w:sz w:val="16"/>
                          <w:szCs w:val="16"/>
                        </w:rPr>
                      </w:pPr>
                      <w:r w:rsidRPr="00891176">
                        <w:rPr>
                          <w:rFonts w:ascii="Comic Sans MS" w:hAnsi="Comic Sans MS"/>
                          <w:sz w:val="16"/>
                          <w:szCs w:val="16"/>
                        </w:rPr>
                        <w:t>(CADW, 2020)</w:t>
                      </w:r>
                    </w:p>
                  </w:txbxContent>
                </v:textbox>
                <w10:wrap type="square"/>
              </v:shape>
            </w:pict>
          </mc:Fallback>
        </mc:AlternateContent>
      </w:r>
      <w:r w:rsidR="00891176" w:rsidRPr="00891176">
        <w:rPr>
          <w:noProof/>
        </w:rPr>
        <w:drawing>
          <wp:anchor distT="0" distB="0" distL="114300" distR="114300" simplePos="0" relativeHeight="251669504" behindDoc="1" locked="0" layoutInCell="1" allowOverlap="1" wp14:anchorId="2B11902C" wp14:editId="5BD4B0D1">
            <wp:simplePos x="0" y="0"/>
            <wp:positionH relativeFrom="column">
              <wp:posOffset>2619375</wp:posOffset>
            </wp:positionH>
            <wp:positionV relativeFrom="paragraph">
              <wp:posOffset>2205990</wp:posOffset>
            </wp:positionV>
            <wp:extent cx="3664585" cy="2748642"/>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BEBA8EAE-BF5A-486C-A8C5-ECC9F3942E4B}">
                          <a14:imgProps xmlns:a14="http://schemas.microsoft.com/office/drawing/2010/main">
                            <a14:imgLayer r:embed="rId12">
                              <a14:imgEffect>
                                <a14:artisticPaintBrush brushSize="0"/>
                              </a14:imgEffect>
                            </a14:imgLayer>
                          </a14:imgProps>
                        </a:ext>
                        <a:ext uri="{28A0092B-C50C-407E-A947-70E740481C1C}">
                          <a14:useLocalDpi xmlns:a14="http://schemas.microsoft.com/office/drawing/2010/main" val="0"/>
                        </a:ext>
                      </a:extLst>
                    </a:blip>
                    <a:stretch>
                      <a:fillRect/>
                    </a:stretch>
                  </pic:blipFill>
                  <pic:spPr>
                    <a:xfrm>
                      <a:off x="0" y="0"/>
                      <a:ext cx="3664585" cy="2748642"/>
                    </a:xfrm>
                    <a:prstGeom prst="rect">
                      <a:avLst/>
                    </a:prstGeom>
                    <a:effectLst>
                      <a:softEdge rad="254000"/>
                    </a:effectLst>
                  </pic:spPr>
                </pic:pic>
              </a:graphicData>
            </a:graphic>
            <wp14:sizeRelH relativeFrom="page">
              <wp14:pctWidth>0</wp14:pctWidth>
            </wp14:sizeRelH>
            <wp14:sizeRelV relativeFrom="page">
              <wp14:pctHeight>0</wp14:pctHeight>
            </wp14:sizeRelV>
          </wp:anchor>
        </w:drawing>
      </w:r>
      <w:r w:rsidR="00E3628C" w:rsidRPr="00E3628C">
        <w:rPr>
          <w:rFonts w:ascii="Comic Sans MS" w:hAnsi="Comic Sans MS"/>
          <w:noProof/>
          <w:sz w:val="96"/>
          <w:szCs w:val="96"/>
        </w:rPr>
        <mc:AlternateContent>
          <mc:Choice Requires="wps">
            <w:drawing>
              <wp:anchor distT="45720" distB="45720" distL="114300" distR="114300" simplePos="0" relativeHeight="251666432" behindDoc="0" locked="0" layoutInCell="1" allowOverlap="1" wp14:anchorId="09901912" wp14:editId="781E8487">
                <wp:simplePos x="0" y="0"/>
                <wp:positionH relativeFrom="column">
                  <wp:posOffset>5067300</wp:posOffset>
                </wp:positionH>
                <wp:positionV relativeFrom="paragraph">
                  <wp:posOffset>615315</wp:posOffset>
                </wp:positionV>
                <wp:extent cx="1466850" cy="2476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247650"/>
                        </a:xfrm>
                        <a:prstGeom prst="rect">
                          <a:avLst/>
                        </a:prstGeom>
                        <a:solidFill>
                          <a:srgbClr val="FFFFFF"/>
                        </a:solidFill>
                        <a:ln w="9525">
                          <a:solidFill>
                            <a:srgbClr val="000000"/>
                          </a:solidFill>
                          <a:miter lim="800000"/>
                          <a:headEnd/>
                          <a:tailEnd/>
                        </a:ln>
                      </wps:spPr>
                      <wps:txbx>
                        <w:txbxContent>
                          <w:p w14:paraId="59DC281F" w14:textId="77777777" w:rsidR="00E3628C" w:rsidRPr="00E3628C" w:rsidRDefault="00E3628C">
                            <w:pPr>
                              <w:rPr>
                                <w:rFonts w:ascii="Comic Sans MS" w:hAnsi="Comic Sans MS"/>
                              </w:rPr>
                            </w:pPr>
                            <w:r w:rsidRPr="00E3628C">
                              <w:rPr>
                                <w:rFonts w:ascii="Comic Sans MS" w:hAnsi="Comic Sans MS"/>
                              </w:rPr>
                              <w:t>(star editions,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901912" id="_x0000_s1028" type="#_x0000_t202" style="position:absolute;margin-left:399pt;margin-top:48.45pt;width:115.5pt;height:19.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">
                <v:textbox>
                  <w:txbxContent>
                    <w:p w14:paraId="59DC281F" w14:textId="77777777" w:rsidR="00E3628C" w:rsidRPr="00E3628C" w:rsidRDefault="00E3628C">
                      <w:pPr>
                        <w:rPr>
                          <w:rFonts w:ascii="Comic Sans MS" w:hAnsi="Comic Sans MS"/>
                        </w:rPr>
                      </w:pPr>
                      <w:r w:rsidRPr="00E3628C">
                        <w:rPr>
                          <w:rFonts w:ascii="Comic Sans MS" w:hAnsi="Comic Sans MS"/>
                        </w:rPr>
                        <w:t>(star editions, 2020)</w:t>
                      </w:r>
                    </w:p>
                  </w:txbxContent>
                </v:textbox>
                <w10:wrap type="square"/>
              </v:shape>
            </w:pict>
          </mc:Fallback>
        </mc:AlternateContent>
      </w:r>
      <w:r w:rsidR="00335E4F">
        <w:rPr>
          <w:rFonts w:ascii="Comic Sans MS" w:hAnsi="Comic Sans MS"/>
          <w:noProof/>
          <w:sz w:val="96"/>
          <w:szCs w:val="96"/>
        </w:rPr>
        <mc:AlternateContent>
          <mc:Choice Requires="wps">
            <w:drawing>
              <wp:anchor distT="0" distB="0" distL="114300" distR="114300" simplePos="0" relativeHeight="251664384" behindDoc="0" locked="0" layoutInCell="1" allowOverlap="1" wp14:anchorId="45CF29B3" wp14:editId="377F9F34">
                <wp:simplePos x="0" y="0"/>
                <wp:positionH relativeFrom="margin">
                  <wp:posOffset>323850</wp:posOffset>
                </wp:positionH>
                <wp:positionV relativeFrom="paragraph">
                  <wp:posOffset>864870</wp:posOffset>
                </wp:positionV>
                <wp:extent cx="4080510" cy="1076325"/>
                <wp:effectExtent l="0" t="0" r="0" b="9525"/>
                <wp:wrapSquare wrapText="bothSides"/>
                <wp:docPr id="199" name="Rectangle 199"/>
                <wp:cNvGraphicFramePr/>
                <a:graphic xmlns:a="http://schemas.openxmlformats.org/drawingml/2006/main">
                  <a:graphicData uri="http://schemas.microsoft.com/office/word/2010/wordprocessingShape">
                    <wps:wsp>
                      <wps:cNvSpPr/>
                      <wps:spPr>
                        <a:xfrm>
                          <a:off x="0" y="0"/>
                          <a:ext cx="4080510" cy="10763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CB1286" w14:textId="77777777" w:rsidR="00822C95" w:rsidRPr="00335E4F" w:rsidRDefault="00335E4F">
                            <w:pPr>
                              <w:jc w:val="center"/>
                              <w:rPr>
                                <w:rFonts w:asciiTheme="majorHAnsi" w:eastAsiaTheme="majorEastAsia" w:hAnsiTheme="majorHAnsi" w:cstheme="majorBidi"/>
                                <w:color w:val="FFFFFF" w:themeColor="background1"/>
                                <w:sz w:val="48"/>
                                <w:szCs w:val="48"/>
                                <w14:glow w14:rad="0">
                                  <w14:schemeClr w14:val="accent1">
                                    <w14:lumMod w14:val="60000"/>
                                    <w14:lumOff w14:val="40000"/>
                                  </w14:schemeClr>
                                </w14:glow>
                                <w14:props3d w14:extrusionH="57150" w14:contourW="0" w14:prstMaterial="warmMatte">
                                  <w14:bevelT w14:w="38100" w14:h="38100" w14:prst="circle"/>
                                </w14:props3d>
                              </w:rPr>
                            </w:pPr>
                            <w:r w:rsidRPr="00335E4F">
                              <w:rPr>
                                <w:rFonts w:asciiTheme="majorHAnsi" w:eastAsiaTheme="majorEastAsia" w:hAnsiTheme="majorHAnsi" w:cstheme="majorBidi"/>
                                <w:color w:val="FFFFFF" w:themeColor="background1"/>
                                <w:sz w:val="48"/>
                                <w:szCs w:val="48"/>
                                <w14:glow w14:rad="0">
                                  <w14:schemeClr w14:val="accent1">
                                    <w14:lumMod w14:val="60000"/>
                                    <w14:lumOff w14:val="40000"/>
                                  </w14:schemeClr>
                                </w14:glow>
                              </w:rPr>
                              <w:t>SJIE5004 by Vanessa Busson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threePt" dir="t"/>
                        </a:scene3d>
                        <a:sp3d extrusionH="57150">
                          <a:bevelT w="38100" h="38100"/>
                        </a:sp3d>
                      </wps:bodyPr>
                    </wps:wsp>
                  </a:graphicData>
                </a:graphic>
                <wp14:sizeRelH relativeFrom="margin">
                  <wp14:pctWidth>0</wp14:pctWidth>
                </wp14:sizeRelH>
                <wp14:sizeRelV relativeFrom="margin">
                  <wp14:pctHeight>0</wp14:pctHeight>
                </wp14:sizeRelV>
              </wp:anchor>
            </w:drawing>
          </mc:Choice>
          <mc:Fallback>
            <w:pict>
              <v:rect w14:anchorId="45CF29B3" id="Rectangle 199" o:spid="_x0000_s1029" style="position:absolute;margin-left:25.5pt;margin-top:68.1pt;width:321.3pt;height:84.7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" fillcolor="#e48312 [3204]" stroked="f" strokeweight="1.1111mm">
                <v:textbox>
                  <w:txbxContent>
                    <w:p w14:paraId="7CCB1286" w14:textId="77777777" w:rsidR="00822C95" w:rsidRPr="00335E4F" w:rsidRDefault="00335E4F">
                      <w:pPr>
                        <w:jc w:val="center"/>
                        <w:rPr>
                          <w:rFonts w:asciiTheme="majorHAnsi" w:eastAsiaTheme="majorEastAsia" w:hAnsiTheme="majorHAnsi" w:cstheme="majorBidi"/>
                          <w:color w:val="FFFFFF" w:themeColor="background1"/>
                          <w:sz w:val="48"/>
                          <w:szCs w:val="48"/>
                          <w14:glow w14:rad="0">
                            <w14:schemeClr w14:val="accent1">
                              <w14:lumMod w14:val="60000"/>
                              <w14:lumOff w14:val="40000"/>
                            </w14:schemeClr>
                          </w14:glow>
                          <w14:props3d w14:extrusionH="57150" w14:contourW="0" w14:prstMaterial="warmMatte">
                            <w14:bevelT w14:w="38100" w14:h="38100" w14:prst="circle"/>
                          </w14:props3d>
                        </w:rPr>
                      </w:pPr>
                      <w:r w:rsidRPr="00335E4F">
                        <w:rPr>
                          <w:rFonts w:asciiTheme="majorHAnsi" w:eastAsiaTheme="majorEastAsia" w:hAnsiTheme="majorHAnsi" w:cstheme="majorBidi"/>
                          <w:color w:val="FFFFFF" w:themeColor="background1"/>
                          <w:sz w:val="48"/>
                          <w:szCs w:val="48"/>
                          <w14:glow w14:rad="0">
                            <w14:schemeClr w14:val="accent1">
                              <w14:lumMod w14:val="60000"/>
                              <w14:lumOff w14:val="40000"/>
                            </w14:schemeClr>
                          </w14:glow>
                        </w:rPr>
                        <w:t>SJIE5004 by Vanessa Busson</w:t>
                      </w:r>
                    </w:p>
                  </w:txbxContent>
                </v:textbox>
                <w10:wrap type="square" anchorx="margin"/>
              </v:rect>
            </w:pict>
          </mc:Fallback>
        </mc:AlternateContent>
      </w:r>
      <w:r w:rsidR="00822C95">
        <w:rPr>
          <w:rFonts w:ascii="Comic Sans MS" w:hAnsi="Comic Sans MS"/>
          <w:sz w:val="96"/>
          <w:szCs w:val="96"/>
        </w:rPr>
        <w:br w:type="page"/>
      </w:r>
      <w:r w:rsidR="00F34000" w:rsidRPr="00F34000">
        <w:rPr>
          <w:noProof/>
        </w:rPr>
        <w:lastRenderedPageBreak/>
        <w:drawing>
          <wp:anchor distT="0" distB="0" distL="114300" distR="114300" simplePos="0" relativeHeight="251656191" behindDoc="1" locked="0" layoutInCell="1" allowOverlap="1" wp14:anchorId="360B6C4D" wp14:editId="6F469AB7">
            <wp:simplePos x="0" y="0"/>
            <wp:positionH relativeFrom="margin">
              <wp:align>right</wp:align>
            </wp:positionH>
            <wp:positionV relativeFrom="paragraph">
              <wp:posOffset>114301</wp:posOffset>
            </wp:positionV>
            <wp:extent cx="5924340" cy="5895340"/>
            <wp:effectExtent l="0" t="0" r="63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artisticGlowDiffused/>
                              </a14:imgEffect>
                            </a14:imgLayer>
                          </a14:imgProps>
                        </a:ext>
                        <a:ext uri="{28A0092B-C50C-407E-A947-70E740481C1C}">
                          <a14:useLocalDpi xmlns:a14="http://schemas.microsoft.com/office/drawing/2010/main" val="0"/>
                        </a:ext>
                      </a:extLst>
                    </a:blip>
                    <a:stretch>
                      <a:fillRect/>
                    </a:stretch>
                  </pic:blipFill>
                  <pic:spPr>
                    <a:xfrm>
                      <a:off x="0" y="0"/>
                      <a:ext cx="5924340" cy="5895340"/>
                    </a:xfrm>
                    <a:prstGeom prst="rect">
                      <a:avLst/>
                    </a:prstGeom>
                    <a:effectLst>
                      <a:softEdge rad="215900"/>
                    </a:effectLst>
                  </pic:spPr>
                </pic:pic>
              </a:graphicData>
            </a:graphic>
            <wp14:sizeRelH relativeFrom="page">
              <wp14:pctWidth>0</wp14:pctWidth>
            </wp14:sizeRelH>
            <wp14:sizeRelV relativeFrom="page">
              <wp14:pctHeight>0</wp14:pctHeight>
            </wp14:sizeRelV>
          </wp:anchor>
        </w:drawing>
      </w:r>
      <w:r w:rsidR="00380FB6" w:rsidRPr="002665FE">
        <w:rPr>
          <w:rFonts w:ascii="Comic Sans MS" w:hAnsi="Comic Sans MS"/>
          <w:b/>
          <w:noProof/>
          <w:sz w:val="56"/>
          <w:szCs w:val="56"/>
          <w:u w:val="single"/>
        </w:rPr>
        <w:t>Contents</w:t>
      </w:r>
      <w:r w:rsidR="002665FE" w:rsidRPr="002665FE">
        <w:rPr>
          <w:rFonts w:ascii="Comic Sans MS" w:hAnsi="Comic Sans MS"/>
          <w:b/>
          <w:noProof/>
          <w:sz w:val="56"/>
          <w:szCs w:val="56"/>
          <w:u w:val="single"/>
        </w:rPr>
        <w:t>:</w:t>
      </w:r>
    </w:p>
    <w:p w14:paraId="4ED276A3" w14:textId="77777777" w:rsidR="002665FE" w:rsidRDefault="002665FE" w:rsidP="00380FB6">
      <w:pPr>
        <w:rPr>
          <w:rFonts w:ascii="Comic Sans MS" w:hAnsi="Comic Sans MS"/>
          <w:b/>
          <w:noProof/>
          <w:sz w:val="56"/>
          <w:szCs w:val="56"/>
          <w:u w:val="single"/>
        </w:rPr>
      </w:pPr>
    </w:p>
    <w:p w14:paraId="7B1E29B2" w14:textId="77777777" w:rsidR="00822C95" w:rsidRPr="002665FE" w:rsidRDefault="002665FE" w:rsidP="002665FE">
      <w:pPr>
        <w:rPr>
          <w:rFonts w:ascii="Comic Sans MS" w:hAnsi="Comic Sans MS"/>
          <w:sz w:val="48"/>
          <w:szCs w:val="48"/>
        </w:rPr>
      </w:pPr>
      <w:bookmarkStart w:id="0" w:name="_Hlk54341700"/>
      <w:r w:rsidRPr="002665FE">
        <w:rPr>
          <w:rFonts w:ascii="Comic Sans MS" w:hAnsi="Comic Sans MS"/>
          <w:sz w:val="48"/>
          <w:szCs w:val="48"/>
        </w:rPr>
        <w:t>Rationale                       Pages:</w:t>
      </w:r>
      <w:r w:rsidR="002B50BE">
        <w:rPr>
          <w:rFonts w:ascii="Comic Sans MS" w:hAnsi="Comic Sans MS"/>
          <w:sz w:val="48"/>
          <w:szCs w:val="48"/>
        </w:rPr>
        <w:t>3-4</w:t>
      </w:r>
    </w:p>
    <w:p w14:paraId="4F3293BD" w14:textId="77777777" w:rsidR="002665FE" w:rsidRDefault="002665FE" w:rsidP="002665FE">
      <w:pPr>
        <w:pStyle w:val="ListParagraph"/>
        <w:ind w:left="960"/>
        <w:rPr>
          <w:rFonts w:ascii="Comic Sans MS" w:hAnsi="Comic Sans MS"/>
          <w:sz w:val="48"/>
          <w:szCs w:val="48"/>
        </w:rPr>
      </w:pPr>
    </w:p>
    <w:p w14:paraId="625AA016" w14:textId="0CDCEAC6" w:rsidR="002665FE" w:rsidRPr="002665FE" w:rsidRDefault="002665FE" w:rsidP="002665FE">
      <w:pPr>
        <w:rPr>
          <w:rFonts w:ascii="Comic Sans MS" w:hAnsi="Comic Sans MS"/>
          <w:sz w:val="48"/>
          <w:szCs w:val="48"/>
        </w:rPr>
      </w:pPr>
      <w:r w:rsidRPr="002665FE">
        <w:rPr>
          <w:rFonts w:ascii="Comic Sans MS" w:hAnsi="Comic Sans MS"/>
          <w:sz w:val="48"/>
          <w:szCs w:val="48"/>
        </w:rPr>
        <w:t>Overview of activities   Pages:</w:t>
      </w:r>
      <w:r w:rsidR="007714D7">
        <w:rPr>
          <w:rFonts w:ascii="Comic Sans MS" w:hAnsi="Comic Sans MS"/>
          <w:sz w:val="48"/>
          <w:szCs w:val="48"/>
        </w:rPr>
        <w:t xml:space="preserve"> 4-</w:t>
      </w:r>
      <w:r w:rsidR="009F4C6A">
        <w:rPr>
          <w:rFonts w:ascii="Comic Sans MS" w:hAnsi="Comic Sans MS"/>
          <w:sz w:val="48"/>
          <w:szCs w:val="48"/>
        </w:rPr>
        <w:t>6</w:t>
      </w:r>
    </w:p>
    <w:p w14:paraId="49BC5172" w14:textId="77777777" w:rsidR="002665FE" w:rsidRDefault="002665FE" w:rsidP="002665FE">
      <w:pPr>
        <w:pStyle w:val="ListParagraph"/>
        <w:ind w:left="960"/>
        <w:rPr>
          <w:rFonts w:ascii="Comic Sans MS" w:hAnsi="Comic Sans MS"/>
          <w:sz w:val="48"/>
          <w:szCs w:val="48"/>
        </w:rPr>
      </w:pPr>
    </w:p>
    <w:p w14:paraId="588D5A01" w14:textId="042F040C" w:rsidR="002665FE" w:rsidRPr="002665FE" w:rsidRDefault="002665FE" w:rsidP="002665FE">
      <w:pPr>
        <w:rPr>
          <w:rFonts w:ascii="Comic Sans MS" w:hAnsi="Comic Sans MS"/>
          <w:sz w:val="48"/>
          <w:szCs w:val="48"/>
        </w:rPr>
      </w:pPr>
      <w:r w:rsidRPr="002665FE">
        <w:rPr>
          <w:rFonts w:ascii="Comic Sans MS" w:hAnsi="Comic Sans MS"/>
          <w:sz w:val="48"/>
          <w:szCs w:val="48"/>
        </w:rPr>
        <w:t>Evaluation                     Pages:</w:t>
      </w:r>
      <w:r w:rsidR="007714D7">
        <w:rPr>
          <w:rFonts w:ascii="Comic Sans MS" w:hAnsi="Comic Sans MS"/>
          <w:sz w:val="48"/>
          <w:szCs w:val="48"/>
        </w:rPr>
        <w:t xml:space="preserve"> 6</w:t>
      </w:r>
      <w:r w:rsidR="00D77FCA">
        <w:rPr>
          <w:rFonts w:ascii="Comic Sans MS" w:hAnsi="Comic Sans MS"/>
          <w:sz w:val="48"/>
          <w:szCs w:val="48"/>
        </w:rPr>
        <w:t>-7</w:t>
      </w:r>
    </w:p>
    <w:p w14:paraId="41C2BF2A" w14:textId="77777777" w:rsidR="002665FE" w:rsidRPr="002665FE" w:rsidRDefault="002665FE" w:rsidP="002665FE">
      <w:pPr>
        <w:pStyle w:val="ListParagraph"/>
        <w:rPr>
          <w:rFonts w:ascii="Comic Sans MS" w:hAnsi="Comic Sans MS"/>
          <w:sz w:val="48"/>
          <w:szCs w:val="48"/>
        </w:rPr>
      </w:pPr>
    </w:p>
    <w:p w14:paraId="672C9030" w14:textId="42560DEB" w:rsidR="002665FE" w:rsidRPr="002665FE" w:rsidRDefault="002665FE" w:rsidP="002665FE">
      <w:pPr>
        <w:rPr>
          <w:rFonts w:ascii="Comic Sans MS" w:hAnsi="Comic Sans MS"/>
          <w:sz w:val="48"/>
          <w:szCs w:val="48"/>
        </w:rPr>
      </w:pPr>
      <w:r w:rsidRPr="002665FE">
        <w:rPr>
          <w:rFonts w:ascii="Comic Sans MS" w:hAnsi="Comic Sans MS"/>
          <w:sz w:val="48"/>
          <w:szCs w:val="48"/>
        </w:rPr>
        <w:t>Appendices                  Pages:</w:t>
      </w:r>
      <w:r w:rsidR="00912545">
        <w:rPr>
          <w:rFonts w:ascii="Comic Sans MS" w:hAnsi="Comic Sans MS"/>
          <w:sz w:val="48"/>
          <w:szCs w:val="48"/>
        </w:rPr>
        <w:t>8</w:t>
      </w:r>
      <w:r w:rsidR="007714D7">
        <w:rPr>
          <w:rFonts w:ascii="Comic Sans MS" w:hAnsi="Comic Sans MS"/>
          <w:sz w:val="48"/>
          <w:szCs w:val="48"/>
        </w:rPr>
        <w:t>-</w:t>
      </w:r>
      <w:r w:rsidR="00D222A3">
        <w:rPr>
          <w:rFonts w:ascii="Comic Sans MS" w:hAnsi="Comic Sans MS"/>
          <w:sz w:val="48"/>
          <w:szCs w:val="48"/>
        </w:rPr>
        <w:t>1</w:t>
      </w:r>
      <w:r w:rsidR="00912545">
        <w:rPr>
          <w:rFonts w:ascii="Comic Sans MS" w:hAnsi="Comic Sans MS"/>
          <w:sz w:val="48"/>
          <w:szCs w:val="48"/>
        </w:rPr>
        <w:t>4</w:t>
      </w:r>
    </w:p>
    <w:p w14:paraId="33A46ACA" w14:textId="77777777" w:rsidR="002665FE" w:rsidRPr="002665FE" w:rsidRDefault="002665FE" w:rsidP="002665FE">
      <w:pPr>
        <w:pStyle w:val="ListParagraph"/>
        <w:rPr>
          <w:rFonts w:ascii="Comic Sans MS" w:hAnsi="Comic Sans MS"/>
          <w:sz w:val="48"/>
          <w:szCs w:val="48"/>
        </w:rPr>
      </w:pPr>
    </w:p>
    <w:p w14:paraId="45A189B2" w14:textId="6203F5B0" w:rsidR="00640887" w:rsidRDefault="002665FE" w:rsidP="00640887">
      <w:pPr>
        <w:rPr>
          <w:rFonts w:ascii="Comic Sans MS" w:hAnsi="Comic Sans MS"/>
          <w:sz w:val="28"/>
          <w:szCs w:val="28"/>
        </w:rPr>
      </w:pPr>
      <w:r w:rsidRPr="002665FE">
        <w:rPr>
          <w:rFonts w:ascii="Comic Sans MS" w:hAnsi="Comic Sans MS"/>
          <w:sz w:val="48"/>
          <w:szCs w:val="48"/>
        </w:rPr>
        <w:t xml:space="preserve">References  </w:t>
      </w:r>
      <w:r w:rsidRPr="000510AF">
        <w:rPr>
          <w:rFonts w:ascii="Comic Sans MS" w:hAnsi="Comic Sans MS"/>
          <w:sz w:val="28"/>
          <w:szCs w:val="28"/>
        </w:rPr>
        <w:t xml:space="preserve">              </w:t>
      </w:r>
      <w:r w:rsidR="000510AF">
        <w:rPr>
          <w:rFonts w:ascii="Comic Sans MS" w:hAnsi="Comic Sans MS"/>
          <w:sz w:val="28"/>
          <w:szCs w:val="28"/>
        </w:rPr>
        <w:t xml:space="preserve">             </w:t>
      </w:r>
      <w:r w:rsidRPr="000510AF">
        <w:rPr>
          <w:rFonts w:ascii="Comic Sans MS" w:hAnsi="Comic Sans MS"/>
          <w:sz w:val="48"/>
          <w:szCs w:val="48"/>
        </w:rPr>
        <w:t>Pages:</w:t>
      </w:r>
      <w:r w:rsidR="00D222A3">
        <w:rPr>
          <w:rFonts w:ascii="Comic Sans MS" w:hAnsi="Comic Sans MS"/>
          <w:sz w:val="48"/>
          <w:szCs w:val="48"/>
        </w:rPr>
        <w:t xml:space="preserve"> 1</w:t>
      </w:r>
      <w:r w:rsidR="00912545">
        <w:rPr>
          <w:rFonts w:ascii="Comic Sans MS" w:hAnsi="Comic Sans MS"/>
          <w:sz w:val="48"/>
          <w:szCs w:val="48"/>
        </w:rPr>
        <w:t>5-16</w:t>
      </w:r>
    </w:p>
    <w:p w14:paraId="612C41FC" w14:textId="77777777" w:rsidR="000510AF" w:rsidRPr="00640887" w:rsidRDefault="000510AF" w:rsidP="00640887">
      <w:pPr>
        <w:rPr>
          <w:rFonts w:ascii="Comic Sans MS" w:hAnsi="Comic Sans MS"/>
          <w:sz w:val="28"/>
          <w:szCs w:val="28"/>
        </w:rPr>
      </w:pPr>
      <w:r w:rsidRPr="000510AF">
        <w:rPr>
          <w:noProof/>
        </w:rPr>
        <mc:AlternateContent>
          <mc:Choice Requires="wps">
            <w:drawing>
              <wp:anchor distT="45720" distB="45720" distL="114300" distR="114300" simplePos="0" relativeHeight="251668480" behindDoc="0" locked="0" layoutInCell="1" allowOverlap="1" wp14:anchorId="02AA4908" wp14:editId="59C076C5">
                <wp:simplePos x="0" y="0"/>
                <wp:positionH relativeFrom="margin">
                  <wp:posOffset>5036185</wp:posOffset>
                </wp:positionH>
                <wp:positionV relativeFrom="paragraph">
                  <wp:posOffset>12065</wp:posOffset>
                </wp:positionV>
                <wp:extent cx="1238250" cy="247650"/>
                <wp:effectExtent l="0" t="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247650"/>
                        </a:xfrm>
                        <a:prstGeom prst="rect">
                          <a:avLst/>
                        </a:prstGeom>
                        <a:solidFill>
                          <a:srgbClr val="FFFFFF"/>
                        </a:solidFill>
                        <a:ln w="9525">
                          <a:solidFill>
                            <a:srgbClr val="000000"/>
                          </a:solidFill>
                          <a:miter lim="800000"/>
                          <a:headEnd/>
                          <a:tailEnd/>
                        </a:ln>
                      </wps:spPr>
                      <wps:txbx>
                        <w:txbxContent>
                          <w:p w14:paraId="31CCB98B" w14:textId="77777777" w:rsidR="000510AF" w:rsidRPr="000510AF" w:rsidRDefault="000510AF">
                            <w:pPr>
                              <w:rPr>
                                <w:rFonts w:ascii="Comic Sans MS" w:hAnsi="Comic Sans MS"/>
                                <w:sz w:val="16"/>
                                <w:szCs w:val="16"/>
                              </w:rPr>
                            </w:pPr>
                            <w:r w:rsidRPr="000510AF">
                              <w:rPr>
                                <w:rFonts w:ascii="Comic Sans MS" w:hAnsi="Comic Sans MS"/>
                                <w:sz w:val="16"/>
                                <w:szCs w:val="16"/>
                              </w:rPr>
                              <w:t xml:space="preserve">(Gladys Briggs, 2020)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AA4908" id="_x0000_s1030" type="#_x0000_t202" style="position:absolute;margin-left:396.55pt;margin-top:.95pt;width:97.5pt;height:19.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">
                <v:textbox>
                  <w:txbxContent>
                    <w:p w14:paraId="31CCB98B" w14:textId="77777777" w:rsidR="000510AF" w:rsidRPr="000510AF" w:rsidRDefault="000510AF">
                      <w:pPr>
                        <w:rPr>
                          <w:rFonts w:ascii="Comic Sans MS" w:hAnsi="Comic Sans MS"/>
                          <w:sz w:val="16"/>
                          <w:szCs w:val="16"/>
                        </w:rPr>
                      </w:pPr>
                      <w:r w:rsidRPr="000510AF">
                        <w:rPr>
                          <w:rFonts w:ascii="Comic Sans MS" w:hAnsi="Comic Sans MS"/>
                          <w:sz w:val="16"/>
                          <w:szCs w:val="16"/>
                        </w:rPr>
                        <w:t xml:space="preserve">(Gladys Briggs, 2020)  </w:t>
                      </w:r>
                    </w:p>
                  </w:txbxContent>
                </v:textbox>
                <w10:wrap type="square" anchorx="margin"/>
              </v:shape>
            </w:pict>
          </mc:Fallback>
        </mc:AlternateContent>
      </w:r>
    </w:p>
    <w:p w14:paraId="79EC55F5" w14:textId="77777777" w:rsidR="000510AF" w:rsidRDefault="000510AF" w:rsidP="002665FE">
      <w:pPr>
        <w:pStyle w:val="ListParagraph"/>
        <w:ind w:left="960"/>
        <w:rPr>
          <w:rFonts w:ascii="Comic Sans MS" w:hAnsi="Comic Sans MS"/>
          <w:sz w:val="48"/>
          <w:szCs w:val="48"/>
        </w:rPr>
      </w:pPr>
    </w:p>
    <w:p w14:paraId="7AAA8A0B" w14:textId="77777777" w:rsidR="000510AF" w:rsidRDefault="000510AF" w:rsidP="002665FE">
      <w:pPr>
        <w:pStyle w:val="ListParagraph"/>
        <w:ind w:left="960"/>
        <w:rPr>
          <w:rFonts w:ascii="Comic Sans MS" w:hAnsi="Comic Sans MS"/>
          <w:sz w:val="48"/>
          <w:szCs w:val="48"/>
        </w:rPr>
      </w:pPr>
    </w:p>
    <w:p w14:paraId="7B7EB384" w14:textId="77777777" w:rsidR="000510AF" w:rsidRDefault="000510AF" w:rsidP="002665FE">
      <w:pPr>
        <w:pStyle w:val="ListParagraph"/>
        <w:ind w:left="960"/>
        <w:rPr>
          <w:rFonts w:ascii="Comic Sans MS" w:hAnsi="Comic Sans MS"/>
          <w:sz w:val="48"/>
          <w:szCs w:val="48"/>
        </w:rPr>
      </w:pPr>
    </w:p>
    <w:p w14:paraId="46B9C1F8" w14:textId="77777777" w:rsidR="000510AF" w:rsidRDefault="000510AF" w:rsidP="002665FE">
      <w:pPr>
        <w:pStyle w:val="ListParagraph"/>
        <w:ind w:left="960"/>
        <w:rPr>
          <w:rFonts w:ascii="Comic Sans MS" w:hAnsi="Comic Sans MS"/>
          <w:sz w:val="48"/>
          <w:szCs w:val="48"/>
        </w:rPr>
      </w:pPr>
    </w:p>
    <w:p w14:paraId="5F531A0A" w14:textId="77777777" w:rsidR="000510AF" w:rsidRDefault="000510AF" w:rsidP="002665FE">
      <w:pPr>
        <w:pStyle w:val="ListParagraph"/>
        <w:ind w:left="960"/>
        <w:rPr>
          <w:rFonts w:ascii="Comic Sans MS" w:hAnsi="Comic Sans MS"/>
          <w:sz w:val="48"/>
          <w:szCs w:val="48"/>
        </w:rPr>
      </w:pPr>
    </w:p>
    <w:p w14:paraId="121ACE66" w14:textId="77777777" w:rsidR="00A15856" w:rsidRPr="00E77DE7" w:rsidRDefault="00640887" w:rsidP="00845D05">
      <w:pPr>
        <w:spacing w:line="360" w:lineRule="auto"/>
        <w:jc w:val="both"/>
        <w:rPr>
          <w:rFonts w:ascii="Times New Roman" w:hAnsi="Times New Roman" w:cs="Times New Roman"/>
          <w:sz w:val="22"/>
          <w:szCs w:val="22"/>
        </w:rPr>
      </w:pPr>
      <w:r w:rsidRPr="00E77DE7">
        <w:rPr>
          <w:rFonts w:asciiTheme="majorHAnsi" w:hAnsiTheme="majorHAnsi"/>
          <w:sz w:val="22"/>
          <w:szCs w:val="22"/>
        </w:rPr>
        <w:lastRenderedPageBreak/>
        <w:t>T</w:t>
      </w:r>
      <w:r w:rsidRPr="00E77DE7">
        <w:rPr>
          <w:rFonts w:ascii="Times New Roman" w:hAnsi="Times New Roman" w:cs="Times New Roman"/>
          <w:sz w:val="22"/>
          <w:szCs w:val="22"/>
        </w:rPr>
        <w:t xml:space="preserve">he teaching and learning of Welsh and Welsh culture </w:t>
      </w:r>
      <w:r w:rsidR="00A15856" w:rsidRPr="00E77DE7">
        <w:rPr>
          <w:rFonts w:ascii="Times New Roman" w:hAnsi="Times New Roman" w:cs="Times New Roman"/>
          <w:sz w:val="22"/>
          <w:szCs w:val="22"/>
        </w:rPr>
        <w:t>are</w:t>
      </w:r>
      <w:r w:rsidRPr="00E77DE7">
        <w:rPr>
          <w:rFonts w:ascii="Times New Roman" w:hAnsi="Times New Roman" w:cs="Times New Roman"/>
          <w:sz w:val="22"/>
          <w:szCs w:val="22"/>
        </w:rPr>
        <w:t xml:space="preserve"> the priority of the Welsh Government. </w:t>
      </w:r>
      <w:r w:rsidR="00A15856" w:rsidRPr="00E77DE7">
        <w:rPr>
          <w:rFonts w:ascii="Times New Roman" w:hAnsi="Times New Roman" w:cs="Times New Roman"/>
          <w:sz w:val="22"/>
          <w:szCs w:val="22"/>
        </w:rPr>
        <w:t>Schools across Wales have become more aware of the role they play in developing the Welsh</w:t>
      </w:r>
      <w:r w:rsidRPr="00E77DE7">
        <w:rPr>
          <w:rFonts w:ascii="Times New Roman" w:hAnsi="Times New Roman" w:cs="Times New Roman"/>
          <w:sz w:val="22"/>
          <w:szCs w:val="22"/>
        </w:rPr>
        <w:t xml:space="preserve"> </w:t>
      </w:r>
      <w:r w:rsidR="00A15856" w:rsidRPr="00E77DE7">
        <w:rPr>
          <w:rFonts w:ascii="Times New Roman" w:hAnsi="Times New Roman" w:cs="Times New Roman"/>
          <w:sz w:val="22"/>
          <w:szCs w:val="22"/>
        </w:rPr>
        <w:t>language and maintaining it.</w:t>
      </w:r>
      <w:r w:rsidR="004D416E" w:rsidRPr="00E77DE7">
        <w:rPr>
          <w:rFonts w:ascii="Times New Roman" w:hAnsi="Times New Roman" w:cs="Times New Roman"/>
          <w:sz w:val="22"/>
          <w:szCs w:val="22"/>
        </w:rPr>
        <w:t xml:space="preserve"> Since the 1988 campaign for a separate </w:t>
      </w:r>
      <w:r w:rsidR="001F724D" w:rsidRPr="00E77DE7">
        <w:rPr>
          <w:rFonts w:ascii="Times New Roman" w:hAnsi="Times New Roman" w:cs="Times New Roman"/>
          <w:sz w:val="22"/>
          <w:szCs w:val="22"/>
        </w:rPr>
        <w:t xml:space="preserve">curriculum in England, a huge emphasis has been placed on planning and developing activities across all subject areas to promote cultural, geographical and historical elements to enhance understanding of the local area while developing the Welsh language. </w:t>
      </w:r>
      <w:r w:rsidR="00A15856" w:rsidRPr="00E77DE7">
        <w:rPr>
          <w:rFonts w:ascii="Times New Roman" w:hAnsi="Times New Roman" w:cs="Times New Roman"/>
          <w:sz w:val="22"/>
          <w:szCs w:val="22"/>
        </w:rPr>
        <w:t>The Welsh Government in Education</w:t>
      </w:r>
      <w:r w:rsidR="004D416E" w:rsidRPr="00E77DE7">
        <w:rPr>
          <w:rFonts w:ascii="Times New Roman" w:hAnsi="Times New Roman" w:cs="Times New Roman"/>
          <w:sz w:val="22"/>
          <w:szCs w:val="22"/>
        </w:rPr>
        <w:t xml:space="preserve"> (Welsh Government Welsh in Education, 2017) states;</w:t>
      </w:r>
    </w:p>
    <w:p w14:paraId="296CCD96" w14:textId="77777777" w:rsidR="00A15856" w:rsidRPr="00E77DE7" w:rsidRDefault="00A15856" w:rsidP="002665FE">
      <w:pPr>
        <w:pStyle w:val="ListParagraph"/>
        <w:ind w:left="960"/>
        <w:rPr>
          <w:rFonts w:ascii="Times New Roman" w:hAnsi="Times New Roman" w:cs="Times New Roman"/>
          <w:sz w:val="22"/>
          <w:szCs w:val="22"/>
        </w:rPr>
      </w:pPr>
    </w:p>
    <w:p w14:paraId="4E17C59D" w14:textId="77777777" w:rsidR="00A15856" w:rsidRPr="00E77DE7" w:rsidRDefault="00A15856" w:rsidP="00845D05">
      <w:pPr>
        <w:pStyle w:val="ListParagraph"/>
        <w:spacing w:line="240" w:lineRule="auto"/>
        <w:ind w:left="567" w:right="567"/>
        <w:rPr>
          <w:rFonts w:ascii="Times New Roman" w:hAnsi="Times New Roman" w:cs="Times New Roman"/>
          <w:sz w:val="22"/>
          <w:szCs w:val="22"/>
        </w:rPr>
      </w:pPr>
      <w:r w:rsidRPr="00E77DE7">
        <w:rPr>
          <w:rFonts w:ascii="Times New Roman" w:hAnsi="Times New Roman" w:cs="Times New Roman"/>
          <w:sz w:val="22"/>
          <w:szCs w:val="22"/>
        </w:rPr>
        <w:t>The Welsh Language i</w:t>
      </w:r>
      <w:r w:rsidR="0084626B" w:rsidRPr="00E77DE7">
        <w:rPr>
          <w:rFonts w:ascii="Times New Roman" w:hAnsi="Times New Roman" w:cs="Times New Roman"/>
          <w:sz w:val="22"/>
          <w:szCs w:val="22"/>
        </w:rPr>
        <w:t>s</w:t>
      </w:r>
      <w:r w:rsidRPr="00E77DE7">
        <w:rPr>
          <w:rFonts w:ascii="Times New Roman" w:hAnsi="Times New Roman" w:cs="Times New Roman"/>
          <w:sz w:val="22"/>
          <w:szCs w:val="22"/>
        </w:rPr>
        <w:t xml:space="preserve"> integral to those reforms, as it is to Government-wide objectives of building resilient communities, culture and language, and promoting and protecting Wales’ place in the world.</w:t>
      </w:r>
    </w:p>
    <w:p w14:paraId="0104F4E0" w14:textId="77777777" w:rsidR="00AA0F88" w:rsidRPr="00E77DE7" w:rsidRDefault="00AA0F88" w:rsidP="00403C4E">
      <w:pPr>
        <w:pStyle w:val="ListParagraph"/>
        <w:spacing w:line="360" w:lineRule="auto"/>
        <w:ind w:left="1440"/>
        <w:rPr>
          <w:rFonts w:ascii="Times New Roman" w:hAnsi="Times New Roman" w:cs="Times New Roman"/>
          <w:sz w:val="22"/>
          <w:szCs w:val="22"/>
        </w:rPr>
      </w:pPr>
    </w:p>
    <w:p w14:paraId="3632EAE0" w14:textId="77777777" w:rsidR="00926EA1" w:rsidRDefault="001F724D" w:rsidP="00845D05">
      <w:pPr>
        <w:spacing w:line="360" w:lineRule="auto"/>
        <w:jc w:val="both"/>
        <w:rPr>
          <w:rFonts w:ascii="Times New Roman" w:hAnsi="Times New Roman" w:cs="Times New Roman"/>
          <w:sz w:val="22"/>
          <w:szCs w:val="22"/>
        </w:rPr>
      </w:pPr>
      <w:r w:rsidRPr="00E77DE7">
        <w:rPr>
          <w:rFonts w:ascii="Times New Roman" w:hAnsi="Times New Roman" w:cs="Times New Roman"/>
          <w:sz w:val="22"/>
          <w:szCs w:val="22"/>
        </w:rPr>
        <w:t>In a variety of contexts children and young people need different opportunities to use the Welsh language. Their awareness of Welsh will enrich their learning as an everyday language.</w:t>
      </w:r>
      <w:r w:rsidR="0084626B" w:rsidRPr="00E77DE7">
        <w:rPr>
          <w:rFonts w:ascii="Times New Roman" w:hAnsi="Times New Roman" w:cs="Times New Roman"/>
          <w:sz w:val="22"/>
          <w:szCs w:val="22"/>
        </w:rPr>
        <w:t xml:space="preserve"> Donaldson’s</w:t>
      </w:r>
      <w:r w:rsidRPr="00E77DE7">
        <w:rPr>
          <w:rFonts w:ascii="Times New Roman" w:hAnsi="Times New Roman" w:cs="Times New Roman"/>
          <w:sz w:val="22"/>
          <w:szCs w:val="22"/>
        </w:rPr>
        <w:t xml:space="preserve"> Successful</w:t>
      </w:r>
      <w:r w:rsidR="00F152EE" w:rsidRPr="00E77DE7">
        <w:rPr>
          <w:rFonts w:ascii="Times New Roman" w:hAnsi="Times New Roman" w:cs="Times New Roman"/>
          <w:sz w:val="22"/>
          <w:szCs w:val="22"/>
        </w:rPr>
        <w:t xml:space="preserve"> Futures highlight</w:t>
      </w:r>
      <w:r w:rsidR="0084626B" w:rsidRPr="00E77DE7">
        <w:rPr>
          <w:rFonts w:ascii="Times New Roman" w:hAnsi="Times New Roman" w:cs="Times New Roman"/>
          <w:sz w:val="22"/>
          <w:szCs w:val="22"/>
        </w:rPr>
        <w:t xml:space="preserve"> the importance of educational experiences being part of the curriculum, to broaden children and young people’s horizons, stimulate their imaginations and promote enjoyment in learning (Donaldson, 2015, p 38).</w:t>
      </w:r>
      <w:r w:rsidR="00E77DE7" w:rsidRPr="00E77DE7">
        <w:rPr>
          <w:rFonts w:ascii="Times New Roman" w:hAnsi="Times New Roman" w:cs="Times New Roman"/>
          <w:sz w:val="22"/>
          <w:szCs w:val="22"/>
        </w:rPr>
        <w:t xml:space="preserve"> Our future Welsh speakers will not be dominated by changes to the curriculum alone. One of the Cymraeg 2050’s main modified changes; the number of Welsh medium educational settings is to increase by one million Welsh speakers. Planning for the latest Welsh language curriculum to come into effect. We need to understand how to improve the path children and young people take through the selection of languages can be beneficial by the application of more Welsh as a learning experience.</w:t>
      </w:r>
      <w:r w:rsidR="008D48B8">
        <w:rPr>
          <w:rFonts w:ascii="Times New Roman" w:hAnsi="Times New Roman" w:cs="Times New Roman"/>
          <w:sz w:val="22"/>
          <w:szCs w:val="22"/>
        </w:rPr>
        <w:t xml:space="preserve"> </w:t>
      </w:r>
      <w:proofErr w:type="spellStart"/>
      <w:r w:rsidR="008D48B8">
        <w:rPr>
          <w:rFonts w:ascii="Times New Roman" w:hAnsi="Times New Roman" w:cs="Times New Roman"/>
          <w:sz w:val="22"/>
          <w:szCs w:val="22"/>
        </w:rPr>
        <w:t>Cwricwlwm</w:t>
      </w:r>
      <w:proofErr w:type="spellEnd"/>
      <w:r w:rsidR="008D48B8">
        <w:rPr>
          <w:rFonts w:ascii="Times New Roman" w:hAnsi="Times New Roman" w:cs="Times New Roman"/>
          <w:sz w:val="22"/>
          <w:szCs w:val="22"/>
        </w:rPr>
        <w:t xml:space="preserve"> </w:t>
      </w:r>
      <w:proofErr w:type="spellStart"/>
      <w:r w:rsidR="008D48B8">
        <w:rPr>
          <w:rFonts w:ascii="Times New Roman" w:hAnsi="Times New Roman" w:cs="Times New Roman"/>
          <w:sz w:val="22"/>
          <w:szCs w:val="22"/>
        </w:rPr>
        <w:t>Cymreig</w:t>
      </w:r>
      <w:proofErr w:type="spellEnd"/>
      <w:r w:rsidR="008D48B8">
        <w:rPr>
          <w:rFonts w:ascii="Times New Roman" w:hAnsi="Times New Roman" w:cs="Times New Roman"/>
          <w:sz w:val="22"/>
          <w:szCs w:val="22"/>
        </w:rPr>
        <w:t xml:space="preserve"> emphasises;</w:t>
      </w:r>
      <w:r w:rsidR="00926EA1">
        <w:rPr>
          <w:rFonts w:ascii="Times New Roman" w:hAnsi="Times New Roman" w:cs="Times New Roman"/>
          <w:sz w:val="22"/>
          <w:szCs w:val="22"/>
        </w:rPr>
        <w:t xml:space="preserve"> </w:t>
      </w:r>
    </w:p>
    <w:p w14:paraId="5A696160" w14:textId="77777777" w:rsidR="001F724D" w:rsidRDefault="001F724D" w:rsidP="001F724D">
      <w:pPr>
        <w:rPr>
          <w:rFonts w:ascii="Times New Roman" w:hAnsi="Times New Roman" w:cs="Times New Roman"/>
          <w:sz w:val="22"/>
          <w:szCs w:val="22"/>
        </w:rPr>
      </w:pPr>
      <w:r w:rsidRPr="00E77DE7">
        <w:rPr>
          <w:rFonts w:ascii="Times New Roman" w:hAnsi="Times New Roman" w:cs="Times New Roman"/>
          <w:sz w:val="22"/>
          <w:szCs w:val="22"/>
        </w:rPr>
        <w:t xml:space="preserve"> </w:t>
      </w:r>
    </w:p>
    <w:p w14:paraId="17C9888D" w14:textId="77777777" w:rsidR="00AC4BE4" w:rsidRDefault="00926EA1" w:rsidP="00845D05">
      <w:pPr>
        <w:spacing w:line="240" w:lineRule="auto"/>
        <w:ind w:left="567" w:right="567"/>
        <w:jc w:val="both"/>
        <w:rPr>
          <w:rFonts w:ascii="Times New Roman" w:hAnsi="Times New Roman" w:cs="Times New Roman"/>
          <w:sz w:val="22"/>
          <w:szCs w:val="22"/>
        </w:rPr>
      </w:pPr>
      <w:r>
        <w:rPr>
          <w:rFonts w:ascii="Times New Roman" w:hAnsi="Times New Roman" w:cs="Times New Roman"/>
          <w:sz w:val="22"/>
          <w:szCs w:val="22"/>
        </w:rPr>
        <w:t>Curriculum development should be at the heart of the practitioner, school and national                  efforts which seek to raise standards for all, tackle the attainment gap and ensure an education system that is a source of national pride and enjoys public confidence</w:t>
      </w:r>
      <w:r w:rsidR="00F653B1">
        <w:rPr>
          <w:rFonts w:ascii="Times New Roman" w:hAnsi="Times New Roman" w:cs="Times New Roman"/>
          <w:sz w:val="22"/>
          <w:szCs w:val="22"/>
        </w:rPr>
        <w:t xml:space="preserve"> (hwb.gov. 2020).</w:t>
      </w:r>
    </w:p>
    <w:p w14:paraId="2988598C" w14:textId="77777777" w:rsidR="00AC4BE4" w:rsidRDefault="00AC4BE4" w:rsidP="00AC4BE4">
      <w:pPr>
        <w:jc w:val="both"/>
        <w:rPr>
          <w:rFonts w:ascii="Times New Roman" w:hAnsi="Times New Roman" w:cs="Times New Roman"/>
          <w:sz w:val="22"/>
          <w:szCs w:val="22"/>
        </w:rPr>
      </w:pPr>
    </w:p>
    <w:p w14:paraId="6EE01EE8" w14:textId="77777777" w:rsidR="00403C4E" w:rsidRDefault="00590AFC"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The Welsh Government aims to have a million Welsh speakers by 2050.</w:t>
      </w:r>
      <w:r w:rsidR="00322551">
        <w:rPr>
          <w:rFonts w:ascii="Times New Roman" w:hAnsi="Times New Roman" w:cs="Times New Roman"/>
          <w:sz w:val="22"/>
          <w:szCs w:val="22"/>
        </w:rPr>
        <w:t xml:space="preserve"> </w:t>
      </w:r>
      <w:r w:rsidR="00C230B7">
        <w:rPr>
          <w:rFonts w:ascii="Times New Roman" w:hAnsi="Times New Roman" w:cs="Times New Roman"/>
          <w:sz w:val="22"/>
          <w:szCs w:val="22"/>
        </w:rPr>
        <w:t xml:space="preserve"> </w:t>
      </w:r>
      <w:r>
        <w:rPr>
          <w:rFonts w:ascii="Times New Roman" w:hAnsi="Times New Roman" w:cs="Times New Roman"/>
          <w:sz w:val="22"/>
          <w:szCs w:val="22"/>
        </w:rPr>
        <w:t>In order to achieve this they will be working with schools and build on existing projects including Welsh Language Charter (</w:t>
      </w:r>
      <w:proofErr w:type="spellStart"/>
      <w:r>
        <w:rPr>
          <w:rFonts w:ascii="Times New Roman" w:hAnsi="Times New Roman" w:cs="Times New Roman"/>
          <w:sz w:val="22"/>
          <w:szCs w:val="22"/>
        </w:rPr>
        <w:t>Siarter</w:t>
      </w:r>
      <w:proofErr w:type="spellEnd"/>
      <w:r>
        <w:rPr>
          <w:rFonts w:ascii="Times New Roman" w:hAnsi="Times New Roman" w:cs="Times New Roman"/>
          <w:sz w:val="22"/>
          <w:szCs w:val="22"/>
        </w:rPr>
        <w:t xml:space="preserve"> Iaith), Cymraeg Campus and the Welsh language practices project and maintain that all schools regardless of their linguistic nature follow the same framework</w:t>
      </w:r>
      <w:r w:rsidR="00C230B7">
        <w:rPr>
          <w:rFonts w:ascii="Times New Roman" w:hAnsi="Times New Roman" w:cs="Times New Roman"/>
          <w:sz w:val="22"/>
          <w:szCs w:val="22"/>
        </w:rPr>
        <w:t xml:space="preserve"> to ensure all learners are confident in using their Welsh language, foster positive attitudes towards the language and increase the use of the language inside and outside of the school (Welsh Government, 2017-21, p.5). Thi</w:t>
      </w:r>
      <w:r w:rsidR="001C1BF7">
        <w:rPr>
          <w:rFonts w:ascii="Times New Roman" w:hAnsi="Times New Roman" w:cs="Times New Roman"/>
          <w:sz w:val="22"/>
          <w:szCs w:val="22"/>
        </w:rPr>
        <w:t xml:space="preserve">s approach will provide encouragement for schools not yet engaged in the journey by provided specific starting points and goals. At the same time, it offers guidance and advice for the schools already involved to develop further building on the good work that has already been achieved and encouraging them to continue with optimism that </w:t>
      </w:r>
      <w:proofErr w:type="spellStart"/>
      <w:r w:rsidR="001C1BF7">
        <w:rPr>
          <w:rFonts w:ascii="Times New Roman" w:hAnsi="Times New Roman" w:cs="Times New Roman"/>
          <w:sz w:val="22"/>
          <w:szCs w:val="22"/>
        </w:rPr>
        <w:t>Siarter</w:t>
      </w:r>
      <w:proofErr w:type="spellEnd"/>
      <w:r w:rsidR="001C1BF7">
        <w:rPr>
          <w:rFonts w:ascii="Times New Roman" w:hAnsi="Times New Roman" w:cs="Times New Roman"/>
          <w:sz w:val="22"/>
          <w:szCs w:val="22"/>
        </w:rPr>
        <w:t xml:space="preserve"> Iaith and other associated programmes have developed.</w:t>
      </w:r>
      <w:r w:rsidR="00996640">
        <w:rPr>
          <w:rFonts w:ascii="Times New Roman" w:hAnsi="Times New Roman" w:cs="Times New Roman"/>
          <w:sz w:val="22"/>
          <w:szCs w:val="22"/>
        </w:rPr>
        <w:t xml:space="preserve"> This framework </w:t>
      </w:r>
      <w:r w:rsidR="006A613D">
        <w:rPr>
          <w:rFonts w:ascii="Times New Roman" w:hAnsi="Times New Roman" w:cs="Times New Roman"/>
          <w:sz w:val="22"/>
          <w:szCs w:val="22"/>
        </w:rPr>
        <w:t xml:space="preserve">will </w:t>
      </w:r>
      <w:r w:rsidR="006A613D">
        <w:rPr>
          <w:rFonts w:ascii="Times New Roman" w:hAnsi="Times New Roman" w:cs="Times New Roman"/>
          <w:sz w:val="22"/>
          <w:szCs w:val="22"/>
        </w:rPr>
        <w:lastRenderedPageBreak/>
        <w:t xml:space="preserve">provide educational settings with starting points and goals to ensure that they implement changes to meet the expectations of Donaldson’s Successful Futures document stating that the renewed focus in schools should be ‘learning Welsh primarily as a means of communication particularly oral communication and understanding’ (Donaldson, 2015. P 115). </w:t>
      </w:r>
    </w:p>
    <w:p w14:paraId="270E9C53" w14:textId="77777777" w:rsidR="00CA7D53" w:rsidRDefault="00403C4E"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While Welsh m</w:t>
      </w:r>
      <w:r w:rsidR="00CC3BCC">
        <w:rPr>
          <w:rFonts w:ascii="Times New Roman" w:hAnsi="Times New Roman" w:cs="Times New Roman"/>
          <w:sz w:val="22"/>
          <w:szCs w:val="22"/>
        </w:rPr>
        <w:t>ay not be the main language spoken in my educational setting, the emphasis of the school is on cultural, wide variety of experiences</w:t>
      </w:r>
      <w:r w:rsidR="00436E13">
        <w:rPr>
          <w:rFonts w:ascii="Times New Roman" w:hAnsi="Times New Roman" w:cs="Times New Roman"/>
          <w:sz w:val="22"/>
          <w:szCs w:val="22"/>
        </w:rPr>
        <w:t xml:space="preserve"> concentrates</w:t>
      </w:r>
      <w:r w:rsidR="00CC3BCC">
        <w:rPr>
          <w:rFonts w:ascii="Times New Roman" w:hAnsi="Times New Roman" w:cs="Times New Roman"/>
          <w:sz w:val="22"/>
          <w:szCs w:val="22"/>
        </w:rPr>
        <w:t xml:space="preserve"> on geographical, historical aspects and </w:t>
      </w:r>
      <w:r w:rsidR="00436E13">
        <w:rPr>
          <w:rFonts w:ascii="Times New Roman" w:hAnsi="Times New Roman" w:cs="Times New Roman"/>
          <w:sz w:val="22"/>
          <w:szCs w:val="22"/>
        </w:rPr>
        <w:t>the awareness of the local and wider Wales and the development of the Welsh language. This in affect is the process recommended by Donaldson’s Successful Futures where he states ‘children and young people should have their learning developed across the curriculum</w:t>
      </w:r>
      <w:r w:rsidR="00364960">
        <w:rPr>
          <w:rFonts w:ascii="Times New Roman" w:hAnsi="Times New Roman" w:cs="Times New Roman"/>
          <w:sz w:val="22"/>
          <w:szCs w:val="22"/>
        </w:rPr>
        <w:t>’ (Donaldson, 2015</w:t>
      </w:r>
      <w:r w:rsidR="006F4F46">
        <w:rPr>
          <w:rFonts w:ascii="Times New Roman" w:hAnsi="Times New Roman" w:cs="Times New Roman"/>
          <w:sz w:val="22"/>
          <w:szCs w:val="22"/>
        </w:rPr>
        <w:t>, p 113).</w:t>
      </w:r>
      <w:r w:rsidR="00436E13">
        <w:rPr>
          <w:rFonts w:ascii="Times New Roman" w:hAnsi="Times New Roman" w:cs="Times New Roman"/>
          <w:sz w:val="22"/>
          <w:szCs w:val="22"/>
        </w:rPr>
        <w:t xml:space="preserve"> </w:t>
      </w:r>
      <w:r w:rsidR="00534E82">
        <w:rPr>
          <w:rFonts w:ascii="Times New Roman" w:hAnsi="Times New Roman" w:cs="Times New Roman"/>
          <w:sz w:val="22"/>
          <w:szCs w:val="22"/>
        </w:rPr>
        <w:t>A new reformed National curriculum in Wales 2022 is going to change the way children and young people learn in schools.</w:t>
      </w:r>
      <w:r w:rsidR="00FF07A2">
        <w:rPr>
          <w:rFonts w:ascii="Times New Roman" w:hAnsi="Times New Roman" w:cs="Times New Roman"/>
          <w:sz w:val="22"/>
          <w:szCs w:val="22"/>
        </w:rPr>
        <w:t xml:space="preserve"> </w:t>
      </w:r>
      <w:r w:rsidR="007568E9">
        <w:rPr>
          <w:rFonts w:ascii="Times New Roman" w:hAnsi="Times New Roman" w:cs="Times New Roman"/>
          <w:sz w:val="22"/>
          <w:szCs w:val="22"/>
        </w:rPr>
        <w:t xml:space="preserve">To ensure children and young people learn they have written </w:t>
      </w:r>
      <w:r w:rsidR="00364960">
        <w:rPr>
          <w:rFonts w:ascii="Times New Roman" w:hAnsi="Times New Roman" w:cs="Times New Roman"/>
          <w:sz w:val="22"/>
          <w:szCs w:val="22"/>
        </w:rPr>
        <w:t>six Areas of Learning and Experience, expressive arts; health and wellbeing; humanities; languages, literacy and communication; maths and numeracy and science and technology. With this in mind there are four aims to the curriculum</w:t>
      </w:r>
      <w:r w:rsidR="006F4F46">
        <w:rPr>
          <w:rFonts w:ascii="Times New Roman" w:hAnsi="Times New Roman" w:cs="Times New Roman"/>
          <w:sz w:val="22"/>
          <w:szCs w:val="22"/>
        </w:rPr>
        <w:t xml:space="preserve"> ambitious and capable learners; enterprising and creative; ethical and informed citizens and healthy and confident</w:t>
      </w:r>
      <w:r w:rsidR="00652906">
        <w:rPr>
          <w:rFonts w:ascii="Times New Roman" w:hAnsi="Times New Roman" w:cs="Times New Roman"/>
          <w:sz w:val="22"/>
          <w:szCs w:val="22"/>
        </w:rPr>
        <w:t xml:space="preserve"> (</w:t>
      </w:r>
      <w:r w:rsidR="00652906" w:rsidRPr="00652906">
        <w:rPr>
          <w:rFonts w:ascii="Times New Roman" w:hAnsi="Times New Roman" w:cs="Times New Roman"/>
          <w:sz w:val="22"/>
          <w:szCs w:val="22"/>
        </w:rPr>
        <w:t>Welsh government, 2020</w:t>
      </w:r>
      <w:r w:rsidR="00652906">
        <w:rPr>
          <w:rFonts w:ascii="Times New Roman" w:hAnsi="Times New Roman" w:cs="Times New Roman"/>
          <w:sz w:val="22"/>
          <w:szCs w:val="22"/>
        </w:rPr>
        <w:t>).</w:t>
      </w:r>
      <w:r w:rsidR="00914234">
        <w:rPr>
          <w:rFonts w:ascii="Times New Roman" w:hAnsi="Times New Roman" w:cs="Times New Roman"/>
          <w:sz w:val="22"/>
          <w:szCs w:val="22"/>
        </w:rPr>
        <w:t xml:space="preserve"> This new cu</w:t>
      </w:r>
      <w:r w:rsidR="00AF10A3">
        <w:rPr>
          <w:rFonts w:ascii="Times New Roman" w:hAnsi="Times New Roman" w:cs="Times New Roman"/>
          <w:sz w:val="22"/>
          <w:szCs w:val="22"/>
        </w:rPr>
        <w:t>rriculum should see an approach to education with all pupils gaining access to all areas of learning and education</w:t>
      </w:r>
      <w:r w:rsidR="00FA6087">
        <w:rPr>
          <w:rFonts w:ascii="Times New Roman" w:hAnsi="Times New Roman" w:cs="Times New Roman"/>
          <w:sz w:val="22"/>
          <w:szCs w:val="22"/>
        </w:rPr>
        <w:t xml:space="preserve">, where creative activity and imagination as an essential part of learning which leads us to Steiner’s theory where his approach to education was the idea that moral, spiritual and creative sides require as much attention as their </w:t>
      </w:r>
      <w:r w:rsidR="00C55D57">
        <w:rPr>
          <w:rFonts w:ascii="Times New Roman" w:hAnsi="Times New Roman" w:cs="Times New Roman"/>
          <w:sz w:val="22"/>
          <w:szCs w:val="22"/>
        </w:rPr>
        <w:t>intellect</w:t>
      </w:r>
      <w:r w:rsidR="00CA7D53">
        <w:rPr>
          <w:rFonts w:ascii="Times New Roman" w:hAnsi="Times New Roman" w:cs="Times New Roman"/>
          <w:sz w:val="22"/>
          <w:szCs w:val="22"/>
        </w:rPr>
        <w:t xml:space="preserve"> (Steiner, 1861- 1925).</w:t>
      </w:r>
    </w:p>
    <w:p w14:paraId="768FE14F" w14:textId="77777777" w:rsidR="00CA7D53" w:rsidRDefault="00CA7D53" w:rsidP="00845D05">
      <w:pPr>
        <w:spacing w:line="360" w:lineRule="auto"/>
        <w:jc w:val="both"/>
        <w:rPr>
          <w:rFonts w:ascii="Times New Roman" w:hAnsi="Times New Roman" w:cs="Times New Roman"/>
          <w:sz w:val="22"/>
          <w:szCs w:val="22"/>
        </w:rPr>
      </w:pPr>
    </w:p>
    <w:p w14:paraId="08C386A5" w14:textId="4CF54CE9" w:rsidR="00E044C9" w:rsidRDefault="00CA7D53"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(See Appendix 1) </w:t>
      </w:r>
      <w:r w:rsidR="00591732">
        <w:rPr>
          <w:rFonts w:ascii="Times New Roman" w:hAnsi="Times New Roman" w:cs="Times New Roman"/>
          <w:sz w:val="22"/>
          <w:szCs w:val="22"/>
        </w:rPr>
        <w:t xml:space="preserve">A lesson plan is created to help </w:t>
      </w:r>
      <w:r w:rsidR="00152F49">
        <w:rPr>
          <w:rFonts w:ascii="Times New Roman" w:hAnsi="Times New Roman" w:cs="Times New Roman"/>
          <w:sz w:val="22"/>
          <w:szCs w:val="22"/>
        </w:rPr>
        <w:t>teachers with the differentiation of the activity for a group of year 8 pupils whose second language is Welsh and might have different levels of Welsh language skills</w:t>
      </w:r>
      <w:r w:rsidR="0088109C">
        <w:rPr>
          <w:rFonts w:ascii="Times New Roman" w:hAnsi="Times New Roman" w:cs="Times New Roman"/>
          <w:sz w:val="22"/>
          <w:szCs w:val="22"/>
        </w:rPr>
        <w:t xml:space="preserve"> and are also on the Additional learning needs (ALN) register. </w:t>
      </w:r>
      <w:r w:rsidR="00152F49">
        <w:rPr>
          <w:rFonts w:ascii="Times New Roman" w:hAnsi="Times New Roman" w:cs="Times New Roman"/>
          <w:sz w:val="22"/>
          <w:szCs w:val="22"/>
        </w:rPr>
        <w:t>This plan shows various ways pupils will access a series of language activit</w:t>
      </w:r>
      <w:r w:rsidR="0088109C">
        <w:rPr>
          <w:rFonts w:ascii="Times New Roman" w:hAnsi="Times New Roman" w:cs="Times New Roman"/>
          <w:sz w:val="22"/>
          <w:szCs w:val="22"/>
        </w:rPr>
        <w:t>ies,</w:t>
      </w:r>
      <w:r w:rsidR="00152F49">
        <w:rPr>
          <w:rFonts w:ascii="Times New Roman" w:hAnsi="Times New Roman" w:cs="Times New Roman"/>
          <w:sz w:val="22"/>
          <w:szCs w:val="22"/>
        </w:rPr>
        <w:t xml:space="preserve"> depending on their needs. With the </w:t>
      </w:r>
      <w:r w:rsidR="00363642">
        <w:rPr>
          <w:rFonts w:ascii="Times New Roman" w:hAnsi="Times New Roman" w:cs="Times New Roman"/>
          <w:sz w:val="22"/>
          <w:szCs w:val="22"/>
        </w:rPr>
        <w:t>focus</w:t>
      </w:r>
      <w:r w:rsidR="0023770E">
        <w:rPr>
          <w:rFonts w:ascii="Times New Roman" w:hAnsi="Times New Roman" w:cs="Times New Roman"/>
          <w:sz w:val="22"/>
          <w:szCs w:val="22"/>
        </w:rPr>
        <w:t xml:space="preserve"> of this educational setting being</w:t>
      </w:r>
      <w:r w:rsidR="00152F49">
        <w:rPr>
          <w:rFonts w:ascii="Times New Roman" w:hAnsi="Times New Roman" w:cs="Times New Roman"/>
          <w:sz w:val="22"/>
          <w:szCs w:val="22"/>
        </w:rPr>
        <w:t xml:space="preserve"> </w:t>
      </w:r>
      <w:r w:rsidR="0023770E">
        <w:rPr>
          <w:rFonts w:ascii="Times New Roman" w:hAnsi="Times New Roman" w:cs="Times New Roman"/>
          <w:sz w:val="22"/>
          <w:szCs w:val="22"/>
        </w:rPr>
        <w:t>Literacy and numeracy,</w:t>
      </w:r>
      <w:r w:rsidR="00152F49">
        <w:rPr>
          <w:rFonts w:ascii="Times New Roman" w:hAnsi="Times New Roman" w:cs="Times New Roman"/>
          <w:sz w:val="22"/>
          <w:szCs w:val="22"/>
        </w:rPr>
        <w:t xml:space="preserve"> this activity helps develop their skills in all </w:t>
      </w:r>
      <w:r w:rsidR="0088109C">
        <w:rPr>
          <w:rFonts w:ascii="Times New Roman" w:hAnsi="Times New Roman" w:cs="Times New Roman"/>
          <w:sz w:val="22"/>
          <w:szCs w:val="22"/>
        </w:rPr>
        <w:t xml:space="preserve">core </w:t>
      </w:r>
      <w:r w:rsidR="00152F49">
        <w:rPr>
          <w:rFonts w:ascii="Times New Roman" w:hAnsi="Times New Roman" w:cs="Times New Roman"/>
          <w:sz w:val="22"/>
          <w:szCs w:val="22"/>
        </w:rPr>
        <w:t>areas.</w:t>
      </w:r>
      <w:r w:rsidR="00D249C4">
        <w:rPr>
          <w:rFonts w:ascii="Times New Roman" w:hAnsi="Times New Roman" w:cs="Times New Roman"/>
          <w:sz w:val="22"/>
          <w:szCs w:val="22"/>
        </w:rPr>
        <w:t xml:space="preserve"> From the literacy policy in my educational setting, oracy, reading and writing are </w:t>
      </w:r>
      <w:proofErr w:type="gramStart"/>
      <w:r w:rsidR="00D249C4">
        <w:rPr>
          <w:rFonts w:ascii="Times New Roman" w:hAnsi="Times New Roman" w:cs="Times New Roman"/>
          <w:sz w:val="22"/>
          <w:szCs w:val="22"/>
        </w:rPr>
        <w:t>a main focus</w:t>
      </w:r>
      <w:proofErr w:type="gramEnd"/>
      <w:r w:rsidR="00D249C4">
        <w:rPr>
          <w:rFonts w:ascii="Times New Roman" w:hAnsi="Times New Roman" w:cs="Times New Roman"/>
          <w:sz w:val="22"/>
          <w:szCs w:val="22"/>
        </w:rPr>
        <w:t>. (Penglais, 2017)</w:t>
      </w:r>
      <w:r w:rsidR="00152F49">
        <w:rPr>
          <w:rFonts w:ascii="Times New Roman" w:hAnsi="Times New Roman" w:cs="Times New Roman"/>
          <w:sz w:val="22"/>
          <w:szCs w:val="22"/>
        </w:rPr>
        <w:t xml:space="preserve"> </w:t>
      </w:r>
      <w:r w:rsidR="0088109C">
        <w:rPr>
          <w:rFonts w:ascii="Times New Roman" w:hAnsi="Times New Roman" w:cs="Times New Roman"/>
          <w:sz w:val="22"/>
          <w:szCs w:val="22"/>
        </w:rPr>
        <w:t>These are</w:t>
      </w:r>
      <w:r w:rsidR="003B183A">
        <w:rPr>
          <w:rFonts w:ascii="Times New Roman" w:hAnsi="Times New Roman" w:cs="Times New Roman"/>
          <w:sz w:val="22"/>
          <w:szCs w:val="22"/>
        </w:rPr>
        <w:t xml:space="preserve"> also</w:t>
      </w:r>
      <w:r w:rsidR="0088109C">
        <w:rPr>
          <w:rFonts w:ascii="Times New Roman" w:hAnsi="Times New Roman" w:cs="Times New Roman"/>
          <w:sz w:val="22"/>
          <w:szCs w:val="22"/>
        </w:rPr>
        <w:t xml:space="preserve"> one of the requirements from the new curriculum in Wales 2020 </w:t>
      </w:r>
      <w:r w:rsidR="0023770E">
        <w:rPr>
          <w:rFonts w:ascii="Times New Roman" w:hAnsi="Times New Roman" w:cs="Times New Roman"/>
          <w:sz w:val="22"/>
          <w:szCs w:val="22"/>
        </w:rPr>
        <w:t>stating that Literacy means speaking; listening;</w:t>
      </w:r>
      <w:r w:rsidR="00183C78">
        <w:rPr>
          <w:rFonts w:ascii="Times New Roman" w:hAnsi="Times New Roman" w:cs="Times New Roman"/>
          <w:sz w:val="22"/>
          <w:szCs w:val="22"/>
        </w:rPr>
        <w:t xml:space="preserve"> </w:t>
      </w:r>
      <w:r w:rsidR="0023770E">
        <w:rPr>
          <w:rFonts w:ascii="Times New Roman" w:hAnsi="Times New Roman" w:cs="Times New Roman"/>
          <w:sz w:val="22"/>
          <w:szCs w:val="22"/>
        </w:rPr>
        <w:t xml:space="preserve">reading </w:t>
      </w:r>
      <w:r w:rsidR="00183C78">
        <w:rPr>
          <w:rFonts w:ascii="Times New Roman" w:hAnsi="Times New Roman" w:cs="Times New Roman"/>
          <w:sz w:val="22"/>
          <w:szCs w:val="22"/>
        </w:rPr>
        <w:t>and writing skills</w:t>
      </w:r>
      <w:r w:rsidR="004C6670">
        <w:rPr>
          <w:rFonts w:ascii="Times New Roman" w:hAnsi="Times New Roman" w:cs="Times New Roman"/>
          <w:sz w:val="22"/>
          <w:szCs w:val="22"/>
        </w:rPr>
        <w:t xml:space="preserve"> (Welsh Government, 2020).</w:t>
      </w:r>
      <w:r w:rsidR="00183C78">
        <w:rPr>
          <w:rFonts w:ascii="Times New Roman" w:hAnsi="Times New Roman" w:cs="Times New Roman"/>
          <w:sz w:val="22"/>
          <w:szCs w:val="22"/>
        </w:rPr>
        <w:t xml:space="preserve"> </w:t>
      </w:r>
      <w:r w:rsidR="0023770E">
        <w:rPr>
          <w:rFonts w:ascii="Times New Roman" w:hAnsi="Times New Roman" w:cs="Times New Roman"/>
          <w:sz w:val="22"/>
          <w:szCs w:val="22"/>
        </w:rPr>
        <w:t xml:space="preserve"> </w:t>
      </w:r>
    </w:p>
    <w:p w14:paraId="50110DA1" w14:textId="77777777" w:rsidR="00E044C9" w:rsidRDefault="00E044C9" w:rsidP="00845D05">
      <w:pPr>
        <w:spacing w:line="360" w:lineRule="auto"/>
        <w:jc w:val="both"/>
        <w:rPr>
          <w:rFonts w:ascii="Times New Roman" w:hAnsi="Times New Roman" w:cs="Times New Roman"/>
          <w:sz w:val="22"/>
          <w:szCs w:val="22"/>
        </w:rPr>
      </w:pPr>
    </w:p>
    <w:p w14:paraId="3944C157" w14:textId="15CACFC6" w:rsidR="00534E82" w:rsidRDefault="00E044C9"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(See Appendix 2) The first activity involves a comprehension focusing on St David’s Day</w:t>
      </w:r>
      <w:r w:rsidR="00C6435D">
        <w:rPr>
          <w:rFonts w:ascii="Times New Roman" w:hAnsi="Times New Roman" w:cs="Times New Roman"/>
          <w:sz w:val="22"/>
          <w:szCs w:val="22"/>
        </w:rPr>
        <w:t xml:space="preserve"> and aims to target listening skills.</w:t>
      </w:r>
      <w:r>
        <w:rPr>
          <w:rFonts w:ascii="Times New Roman" w:hAnsi="Times New Roman" w:cs="Times New Roman"/>
          <w:sz w:val="22"/>
          <w:szCs w:val="22"/>
        </w:rPr>
        <w:t xml:space="preserve"> The pupils are required to listen to the </w:t>
      </w:r>
      <w:r w:rsidR="00CE009E">
        <w:rPr>
          <w:rFonts w:ascii="Times New Roman" w:hAnsi="Times New Roman" w:cs="Times New Roman"/>
          <w:sz w:val="22"/>
          <w:szCs w:val="22"/>
        </w:rPr>
        <w:t>me</w:t>
      </w:r>
      <w:r>
        <w:rPr>
          <w:rFonts w:ascii="Times New Roman" w:hAnsi="Times New Roman" w:cs="Times New Roman"/>
          <w:sz w:val="22"/>
          <w:szCs w:val="22"/>
        </w:rPr>
        <w:t xml:space="preserve"> read out the exercise and follow it by concentrat</w:t>
      </w:r>
      <w:r w:rsidR="00CE009E">
        <w:rPr>
          <w:rFonts w:ascii="Times New Roman" w:hAnsi="Times New Roman" w:cs="Times New Roman"/>
          <w:sz w:val="22"/>
          <w:szCs w:val="22"/>
        </w:rPr>
        <w:t>ing</w:t>
      </w:r>
      <w:r>
        <w:rPr>
          <w:rFonts w:ascii="Times New Roman" w:hAnsi="Times New Roman" w:cs="Times New Roman"/>
          <w:sz w:val="22"/>
          <w:szCs w:val="22"/>
        </w:rPr>
        <w:t xml:space="preserve"> on the worksheet in front of them. During this</w:t>
      </w:r>
      <w:r w:rsidR="00C6435D">
        <w:rPr>
          <w:rFonts w:ascii="Times New Roman" w:hAnsi="Times New Roman" w:cs="Times New Roman"/>
          <w:sz w:val="22"/>
          <w:szCs w:val="22"/>
        </w:rPr>
        <w:t>,</w:t>
      </w:r>
      <w:r>
        <w:rPr>
          <w:rFonts w:ascii="Times New Roman" w:hAnsi="Times New Roman" w:cs="Times New Roman"/>
          <w:sz w:val="22"/>
          <w:szCs w:val="22"/>
        </w:rPr>
        <w:t xml:space="preserve"> </w:t>
      </w:r>
      <w:r w:rsidR="00CE009E">
        <w:rPr>
          <w:rFonts w:ascii="Times New Roman" w:hAnsi="Times New Roman" w:cs="Times New Roman"/>
          <w:sz w:val="22"/>
          <w:szCs w:val="22"/>
        </w:rPr>
        <w:t xml:space="preserve">I </w:t>
      </w:r>
      <w:r>
        <w:rPr>
          <w:rFonts w:ascii="Times New Roman" w:hAnsi="Times New Roman" w:cs="Times New Roman"/>
          <w:sz w:val="22"/>
          <w:szCs w:val="22"/>
        </w:rPr>
        <w:t>will point out key words which the pupil</w:t>
      </w:r>
      <w:r w:rsidR="00CE009E">
        <w:rPr>
          <w:rFonts w:ascii="Times New Roman" w:hAnsi="Times New Roman" w:cs="Times New Roman"/>
          <w:sz w:val="22"/>
          <w:szCs w:val="22"/>
        </w:rPr>
        <w:t>s</w:t>
      </w:r>
      <w:r>
        <w:rPr>
          <w:rFonts w:ascii="Times New Roman" w:hAnsi="Times New Roman" w:cs="Times New Roman"/>
          <w:sz w:val="22"/>
          <w:szCs w:val="22"/>
        </w:rPr>
        <w:t xml:space="preserve"> will write in their exercise book. Once the</w:t>
      </w:r>
      <w:r w:rsidR="00B764CF">
        <w:rPr>
          <w:rFonts w:ascii="Times New Roman" w:hAnsi="Times New Roman" w:cs="Times New Roman"/>
          <w:sz w:val="22"/>
          <w:szCs w:val="22"/>
        </w:rPr>
        <w:t xml:space="preserve"> reading out of the </w:t>
      </w:r>
      <w:r>
        <w:rPr>
          <w:rFonts w:ascii="Times New Roman" w:hAnsi="Times New Roman" w:cs="Times New Roman"/>
          <w:sz w:val="22"/>
          <w:szCs w:val="22"/>
        </w:rPr>
        <w:t xml:space="preserve">comprehension worksheet has been </w:t>
      </w:r>
      <w:r w:rsidR="00DD0CC4">
        <w:rPr>
          <w:rFonts w:ascii="Times New Roman" w:hAnsi="Times New Roman" w:cs="Times New Roman"/>
          <w:sz w:val="22"/>
          <w:szCs w:val="22"/>
        </w:rPr>
        <w:t>completed,</w:t>
      </w:r>
      <w:r>
        <w:rPr>
          <w:rFonts w:ascii="Times New Roman" w:hAnsi="Times New Roman" w:cs="Times New Roman"/>
          <w:sz w:val="22"/>
          <w:szCs w:val="22"/>
        </w:rPr>
        <w:t xml:space="preserve"> </w:t>
      </w:r>
      <w:r w:rsidR="00CE009E">
        <w:rPr>
          <w:rFonts w:ascii="Times New Roman" w:hAnsi="Times New Roman" w:cs="Times New Roman"/>
          <w:sz w:val="22"/>
          <w:szCs w:val="22"/>
        </w:rPr>
        <w:t xml:space="preserve">I will </w:t>
      </w:r>
      <w:r>
        <w:rPr>
          <w:rFonts w:ascii="Times New Roman" w:hAnsi="Times New Roman" w:cs="Times New Roman"/>
          <w:sz w:val="22"/>
          <w:szCs w:val="22"/>
        </w:rPr>
        <w:t>then ask all pupils to p</w:t>
      </w:r>
      <w:r w:rsidR="00F677E6">
        <w:rPr>
          <w:rFonts w:ascii="Times New Roman" w:hAnsi="Times New Roman" w:cs="Times New Roman"/>
          <w:sz w:val="22"/>
          <w:szCs w:val="22"/>
        </w:rPr>
        <w:t>oint</w:t>
      </w:r>
      <w:r>
        <w:rPr>
          <w:rFonts w:ascii="Times New Roman" w:hAnsi="Times New Roman" w:cs="Times New Roman"/>
          <w:sz w:val="22"/>
          <w:szCs w:val="22"/>
        </w:rPr>
        <w:t xml:space="preserve"> out any words that they themselves do not understand, these will then be discussed.</w:t>
      </w:r>
      <w:r w:rsidR="00152F49">
        <w:rPr>
          <w:rFonts w:ascii="Times New Roman" w:hAnsi="Times New Roman" w:cs="Times New Roman"/>
          <w:sz w:val="22"/>
          <w:szCs w:val="22"/>
        </w:rPr>
        <w:t xml:space="preserve"> </w:t>
      </w:r>
      <w:r w:rsidR="00CE009E">
        <w:rPr>
          <w:rFonts w:ascii="Times New Roman" w:hAnsi="Times New Roman" w:cs="Times New Roman"/>
          <w:sz w:val="22"/>
          <w:szCs w:val="22"/>
        </w:rPr>
        <w:t xml:space="preserve">The main aim of this is to </w:t>
      </w:r>
      <w:r w:rsidR="00C6435D">
        <w:rPr>
          <w:rFonts w:ascii="Times New Roman" w:hAnsi="Times New Roman" w:cs="Times New Roman"/>
          <w:sz w:val="22"/>
          <w:szCs w:val="22"/>
        </w:rPr>
        <w:t>trigger</w:t>
      </w:r>
      <w:r w:rsidR="00CE009E">
        <w:rPr>
          <w:rFonts w:ascii="Times New Roman" w:hAnsi="Times New Roman" w:cs="Times New Roman"/>
          <w:sz w:val="22"/>
          <w:szCs w:val="22"/>
        </w:rPr>
        <w:t xml:space="preserve"> the pupils</w:t>
      </w:r>
      <w:r w:rsidR="00DD0CC4">
        <w:rPr>
          <w:rFonts w:ascii="Times New Roman" w:hAnsi="Times New Roman" w:cs="Times New Roman"/>
          <w:sz w:val="22"/>
          <w:szCs w:val="22"/>
        </w:rPr>
        <w:t>’</w:t>
      </w:r>
      <w:r w:rsidR="00CE009E">
        <w:rPr>
          <w:rFonts w:ascii="Times New Roman" w:hAnsi="Times New Roman" w:cs="Times New Roman"/>
          <w:sz w:val="22"/>
          <w:szCs w:val="22"/>
        </w:rPr>
        <w:t xml:space="preserve"> knowledge and an opportunity </w:t>
      </w:r>
      <w:r w:rsidR="00CE009E">
        <w:rPr>
          <w:rFonts w:ascii="Times New Roman" w:hAnsi="Times New Roman" w:cs="Times New Roman"/>
          <w:sz w:val="22"/>
          <w:szCs w:val="22"/>
        </w:rPr>
        <w:lastRenderedPageBreak/>
        <w:t xml:space="preserve">for the pupils to </w:t>
      </w:r>
      <w:r w:rsidR="00C6435D">
        <w:rPr>
          <w:rFonts w:ascii="Times New Roman" w:hAnsi="Times New Roman" w:cs="Times New Roman"/>
          <w:sz w:val="22"/>
          <w:szCs w:val="22"/>
        </w:rPr>
        <w:t xml:space="preserve">review the </w:t>
      </w:r>
      <w:r w:rsidR="00CE009E">
        <w:rPr>
          <w:rFonts w:ascii="Times New Roman" w:hAnsi="Times New Roman" w:cs="Times New Roman"/>
          <w:sz w:val="22"/>
          <w:szCs w:val="22"/>
        </w:rPr>
        <w:t>text they already know and</w:t>
      </w:r>
      <w:r w:rsidR="00C6435D">
        <w:rPr>
          <w:rFonts w:ascii="Times New Roman" w:hAnsi="Times New Roman" w:cs="Times New Roman"/>
          <w:sz w:val="22"/>
          <w:szCs w:val="22"/>
        </w:rPr>
        <w:t xml:space="preserve"> determine the</w:t>
      </w:r>
      <w:r w:rsidR="00CE009E">
        <w:rPr>
          <w:rFonts w:ascii="Times New Roman" w:hAnsi="Times New Roman" w:cs="Times New Roman"/>
          <w:sz w:val="22"/>
          <w:szCs w:val="22"/>
        </w:rPr>
        <w:t xml:space="preserve"> ones which they need to learn</w:t>
      </w:r>
      <w:r w:rsidR="00C6435D">
        <w:rPr>
          <w:rFonts w:ascii="Times New Roman" w:hAnsi="Times New Roman" w:cs="Times New Roman"/>
          <w:sz w:val="22"/>
          <w:szCs w:val="22"/>
        </w:rPr>
        <w:t xml:space="preserve">. </w:t>
      </w:r>
      <w:r w:rsidR="005B4713">
        <w:rPr>
          <w:rFonts w:ascii="Times New Roman" w:hAnsi="Times New Roman" w:cs="Times New Roman"/>
          <w:sz w:val="22"/>
          <w:szCs w:val="22"/>
        </w:rPr>
        <w:t xml:space="preserve">This is in line with an article written by Jack Richards </w:t>
      </w:r>
      <w:r w:rsidR="005B4713" w:rsidRPr="005B4713">
        <w:rPr>
          <w:rFonts w:ascii="Times New Roman" w:hAnsi="Times New Roman" w:cs="Times New Roman"/>
          <w:sz w:val="22"/>
          <w:szCs w:val="22"/>
        </w:rPr>
        <w:t>(Teaching Listening and speaking from Theory to Practice, 2020)</w:t>
      </w:r>
      <w:r w:rsidR="00102447">
        <w:rPr>
          <w:rFonts w:ascii="Times New Roman" w:hAnsi="Times New Roman" w:cs="Times New Roman"/>
          <w:sz w:val="22"/>
          <w:szCs w:val="22"/>
        </w:rPr>
        <w:t>where h</w:t>
      </w:r>
      <w:r w:rsidR="00987799">
        <w:rPr>
          <w:rFonts w:ascii="Times New Roman" w:hAnsi="Times New Roman" w:cs="Times New Roman"/>
          <w:sz w:val="22"/>
          <w:szCs w:val="22"/>
        </w:rPr>
        <w:t>e shows us that the ‘</w:t>
      </w:r>
      <w:r w:rsidR="002A227B">
        <w:rPr>
          <w:rFonts w:ascii="Times New Roman" w:hAnsi="Times New Roman" w:cs="Times New Roman"/>
          <w:sz w:val="22"/>
          <w:szCs w:val="22"/>
        </w:rPr>
        <w:t>successful listening can be looked at in terms of the strategies the listener makes use of when listening’</w:t>
      </w:r>
      <w:r w:rsidR="00332E76">
        <w:rPr>
          <w:rFonts w:ascii="Times New Roman" w:hAnsi="Times New Roman" w:cs="Times New Roman"/>
          <w:sz w:val="22"/>
          <w:szCs w:val="22"/>
        </w:rPr>
        <w:t>. This is the starting point of the topic of St David which is a significant celebration in Welsh culture.</w:t>
      </w:r>
      <w:r w:rsidR="004A2A1F">
        <w:rPr>
          <w:rFonts w:ascii="Times New Roman" w:hAnsi="Times New Roman" w:cs="Times New Roman"/>
          <w:sz w:val="22"/>
          <w:szCs w:val="22"/>
        </w:rPr>
        <w:t xml:space="preserve"> The second part of this activity is the questions. I will read through the questions before asking pupils to answer them in their exercise books. To target the use of oracy that complies with the literacy framework</w:t>
      </w:r>
      <w:r w:rsidR="00D249C4">
        <w:rPr>
          <w:rFonts w:ascii="Times New Roman" w:hAnsi="Times New Roman" w:cs="Times New Roman"/>
          <w:sz w:val="22"/>
          <w:szCs w:val="22"/>
        </w:rPr>
        <w:t xml:space="preserve"> ( Penglais, 2017)</w:t>
      </w:r>
      <w:r w:rsidR="004A2A1F">
        <w:rPr>
          <w:rFonts w:ascii="Times New Roman" w:hAnsi="Times New Roman" w:cs="Times New Roman"/>
          <w:sz w:val="22"/>
          <w:szCs w:val="22"/>
        </w:rPr>
        <w:t xml:space="preserve"> pupils are required to work with their peers in the class and discuss the answers before we encourage the completion of the task by answering questions in full sentences in their books.</w:t>
      </w:r>
      <w:r w:rsidR="00F20014">
        <w:rPr>
          <w:rFonts w:ascii="Times New Roman" w:hAnsi="Times New Roman" w:cs="Times New Roman"/>
          <w:sz w:val="22"/>
          <w:szCs w:val="22"/>
        </w:rPr>
        <w:t xml:space="preserve"> Once all pupils are happy with their completed </w:t>
      </w:r>
      <w:r w:rsidR="006D2976">
        <w:rPr>
          <w:rFonts w:ascii="Times New Roman" w:hAnsi="Times New Roman" w:cs="Times New Roman"/>
          <w:sz w:val="22"/>
          <w:szCs w:val="22"/>
        </w:rPr>
        <w:t>work,</w:t>
      </w:r>
      <w:r w:rsidR="00D249C4">
        <w:rPr>
          <w:rFonts w:ascii="Times New Roman" w:hAnsi="Times New Roman" w:cs="Times New Roman"/>
          <w:sz w:val="22"/>
          <w:szCs w:val="22"/>
        </w:rPr>
        <w:t xml:space="preserve"> </w:t>
      </w:r>
      <w:r w:rsidR="00F20014">
        <w:rPr>
          <w:rFonts w:ascii="Times New Roman" w:hAnsi="Times New Roman" w:cs="Times New Roman"/>
          <w:sz w:val="22"/>
          <w:szCs w:val="22"/>
        </w:rPr>
        <w:t xml:space="preserve">I will write answers on the board and get pupils to mark each other’s work. </w:t>
      </w:r>
      <w:r w:rsidR="00292A6B">
        <w:rPr>
          <w:rFonts w:ascii="Times New Roman" w:hAnsi="Times New Roman" w:cs="Times New Roman"/>
          <w:sz w:val="22"/>
          <w:szCs w:val="22"/>
        </w:rPr>
        <w:t>I feel this task has been particularly important task for learners to become independent and who engage and play an active role in the task</w:t>
      </w:r>
      <w:r w:rsidR="00AB2080">
        <w:rPr>
          <w:rFonts w:ascii="Times New Roman" w:hAnsi="Times New Roman" w:cs="Times New Roman"/>
          <w:sz w:val="22"/>
          <w:szCs w:val="22"/>
        </w:rPr>
        <w:t xml:space="preserve"> highlighting the theory of </w:t>
      </w:r>
      <w:proofErr w:type="spellStart"/>
      <w:r w:rsidR="00AB2080">
        <w:rPr>
          <w:rFonts w:ascii="Times New Roman" w:hAnsi="Times New Roman" w:cs="Times New Roman"/>
          <w:sz w:val="22"/>
          <w:szCs w:val="22"/>
        </w:rPr>
        <w:t>Vygosky</w:t>
      </w:r>
      <w:proofErr w:type="spellEnd"/>
      <w:r w:rsidR="00AB2080">
        <w:rPr>
          <w:rFonts w:ascii="Times New Roman" w:hAnsi="Times New Roman" w:cs="Times New Roman"/>
          <w:sz w:val="22"/>
          <w:szCs w:val="22"/>
        </w:rPr>
        <w:t xml:space="preserve"> (1896-1934) who believed that ‘knowledge and thought are constructed through social interaction with family, friends and peers (Bates, 2019, p 48).</w:t>
      </w:r>
      <w:r w:rsidR="00292A6B">
        <w:rPr>
          <w:rFonts w:ascii="Times New Roman" w:hAnsi="Times New Roman" w:cs="Times New Roman"/>
          <w:sz w:val="22"/>
          <w:szCs w:val="22"/>
        </w:rPr>
        <w:t xml:space="preserve"> </w:t>
      </w:r>
    </w:p>
    <w:p w14:paraId="2FA7CA0E" w14:textId="61503162" w:rsidR="00B80387" w:rsidRDefault="00B80387"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(See Appendix 3) </w:t>
      </w:r>
      <w:r w:rsidR="008C4F94">
        <w:rPr>
          <w:rFonts w:ascii="Times New Roman" w:hAnsi="Times New Roman" w:cs="Times New Roman"/>
          <w:sz w:val="22"/>
          <w:szCs w:val="22"/>
        </w:rPr>
        <w:t xml:space="preserve">In </w:t>
      </w:r>
      <w:r w:rsidR="00917C9C">
        <w:rPr>
          <w:rFonts w:ascii="Times New Roman" w:hAnsi="Times New Roman" w:cs="Times New Roman"/>
          <w:sz w:val="22"/>
          <w:szCs w:val="22"/>
        </w:rPr>
        <w:t>accordance</w:t>
      </w:r>
      <w:r w:rsidR="008C4F94">
        <w:rPr>
          <w:rFonts w:ascii="Times New Roman" w:hAnsi="Times New Roman" w:cs="Times New Roman"/>
          <w:sz w:val="22"/>
          <w:szCs w:val="22"/>
        </w:rPr>
        <w:t xml:space="preserve"> with new curriculum in Wales 2020, incorporating languages, literacy and communication, the learner is asked to use the internet and find pictures for the text on the worksheet. On the </w:t>
      </w:r>
      <w:r w:rsidR="005E4600">
        <w:rPr>
          <w:rFonts w:ascii="Times New Roman" w:hAnsi="Times New Roman" w:cs="Times New Roman"/>
          <w:sz w:val="22"/>
          <w:szCs w:val="22"/>
        </w:rPr>
        <w:t>other hand,</w:t>
      </w:r>
      <w:r w:rsidR="00917C9C">
        <w:rPr>
          <w:rFonts w:ascii="Times New Roman" w:hAnsi="Times New Roman" w:cs="Times New Roman"/>
          <w:sz w:val="22"/>
          <w:szCs w:val="22"/>
        </w:rPr>
        <w:t xml:space="preserve"> the </w:t>
      </w:r>
      <w:r w:rsidR="008C4F94">
        <w:rPr>
          <w:rFonts w:ascii="Times New Roman" w:hAnsi="Times New Roman" w:cs="Times New Roman"/>
          <w:sz w:val="22"/>
          <w:szCs w:val="22"/>
        </w:rPr>
        <w:t>pupils have</w:t>
      </w:r>
      <w:r w:rsidR="00917C9C">
        <w:rPr>
          <w:rFonts w:ascii="Times New Roman" w:hAnsi="Times New Roman" w:cs="Times New Roman"/>
          <w:sz w:val="22"/>
          <w:szCs w:val="22"/>
        </w:rPr>
        <w:t xml:space="preserve"> the option </w:t>
      </w:r>
      <w:r w:rsidR="00550EE7">
        <w:rPr>
          <w:rFonts w:ascii="Times New Roman" w:hAnsi="Times New Roman" w:cs="Times New Roman"/>
          <w:sz w:val="22"/>
          <w:szCs w:val="22"/>
        </w:rPr>
        <w:t>of including</w:t>
      </w:r>
      <w:r w:rsidR="00917C9C">
        <w:rPr>
          <w:rFonts w:ascii="Times New Roman" w:hAnsi="Times New Roman" w:cs="Times New Roman"/>
          <w:sz w:val="22"/>
          <w:szCs w:val="22"/>
        </w:rPr>
        <w:t xml:space="preserve"> their own drawings</w:t>
      </w:r>
      <w:r w:rsidR="008C4F94">
        <w:rPr>
          <w:rFonts w:ascii="Times New Roman" w:hAnsi="Times New Roman" w:cs="Times New Roman"/>
          <w:sz w:val="22"/>
          <w:szCs w:val="22"/>
        </w:rPr>
        <w:t>.</w:t>
      </w:r>
      <w:r w:rsidR="00B65FDE">
        <w:rPr>
          <w:rFonts w:ascii="Times New Roman" w:hAnsi="Times New Roman" w:cs="Times New Roman"/>
          <w:sz w:val="22"/>
          <w:szCs w:val="22"/>
        </w:rPr>
        <w:t xml:space="preserve"> Piaget (1936) a theorist of cognitive development suggests that children ‘learn best through doing and actively exploring’ he highlights that teachers should respect each learner’s interests, abilities and limits. I believe that this activity gives the learner a choice and therefore follows the theory Piaget believes (Bates, 2019).</w:t>
      </w:r>
      <w:r w:rsidR="00D222A3">
        <w:rPr>
          <w:rFonts w:ascii="Times New Roman" w:hAnsi="Times New Roman" w:cs="Times New Roman"/>
          <w:sz w:val="22"/>
          <w:szCs w:val="22"/>
        </w:rPr>
        <w:t xml:space="preserve"> Pupils became engaged with each other </w:t>
      </w:r>
      <w:r w:rsidR="00CB5BF5">
        <w:rPr>
          <w:rFonts w:ascii="Times New Roman" w:hAnsi="Times New Roman" w:cs="Times New Roman"/>
          <w:sz w:val="22"/>
          <w:szCs w:val="22"/>
        </w:rPr>
        <w:t>as well</w:t>
      </w:r>
      <w:r w:rsidR="00D222A3">
        <w:rPr>
          <w:rFonts w:ascii="Times New Roman" w:hAnsi="Times New Roman" w:cs="Times New Roman"/>
          <w:sz w:val="22"/>
          <w:szCs w:val="22"/>
        </w:rPr>
        <w:t xml:space="preserve"> as concentrating on the </w:t>
      </w:r>
      <w:r w:rsidR="00CB5BF5">
        <w:rPr>
          <w:rFonts w:ascii="Times New Roman" w:hAnsi="Times New Roman" w:cs="Times New Roman"/>
          <w:sz w:val="22"/>
          <w:szCs w:val="22"/>
        </w:rPr>
        <w:t>task and a choice was given for them to take ownership of this task.</w:t>
      </w:r>
    </w:p>
    <w:p w14:paraId="6ECBBB7F" w14:textId="137B46E6" w:rsidR="00B65FDE" w:rsidRDefault="00B65FDE"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(See appendix 4). The</w:t>
      </w:r>
      <w:r w:rsidR="00BE2302">
        <w:rPr>
          <w:rFonts w:ascii="Times New Roman" w:hAnsi="Times New Roman" w:cs="Times New Roman"/>
          <w:sz w:val="22"/>
          <w:szCs w:val="22"/>
        </w:rPr>
        <w:t xml:space="preserve"> main objective of the</w:t>
      </w:r>
      <w:r>
        <w:rPr>
          <w:rFonts w:ascii="Times New Roman" w:hAnsi="Times New Roman" w:cs="Times New Roman"/>
          <w:sz w:val="22"/>
          <w:szCs w:val="22"/>
        </w:rPr>
        <w:t xml:space="preserve"> final part of St David’s day task is </w:t>
      </w:r>
      <w:r w:rsidR="00BE2302">
        <w:rPr>
          <w:rFonts w:ascii="Times New Roman" w:hAnsi="Times New Roman" w:cs="Times New Roman"/>
          <w:sz w:val="22"/>
          <w:szCs w:val="22"/>
        </w:rPr>
        <w:t xml:space="preserve">to further </w:t>
      </w:r>
      <w:r w:rsidR="006D2976">
        <w:rPr>
          <w:rFonts w:ascii="Times New Roman" w:hAnsi="Times New Roman" w:cs="Times New Roman"/>
          <w:sz w:val="22"/>
          <w:szCs w:val="22"/>
        </w:rPr>
        <w:t>a pupil’s memory and knowledge</w:t>
      </w:r>
      <w:r w:rsidR="00BE2302">
        <w:rPr>
          <w:rFonts w:ascii="Times New Roman" w:hAnsi="Times New Roman" w:cs="Times New Roman"/>
          <w:sz w:val="22"/>
          <w:szCs w:val="22"/>
        </w:rPr>
        <w:t>.</w:t>
      </w:r>
      <w:r w:rsidR="006D2976">
        <w:rPr>
          <w:rFonts w:ascii="Times New Roman" w:hAnsi="Times New Roman" w:cs="Times New Roman"/>
          <w:sz w:val="22"/>
          <w:szCs w:val="22"/>
        </w:rPr>
        <w:t xml:space="preserve"> </w:t>
      </w:r>
      <w:r w:rsidR="00777C51">
        <w:rPr>
          <w:rFonts w:ascii="Times New Roman" w:hAnsi="Times New Roman" w:cs="Times New Roman"/>
          <w:sz w:val="22"/>
          <w:szCs w:val="22"/>
        </w:rPr>
        <w:t>A matching pair game using Welsh vocabulary and images was presented to the pupils and the freedom to explore this project. The pupils were paired together and asked to support each other. This was especially good to see how the pupils themselves took the lead in this activity.</w:t>
      </w:r>
      <w:r>
        <w:rPr>
          <w:rFonts w:ascii="Times New Roman" w:hAnsi="Times New Roman" w:cs="Times New Roman"/>
          <w:sz w:val="22"/>
          <w:szCs w:val="22"/>
        </w:rPr>
        <w:t xml:space="preserve"> A</w:t>
      </w:r>
      <w:r w:rsidR="007714D7">
        <w:rPr>
          <w:rFonts w:ascii="Times New Roman" w:hAnsi="Times New Roman" w:cs="Times New Roman"/>
          <w:sz w:val="22"/>
          <w:szCs w:val="22"/>
        </w:rPr>
        <w:t>l</w:t>
      </w:r>
      <w:r>
        <w:rPr>
          <w:rFonts w:ascii="Times New Roman" w:hAnsi="Times New Roman" w:cs="Times New Roman"/>
          <w:sz w:val="22"/>
          <w:szCs w:val="22"/>
        </w:rPr>
        <w:t>though</w:t>
      </w:r>
      <w:r w:rsidR="007714D7">
        <w:rPr>
          <w:rFonts w:ascii="Times New Roman" w:hAnsi="Times New Roman" w:cs="Times New Roman"/>
          <w:sz w:val="22"/>
          <w:szCs w:val="22"/>
        </w:rPr>
        <w:t>,</w:t>
      </w:r>
      <w:r>
        <w:rPr>
          <w:rFonts w:ascii="Times New Roman" w:hAnsi="Times New Roman" w:cs="Times New Roman"/>
          <w:sz w:val="22"/>
          <w:szCs w:val="22"/>
        </w:rPr>
        <w:t xml:space="preserve"> most of the task has been in English because we are a </w:t>
      </w:r>
      <w:r w:rsidR="007714D7">
        <w:rPr>
          <w:rFonts w:ascii="Times New Roman" w:hAnsi="Times New Roman" w:cs="Times New Roman"/>
          <w:sz w:val="22"/>
          <w:szCs w:val="22"/>
        </w:rPr>
        <w:t>Welsh medium school and English is spoken first and foremost</w:t>
      </w:r>
      <w:r w:rsidR="00D222A3">
        <w:rPr>
          <w:rFonts w:ascii="Times New Roman" w:hAnsi="Times New Roman" w:cs="Times New Roman"/>
          <w:sz w:val="22"/>
          <w:szCs w:val="22"/>
        </w:rPr>
        <w:t>,</w:t>
      </w:r>
      <w:r w:rsidR="00777C51">
        <w:rPr>
          <w:rFonts w:ascii="Times New Roman" w:hAnsi="Times New Roman" w:cs="Times New Roman"/>
          <w:sz w:val="22"/>
          <w:szCs w:val="22"/>
        </w:rPr>
        <w:t xml:space="preserve"> however,</w:t>
      </w:r>
      <w:r w:rsidR="007714D7">
        <w:rPr>
          <w:rFonts w:ascii="Times New Roman" w:hAnsi="Times New Roman" w:cs="Times New Roman"/>
          <w:sz w:val="22"/>
          <w:szCs w:val="22"/>
        </w:rPr>
        <w:t xml:space="preserve"> we follow the Framework  (</w:t>
      </w:r>
      <w:proofErr w:type="spellStart"/>
      <w:r w:rsidR="007714D7">
        <w:rPr>
          <w:rFonts w:ascii="Times New Roman" w:hAnsi="Times New Roman" w:cs="Times New Roman"/>
          <w:sz w:val="22"/>
          <w:szCs w:val="22"/>
        </w:rPr>
        <w:t>Siater</w:t>
      </w:r>
      <w:proofErr w:type="spellEnd"/>
      <w:r w:rsidR="007714D7">
        <w:rPr>
          <w:rFonts w:ascii="Times New Roman" w:hAnsi="Times New Roman" w:cs="Times New Roman"/>
          <w:sz w:val="22"/>
          <w:szCs w:val="22"/>
        </w:rPr>
        <w:t xml:space="preserve"> Iaith) and ensure that</w:t>
      </w:r>
      <w:r w:rsidR="00CB5BF5">
        <w:rPr>
          <w:rFonts w:ascii="Times New Roman" w:hAnsi="Times New Roman" w:cs="Times New Roman"/>
          <w:sz w:val="22"/>
          <w:szCs w:val="22"/>
        </w:rPr>
        <w:t xml:space="preserve"> the use of incident Welsh in</w:t>
      </w:r>
      <w:r w:rsidR="007714D7">
        <w:rPr>
          <w:rFonts w:ascii="Times New Roman" w:hAnsi="Times New Roman" w:cs="Times New Roman"/>
          <w:sz w:val="22"/>
          <w:szCs w:val="22"/>
        </w:rPr>
        <w:t xml:space="preserve"> some or most lessons </w:t>
      </w:r>
      <w:r w:rsidR="00CB5BF5">
        <w:rPr>
          <w:rFonts w:ascii="Times New Roman" w:hAnsi="Times New Roman" w:cs="Times New Roman"/>
          <w:sz w:val="22"/>
          <w:szCs w:val="22"/>
        </w:rPr>
        <w:t xml:space="preserve">enhances </w:t>
      </w:r>
      <w:r w:rsidR="007714D7">
        <w:rPr>
          <w:rFonts w:ascii="Times New Roman" w:hAnsi="Times New Roman" w:cs="Times New Roman"/>
          <w:sz w:val="22"/>
          <w:szCs w:val="22"/>
        </w:rPr>
        <w:t>the Welsh language and we give</w:t>
      </w:r>
      <w:r w:rsidR="00CB5BF5">
        <w:rPr>
          <w:rFonts w:ascii="Times New Roman" w:hAnsi="Times New Roman" w:cs="Times New Roman"/>
          <w:sz w:val="22"/>
          <w:szCs w:val="22"/>
        </w:rPr>
        <w:t xml:space="preserve">  Welsh speakers</w:t>
      </w:r>
      <w:r w:rsidR="007714D7">
        <w:rPr>
          <w:rFonts w:ascii="Times New Roman" w:hAnsi="Times New Roman" w:cs="Times New Roman"/>
          <w:sz w:val="22"/>
          <w:szCs w:val="22"/>
        </w:rPr>
        <w:t xml:space="preserve"> the opportunity to be fully bilingual. This also helps increase the Welsh language inside the school.</w:t>
      </w:r>
      <w:r w:rsidR="00D222A3">
        <w:rPr>
          <w:rFonts w:ascii="Times New Roman" w:hAnsi="Times New Roman" w:cs="Times New Roman"/>
          <w:sz w:val="22"/>
          <w:szCs w:val="22"/>
        </w:rPr>
        <w:t xml:space="preserve"> All pupils that took part in this task regardless of their ability</w:t>
      </w:r>
      <w:r w:rsidR="0034208E">
        <w:rPr>
          <w:rFonts w:ascii="Times New Roman" w:hAnsi="Times New Roman" w:cs="Times New Roman"/>
          <w:sz w:val="22"/>
          <w:szCs w:val="22"/>
        </w:rPr>
        <w:t xml:space="preserve"> in the Welsh language </w:t>
      </w:r>
      <w:r w:rsidR="00D222A3">
        <w:rPr>
          <w:rFonts w:ascii="Times New Roman" w:hAnsi="Times New Roman" w:cs="Times New Roman"/>
          <w:sz w:val="22"/>
          <w:szCs w:val="22"/>
        </w:rPr>
        <w:t xml:space="preserve"> and how they chose to complete it were able to participate in a way that they could give their full potential and achieve a sense of individuality but also engage with their peers.</w:t>
      </w:r>
    </w:p>
    <w:p w14:paraId="1CDBA074" w14:textId="6913401D" w:rsidR="00D222A3" w:rsidRDefault="00D222A3"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(See Appendix 5) I have put in an extended task which pupils can access if they have completed all other tasks.</w:t>
      </w:r>
      <w:r w:rsidR="00CB5BF5">
        <w:rPr>
          <w:rFonts w:ascii="Times New Roman" w:hAnsi="Times New Roman" w:cs="Times New Roman"/>
          <w:sz w:val="22"/>
          <w:szCs w:val="22"/>
        </w:rPr>
        <w:t xml:space="preserve"> Although this group of year 8 pupils were learners with ALN the extended task was available if needed. </w:t>
      </w:r>
      <w:r w:rsidR="0034208E">
        <w:rPr>
          <w:rFonts w:ascii="Times New Roman" w:hAnsi="Times New Roman" w:cs="Times New Roman"/>
          <w:sz w:val="22"/>
          <w:szCs w:val="22"/>
        </w:rPr>
        <w:t>This task requires pupils to complete a word search. All words are associated with Wales and St David and furthers their knowledge of Wales and St David.</w:t>
      </w:r>
      <w:r w:rsidR="00622104">
        <w:rPr>
          <w:rFonts w:ascii="Times New Roman" w:hAnsi="Times New Roman" w:cs="Times New Roman"/>
          <w:sz w:val="22"/>
          <w:szCs w:val="22"/>
        </w:rPr>
        <w:t xml:space="preserve"> By giving the pupils a </w:t>
      </w:r>
      <w:r w:rsidR="00622104">
        <w:rPr>
          <w:rFonts w:ascii="Times New Roman" w:hAnsi="Times New Roman" w:cs="Times New Roman"/>
          <w:sz w:val="22"/>
          <w:szCs w:val="22"/>
        </w:rPr>
        <w:lastRenderedPageBreak/>
        <w:t>wordsearch as an extended task it provides reinforcement of spelling and concentration of red herring or decoy words.</w:t>
      </w:r>
      <w:r w:rsidR="00777C51">
        <w:rPr>
          <w:rFonts w:ascii="Times New Roman" w:hAnsi="Times New Roman" w:cs="Times New Roman"/>
          <w:sz w:val="22"/>
          <w:szCs w:val="22"/>
        </w:rPr>
        <w:t xml:space="preserve"> </w:t>
      </w:r>
      <w:r w:rsidR="00090623">
        <w:rPr>
          <w:rFonts w:ascii="Times New Roman" w:hAnsi="Times New Roman" w:cs="Times New Roman"/>
          <w:sz w:val="22"/>
          <w:szCs w:val="22"/>
        </w:rPr>
        <w:t>This is an individual activity as it gives the learner further ownership of their work. This supports Piaget’s theory that learners will flourish in group-working whereas others may need the one to one support.</w:t>
      </w:r>
    </w:p>
    <w:p w14:paraId="3E4528F1" w14:textId="371831F2" w:rsidR="00D249C4" w:rsidRDefault="00D249C4"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To reflect o</w:t>
      </w:r>
      <w:r w:rsidR="00550EE7">
        <w:rPr>
          <w:rFonts w:ascii="Times New Roman" w:hAnsi="Times New Roman" w:cs="Times New Roman"/>
          <w:sz w:val="22"/>
          <w:szCs w:val="22"/>
        </w:rPr>
        <w:t>n my St David’s day</w:t>
      </w:r>
      <w:r>
        <w:rPr>
          <w:rFonts w:ascii="Times New Roman" w:hAnsi="Times New Roman" w:cs="Times New Roman"/>
          <w:sz w:val="22"/>
          <w:szCs w:val="22"/>
        </w:rPr>
        <w:t xml:space="preserve"> </w:t>
      </w:r>
      <w:r w:rsidR="00550EE7">
        <w:rPr>
          <w:rFonts w:ascii="Times New Roman" w:hAnsi="Times New Roman" w:cs="Times New Roman"/>
          <w:sz w:val="22"/>
          <w:szCs w:val="22"/>
        </w:rPr>
        <w:t>activity,</w:t>
      </w:r>
      <w:r w:rsidR="004E3DF2">
        <w:rPr>
          <w:rFonts w:ascii="Times New Roman" w:hAnsi="Times New Roman" w:cs="Times New Roman"/>
          <w:sz w:val="22"/>
          <w:szCs w:val="22"/>
        </w:rPr>
        <w:t xml:space="preserve"> I think it works well because all worksheets contained most or </w:t>
      </w:r>
      <w:r w:rsidR="00A84C65">
        <w:rPr>
          <w:rFonts w:ascii="Times New Roman" w:hAnsi="Times New Roman" w:cs="Times New Roman"/>
          <w:sz w:val="22"/>
          <w:szCs w:val="22"/>
        </w:rPr>
        <w:t>all</w:t>
      </w:r>
      <w:r w:rsidR="004E3DF2">
        <w:rPr>
          <w:rFonts w:ascii="Times New Roman" w:hAnsi="Times New Roman" w:cs="Times New Roman"/>
          <w:sz w:val="22"/>
          <w:szCs w:val="22"/>
        </w:rPr>
        <w:t xml:space="preserve"> the same words this showed the pupils repetition and helped them focus when learning the vocabulary.</w:t>
      </w:r>
      <w:r w:rsidR="00027EA4">
        <w:rPr>
          <w:rFonts w:ascii="Times New Roman" w:hAnsi="Times New Roman" w:cs="Times New Roman"/>
          <w:sz w:val="22"/>
          <w:szCs w:val="22"/>
        </w:rPr>
        <w:t xml:space="preserve"> ‘Repetition is the first Principle </w:t>
      </w:r>
      <w:r w:rsidR="00A84C65">
        <w:rPr>
          <w:rFonts w:ascii="Times New Roman" w:hAnsi="Times New Roman" w:cs="Times New Roman"/>
          <w:sz w:val="22"/>
          <w:szCs w:val="22"/>
        </w:rPr>
        <w:t>of</w:t>
      </w:r>
      <w:r w:rsidR="00027EA4">
        <w:rPr>
          <w:rFonts w:ascii="Times New Roman" w:hAnsi="Times New Roman" w:cs="Times New Roman"/>
          <w:sz w:val="22"/>
          <w:szCs w:val="22"/>
        </w:rPr>
        <w:t xml:space="preserve"> All learning’ (Bruner, 1971).</w:t>
      </w:r>
      <w:r w:rsidR="00550EE7">
        <w:rPr>
          <w:rFonts w:ascii="Times New Roman" w:hAnsi="Times New Roman" w:cs="Times New Roman"/>
          <w:sz w:val="22"/>
          <w:szCs w:val="22"/>
        </w:rPr>
        <w:t xml:space="preserve"> I observed pupils listening to me read and follow the worksheet</w:t>
      </w:r>
      <w:r w:rsidR="00EF498C">
        <w:rPr>
          <w:rFonts w:ascii="Times New Roman" w:hAnsi="Times New Roman" w:cs="Times New Roman"/>
          <w:sz w:val="22"/>
          <w:szCs w:val="22"/>
        </w:rPr>
        <w:t xml:space="preserve">, throughout reading </w:t>
      </w:r>
      <w:r w:rsidR="009E3CA6">
        <w:rPr>
          <w:rFonts w:ascii="Times New Roman" w:hAnsi="Times New Roman" w:cs="Times New Roman"/>
          <w:sz w:val="22"/>
          <w:szCs w:val="22"/>
        </w:rPr>
        <w:t>t</w:t>
      </w:r>
      <w:r w:rsidR="00EF498C">
        <w:rPr>
          <w:rFonts w:ascii="Times New Roman" w:hAnsi="Times New Roman" w:cs="Times New Roman"/>
          <w:sz w:val="22"/>
          <w:szCs w:val="22"/>
        </w:rPr>
        <w:t>he comprehension I focused on keywords.</w:t>
      </w:r>
      <w:r w:rsidR="00550EE7">
        <w:rPr>
          <w:rFonts w:ascii="Times New Roman" w:hAnsi="Times New Roman" w:cs="Times New Roman"/>
          <w:sz w:val="22"/>
          <w:szCs w:val="22"/>
        </w:rPr>
        <w:t xml:space="preserve"> This gave the pupils </w:t>
      </w:r>
      <w:r w:rsidR="00EF498C">
        <w:rPr>
          <w:rFonts w:ascii="Times New Roman" w:hAnsi="Times New Roman" w:cs="Times New Roman"/>
          <w:sz w:val="22"/>
          <w:szCs w:val="22"/>
        </w:rPr>
        <w:t>an opportunity to reflect on what they already knew and learn new words. As St David and words associated with Wales</w:t>
      </w:r>
      <w:r w:rsidR="009E3CA6">
        <w:rPr>
          <w:rFonts w:ascii="Times New Roman" w:hAnsi="Times New Roman" w:cs="Times New Roman"/>
          <w:sz w:val="22"/>
          <w:szCs w:val="22"/>
        </w:rPr>
        <w:t xml:space="preserve"> was the focus</w:t>
      </w:r>
      <w:r w:rsidR="00EF498C">
        <w:rPr>
          <w:rFonts w:ascii="Times New Roman" w:hAnsi="Times New Roman" w:cs="Times New Roman"/>
          <w:sz w:val="22"/>
          <w:szCs w:val="22"/>
        </w:rPr>
        <w:t xml:space="preserve"> this is in response to the promotion of the Welsh language and Welsh culture.</w:t>
      </w:r>
      <w:r w:rsidR="004E3DF2">
        <w:rPr>
          <w:rFonts w:ascii="Times New Roman" w:hAnsi="Times New Roman" w:cs="Times New Roman"/>
          <w:sz w:val="22"/>
          <w:szCs w:val="22"/>
        </w:rPr>
        <w:t xml:space="preserve"> </w:t>
      </w:r>
      <w:r w:rsidR="00BE3A01">
        <w:rPr>
          <w:rFonts w:ascii="Times New Roman" w:hAnsi="Times New Roman" w:cs="Times New Roman"/>
          <w:sz w:val="22"/>
          <w:szCs w:val="22"/>
        </w:rPr>
        <w:t xml:space="preserve">By delivering the lesson this way it coincides with Bruner’s theory that ‘a </w:t>
      </w:r>
      <w:r w:rsidR="00BE2302">
        <w:rPr>
          <w:rFonts w:ascii="Times New Roman" w:hAnsi="Times New Roman" w:cs="Times New Roman"/>
          <w:sz w:val="22"/>
          <w:szCs w:val="22"/>
        </w:rPr>
        <w:t xml:space="preserve">practitioner’s </w:t>
      </w:r>
      <w:r w:rsidR="00BE3A01">
        <w:rPr>
          <w:rFonts w:ascii="Times New Roman" w:hAnsi="Times New Roman" w:cs="Times New Roman"/>
          <w:sz w:val="22"/>
          <w:szCs w:val="22"/>
        </w:rPr>
        <w:t>role is not to impart information by rote-learning</w:t>
      </w:r>
      <w:r w:rsidR="004E3DF2">
        <w:rPr>
          <w:rFonts w:ascii="Times New Roman" w:hAnsi="Times New Roman" w:cs="Times New Roman"/>
          <w:sz w:val="22"/>
          <w:szCs w:val="22"/>
        </w:rPr>
        <w:t xml:space="preserve"> but instead facilitate learning by designing sessions where the learner can discover the relationship between bits of information (Bates,2019).</w:t>
      </w:r>
      <w:r w:rsidR="00EF498C">
        <w:rPr>
          <w:rFonts w:ascii="Times New Roman" w:hAnsi="Times New Roman" w:cs="Times New Roman"/>
          <w:sz w:val="22"/>
          <w:szCs w:val="22"/>
        </w:rPr>
        <w:t xml:space="preserve"> </w:t>
      </w:r>
      <w:r w:rsidR="009E3CA6">
        <w:rPr>
          <w:rFonts w:ascii="Times New Roman" w:hAnsi="Times New Roman" w:cs="Times New Roman"/>
          <w:sz w:val="22"/>
          <w:szCs w:val="22"/>
        </w:rPr>
        <w:t>To support</w:t>
      </w:r>
      <w:r w:rsidR="00EF498C">
        <w:rPr>
          <w:rFonts w:ascii="Times New Roman" w:hAnsi="Times New Roman" w:cs="Times New Roman"/>
          <w:sz w:val="22"/>
          <w:szCs w:val="22"/>
        </w:rPr>
        <w:t xml:space="preserve"> the guidelines of the </w:t>
      </w:r>
      <w:proofErr w:type="spellStart"/>
      <w:r w:rsidR="00EF498C">
        <w:rPr>
          <w:rFonts w:ascii="Times New Roman" w:hAnsi="Times New Roman" w:cs="Times New Roman"/>
          <w:sz w:val="22"/>
          <w:szCs w:val="22"/>
        </w:rPr>
        <w:t>Siater</w:t>
      </w:r>
      <w:proofErr w:type="spellEnd"/>
      <w:r w:rsidR="00EF498C">
        <w:rPr>
          <w:rFonts w:ascii="Times New Roman" w:hAnsi="Times New Roman" w:cs="Times New Roman"/>
          <w:sz w:val="22"/>
          <w:szCs w:val="22"/>
        </w:rPr>
        <w:t xml:space="preserve"> Iaith framework</w:t>
      </w:r>
      <w:r w:rsidR="009E3CA6">
        <w:rPr>
          <w:rFonts w:ascii="Times New Roman" w:hAnsi="Times New Roman" w:cs="Times New Roman"/>
          <w:sz w:val="22"/>
          <w:szCs w:val="22"/>
        </w:rPr>
        <w:t>,</w:t>
      </w:r>
      <w:r w:rsidR="00EF498C">
        <w:rPr>
          <w:rFonts w:ascii="Times New Roman" w:hAnsi="Times New Roman" w:cs="Times New Roman"/>
          <w:sz w:val="22"/>
          <w:szCs w:val="22"/>
        </w:rPr>
        <w:t xml:space="preserve"> I also provided an activity where incidental Welsh could be used alongside those pupils who are more fluent</w:t>
      </w:r>
      <w:r w:rsidR="009E3CA6">
        <w:rPr>
          <w:rFonts w:ascii="Times New Roman" w:hAnsi="Times New Roman" w:cs="Times New Roman"/>
          <w:sz w:val="22"/>
          <w:szCs w:val="22"/>
        </w:rPr>
        <w:t xml:space="preserve"> to aim that all learners are ‘confident in using their language skills’</w:t>
      </w:r>
      <w:r w:rsidR="00B20626">
        <w:rPr>
          <w:rFonts w:ascii="Times New Roman" w:hAnsi="Times New Roman" w:cs="Times New Roman"/>
          <w:sz w:val="22"/>
          <w:szCs w:val="22"/>
        </w:rPr>
        <w:t xml:space="preserve"> (</w:t>
      </w:r>
      <w:proofErr w:type="spellStart"/>
      <w:r w:rsidR="00B20626">
        <w:rPr>
          <w:rFonts w:ascii="Times New Roman" w:hAnsi="Times New Roman" w:cs="Times New Roman"/>
          <w:sz w:val="22"/>
          <w:szCs w:val="22"/>
        </w:rPr>
        <w:t>Siarter</w:t>
      </w:r>
      <w:proofErr w:type="spellEnd"/>
      <w:r w:rsidR="00B20626">
        <w:rPr>
          <w:rFonts w:ascii="Times New Roman" w:hAnsi="Times New Roman" w:cs="Times New Roman"/>
          <w:sz w:val="22"/>
          <w:szCs w:val="22"/>
        </w:rPr>
        <w:t xml:space="preserve"> Iaith framework, 2017 p 5).</w:t>
      </w:r>
    </w:p>
    <w:p w14:paraId="22A570FE" w14:textId="79B02CF1" w:rsidR="00FF15C0" w:rsidRDefault="00FF15C0" w:rsidP="00845D05">
      <w:pPr>
        <w:spacing w:line="360" w:lineRule="auto"/>
        <w:jc w:val="both"/>
        <w:rPr>
          <w:rFonts w:ascii="Times New Roman" w:hAnsi="Times New Roman" w:cs="Times New Roman"/>
          <w:sz w:val="22"/>
          <w:szCs w:val="22"/>
        </w:rPr>
      </w:pPr>
      <w:r>
        <w:rPr>
          <w:rFonts w:ascii="Times New Roman" w:hAnsi="Times New Roman" w:cs="Times New Roman"/>
          <w:sz w:val="22"/>
          <w:szCs w:val="22"/>
        </w:rPr>
        <w:t>To conclude</w:t>
      </w:r>
      <w:r w:rsidR="00A76336">
        <w:rPr>
          <w:rFonts w:ascii="Times New Roman" w:hAnsi="Times New Roman" w:cs="Times New Roman"/>
          <w:sz w:val="22"/>
          <w:szCs w:val="22"/>
        </w:rPr>
        <w:t xml:space="preserve"> I think that all activities worked well and flowed into each other</w:t>
      </w:r>
      <w:r w:rsidR="004E3DF2">
        <w:rPr>
          <w:rFonts w:ascii="Times New Roman" w:hAnsi="Times New Roman" w:cs="Times New Roman"/>
          <w:sz w:val="22"/>
          <w:szCs w:val="22"/>
        </w:rPr>
        <w:t>.</w:t>
      </w:r>
      <w:r w:rsidR="00D833B9">
        <w:rPr>
          <w:rFonts w:ascii="Times New Roman" w:hAnsi="Times New Roman" w:cs="Times New Roman"/>
          <w:sz w:val="22"/>
          <w:szCs w:val="22"/>
        </w:rPr>
        <w:t xml:space="preserve"> </w:t>
      </w:r>
      <w:r w:rsidR="00A84C65">
        <w:rPr>
          <w:rFonts w:ascii="Times New Roman" w:hAnsi="Times New Roman" w:cs="Times New Roman"/>
          <w:sz w:val="22"/>
          <w:szCs w:val="22"/>
        </w:rPr>
        <w:t>A</w:t>
      </w:r>
      <w:r w:rsidR="00D833B9">
        <w:rPr>
          <w:rFonts w:ascii="Times New Roman" w:hAnsi="Times New Roman" w:cs="Times New Roman"/>
          <w:sz w:val="22"/>
          <w:szCs w:val="22"/>
        </w:rPr>
        <w:t xml:space="preserve"> Welsh theme was notable throughout this lesson providing the pupils with the knowledge of Welsh culture. The use of the vocabulary</w:t>
      </w:r>
      <w:r w:rsidR="00C211B2">
        <w:rPr>
          <w:rFonts w:ascii="Times New Roman" w:hAnsi="Times New Roman" w:cs="Times New Roman"/>
          <w:sz w:val="22"/>
          <w:szCs w:val="22"/>
        </w:rPr>
        <w:t xml:space="preserve"> I pointed out during the lesson</w:t>
      </w:r>
      <w:r w:rsidR="00D833B9">
        <w:rPr>
          <w:rFonts w:ascii="Times New Roman" w:hAnsi="Times New Roman" w:cs="Times New Roman"/>
          <w:sz w:val="22"/>
          <w:szCs w:val="22"/>
        </w:rPr>
        <w:t xml:space="preserve"> encouraged pupils to discuss what they knew and also ask questions on the vocabulary they did not understand</w:t>
      </w:r>
      <w:r w:rsidR="00C211B2">
        <w:rPr>
          <w:rFonts w:ascii="Times New Roman" w:hAnsi="Times New Roman" w:cs="Times New Roman"/>
          <w:sz w:val="22"/>
          <w:szCs w:val="22"/>
        </w:rPr>
        <w:t xml:space="preserve"> promoting the theory of Vygotsky where he believes the principles underpinning scaffolding are ‘build interest in the subject and engage with people and break the given tasks into smaller chunks’. With this in mind it helped the pupils come out of their comfort zone by discussing the text.</w:t>
      </w:r>
      <w:r w:rsidR="00D833B9">
        <w:rPr>
          <w:rFonts w:ascii="Times New Roman" w:hAnsi="Times New Roman" w:cs="Times New Roman"/>
          <w:sz w:val="22"/>
          <w:szCs w:val="22"/>
        </w:rPr>
        <w:t xml:space="preserve"> </w:t>
      </w:r>
      <w:r w:rsidR="00A84C65">
        <w:rPr>
          <w:rFonts w:ascii="Times New Roman" w:hAnsi="Times New Roman" w:cs="Times New Roman"/>
          <w:sz w:val="22"/>
          <w:szCs w:val="22"/>
        </w:rPr>
        <w:t xml:space="preserve">By choosing St David as a theme the Welsh culture was covered as this is a theme followed up every year and is celebrated throughout Wales. I introduced the Welsh pairing game using all the vocabulary of the lesson to further the Welsh and promote Donaldson’s idea of thematic learning cross several curriculum areas. </w:t>
      </w:r>
      <w:r w:rsidR="00A76336">
        <w:rPr>
          <w:rFonts w:ascii="Times New Roman" w:hAnsi="Times New Roman" w:cs="Times New Roman"/>
          <w:sz w:val="22"/>
          <w:szCs w:val="22"/>
        </w:rPr>
        <w:t>The lesson plan was adhered to and almost all aspects of the criteria were successful. To develop this activity I could ask the pupils to read the comprehension themselves although that then would require them to read all words, but with me reading it and pointing out key words the pupils visual learning began.</w:t>
      </w:r>
      <w:r w:rsidR="00A84C65">
        <w:rPr>
          <w:rFonts w:ascii="Times New Roman" w:hAnsi="Times New Roman" w:cs="Times New Roman"/>
          <w:sz w:val="22"/>
          <w:szCs w:val="22"/>
        </w:rPr>
        <w:t xml:space="preserve"> </w:t>
      </w:r>
      <w:r w:rsidR="00CE4CB3">
        <w:rPr>
          <w:rFonts w:ascii="Times New Roman" w:hAnsi="Times New Roman" w:cs="Times New Roman"/>
          <w:sz w:val="22"/>
          <w:szCs w:val="22"/>
        </w:rPr>
        <w:t xml:space="preserve">Breaking up the activity with an internet </w:t>
      </w:r>
      <w:r w:rsidR="002E4234">
        <w:rPr>
          <w:rFonts w:ascii="Times New Roman" w:hAnsi="Times New Roman" w:cs="Times New Roman"/>
          <w:sz w:val="22"/>
          <w:szCs w:val="22"/>
        </w:rPr>
        <w:t xml:space="preserve">task </w:t>
      </w:r>
      <w:r w:rsidR="00CE4CB3">
        <w:rPr>
          <w:rFonts w:ascii="Times New Roman" w:hAnsi="Times New Roman" w:cs="Times New Roman"/>
          <w:sz w:val="22"/>
          <w:szCs w:val="22"/>
        </w:rPr>
        <w:t xml:space="preserve">meant that the learner could bring </w:t>
      </w:r>
      <w:r w:rsidR="002E4234">
        <w:rPr>
          <w:rFonts w:ascii="Times New Roman" w:hAnsi="Times New Roman" w:cs="Times New Roman"/>
          <w:sz w:val="22"/>
          <w:szCs w:val="22"/>
        </w:rPr>
        <w:t>his or her ideas to life.</w:t>
      </w:r>
      <w:r w:rsidR="00CE4CB3">
        <w:rPr>
          <w:rFonts w:ascii="Times New Roman" w:hAnsi="Times New Roman" w:cs="Times New Roman"/>
          <w:sz w:val="22"/>
          <w:szCs w:val="22"/>
        </w:rPr>
        <w:t xml:space="preserve"> </w:t>
      </w:r>
      <w:r w:rsidR="002E4234">
        <w:rPr>
          <w:rFonts w:ascii="Times New Roman" w:hAnsi="Times New Roman" w:cs="Times New Roman"/>
          <w:sz w:val="22"/>
          <w:szCs w:val="22"/>
        </w:rPr>
        <w:t>Piaget believes that ‘encouraging learners to learn from each other and emphasise that everyone will have something to offer gains respect’ and I believe therefore the pairing game was so successful. I encouraged students to speak in the Welsh language and develop their bilingual skills and followed the Bilingualism policy of my educational setting that states ‘The use of the Welsh Language should be promoted in the school other than the usual Welsh lessons (Penglais, 2017).</w:t>
      </w:r>
      <w:r w:rsidR="0024620E">
        <w:rPr>
          <w:rFonts w:ascii="Times New Roman" w:hAnsi="Times New Roman" w:cs="Times New Roman"/>
          <w:sz w:val="22"/>
          <w:szCs w:val="22"/>
        </w:rPr>
        <w:t xml:space="preserve"> I used oracy which is a big focus in my educational setting provided all the necessary resources to promote differentiation for all pupils to be able access the curriculum.</w:t>
      </w:r>
      <w:r w:rsidR="002E4234">
        <w:rPr>
          <w:rFonts w:ascii="Times New Roman" w:hAnsi="Times New Roman" w:cs="Times New Roman"/>
          <w:sz w:val="22"/>
          <w:szCs w:val="22"/>
        </w:rPr>
        <w:t xml:space="preserve"> </w:t>
      </w:r>
      <w:r w:rsidR="00793A68">
        <w:rPr>
          <w:rFonts w:ascii="Times New Roman" w:hAnsi="Times New Roman" w:cs="Times New Roman"/>
          <w:sz w:val="22"/>
          <w:szCs w:val="22"/>
        </w:rPr>
        <w:lastRenderedPageBreak/>
        <w:t>Reflecting on this activity, I believe I have supported the Welsh language, its culture and its heritage, while at the same time promoting many of the policies of the educational setting and the Welsh government.</w:t>
      </w:r>
    </w:p>
    <w:p w14:paraId="1DB9F702" w14:textId="77777777" w:rsidR="00534E82" w:rsidRDefault="00534E82" w:rsidP="00403C4E">
      <w:pPr>
        <w:spacing w:line="360" w:lineRule="auto"/>
        <w:jc w:val="both"/>
        <w:rPr>
          <w:rFonts w:ascii="Times New Roman" w:hAnsi="Times New Roman" w:cs="Times New Roman"/>
          <w:sz w:val="22"/>
          <w:szCs w:val="22"/>
        </w:rPr>
      </w:pPr>
    </w:p>
    <w:p w14:paraId="0245B763" w14:textId="77777777" w:rsidR="00534E82" w:rsidRDefault="00534E82" w:rsidP="00403C4E">
      <w:pPr>
        <w:spacing w:line="360" w:lineRule="auto"/>
        <w:jc w:val="both"/>
        <w:rPr>
          <w:rFonts w:ascii="Times New Roman" w:hAnsi="Times New Roman" w:cs="Times New Roman"/>
          <w:sz w:val="22"/>
          <w:szCs w:val="22"/>
        </w:rPr>
      </w:pPr>
    </w:p>
    <w:p w14:paraId="4798F228" w14:textId="46057DFC" w:rsidR="00534E82" w:rsidRDefault="00534E82" w:rsidP="00403C4E">
      <w:pPr>
        <w:spacing w:line="360" w:lineRule="auto"/>
        <w:jc w:val="both"/>
        <w:rPr>
          <w:rFonts w:ascii="Times New Roman" w:hAnsi="Times New Roman" w:cs="Times New Roman"/>
          <w:sz w:val="22"/>
          <w:szCs w:val="22"/>
        </w:rPr>
      </w:pPr>
    </w:p>
    <w:p w14:paraId="6F72A046" w14:textId="4D0516FB" w:rsidR="00534E82" w:rsidRDefault="00534E82" w:rsidP="00403C4E">
      <w:pPr>
        <w:spacing w:line="360" w:lineRule="auto"/>
        <w:jc w:val="both"/>
        <w:rPr>
          <w:rFonts w:ascii="Times New Roman" w:hAnsi="Times New Roman" w:cs="Times New Roman"/>
          <w:sz w:val="22"/>
          <w:szCs w:val="22"/>
        </w:rPr>
      </w:pPr>
    </w:p>
    <w:p w14:paraId="1B7BA0A2" w14:textId="1891A77E" w:rsidR="00534E82" w:rsidRDefault="00534E82" w:rsidP="00403C4E">
      <w:pPr>
        <w:spacing w:line="360" w:lineRule="auto"/>
        <w:jc w:val="both"/>
        <w:rPr>
          <w:rFonts w:ascii="Times New Roman" w:hAnsi="Times New Roman" w:cs="Times New Roman"/>
          <w:sz w:val="22"/>
          <w:szCs w:val="22"/>
        </w:rPr>
      </w:pPr>
    </w:p>
    <w:p w14:paraId="70CE1C6C" w14:textId="15EDB42E" w:rsidR="00534E82" w:rsidRDefault="00534E82" w:rsidP="00403C4E">
      <w:pPr>
        <w:spacing w:line="360" w:lineRule="auto"/>
        <w:jc w:val="both"/>
        <w:rPr>
          <w:rFonts w:ascii="Times New Roman" w:hAnsi="Times New Roman" w:cs="Times New Roman"/>
          <w:sz w:val="22"/>
          <w:szCs w:val="22"/>
        </w:rPr>
      </w:pPr>
    </w:p>
    <w:p w14:paraId="2E255691" w14:textId="183BC88D" w:rsidR="00534E82" w:rsidRDefault="00534E82" w:rsidP="00403C4E">
      <w:pPr>
        <w:spacing w:line="360" w:lineRule="auto"/>
        <w:jc w:val="both"/>
        <w:rPr>
          <w:rFonts w:ascii="Times New Roman" w:hAnsi="Times New Roman" w:cs="Times New Roman"/>
          <w:sz w:val="22"/>
          <w:szCs w:val="22"/>
        </w:rPr>
      </w:pPr>
    </w:p>
    <w:p w14:paraId="6976D1EA" w14:textId="174614C9" w:rsidR="00534E82" w:rsidRDefault="00534E82" w:rsidP="00403C4E">
      <w:pPr>
        <w:spacing w:line="360" w:lineRule="auto"/>
        <w:jc w:val="both"/>
        <w:rPr>
          <w:rFonts w:ascii="Times New Roman" w:hAnsi="Times New Roman" w:cs="Times New Roman"/>
          <w:sz w:val="22"/>
          <w:szCs w:val="22"/>
        </w:rPr>
      </w:pPr>
    </w:p>
    <w:p w14:paraId="0E5FE4AA" w14:textId="32DD0991" w:rsidR="00534E82" w:rsidRDefault="00534E82" w:rsidP="00403C4E">
      <w:pPr>
        <w:spacing w:line="360" w:lineRule="auto"/>
        <w:jc w:val="both"/>
        <w:rPr>
          <w:rFonts w:ascii="Times New Roman" w:hAnsi="Times New Roman" w:cs="Times New Roman"/>
          <w:sz w:val="22"/>
          <w:szCs w:val="22"/>
        </w:rPr>
      </w:pPr>
    </w:p>
    <w:p w14:paraId="0FD3FB64" w14:textId="05B4857E" w:rsidR="00534E82" w:rsidRDefault="00534E82" w:rsidP="00403C4E">
      <w:pPr>
        <w:spacing w:line="360" w:lineRule="auto"/>
        <w:jc w:val="both"/>
        <w:rPr>
          <w:rFonts w:ascii="Times New Roman" w:hAnsi="Times New Roman" w:cs="Times New Roman"/>
          <w:sz w:val="22"/>
          <w:szCs w:val="22"/>
        </w:rPr>
      </w:pPr>
    </w:p>
    <w:p w14:paraId="525FF68E" w14:textId="6E19253D" w:rsidR="00534E82" w:rsidRDefault="00534E82" w:rsidP="00403C4E">
      <w:pPr>
        <w:spacing w:line="360" w:lineRule="auto"/>
        <w:jc w:val="both"/>
        <w:rPr>
          <w:rFonts w:ascii="Times New Roman" w:hAnsi="Times New Roman" w:cs="Times New Roman"/>
          <w:sz w:val="22"/>
          <w:szCs w:val="22"/>
        </w:rPr>
      </w:pPr>
    </w:p>
    <w:p w14:paraId="46828D83" w14:textId="4F9E2442" w:rsidR="00534E82" w:rsidRDefault="00534E82" w:rsidP="00403C4E">
      <w:pPr>
        <w:spacing w:line="360" w:lineRule="auto"/>
        <w:jc w:val="both"/>
        <w:rPr>
          <w:rFonts w:ascii="Times New Roman" w:hAnsi="Times New Roman" w:cs="Times New Roman"/>
          <w:sz w:val="22"/>
          <w:szCs w:val="22"/>
        </w:rPr>
      </w:pPr>
    </w:p>
    <w:p w14:paraId="197BB1F5" w14:textId="765CDF9D" w:rsidR="00534E82" w:rsidRDefault="00912545" w:rsidP="00403C4E">
      <w:pPr>
        <w:spacing w:line="360" w:lineRule="auto"/>
        <w:jc w:val="both"/>
        <w:rPr>
          <w:rFonts w:ascii="Times New Roman" w:hAnsi="Times New Roman" w:cs="Times New Roman"/>
          <w:sz w:val="22"/>
          <w:szCs w:val="22"/>
        </w:rPr>
      </w:pPr>
      <w:r>
        <w:rPr>
          <w:rFonts w:ascii="Times New Roman" w:hAnsi="Times New Roman" w:cs="Times New Roman"/>
          <w:noProof/>
          <w:sz w:val="22"/>
          <w:szCs w:val="22"/>
        </w:rPr>
        <w:lastRenderedPageBreak/>
        <w:drawing>
          <wp:anchor distT="0" distB="0" distL="114300" distR="114300" simplePos="0" relativeHeight="251675648" behindDoc="0" locked="0" layoutInCell="1" allowOverlap="1" wp14:anchorId="7F89F7BA" wp14:editId="08D52465">
            <wp:simplePos x="0" y="0"/>
            <wp:positionH relativeFrom="margin">
              <wp:align>left</wp:align>
            </wp:positionH>
            <wp:positionV relativeFrom="paragraph">
              <wp:posOffset>317090</wp:posOffset>
            </wp:positionV>
            <wp:extent cx="5731510" cy="4298950"/>
            <wp:effectExtent l="0" t="0" r="2540" b="6350"/>
            <wp:wrapSquare wrapText="bothSides"/>
            <wp:docPr id="10" name="Picture 10" descr="A close up of a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close up of a newspape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2"/>
          <w:szCs w:val="22"/>
        </w:rPr>
        <w:t>Appendix 1</w:t>
      </w:r>
    </w:p>
    <w:p w14:paraId="3966D5E7" w14:textId="11B1DFF6" w:rsidR="00534E82" w:rsidRDefault="00534E82" w:rsidP="00403C4E">
      <w:pPr>
        <w:spacing w:line="360" w:lineRule="auto"/>
        <w:jc w:val="both"/>
        <w:rPr>
          <w:rFonts w:ascii="Times New Roman" w:hAnsi="Times New Roman" w:cs="Times New Roman"/>
          <w:sz w:val="22"/>
          <w:szCs w:val="22"/>
        </w:rPr>
      </w:pPr>
    </w:p>
    <w:p w14:paraId="3928C6DA" w14:textId="27879943" w:rsidR="00534E82" w:rsidRDefault="00534E82" w:rsidP="00403C4E">
      <w:pPr>
        <w:spacing w:line="360" w:lineRule="auto"/>
        <w:jc w:val="both"/>
        <w:rPr>
          <w:rFonts w:ascii="Times New Roman" w:hAnsi="Times New Roman" w:cs="Times New Roman"/>
          <w:sz w:val="22"/>
          <w:szCs w:val="22"/>
        </w:rPr>
      </w:pPr>
    </w:p>
    <w:p w14:paraId="6C615B0E" w14:textId="4FC5B7B5" w:rsidR="00534E82" w:rsidRDefault="00363642" w:rsidP="00403C4E">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Appendix 2</w:t>
      </w:r>
      <w:r>
        <w:rPr>
          <w:rFonts w:ascii="Times New Roman" w:hAnsi="Times New Roman" w:cs="Times New Roman"/>
          <w:noProof/>
          <w:sz w:val="22"/>
          <w:szCs w:val="22"/>
        </w:rPr>
        <w:drawing>
          <wp:anchor distT="0" distB="0" distL="114300" distR="114300" simplePos="0" relativeHeight="251676672" behindDoc="0" locked="0" layoutInCell="1" allowOverlap="1" wp14:anchorId="35A9D4C5" wp14:editId="4D801213">
            <wp:simplePos x="0" y="0"/>
            <wp:positionH relativeFrom="column">
              <wp:posOffset>-949960</wp:posOffset>
            </wp:positionH>
            <wp:positionV relativeFrom="paragraph">
              <wp:posOffset>1195705</wp:posOffset>
            </wp:positionV>
            <wp:extent cx="7642225" cy="5731510"/>
            <wp:effectExtent l="2858" t="0" r="0" b="0"/>
            <wp:wrapThrough wrapText="bothSides">
              <wp:wrapPolygon edited="0">
                <wp:start x="8" y="21611"/>
                <wp:lineTo x="21545" y="21611"/>
                <wp:lineTo x="21545" y="73"/>
                <wp:lineTo x="8" y="73"/>
                <wp:lineTo x="8" y="21611"/>
              </wp:wrapPolygon>
            </wp:wrapThrough>
            <wp:docPr id="11" name="Picture 1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14:sizeRelH relativeFrom="page">
              <wp14:pctWidth>0</wp14:pctWidth>
            </wp14:sizeRelH>
            <wp14:sizeRelV relativeFrom="page">
              <wp14:pctHeight>0</wp14:pctHeight>
            </wp14:sizeRelV>
          </wp:anchor>
        </w:drawing>
      </w:r>
    </w:p>
    <w:p w14:paraId="6DEF1B53" w14:textId="1C7399AD" w:rsidR="00534E82" w:rsidRDefault="00534E82" w:rsidP="00403C4E">
      <w:pPr>
        <w:spacing w:line="360" w:lineRule="auto"/>
        <w:jc w:val="both"/>
        <w:rPr>
          <w:rFonts w:ascii="Times New Roman" w:hAnsi="Times New Roman" w:cs="Times New Roman"/>
          <w:sz w:val="22"/>
          <w:szCs w:val="22"/>
        </w:rPr>
      </w:pPr>
    </w:p>
    <w:p w14:paraId="08F82715" w14:textId="582E461F" w:rsidR="00534E82" w:rsidRDefault="00534E82" w:rsidP="00403C4E">
      <w:pPr>
        <w:spacing w:line="360" w:lineRule="auto"/>
        <w:jc w:val="both"/>
        <w:rPr>
          <w:rFonts w:ascii="Times New Roman" w:hAnsi="Times New Roman" w:cs="Times New Roman"/>
          <w:sz w:val="22"/>
          <w:szCs w:val="22"/>
        </w:rPr>
      </w:pPr>
    </w:p>
    <w:p w14:paraId="330001B5" w14:textId="13C90490" w:rsidR="00534E82" w:rsidRDefault="00534E82" w:rsidP="00403C4E">
      <w:pPr>
        <w:spacing w:line="360" w:lineRule="auto"/>
        <w:jc w:val="both"/>
        <w:rPr>
          <w:rFonts w:ascii="Times New Roman" w:hAnsi="Times New Roman" w:cs="Times New Roman"/>
          <w:sz w:val="22"/>
          <w:szCs w:val="22"/>
        </w:rPr>
      </w:pPr>
    </w:p>
    <w:p w14:paraId="224E559F" w14:textId="3E196BEF" w:rsidR="00534E82" w:rsidRDefault="00363642" w:rsidP="00403C4E">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Appendix 3</w:t>
      </w:r>
    </w:p>
    <w:p w14:paraId="704E834B" w14:textId="6995FCB7" w:rsidR="00363642" w:rsidRDefault="00363642" w:rsidP="00403C4E">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7696" behindDoc="0" locked="0" layoutInCell="1" allowOverlap="1" wp14:anchorId="3A0CFA8F" wp14:editId="1BA141E6">
            <wp:simplePos x="0" y="0"/>
            <wp:positionH relativeFrom="column">
              <wp:posOffset>-949960</wp:posOffset>
            </wp:positionH>
            <wp:positionV relativeFrom="paragraph">
              <wp:posOffset>952500</wp:posOffset>
            </wp:positionV>
            <wp:extent cx="7642225" cy="5731510"/>
            <wp:effectExtent l="2858" t="0" r="0" b="0"/>
            <wp:wrapThrough wrapText="bothSides">
              <wp:wrapPolygon edited="0">
                <wp:start x="8" y="21611"/>
                <wp:lineTo x="21545" y="21611"/>
                <wp:lineTo x="21545" y="73"/>
                <wp:lineTo x="8" y="73"/>
                <wp:lineTo x="8" y="21611"/>
              </wp:wrapPolygon>
            </wp:wrapThrough>
            <wp:docPr id="12" name="Picture 1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imelin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14:sizeRelH relativeFrom="page">
              <wp14:pctWidth>0</wp14:pctWidth>
            </wp14:sizeRelH>
            <wp14:sizeRelV relativeFrom="page">
              <wp14:pctHeight>0</wp14:pctHeight>
            </wp14:sizeRelV>
          </wp:anchor>
        </w:drawing>
      </w:r>
    </w:p>
    <w:p w14:paraId="32377893" w14:textId="177E899E" w:rsidR="00534E82" w:rsidRDefault="00534E82" w:rsidP="00403C4E">
      <w:pPr>
        <w:spacing w:line="360" w:lineRule="auto"/>
        <w:jc w:val="both"/>
        <w:rPr>
          <w:rFonts w:ascii="Times New Roman" w:hAnsi="Times New Roman" w:cs="Times New Roman"/>
          <w:sz w:val="22"/>
          <w:szCs w:val="22"/>
        </w:rPr>
      </w:pPr>
    </w:p>
    <w:p w14:paraId="151961A4" w14:textId="647237D2" w:rsidR="00534E82" w:rsidRDefault="00534E82" w:rsidP="00403C4E">
      <w:pPr>
        <w:spacing w:line="360" w:lineRule="auto"/>
        <w:jc w:val="both"/>
        <w:rPr>
          <w:rFonts w:ascii="Times New Roman" w:hAnsi="Times New Roman" w:cs="Times New Roman"/>
          <w:sz w:val="22"/>
          <w:szCs w:val="22"/>
        </w:rPr>
      </w:pPr>
    </w:p>
    <w:p w14:paraId="09C399F0" w14:textId="01B3D1DC" w:rsidR="00403C4E" w:rsidRDefault="00534E82" w:rsidP="00403C4E">
      <w:pPr>
        <w:spacing w:line="360"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 </w:t>
      </w:r>
      <w:r w:rsidR="00436E13">
        <w:rPr>
          <w:rFonts w:ascii="Times New Roman" w:hAnsi="Times New Roman" w:cs="Times New Roman"/>
          <w:sz w:val="22"/>
          <w:szCs w:val="22"/>
        </w:rPr>
        <w:t xml:space="preserve"> </w:t>
      </w:r>
      <w:r w:rsidR="00363642">
        <w:rPr>
          <w:rFonts w:ascii="Times New Roman" w:hAnsi="Times New Roman" w:cs="Times New Roman"/>
          <w:sz w:val="22"/>
          <w:szCs w:val="22"/>
        </w:rPr>
        <w:t>Appendix 4</w:t>
      </w:r>
    </w:p>
    <w:p w14:paraId="6A8687C3" w14:textId="690FC63C" w:rsidR="00363642" w:rsidRDefault="00363642" w:rsidP="00403C4E">
      <w:pPr>
        <w:spacing w:line="360" w:lineRule="auto"/>
        <w:jc w:val="both"/>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8720" behindDoc="0" locked="0" layoutInCell="1" allowOverlap="1" wp14:anchorId="1D34D0E1" wp14:editId="2EECDA55">
            <wp:simplePos x="0" y="0"/>
            <wp:positionH relativeFrom="column">
              <wp:posOffset>-715645</wp:posOffset>
            </wp:positionH>
            <wp:positionV relativeFrom="paragraph">
              <wp:posOffset>722630</wp:posOffset>
            </wp:positionV>
            <wp:extent cx="5731510" cy="4298950"/>
            <wp:effectExtent l="0" t="7620" r="0" b="0"/>
            <wp:wrapThrough wrapText="bothSides">
              <wp:wrapPolygon edited="0">
                <wp:start x="-29" y="21562"/>
                <wp:lineTo x="21509" y="21562"/>
                <wp:lineTo x="21509" y="121"/>
                <wp:lineTo x="-29" y="121"/>
                <wp:lineTo x="-29" y="21562"/>
              </wp:wrapPolygon>
            </wp:wrapThrough>
            <wp:docPr id="13" name="Picture 1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diagram&#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2FF538FF" w14:textId="124C9640" w:rsidR="006A613D" w:rsidRDefault="006A613D" w:rsidP="00AC4BE4">
      <w:pPr>
        <w:jc w:val="both"/>
        <w:rPr>
          <w:rFonts w:ascii="Times New Roman" w:hAnsi="Times New Roman" w:cs="Times New Roman"/>
          <w:sz w:val="22"/>
          <w:szCs w:val="22"/>
        </w:rPr>
      </w:pPr>
    </w:p>
    <w:p w14:paraId="6D9859F0" w14:textId="0864616D" w:rsidR="00AC4BE4" w:rsidRDefault="006A613D" w:rsidP="00AC4BE4">
      <w:pPr>
        <w:jc w:val="both"/>
        <w:rPr>
          <w:rFonts w:ascii="Times New Roman" w:hAnsi="Times New Roman" w:cs="Times New Roman"/>
          <w:sz w:val="22"/>
          <w:szCs w:val="22"/>
        </w:rPr>
      </w:pPr>
      <w:r>
        <w:rPr>
          <w:rFonts w:ascii="Times New Roman" w:hAnsi="Times New Roman" w:cs="Times New Roman"/>
          <w:sz w:val="22"/>
          <w:szCs w:val="22"/>
        </w:rPr>
        <w:t xml:space="preserve"> </w:t>
      </w:r>
    </w:p>
    <w:p w14:paraId="08BF3B16" w14:textId="77777777" w:rsidR="008D48B8" w:rsidRDefault="008D48B8" w:rsidP="008D48B8">
      <w:pPr>
        <w:jc w:val="both"/>
        <w:rPr>
          <w:rFonts w:ascii="Times New Roman" w:hAnsi="Times New Roman" w:cs="Times New Roman"/>
          <w:sz w:val="22"/>
          <w:szCs w:val="22"/>
        </w:rPr>
      </w:pPr>
    </w:p>
    <w:p w14:paraId="2B4A67E0" w14:textId="77777777" w:rsidR="00F653B1" w:rsidRDefault="00F653B1" w:rsidP="00F653B1">
      <w:pPr>
        <w:jc w:val="both"/>
        <w:rPr>
          <w:rFonts w:ascii="Times New Roman" w:hAnsi="Times New Roman" w:cs="Times New Roman"/>
          <w:sz w:val="22"/>
          <w:szCs w:val="22"/>
        </w:rPr>
      </w:pPr>
    </w:p>
    <w:p w14:paraId="607FCEA5" w14:textId="77777777" w:rsidR="00F653B1" w:rsidRPr="00E77DE7" w:rsidRDefault="00F653B1" w:rsidP="00F653B1">
      <w:pPr>
        <w:jc w:val="both"/>
        <w:rPr>
          <w:rFonts w:ascii="Times New Roman" w:hAnsi="Times New Roman" w:cs="Times New Roman"/>
          <w:sz w:val="22"/>
          <w:szCs w:val="22"/>
        </w:rPr>
      </w:pPr>
    </w:p>
    <w:p w14:paraId="22277AB7" w14:textId="77777777" w:rsidR="004D416E" w:rsidRPr="004D416E" w:rsidRDefault="004D416E" w:rsidP="004D416E">
      <w:pPr>
        <w:rPr>
          <w:rFonts w:asciiTheme="majorHAnsi" w:hAnsiTheme="majorHAnsi"/>
          <w:sz w:val="24"/>
          <w:szCs w:val="24"/>
        </w:rPr>
      </w:pPr>
      <w:r>
        <w:rPr>
          <w:rFonts w:asciiTheme="majorHAnsi" w:hAnsiTheme="majorHAnsi"/>
          <w:sz w:val="24"/>
          <w:szCs w:val="24"/>
        </w:rPr>
        <w:t xml:space="preserve">           </w:t>
      </w:r>
    </w:p>
    <w:p w14:paraId="5F9B9219" w14:textId="77777777" w:rsidR="004D416E" w:rsidRPr="004D416E" w:rsidRDefault="004D416E" w:rsidP="004D416E">
      <w:pPr>
        <w:rPr>
          <w:rFonts w:asciiTheme="majorHAnsi" w:hAnsiTheme="majorHAnsi"/>
          <w:sz w:val="24"/>
          <w:szCs w:val="24"/>
        </w:rPr>
      </w:pPr>
      <w:r>
        <w:rPr>
          <w:rFonts w:asciiTheme="majorHAnsi" w:hAnsiTheme="majorHAnsi"/>
          <w:sz w:val="24"/>
          <w:szCs w:val="24"/>
        </w:rPr>
        <w:t xml:space="preserve">             </w:t>
      </w:r>
    </w:p>
    <w:p w14:paraId="6E40BE31" w14:textId="77777777" w:rsidR="001A33BF" w:rsidRPr="00A15856" w:rsidRDefault="001A33BF" w:rsidP="00A15856">
      <w:pPr>
        <w:pStyle w:val="ListParagraph"/>
        <w:ind w:left="1440"/>
        <w:rPr>
          <w:rFonts w:asciiTheme="majorHAnsi" w:hAnsiTheme="majorHAnsi"/>
          <w:sz w:val="24"/>
          <w:szCs w:val="24"/>
        </w:rPr>
      </w:pPr>
    </w:p>
    <w:p w14:paraId="44CD5A55" w14:textId="77777777" w:rsidR="00A15856" w:rsidRDefault="00A15856" w:rsidP="002665FE">
      <w:pPr>
        <w:pStyle w:val="ListParagraph"/>
        <w:ind w:left="960"/>
        <w:rPr>
          <w:rFonts w:asciiTheme="majorHAnsi" w:hAnsiTheme="majorHAnsi"/>
          <w:sz w:val="24"/>
          <w:szCs w:val="24"/>
        </w:rPr>
      </w:pPr>
    </w:p>
    <w:p w14:paraId="150F4486" w14:textId="77777777" w:rsidR="000510AF" w:rsidRPr="00A15856" w:rsidRDefault="00640887" w:rsidP="00A15856">
      <w:pPr>
        <w:rPr>
          <w:rFonts w:asciiTheme="majorHAnsi" w:hAnsiTheme="majorHAnsi"/>
          <w:sz w:val="24"/>
          <w:szCs w:val="24"/>
        </w:rPr>
      </w:pPr>
      <w:r w:rsidRPr="00A15856">
        <w:rPr>
          <w:rFonts w:asciiTheme="majorHAnsi" w:hAnsiTheme="majorHAnsi"/>
          <w:sz w:val="24"/>
          <w:szCs w:val="24"/>
        </w:rPr>
        <w:t xml:space="preserve"> </w:t>
      </w:r>
    </w:p>
    <w:p w14:paraId="05C493C3" w14:textId="77777777" w:rsidR="000510AF" w:rsidRDefault="000510AF" w:rsidP="002665FE">
      <w:pPr>
        <w:pStyle w:val="ListParagraph"/>
        <w:ind w:left="960"/>
        <w:rPr>
          <w:rFonts w:ascii="Comic Sans MS" w:hAnsi="Comic Sans MS"/>
          <w:sz w:val="48"/>
          <w:szCs w:val="48"/>
        </w:rPr>
      </w:pPr>
    </w:p>
    <w:p w14:paraId="61655377" w14:textId="77777777" w:rsidR="000510AF" w:rsidRDefault="000510AF" w:rsidP="002665FE">
      <w:pPr>
        <w:pStyle w:val="ListParagraph"/>
        <w:ind w:left="960"/>
        <w:rPr>
          <w:rFonts w:ascii="Comic Sans MS" w:hAnsi="Comic Sans MS"/>
          <w:sz w:val="48"/>
          <w:szCs w:val="48"/>
        </w:rPr>
      </w:pPr>
    </w:p>
    <w:p w14:paraId="073FDBD8" w14:textId="77777777" w:rsidR="000510AF" w:rsidRDefault="000510AF" w:rsidP="002665FE">
      <w:pPr>
        <w:pStyle w:val="ListParagraph"/>
        <w:ind w:left="960"/>
        <w:rPr>
          <w:rFonts w:ascii="Comic Sans MS" w:hAnsi="Comic Sans MS"/>
          <w:sz w:val="48"/>
          <w:szCs w:val="48"/>
        </w:rPr>
      </w:pPr>
    </w:p>
    <w:p w14:paraId="37E19841" w14:textId="77777777" w:rsidR="000510AF" w:rsidRDefault="000510AF" w:rsidP="002665FE">
      <w:pPr>
        <w:pStyle w:val="ListParagraph"/>
        <w:ind w:left="960"/>
        <w:rPr>
          <w:rFonts w:ascii="Comic Sans MS" w:hAnsi="Comic Sans MS"/>
          <w:sz w:val="48"/>
          <w:szCs w:val="48"/>
        </w:rPr>
      </w:pPr>
    </w:p>
    <w:p w14:paraId="649AC496" w14:textId="77777777" w:rsidR="000510AF" w:rsidRDefault="000510AF" w:rsidP="002665FE">
      <w:pPr>
        <w:pStyle w:val="ListParagraph"/>
        <w:ind w:left="960"/>
        <w:rPr>
          <w:rFonts w:ascii="Comic Sans MS" w:hAnsi="Comic Sans MS"/>
          <w:sz w:val="48"/>
          <w:szCs w:val="48"/>
        </w:rPr>
      </w:pPr>
    </w:p>
    <w:p w14:paraId="7A7838B0" w14:textId="31129D68" w:rsidR="00363642" w:rsidRDefault="00363642" w:rsidP="00363642">
      <w:pPr>
        <w:rPr>
          <w:rFonts w:ascii="Times New Roman" w:hAnsi="Times New Roman" w:cs="Times New Roman"/>
          <w:sz w:val="22"/>
          <w:szCs w:val="22"/>
        </w:rPr>
      </w:pPr>
    </w:p>
    <w:p w14:paraId="322D7F11" w14:textId="16707250" w:rsidR="00363642" w:rsidRDefault="00363642" w:rsidP="00363642">
      <w:pPr>
        <w:rPr>
          <w:rFonts w:ascii="Times New Roman" w:hAnsi="Times New Roman" w:cs="Times New Roman"/>
          <w:sz w:val="22"/>
          <w:szCs w:val="22"/>
        </w:rPr>
      </w:pPr>
    </w:p>
    <w:p w14:paraId="72DE374F" w14:textId="51FCC025" w:rsidR="00363642" w:rsidRDefault="00363642" w:rsidP="00363642">
      <w:pPr>
        <w:rPr>
          <w:rFonts w:ascii="Times New Roman" w:hAnsi="Times New Roman" w:cs="Times New Roman"/>
          <w:sz w:val="22"/>
          <w:szCs w:val="22"/>
        </w:rPr>
      </w:pPr>
    </w:p>
    <w:p w14:paraId="68641B63" w14:textId="637B9DE6" w:rsidR="00363642" w:rsidRDefault="00363642" w:rsidP="00363642">
      <w:pPr>
        <w:rPr>
          <w:rFonts w:ascii="Times New Roman" w:hAnsi="Times New Roman" w:cs="Times New Roman"/>
          <w:sz w:val="22"/>
          <w:szCs w:val="22"/>
        </w:rPr>
      </w:pPr>
    </w:p>
    <w:p w14:paraId="186560D7" w14:textId="0440DB3F" w:rsidR="00363642" w:rsidRDefault="00363642" w:rsidP="00363642">
      <w:pPr>
        <w:rPr>
          <w:rFonts w:ascii="Times New Roman" w:hAnsi="Times New Roman" w:cs="Times New Roman"/>
          <w:sz w:val="22"/>
          <w:szCs w:val="22"/>
        </w:rPr>
      </w:pPr>
    </w:p>
    <w:p w14:paraId="4727A9C6" w14:textId="57A8D902" w:rsidR="00363642" w:rsidRDefault="00363642" w:rsidP="00363642">
      <w:pPr>
        <w:rPr>
          <w:rFonts w:ascii="Times New Roman" w:hAnsi="Times New Roman" w:cs="Times New Roman"/>
          <w:sz w:val="22"/>
          <w:szCs w:val="22"/>
        </w:rPr>
      </w:pPr>
    </w:p>
    <w:p w14:paraId="039A17E4" w14:textId="49934A76" w:rsidR="00363642" w:rsidRDefault="00363642" w:rsidP="00363642">
      <w:pPr>
        <w:rPr>
          <w:rFonts w:ascii="Times New Roman" w:hAnsi="Times New Roman" w:cs="Times New Roman"/>
          <w:sz w:val="22"/>
          <w:szCs w:val="22"/>
        </w:rPr>
      </w:pPr>
    </w:p>
    <w:p w14:paraId="329C7965" w14:textId="37E9DA14" w:rsidR="00363642" w:rsidRDefault="00363642" w:rsidP="00363642">
      <w:pPr>
        <w:rPr>
          <w:rFonts w:ascii="Times New Roman" w:hAnsi="Times New Roman" w:cs="Times New Roman"/>
          <w:sz w:val="22"/>
          <w:szCs w:val="22"/>
        </w:rPr>
      </w:pPr>
    </w:p>
    <w:p w14:paraId="2160088F" w14:textId="7C3520E0" w:rsidR="00363642" w:rsidRDefault="00363642" w:rsidP="00363642">
      <w:pPr>
        <w:rPr>
          <w:rFonts w:ascii="Times New Roman" w:hAnsi="Times New Roman" w:cs="Times New Roman"/>
          <w:sz w:val="22"/>
          <w:szCs w:val="22"/>
        </w:rPr>
      </w:pPr>
    </w:p>
    <w:p w14:paraId="1D3B23CB" w14:textId="00D8E450" w:rsidR="00363642" w:rsidRDefault="00363642" w:rsidP="00363642">
      <w:pPr>
        <w:rPr>
          <w:rFonts w:ascii="Times New Roman" w:hAnsi="Times New Roman" w:cs="Times New Roman"/>
          <w:sz w:val="22"/>
          <w:szCs w:val="22"/>
        </w:rPr>
      </w:pPr>
    </w:p>
    <w:p w14:paraId="1BBB8211" w14:textId="03799814" w:rsidR="00363642" w:rsidRDefault="00363642" w:rsidP="00363642">
      <w:pPr>
        <w:rPr>
          <w:rFonts w:ascii="Times New Roman" w:hAnsi="Times New Roman" w:cs="Times New Roman"/>
          <w:sz w:val="22"/>
          <w:szCs w:val="22"/>
        </w:rPr>
      </w:pPr>
    </w:p>
    <w:p w14:paraId="6ACBE455" w14:textId="2B0387C1" w:rsidR="00363642" w:rsidRDefault="00363642" w:rsidP="00363642">
      <w:pPr>
        <w:rPr>
          <w:rFonts w:ascii="Times New Roman" w:hAnsi="Times New Roman" w:cs="Times New Roman"/>
          <w:sz w:val="22"/>
          <w:szCs w:val="22"/>
        </w:rPr>
      </w:pPr>
    </w:p>
    <w:p w14:paraId="13B06AA7" w14:textId="71F8346C" w:rsidR="00363642" w:rsidRDefault="00363642" w:rsidP="00363642">
      <w:pPr>
        <w:rPr>
          <w:rFonts w:ascii="Times New Roman" w:hAnsi="Times New Roman" w:cs="Times New Roman"/>
          <w:sz w:val="22"/>
          <w:szCs w:val="22"/>
        </w:rPr>
      </w:pPr>
    </w:p>
    <w:p w14:paraId="5A00166F" w14:textId="1A8E0D76" w:rsidR="00363642" w:rsidRDefault="00363642" w:rsidP="00363642">
      <w:pPr>
        <w:rPr>
          <w:rFonts w:ascii="Times New Roman" w:hAnsi="Times New Roman" w:cs="Times New Roman"/>
          <w:sz w:val="22"/>
          <w:szCs w:val="22"/>
        </w:rPr>
      </w:pPr>
      <w:r>
        <w:rPr>
          <w:rFonts w:ascii="Times New Roman" w:hAnsi="Times New Roman" w:cs="Times New Roman"/>
          <w:sz w:val="22"/>
          <w:szCs w:val="22"/>
        </w:rPr>
        <w:lastRenderedPageBreak/>
        <w:t>Appendix 5</w:t>
      </w:r>
    </w:p>
    <w:p w14:paraId="56A7369E" w14:textId="28FF8D2C" w:rsidR="00363642" w:rsidRPr="00363642" w:rsidRDefault="00363642" w:rsidP="00363642">
      <w:pPr>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79744" behindDoc="0" locked="0" layoutInCell="1" allowOverlap="1" wp14:anchorId="6ED78E20" wp14:editId="205FB6CD">
            <wp:simplePos x="0" y="0"/>
            <wp:positionH relativeFrom="column">
              <wp:posOffset>0</wp:posOffset>
            </wp:positionH>
            <wp:positionV relativeFrom="paragraph">
              <wp:posOffset>-2007</wp:posOffset>
            </wp:positionV>
            <wp:extent cx="5731510" cy="4298950"/>
            <wp:effectExtent l="0" t="0" r="2540" b="6350"/>
            <wp:wrapThrough wrapText="bothSides">
              <wp:wrapPolygon edited="0">
                <wp:start x="0" y="0"/>
                <wp:lineTo x="0" y="21536"/>
                <wp:lineTo x="21538" y="21536"/>
                <wp:lineTo x="21538" y="0"/>
                <wp:lineTo x="0" y="0"/>
              </wp:wrapPolygon>
            </wp:wrapThrough>
            <wp:docPr id="14" name="Picture 14"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Calenda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53955BE5" w14:textId="12F4AB25" w:rsidR="000510AF" w:rsidRDefault="000510AF" w:rsidP="002665FE">
      <w:pPr>
        <w:pStyle w:val="ListParagraph"/>
        <w:ind w:left="960"/>
        <w:rPr>
          <w:rFonts w:ascii="Comic Sans MS" w:hAnsi="Comic Sans MS"/>
          <w:sz w:val="48"/>
          <w:szCs w:val="48"/>
        </w:rPr>
      </w:pPr>
    </w:p>
    <w:p w14:paraId="4F5667A8" w14:textId="40D3813B" w:rsidR="00363642" w:rsidRDefault="00363642" w:rsidP="002665FE">
      <w:pPr>
        <w:pStyle w:val="ListParagraph"/>
        <w:ind w:left="960"/>
        <w:rPr>
          <w:rFonts w:ascii="Comic Sans MS" w:hAnsi="Comic Sans MS"/>
          <w:sz w:val="48"/>
          <w:szCs w:val="48"/>
        </w:rPr>
      </w:pPr>
    </w:p>
    <w:p w14:paraId="0D118F2D" w14:textId="75AE638C" w:rsidR="00363642" w:rsidRDefault="00363642" w:rsidP="002665FE">
      <w:pPr>
        <w:pStyle w:val="ListParagraph"/>
        <w:ind w:left="960"/>
        <w:rPr>
          <w:rFonts w:ascii="Comic Sans MS" w:hAnsi="Comic Sans MS"/>
          <w:sz w:val="48"/>
          <w:szCs w:val="48"/>
        </w:rPr>
      </w:pPr>
    </w:p>
    <w:p w14:paraId="3E2DE686" w14:textId="01F1757B" w:rsidR="00363642" w:rsidRDefault="00363642" w:rsidP="002665FE">
      <w:pPr>
        <w:pStyle w:val="ListParagraph"/>
        <w:ind w:left="960"/>
        <w:rPr>
          <w:rFonts w:ascii="Comic Sans MS" w:hAnsi="Comic Sans MS"/>
          <w:sz w:val="48"/>
          <w:szCs w:val="48"/>
        </w:rPr>
      </w:pPr>
    </w:p>
    <w:p w14:paraId="27349826" w14:textId="27BDA095" w:rsidR="00363642" w:rsidRDefault="00363642" w:rsidP="002665FE">
      <w:pPr>
        <w:pStyle w:val="ListParagraph"/>
        <w:ind w:left="960"/>
        <w:rPr>
          <w:rFonts w:ascii="Comic Sans MS" w:hAnsi="Comic Sans MS"/>
          <w:sz w:val="48"/>
          <w:szCs w:val="48"/>
        </w:rPr>
      </w:pPr>
    </w:p>
    <w:p w14:paraId="30C63624" w14:textId="3F17DDE4" w:rsidR="00363642" w:rsidRDefault="00363642" w:rsidP="002665FE">
      <w:pPr>
        <w:pStyle w:val="ListParagraph"/>
        <w:ind w:left="960"/>
        <w:rPr>
          <w:rFonts w:ascii="Comic Sans MS" w:hAnsi="Comic Sans MS"/>
          <w:sz w:val="48"/>
          <w:szCs w:val="48"/>
        </w:rPr>
      </w:pPr>
    </w:p>
    <w:p w14:paraId="11A8535D" w14:textId="0192E0F8" w:rsidR="00363642" w:rsidRDefault="00363642" w:rsidP="002665FE">
      <w:pPr>
        <w:pStyle w:val="ListParagraph"/>
        <w:ind w:left="960"/>
        <w:rPr>
          <w:rFonts w:ascii="Comic Sans MS" w:hAnsi="Comic Sans MS"/>
          <w:sz w:val="48"/>
          <w:szCs w:val="48"/>
        </w:rPr>
      </w:pPr>
    </w:p>
    <w:p w14:paraId="58C81408" w14:textId="0EB55A1D" w:rsidR="00363642" w:rsidRDefault="00363642" w:rsidP="002665FE">
      <w:pPr>
        <w:pStyle w:val="ListParagraph"/>
        <w:ind w:left="960"/>
        <w:rPr>
          <w:rFonts w:ascii="Comic Sans MS" w:hAnsi="Comic Sans MS"/>
          <w:sz w:val="48"/>
          <w:szCs w:val="48"/>
        </w:rPr>
      </w:pPr>
    </w:p>
    <w:p w14:paraId="5E4ED0E4" w14:textId="10B0AA2D" w:rsidR="00363642" w:rsidRDefault="00363642" w:rsidP="002665FE">
      <w:pPr>
        <w:pStyle w:val="ListParagraph"/>
        <w:ind w:left="960"/>
        <w:rPr>
          <w:rFonts w:ascii="Comic Sans MS" w:hAnsi="Comic Sans MS"/>
          <w:sz w:val="48"/>
          <w:szCs w:val="48"/>
        </w:rPr>
      </w:pPr>
    </w:p>
    <w:p w14:paraId="647D30AD" w14:textId="4723B1E6" w:rsidR="00363642" w:rsidRDefault="00363642" w:rsidP="002665FE">
      <w:pPr>
        <w:pStyle w:val="ListParagraph"/>
        <w:ind w:left="960"/>
        <w:rPr>
          <w:rFonts w:ascii="Times New Roman" w:hAnsi="Times New Roman" w:cs="Times New Roman"/>
          <w:sz w:val="22"/>
          <w:szCs w:val="22"/>
        </w:rPr>
      </w:pPr>
      <w:r w:rsidRPr="00363642">
        <w:rPr>
          <w:rFonts w:ascii="Times New Roman" w:hAnsi="Times New Roman" w:cs="Times New Roman"/>
          <w:sz w:val="22"/>
          <w:szCs w:val="22"/>
        </w:rPr>
        <w:t>Appendix 6</w:t>
      </w:r>
    </w:p>
    <w:p w14:paraId="3F6C9601" w14:textId="3488DEA4" w:rsidR="00363642" w:rsidRDefault="00912545" w:rsidP="002665FE">
      <w:pPr>
        <w:pStyle w:val="ListParagraph"/>
        <w:ind w:left="960"/>
        <w:rPr>
          <w:rFonts w:ascii="Times New Roman" w:hAnsi="Times New Roman" w:cs="Times New Roman"/>
          <w:sz w:val="22"/>
          <w:szCs w:val="22"/>
        </w:rPr>
      </w:pPr>
      <w:r>
        <w:rPr>
          <w:rFonts w:ascii="Times New Roman" w:hAnsi="Times New Roman" w:cs="Times New Roman"/>
          <w:noProof/>
          <w:sz w:val="22"/>
          <w:szCs w:val="22"/>
        </w:rPr>
        <w:drawing>
          <wp:anchor distT="0" distB="0" distL="114300" distR="114300" simplePos="0" relativeHeight="251680768" behindDoc="0" locked="0" layoutInCell="1" allowOverlap="1" wp14:anchorId="7A257EFC" wp14:editId="01D219A5">
            <wp:simplePos x="0" y="0"/>
            <wp:positionH relativeFrom="margin">
              <wp:align>left</wp:align>
            </wp:positionH>
            <wp:positionV relativeFrom="paragraph">
              <wp:posOffset>1200785</wp:posOffset>
            </wp:positionV>
            <wp:extent cx="7642225" cy="5731510"/>
            <wp:effectExtent l="2858" t="0" r="0" b="0"/>
            <wp:wrapThrough wrapText="bothSides">
              <wp:wrapPolygon edited="0">
                <wp:start x="8" y="21611"/>
                <wp:lineTo x="21545" y="21611"/>
                <wp:lineTo x="21545" y="73"/>
                <wp:lineTo x="8" y="73"/>
                <wp:lineTo x="8" y="21611"/>
              </wp:wrapPolygon>
            </wp:wrapThrough>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14:sizeRelH relativeFrom="page">
              <wp14:pctWidth>0</wp14:pctWidth>
            </wp14:sizeRelH>
            <wp14:sizeRelV relativeFrom="page">
              <wp14:pctHeight>0</wp14:pctHeight>
            </wp14:sizeRelV>
          </wp:anchor>
        </w:drawing>
      </w:r>
    </w:p>
    <w:p w14:paraId="3A9A276C" w14:textId="0277446E" w:rsidR="00363642" w:rsidRPr="00363642" w:rsidRDefault="00363642" w:rsidP="002665FE">
      <w:pPr>
        <w:pStyle w:val="ListParagraph"/>
        <w:ind w:left="960"/>
        <w:rPr>
          <w:rFonts w:ascii="Times New Roman" w:hAnsi="Times New Roman" w:cs="Times New Roman"/>
          <w:sz w:val="22"/>
          <w:szCs w:val="22"/>
        </w:rPr>
      </w:pPr>
    </w:p>
    <w:p w14:paraId="23F34DF7" w14:textId="1C3C16E1" w:rsidR="000510AF" w:rsidRPr="00912545" w:rsidRDefault="00912545" w:rsidP="002665FE">
      <w:pPr>
        <w:pStyle w:val="ListParagraph"/>
        <w:ind w:left="960"/>
        <w:rPr>
          <w:rFonts w:ascii="Times New Roman" w:hAnsi="Times New Roman" w:cs="Times New Roman"/>
          <w:sz w:val="22"/>
          <w:szCs w:val="22"/>
        </w:rPr>
      </w:pPr>
      <w:r>
        <w:rPr>
          <w:rFonts w:ascii="Times New Roman" w:hAnsi="Times New Roman" w:cs="Times New Roman"/>
          <w:noProof/>
          <w:sz w:val="22"/>
          <w:szCs w:val="22"/>
        </w:rPr>
        <w:lastRenderedPageBreak/>
        <w:drawing>
          <wp:anchor distT="0" distB="0" distL="114300" distR="114300" simplePos="0" relativeHeight="251681792" behindDoc="0" locked="0" layoutInCell="1" allowOverlap="1" wp14:anchorId="48467760" wp14:editId="3AEFA19F">
            <wp:simplePos x="0" y="0"/>
            <wp:positionH relativeFrom="margin">
              <wp:align>left</wp:align>
            </wp:positionH>
            <wp:positionV relativeFrom="paragraph">
              <wp:posOffset>492</wp:posOffset>
            </wp:positionV>
            <wp:extent cx="5731510" cy="4298950"/>
            <wp:effectExtent l="0" t="0" r="2540" b="6350"/>
            <wp:wrapThrough wrapText="bothSides">
              <wp:wrapPolygon edited="0">
                <wp:start x="0" y="0"/>
                <wp:lineTo x="0" y="21536"/>
                <wp:lineTo x="21538" y="21536"/>
                <wp:lineTo x="21538" y="0"/>
                <wp:lineTo x="0" y="0"/>
              </wp:wrapPolygon>
            </wp:wrapThrough>
            <wp:docPr id="16" name="Picture 16" descr="A picture containing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picture containing letter&#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14:sizeRelH relativeFrom="page">
              <wp14:pctWidth>0</wp14:pctWidth>
            </wp14:sizeRelH>
            <wp14:sizeRelV relativeFrom="page">
              <wp14:pctHeight>0</wp14:pctHeight>
            </wp14:sizeRelV>
          </wp:anchor>
        </w:drawing>
      </w:r>
    </w:p>
    <w:p w14:paraId="4802B42D" w14:textId="77777777" w:rsidR="002665FE" w:rsidRPr="002665FE" w:rsidRDefault="002665FE" w:rsidP="002665FE">
      <w:pPr>
        <w:pStyle w:val="ListParagraph"/>
        <w:ind w:left="960"/>
        <w:rPr>
          <w:rFonts w:ascii="Comic Sans MS" w:hAnsi="Comic Sans MS"/>
          <w:sz w:val="48"/>
          <w:szCs w:val="48"/>
        </w:rPr>
      </w:pPr>
    </w:p>
    <w:bookmarkEnd w:id="0"/>
    <w:p w14:paraId="431E7F79" w14:textId="040D0C5E" w:rsidR="00D77FCA" w:rsidRPr="00D77FCA" w:rsidRDefault="00822C95">
      <w:pPr>
        <w:rPr>
          <w:rFonts w:ascii="Comic Sans MS" w:hAnsi="Comic Sans MS"/>
          <w:b/>
          <w:sz w:val="26"/>
          <w:szCs w:val="26"/>
          <w:u w:val="single"/>
        </w:rPr>
      </w:pPr>
      <w:r>
        <w:rPr>
          <w:rFonts w:ascii="Comic Sans MS" w:hAnsi="Comic Sans MS"/>
          <w:sz w:val="96"/>
          <w:szCs w:val="96"/>
        </w:rPr>
        <w:br w:type="page"/>
      </w:r>
      <w:r w:rsidR="001A682A" w:rsidRPr="00D77FCA">
        <w:rPr>
          <w:rFonts w:ascii="Comic Sans MS" w:hAnsi="Comic Sans MS"/>
          <w:b/>
          <w:sz w:val="26"/>
          <w:szCs w:val="26"/>
          <w:u w:val="single"/>
        </w:rPr>
        <w:lastRenderedPageBreak/>
        <w:t>Refe</w:t>
      </w:r>
      <w:r w:rsidR="000510AF" w:rsidRPr="00D77FCA">
        <w:rPr>
          <w:rFonts w:ascii="Comic Sans MS" w:hAnsi="Comic Sans MS"/>
          <w:b/>
          <w:sz w:val="26"/>
          <w:szCs w:val="26"/>
          <w:u w:val="single"/>
        </w:rPr>
        <w:t>rences:</w:t>
      </w:r>
    </w:p>
    <w:p w14:paraId="568338A1" w14:textId="58BE77C8" w:rsidR="00845D05" w:rsidRPr="00D77FCA" w:rsidRDefault="00845D05">
      <w:pPr>
        <w:rPr>
          <w:sz w:val="26"/>
          <w:szCs w:val="26"/>
        </w:rPr>
      </w:pPr>
      <w:r w:rsidRPr="00D77FCA">
        <w:rPr>
          <w:sz w:val="26"/>
          <w:szCs w:val="26"/>
        </w:rPr>
        <w:t xml:space="preserve">Bates, B 2019. Learning theories Simplified. 2nd Ed </w:t>
      </w:r>
      <w:proofErr w:type="gramStart"/>
      <w:r w:rsidRPr="00D77FCA">
        <w:rPr>
          <w:sz w:val="26"/>
          <w:szCs w:val="26"/>
        </w:rPr>
        <w:t>London :</w:t>
      </w:r>
      <w:proofErr w:type="gramEnd"/>
      <w:r w:rsidRPr="00D77FCA">
        <w:rPr>
          <w:sz w:val="26"/>
          <w:szCs w:val="26"/>
        </w:rPr>
        <w:t xml:space="preserve"> Sage, pp 48 [Accessed 14 November 2020].</w:t>
      </w:r>
    </w:p>
    <w:p w14:paraId="1E88AD39" w14:textId="6520E1A2" w:rsidR="008416D3" w:rsidRPr="00D77FCA" w:rsidRDefault="008416D3">
      <w:pPr>
        <w:rPr>
          <w:sz w:val="26"/>
          <w:szCs w:val="26"/>
        </w:rPr>
      </w:pPr>
      <w:r w:rsidRPr="00D77FCA">
        <w:rPr>
          <w:sz w:val="26"/>
          <w:szCs w:val="26"/>
        </w:rPr>
        <w:t xml:space="preserve">Bruner, J., 1971. The Relevance </w:t>
      </w:r>
      <w:proofErr w:type="gramStart"/>
      <w:r w:rsidRPr="00D77FCA">
        <w:rPr>
          <w:sz w:val="26"/>
          <w:szCs w:val="26"/>
        </w:rPr>
        <w:t>Of</w:t>
      </w:r>
      <w:proofErr w:type="gramEnd"/>
      <w:r w:rsidRPr="00D77FCA">
        <w:rPr>
          <w:sz w:val="26"/>
          <w:szCs w:val="26"/>
        </w:rPr>
        <w:t xml:space="preserve"> Education. 1st ed. New York: W.W. Norton.</w:t>
      </w:r>
    </w:p>
    <w:p w14:paraId="397CE52F" w14:textId="36C47467" w:rsidR="00845D05" w:rsidRPr="00D77FCA" w:rsidRDefault="00845D05">
      <w:pPr>
        <w:rPr>
          <w:sz w:val="26"/>
          <w:szCs w:val="26"/>
        </w:rPr>
      </w:pPr>
      <w:r w:rsidRPr="00D77FCA">
        <w:rPr>
          <w:sz w:val="26"/>
          <w:szCs w:val="26"/>
        </w:rPr>
        <w:t>CADW, 2020. Caerphilly Castle. [image] Available at: &lt;https://www.visitwales.com/en-us/attraction/castle/caerphilly-castle-cadw-1891933&gt; [Accessed 23 October 2020]</w:t>
      </w:r>
    </w:p>
    <w:p w14:paraId="43C86FC8" w14:textId="3AF9E6F6" w:rsidR="00845D05" w:rsidRPr="00D77FCA" w:rsidRDefault="00845D05">
      <w:pPr>
        <w:rPr>
          <w:sz w:val="26"/>
          <w:szCs w:val="26"/>
        </w:rPr>
      </w:pPr>
      <w:r w:rsidRPr="00D77FCA">
        <w:rPr>
          <w:sz w:val="26"/>
          <w:szCs w:val="26"/>
        </w:rPr>
        <w:t>Gladys Briggs, 2020. [image] Available at: &lt;https://gladysbriggs.wordpress.com/support-learning-activities/&gt; [Accessed 23 October 2020].</w:t>
      </w:r>
    </w:p>
    <w:p w14:paraId="201E4C40" w14:textId="450805E1" w:rsidR="00845D05" w:rsidRDefault="00845D05">
      <w:pPr>
        <w:rPr>
          <w:sz w:val="26"/>
          <w:szCs w:val="26"/>
        </w:rPr>
      </w:pPr>
      <w:r w:rsidRPr="00D77FCA">
        <w:rPr>
          <w:sz w:val="26"/>
          <w:szCs w:val="26"/>
        </w:rPr>
        <w:t>Hughes, M., 2017. Literacy Policy. [online] Penglais School. Available at: &lt;http://penglais.org.uk/index.php/information/school-policies.html&gt; [Accessed 14 November 2020].</w:t>
      </w:r>
    </w:p>
    <w:p w14:paraId="5FD65C22" w14:textId="38076CB1" w:rsidR="00A86B41" w:rsidRPr="00D77FCA" w:rsidRDefault="00A86B41">
      <w:pPr>
        <w:rPr>
          <w:sz w:val="26"/>
          <w:szCs w:val="26"/>
        </w:rPr>
      </w:pPr>
      <w:r w:rsidRPr="00A86B41">
        <w:rPr>
          <w:sz w:val="26"/>
          <w:szCs w:val="26"/>
        </w:rPr>
        <w:t>Hughes, M., 2017.</w:t>
      </w:r>
      <w:r>
        <w:rPr>
          <w:sz w:val="26"/>
          <w:szCs w:val="26"/>
        </w:rPr>
        <w:t xml:space="preserve"> Bilingualism</w:t>
      </w:r>
      <w:r w:rsidRPr="00A86B41">
        <w:rPr>
          <w:sz w:val="26"/>
          <w:szCs w:val="26"/>
        </w:rPr>
        <w:t xml:space="preserve"> Policy. [online] Penglais School. Available at: &lt;http://penglais.org.uk/index.php/information/school-policies.html&gt; [Accessed 14 November 2020].</w:t>
      </w:r>
    </w:p>
    <w:p w14:paraId="3A02F9FC" w14:textId="34F451BC" w:rsidR="00845D05" w:rsidRPr="00D77FCA" w:rsidRDefault="00845D05">
      <w:pPr>
        <w:rPr>
          <w:sz w:val="26"/>
          <w:szCs w:val="26"/>
        </w:rPr>
      </w:pPr>
      <w:r w:rsidRPr="00D77FCA">
        <w:rPr>
          <w:sz w:val="26"/>
          <w:szCs w:val="26"/>
        </w:rPr>
        <w:t>https://hwb.gov.wales/api/storage/afca43eb-5c50-4846-9c2d-0d56fbffba09/curriculum-for-wales-guidance-120320.pdf, 2020. [ Accessed 10 November 2020].</w:t>
      </w:r>
    </w:p>
    <w:p w14:paraId="1BF0614E" w14:textId="63095693" w:rsidR="00845D05" w:rsidRPr="00D77FCA" w:rsidRDefault="00845D05">
      <w:pPr>
        <w:rPr>
          <w:sz w:val="26"/>
          <w:szCs w:val="26"/>
        </w:rPr>
      </w:pPr>
      <w:r w:rsidRPr="00D77FCA">
        <w:rPr>
          <w:sz w:val="26"/>
          <w:szCs w:val="26"/>
        </w:rPr>
        <w:t>Pinterest, 2020. National Symbols. [image] Available at: &lt;https://www.pinterest.co.uk/pin/358739926550768849/&gt; [Accessed 23 October 2020].</w:t>
      </w:r>
    </w:p>
    <w:p w14:paraId="784B21DC" w14:textId="2FCFD570" w:rsidR="00D77FCA" w:rsidRPr="00D77FCA" w:rsidRDefault="00D77FCA">
      <w:pPr>
        <w:rPr>
          <w:sz w:val="26"/>
          <w:szCs w:val="26"/>
        </w:rPr>
      </w:pPr>
      <w:r w:rsidRPr="00D77FCA">
        <w:rPr>
          <w:sz w:val="26"/>
          <w:szCs w:val="26"/>
        </w:rPr>
        <w:t xml:space="preserve">Professorjackrichards.com. 2020. Teaching Listening </w:t>
      </w:r>
      <w:proofErr w:type="gramStart"/>
      <w:r w:rsidRPr="00D77FCA">
        <w:rPr>
          <w:sz w:val="26"/>
          <w:szCs w:val="26"/>
        </w:rPr>
        <w:t>And</w:t>
      </w:r>
      <w:proofErr w:type="gramEnd"/>
      <w:r w:rsidRPr="00D77FCA">
        <w:rPr>
          <w:sz w:val="26"/>
          <w:szCs w:val="26"/>
        </w:rPr>
        <w:t xml:space="preserve"> Speaking From Theory To Practice. [online] Available at: &lt;https://www.professorjackrichards.com/wp-content/uploads/teaching-listening-and-speaking-from-theory-to-practice.pdf&gt; [Accessed 13 November 2020].</w:t>
      </w:r>
    </w:p>
    <w:p w14:paraId="3E5FAF62" w14:textId="41181B70" w:rsidR="000510AF" w:rsidRPr="00D77FCA" w:rsidRDefault="000510AF">
      <w:pPr>
        <w:rPr>
          <w:rFonts w:ascii="Comic Sans MS" w:hAnsi="Comic Sans MS"/>
          <w:sz w:val="26"/>
          <w:szCs w:val="26"/>
        </w:rPr>
      </w:pPr>
      <w:r w:rsidRPr="00D77FCA">
        <w:rPr>
          <w:rFonts w:ascii="Comic Sans MS" w:hAnsi="Comic Sans MS"/>
          <w:sz w:val="26"/>
          <w:szCs w:val="26"/>
        </w:rPr>
        <w:t>star editions, 2020. Welsh Lady. [image] Available at: &lt;https://stareditions.com/products/sm556-welsh-lady?variant=636214018064&gt; [Accessed 20 October 2020].</w:t>
      </w:r>
    </w:p>
    <w:p w14:paraId="54E175DF" w14:textId="2C75BD44" w:rsidR="00D77FCA" w:rsidRPr="00D77FCA" w:rsidRDefault="00D77FCA">
      <w:pPr>
        <w:rPr>
          <w:rFonts w:ascii="Comic Sans MS" w:hAnsi="Comic Sans MS"/>
          <w:sz w:val="26"/>
          <w:szCs w:val="26"/>
        </w:rPr>
      </w:pPr>
      <w:proofErr w:type="spellStart"/>
      <w:r w:rsidRPr="00D77FCA">
        <w:rPr>
          <w:rFonts w:ascii="Comic Sans MS" w:hAnsi="Comic Sans MS"/>
          <w:sz w:val="26"/>
          <w:szCs w:val="26"/>
        </w:rPr>
        <w:t>Siarter</w:t>
      </w:r>
      <w:proofErr w:type="spellEnd"/>
      <w:r w:rsidRPr="00D77FCA">
        <w:rPr>
          <w:rFonts w:ascii="Comic Sans MS" w:hAnsi="Comic Sans MS"/>
          <w:sz w:val="26"/>
          <w:szCs w:val="26"/>
        </w:rPr>
        <w:t xml:space="preserve"> Iaith framework, 2017: Initial guidance for schools. Cardiff: Welsh government, p 5</w:t>
      </w:r>
    </w:p>
    <w:p w14:paraId="261615AF" w14:textId="5001CE39" w:rsidR="004D416E" w:rsidRPr="00D77FCA" w:rsidRDefault="004D416E">
      <w:pPr>
        <w:rPr>
          <w:rFonts w:ascii="Comic Sans MS" w:hAnsi="Comic Sans MS"/>
          <w:sz w:val="26"/>
          <w:szCs w:val="26"/>
        </w:rPr>
      </w:pPr>
      <w:r w:rsidRPr="00D77FCA">
        <w:rPr>
          <w:rFonts w:ascii="Comic Sans MS" w:hAnsi="Comic Sans MS"/>
          <w:sz w:val="26"/>
          <w:szCs w:val="26"/>
        </w:rPr>
        <w:t xml:space="preserve">Welsh Government Welsh in Education, 2017. Welsh </w:t>
      </w:r>
      <w:proofErr w:type="gramStart"/>
      <w:r w:rsidRPr="00D77FCA">
        <w:rPr>
          <w:rFonts w:ascii="Comic Sans MS" w:hAnsi="Comic Sans MS"/>
          <w:sz w:val="26"/>
          <w:szCs w:val="26"/>
        </w:rPr>
        <w:t>In</w:t>
      </w:r>
      <w:proofErr w:type="gramEnd"/>
      <w:r w:rsidRPr="00D77FCA">
        <w:rPr>
          <w:rFonts w:ascii="Comic Sans MS" w:hAnsi="Comic Sans MS"/>
          <w:sz w:val="26"/>
          <w:szCs w:val="26"/>
        </w:rPr>
        <w:t xml:space="preserve"> Education. Cardiff, p.2. </w:t>
      </w:r>
    </w:p>
    <w:p w14:paraId="23574AEF" w14:textId="1F2023BC" w:rsidR="00E55642" w:rsidRPr="00D77FCA" w:rsidRDefault="00E55642">
      <w:pPr>
        <w:rPr>
          <w:rFonts w:ascii="Comic Sans MS" w:hAnsi="Comic Sans MS"/>
          <w:sz w:val="26"/>
          <w:szCs w:val="26"/>
        </w:rPr>
      </w:pPr>
      <w:r w:rsidRPr="00D77FCA">
        <w:rPr>
          <w:rFonts w:ascii="Comic Sans MS" w:hAnsi="Comic Sans MS"/>
          <w:sz w:val="26"/>
          <w:szCs w:val="26"/>
        </w:rPr>
        <w:lastRenderedPageBreak/>
        <w:t xml:space="preserve">Welsh government, 2020. A New Curriculum </w:t>
      </w:r>
      <w:proofErr w:type="gramStart"/>
      <w:r w:rsidRPr="00D77FCA">
        <w:rPr>
          <w:rFonts w:ascii="Comic Sans MS" w:hAnsi="Comic Sans MS"/>
          <w:sz w:val="26"/>
          <w:szCs w:val="26"/>
        </w:rPr>
        <w:t>In</w:t>
      </w:r>
      <w:proofErr w:type="gramEnd"/>
      <w:r w:rsidRPr="00D77FCA">
        <w:rPr>
          <w:rFonts w:ascii="Comic Sans MS" w:hAnsi="Comic Sans MS"/>
          <w:sz w:val="26"/>
          <w:szCs w:val="26"/>
        </w:rPr>
        <w:t xml:space="preserve"> Wales. Cardiff: Welsh government, pp.6-7.</w:t>
      </w:r>
      <w:r w:rsidR="00652906" w:rsidRPr="00D77FCA">
        <w:rPr>
          <w:rFonts w:ascii="Comic Sans MS" w:hAnsi="Comic Sans MS"/>
          <w:sz w:val="26"/>
          <w:szCs w:val="26"/>
        </w:rPr>
        <w:t xml:space="preserve"> </w:t>
      </w:r>
    </w:p>
    <w:p w14:paraId="65E14DAA" w14:textId="0F6D5FEE" w:rsidR="00AB2080" w:rsidRDefault="00AB2080">
      <w:pPr>
        <w:rPr>
          <w:rFonts w:ascii="Comic Sans MS" w:hAnsi="Comic Sans MS"/>
          <w:sz w:val="22"/>
          <w:szCs w:val="22"/>
        </w:rPr>
      </w:pPr>
    </w:p>
    <w:p w14:paraId="2A10A9CB" w14:textId="701D96F2" w:rsidR="00A76336" w:rsidRPr="000510AF" w:rsidRDefault="00A76336">
      <w:pPr>
        <w:rPr>
          <w:rFonts w:ascii="Comic Sans MS" w:hAnsi="Comic Sans MS"/>
          <w:sz w:val="22"/>
          <w:szCs w:val="22"/>
        </w:rPr>
      </w:pPr>
    </w:p>
    <w:sectPr w:rsidR="00A76336" w:rsidRPr="000510AF" w:rsidSect="007256B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33EEA" w14:textId="77777777" w:rsidR="00021DD2" w:rsidRDefault="00021DD2" w:rsidP="00021DD2">
      <w:pPr>
        <w:spacing w:after="0" w:line="240" w:lineRule="auto"/>
      </w:pPr>
      <w:r>
        <w:separator/>
      </w:r>
    </w:p>
  </w:endnote>
  <w:endnote w:type="continuationSeparator" w:id="0">
    <w:p w14:paraId="3B59F6D1" w14:textId="77777777" w:rsidR="00021DD2" w:rsidRDefault="00021DD2" w:rsidP="00021D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00270095"/>
      <w:docPartObj>
        <w:docPartGallery w:val="Page Numbers (Bottom of Page)"/>
        <w:docPartUnique/>
      </w:docPartObj>
    </w:sdtPr>
    <w:sdtEndPr>
      <w:rPr>
        <w:noProof/>
      </w:rPr>
    </w:sdtEndPr>
    <w:sdtContent>
      <w:p w14:paraId="151A69EC" w14:textId="77777777" w:rsidR="00021DD2" w:rsidRDefault="00021DD2">
        <w:pPr>
          <w:pStyle w:val="Footer"/>
          <w:jc w:val="center"/>
        </w:pPr>
        <w:r>
          <w:ptab w:relativeTo="margin" w:alignment="center" w:leader="none"/>
        </w:r>
        <w:r>
          <w:fldChar w:fldCharType="begin"/>
        </w:r>
        <w:r>
          <w:instrText xml:space="preserve"> PAGE   \* MERGEFORMAT </w:instrText>
        </w:r>
        <w:r>
          <w:fldChar w:fldCharType="separate"/>
        </w:r>
        <w:r>
          <w:rPr>
            <w:noProof/>
          </w:rPr>
          <w:t>2</w:t>
        </w:r>
        <w:r>
          <w:rPr>
            <w:noProof/>
          </w:rPr>
          <w:fldChar w:fldCharType="end"/>
        </w:r>
      </w:p>
    </w:sdtContent>
  </w:sdt>
  <w:p w14:paraId="315E4EB6" w14:textId="77777777" w:rsidR="00021DD2" w:rsidRDefault="00021D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994C9E" w14:textId="77777777" w:rsidR="00021DD2" w:rsidRDefault="00021DD2" w:rsidP="00021DD2">
      <w:pPr>
        <w:spacing w:after="0" w:line="240" w:lineRule="auto"/>
      </w:pPr>
      <w:r>
        <w:separator/>
      </w:r>
    </w:p>
  </w:footnote>
  <w:footnote w:type="continuationSeparator" w:id="0">
    <w:p w14:paraId="7D5BFBA1" w14:textId="77777777" w:rsidR="00021DD2" w:rsidRDefault="00021DD2" w:rsidP="00021D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78E5502"/>
    <w:multiLevelType w:val="hybridMultilevel"/>
    <w:tmpl w:val="D57234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3F907EC"/>
    <w:multiLevelType w:val="hybridMultilevel"/>
    <w:tmpl w:val="45787394"/>
    <w:lvl w:ilvl="0" w:tplc="08090001">
      <w:start w:val="1"/>
      <w:numFmt w:val="bullet"/>
      <w:lvlText w:val=""/>
      <w:lvlJc w:val="left"/>
      <w:pPr>
        <w:ind w:left="960" w:hanging="360"/>
      </w:pPr>
      <w:rPr>
        <w:rFonts w:ascii="Symbol" w:hAnsi="Symbol" w:hint="default"/>
      </w:rPr>
    </w:lvl>
    <w:lvl w:ilvl="1" w:tplc="08090003" w:tentative="1">
      <w:start w:val="1"/>
      <w:numFmt w:val="bullet"/>
      <w:lvlText w:val="o"/>
      <w:lvlJc w:val="left"/>
      <w:pPr>
        <w:ind w:left="1680" w:hanging="360"/>
      </w:pPr>
      <w:rPr>
        <w:rFonts w:ascii="Courier New" w:hAnsi="Courier New" w:cs="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cs="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cs="Courier New" w:hint="default"/>
      </w:rPr>
    </w:lvl>
    <w:lvl w:ilvl="8" w:tplc="08090005" w:tentative="1">
      <w:start w:val="1"/>
      <w:numFmt w:val="bullet"/>
      <w:lvlText w:val=""/>
      <w:lvlJc w:val="left"/>
      <w:pPr>
        <w:ind w:left="67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6B6"/>
    <w:rsid w:val="00021DD2"/>
    <w:rsid w:val="00027EA4"/>
    <w:rsid w:val="000510AF"/>
    <w:rsid w:val="00090623"/>
    <w:rsid w:val="00102447"/>
    <w:rsid w:val="00152F49"/>
    <w:rsid w:val="00163322"/>
    <w:rsid w:val="00175C24"/>
    <w:rsid w:val="00183C78"/>
    <w:rsid w:val="00192FB0"/>
    <w:rsid w:val="001A33BF"/>
    <w:rsid w:val="001A682A"/>
    <w:rsid w:val="001C1BF7"/>
    <w:rsid w:val="001F724D"/>
    <w:rsid w:val="00205E74"/>
    <w:rsid w:val="0023770E"/>
    <w:rsid w:val="0024620E"/>
    <w:rsid w:val="002665FE"/>
    <w:rsid w:val="00292A6B"/>
    <w:rsid w:val="002A227B"/>
    <w:rsid w:val="002B50BE"/>
    <w:rsid w:val="002E4234"/>
    <w:rsid w:val="00322551"/>
    <w:rsid w:val="00332E76"/>
    <w:rsid w:val="00335E4F"/>
    <w:rsid w:val="0034208E"/>
    <w:rsid w:val="00363642"/>
    <w:rsid w:val="00364960"/>
    <w:rsid w:val="00380FB6"/>
    <w:rsid w:val="00387531"/>
    <w:rsid w:val="003B183A"/>
    <w:rsid w:val="003F6345"/>
    <w:rsid w:val="00403C4E"/>
    <w:rsid w:val="00436E13"/>
    <w:rsid w:val="0048646E"/>
    <w:rsid w:val="004A2A1F"/>
    <w:rsid w:val="004C6670"/>
    <w:rsid w:val="004D416E"/>
    <w:rsid w:val="004E3DF2"/>
    <w:rsid w:val="005267F5"/>
    <w:rsid w:val="00534E82"/>
    <w:rsid w:val="0053750D"/>
    <w:rsid w:val="00542F10"/>
    <w:rsid w:val="00550EE7"/>
    <w:rsid w:val="00555FEB"/>
    <w:rsid w:val="00563062"/>
    <w:rsid w:val="005633DF"/>
    <w:rsid w:val="00590AFC"/>
    <w:rsid w:val="00591732"/>
    <w:rsid w:val="005B4713"/>
    <w:rsid w:val="005C0B7B"/>
    <w:rsid w:val="005C4191"/>
    <w:rsid w:val="005D1379"/>
    <w:rsid w:val="005E3AE5"/>
    <w:rsid w:val="005E4600"/>
    <w:rsid w:val="006064F1"/>
    <w:rsid w:val="00622104"/>
    <w:rsid w:val="00636033"/>
    <w:rsid w:val="00640887"/>
    <w:rsid w:val="00642865"/>
    <w:rsid w:val="00652906"/>
    <w:rsid w:val="006A5C70"/>
    <w:rsid w:val="006A613D"/>
    <w:rsid w:val="006B265A"/>
    <w:rsid w:val="006C5B94"/>
    <w:rsid w:val="006D2976"/>
    <w:rsid w:val="006E2518"/>
    <w:rsid w:val="006F4F46"/>
    <w:rsid w:val="007256B6"/>
    <w:rsid w:val="0073047D"/>
    <w:rsid w:val="007568E9"/>
    <w:rsid w:val="00766332"/>
    <w:rsid w:val="007714D7"/>
    <w:rsid w:val="00777C51"/>
    <w:rsid w:val="00793A68"/>
    <w:rsid w:val="007F29FC"/>
    <w:rsid w:val="00822C95"/>
    <w:rsid w:val="008416D3"/>
    <w:rsid w:val="00845D05"/>
    <w:rsid w:val="0084626B"/>
    <w:rsid w:val="0088109C"/>
    <w:rsid w:val="00891176"/>
    <w:rsid w:val="008B3FFB"/>
    <w:rsid w:val="008C4F94"/>
    <w:rsid w:val="008D48B8"/>
    <w:rsid w:val="00912545"/>
    <w:rsid w:val="00914234"/>
    <w:rsid w:val="00917C9C"/>
    <w:rsid w:val="00926EA1"/>
    <w:rsid w:val="0096649E"/>
    <w:rsid w:val="00987799"/>
    <w:rsid w:val="00996640"/>
    <w:rsid w:val="009E3CA6"/>
    <w:rsid w:val="009F4C6A"/>
    <w:rsid w:val="00A07ACD"/>
    <w:rsid w:val="00A15856"/>
    <w:rsid w:val="00A50484"/>
    <w:rsid w:val="00A60637"/>
    <w:rsid w:val="00A76336"/>
    <w:rsid w:val="00A84C65"/>
    <w:rsid w:val="00A86B41"/>
    <w:rsid w:val="00A96C72"/>
    <w:rsid w:val="00AA0F88"/>
    <w:rsid w:val="00AB2080"/>
    <w:rsid w:val="00AC4BE4"/>
    <w:rsid w:val="00AF10A3"/>
    <w:rsid w:val="00B20626"/>
    <w:rsid w:val="00B25F65"/>
    <w:rsid w:val="00B65FDE"/>
    <w:rsid w:val="00B764CF"/>
    <w:rsid w:val="00B80387"/>
    <w:rsid w:val="00BB0245"/>
    <w:rsid w:val="00BB0B78"/>
    <w:rsid w:val="00BE2302"/>
    <w:rsid w:val="00BE3A01"/>
    <w:rsid w:val="00BF39AC"/>
    <w:rsid w:val="00C211B2"/>
    <w:rsid w:val="00C230B7"/>
    <w:rsid w:val="00C43F4C"/>
    <w:rsid w:val="00C55D57"/>
    <w:rsid w:val="00C6435D"/>
    <w:rsid w:val="00C83F03"/>
    <w:rsid w:val="00CA0D9A"/>
    <w:rsid w:val="00CA7D53"/>
    <w:rsid w:val="00CB5BF5"/>
    <w:rsid w:val="00CC3BCC"/>
    <w:rsid w:val="00CE009E"/>
    <w:rsid w:val="00CE4CB3"/>
    <w:rsid w:val="00D222A3"/>
    <w:rsid w:val="00D249C4"/>
    <w:rsid w:val="00D70343"/>
    <w:rsid w:val="00D7267A"/>
    <w:rsid w:val="00D77FCA"/>
    <w:rsid w:val="00D833B9"/>
    <w:rsid w:val="00DB6097"/>
    <w:rsid w:val="00DD0CC4"/>
    <w:rsid w:val="00DD0D46"/>
    <w:rsid w:val="00E044C9"/>
    <w:rsid w:val="00E051F2"/>
    <w:rsid w:val="00E3628C"/>
    <w:rsid w:val="00E55642"/>
    <w:rsid w:val="00E65BC8"/>
    <w:rsid w:val="00E73A34"/>
    <w:rsid w:val="00E77DE7"/>
    <w:rsid w:val="00E8151F"/>
    <w:rsid w:val="00EB20E8"/>
    <w:rsid w:val="00EE3ECF"/>
    <w:rsid w:val="00EF498C"/>
    <w:rsid w:val="00F152EE"/>
    <w:rsid w:val="00F20014"/>
    <w:rsid w:val="00F34000"/>
    <w:rsid w:val="00F47E92"/>
    <w:rsid w:val="00F653B1"/>
    <w:rsid w:val="00F677E6"/>
    <w:rsid w:val="00FA2951"/>
    <w:rsid w:val="00FA6087"/>
    <w:rsid w:val="00FF07A2"/>
    <w:rsid w:val="00FF1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1311]"/>
    </o:shapedefaults>
    <o:shapelayout v:ext="edit">
      <o:idmap v:ext="edit" data="1"/>
    </o:shapelayout>
  </w:shapeDefaults>
  <w:decimalSymbol w:val="."/>
  <w:listSeparator w:val=","/>
  <w14:docId w14:val="5AC3B96C"/>
  <w15:chartTrackingRefBased/>
  <w15:docId w15:val="{044872E0-6FE1-40EE-B537-5D429B6C4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2C95"/>
  </w:style>
  <w:style w:type="paragraph" w:styleId="Heading1">
    <w:name w:val="heading 1"/>
    <w:basedOn w:val="Normal"/>
    <w:next w:val="Normal"/>
    <w:link w:val="Heading1Char"/>
    <w:uiPriority w:val="9"/>
    <w:qFormat/>
    <w:rsid w:val="00822C95"/>
    <w:pPr>
      <w:keepNext/>
      <w:keepLines/>
      <w:spacing w:before="320" w:after="0" w:line="240" w:lineRule="auto"/>
      <w:outlineLvl w:val="0"/>
    </w:pPr>
    <w:rPr>
      <w:rFonts w:asciiTheme="majorHAnsi" w:eastAsiaTheme="majorEastAsia" w:hAnsiTheme="majorHAnsi" w:cstheme="majorBidi"/>
      <w:color w:val="AA610D" w:themeColor="accent1" w:themeShade="BF"/>
      <w:sz w:val="32"/>
      <w:szCs w:val="32"/>
    </w:rPr>
  </w:style>
  <w:style w:type="paragraph" w:styleId="Heading2">
    <w:name w:val="heading 2"/>
    <w:basedOn w:val="Normal"/>
    <w:next w:val="Normal"/>
    <w:link w:val="Heading2Char"/>
    <w:uiPriority w:val="9"/>
    <w:semiHidden/>
    <w:unhideWhenUsed/>
    <w:qFormat/>
    <w:rsid w:val="00822C9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822C95"/>
    <w:pPr>
      <w:keepNext/>
      <w:keepLines/>
      <w:spacing w:before="40" w:after="0" w:line="240" w:lineRule="auto"/>
      <w:outlineLvl w:val="2"/>
    </w:pPr>
    <w:rPr>
      <w:rFonts w:asciiTheme="majorHAnsi" w:eastAsiaTheme="majorEastAsia" w:hAnsiTheme="majorHAnsi" w:cstheme="majorBidi"/>
      <w:color w:val="637052" w:themeColor="text2"/>
      <w:sz w:val="24"/>
      <w:szCs w:val="24"/>
    </w:rPr>
  </w:style>
  <w:style w:type="paragraph" w:styleId="Heading4">
    <w:name w:val="heading 4"/>
    <w:basedOn w:val="Normal"/>
    <w:next w:val="Normal"/>
    <w:link w:val="Heading4Char"/>
    <w:uiPriority w:val="9"/>
    <w:semiHidden/>
    <w:unhideWhenUsed/>
    <w:qFormat/>
    <w:rsid w:val="00822C9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822C95"/>
    <w:pPr>
      <w:keepNext/>
      <w:keepLines/>
      <w:spacing w:before="40" w:after="0"/>
      <w:outlineLvl w:val="4"/>
    </w:pPr>
    <w:rPr>
      <w:rFonts w:asciiTheme="majorHAnsi" w:eastAsiaTheme="majorEastAsia" w:hAnsiTheme="majorHAnsi" w:cstheme="majorBidi"/>
      <w:color w:val="637052" w:themeColor="text2"/>
      <w:sz w:val="22"/>
      <w:szCs w:val="22"/>
    </w:rPr>
  </w:style>
  <w:style w:type="paragraph" w:styleId="Heading6">
    <w:name w:val="heading 6"/>
    <w:basedOn w:val="Normal"/>
    <w:next w:val="Normal"/>
    <w:link w:val="Heading6Char"/>
    <w:uiPriority w:val="9"/>
    <w:semiHidden/>
    <w:unhideWhenUsed/>
    <w:qFormat/>
    <w:rsid w:val="00822C95"/>
    <w:pPr>
      <w:keepNext/>
      <w:keepLines/>
      <w:spacing w:before="40" w:after="0"/>
      <w:outlineLvl w:val="5"/>
    </w:pPr>
    <w:rPr>
      <w:rFonts w:asciiTheme="majorHAnsi" w:eastAsiaTheme="majorEastAsia" w:hAnsiTheme="majorHAnsi" w:cstheme="majorBidi"/>
      <w:i/>
      <w:iCs/>
      <w:color w:val="637052" w:themeColor="text2"/>
      <w:sz w:val="21"/>
      <w:szCs w:val="21"/>
    </w:rPr>
  </w:style>
  <w:style w:type="paragraph" w:styleId="Heading7">
    <w:name w:val="heading 7"/>
    <w:basedOn w:val="Normal"/>
    <w:next w:val="Normal"/>
    <w:link w:val="Heading7Char"/>
    <w:uiPriority w:val="9"/>
    <w:semiHidden/>
    <w:unhideWhenUsed/>
    <w:qFormat/>
    <w:rsid w:val="00822C95"/>
    <w:pPr>
      <w:keepNext/>
      <w:keepLines/>
      <w:spacing w:before="40" w:after="0"/>
      <w:outlineLvl w:val="6"/>
    </w:pPr>
    <w:rPr>
      <w:rFonts w:asciiTheme="majorHAnsi" w:eastAsiaTheme="majorEastAsia" w:hAnsiTheme="majorHAnsi" w:cstheme="majorBidi"/>
      <w:i/>
      <w:iCs/>
      <w:color w:val="724109" w:themeColor="accent1" w:themeShade="80"/>
      <w:sz w:val="21"/>
      <w:szCs w:val="21"/>
    </w:rPr>
  </w:style>
  <w:style w:type="paragraph" w:styleId="Heading8">
    <w:name w:val="heading 8"/>
    <w:basedOn w:val="Normal"/>
    <w:next w:val="Normal"/>
    <w:link w:val="Heading8Char"/>
    <w:uiPriority w:val="9"/>
    <w:semiHidden/>
    <w:unhideWhenUsed/>
    <w:qFormat/>
    <w:rsid w:val="00822C95"/>
    <w:pPr>
      <w:keepNext/>
      <w:keepLines/>
      <w:spacing w:before="40" w:after="0"/>
      <w:outlineLvl w:val="7"/>
    </w:pPr>
    <w:rPr>
      <w:rFonts w:asciiTheme="majorHAnsi" w:eastAsiaTheme="majorEastAsia" w:hAnsiTheme="majorHAnsi" w:cstheme="majorBidi"/>
      <w:b/>
      <w:bCs/>
      <w:color w:val="637052" w:themeColor="text2"/>
    </w:rPr>
  </w:style>
  <w:style w:type="paragraph" w:styleId="Heading9">
    <w:name w:val="heading 9"/>
    <w:basedOn w:val="Normal"/>
    <w:next w:val="Normal"/>
    <w:link w:val="Heading9Char"/>
    <w:uiPriority w:val="9"/>
    <w:semiHidden/>
    <w:unhideWhenUsed/>
    <w:qFormat/>
    <w:rsid w:val="00822C95"/>
    <w:pPr>
      <w:keepNext/>
      <w:keepLines/>
      <w:spacing w:before="40" w:after="0"/>
      <w:outlineLvl w:val="8"/>
    </w:pPr>
    <w:rPr>
      <w:rFonts w:asciiTheme="majorHAnsi" w:eastAsiaTheme="majorEastAsia" w:hAnsiTheme="majorHAnsi" w:cstheme="majorBidi"/>
      <w:b/>
      <w:bCs/>
      <w:i/>
      <w:iCs/>
      <w:color w:val="637052"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2C95"/>
    <w:rPr>
      <w:rFonts w:asciiTheme="majorHAnsi" w:eastAsiaTheme="majorEastAsia" w:hAnsiTheme="majorHAnsi" w:cstheme="majorBidi"/>
      <w:color w:val="AA610D" w:themeColor="accent1" w:themeShade="BF"/>
      <w:sz w:val="32"/>
      <w:szCs w:val="32"/>
    </w:rPr>
  </w:style>
  <w:style w:type="character" w:customStyle="1" w:styleId="Heading2Char">
    <w:name w:val="Heading 2 Char"/>
    <w:basedOn w:val="DefaultParagraphFont"/>
    <w:link w:val="Heading2"/>
    <w:uiPriority w:val="9"/>
    <w:semiHidden/>
    <w:rsid w:val="00822C9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822C95"/>
    <w:rPr>
      <w:rFonts w:asciiTheme="majorHAnsi" w:eastAsiaTheme="majorEastAsia" w:hAnsiTheme="majorHAnsi" w:cstheme="majorBidi"/>
      <w:color w:val="637052" w:themeColor="text2"/>
      <w:sz w:val="24"/>
      <w:szCs w:val="24"/>
    </w:rPr>
  </w:style>
  <w:style w:type="character" w:customStyle="1" w:styleId="Heading4Char">
    <w:name w:val="Heading 4 Char"/>
    <w:basedOn w:val="DefaultParagraphFont"/>
    <w:link w:val="Heading4"/>
    <w:uiPriority w:val="9"/>
    <w:semiHidden/>
    <w:rsid w:val="00822C9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822C95"/>
    <w:rPr>
      <w:rFonts w:asciiTheme="majorHAnsi" w:eastAsiaTheme="majorEastAsia" w:hAnsiTheme="majorHAnsi" w:cstheme="majorBidi"/>
      <w:color w:val="637052" w:themeColor="text2"/>
      <w:sz w:val="22"/>
      <w:szCs w:val="22"/>
    </w:rPr>
  </w:style>
  <w:style w:type="character" w:customStyle="1" w:styleId="Heading6Char">
    <w:name w:val="Heading 6 Char"/>
    <w:basedOn w:val="DefaultParagraphFont"/>
    <w:link w:val="Heading6"/>
    <w:uiPriority w:val="9"/>
    <w:semiHidden/>
    <w:rsid w:val="00822C95"/>
    <w:rPr>
      <w:rFonts w:asciiTheme="majorHAnsi" w:eastAsiaTheme="majorEastAsia" w:hAnsiTheme="majorHAnsi" w:cstheme="majorBidi"/>
      <w:i/>
      <w:iCs/>
      <w:color w:val="637052" w:themeColor="text2"/>
      <w:sz w:val="21"/>
      <w:szCs w:val="21"/>
    </w:rPr>
  </w:style>
  <w:style w:type="character" w:customStyle="1" w:styleId="Heading7Char">
    <w:name w:val="Heading 7 Char"/>
    <w:basedOn w:val="DefaultParagraphFont"/>
    <w:link w:val="Heading7"/>
    <w:uiPriority w:val="9"/>
    <w:semiHidden/>
    <w:rsid w:val="00822C95"/>
    <w:rPr>
      <w:rFonts w:asciiTheme="majorHAnsi" w:eastAsiaTheme="majorEastAsia" w:hAnsiTheme="majorHAnsi" w:cstheme="majorBidi"/>
      <w:i/>
      <w:iCs/>
      <w:color w:val="724109" w:themeColor="accent1" w:themeShade="80"/>
      <w:sz w:val="21"/>
      <w:szCs w:val="21"/>
    </w:rPr>
  </w:style>
  <w:style w:type="character" w:customStyle="1" w:styleId="Heading8Char">
    <w:name w:val="Heading 8 Char"/>
    <w:basedOn w:val="DefaultParagraphFont"/>
    <w:link w:val="Heading8"/>
    <w:uiPriority w:val="9"/>
    <w:semiHidden/>
    <w:rsid w:val="00822C95"/>
    <w:rPr>
      <w:rFonts w:asciiTheme="majorHAnsi" w:eastAsiaTheme="majorEastAsia" w:hAnsiTheme="majorHAnsi" w:cstheme="majorBidi"/>
      <w:b/>
      <w:bCs/>
      <w:color w:val="637052" w:themeColor="text2"/>
    </w:rPr>
  </w:style>
  <w:style w:type="character" w:customStyle="1" w:styleId="Heading9Char">
    <w:name w:val="Heading 9 Char"/>
    <w:basedOn w:val="DefaultParagraphFont"/>
    <w:link w:val="Heading9"/>
    <w:uiPriority w:val="9"/>
    <w:semiHidden/>
    <w:rsid w:val="00822C95"/>
    <w:rPr>
      <w:rFonts w:asciiTheme="majorHAnsi" w:eastAsiaTheme="majorEastAsia" w:hAnsiTheme="majorHAnsi" w:cstheme="majorBidi"/>
      <w:b/>
      <w:bCs/>
      <w:i/>
      <w:iCs/>
      <w:color w:val="637052" w:themeColor="text2"/>
    </w:rPr>
  </w:style>
  <w:style w:type="paragraph" w:styleId="Caption">
    <w:name w:val="caption"/>
    <w:basedOn w:val="Normal"/>
    <w:next w:val="Normal"/>
    <w:uiPriority w:val="35"/>
    <w:semiHidden/>
    <w:unhideWhenUsed/>
    <w:qFormat/>
    <w:rsid w:val="00822C9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822C95"/>
    <w:pPr>
      <w:spacing w:after="0" w:line="240" w:lineRule="auto"/>
      <w:contextualSpacing/>
    </w:pPr>
    <w:rPr>
      <w:rFonts w:asciiTheme="majorHAnsi" w:eastAsiaTheme="majorEastAsia" w:hAnsiTheme="majorHAnsi" w:cstheme="majorBidi"/>
      <w:color w:val="E48312" w:themeColor="accent1"/>
      <w:spacing w:val="-10"/>
      <w:sz w:val="56"/>
      <w:szCs w:val="56"/>
    </w:rPr>
  </w:style>
  <w:style w:type="character" w:customStyle="1" w:styleId="TitleChar">
    <w:name w:val="Title Char"/>
    <w:basedOn w:val="DefaultParagraphFont"/>
    <w:link w:val="Title"/>
    <w:uiPriority w:val="10"/>
    <w:rsid w:val="00822C95"/>
    <w:rPr>
      <w:rFonts w:asciiTheme="majorHAnsi" w:eastAsiaTheme="majorEastAsia" w:hAnsiTheme="majorHAnsi" w:cstheme="majorBidi"/>
      <w:color w:val="E48312" w:themeColor="accent1"/>
      <w:spacing w:val="-10"/>
      <w:sz w:val="56"/>
      <w:szCs w:val="56"/>
    </w:rPr>
  </w:style>
  <w:style w:type="paragraph" w:styleId="Subtitle">
    <w:name w:val="Subtitle"/>
    <w:basedOn w:val="Normal"/>
    <w:next w:val="Normal"/>
    <w:link w:val="SubtitleChar"/>
    <w:uiPriority w:val="11"/>
    <w:qFormat/>
    <w:rsid w:val="00822C9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822C95"/>
    <w:rPr>
      <w:rFonts w:asciiTheme="majorHAnsi" w:eastAsiaTheme="majorEastAsia" w:hAnsiTheme="majorHAnsi" w:cstheme="majorBidi"/>
      <w:sz w:val="24"/>
      <w:szCs w:val="24"/>
    </w:rPr>
  </w:style>
  <w:style w:type="character" w:styleId="Strong">
    <w:name w:val="Strong"/>
    <w:basedOn w:val="DefaultParagraphFont"/>
    <w:uiPriority w:val="22"/>
    <w:qFormat/>
    <w:rsid w:val="00822C95"/>
    <w:rPr>
      <w:b/>
      <w:bCs/>
    </w:rPr>
  </w:style>
  <w:style w:type="character" w:styleId="Emphasis">
    <w:name w:val="Emphasis"/>
    <w:basedOn w:val="DefaultParagraphFont"/>
    <w:uiPriority w:val="20"/>
    <w:qFormat/>
    <w:rsid w:val="00822C95"/>
    <w:rPr>
      <w:i/>
      <w:iCs/>
    </w:rPr>
  </w:style>
  <w:style w:type="paragraph" w:styleId="NoSpacing">
    <w:name w:val="No Spacing"/>
    <w:uiPriority w:val="1"/>
    <w:qFormat/>
    <w:rsid w:val="00822C95"/>
    <w:pPr>
      <w:spacing w:after="0" w:line="240" w:lineRule="auto"/>
    </w:pPr>
  </w:style>
  <w:style w:type="paragraph" w:styleId="Quote">
    <w:name w:val="Quote"/>
    <w:basedOn w:val="Normal"/>
    <w:next w:val="Normal"/>
    <w:link w:val="QuoteChar"/>
    <w:uiPriority w:val="29"/>
    <w:qFormat/>
    <w:rsid w:val="00822C9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822C95"/>
    <w:rPr>
      <w:i/>
      <w:iCs/>
      <w:color w:val="404040" w:themeColor="text1" w:themeTint="BF"/>
    </w:rPr>
  </w:style>
  <w:style w:type="paragraph" w:styleId="IntenseQuote">
    <w:name w:val="Intense Quote"/>
    <w:basedOn w:val="Normal"/>
    <w:next w:val="Normal"/>
    <w:link w:val="IntenseQuoteChar"/>
    <w:uiPriority w:val="30"/>
    <w:qFormat/>
    <w:rsid w:val="00822C95"/>
    <w:pPr>
      <w:pBdr>
        <w:left w:val="single" w:sz="18" w:space="12" w:color="E48312" w:themeColor="accent1"/>
      </w:pBdr>
      <w:spacing w:before="100" w:beforeAutospacing="1" w:line="300" w:lineRule="auto"/>
      <w:ind w:left="1224" w:right="1224"/>
    </w:pPr>
    <w:rPr>
      <w:rFonts w:asciiTheme="majorHAnsi" w:eastAsiaTheme="majorEastAsia" w:hAnsiTheme="majorHAnsi" w:cstheme="majorBidi"/>
      <w:color w:val="E48312" w:themeColor="accent1"/>
      <w:sz w:val="28"/>
      <w:szCs w:val="28"/>
    </w:rPr>
  </w:style>
  <w:style w:type="character" w:customStyle="1" w:styleId="IntenseQuoteChar">
    <w:name w:val="Intense Quote Char"/>
    <w:basedOn w:val="DefaultParagraphFont"/>
    <w:link w:val="IntenseQuote"/>
    <w:uiPriority w:val="30"/>
    <w:rsid w:val="00822C95"/>
    <w:rPr>
      <w:rFonts w:asciiTheme="majorHAnsi" w:eastAsiaTheme="majorEastAsia" w:hAnsiTheme="majorHAnsi" w:cstheme="majorBidi"/>
      <w:color w:val="E48312" w:themeColor="accent1"/>
      <w:sz w:val="28"/>
      <w:szCs w:val="28"/>
    </w:rPr>
  </w:style>
  <w:style w:type="character" w:styleId="SubtleEmphasis">
    <w:name w:val="Subtle Emphasis"/>
    <w:basedOn w:val="DefaultParagraphFont"/>
    <w:uiPriority w:val="19"/>
    <w:qFormat/>
    <w:rsid w:val="00822C95"/>
    <w:rPr>
      <w:i/>
      <w:iCs/>
      <w:color w:val="404040" w:themeColor="text1" w:themeTint="BF"/>
    </w:rPr>
  </w:style>
  <w:style w:type="character" w:styleId="IntenseEmphasis">
    <w:name w:val="Intense Emphasis"/>
    <w:basedOn w:val="DefaultParagraphFont"/>
    <w:uiPriority w:val="21"/>
    <w:qFormat/>
    <w:rsid w:val="00822C95"/>
    <w:rPr>
      <w:b/>
      <w:bCs/>
      <w:i/>
      <w:iCs/>
    </w:rPr>
  </w:style>
  <w:style w:type="character" w:styleId="SubtleReference">
    <w:name w:val="Subtle Reference"/>
    <w:basedOn w:val="DefaultParagraphFont"/>
    <w:uiPriority w:val="31"/>
    <w:qFormat/>
    <w:rsid w:val="00822C9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822C95"/>
    <w:rPr>
      <w:b/>
      <w:bCs/>
      <w:smallCaps/>
      <w:spacing w:val="5"/>
      <w:u w:val="single"/>
    </w:rPr>
  </w:style>
  <w:style w:type="character" w:styleId="BookTitle">
    <w:name w:val="Book Title"/>
    <w:basedOn w:val="DefaultParagraphFont"/>
    <w:uiPriority w:val="33"/>
    <w:qFormat/>
    <w:rsid w:val="00822C95"/>
    <w:rPr>
      <w:b/>
      <w:bCs/>
      <w:smallCaps/>
    </w:rPr>
  </w:style>
  <w:style w:type="paragraph" w:styleId="TOCHeading">
    <w:name w:val="TOC Heading"/>
    <w:basedOn w:val="Heading1"/>
    <w:next w:val="Normal"/>
    <w:uiPriority w:val="39"/>
    <w:semiHidden/>
    <w:unhideWhenUsed/>
    <w:qFormat/>
    <w:rsid w:val="00822C95"/>
    <w:pPr>
      <w:outlineLvl w:val="9"/>
    </w:pPr>
  </w:style>
  <w:style w:type="paragraph" w:styleId="ListParagraph">
    <w:name w:val="List Paragraph"/>
    <w:basedOn w:val="Normal"/>
    <w:uiPriority w:val="34"/>
    <w:qFormat/>
    <w:rsid w:val="00822C95"/>
    <w:pPr>
      <w:ind w:left="720"/>
      <w:contextualSpacing/>
    </w:pPr>
  </w:style>
  <w:style w:type="paragraph" w:styleId="Header">
    <w:name w:val="header"/>
    <w:basedOn w:val="Normal"/>
    <w:link w:val="HeaderChar"/>
    <w:uiPriority w:val="99"/>
    <w:unhideWhenUsed/>
    <w:rsid w:val="00021D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DD2"/>
  </w:style>
  <w:style w:type="paragraph" w:styleId="Footer">
    <w:name w:val="footer"/>
    <w:basedOn w:val="Normal"/>
    <w:link w:val="FooterChar"/>
    <w:uiPriority w:val="99"/>
    <w:unhideWhenUsed/>
    <w:rsid w:val="00021D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DD2"/>
  </w:style>
  <w:style w:type="character" w:styleId="Hyperlink">
    <w:name w:val="Hyperlink"/>
    <w:basedOn w:val="DefaultParagraphFont"/>
    <w:uiPriority w:val="99"/>
    <w:unhideWhenUsed/>
    <w:rsid w:val="00CC3BCC"/>
    <w:rPr>
      <w:color w:val="2998E3" w:themeColor="hyperlink"/>
      <w:u w:val="single"/>
    </w:rPr>
  </w:style>
  <w:style w:type="character" w:styleId="UnresolvedMention">
    <w:name w:val="Unresolved Mention"/>
    <w:basedOn w:val="DefaultParagraphFont"/>
    <w:uiPriority w:val="99"/>
    <w:semiHidden/>
    <w:unhideWhenUsed/>
    <w:rsid w:val="00CC3BCC"/>
    <w:rPr>
      <w:color w:val="605E5C"/>
      <w:shd w:val="clear" w:color="auto" w:fill="E1DFDD"/>
    </w:rPr>
  </w:style>
  <w:style w:type="character" w:styleId="CommentReference">
    <w:name w:val="annotation reference"/>
    <w:basedOn w:val="DefaultParagraphFont"/>
    <w:uiPriority w:val="99"/>
    <w:semiHidden/>
    <w:unhideWhenUsed/>
    <w:rsid w:val="00FF15C0"/>
    <w:rPr>
      <w:sz w:val="16"/>
      <w:szCs w:val="16"/>
    </w:rPr>
  </w:style>
  <w:style w:type="paragraph" w:styleId="CommentText">
    <w:name w:val="annotation text"/>
    <w:basedOn w:val="Normal"/>
    <w:link w:val="CommentTextChar"/>
    <w:uiPriority w:val="99"/>
    <w:semiHidden/>
    <w:unhideWhenUsed/>
    <w:rsid w:val="00FF15C0"/>
    <w:pPr>
      <w:spacing w:line="240" w:lineRule="auto"/>
    </w:pPr>
  </w:style>
  <w:style w:type="character" w:customStyle="1" w:styleId="CommentTextChar">
    <w:name w:val="Comment Text Char"/>
    <w:basedOn w:val="DefaultParagraphFont"/>
    <w:link w:val="CommentText"/>
    <w:uiPriority w:val="99"/>
    <w:semiHidden/>
    <w:rsid w:val="00FF15C0"/>
  </w:style>
  <w:style w:type="paragraph" w:styleId="CommentSubject">
    <w:name w:val="annotation subject"/>
    <w:basedOn w:val="CommentText"/>
    <w:next w:val="CommentText"/>
    <w:link w:val="CommentSubjectChar"/>
    <w:uiPriority w:val="99"/>
    <w:semiHidden/>
    <w:unhideWhenUsed/>
    <w:rsid w:val="00FF15C0"/>
    <w:rPr>
      <w:b/>
      <w:bCs/>
    </w:rPr>
  </w:style>
  <w:style w:type="character" w:customStyle="1" w:styleId="CommentSubjectChar">
    <w:name w:val="Comment Subject Char"/>
    <w:basedOn w:val="CommentTextChar"/>
    <w:link w:val="CommentSubject"/>
    <w:uiPriority w:val="99"/>
    <w:semiHidden/>
    <w:rsid w:val="00FF15C0"/>
    <w:rPr>
      <w:b/>
      <w:bCs/>
    </w:rPr>
  </w:style>
  <w:style w:type="paragraph" w:styleId="BalloonText">
    <w:name w:val="Balloon Text"/>
    <w:basedOn w:val="Normal"/>
    <w:link w:val="BalloonTextChar"/>
    <w:uiPriority w:val="99"/>
    <w:semiHidden/>
    <w:unhideWhenUsed/>
    <w:rsid w:val="00FF15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15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microsoft.com/office/2007/relationships/hdphoto" Target="media/hdphoto1.wdp"/><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media/image2.png"/><Relationship Id="rId14" Type="http://schemas.microsoft.com/office/2007/relationships/hdphoto" Target="media/hdphoto2.wdp"/><Relationship Id="rId22" Type="http://schemas.openxmlformats.org/officeDocument/2006/relationships/footer" Target="footer1.xml"/></Relationships>
</file>

<file path=word/theme/theme1.xml><?xml version="1.0" encoding="utf-8"?>
<a:theme xmlns:a="http://schemas.openxmlformats.org/drawingml/2006/main" name="Facet">
  <a:themeElements>
    <a:clrScheme name="Orange">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Milk Glass">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12BDE-D2C1-44B5-BB17-31A541EFAB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2195</TotalTime>
  <Pages>16</Pages>
  <Words>2366</Words>
  <Characters>13489</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Busson</dc:creator>
  <cp:keywords/>
  <dc:description/>
  <cp:lastModifiedBy> </cp:lastModifiedBy>
  <cp:revision>55</cp:revision>
  <dcterms:created xsi:type="dcterms:W3CDTF">2020-10-13T10:56:00Z</dcterms:created>
  <dcterms:modified xsi:type="dcterms:W3CDTF">2020-11-15T23:04:00Z</dcterms:modified>
</cp:coreProperties>
</file>