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149B0" w:rsidRDefault="00C149B0">
      <w:pPr>
        <w:pBdr>
          <w:top w:val="nil"/>
          <w:left w:val="nil"/>
          <w:bottom w:val="nil"/>
          <w:right w:val="nil"/>
          <w:between w:val="nil"/>
        </w:pBdr>
        <w:spacing w:before="0" w:line="240" w:lineRule="auto"/>
        <w:rPr>
          <w:rFonts w:ascii="Economica" w:eastAsia="Economica" w:hAnsi="Economica" w:cs="Economica"/>
          <w:color w:val="666666"/>
          <w:sz w:val="28"/>
          <w:szCs w:val="28"/>
        </w:rPr>
      </w:pPr>
      <w:bookmarkStart w:id="0" w:name="_GoBack"/>
      <w:bookmarkEnd w:id="0"/>
    </w:p>
    <w:p w:rsidR="00C149B0" w:rsidRDefault="0018743A">
      <w:pPr>
        <w:pBdr>
          <w:top w:val="nil"/>
          <w:left w:val="nil"/>
          <w:bottom w:val="nil"/>
          <w:right w:val="nil"/>
          <w:between w:val="nil"/>
        </w:pBdr>
        <w:spacing w:before="0" w:line="240" w:lineRule="auto"/>
        <w:rPr>
          <w:rFonts w:ascii="Economica" w:eastAsia="Economica" w:hAnsi="Economica" w:cs="Economica"/>
          <w:color w:val="666666"/>
          <w:sz w:val="28"/>
          <w:szCs w:val="28"/>
        </w:rPr>
      </w:pPr>
      <w:r>
        <w:rPr>
          <w:rFonts w:ascii="Economica" w:eastAsia="Economica" w:hAnsi="Economica" w:cs="Economica"/>
          <w:color w:val="666666"/>
          <w:sz w:val="28"/>
          <w:szCs w:val="28"/>
        </w:rPr>
        <w:t xml:space="preserve"> 1908269</w:t>
      </w:r>
    </w:p>
    <w:p w:rsidR="00C149B0" w:rsidRDefault="0018743A">
      <w:pPr>
        <w:pStyle w:val="Title"/>
        <w:pBdr>
          <w:top w:val="nil"/>
          <w:left w:val="nil"/>
          <w:bottom w:val="nil"/>
          <w:right w:val="nil"/>
          <w:between w:val="nil"/>
        </w:pBdr>
        <w:rPr>
          <w:b/>
        </w:rPr>
      </w:pPr>
      <w:bookmarkStart w:id="1" w:name="_mbjsiz6n6jlo" w:colFirst="0" w:colLast="0"/>
      <w:bookmarkEnd w:id="1"/>
      <w:r>
        <w:rPr>
          <w:b/>
        </w:rPr>
        <w:t>KAIYA TAYLOR</w:t>
      </w:r>
    </w:p>
    <w:p w:rsidR="00C149B0" w:rsidRDefault="0018743A">
      <w:pPr>
        <w:pStyle w:val="Subtitle"/>
        <w:pBdr>
          <w:top w:val="nil"/>
          <w:left w:val="nil"/>
          <w:bottom w:val="nil"/>
          <w:right w:val="nil"/>
          <w:between w:val="nil"/>
        </w:pBdr>
      </w:pPr>
      <w:bookmarkStart w:id="2" w:name="_vb8p0lepu9vn" w:colFirst="0" w:colLast="0"/>
      <w:bookmarkEnd w:id="2"/>
      <w:r>
        <w:rPr>
          <w:color w:val="000000"/>
          <w:sz w:val="60"/>
          <w:szCs w:val="60"/>
        </w:rPr>
        <w:t xml:space="preserve">PERSONAL DEVELOPMENT </w:t>
      </w:r>
    </w:p>
    <w:p w:rsidR="00C149B0" w:rsidRDefault="0018743A">
      <w:pPr>
        <w:pBdr>
          <w:top w:val="nil"/>
          <w:left w:val="nil"/>
          <w:bottom w:val="nil"/>
          <w:right w:val="nil"/>
          <w:between w:val="nil"/>
        </w:pBdr>
        <w:spacing w:before="60"/>
      </w:pPr>
      <w:r>
        <w:rPr>
          <w:noProof/>
          <w:sz w:val="24"/>
          <w:szCs w:val="24"/>
        </w:rPr>
        <w:drawing>
          <wp:inline distT="114300" distB="114300" distL="114300" distR="114300">
            <wp:extent cx="5943600" cy="38100"/>
            <wp:effectExtent l="0" t="0" r="0" b="0"/>
            <wp:docPr id="4"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7"/>
                    <a:srcRect/>
                    <a:stretch>
                      <a:fillRect/>
                    </a:stretch>
                  </pic:blipFill>
                  <pic:spPr>
                    <a:xfrm>
                      <a:off x="0" y="0"/>
                      <a:ext cx="5943600" cy="38100"/>
                    </a:xfrm>
                    <a:prstGeom prst="rect">
                      <a:avLst/>
                    </a:prstGeom>
                    <a:ln/>
                  </pic:spPr>
                </pic:pic>
              </a:graphicData>
            </a:graphic>
          </wp:inline>
        </w:drawing>
      </w:r>
    </w:p>
    <w:p w:rsidR="00C149B0" w:rsidRDefault="0018743A">
      <w:pPr>
        <w:pStyle w:val="Heading1"/>
        <w:pBdr>
          <w:top w:val="nil"/>
          <w:left w:val="nil"/>
          <w:bottom w:val="nil"/>
          <w:right w:val="nil"/>
          <w:between w:val="nil"/>
        </w:pBdr>
        <w:rPr>
          <w:b w:val="0"/>
          <w:sz w:val="22"/>
          <w:szCs w:val="22"/>
        </w:rPr>
      </w:pPr>
      <w:bookmarkStart w:id="3" w:name="_5gv736a6i6kk" w:colFirst="0" w:colLast="0"/>
      <w:bookmarkEnd w:id="3"/>
      <w:r>
        <w:rPr>
          <w:noProof/>
        </w:rPr>
        <w:drawing>
          <wp:anchor distT="114300" distB="114300" distL="114300" distR="114300" simplePos="0" relativeHeight="251658240" behindDoc="0" locked="0" layoutInCell="1" hidden="0" allowOverlap="1">
            <wp:simplePos x="0" y="0"/>
            <wp:positionH relativeFrom="column">
              <wp:posOffset>-3463</wp:posOffset>
            </wp:positionH>
            <wp:positionV relativeFrom="paragraph">
              <wp:posOffset>183573</wp:posOffset>
            </wp:positionV>
            <wp:extent cx="1981686" cy="2597727"/>
            <wp:effectExtent l="0" t="0" r="0" b="0"/>
            <wp:wrapSquare wrapText="bothSides" distT="114300" distB="114300" distL="114300" distR="114300"/>
            <wp:docPr id="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8"/>
                    <a:srcRect/>
                    <a:stretch>
                      <a:fillRect/>
                    </a:stretch>
                  </pic:blipFill>
                  <pic:spPr>
                    <a:xfrm>
                      <a:off x="0" y="0"/>
                      <a:ext cx="1981686" cy="2597727"/>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simplePos x="0" y="0"/>
            <wp:positionH relativeFrom="column">
              <wp:posOffset>2040082</wp:posOffset>
            </wp:positionH>
            <wp:positionV relativeFrom="paragraph">
              <wp:posOffset>184342</wp:posOffset>
            </wp:positionV>
            <wp:extent cx="3903133" cy="2599906"/>
            <wp:effectExtent l="0" t="0" r="0" b="0"/>
            <wp:wrapSquare wrapText="bothSides" distT="114300" distB="114300" distL="114300" distR="114300"/>
            <wp:docPr id="7"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9"/>
                    <a:srcRect/>
                    <a:stretch>
                      <a:fillRect/>
                    </a:stretch>
                  </pic:blipFill>
                  <pic:spPr>
                    <a:xfrm>
                      <a:off x="0" y="0"/>
                      <a:ext cx="3903133" cy="2599906"/>
                    </a:xfrm>
                    <a:prstGeom prst="rect">
                      <a:avLst/>
                    </a:prstGeom>
                    <a:ln/>
                  </pic:spPr>
                </pic:pic>
              </a:graphicData>
            </a:graphic>
          </wp:anchor>
        </w:drawing>
      </w:r>
    </w:p>
    <w:p w:rsidR="00C149B0" w:rsidRDefault="00C149B0">
      <w:pPr>
        <w:pStyle w:val="Heading1"/>
        <w:pBdr>
          <w:top w:val="nil"/>
          <w:left w:val="nil"/>
          <w:bottom w:val="nil"/>
          <w:right w:val="nil"/>
          <w:between w:val="nil"/>
        </w:pBdr>
      </w:pPr>
      <w:bookmarkStart w:id="4" w:name="_8n6f0ynaimas" w:colFirst="0" w:colLast="0"/>
      <w:bookmarkEnd w:id="4"/>
    </w:p>
    <w:p w:rsidR="00C149B0" w:rsidRDefault="00C149B0">
      <w:pPr>
        <w:pStyle w:val="Heading1"/>
        <w:pBdr>
          <w:top w:val="nil"/>
          <w:left w:val="nil"/>
          <w:bottom w:val="nil"/>
          <w:right w:val="nil"/>
          <w:between w:val="nil"/>
        </w:pBdr>
      </w:pPr>
      <w:bookmarkStart w:id="5" w:name="_yh18nc2bpq1g" w:colFirst="0" w:colLast="0"/>
      <w:bookmarkEnd w:id="5"/>
    </w:p>
    <w:p w:rsidR="00C149B0" w:rsidRDefault="00C149B0">
      <w:pPr>
        <w:pStyle w:val="Heading1"/>
        <w:pBdr>
          <w:top w:val="nil"/>
          <w:left w:val="nil"/>
          <w:bottom w:val="nil"/>
          <w:right w:val="nil"/>
          <w:between w:val="nil"/>
        </w:pBdr>
      </w:pPr>
      <w:bookmarkStart w:id="6" w:name="_oa6i0sofbi7t" w:colFirst="0" w:colLast="0"/>
      <w:bookmarkEnd w:id="6"/>
    </w:p>
    <w:p w:rsidR="00C149B0" w:rsidRDefault="00C149B0">
      <w:pPr>
        <w:pStyle w:val="Heading1"/>
        <w:pBdr>
          <w:top w:val="nil"/>
          <w:left w:val="nil"/>
          <w:bottom w:val="nil"/>
          <w:right w:val="nil"/>
          <w:between w:val="nil"/>
        </w:pBdr>
      </w:pPr>
      <w:bookmarkStart w:id="7" w:name="_1qp3yz7025p" w:colFirst="0" w:colLast="0"/>
      <w:bookmarkEnd w:id="7"/>
    </w:p>
    <w:p w:rsidR="00C149B0" w:rsidRDefault="00C149B0">
      <w:pPr>
        <w:pStyle w:val="Heading1"/>
        <w:pBdr>
          <w:top w:val="nil"/>
          <w:left w:val="nil"/>
          <w:bottom w:val="nil"/>
          <w:right w:val="nil"/>
          <w:between w:val="nil"/>
        </w:pBdr>
      </w:pPr>
      <w:bookmarkStart w:id="8" w:name="_c7m3a9p4f1w" w:colFirst="0" w:colLast="0"/>
      <w:bookmarkEnd w:id="8"/>
    </w:p>
    <w:p w:rsidR="00C149B0" w:rsidRDefault="0018743A">
      <w:pPr>
        <w:pStyle w:val="Heading1"/>
        <w:pBdr>
          <w:top w:val="nil"/>
          <w:left w:val="nil"/>
          <w:bottom w:val="nil"/>
          <w:right w:val="nil"/>
          <w:between w:val="nil"/>
        </w:pBdr>
      </w:pPr>
      <w:bookmarkStart w:id="9" w:name="_7grkrwds1kyz" w:colFirst="0" w:colLast="0"/>
      <w:bookmarkEnd w:id="9"/>
      <w:r>
        <w:br w:type="page"/>
      </w:r>
    </w:p>
    <w:p w:rsidR="00C149B0" w:rsidRDefault="0018743A">
      <w:pPr>
        <w:pStyle w:val="Heading1"/>
        <w:pBdr>
          <w:top w:val="nil"/>
          <w:left w:val="nil"/>
          <w:bottom w:val="nil"/>
          <w:right w:val="nil"/>
          <w:between w:val="nil"/>
        </w:pBdr>
      </w:pPr>
      <w:bookmarkStart w:id="10" w:name="_yhwzf3c9ukav" w:colFirst="0" w:colLast="0"/>
      <w:bookmarkEnd w:id="10"/>
      <w:r>
        <w:lastRenderedPageBreak/>
        <w:t>Introduction:</w:t>
      </w:r>
    </w:p>
    <w:p w:rsidR="00C149B0" w:rsidRDefault="0018743A">
      <w:pPr>
        <w:ind w:left="0"/>
      </w:pPr>
      <w:r>
        <w:rPr>
          <w:sz w:val="21"/>
          <w:szCs w:val="21"/>
        </w:rPr>
        <w:t>Professional development is continued training and education to help to keep knowledge up-to-date in an individual's career, as well as helping to develop new skills. In some professions you are required to take part in professional development to renew ce</w:t>
      </w:r>
      <w:r>
        <w:rPr>
          <w:sz w:val="21"/>
          <w:szCs w:val="21"/>
        </w:rPr>
        <w:t>rtification to ensure all employees are all up to the same standard. Professional development can also be done individually through programs offered by educational institutions, professional organisations, or even from your own employer. (Campos,  2016). “</w:t>
      </w:r>
      <w:r>
        <w:rPr>
          <w:sz w:val="21"/>
          <w:szCs w:val="21"/>
        </w:rPr>
        <w:t>The importance of continuing professional development should not be underestimated, it is a career long obligation for practising professionals” (Kloosterman, 2013). There are many benefits for the learner, professional development helps to refine your per</w:t>
      </w:r>
      <w:r>
        <w:rPr>
          <w:sz w:val="21"/>
          <w:szCs w:val="21"/>
        </w:rPr>
        <w:t>sonal skills and it allows you to fill in any gaps in your knowledge regarding a particular area, professional development also helps promote independence through consciously engaging in activities involving further research and study (Burton, 2017). Anoth</w:t>
      </w:r>
      <w:r>
        <w:rPr>
          <w:sz w:val="21"/>
          <w:szCs w:val="21"/>
        </w:rPr>
        <w:t>er strong benefit of professional development is that it helps you to gain more confidence in the role, you will be able to develop your skills to carry out your job in a more efficient way. (CPD News Team, 2018). Using the SMART (specific, measurable, ach</w:t>
      </w:r>
      <w:r>
        <w:rPr>
          <w:sz w:val="21"/>
          <w:szCs w:val="21"/>
        </w:rPr>
        <w:t>ievable, relevant, and time bound) framework is an efficient tool to help provide “the clarity, focus and motivation you need to achieve your goals” (Mind Tools, 2019).</w:t>
      </w:r>
      <w:r>
        <w:t xml:space="preserve"> I am using this framework in order to help outline my goals and keep track of achieving</w:t>
      </w:r>
      <w:r>
        <w:t xml:space="preserve"> them throughout my future in education. </w:t>
      </w:r>
    </w:p>
    <w:p w:rsidR="00C149B0" w:rsidRDefault="00C149B0"/>
    <w:p w:rsidR="00C149B0" w:rsidRDefault="00C149B0"/>
    <w:p w:rsidR="00C149B0" w:rsidRDefault="00C149B0"/>
    <w:p w:rsidR="00C149B0" w:rsidRDefault="0018743A">
      <w:pPr>
        <w:pStyle w:val="Heading1"/>
      </w:pPr>
      <w:bookmarkStart w:id="11" w:name="_46tq6l6bnt9x" w:colFirst="0" w:colLast="0"/>
      <w:bookmarkEnd w:id="11"/>
      <w:r>
        <w:br w:type="page"/>
      </w:r>
    </w:p>
    <w:p w:rsidR="00C149B0" w:rsidRDefault="0018743A">
      <w:pPr>
        <w:pStyle w:val="Heading1"/>
      </w:pPr>
      <w:bookmarkStart w:id="12" w:name="_3o2587s7spzy" w:colFirst="0" w:colLast="0"/>
      <w:bookmarkEnd w:id="12"/>
      <w:r>
        <w:lastRenderedPageBreak/>
        <w:t>Personal Development Plan:</w:t>
      </w:r>
    </w:p>
    <w:p w:rsidR="00C149B0" w:rsidRDefault="00C149B0"/>
    <w:tbl>
      <w:tblPr>
        <w:tblStyle w:val="a"/>
        <w:tblW w:w="9675"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30"/>
        <w:gridCol w:w="1620"/>
        <w:gridCol w:w="2625"/>
        <w:gridCol w:w="1800"/>
      </w:tblGrid>
      <w:tr w:rsidR="00C149B0">
        <w:tc>
          <w:tcPr>
            <w:tcW w:w="3630"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NAME:</w:t>
            </w:r>
          </w:p>
        </w:tc>
        <w:tc>
          <w:tcPr>
            <w:tcW w:w="162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Kaiya Taylor</w:t>
            </w:r>
          </w:p>
        </w:tc>
        <w:tc>
          <w:tcPr>
            <w:tcW w:w="2625"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STUDENT NUMBER:</w:t>
            </w:r>
          </w:p>
        </w:tc>
        <w:tc>
          <w:tcPr>
            <w:tcW w:w="18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1908269</w:t>
            </w:r>
          </w:p>
        </w:tc>
      </w:tr>
      <w:tr w:rsidR="00C149B0">
        <w:tc>
          <w:tcPr>
            <w:tcW w:w="3630"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COVERING THE PERIOD FROM:</w:t>
            </w:r>
          </w:p>
        </w:tc>
        <w:tc>
          <w:tcPr>
            <w:tcW w:w="162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24 SEPT 2019</w:t>
            </w:r>
          </w:p>
        </w:tc>
        <w:tc>
          <w:tcPr>
            <w:tcW w:w="2625"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TO:</w:t>
            </w:r>
          </w:p>
        </w:tc>
        <w:tc>
          <w:tcPr>
            <w:tcW w:w="18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01 MAY 2020</w:t>
            </w:r>
          </w:p>
        </w:tc>
      </w:tr>
    </w:tbl>
    <w:p w:rsidR="00C149B0" w:rsidRDefault="00C149B0">
      <w:pPr>
        <w:pBdr>
          <w:top w:val="nil"/>
          <w:left w:val="nil"/>
          <w:bottom w:val="nil"/>
          <w:right w:val="nil"/>
          <w:between w:val="nil"/>
        </w:pBdr>
      </w:pPr>
    </w:p>
    <w:tbl>
      <w:tblPr>
        <w:tblStyle w:val="a0"/>
        <w:tblW w:w="14760" w:type="dxa"/>
        <w:tblInd w:w="-7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660"/>
        <w:gridCol w:w="3180"/>
        <w:gridCol w:w="2115"/>
        <w:gridCol w:w="2805"/>
        <w:gridCol w:w="3000"/>
      </w:tblGrid>
      <w:tr w:rsidR="00C149B0">
        <w:tc>
          <w:tcPr>
            <w:tcW w:w="3660"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What do I want/need to learn?</w:t>
            </w:r>
          </w:p>
        </w:tc>
        <w:tc>
          <w:tcPr>
            <w:tcW w:w="3180"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 xml:space="preserve">What will I do to achieve this? </w:t>
            </w:r>
          </w:p>
        </w:tc>
        <w:tc>
          <w:tcPr>
            <w:tcW w:w="2115"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What resources or support will I need?</w:t>
            </w:r>
          </w:p>
        </w:tc>
        <w:tc>
          <w:tcPr>
            <w:tcW w:w="2805"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What will my success criteria be?</w:t>
            </w:r>
          </w:p>
        </w:tc>
        <w:tc>
          <w:tcPr>
            <w:tcW w:w="3000" w:type="dxa"/>
            <w:shd w:val="clear" w:color="auto" w:fill="CCCCCC"/>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rPr>
                <w:b/>
              </w:rPr>
            </w:pPr>
            <w:r>
              <w:rPr>
                <w:b/>
              </w:rPr>
              <w:t xml:space="preserve">Target dates for review and completion. </w:t>
            </w:r>
          </w:p>
        </w:tc>
      </w:tr>
      <w:tr w:rsidR="00C149B0">
        <w:tc>
          <w:tcPr>
            <w:tcW w:w="366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How to harvard reference correctly</w:t>
            </w:r>
          </w:p>
          <w:p w:rsidR="00C149B0" w:rsidRDefault="0018743A">
            <w:pPr>
              <w:widowControl w:val="0"/>
              <w:pBdr>
                <w:top w:val="nil"/>
                <w:left w:val="nil"/>
                <w:bottom w:val="nil"/>
                <w:right w:val="nil"/>
                <w:between w:val="nil"/>
              </w:pBdr>
              <w:spacing w:before="0" w:line="240" w:lineRule="auto"/>
              <w:ind w:left="0"/>
            </w:pPr>
            <w:r>
              <w:t xml:space="preserve">A skill I need to learn to help me succeed throughout university is how to harvard reference correctly, and then eventually be able to harvard reference without relying on the handbook. </w:t>
            </w:r>
          </w:p>
        </w:tc>
        <w:tc>
          <w:tcPr>
            <w:tcW w:w="318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To achieve this I will make sure I have the harvard referencing guide</w:t>
            </w:r>
            <w:r>
              <w:t xml:space="preserve"> provided by the university, open whenever it is needed. Making sure I am able to practice referencing correctly. </w:t>
            </w:r>
          </w:p>
        </w:tc>
        <w:tc>
          <w:tcPr>
            <w:tcW w:w="211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Support from the librarians on campus, as well as the Referencing handbook guide (UWTSD, 2020). </w:t>
            </w:r>
          </w:p>
        </w:tc>
        <w:tc>
          <w:tcPr>
            <w:tcW w:w="280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My success criteria is to get full marks on referencing, and if not then to see my marks gradually increase as I gain more practice.   </w:t>
            </w:r>
          </w:p>
        </w:tc>
        <w:tc>
          <w:tcPr>
            <w:tcW w:w="30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Targets dates from 07 February through until the end of first term, 01 May 2020. Review after marks from each assignment</w:t>
            </w:r>
            <w:r>
              <w:t xml:space="preserve"> are available. </w:t>
            </w:r>
          </w:p>
        </w:tc>
      </w:tr>
      <w:tr w:rsidR="00C149B0">
        <w:tc>
          <w:tcPr>
            <w:tcW w:w="366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I would like to learn how to improve my Linkedin account and make it more appealing to professional personnel as well as businesses.  </w:t>
            </w:r>
          </w:p>
        </w:tc>
        <w:tc>
          <w:tcPr>
            <w:tcW w:w="318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To achieve this I will make sure to up-date my profile whenever I achieve or gain a new academic skill. </w:t>
            </w:r>
          </w:p>
        </w:tc>
        <w:tc>
          <w:tcPr>
            <w:tcW w:w="211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Support from my </w:t>
            </w:r>
            <w:r>
              <w:t xml:space="preserve">lecturers, as well as looking at people's profiles from similar accounts as mine. </w:t>
            </w:r>
          </w:p>
        </w:tc>
        <w:tc>
          <w:tcPr>
            <w:tcW w:w="280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My success criteria to regularly post on my Linkedin, and connect with more people from business/accounting backgrounds, aiming for </w:t>
            </w:r>
            <w:r>
              <w:lastRenderedPageBreak/>
              <w:t xml:space="preserve">around fifty connections. </w:t>
            </w:r>
          </w:p>
        </w:tc>
        <w:tc>
          <w:tcPr>
            <w:tcW w:w="30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lastRenderedPageBreak/>
              <w:t>This will be a</w:t>
            </w:r>
            <w:r>
              <w:t xml:space="preserve">n on-going task throughout my whole time at university as well as my future career. However, I would like to review this on 01 May </w:t>
            </w:r>
            <w:r>
              <w:lastRenderedPageBreak/>
              <w:t xml:space="preserve">2020. </w:t>
            </w:r>
          </w:p>
        </w:tc>
      </w:tr>
      <w:tr w:rsidR="00C149B0">
        <w:tc>
          <w:tcPr>
            <w:tcW w:w="366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lastRenderedPageBreak/>
              <w:t>I would like to learn how to cope with presentation nerves, and get to the point where I am able to confidently speak</w:t>
            </w:r>
            <w:r>
              <w:t xml:space="preserve"> in front of a group of people. </w:t>
            </w:r>
          </w:p>
        </w:tc>
        <w:tc>
          <w:tcPr>
            <w:tcW w:w="318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To achieve this I would make sure I had properly prepared my presentation, speech, or work. I would attempt to practice as much as I could, whether this being to myself or to a small group of peers.  </w:t>
            </w:r>
          </w:p>
        </w:tc>
        <w:tc>
          <w:tcPr>
            <w:tcW w:w="211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I am going to be using</w:t>
            </w:r>
            <w:r>
              <w:t xml:space="preserve"> tips I have researched from a slideshow, some of the tips include how to turn nervousness into excitement. (Shandrow, 2019). As well as speaking to peers that I know are confident with publicly speaking. </w:t>
            </w:r>
          </w:p>
        </w:tc>
        <w:tc>
          <w:tcPr>
            <w:tcW w:w="280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My success criteria will be to start interacting more in lecturers and slowly getting used to speaking in front of people. Then to be able to be assigned a presentation, speech, or any type of public speaking and not spend the time before dreading it, and </w:t>
            </w:r>
            <w:r>
              <w:t xml:space="preserve">just being able to comfortably plan and complete the task.  </w:t>
            </w:r>
          </w:p>
        </w:tc>
        <w:tc>
          <w:tcPr>
            <w:tcW w:w="30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My first target date for this will be on 11 February 2020, as I have to complete an elevator pitch in our entrepreneurial innovation lecture. After the pitch I will take it upon myself to review </w:t>
            </w:r>
            <w:r>
              <w:t xml:space="preserve">how it went and I will ask my peers how they think it went and how I could improve it for next time, after formally getting the marks and feedback for this, I will take any advice on board for the next time I have to speak in public. </w:t>
            </w:r>
          </w:p>
        </w:tc>
      </w:tr>
      <w:tr w:rsidR="00C149B0">
        <w:tc>
          <w:tcPr>
            <w:tcW w:w="3660" w:type="dxa"/>
            <w:shd w:val="clear" w:color="auto" w:fill="auto"/>
            <w:tcMar>
              <w:top w:w="100" w:type="dxa"/>
              <w:left w:w="100" w:type="dxa"/>
              <w:bottom w:w="100" w:type="dxa"/>
              <w:right w:w="100" w:type="dxa"/>
            </w:tcMar>
          </w:tcPr>
          <w:p w:rsidR="00C149B0" w:rsidRDefault="0018743A">
            <w:pPr>
              <w:widowControl w:val="0"/>
              <w:spacing w:before="0" w:line="240" w:lineRule="auto"/>
              <w:ind w:left="0"/>
            </w:pPr>
            <w:r>
              <w:t>I would like to lear</w:t>
            </w:r>
            <w:r>
              <w:t xml:space="preserve">n how effectively look and reflect on marked work, and how to be able to process that information and improve my next assignment. </w:t>
            </w:r>
          </w:p>
        </w:tc>
        <w:tc>
          <w:tcPr>
            <w:tcW w:w="3180" w:type="dxa"/>
            <w:shd w:val="clear" w:color="auto" w:fill="auto"/>
            <w:tcMar>
              <w:top w:w="100" w:type="dxa"/>
              <w:left w:w="100" w:type="dxa"/>
              <w:bottom w:w="100" w:type="dxa"/>
              <w:right w:w="100" w:type="dxa"/>
            </w:tcMar>
          </w:tcPr>
          <w:p w:rsidR="00C149B0" w:rsidRDefault="0018743A">
            <w:pPr>
              <w:widowControl w:val="0"/>
              <w:spacing w:before="0" w:line="240" w:lineRule="auto"/>
              <w:ind w:left="0"/>
            </w:pPr>
            <w:r>
              <w:t>To achieve this I will wait until I get my next piece of feedback, and once I have received this I will then be able to go ba</w:t>
            </w:r>
            <w:r>
              <w:t xml:space="preserve">ck over my work, and see where I have exceeded and where I need to improve on any areas. </w:t>
            </w:r>
          </w:p>
        </w:tc>
        <w:tc>
          <w:tcPr>
            <w:tcW w:w="2115" w:type="dxa"/>
            <w:shd w:val="clear" w:color="auto" w:fill="auto"/>
            <w:tcMar>
              <w:top w:w="100" w:type="dxa"/>
              <w:left w:w="100" w:type="dxa"/>
              <w:bottom w:w="100" w:type="dxa"/>
              <w:right w:w="100" w:type="dxa"/>
            </w:tcMar>
          </w:tcPr>
          <w:p w:rsidR="00C149B0" w:rsidRDefault="0018743A">
            <w:pPr>
              <w:widowControl w:val="0"/>
              <w:spacing w:before="0" w:line="240" w:lineRule="auto"/>
              <w:ind w:left="0"/>
            </w:pPr>
            <w:r>
              <w:t xml:space="preserve">The resources that I will use are any forms of feedback given, whether that be from my peers or more importantly from my work submitted on </w:t>
            </w:r>
            <w:r>
              <w:lastRenderedPageBreak/>
              <w:t xml:space="preserve">Turnitin. </w:t>
            </w:r>
          </w:p>
        </w:tc>
        <w:tc>
          <w:tcPr>
            <w:tcW w:w="2805" w:type="dxa"/>
            <w:shd w:val="clear" w:color="auto" w:fill="auto"/>
            <w:tcMar>
              <w:top w:w="100" w:type="dxa"/>
              <w:left w:w="100" w:type="dxa"/>
              <w:bottom w:w="100" w:type="dxa"/>
              <w:right w:w="100" w:type="dxa"/>
            </w:tcMar>
          </w:tcPr>
          <w:p w:rsidR="00C149B0" w:rsidRDefault="0018743A">
            <w:pPr>
              <w:widowControl w:val="0"/>
              <w:spacing w:before="0" w:line="240" w:lineRule="auto"/>
              <w:ind w:left="0"/>
            </w:pPr>
            <w:r>
              <w:lastRenderedPageBreak/>
              <w:t>As soon as I hav</w:t>
            </w:r>
            <w:r>
              <w:t xml:space="preserve">e taken a point from my feedback and analysed it, that will be a success. I would hit my criteria once I have done this for the rest of the term. </w:t>
            </w:r>
          </w:p>
        </w:tc>
        <w:tc>
          <w:tcPr>
            <w:tcW w:w="3000" w:type="dxa"/>
            <w:shd w:val="clear" w:color="auto" w:fill="auto"/>
            <w:tcMar>
              <w:top w:w="100" w:type="dxa"/>
              <w:left w:w="100" w:type="dxa"/>
              <w:bottom w:w="100" w:type="dxa"/>
              <w:right w:w="100" w:type="dxa"/>
            </w:tcMar>
          </w:tcPr>
          <w:p w:rsidR="00C149B0" w:rsidRDefault="0018743A">
            <w:pPr>
              <w:widowControl w:val="0"/>
              <w:spacing w:before="0" w:line="240" w:lineRule="auto"/>
              <w:ind w:left="0"/>
            </w:pPr>
            <w:r>
              <w:t xml:space="preserve">I will be able to review this each time I receive a piece of feedback, I will aim to keep reviewing this until I leave university. </w:t>
            </w:r>
          </w:p>
        </w:tc>
      </w:tr>
      <w:tr w:rsidR="00C149B0">
        <w:tc>
          <w:tcPr>
            <w:tcW w:w="366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A vital skill I believe is needed for university and for my future profession is time management. This is mainly for helpin</w:t>
            </w:r>
            <w:r>
              <w:t xml:space="preserve">g to make sure I don't leave my assignments until the very last minute. </w:t>
            </w:r>
          </w:p>
        </w:tc>
        <w:tc>
          <w:tcPr>
            <w:tcW w:w="318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To achieve this I will need to start to organise my work and keep track of dates that assignments are due. I need to work on prioritising and goal setting. </w:t>
            </w:r>
          </w:p>
        </w:tc>
        <w:tc>
          <w:tcPr>
            <w:tcW w:w="211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I am going to attempt to o</w:t>
            </w:r>
            <w:r>
              <w:t>rganise, prioritise and goal set my work, then ask peers and/or lecturers to quickly look over my work</w:t>
            </w:r>
          </w:p>
        </w:tc>
        <w:tc>
          <w:tcPr>
            <w:tcW w:w="280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My success criteria is to have my assignments completed before the night that they are due, and eventually have them completed with a couple of days spar</w:t>
            </w:r>
            <w:r>
              <w:t xml:space="preserve">e. I would like to get to the point where I am able to do a section of my assignment day-by-day and space out my workload. </w:t>
            </w:r>
          </w:p>
        </w:tc>
        <w:tc>
          <w:tcPr>
            <w:tcW w:w="30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I will be continuously reviewing this each time we have an assignment due, and will try and improve on my time management as each as</w:t>
            </w:r>
            <w:r>
              <w:t xml:space="preserve">signment gets done. </w:t>
            </w:r>
          </w:p>
        </w:tc>
      </w:tr>
      <w:tr w:rsidR="00C149B0">
        <w:tc>
          <w:tcPr>
            <w:tcW w:w="366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I would like to learn how to improve my motivation, especially motivation when it comes to completing university assignments, and staying motivated when studying. </w:t>
            </w:r>
          </w:p>
        </w:tc>
        <w:tc>
          <w:tcPr>
            <w:tcW w:w="318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To help me stay motivated I will attempt to break things down into more manageable chunks, w</w:t>
            </w:r>
            <w:r>
              <w:t xml:space="preserve">hen you have a big piece of work it can easily become de-motivating. It will be a good habit for me to get into a study routine, or a set times of the week where I keep up-to-date with university notes, or a time set to do assignments that are due. </w:t>
            </w:r>
          </w:p>
        </w:tc>
        <w:tc>
          <w:tcPr>
            <w:tcW w:w="211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I woul</w:t>
            </w:r>
            <w:r>
              <w:t xml:space="preserve">d take support by attending study support sessions that are provided by the university, and ask them for tips and advice. </w:t>
            </w:r>
          </w:p>
        </w:tc>
        <w:tc>
          <w:tcPr>
            <w:tcW w:w="280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My success criteria would be keeping up-to-date with university work, and then this will then help to keep me motivated in my studies</w:t>
            </w:r>
            <w:r>
              <w:t xml:space="preserve">. Also getting into a set routine for studying/university work a few times a week. </w:t>
            </w:r>
          </w:p>
        </w:tc>
        <w:tc>
          <w:tcPr>
            <w:tcW w:w="30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 xml:space="preserve">By the time I have finished first year I would like to be fully motivated, and would have liked to have gotten through exam time with organisation and motivation. </w:t>
            </w:r>
          </w:p>
        </w:tc>
      </w:tr>
      <w:tr w:rsidR="00C149B0">
        <w:tc>
          <w:tcPr>
            <w:tcW w:w="366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lastRenderedPageBreak/>
              <w:t>I would</w:t>
            </w:r>
            <w:r>
              <w:t xml:space="preserve"> like to develop the skill of essay writing throughout my years at university. </w:t>
            </w:r>
          </w:p>
        </w:tc>
        <w:tc>
          <w:tcPr>
            <w:tcW w:w="3180" w:type="dxa"/>
            <w:shd w:val="clear" w:color="auto" w:fill="auto"/>
            <w:tcMar>
              <w:top w:w="100" w:type="dxa"/>
              <w:left w:w="100" w:type="dxa"/>
              <w:bottom w:w="100" w:type="dxa"/>
              <w:right w:w="100" w:type="dxa"/>
            </w:tcMar>
          </w:tcPr>
          <w:p w:rsidR="00C149B0" w:rsidRDefault="0018743A">
            <w:pPr>
              <w:widowControl w:val="0"/>
              <w:spacing w:before="0" w:line="240" w:lineRule="auto"/>
              <w:ind w:left="0"/>
            </w:pPr>
            <w:r>
              <w:t xml:space="preserve">To help improve my essay writing I will need to organise my work, and create essay plans to make sure I cover all the information needed. This will be able to make my points clearer to the reader, as well as making it easier for my thoughts to get across. </w:t>
            </w:r>
          </w:p>
        </w:tc>
        <w:tc>
          <w:tcPr>
            <w:tcW w:w="2115" w:type="dxa"/>
            <w:shd w:val="clear" w:color="auto" w:fill="auto"/>
            <w:tcMar>
              <w:top w:w="100" w:type="dxa"/>
              <w:left w:w="100" w:type="dxa"/>
              <w:bottom w:w="100" w:type="dxa"/>
              <w:right w:w="100" w:type="dxa"/>
            </w:tcMar>
          </w:tcPr>
          <w:p w:rsidR="00C149B0" w:rsidRDefault="0018743A">
            <w:pPr>
              <w:widowControl w:val="0"/>
              <w:spacing w:before="0" w:line="240" w:lineRule="auto"/>
              <w:ind w:left="0"/>
            </w:pPr>
            <w:r>
              <w:t>With the help from my lecturer, my peers, and from study support sessions, as well as feedback from past assignments, this will help me improve my writing.</w:t>
            </w:r>
          </w:p>
        </w:tc>
        <w:tc>
          <w:tcPr>
            <w:tcW w:w="2805"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My success criteria will be successfully planning an essay, and then continued criterias will be to</w:t>
            </w:r>
            <w:r>
              <w:t xml:space="preserve"> continue to do this throughout the time spent at university. </w:t>
            </w:r>
          </w:p>
        </w:tc>
        <w:tc>
          <w:tcPr>
            <w:tcW w:w="3000" w:type="dxa"/>
            <w:shd w:val="clear" w:color="auto" w:fill="auto"/>
            <w:tcMar>
              <w:top w:w="100" w:type="dxa"/>
              <w:left w:w="100" w:type="dxa"/>
              <w:bottom w:w="100" w:type="dxa"/>
              <w:right w:w="100" w:type="dxa"/>
            </w:tcMar>
          </w:tcPr>
          <w:p w:rsidR="00C149B0" w:rsidRDefault="0018743A">
            <w:pPr>
              <w:widowControl w:val="0"/>
              <w:pBdr>
                <w:top w:val="nil"/>
                <w:left w:val="nil"/>
                <w:bottom w:val="nil"/>
                <w:right w:val="nil"/>
                <w:between w:val="nil"/>
              </w:pBdr>
              <w:spacing w:before="0" w:line="240" w:lineRule="auto"/>
              <w:ind w:left="0"/>
            </w:pPr>
            <w:r>
              <w:t>Again this will be a skill that I would like to review and continue throughout my time at university, however, I will be able to review this for the first time after March 10 2020, once I get m</w:t>
            </w:r>
            <w:r>
              <w:t xml:space="preserve">y feedback from the statement of contribution within my entrepreneurial innovation module. </w:t>
            </w:r>
          </w:p>
        </w:tc>
      </w:tr>
    </w:tbl>
    <w:p w:rsidR="00C149B0" w:rsidRDefault="00C149B0">
      <w:pPr>
        <w:pBdr>
          <w:top w:val="nil"/>
          <w:left w:val="nil"/>
          <w:bottom w:val="nil"/>
          <w:right w:val="nil"/>
          <w:between w:val="nil"/>
        </w:pBdr>
      </w:pPr>
    </w:p>
    <w:p w:rsidR="00C149B0" w:rsidRDefault="0018743A">
      <w:pPr>
        <w:pStyle w:val="Heading1"/>
        <w:ind w:left="0"/>
      </w:pPr>
      <w:bookmarkStart w:id="13" w:name="_3jkny8za48bi" w:colFirst="0" w:colLast="0"/>
      <w:bookmarkEnd w:id="13"/>
      <w:r>
        <w:br w:type="page"/>
      </w:r>
    </w:p>
    <w:p w:rsidR="00C149B0" w:rsidRDefault="0018743A">
      <w:pPr>
        <w:pStyle w:val="Heading1"/>
        <w:ind w:left="0"/>
      </w:pPr>
      <w:bookmarkStart w:id="14" w:name="_17ttbovaei7b" w:colFirst="0" w:colLast="0"/>
      <w:bookmarkEnd w:id="14"/>
      <w:r>
        <w:lastRenderedPageBreak/>
        <w:t>References:</w:t>
      </w:r>
    </w:p>
    <w:p w:rsidR="00C149B0" w:rsidRDefault="0018743A">
      <w:r>
        <w:t xml:space="preserve">Burton, L. (2017) </w:t>
      </w:r>
      <w:r>
        <w:rPr>
          <w:i/>
        </w:rPr>
        <w:t xml:space="preserve">What is CPD? A guide to Continuing Professional Development. </w:t>
      </w:r>
      <w:r>
        <w:t xml:space="preserve">Available at: </w:t>
      </w:r>
      <w:hyperlink r:id="rId10">
        <w:r>
          <w:rPr>
            <w:color w:val="1155CC"/>
            <w:u w:val="single"/>
          </w:rPr>
          <w:t>https://www.highspeedtraining.co.uk/hub/what-is-cpd/</w:t>
        </w:r>
      </w:hyperlink>
      <w:r>
        <w:t xml:space="preserve"> (Accessed: 03 February 2020). </w:t>
      </w:r>
    </w:p>
    <w:p w:rsidR="00C149B0" w:rsidRDefault="0018743A">
      <w:r>
        <w:t xml:space="preserve">Campos, E. (2016) </w:t>
      </w:r>
      <w:r>
        <w:rPr>
          <w:i/>
        </w:rPr>
        <w:t xml:space="preserve">What is Professional Development? </w:t>
      </w:r>
      <w:r>
        <w:t xml:space="preserve">Available at: </w:t>
      </w:r>
      <w:hyperlink r:id="rId11">
        <w:r>
          <w:rPr>
            <w:color w:val="1155CC"/>
            <w:u w:val="single"/>
          </w:rPr>
          <w:t>https://study.com/academy/popular/what-is-professional-development.html</w:t>
        </w:r>
      </w:hyperlink>
      <w:r>
        <w:t xml:space="preserve"> (Accessed: 03 February 2020).</w:t>
      </w:r>
    </w:p>
    <w:p w:rsidR="00C149B0" w:rsidRDefault="0018743A">
      <w:r>
        <w:t xml:space="preserve">CPD News Team, (2018). </w:t>
      </w:r>
      <w:r>
        <w:rPr>
          <w:i/>
        </w:rPr>
        <w:t xml:space="preserve">What is CPD and How Does it Benefit my Career Prospects? </w:t>
      </w:r>
      <w:r>
        <w:t xml:space="preserve">Available at: </w:t>
      </w:r>
      <w:hyperlink r:id="rId12">
        <w:r>
          <w:rPr>
            <w:color w:val="1155CC"/>
            <w:u w:val="single"/>
          </w:rPr>
          <w:t>https://cpduk.co.uk/news-articles/view/what-is-cpd-and-how-does-it-benefit-my-career-prospects</w:t>
        </w:r>
      </w:hyperlink>
      <w:r>
        <w:t xml:space="preserve"> (Accessed at: 03 February 2020). </w:t>
      </w:r>
    </w:p>
    <w:p w:rsidR="00C149B0" w:rsidRDefault="0018743A">
      <w:r>
        <w:t xml:space="preserve">Kloosterman, V. (2013) </w:t>
      </w:r>
      <w:r>
        <w:rPr>
          <w:i/>
        </w:rPr>
        <w:t xml:space="preserve">The Importance of Continuing Professional Development. </w:t>
      </w:r>
      <w:r>
        <w:t xml:space="preserve">Available at: </w:t>
      </w:r>
      <w:hyperlink r:id="rId13">
        <w:r>
          <w:rPr>
            <w:color w:val="1155CC"/>
            <w:u w:val="single"/>
          </w:rPr>
          <w:t>https://continuingprofessionaldevelopment.</w:t>
        </w:r>
        <w:r>
          <w:rPr>
            <w:color w:val="1155CC"/>
            <w:u w:val="single"/>
          </w:rPr>
          <w:t>org/why-is-cpd-important/</w:t>
        </w:r>
      </w:hyperlink>
      <w:r>
        <w:t xml:space="preserve"> (Accessed: 03 February 2020).</w:t>
      </w:r>
    </w:p>
    <w:p w:rsidR="00C149B0" w:rsidRDefault="00C149B0"/>
    <w:p w:rsidR="00C149B0" w:rsidRDefault="0018743A">
      <w:r>
        <w:t xml:space="preserve">Mind Tools, (2019). </w:t>
      </w:r>
      <w:r>
        <w:rPr>
          <w:i/>
        </w:rPr>
        <w:t xml:space="preserve">SMART Goals, How to Make Your Goals Achievable. </w:t>
      </w:r>
      <w:r>
        <w:t xml:space="preserve">Available at: </w:t>
      </w:r>
      <w:hyperlink r:id="rId14">
        <w:r>
          <w:rPr>
            <w:color w:val="1155CC"/>
            <w:u w:val="single"/>
          </w:rPr>
          <w:t>https://www.mindtools.com/pages/article/sm</w:t>
        </w:r>
        <w:r>
          <w:rPr>
            <w:color w:val="1155CC"/>
            <w:u w:val="single"/>
          </w:rPr>
          <w:t>art-goals.htm</w:t>
        </w:r>
      </w:hyperlink>
      <w:r>
        <w:t xml:space="preserve"> (Accessed at: 03 February 2020).</w:t>
      </w:r>
    </w:p>
    <w:p w:rsidR="00C149B0" w:rsidRDefault="0018743A">
      <w:r>
        <w:t xml:space="preserve">Shandrow, K,L. (2019). </w:t>
      </w:r>
      <w:r>
        <w:rPr>
          <w:i/>
        </w:rPr>
        <w:t xml:space="preserve"> 7 Powerful Public Speaking Tips From One of the Most-Watched TED Talks Speakers. </w:t>
      </w:r>
      <w:r>
        <w:t xml:space="preserve">Available at: </w:t>
      </w:r>
      <w:hyperlink r:id="rId15">
        <w:r>
          <w:rPr>
            <w:color w:val="1155CC"/>
            <w:u w:val="single"/>
          </w:rPr>
          <w:t>https://www.entrepreneur.</w:t>
        </w:r>
        <w:r>
          <w:rPr>
            <w:color w:val="1155CC"/>
            <w:u w:val="single"/>
          </w:rPr>
          <w:t>com/slideshow/299610</w:t>
        </w:r>
      </w:hyperlink>
      <w:r>
        <w:t xml:space="preserve"> (Accessed at: 05 February 2020).</w:t>
      </w:r>
    </w:p>
    <w:p w:rsidR="00C149B0" w:rsidRDefault="0018743A">
      <w:r>
        <w:t xml:space="preserve">UWTSD, (2020). </w:t>
      </w:r>
      <w:r>
        <w:rPr>
          <w:i/>
        </w:rPr>
        <w:t xml:space="preserve">Referencing Handbook Harvard. </w:t>
      </w:r>
      <w:r>
        <w:t xml:space="preserve">Version 1.2. </w:t>
      </w:r>
    </w:p>
    <w:p w:rsidR="00C149B0" w:rsidRDefault="00C149B0"/>
    <w:p w:rsidR="00C149B0" w:rsidRDefault="0018743A">
      <w:pPr>
        <w:pStyle w:val="Heading1"/>
        <w:ind w:left="0"/>
      </w:pPr>
      <w:bookmarkStart w:id="15" w:name="_b7z3qvdhfjlh" w:colFirst="0" w:colLast="0"/>
      <w:bookmarkEnd w:id="15"/>
      <w:r>
        <w:t>Are We There Yet?:</w:t>
      </w:r>
    </w:p>
    <w:p w:rsidR="00C149B0" w:rsidRDefault="0018743A">
      <w:hyperlink r:id="rId16">
        <w:r>
          <w:rPr>
            <w:color w:val="1155CC"/>
            <w:u w:val="single"/>
          </w:rPr>
          <w:t>https://youtu.be/gB9MCZFf_d8</w:t>
        </w:r>
      </w:hyperlink>
      <w:r>
        <w:t xml:space="preserve"> </w:t>
      </w:r>
    </w:p>
    <w:p w:rsidR="00C149B0" w:rsidRDefault="00C149B0">
      <w:pPr>
        <w:pBdr>
          <w:top w:val="nil"/>
          <w:left w:val="nil"/>
          <w:bottom w:val="nil"/>
          <w:right w:val="nil"/>
          <w:between w:val="nil"/>
        </w:pBdr>
        <w:ind w:left="720"/>
      </w:pPr>
    </w:p>
    <w:p w:rsidR="00C149B0" w:rsidRDefault="0018743A">
      <w:pPr>
        <w:pStyle w:val="Heading1"/>
        <w:ind w:left="0"/>
      </w:pPr>
      <w:bookmarkStart w:id="16" w:name="_8nsmtnn5d2e0" w:colFirst="0" w:colLast="0"/>
      <w:bookmarkEnd w:id="16"/>
      <w:r>
        <w:br w:type="page"/>
      </w:r>
    </w:p>
    <w:p w:rsidR="00C149B0" w:rsidRDefault="0018743A">
      <w:pPr>
        <w:pStyle w:val="Heading1"/>
        <w:ind w:left="0"/>
      </w:pPr>
      <w:bookmarkStart w:id="17" w:name="_oqtl5boznzzo" w:colFirst="0" w:colLast="0"/>
      <w:bookmarkEnd w:id="17"/>
      <w:r>
        <w:lastRenderedPageBreak/>
        <w:t>References:</w:t>
      </w:r>
    </w:p>
    <w:p w:rsidR="00C149B0" w:rsidRDefault="0018743A">
      <w:pPr>
        <w:ind w:left="720"/>
      </w:pPr>
      <w:r>
        <w:t>You should refer to theory in your video by including statements such as:</w:t>
      </w:r>
    </w:p>
    <w:p w:rsidR="00C149B0" w:rsidRDefault="0018743A">
      <w:pPr>
        <w:numPr>
          <w:ilvl w:val="0"/>
          <w:numId w:val="1"/>
        </w:numPr>
      </w:pPr>
      <w:r>
        <w:t>My reflection uses the Gibbs Reflective Cycle as a framework, I go through each of the stages</w:t>
      </w:r>
    </w:p>
    <w:p w:rsidR="00C149B0" w:rsidRDefault="0018743A">
      <w:pPr>
        <w:numPr>
          <w:ilvl w:val="0"/>
          <w:numId w:val="1"/>
        </w:numPr>
        <w:spacing w:before="0"/>
      </w:pPr>
      <w:r>
        <w:t>According to Tuckman teams go through a period of storming, which is where our team spen</w:t>
      </w:r>
      <w:r>
        <w:t xml:space="preserve">t most of its time. </w:t>
      </w:r>
    </w:p>
    <w:sectPr w:rsidR="00C149B0">
      <w:headerReference w:type="default" r:id="rId17"/>
      <w:footerReference w:type="default" r:id="rId18"/>
      <w:headerReference w:type="first" r:id="rId19"/>
      <w:footerReference w:type="first" r:id="rId20"/>
      <w:pgSz w:w="15840" w:h="122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743A" w:rsidRDefault="0018743A">
      <w:pPr>
        <w:spacing w:before="0" w:line="240" w:lineRule="auto"/>
      </w:pPr>
      <w:r>
        <w:separator/>
      </w:r>
    </w:p>
  </w:endnote>
  <w:endnote w:type="continuationSeparator" w:id="0">
    <w:p w:rsidR="0018743A" w:rsidRDefault="0018743A">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Open Sans">
    <w:charset w:val="00"/>
    <w:family w:val="auto"/>
    <w:pitch w:val="default"/>
  </w:font>
  <w:font w:name="Trebuchet MS">
    <w:panose1 w:val="020B0603020202020204"/>
    <w:charset w:val="00"/>
    <w:family w:val="swiss"/>
    <w:pitch w:val="variable"/>
    <w:sig w:usb0="00000287" w:usb1="00000000" w:usb2="00000000" w:usb3="00000000" w:csb0="0000009F" w:csb1="00000000"/>
  </w:font>
  <w:font w:name="Economica">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9B0" w:rsidRDefault="0018743A">
    <w:pPr>
      <w:pBdr>
        <w:top w:val="nil"/>
        <w:left w:val="nil"/>
        <w:bottom w:val="nil"/>
        <w:right w:val="nil"/>
        <w:between w:val="nil"/>
      </w:pBdr>
      <w:spacing w:before="0" w:line="240" w:lineRule="auto"/>
    </w:pPr>
    <w:r>
      <w:rPr>
        <w:noProof/>
      </w:rPr>
      <w:drawing>
        <wp:inline distT="114300" distB="114300" distL="114300" distR="114300">
          <wp:extent cx="5943600" cy="25400"/>
          <wp:effectExtent l="0" t="0" r="0" 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rsidR="00C149B0" w:rsidRDefault="0018743A">
    <w:pPr>
      <w:pBdr>
        <w:top w:val="nil"/>
        <w:left w:val="nil"/>
        <w:bottom w:val="nil"/>
        <w:right w:val="nil"/>
        <w:between w:val="nil"/>
      </w:pBdr>
      <w:spacing w:before="0" w:line="240" w:lineRule="auto"/>
      <w:ind w:firstLine="75"/>
      <w:rPr>
        <w:rFonts w:ascii="Economica" w:eastAsia="Economica" w:hAnsi="Economica" w:cs="Economica"/>
      </w:rPr>
    </w:pPr>
    <w:r>
      <w:rPr>
        <w:rFonts w:ascii="Economica" w:eastAsia="Economica" w:hAnsi="Economica" w:cs="Economica"/>
      </w:rPr>
      <w:fldChar w:fldCharType="begin"/>
    </w:r>
    <w:r>
      <w:rPr>
        <w:rFonts w:ascii="Economica" w:eastAsia="Economica" w:hAnsi="Economica" w:cs="Economica"/>
      </w:rPr>
      <w:instrText>PAGE</w:instrText>
    </w:r>
    <w:r w:rsidR="00536965">
      <w:rPr>
        <w:rFonts w:ascii="Economica" w:eastAsia="Economica" w:hAnsi="Economica" w:cs="Economica"/>
      </w:rPr>
      <w:fldChar w:fldCharType="separate"/>
    </w:r>
    <w:r w:rsidR="00536965">
      <w:rPr>
        <w:rFonts w:ascii="Economica" w:eastAsia="Economica" w:hAnsi="Economica" w:cs="Economica"/>
        <w:noProof/>
      </w:rPr>
      <w:t>1</w:t>
    </w:r>
    <w:r>
      <w:rPr>
        <w:rFonts w:ascii="Economica" w:eastAsia="Economica" w:hAnsi="Economica" w:cs="Economica"/>
      </w:rPr>
      <w:fldChar w:fldCharType="end"/>
    </w:r>
    <w:r>
      <w:rPr>
        <w:rFonts w:ascii="Economica" w:eastAsia="Economica" w:hAnsi="Economica" w:cs="Economica"/>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9B0" w:rsidRDefault="0018743A">
    <w:pPr>
      <w:pBdr>
        <w:top w:val="nil"/>
        <w:left w:val="nil"/>
        <w:bottom w:val="nil"/>
        <w:right w:val="nil"/>
        <w:between w:val="nil"/>
      </w:pBdr>
      <w:spacing w:before="0"/>
    </w:pPr>
    <w:r>
      <w:rPr>
        <w:noProof/>
      </w:rPr>
      <w:drawing>
        <wp:inline distT="114300" distB="114300" distL="114300" distR="114300">
          <wp:extent cx="5943600" cy="25400"/>
          <wp:effectExtent l="0" t="0" r="0" b="0"/>
          <wp:docPr id="5"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1"/>
                  <a:srcRect/>
                  <a:stretch>
                    <a:fillRect/>
                  </a:stretch>
                </pic:blipFill>
                <pic:spPr>
                  <a:xfrm>
                    <a:off x="0" y="0"/>
                    <a:ext cx="5943600" cy="25400"/>
                  </a:xfrm>
                  <a:prstGeom prst="rect">
                    <a:avLst/>
                  </a:prstGeom>
                  <a:ln/>
                </pic:spPr>
              </pic:pic>
            </a:graphicData>
          </a:graphic>
        </wp:inline>
      </w:drawing>
    </w:r>
  </w:p>
  <w:p w:rsidR="00C149B0" w:rsidRDefault="00C149B0">
    <w:pPr>
      <w:pStyle w:val="Subtitle"/>
      <w:pBdr>
        <w:top w:val="nil"/>
        <w:left w:val="nil"/>
        <w:bottom w:val="nil"/>
        <w:right w:val="nil"/>
        <w:between w:val="nil"/>
      </w:pBdr>
    </w:pPr>
    <w:bookmarkStart w:id="19" w:name="_w494w0yg8rg0" w:colFirst="0" w:colLast="0"/>
    <w:bookmarkEnd w:id="19"/>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743A" w:rsidRDefault="0018743A">
      <w:pPr>
        <w:spacing w:before="0" w:line="240" w:lineRule="auto"/>
      </w:pPr>
      <w:r>
        <w:separator/>
      </w:r>
    </w:p>
  </w:footnote>
  <w:footnote w:type="continuationSeparator" w:id="0">
    <w:p w:rsidR="0018743A" w:rsidRDefault="0018743A">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9B0" w:rsidRDefault="0018743A">
    <w:pPr>
      <w:pStyle w:val="Subtitle"/>
      <w:pBdr>
        <w:top w:val="nil"/>
        <w:left w:val="nil"/>
        <w:bottom w:val="nil"/>
        <w:right w:val="nil"/>
        <w:between w:val="nil"/>
      </w:pBdr>
      <w:spacing w:before="600"/>
    </w:pPr>
    <w:bookmarkStart w:id="18" w:name="_leajue2ys1lr" w:colFirst="0" w:colLast="0"/>
    <w:bookmarkEnd w:id="18"/>
    <w:r>
      <w:rPr>
        <w:noProof/>
      </w:rPr>
      <w:drawing>
        <wp:inline distT="114300" distB="114300" distL="114300" distR="114300">
          <wp:extent cx="1947863" cy="646452"/>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
                  <a:srcRect/>
                  <a:stretch>
                    <a:fillRect/>
                  </a:stretch>
                </pic:blipFill>
                <pic:spPr>
                  <a:xfrm>
                    <a:off x="0" y="0"/>
                    <a:ext cx="1947863" cy="646452"/>
                  </a:xfrm>
                  <a:prstGeom prst="rect">
                    <a:avLst/>
                  </a:prstGeom>
                  <a:ln/>
                </pic:spPr>
              </pic:pic>
            </a:graphicData>
          </a:graphic>
        </wp:inline>
      </w:drawing>
    </w:r>
  </w:p>
  <w:p w:rsidR="00C149B0" w:rsidRDefault="0018743A">
    <w:pPr>
      <w:pBdr>
        <w:top w:val="nil"/>
        <w:left w:val="nil"/>
        <w:bottom w:val="nil"/>
        <w:right w:val="nil"/>
        <w:between w:val="nil"/>
      </w:pBdr>
      <w:spacing w:before="0" w:line="240" w:lineRule="auto"/>
    </w:pPr>
    <w:r>
      <w:rPr>
        <w:noProof/>
      </w:rPr>
      <w:drawing>
        <wp:inline distT="114300" distB="114300" distL="114300" distR="114300">
          <wp:extent cx="5943600" cy="25400"/>
          <wp:effectExtent l="0" t="0" r="0" b="0"/>
          <wp:docPr id="6"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2"/>
                  <a:srcRect/>
                  <a:stretch>
                    <a:fillRect/>
                  </a:stretch>
                </pic:blipFill>
                <pic:spPr>
                  <a:xfrm>
                    <a:off x="0" y="0"/>
                    <a:ext cx="5943600" cy="2540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49B0" w:rsidRDefault="00C149B0">
    <w:pPr>
      <w:pBdr>
        <w:top w:val="nil"/>
        <w:left w:val="nil"/>
        <w:bottom w:val="nil"/>
        <w:right w:val="nil"/>
        <w:between w:val="nil"/>
      </w:pBd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102775"/>
    <w:multiLevelType w:val="multilevel"/>
    <w:tmpl w:val="00309C04"/>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49B0"/>
    <w:rsid w:val="0018743A"/>
    <w:rsid w:val="00536965"/>
    <w:rsid w:val="00C14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F4F8890A-69A3-A749-8AB0-5D1251D2D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 Sans" w:eastAsia="Open Sans" w:hAnsi="Open Sans" w:cs="Open Sans"/>
        <w:sz w:val="22"/>
        <w:szCs w:val="22"/>
        <w:lang w:val="en" w:eastAsia="en-GB" w:bidi="ar-SA"/>
      </w:rPr>
    </w:rPrDefault>
    <w:pPrDefault>
      <w:pPr>
        <w:spacing w:before="200" w:line="360" w:lineRule="auto"/>
        <w:ind w:left="-15"/>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sz w:val="32"/>
      <w:szCs w:val="32"/>
    </w:rPr>
  </w:style>
  <w:style w:type="paragraph" w:styleId="Heading2">
    <w:name w:val="heading 2"/>
    <w:basedOn w:val="Normal"/>
    <w:next w:val="Normal"/>
    <w:uiPriority w:val="9"/>
    <w:semiHidden/>
    <w:unhideWhenUsed/>
    <w:qFormat/>
    <w:pPr>
      <w:spacing w:before="480" w:line="240" w:lineRule="auto"/>
      <w:ind w:right="1785"/>
      <w:outlineLvl w:val="1"/>
    </w:pPr>
    <w:rPr>
      <w:b/>
      <w:sz w:val="26"/>
      <w:szCs w:val="26"/>
    </w:rPr>
  </w:style>
  <w:style w:type="paragraph" w:styleId="Heading3">
    <w:name w:val="heading 3"/>
    <w:basedOn w:val="Normal"/>
    <w:next w:val="Normal"/>
    <w:uiPriority w:val="9"/>
    <w:semiHidden/>
    <w:unhideWhenUsed/>
    <w:qFormat/>
    <w:pPr>
      <w:outlineLvl w:val="2"/>
    </w:pPr>
    <w:rPr>
      <w:b/>
      <w:color w:val="8C7252"/>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0" w:line="240" w:lineRule="auto"/>
      <w:ind w:left="0" w:firstLine="15"/>
    </w:pPr>
    <w:rPr>
      <w:rFonts w:ascii="Economica" w:eastAsia="Economica" w:hAnsi="Economica" w:cs="Economica"/>
      <w:sz w:val="60"/>
      <w:szCs w:val="60"/>
    </w:rPr>
  </w:style>
  <w:style w:type="paragraph" w:styleId="Subtitle">
    <w:name w:val="Subtitle"/>
    <w:basedOn w:val="Normal"/>
    <w:next w:val="Normal"/>
    <w:uiPriority w:val="11"/>
    <w:qFormat/>
    <w:pPr>
      <w:spacing w:before="0" w:line="240" w:lineRule="auto"/>
    </w:pPr>
    <w:rPr>
      <w:rFonts w:ascii="Economica" w:eastAsia="Economica" w:hAnsi="Economica" w:cs="Economica"/>
      <w:color w:val="999999"/>
      <w:sz w:val="28"/>
      <w:szCs w:val="2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continuingprofessionaldevelopment.org/why-is-cpd-important/"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cpduk.co.uk/news-articles/view/what-is-cpd-and-how-does-it-benefit-my-career-prospect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youtu.be/gB9MCZFf_d8"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udy.com/academy/popular/what-is-professional-development.html" TargetMode="External"/><Relationship Id="rId5" Type="http://schemas.openxmlformats.org/officeDocument/2006/relationships/footnotes" Target="footnotes.xml"/><Relationship Id="rId15" Type="http://schemas.openxmlformats.org/officeDocument/2006/relationships/hyperlink" Target="https://www.entrepreneur.com/slideshow/299610" TargetMode="External"/><Relationship Id="rId10" Type="http://schemas.openxmlformats.org/officeDocument/2006/relationships/hyperlink" Target="https://www.highspeedtraining.co.uk/hub/what-is-cpd/"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mindtools.com/pages/article/smart-goals.htm"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_rels/footer2.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1567</Words>
  <Characters>8935</Characters>
  <Application>Microsoft Office Word</Application>
  <DocSecurity>0</DocSecurity>
  <Lines>74</Lines>
  <Paragraphs>20</Paragraphs>
  <ScaleCrop>false</ScaleCrop>
  <Company/>
  <LinksUpToDate>false</LinksUpToDate>
  <CharactersWithSpaces>10482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TAYLOR K. (988449)</cp:lastModifiedBy>
  <cp:revision>2</cp:revision>
  <dcterms:created xsi:type="dcterms:W3CDTF">2020-02-07T22:02:00Z</dcterms:created>
  <dcterms:modified xsi:type="dcterms:W3CDTF">2020-02-07T22:02:00Z</dcterms:modified>
</cp:coreProperties>
</file>