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4C3BFBE" w14:textId="7E6DCA3D" w:rsidR="00E7060C" w:rsidRDefault="009136BC" w:rsidP="009136BC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Advanced</w:t>
      </w:r>
      <w:r w:rsidRPr="00D1186F">
        <w:rPr>
          <w:rFonts w:ascii="Arial" w:hAnsi="Arial" w:cs="Arial"/>
        </w:rPr>
        <w:t xml:space="preserve"> Observation Card 1: Bodyweight Squat</w:t>
      </w:r>
    </w:p>
    <w:p w14:paraId="4B61C93B" w14:textId="77777777" w:rsidR="009136BC" w:rsidRPr="009136BC" w:rsidRDefault="009136BC" w:rsidP="009136BC"/>
    <w:tbl>
      <w:tblPr>
        <w:tblStyle w:val="ListTable3-Accent1"/>
        <w:tblW w:w="13608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85"/>
        <w:gridCol w:w="4282"/>
        <w:gridCol w:w="4658"/>
        <w:gridCol w:w="2683"/>
      </w:tblGrid>
      <w:tr w:rsidR="00E7060C" w:rsidRPr="009136BC" w14:paraId="100A6E14" w14:textId="77777777" w:rsidTr="009136B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985" w:type="dxa"/>
            <w:tcBorders>
              <w:bottom w:val="none" w:sz="0" w:space="0" w:color="auto"/>
              <w:right w:val="none" w:sz="0" w:space="0" w:color="auto"/>
            </w:tcBorders>
          </w:tcPr>
          <w:p w14:paraId="549FB676" w14:textId="77777777" w:rsidR="00E7060C" w:rsidRPr="009136BC" w:rsidRDefault="00047C39">
            <w:pPr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Observation Area</w:t>
            </w:r>
          </w:p>
        </w:tc>
        <w:tc>
          <w:tcPr>
            <w:tcW w:w="4282" w:type="dxa"/>
          </w:tcPr>
          <w:p w14:paraId="0E27AFED" w14:textId="77777777" w:rsidR="00E7060C" w:rsidRPr="009136BC" w:rsidRDefault="00047C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What to Look For</w:t>
            </w:r>
          </w:p>
        </w:tc>
        <w:tc>
          <w:tcPr>
            <w:tcW w:w="4658" w:type="dxa"/>
          </w:tcPr>
          <w:p w14:paraId="2394CF85" w14:textId="77777777" w:rsidR="00E7060C" w:rsidRPr="009136BC" w:rsidRDefault="00047C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Common Faults / Indicators</w:t>
            </w:r>
          </w:p>
        </w:tc>
        <w:tc>
          <w:tcPr>
            <w:tcW w:w="2683" w:type="dxa"/>
          </w:tcPr>
          <w:p w14:paraId="1EE9F28B" w14:textId="77777777" w:rsidR="00E7060C" w:rsidRPr="009136BC" w:rsidRDefault="00047C3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Rating</w:t>
            </w:r>
          </w:p>
        </w:tc>
      </w:tr>
      <w:tr w:rsidR="00E7060C" w:rsidRPr="009136BC" w14:paraId="4C792748" w14:textId="77777777" w:rsidTr="009136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7B2DB5DA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Foot Position &amp; Set-up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23A65C11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Stable stance, feet approximately shoulder width, comfortable toe angle.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4026B2FF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Stance excessively narrow or wide; inconsistent foot position between repetitions.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27ADAAAB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5A94FDA5" w14:textId="77777777" w:rsidTr="009136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5EE4C1BB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Foot Contact &amp; Balance</w:t>
            </w:r>
          </w:p>
        </w:tc>
        <w:tc>
          <w:tcPr>
            <w:tcW w:w="4282" w:type="dxa"/>
          </w:tcPr>
          <w:p w14:paraId="08E91534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Whole foot remains in contact with floor; balance maintained over mid-foot.</w:t>
            </w:r>
          </w:p>
        </w:tc>
        <w:tc>
          <w:tcPr>
            <w:tcW w:w="4658" w:type="dxa"/>
          </w:tcPr>
          <w:p w14:paraId="70DF1F70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Weight shifts onto toes, heels lift, rocking forwards/backwards, uneven weight distribution.</w:t>
            </w:r>
          </w:p>
        </w:tc>
        <w:tc>
          <w:tcPr>
            <w:tcW w:w="2683" w:type="dxa"/>
          </w:tcPr>
          <w:p w14:paraId="3AC60AB1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4761B1F2" w14:textId="77777777" w:rsidTr="009136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20D37883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Knee Tracking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6BC2FDB3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Knees move in the same direction as the toes throughout the lift.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328B9A23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Knees collapse inward, drift excessively outward, or move asymmetrically.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30A50FF3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4620923A" w14:textId="77777777" w:rsidTr="009136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09F4747F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Trunk Position</w:t>
            </w:r>
          </w:p>
        </w:tc>
        <w:tc>
          <w:tcPr>
            <w:tcW w:w="4282" w:type="dxa"/>
          </w:tcPr>
          <w:p w14:paraId="0225EEFA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Neutral spine and strong upright posture maintained.</w:t>
            </w:r>
          </w:p>
        </w:tc>
        <w:tc>
          <w:tcPr>
            <w:tcW w:w="4658" w:type="dxa"/>
          </w:tcPr>
          <w:p w14:paraId="044DA133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Rounded back, excessive forward lean, chest drops during ascent.</w:t>
            </w:r>
          </w:p>
        </w:tc>
        <w:tc>
          <w:tcPr>
            <w:tcW w:w="2683" w:type="dxa"/>
          </w:tcPr>
          <w:p w14:paraId="312DD3BC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48454973" w14:textId="77777777" w:rsidTr="009136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6A969BD7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Hip and Knee Coordination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2EE56451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Hips and knees flex together and movement appears coordinated.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31464FC4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Hips rise much faster than shoulders, loss of coordination during ascent.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716EF1F5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473028E4" w14:textId="77777777" w:rsidTr="009136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251FADF3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Squat Depth</w:t>
            </w:r>
          </w:p>
        </w:tc>
        <w:tc>
          <w:tcPr>
            <w:tcW w:w="4282" w:type="dxa"/>
          </w:tcPr>
          <w:p w14:paraId="4B610FB4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Depth is appropriate and consistent across repetitions.</w:t>
            </w:r>
          </w:p>
        </w:tc>
        <w:tc>
          <w:tcPr>
            <w:tcW w:w="4658" w:type="dxa"/>
          </w:tcPr>
          <w:p w14:paraId="65A450B8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Depth varies between reps; performer cuts depth as set progresses.</w:t>
            </w:r>
          </w:p>
        </w:tc>
        <w:tc>
          <w:tcPr>
            <w:tcW w:w="2683" w:type="dxa"/>
          </w:tcPr>
          <w:p w14:paraId="6BB984FF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05C98DDA" w14:textId="77777777" w:rsidTr="009136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1D9D8F38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Movement Control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408C0965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Controlled descent and ascent with no loss of posture or balance.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57514E6B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Dropping rapidly into bottom position; loss of control.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653A39D5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115BB457" w14:textId="77777777" w:rsidTr="009136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2053A622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Consistency Between Repetitions</w:t>
            </w:r>
          </w:p>
        </w:tc>
        <w:tc>
          <w:tcPr>
            <w:tcW w:w="4282" w:type="dxa"/>
          </w:tcPr>
          <w:p w14:paraId="44193A32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Each repetition looks similar in technique and range of motion.</w:t>
            </w:r>
          </w:p>
        </w:tc>
        <w:tc>
          <w:tcPr>
            <w:tcW w:w="4658" w:type="dxa"/>
          </w:tcPr>
          <w:p w14:paraId="16DA73D2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Later repetitions differ noticeably from early repetitions.</w:t>
            </w:r>
          </w:p>
        </w:tc>
        <w:tc>
          <w:tcPr>
            <w:tcW w:w="2683" w:type="dxa"/>
          </w:tcPr>
          <w:p w14:paraId="559A0918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3316AB6A" w14:textId="77777777" w:rsidTr="009136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06222030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Symmetry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663975DA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Weight shift and movement appear similar on both sides.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456B10AD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One knee or hip behaves differently; visible shift to one side.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376B8694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2AC65E3A" w14:textId="77777777" w:rsidTr="009136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right w:val="none" w:sz="0" w:space="0" w:color="auto"/>
            </w:tcBorders>
          </w:tcPr>
          <w:p w14:paraId="07BADE93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Bracing &amp; Body Tension</w:t>
            </w:r>
          </w:p>
        </w:tc>
        <w:tc>
          <w:tcPr>
            <w:tcW w:w="4282" w:type="dxa"/>
          </w:tcPr>
          <w:p w14:paraId="26F95172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Strong torso position maintained throughout the movement.</w:t>
            </w:r>
          </w:p>
        </w:tc>
        <w:tc>
          <w:tcPr>
            <w:tcW w:w="4658" w:type="dxa"/>
          </w:tcPr>
          <w:p w14:paraId="45B6440D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Loss of trunk stiffness, excessive movement through torso.</w:t>
            </w:r>
          </w:p>
        </w:tc>
        <w:tc>
          <w:tcPr>
            <w:tcW w:w="2683" w:type="dxa"/>
          </w:tcPr>
          <w:p w14:paraId="7C5D850E" w14:textId="77777777" w:rsidR="00E7060C" w:rsidRPr="009136BC" w:rsidRDefault="00047C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  <w:tr w:rsidR="00E7060C" w:rsidRPr="009136BC" w14:paraId="3A584E50" w14:textId="77777777" w:rsidTr="009136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17199F87" w14:textId="77777777" w:rsidR="00E7060C" w:rsidRPr="009136BC" w:rsidRDefault="00047C39">
            <w:pPr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9136B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Overall Quality</w:t>
            </w:r>
          </w:p>
        </w:tc>
        <w:tc>
          <w:tcPr>
            <w:tcW w:w="4282" w:type="dxa"/>
            <w:tcBorders>
              <w:top w:val="none" w:sz="0" w:space="0" w:color="auto"/>
              <w:bottom w:val="none" w:sz="0" w:space="0" w:color="auto"/>
            </w:tcBorders>
          </w:tcPr>
          <w:p w14:paraId="4D09CA52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Movement appears efficient, repeatable and technically sound.</w:t>
            </w:r>
          </w:p>
        </w:tc>
        <w:tc>
          <w:tcPr>
            <w:tcW w:w="4658" w:type="dxa"/>
            <w:tcBorders>
              <w:top w:val="none" w:sz="0" w:space="0" w:color="auto"/>
              <w:bottom w:val="none" w:sz="0" w:space="0" w:color="auto"/>
            </w:tcBorders>
          </w:tcPr>
          <w:p w14:paraId="0BA3822F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Technique gradually deteriorates through the set.</w:t>
            </w:r>
          </w:p>
        </w:tc>
        <w:tc>
          <w:tcPr>
            <w:tcW w:w="2683" w:type="dxa"/>
            <w:tcBorders>
              <w:top w:val="none" w:sz="0" w:space="0" w:color="auto"/>
              <w:bottom w:val="none" w:sz="0" w:space="0" w:color="auto"/>
            </w:tcBorders>
          </w:tcPr>
          <w:p w14:paraId="1AC6091D" w14:textId="77777777" w:rsidR="00E7060C" w:rsidRPr="009136BC" w:rsidRDefault="00047C3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9136BC">
              <w:rPr>
                <w:rFonts w:ascii="Arial" w:hAnsi="Arial" w:cs="Arial"/>
                <w:sz w:val="24"/>
                <w:szCs w:val="24"/>
              </w:rPr>
              <w:t>Needs Improvement / Good / Excellent</w:t>
            </w:r>
          </w:p>
        </w:tc>
      </w:tr>
    </w:tbl>
    <w:p w14:paraId="68C1366A" w14:textId="77777777" w:rsidR="00E7060C" w:rsidRPr="009136BC" w:rsidRDefault="00E7060C">
      <w:pPr>
        <w:rPr>
          <w:rFonts w:ascii="Arial" w:hAnsi="Arial" w:cs="Arial"/>
          <w:sz w:val="24"/>
          <w:szCs w:val="24"/>
        </w:rPr>
      </w:pPr>
    </w:p>
    <w:p w14:paraId="6145C039" w14:textId="2325DD99" w:rsidR="00E7060C" w:rsidRPr="009136BC" w:rsidRDefault="00E7060C">
      <w:pPr>
        <w:rPr>
          <w:rFonts w:ascii="Arial" w:hAnsi="Arial" w:cs="Arial"/>
          <w:sz w:val="24"/>
          <w:szCs w:val="24"/>
        </w:rPr>
      </w:pPr>
    </w:p>
    <w:sectPr w:rsidR="00E7060C" w:rsidRPr="009136BC" w:rsidSect="009136BC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09AD90C" w14:textId="77777777" w:rsidR="009136BC" w:rsidRDefault="009136BC" w:rsidP="009136BC">
      <w:pPr>
        <w:spacing w:after="0" w:line="240" w:lineRule="auto"/>
      </w:pPr>
      <w:r>
        <w:separator/>
      </w:r>
    </w:p>
  </w:endnote>
  <w:endnote w:type="continuationSeparator" w:id="0">
    <w:p w14:paraId="7E075A78" w14:textId="77777777" w:rsidR="009136BC" w:rsidRDefault="009136BC" w:rsidP="009136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C97CF63" w14:textId="77777777" w:rsidR="009136BC" w:rsidRDefault="009136BC" w:rsidP="009136BC">
      <w:pPr>
        <w:spacing w:after="0" w:line="240" w:lineRule="auto"/>
      </w:pPr>
      <w:r>
        <w:separator/>
      </w:r>
    </w:p>
  </w:footnote>
  <w:footnote w:type="continuationSeparator" w:id="0">
    <w:p w14:paraId="5F745C0E" w14:textId="77777777" w:rsidR="009136BC" w:rsidRDefault="009136BC" w:rsidP="009136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63203878">
    <w:abstractNumId w:val="8"/>
  </w:num>
  <w:num w:numId="2" w16cid:durableId="1302271760">
    <w:abstractNumId w:val="6"/>
  </w:num>
  <w:num w:numId="3" w16cid:durableId="1720007253">
    <w:abstractNumId w:val="5"/>
  </w:num>
  <w:num w:numId="4" w16cid:durableId="344016069">
    <w:abstractNumId w:val="4"/>
  </w:num>
  <w:num w:numId="5" w16cid:durableId="1749038371">
    <w:abstractNumId w:val="7"/>
  </w:num>
  <w:num w:numId="6" w16cid:durableId="500660034">
    <w:abstractNumId w:val="3"/>
  </w:num>
  <w:num w:numId="7" w16cid:durableId="214633395">
    <w:abstractNumId w:val="2"/>
  </w:num>
  <w:num w:numId="8" w16cid:durableId="1571965320">
    <w:abstractNumId w:val="1"/>
  </w:num>
  <w:num w:numId="9" w16cid:durableId="66351200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47C39"/>
    <w:rsid w:val="0006063C"/>
    <w:rsid w:val="0015074B"/>
    <w:rsid w:val="0029639D"/>
    <w:rsid w:val="00311586"/>
    <w:rsid w:val="00326F90"/>
    <w:rsid w:val="009136BC"/>
    <w:rsid w:val="00AA1D8D"/>
    <w:rsid w:val="00B47730"/>
    <w:rsid w:val="00CB0664"/>
    <w:rsid w:val="00E7060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33E2AA"/>
  <w14:defaultImageDpi w14:val="300"/>
  <w15:docId w15:val="{EE4AB511-A2F7-344F-9A1B-6094D9A0C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ListTable3-Accent1">
    <w:name w:val="List Table 3 Accent 1"/>
    <w:basedOn w:val="TableNormal"/>
    <w:uiPriority w:val="48"/>
    <w:rsid w:val="009136BC"/>
    <w:pPr>
      <w:spacing w:after="0" w:line="240" w:lineRule="auto"/>
    </w:pPr>
    <w:tblPr>
      <w:tblStyleRowBandSize w:val="1"/>
      <w:tblStyleColBandSize w:val="1"/>
      <w:tblBorders>
        <w:top w:val="single" w:sz="4" w:space="0" w:color="4F81BD" w:themeColor="accent1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F81BD" w:themeColor="accent1"/>
          <w:right w:val="single" w:sz="4" w:space="0" w:color="4F81BD" w:themeColor="accent1"/>
        </w:tcBorders>
      </w:tcPr>
    </w:tblStylePr>
    <w:tblStylePr w:type="band1Horz">
      <w:tblPr/>
      <w:tcPr>
        <w:tcBorders>
          <w:top w:val="single" w:sz="4" w:space="0" w:color="4F81BD" w:themeColor="accent1"/>
          <w:bottom w:val="single" w:sz="4" w:space="0" w:color="4F81BD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F81BD" w:themeColor="accent1"/>
          <w:left w:val="nil"/>
        </w:tcBorders>
      </w:tcPr>
    </w:tblStylePr>
    <w:tblStylePr w:type="swCell">
      <w:tblPr/>
      <w:tcPr>
        <w:tcBorders>
          <w:top w:val="double" w:sz="4" w:space="0" w:color="4F81BD" w:themeColor="accent1"/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325</Words>
  <Characters>1859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2180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>generated by python-docx</dc:description>
  <cp:lastModifiedBy>Geraint Forster</cp:lastModifiedBy>
  <cp:revision>2</cp:revision>
  <dcterms:created xsi:type="dcterms:W3CDTF">2026-10-09T10:51:00Z</dcterms:created>
  <dcterms:modified xsi:type="dcterms:W3CDTF">2026-10-09T10:51:00Z</dcterms:modified>
  <cp:category/>
</cp:coreProperties>
</file>