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91333462"/>
        <w:docPartObj>
          <w:docPartGallery w:val="Cover Pages"/>
          <w:docPartUnique/>
        </w:docPartObj>
      </w:sdtPr>
      <w:sdtEndPr>
        <w:rPr>
          <w:rFonts w:cs="Arial"/>
          <w:color w:val="000000" w:themeColor="text1"/>
          <w:szCs w:val="24"/>
          <w:lang w:val="en-GB"/>
        </w:rPr>
      </w:sdtEndPr>
      <w:sdtContent>
        <w:p w14:paraId="03B1B992" w14:textId="4B612E0A" w:rsidR="00E16B67" w:rsidRDefault="00E16B67">
          <w:r>
            <w:rPr>
              <w:noProof/>
              <w:lang w:val="en-GB" w:eastAsia="en-GB"/>
            </w:rPr>
            <mc:AlternateContent>
              <mc:Choice Requires="wpg">
                <w:drawing>
                  <wp:anchor distT="0" distB="0" distL="114300" distR="114300" simplePos="0" relativeHeight="251662336" behindDoc="0" locked="0" layoutInCell="1" allowOverlap="1" wp14:anchorId="5428C086" wp14:editId="3A6EAE2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1C800A8"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val="en-GB" w:eastAsia="en-GB"/>
            </w:rPr>
            <mc:AlternateContent>
              <mc:Choice Requires="wps">
                <w:drawing>
                  <wp:anchor distT="0" distB="0" distL="114300" distR="114300" simplePos="0" relativeHeight="251660288" behindDoc="0" locked="0" layoutInCell="1" allowOverlap="1" wp14:anchorId="431B96A3" wp14:editId="146EB2D9">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E5B5ACC" w14:textId="59E5C3FD" w:rsidR="00E16B67" w:rsidRDefault="00E16B67">
                                    <w:pPr>
                                      <w:pStyle w:val="NoSpacing"/>
                                      <w:jc w:val="right"/>
                                      <w:rPr>
                                        <w:color w:val="595959" w:themeColor="text1" w:themeTint="A6"/>
                                        <w:sz w:val="28"/>
                                        <w:szCs w:val="28"/>
                                      </w:rPr>
                                    </w:pPr>
                                    <w:r>
                                      <w:rPr>
                                        <w:color w:val="595959" w:themeColor="text1" w:themeTint="A6"/>
                                        <w:sz w:val="28"/>
                                        <w:szCs w:val="28"/>
                                      </w:rPr>
                                      <w:t>Zakriya Mohsen Fathi</w:t>
                                    </w:r>
                                  </w:p>
                                </w:sdtContent>
                              </w:sdt>
                              <w:p w14:paraId="21B71350" w14:textId="058BEAEC" w:rsidR="00E16B67" w:rsidRDefault="00E16B67">
                                <w:pPr>
                                  <w:pStyle w:val="NoSpacing"/>
                                  <w:jc w:val="right"/>
                                  <w:rPr>
                                    <w:color w:val="595959" w:themeColor="text1" w:themeTint="A6"/>
                                    <w:sz w:val="18"/>
                                    <w:szCs w:val="18"/>
                                  </w:rPr>
                                </w:pPr>
                                <w:r>
                                  <w:rPr>
                                    <w:color w:val="595959" w:themeColor="text1" w:themeTint="A6"/>
                                    <w:sz w:val="18"/>
                                    <w:szCs w:val="18"/>
                                  </w:rPr>
                                  <w:t>2003845</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31B96A3"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4E5B5ACC" w14:textId="59E5C3FD" w:rsidR="00E16B67" w:rsidRDefault="00E16B67">
                              <w:pPr>
                                <w:pStyle w:val="NoSpacing"/>
                                <w:jc w:val="right"/>
                                <w:rPr>
                                  <w:color w:val="595959" w:themeColor="text1" w:themeTint="A6"/>
                                  <w:sz w:val="28"/>
                                  <w:szCs w:val="28"/>
                                </w:rPr>
                              </w:pPr>
                              <w:r>
                                <w:rPr>
                                  <w:color w:val="595959" w:themeColor="text1" w:themeTint="A6"/>
                                  <w:sz w:val="28"/>
                                  <w:szCs w:val="28"/>
                                </w:rPr>
                                <w:t>Zakriya Mohsen Fathi</w:t>
                              </w:r>
                            </w:p>
                          </w:sdtContent>
                        </w:sdt>
                        <w:p w14:paraId="21B71350" w14:textId="058BEAEC" w:rsidR="00E16B67" w:rsidRDefault="00E16B67">
                          <w:pPr>
                            <w:pStyle w:val="NoSpacing"/>
                            <w:jc w:val="right"/>
                            <w:rPr>
                              <w:color w:val="595959" w:themeColor="text1" w:themeTint="A6"/>
                              <w:sz w:val="18"/>
                              <w:szCs w:val="18"/>
                            </w:rPr>
                          </w:pPr>
                          <w:r>
                            <w:rPr>
                              <w:color w:val="595959" w:themeColor="text1" w:themeTint="A6"/>
                              <w:sz w:val="18"/>
                              <w:szCs w:val="18"/>
                            </w:rPr>
                            <w:t>2003845</w:t>
                          </w:r>
                        </w:p>
                      </w:txbxContent>
                    </v:textbox>
                    <w10:wrap type="square" anchorx="page" anchory="page"/>
                  </v:shape>
                </w:pict>
              </mc:Fallback>
            </mc:AlternateContent>
          </w:r>
          <w:r>
            <w:rPr>
              <w:noProof/>
              <w:lang w:val="en-GB" w:eastAsia="en-GB"/>
            </w:rPr>
            <mc:AlternateContent>
              <mc:Choice Requires="wps">
                <w:drawing>
                  <wp:anchor distT="0" distB="0" distL="114300" distR="114300" simplePos="0" relativeHeight="251659264" behindDoc="0" locked="0" layoutInCell="1" allowOverlap="1" wp14:anchorId="3763E3C1" wp14:editId="6A301A2F">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57C5FE" w14:textId="57D9B910" w:rsidR="00E16B67" w:rsidRDefault="000C2DD5">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16B67">
                                      <w:rPr>
                                        <w:caps/>
                                        <w:color w:val="5B9BD5" w:themeColor="accent1"/>
                                        <w:sz w:val="64"/>
                                        <w:szCs w:val="64"/>
                                      </w:rPr>
                                      <w:t>database analysis and design</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763E3C1"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7357C5FE" w14:textId="57D9B910" w:rsidR="00E16B67" w:rsidRDefault="00A653AE">
                          <w:pPr>
                            <w:jc w:val="right"/>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16B67">
                                <w:rPr>
                                  <w:caps/>
                                  <w:color w:val="5B9BD5" w:themeColor="accent1"/>
                                  <w:sz w:val="64"/>
                                  <w:szCs w:val="64"/>
                                </w:rPr>
                                <w:t>database analysis and design</w:t>
                              </w:r>
                            </w:sdtContent>
                          </w:sdt>
                        </w:p>
                      </w:txbxContent>
                    </v:textbox>
                    <w10:wrap type="square" anchorx="page" anchory="page"/>
                  </v:shape>
                </w:pict>
              </mc:Fallback>
            </mc:AlternateContent>
          </w:r>
        </w:p>
        <w:p w14:paraId="1B5BCA1F" w14:textId="64EBE17C" w:rsidR="00E16B67" w:rsidRDefault="00E16B67">
          <w:pPr>
            <w:spacing w:after="160" w:line="259" w:lineRule="auto"/>
            <w:rPr>
              <w:rFonts w:cs="Arial"/>
              <w:color w:val="000000" w:themeColor="text1"/>
              <w:szCs w:val="24"/>
              <w:lang w:val="en-GB"/>
            </w:rPr>
          </w:pPr>
          <w:r>
            <w:rPr>
              <w:rFonts w:cs="Arial"/>
              <w:color w:val="000000" w:themeColor="text1"/>
              <w:szCs w:val="24"/>
              <w:lang w:val="en-GB"/>
            </w:rPr>
            <w:br w:type="page"/>
          </w:r>
        </w:p>
      </w:sdtContent>
    </w:sdt>
    <w:sdt>
      <w:sdtPr>
        <w:rPr>
          <w:rFonts w:ascii="Arial" w:eastAsiaTheme="minorEastAsia" w:hAnsi="Arial" w:cs="Arial"/>
          <w:color w:val="000000" w:themeColor="text1"/>
          <w:sz w:val="24"/>
          <w:szCs w:val="24"/>
          <w:lang w:eastAsia="zh-CN"/>
        </w:rPr>
        <w:id w:val="-1842692844"/>
        <w:docPartObj>
          <w:docPartGallery w:val="Table of Contents"/>
          <w:docPartUnique/>
        </w:docPartObj>
      </w:sdtPr>
      <w:sdtEndPr>
        <w:rPr>
          <w:b/>
          <w:bCs/>
          <w:noProof/>
        </w:rPr>
      </w:sdtEndPr>
      <w:sdtContent>
        <w:p w14:paraId="08090BFC" w14:textId="77777777" w:rsidR="00187B4F" w:rsidRPr="008C3111" w:rsidRDefault="00187B4F" w:rsidP="008C3111">
          <w:pPr>
            <w:pStyle w:val="TOCHeading"/>
            <w:spacing w:before="0" w:line="480" w:lineRule="auto"/>
            <w:jc w:val="both"/>
            <w:rPr>
              <w:rFonts w:ascii="Arial" w:hAnsi="Arial" w:cs="Arial"/>
              <w:b/>
              <w:color w:val="000000" w:themeColor="text1"/>
              <w:sz w:val="24"/>
              <w:szCs w:val="24"/>
            </w:rPr>
          </w:pPr>
          <w:r w:rsidRPr="008C3111">
            <w:rPr>
              <w:rFonts w:ascii="Arial" w:hAnsi="Arial" w:cs="Arial"/>
              <w:b/>
              <w:color w:val="000000" w:themeColor="text1"/>
              <w:sz w:val="24"/>
              <w:szCs w:val="24"/>
            </w:rPr>
            <w:t>Table of Contents</w:t>
          </w:r>
        </w:p>
        <w:p w14:paraId="76B5F39F" w14:textId="3C4FEAE5" w:rsidR="00387BCD" w:rsidRDefault="00187B4F" w:rsidP="003309C8">
          <w:pPr>
            <w:pStyle w:val="TOC1"/>
            <w:tabs>
              <w:tab w:val="right" w:leader="dot" w:pos="9016"/>
            </w:tabs>
            <w:rPr>
              <w:rFonts w:asciiTheme="minorHAnsi" w:hAnsiTheme="minorHAnsi"/>
              <w:noProof/>
              <w:sz w:val="22"/>
              <w:szCs w:val="22"/>
              <w:lang w:val="en-GB" w:eastAsia="en-GB"/>
            </w:rPr>
          </w:pPr>
          <w:r w:rsidRPr="00643950">
            <w:rPr>
              <w:rFonts w:cs="Arial"/>
              <w:color w:val="000000" w:themeColor="text1"/>
              <w:szCs w:val="24"/>
            </w:rPr>
            <w:fldChar w:fldCharType="begin"/>
          </w:r>
          <w:r w:rsidRPr="00643950">
            <w:rPr>
              <w:rFonts w:cs="Arial"/>
              <w:color w:val="000000" w:themeColor="text1"/>
              <w:szCs w:val="24"/>
            </w:rPr>
            <w:instrText xml:space="preserve"> TOC \o "1-3" \h \z \u </w:instrText>
          </w:r>
          <w:r w:rsidRPr="00643950">
            <w:rPr>
              <w:rFonts w:cs="Arial"/>
              <w:color w:val="000000" w:themeColor="text1"/>
              <w:szCs w:val="24"/>
            </w:rPr>
            <w:fldChar w:fldCharType="separate"/>
          </w:r>
          <w:hyperlink w:anchor="_Toc77431294" w:history="1">
            <w:r w:rsidR="00387BCD" w:rsidRPr="00BD2629">
              <w:rPr>
                <w:rStyle w:val="Hyperlink"/>
                <w:rFonts w:asciiTheme="majorHAnsi" w:hAnsiTheme="majorHAnsi" w:cstheme="majorHAnsi"/>
                <w:noProof/>
                <w:lang w:val="en-GB"/>
              </w:rPr>
              <w:t>Introduction</w:t>
            </w:r>
            <w:r w:rsidR="00387BCD">
              <w:rPr>
                <w:noProof/>
                <w:webHidden/>
              </w:rPr>
              <w:tab/>
            </w:r>
          </w:hyperlink>
          <w:r w:rsidR="00123F5E">
            <w:rPr>
              <w:noProof/>
            </w:rPr>
            <w:t>3</w:t>
          </w:r>
        </w:p>
        <w:p w14:paraId="3D501DD0" w14:textId="46BFC8B3" w:rsidR="00387BCD" w:rsidRDefault="000C2DD5" w:rsidP="003309C8">
          <w:pPr>
            <w:pStyle w:val="TOC1"/>
            <w:tabs>
              <w:tab w:val="right" w:leader="dot" w:pos="9016"/>
            </w:tabs>
            <w:rPr>
              <w:rFonts w:asciiTheme="minorHAnsi" w:hAnsiTheme="minorHAnsi"/>
              <w:noProof/>
              <w:sz w:val="22"/>
              <w:szCs w:val="22"/>
              <w:lang w:val="en-GB" w:eastAsia="en-GB"/>
            </w:rPr>
          </w:pPr>
          <w:hyperlink w:anchor="_Toc77431295" w:history="1">
            <w:r w:rsidR="00387BCD" w:rsidRPr="00BD2629">
              <w:rPr>
                <w:rStyle w:val="Hyperlink"/>
                <w:rFonts w:asciiTheme="majorHAnsi" w:hAnsiTheme="majorHAnsi" w:cstheme="majorHAnsi"/>
                <w:noProof/>
                <w:lang w:val="en-GB"/>
              </w:rPr>
              <w:t>Context Diagram</w:t>
            </w:r>
            <w:r w:rsidR="00387BCD">
              <w:rPr>
                <w:noProof/>
                <w:webHidden/>
              </w:rPr>
              <w:tab/>
            </w:r>
          </w:hyperlink>
          <w:r w:rsidR="00123F5E">
            <w:rPr>
              <w:noProof/>
            </w:rPr>
            <w:t>4</w:t>
          </w:r>
        </w:p>
        <w:p w14:paraId="45948290" w14:textId="4CD297CA" w:rsidR="00387BCD" w:rsidRDefault="000C2DD5" w:rsidP="003309C8">
          <w:pPr>
            <w:pStyle w:val="TOC1"/>
            <w:tabs>
              <w:tab w:val="right" w:leader="dot" w:pos="9016"/>
            </w:tabs>
            <w:rPr>
              <w:rFonts w:asciiTheme="minorHAnsi" w:hAnsiTheme="minorHAnsi"/>
              <w:noProof/>
              <w:sz w:val="22"/>
              <w:szCs w:val="22"/>
              <w:lang w:val="en-GB" w:eastAsia="en-GB"/>
            </w:rPr>
          </w:pPr>
          <w:hyperlink w:anchor="_Toc77431296" w:history="1">
            <w:r w:rsidR="00387BCD" w:rsidRPr="00BD2629">
              <w:rPr>
                <w:rStyle w:val="Hyperlink"/>
                <w:rFonts w:asciiTheme="majorHAnsi" w:hAnsiTheme="majorHAnsi" w:cstheme="majorHAnsi"/>
                <w:noProof/>
                <w:lang w:val="en-GB"/>
              </w:rPr>
              <w:t>Level 0 DFD</w:t>
            </w:r>
            <w:r w:rsidR="00387BCD">
              <w:rPr>
                <w:noProof/>
                <w:webHidden/>
              </w:rPr>
              <w:tab/>
            </w:r>
          </w:hyperlink>
          <w:r w:rsidR="00123F5E">
            <w:rPr>
              <w:noProof/>
            </w:rPr>
            <w:t>5</w:t>
          </w:r>
        </w:p>
        <w:p w14:paraId="6D61AB85" w14:textId="77625DE9" w:rsidR="00387BCD" w:rsidRDefault="000C2DD5" w:rsidP="003309C8">
          <w:pPr>
            <w:pStyle w:val="TOC1"/>
            <w:tabs>
              <w:tab w:val="right" w:leader="dot" w:pos="9016"/>
            </w:tabs>
            <w:rPr>
              <w:rFonts w:asciiTheme="minorHAnsi" w:hAnsiTheme="minorHAnsi"/>
              <w:noProof/>
              <w:sz w:val="22"/>
              <w:szCs w:val="22"/>
              <w:lang w:val="en-GB" w:eastAsia="en-GB"/>
            </w:rPr>
          </w:pPr>
          <w:hyperlink w:anchor="_Toc77431297" w:history="1">
            <w:r w:rsidR="00123F5E">
              <w:rPr>
                <w:rStyle w:val="Hyperlink"/>
                <w:rFonts w:asciiTheme="majorHAnsi" w:hAnsiTheme="majorHAnsi" w:cstheme="majorHAnsi"/>
                <w:noProof/>
                <w:lang w:val="en-GB"/>
              </w:rPr>
              <w:t>Entity relationship diagram ERD</w:t>
            </w:r>
            <w:r w:rsidR="00387BCD">
              <w:rPr>
                <w:noProof/>
                <w:webHidden/>
              </w:rPr>
              <w:tab/>
            </w:r>
          </w:hyperlink>
          <w:r w:rsidR="00123F5E">
            <w:rPr>
              <w:noProof/>
            </w:rPr>
            <w:t>8</w:t>
          </w:r>
        </w:p>
        <w:p w14:paraId="56FE0C05" w14:textId="2D8173C7" w:rsidR="00387BCD" w:rsidRDefault="000C2DD5" w:rsidP="003309C8">
          <w:pPr>
            <w:pStyle w:val="TOC1"/>
            <w:tabs>
              <w:tab w:val="right" w:leader="dot" w:pos="9016"/>
            </w:tabs>
            <w:rPr>
              <w:rFonts w:asciiTheme="minorHAnsi" w:hAnsiTheme="minorHAnsi"/>
              <w:noProof/>
              <w:sz w:val="22"/>
              <w:szCs w:val="22"/>
              <w:lang w:val="en-GB" w:eastAsia="en-GB"/>
            </w:rPr>
          </w:pPr>
          <w:hyperlink w:anchor="_Toc77431298" w:history="1">
            <w:r w:rsidR="00387BCD" w:rsidRPr="00BD2629">
              <w:rPr>
                <w:rStyle w:val="Hyperlink"/>
                <w:rFonts w:asciiTheme="majorHAnsi" w:hAnsiTheme="majorHAnsi" w:cstheme="majorHAnsi"/>
                <w:noProof/>
                <w:lang w:val="en-GB"/>
              </w:rPr>
              <w:t>Degree of Relationships</w:t>
            </w:r>
            <w:r w:rsidR="00387BCD">
              <w:rPr>
                <w:noProof/>
                <w:webHidden/>
              </w:rPr>
              <w:tab/>
            </w:r>
          </w:hyperlink>
          <w:r w:rsidR="00123F5E">
            <w:rPr>
              <w:noProof/>
            </w:rPr>
            <w:t>9</w:t>
          </w:r>
        </w:p>
        <w:p w14:paraId="6B1FFBA6" w14:textId="32A81001" w:rsidR="00387BCD" w:rsidRDefault="000C2DD5" w:rsidP="003309C8">
          <w:pPr>
            <w:pStyle w:val="TOC1"/>
            <w:tabs>
              <w:tab w:val="right" w:leader="dot" w:pos="9016"/>
            </w:tabs>
            <w:rPr>
              <w:rFonts w:asciiTheme="minorHAnsi" w:hAnsiTheme="minorHAnsi"/>
              <w:noProof/>
              <w:sz w:val="22"/>
              <w:szCs w:val="22"/>
              <w:lang w:val="en-GB" w:eastAsia="en-GB"/>
            </w:rPr>
          </w:pPr>
          <w:hyperlink w:anchor="_Toc77431299" w:history="1">
            <w:r w:rsidR="00387BCD" w:rsidRPr="00BD2629">
              <w:rPr>
                <w:rStyle w:val="Hyperlink"/>
                <w:rFonts w:asciiTheme="majorHAnsi" w:hAnsiTheme="majorHAnsi" w:cstheme="majorHAnsi"/>
                <w:noProof/>
                <w:lang w:val="en-GB"/>
              </w:rPr>
              <w:t>Membership class</w:t>
            </w:r>
            <w:r w:rsidR="00387BCD">
              <w:rPr>
                <w:noProof/>
                <w:webHidden/>
              </w:rPr>
              <w:tab/>
            </w:r>
          </w:hyperlink>
          <w:r w:rsidR="00123F5E">
            <w:rPr>
              <w:noProof/>
            </w:rPr>
            <w:t>10</w:t>
          </w:r>
        </w:p>
        <w:p w14:paraId="4505F55B" w14:textId="2012EE36" w:rsidR="00387BCD" w:rsidRDefault="000C2DD5" w:rsidP="003309C8">
          <w:pPr>
            <w:pStyle w:val="TOC1"/>
            <w:tabs>
              <w:tab w:val="right" w:leader="dot" w:pos="9016"/>
            </w:tabs>
            <w:rPr>
              <w:rFonts w:asciiTheme="minorHAnsi" w:hAnsiTheme="minorHAnsi"/>
              <w:noProof/>
              <w:sz w:val="22"/>
              <w:szCs w:val="22"/>
              <w:lang w:val="en-GB" w:eastAsia="en-GB"/>
            </w:rPr>
          </w:pPr>
          <w:hyperlink w:anchor="_Toc77431300" w:history="1">
            <w:r w:rsidR="00387BCD" w:rsidRPr="00BD2629">
              <w:rPr>
                <w:rStyle w:val="Hyperlink"/>
                <w:rFonts w:asciiTheme="majorHAnsi" w:hAnsiTheme="majorHAnsi" w:cstheme="majorHAnsi"/>
                <w:noProof/>
                <w:lang w:val="en-GB"/>
              </w:rPr>
              <w:t>Third normal form</w:t>
            </w:r>
            <w:r w:rsidR="00387BCD">
              <w:rPr>
                <w:noProof/>
                <w:webHidden/>
              </w:rPr>
              <w:tab/>
            </w:r>
          </w:hyperlink>
          <w:r w:rsidR="00123F5E">
            <w:rPr>
              <w:noProof/>
            </w:rPr>
            <w:t>10</w:t>
          </w:r>
        </w:p>
        <w:p w14:paraId="10A28D30" w14:textId="1A30A301" w:rsidR="00387BCD" w:rsidRDefault="000C2DD5" w:rsidP="00123F5E">
          <w:pPr>
            <w:pStyle w:val="TOC2"/>
            <w:tabs>
              <w:tab w:val="right" w:leader="dot" w:pos="9016"/>
            </w:tabs>
            <w:ind w:left="0"/>
            <w:rPr>
              <w:rFonts w:asciiTheme="minorHAnsi" w:hAnsiTheme="minorHAnsi"/>
              <w:noProof/>
              <w:sz w:val="22"/>
              <w:szCs w:val="22"/>
              <w:lang w:val="en-GB" w:eastAsia="en-GB"/>
            </w:rPr>
          </w:pPr>
          <w:hyperlink w:anchor="_Toc77431301" w:history="1">
            <w:r w:rsidR="00123F5E">
              <w:rPr>
                <w:rStyle w:val="Hyperlink"/>
                <w:rFonts w:asciiTheme="majorHAnsi" w:hAnsiTheme="majorHAnsi" w:cstheme="majorHAnsi"/>
                <w:noProof/>
                <w:lang w:val="en-GB"/>
              </w:rPr>
              <w:t>Customers</w:t>
            </w:r>
            <w:r w:rsidR="00387BCD">
              <w:rPr>
                <w:noProof/>
                <w:webHidden/>
              </w:rPr>
              <w:tab/>
            </w:r>
          </w:hyperlink>
          <w:r w:rsidR="00123F5E">
            <w:rPr>
              <w:noProof/>
            </w:rPr>
            <w:t>11</w:t>
          </w:r>
        </w:p>
        <w:p w14:paraId="470F17D8" w14:textId="0805C811" w:rsidR="00387BCD" w:rsidRDefault="000C2DD5" w:rsidP="003309C8">
          <w:pPr>
            <w:pStyle w:val="TOC2"/>
            <w:tabs>
              <w:tab w:val="right" w:leader="dot" w:pos="9016"/>
            </w:tabs>
            <w:ind w:left="0"/>
            <w:rPr>
              <w:rFonts w:asciiTheme="minorHAnsi" w:hAnsiTheme="minorHAnsi"/>
              <w:noProof/>
              <w:sz w:val="22"/>
              <w:szCs w:val="22"/>
              <w:lang w:val="en-GB" w:eastAsia="en-GB"/>
            </w:rPr>
          </w:pPr>
          <w:hyperlink w:anchor="_Toc77431302" w:history="1">
            <w:r w:rsidR="00387BCD" w:rsidRPr="00BD2629">
              <w:rPr>
                <w:rStyle w:val="Hyperlink"/>
                <w:rFonts w:asciiTheme="majorHAnsi" w:hAnsiTheme="majorHAnsi" w:cstheme="majorHAnsi"/>
                <w:noProof/>
                <w:lang w:val="en-GB"/>
              </w:rPr>
              <w:t>The Kitchen Staff</w:t>
            </w:r>
            <w:r w:rsidR="00387BCD">
              <w:rPr>
                <w:noProof/>
                <w:webHidden/>
              </w:rPr>
              <w:tab/>
            </w:r>
          </w:hyperlink>
          <w:r w:rsidR="00123F5E">
            <w:rPr>
              <w:noProof/>
            </w:rPr>
            <w:t>11</w:t>
          </w:r>
        </w:p>
        <w:p w14:paraId="29129628" w14:textId="21D949C2" w:rsidR="00387BCD" w:rsidRDefault="000C2DD5" w:rsidP="003309C8">
          <w:pPr>
            <w:pStyle w:val="TOC1"/>
            <w:tabs>
              <w:tab w:val="right" w:leader="dot" w:pos="9016"/>
            </w:tabs>
            <w:rPr>
              <w:rFonts w:asciiTheme="minorHAnsi" w:hAnsiTheme="minorHAnsi"/>
              <w:noProof/>
              <w:sz w:val="22"/>
              <w:szCs w:val="22"/>
              <w:lang w:val="en-GB" w:eastAsia="en-GB"/>
            </w:rPr>
          </w:pPr>
          <w:hyperlink w:anchor="_Toc77431303" w:history="1">
            <w:r w:rsidR="00387BCD" w:rsidRPr="00BD2629">
              <w:rPr>
                <w:rStyle w:val="Hyperlink"/>
                <w:rFonts w:asciiTheme="majorHAnsi" w:hAnsiTheme="majorHAnsi" w:cstheme="majorHAnsi"/>
                <w:noProof/>
                <w:lang w:val="en-GB"/>
              </w:rPr>
              <w:t>Conclusion</w:t>
            </w:r>
            <w:r w:rsidR="00387BCD">
              <w:rPr>
                <w:noProof/>
                <w:webHidden/>
              </w:rPr>
              <w:tab/>
            </w:r>
          </w:hyperlink>
          <w:r w:rsidR="00123F5E">
            <w:rPr>
              <w:noProof/>
            </w:rPr>
            <w:t>11</w:t>
          </w:r>
        </w:p>
        <w:p w14:paraId="49174A75" w14:textId="706AC83D" w:rsidR="00387BCD" w:rsidRDefault="000C2DD5" w:rsidP="003309C8">
          <w:pPr>
            <w:pStyle w:val="TOC1"/>
            <w:tabs>
              <w:tab w:val="right" w:leader="dot" w:pos="9016"/>
            </w:tabs>
            <w:rPr>
              <w:rFonts w:asciiTheme="minorHAnsi" w:hAnsiTheme="minorHAnsi"/>
              <w:noProof/>
              <w:sz w:val="22"/>
              <w:szCs w:val="22"/>
              <w:lang w:val="en-GB" w:eastAsia="en-GB"/>
            </w:rPr>
          </w:pPr>
          <w:hyperlink w:anchor="_Toc77431304" w:history="1">
            <w:r w:rsidR="00387BCD" w:rsidRPr="00BD2629">
              <w:rPr>
                <w:rStyle w:val="Hyperlink"/>
                <w:rFonts w:asciiTheme="majorHAnsi" w:hAnsiTheme="majorHAnsi" w:cstheme="majorHAnsi"/>
                <w:noProof/>
                <w:lang w:val="en-GB"/>
              </w:rPr>
              <w:t>REFERENCES</w:t>
            </w:r>
            <w:r w:rsidR="00387BCD">
              <w:rPr>
                <w:noProof/>
                <w:webHidden/>
              </w:rPr>
              <w:tab/>
            </w:r>
          </w:hyperlink>
          <w:r w:rsidR="00123F5E">
            <w:rPr>
              <w:noProof/>
            </w:rPr>
            <w:t>16</w:t>
          </w:r>
        </w:p>
        <w:p w14:paraId="211308BE" w14:textId="1D9040C0" w:rsidR="00187B4F" w:rsidRPr="00643950" w:rsidRDefault="00187B4F" w:rsidP="00643950">
          <w:pPr>
            <w:ind w:firstLine="720"/>
            <w:rPr>
              <w:rFonts w:cs="Arial"/>
              <w:color w:val="000000" w:themeColor="text1"/>
              <w:szCs w:val="24"/>
            </w:rPr>
          </w:pPr>
          <w:r w:rsidRPr="00643950">
            <w:rPr>
              <w:rFonts w:cs="Arial"/>
              <w:b/>
              <w:bCs/>
              <w:noProof/>
              <w:color w:val="000000" w:themeColor="text1"/>
              <w:szCs w:val="24"/>
            </w:rPr>
            <w:fldChar w:fldCharType="end"/>
          </w:r>
        </w:p>
      </w:sdtContent>
    </w:sdt>
    <w:p w14:paraId="7243346A" w14:textId="77777777" w:rsidR="00304407" w:rsidRPr="00643950" w:rsidRDefault="00304407" w:rsidP="00643950">
      <w:pPr>
        <w:widowControl w:val="0"/>
        <w:ind w:firstLine="720"/>
        <w:jc w:val="both"/>
        <w:rPr>
          <w:rFonts w:cs="Arial"/>
          <w:color w:val="000000" w:themeColor="text1"/>
          <w:szCs w:val="24"/>
          <w:lang w:val="en-GB"/>
        </w:rPr>
      </w:pPr>
    </w:p>
    <w:p w14:paraId="173ECD15" w14:textId="77777777" w:rsidR="00905D1C" w:rsidRDefault="00905D1C">
      <w:pPr>
        <w:spacing w:after="160" w:line="259" w:lineRule="auto"/>
        <w:rPr>
          <w:rFonts w:cs="Arial"/>
          <w:b/>
          <w:color w:val="000000" w:themeColor="text1"/>
          <w:szCs w:val="24"/>
          <w:lang w:val="en-GB"/>
        </w:rPr>
      </w:pPr>
      <w:r>
        <w:rPr>
          <w:rFonts w:cs="Arial"/>
          <w:b/>
          <w:color w:val="000000" w:themeColor="text1"/>
          <w:szCs w:val="24"/>
          <w:lang w:val="en-GB"/>
        </w:rPr>
        <w:br w:type="page"/>
      </w:r>
    </w:p>
    <w:p w14:paraId="5F4E5ACB" w14:textId="77777777" w:rsidR="00187B4F" w:rsidRPr="00643950" w:rsidRDefault="00187B4F" w:rsidP="00387BCD">
      <w:pPr>
        <w:widowControl w:val="0"/>
        <w:jc w:val="both"/>
        <w:rPr>
          <w:rFonts w:cs="Arial"/>
          <w:b/>
          <w:color w:val="000000" w:themeColor="text1"/>
          <w:szCs w:val="24"/>
          <w:lang w:val="en-GB"/>
        </w:rPr>
      </w:pPr>
      <w:r w:rsidRPr="00643950">
        <w:rPr>
          <w:rFonts w:cs="Arial"/>
          <w:b/>
          <w:color w:val="000000" w:themeColor="text1"/>
          <w:szCs w:val="24"/>
          <w:lang w:val="en-GB"/>
        </w:rPr>
        <w:lastRenderedPageBreak/>
        <w:t xml:space="preserve">List of Figures </w:t>
      </w:r>
    </w:p>
    <w:p w14:paraId="5BFE187A" w14:textId="7296CAE6" w:rsidR="00D8113A" w:rsidRDefault="00CC641C" w:rsidP="00123F5E">
      <w:pPr>
        <w:pStyle w:val="TableofFigures"/>
        <w:tabs>
          <w:tab w:val="right" w:leader="dot" w:pos="9016"/>
        </w:tabs>
        <w:rPr>
          <w:rFonts w:asciiTheme="minorHAnsi" w:hAnsiTheme="minorHAnsi"/>
          <w:noProof/>
          <w:sz w:val="22"/>
          <w:szCs w:val="22"/>
          <w:lang w:eastAsia="en-US"/>
        </w:rPr>
      </w:pPr>
      <w:r w:rsidRPr="00643950">
        <w:rPr>
          <w:rFonts w:cs="Arial"/>
          <w:color w:val="000000" w:themeColor="text1"/>
          <w:szCs w:val="24"/>
          <w:lang w:val="en-GB"/>
        </w:rPr>
        <w:fldChar w:fldCharType="begin"/>
      </w:r>
      <w:r w:rsidRPr="00643950">
        <w:rPr>
          <w:rFonts w:cs="Arial"/>
          <w:color w:val="000000" w:themeColor="text1"/>
          <w:szCs w:val="24"/>
          <w:lang w:val="en-GB"/>
        </w:rPr>
        <w:instrText xml:space="preserve"> TOC \h \z \c "Figure" </w:instrText>
      </w:r>
      <w:r w:rsidRPr="00643950">
        <w:rPr>
          <w:rFonts w:cs="Arial"/>
          <w:color w:val="000000" w:themeColor="text1"/>
          <w:szCs w:val="24"/>
          <w:lang w:val="en-GB"/>
        </w:rPr>
        <w:fldChar w:fldCharType="separate"/>
      </w:r>
      <w:hyperlink w:anchor="_Toc77433794" w:history="1">
        <w:r w:rsidR="0056214D">
          <w:rPr>
            <w:rStyle w:val="Hyperlink"/>
            <w:rFonts w:cs="Arial"/>
            <w:noProof/>
          </w:rPr>
          <w:t>Figure 1: Context Diagram</w:t>
        </w:r>
        <w:r w:rsidR="00D8113A">
          <w:rPr>
            <w:noProof/>
            <w:webHidden/>
          </w:rPr>
          <w:tab/>
        </w:r>
        <w:r w:rsidR="00123F5E">
          <w:rPr>
            <w:noProof/>
            <w:webHidden/>
          </w:rPr>
          <w:t>4</w:t>
        </w:r>
      </w:hyperlink>
    </w:p>
    <w:p w14:paraId="3DFDEE64" w14:textId="2DA233C7" w:rsidR="00D8113A" w:rsidRDefault="000C2DD5" w:rsidP="00123F5E">
      <w:pPr>
        <w:pStyle w:val="TableofFigures"/>
        <w:tabs>
          <w:tab w:val="right" w:leader="dot" w:pos="9016"/>
        </w:tabs>
        <w:rPr>
          <w:rFonts w:asciiTheme="minorHAnsi" w:hAnsiTheme="minorHAnsi"/>
          <w:noProof/>
          <w:sz w:val="22"/>
          <w:szCs w:val="22"/>
          <w:lang w:eastAsia="en-US"/>
        </w:rPr>
      </w:pPr>
      <w:hyperlink w:anchor="_Toc77433795" w:history="1">
        <w:r w:rsidR="00D8113A" w:rsidRPr="00346086">
          <w:rPr>
            <w:rStyle w:val="Hyperlink"/>
            <w:rFonts w:cs="Arial"/>
            <w:noProof/>
          </w:rPr>
          <w:t>Figure 2: Level 0 of the Data Flow Diagram – Level 0 DFD</w:t>
        </w:r>
        <w:r w:rsidR="00D8113A">
          <w:rPr>
            <w:noProof/>
            <w:webHidden/>
          </w:rPr>
          <w:tab/>
        </w:r>
        <w:r w:rsidR="00123F5E">
          <w:rPr>
            <w:noProof/>
            <w:webHidden/>
          </w:rPr>
          <w:t>5</w:t>
        </w:r>
      </w:hyperlink>
    </w:p>
    <w:p w14:paraId="51AF45A6" w14:textId="5CB5EAD3" w:rsidR="00D8113A" w:rsidRDefault="000C2DD5">
      <w:pPr>
        <w:pStyle w:val="TableofFigures"/>
        <w:tabs>
          <w:tab w:val="right" w:leader="dot" w:pos="9016"/>
        </w:tabs>
        <w:rPr>
          <w:rFonts w:asciiTheme="minorHAnsi" w:hAnsiTheme="minorHAnsi"/>
          <w:noProof/>
          <w:sz w:val="22"/>
          <w:szCs w:val="22"/>
          <w:lang w:eastAsia="en-US"/>
        </w:rPr>
      </w:pPr>
      <w:hyperlink w:anchor="_Toc77433796" w:history="1">
        <w:r w:rsidR="00123F5E">
          <w:rPr>
            <w:rStyle w:val="Hyperlink"/>
            <w:rFonts w:cs="Arial"/>
            <w:noProof/>
          </w:rPr>
          <w:t>Figure 3: ERD Diagram</w:t>
        </w:r>
        <w:r w:rsidR="00D8113A">
          <w:rPr>
            <w:noProof/>
            <w:webHidden/>
          </w:rPr>
          <w:tab/>
        </w:r>
        <w:r w:rsidR="00D8113A">
          <w:rPr>
            <w:noProof/>
            <w:webHidden/>
          </w:rPr>
          <w:fldChar w:fldCharType="begin"/>
        </w:r>
        <w:r w:rsidR="00D8113A">
          <w:rPr>
            <w:noProof/>
            <w:webHidden/>
          </w:rPr>
          <w:instrText xml:space="preserve"> PAGEREF _Toc77433796 \h </w:instrText>
        </w:r>
        <w:r w:rsidR="00D8113A">
          <w:rPr>
            <w:noProof/>
            <w:webHidden/>
          </w:rPr>
        </w:r>
        <w:r w:rsidR="00D8113A">
          <w:rPr>
            <w:noProof/>
            <w:webHidden/>
          </w:rPr>
          <w:fldChar w:fldCharType="separate"/>
        </w:r>
        <w:r w:rsidR="00F818A3">
          <w:rPr>
            <w:noProof/>
            <w:webHidden/>
          </w:rPr>
          <w:t>9</w:t>
        </w:r>
        <w:r w:rsidR="00D8113A">
          <w:rPr>
            <w:noProof/>
            <w:webHidden/>
          </w:rPr>
          <w:fldChar w:fldCharType="end"/>
        </w:r>
      </w:hyperlink>
    </w:p>
    <w:p w14:paraId="3A4D99B4" w14:textId="77777777" w:rsidR="00187B4F" w:rsidRDefault="00CC641C" w:rsidP="00643950">
      <w:pPr>
        <w:widowControl w:val="0"/>
        <w:ind w:firstLine="720"/>
        <w:jc w:val="both"/>
        <w:rPr>
          <w:rFonts w:cs="Arial"/>
          <w:color w:val="000000" w:themeColor="text1"/>
          <w:szCs w:val="24"/>
          <w:lang w:val="en-GB"/>
        </w:rPr>
      </w:pPr>
      <w:r w:rsidRPr="00643950">
        <w:rPr>
          <w:rFonts w:cs="Arial"/>
          <w:color w:val="000000" w:themeColor="text1"/>
          <w:szCs w:val="24"/>
          <w:lang w:val="en-GB"/>
        </w:rPr>
        <w:fldChar w:fldCharType="end"/>
      </w:r>
    </w:p>
    <w:p w14:paraId="4E0E4FF4" w14:textId="77777777" w:rsidR="00905D1C" w:rsidRPr="00905D1C" w:rsidRDefault="00905D1C" w:rsidP="00387BCD">
      <w:pPr>
        <w:widowControl w:val="0"/>
        <w:jc w:val="both"/>
        <w:rPr>
          <w:rFonts w:cs="Arial"/>
          <w:b/>
          <w:color w:val="000000" w:themeColor="text1"/>
          <w:szCs w:val="24"/>
          <w:lang w:val="en-GB"/>
        </w:rPr>
      </w:pPr>
      <w:r w:rsidRPr="00905D1C">
        <w:rPr>
          <w:rFonts w:cs="Arial"/>
          <w:b/>
          <w:color w:val="000000" w:themeColor="text1"/>
          <w:szCs w:val="24"/>
          <w:lang w:val="en-GB"/>
        </w:rPr>
        <w:t xml:space="preserve">List of Tables </w:t>
      </w:r>
    </w:p>
    <w:p w14:paraId="161E1B03" w14:textId="3CD22D36" w:rsidR="00D8113A" w:rsidRDefault="00905D1C" w:rsidP="00123F5E">
      <w:pPr>
        <w:pStyle w:val="TableofFigures"/>
        <w:tabs>
          <w:tab w:val="right" w:leader="dot" w:pos="9016"/>
        </w:tabs>
        <w:rPr>
          <w:rFonts w:asciiTheme="minorHAnsi" w:hAnsiTheme="minorHAnsi"/>
          <w:noProof/>
          <w:sz w:val="22"/>
          <w:szCs w:val="22"/>
          <w:lang w:eastAsia="en-US"/>
        </w:rPr>
      </w:pPr>
      <w:r>
        <w:rPr>
          <w:rFonts w:cs="Arial"/>
          <w:color w:val="000000" w:themeColor="text1"/>
          <w:szCs w:val="24"/>
          <w:lang w:val="en-GB"/>
        </w:rPr>
        <w:fldChar w:fldCharType="begin"/>
      </w:r>
      <w:r>
        <w:rPr>
          <w:rFonts w:cs="Arial"/>
          <w:color w:val="000000" w:themeColor="text1"/>
          <w:szCs w:val="24"/>
          <w:lang w:val="en-GB"/>
        </w:rPr>
        <w:instrText xml:space="preserve"> TOC \h \z \c "Table" </w:instrText>
      </w:r>
      <w:r>
        <w:rPr>
          <w:rFonts w:cs="Arial"/>
          <w:color w:val="000000" w:themeColor="text1"/>
          <w:szCs w:val="24"/>
          <w:lang w:val="en-GB"/>
        </w:rPr>
        <w:fldChar w:fldCharType="separate"/>
      </w:r>
      <w:hyperlink w:anchor="_Toc77433800" w:history="1">
        <w:r w:rsidR="00D8113A" w:rsidRPr="006517F4">
          <w:rPr>
            <w:rStyle w:val="Hyperlink"/>
            <w:rFonts w:cs="Arial"/>
            <w:noProof/>
          </w:rPr>
          <w:t xml:space="preserve">Table 1: </w:t>
        </w:r>
        <w:r w:rsidR="00123F5E">
          <w:rPr>
            <w:rStyle w:val="Hyperlink"/>
            <w:rFonts w:cs="Arial"/>
            <w:noProof/>
          </w:rPr>
          <w:t>Customers</w:t>
        </w:r>
        <w:r w:rsidR="0056214D">
          <w:rPr>
            <w:rStyle w:val="Hyperlink"/>
            <w:rFonts w:cs="Arial"/>
            <w:noProof/>
          </w:rPr>
          <w:t xml:space="preserve"> 3NF</w:t>
        </w:r>
        <w:r w:rsidR="00D8113A">
          <w:rPr>
            <w:noProof/>
            <w:webHidden/>
          </w:rPr>
          <w:tab/>
        </w:r>
        <w:r w:rsidR="00123F5E">
          <w:rPr>
            <w:noProof/>
            <w:webHidden/>
          </w:rPr>
          <w:t>10</w:t>
        </w:r>
      </w:hyperlink>
    </w:p>
    <w:p w14:paraId="1BFEEDA0" w14:textId="79563B69" w:rsidR="00D8113A" w:rsidRDefault="000C2DD5" w:rsidP="00123F5E">
      <w:pPr>
        <w:pStyle w:val="TableofFigures"/>
        <w:tabs>
          <w:tab w:val="right" w:leader="dot" w:pos="9016"/>
        </w:tabs>
        <w:rPr>
          <w:rFonts w:asciiTheme="minorHAnsi" w:hAnsiTheme="minorHAnsi"/>
          <w:noProof/>
          <w:sz w:val="22"/>
          <w:szCs w:val="22"/>
          <w:lang w:eastAsia="en-US"/>
        </w:rPr>
      </w:pPr>
      <w:hyperlink w:anchor="_Toc77433801" w:history="1">
        <w:r w:rsidR="00D8113A" w:rsidRPr="006517F4">
          <w:rPr>
            <w:rStyle w:val="Hyperlink"/>
            <w:rFonts w:cs="Arial"/>
            <w:noProof/>
          </w:rPr>
          <w:t>Table 2: The Kitchen Staff</w:t>
        </w:r>
        <w:r w:rsidR="0056214D">
          <w:rPr>
            <w:rStyle w:val="Hyperlink"/>
            <w:rFonts w:cs="Arial"/>
            <w:noProof/>
          </w:rPr>
          <w:t xml:space="preserve"> 3NF</w:t>
        </w:r>
        <w:r w:rsidR="00D8113A">
          <w:rPr>
            <w:noProof/>
            <w:webHidden/>
          </w:rPr>
          <w:tab/>
        </w:r>
        <w:r w:rsidR="00D8113A">
          <w:rPr>
            <w:noProof/>
            <w:webHidden/>
          </w:rPr>
          <w:fldChar w:fldCharType="begin"/>
        </w:r>
        <w:r w:rsidR="00D8113A">
          <w:rPr>
            <w:noProof/>
            <w:webHidden/>
          </w:rPr>
          <w:instrText xml:space="preserve"> PAGEREF _Toc77433801 \h </w:instrText>
        </w:r>
        <w:r w:rsidR="00D8113A">
          <w:rPr>
            <w:noProof/>
            <w:webHidden/>
          </w:rPr>
        </w:r>
        <w:r w:rsidR="00D8113A">
          <w:rPr>
            <w:noProof/>
            <w:webHidden/>
          </w:rPr>
          <w:fldChar w:fldCharType="separate"/>
        </w:r>
        <w:r w:rsidR="00F818A3">
          <w:rPr>
            <w:noProof/>
            <w:webHidden/>
          </w:rPr>
          <w:t>1</w:t>
        </w:r>
        <w:r w:rsidR="00123F5E">
          <w:rPr>
            <w:noProof/>
            <w:webHidden/>
          </w:rPr>
          <w:t>1</w:t>
        </w:r>
        <w:r w:rsidR="00D8113A">
          <w:rPr>
            <w:noProof/>
            <w:webHidden/>
          </w:rPr>
          <w:fldChar w:fldCharType="end"/>
        </w:r>
      </w:hyperlink>
    </w:p>
    <w:p w14:paraId="1DEEDB0F" w14:textId="77777777" w:rsidR="00905D1C" w:rsidRPr="00643950" w:rsidRDefault="00905D1C" w:rsidP="00643950">
      <w:pPr>
        <w:widowControl w:val="0"/>
        <w:ind w:firstLine="720"/>
        <w:jc w:val="both"/>
        <w:rPr>
          <w:rFonts w:cs="Arial"/>
          <w:color w:val="000000" w:themeColor="text1"/>
          <w:szCs w:val="24"/>
          <w:lang w:val="en-GB"/>
        </w:rPr>
      </w:pPr>
      <w:r>
        <w:rPr>
          <w:rFonts w:cs="Arial"/>
          <w:color w:val="000000" w:themeColor="text1"/>
          <w:szCs w:val="24"/>
          <w:lang w:val="en-GB"/>
        </w:rPr>
        <w:fldChar w:fldCharType="end"/>
      </w:r>
    </w:p>
    <w:p w14:paraId="6F56904F" w14:textId="77777777" w:rsidR="00187B4F" w:rsidRPr="00643950" w:rsidRDefault="00187B4F" w:rsidP="00643950">
      <w:pPr>
        <w:ind w:firstLine="720"/>
        <w:rPr>
          <w:rFonts w:cs="Arial"/>
          <w:color w:val="000000" w:themeColor="text1"/>
          <w:szCs w:val="24"/>
          <w:lang w:val="en-GB"/>
        </w:rPr>
      </w:pPr>
      <w:r w:rsidRPr="00643950">
        <w:rPr>
          <w:rFonts w:cs="Arial"/>
          <w:color w:val="000000" w:themeColor="text1"/>
          <w:szCs w:val="24"/>
          <w:lang w:val="en-GB"/>
        </w:rPr>
        <w:br w:type="page"/>
      </w:r>
    </w:p>
    <w:p w14:paraId="66EB19F0" w14:textId="77777777" w:rsidR="00182C58" w:rsidRPr="00326B46" w:rsidRDefault="00182C58" w:rsidP="00E16B67">
      <w:pPr>
        <w:pStyle w:val="Heading1"/>
        <w:spacing w:before="0"/>
        <w:rPr>
          <w:rFonts w:asciiTheme="majorHAnsi" w:hAnsiTheme="majorHAnsi" w:cstheme="majorHAnsi"/>
          <w:i w:val="0"/>
          <w:iCs/>
          <w:sz w:val="22"/>
          <w:szCs w:val="22"/>
          <w:lang w:val="en-GB"/>
        </w:rPr>
      </w:pPr>
      <w:bookmarkStart w:id="0" w:name="_Toc77431294"/>
      <w:r w:rsidRPr="00326B46">
        <w:rPr>
          <w:rFonts w:asciiTheme="majorHAnsi" w:hAnsiTheme="majorHAnsi" w:cstheme="majorHAnsi"/>
          <w:i w:val="0"/>
          <w:iCs/>
          <w:sz w:val="22"/>
          <w:szCs w:val="22"/>
          <w:lang w:val="en-GB"/>
        </w:rPr>
        <w:lastRenderedPageBreak/>
        <w:t>Introduction</w:t>
      </w:r>
      <w:bookmarkEnd w:id="0"/>
      <w:r w:rsidRPr="00326B46">
        <w:rPr>
          <w:rFonts w:asciiTheme="majorHAnsi" w:hAnsiTheme="majorHAnsi" w:cstheme="majorHAnsi"/>
          <w:i w:val="0"/>
          <w:iCs/>
          <w:sz w:val="22"/>
          <w:szCs w:val="22"/>
          <w:lang w:val="en-GB"/>
        </w:rPr>
        <w:t xml:space="preserve"> </w:t>
      </w:r>
    </w:p>
    <w:p w14:paraId="644EF41C" w14:textId="2FA46FCB" w:rsidR="00CB00BC" w:rsidRPr="00387BCD" w:rsidRDefault="00B71778" w:rsidP="003309C8">
      <w:pPr>
        <w:rPr>
          <w:rFonts w:asciiTheme="majorHAnsi" w:hAnsiTheme="majorHAnsi" w:cstheme="majorHAnsi"/>
          <w:color w:val="000000" w:themeColor="text1"/>
          <w:sz w:val="22"/>
          <w:szCs w:val="22"/>
          <w:lang w:val="en-GB"/>
        </w:rPr>
      </w:pPr>
      <w:r w:rsidRPr="00387BCD">
        <w:rPr>
          <w:rFonts w:asciiTheme="majorHAnsi" w:hAnsiTheme="majorHAnsi" w:cstheme="majorHAnsi"/>
          <w:color w:val="000000" w:themeColor="text1"/>
          <w:sz w:val="22"/>
          <w:szCs w:val="22"/>
          <w:lang w:val="en-GB"/>
        </w:rPr>
        <w:t>The pur</w:t>
      </w:r>
      <w:r w:rsidR="008E4166" w:rsidRPr="00387BCD">
        <w:rPr>
          <w:rFonts w:asciiTheme="majorHAnsi" w:hAnsiTheme="majorHAnsi" w:cstheme="majorHAnsi"/>
          <w:color w:val="000000" w:themeColor="text1"/>
          <w:sz w:val="22"/>
          <w:szCs w:val="22"/>
          <w:lang w:val="en-GB"/>
        </w:rPr>
        <w:t>po</w:t>
      </w:r>
      <w:r w:rsidRPr="00387BCD">
        <w:rPr>
          <w:rFonts w:asciiTheme="majorHAnsi" w:hAnsiTheme="majorHAnsi" w:cstheme="majorHAnsi"/>
          <w:color w:val="000000" w:themeColor="text1"/>
          <w:sz w:val="22"/>
          <w:szCs w:val="22"/>
          <w:lang w:val="en-GB"/>
        </w:rPr>
        <w:t xml:space="preserve">se </w:t>
      </w:r>
      <w:r w:rsidR="002E203F" w:rsidRPr="00387BCD">
        <w:rPr>
          <w:rFonts w:asciiTheme="majorHAnsi" w:hAnsiTheme="majorHAnsi" w:cstheme="majorHAnsi"/>
          <w:color w:val="000000" w:themeColor="text1"/>
          <w:sz w:val="22"/>
          <w:szCs w:val="22"/>
          <w:lang w:val="en-GB"/>
        </w:rPr>
        <w:t xml:space="preserve">to conduct this research is to study the design and construct </w:t>
      </w:r>
      <w:r w:rsidR="00620460" w:rsidRPr="00387BCD">
        <w:rPr>
          <w:rFonts w:asciiTheme="majorHAnsi" w:hAnsiTheme="majorHAnsi" w:cstheme="majorHAnsi"/>
          <w:color w:val="000000" w:themeColor="text1"/>
          <w:sz w:val="22"/>
          <w:szCs w:val="22"/>
          <w:lang w:val="en-GB"/>
        </w:rPr>
        <w:t xml:space="preserve">the following chart of the business entity Celtic Caterers busy in the economic activity of catering located in Swansea. </w:t>
      </w:r>
      <w:r w:rsidR="00FB1DFC">
        <w:rPr>
          <w:rFonts w:asciiTheme="majorHAnsi" w:hAnsiTheme="majorHAnsi" w:cstheme="majorHAnsi"/>
          <w:color w:val="000000" w:themeColor="text1"/>
          <w:sz w:val="22"/>
          <w:szCs w:val="22"/>
          <w:lang w:val="en-GB"/>
        </w:rPr>
        <w:t>In</w:t>
      </w:r>
      <w:r w:rsidR="001566C9" w:rsidRPr="00387BCD">
        <w:rPr>
          <w:rFonts w:asciiTheme="majorHAnsi" w:hAnsiTheme="majorHAnsi" w:cstheme="majorHAnsi"/>
          <w:color w:val="000000" w:themeColor="text1"/>
          <w:sz w:val="22"/>
          <w:szCs w:val="22"/>
          <w:lang w:val="en-GB"/>
        </w:rPr>
        <w:t xml:space="preserve"> this study will be analysing </w:t>
      </w:r>
      <w:r w:rsidR="000B2700" w:rsidRPr="00387BCD">
        <w:rPr>
          <w:rFonts w:asciiTheme="majorHAnsi" w:hAnsiTheme="majorHAnsi" w:cstheme="majorHAnsi"/>
          <w:color w:val="000000" w:themeColor="text1"/>
          <w:sz w:val="22"/>
          <w:szCs w:val="22"/>
          <w:lang w:val="en-GB"/>
        </w:rPr>
        <w:t>several factors relating to database and design including Level 0 of the Data Flow Diagram – Level 0 DFD, entities/organisations, relationships/association, level/degree of relationships,</w:t>
      </w:r>
      <w:r w:rsidR="008C3111" w:rsidRPr="00387BCD">
        <w:rPr>
          <w:rFonts w:asciiTheme="majorHAnsi" w:hAnsiTheme="majorHAnsi" w:cstheme="majorHAnsi"/>
          <w:color w:val="000000" w:themeColor="text1"/>
          <w:sz w:val="22"/>
          <w:szCs w:val="22"/>
          <w:lang w:val="en-GB"/>
        </w:rPr>
        <w:t xml:space="preserve"> and membership per the diagram</w:t>
      </w:r>
      <w:r w:rsidR="003309C8">
        <w:rPr>
          <w:rFonts w:asciiTheme="majorHAnsi" w:hAnsiTheme="majorHAnsi" w:cstheme="majorHAnsi"/>
          <w:color w:val="000000" w:themeColor="text1"/>
          <w:sz w:val="22"/>
          <w:szCs w:val="22"/>
          <w:lang w:val="en-GB"/>
        </w:rPr>
        <w:t>.</w:t>
      </w:r>
      <w:r w:rsidR="00C915E7" w:rsidRPr="00387BCD">
        <w:rPr>
          <w:rFonts w:asciiTheme="majorHAnsi" w:hAnsiTheme="majorHAnsi" w:cstheme="majorHAnsi"/>
          <w:color w:val="000000" w:themeColor="text1"/>
          <w:sz w:val="22"/>
          <w:szCs w:val="22"/>
          <w:lang w:val="en-GB"/>
        </w:rPr>
        <w:t xml:space="preserve"> </w:t>
      </w:r>
    </w:p>
    <w:p w14:paraId="43F7D3E7" w14:textId="1A60B48C" w:rsidR="00582735" w:rsidRPr="00387BCD" w:rsidRDefault="003309C8" w:rsidP="003309C8">
      <w:pPr>
        <w:rPr>
          <w:rFonts w:asciiTheme="majorHAnsi" w:hAnsiTheme="majorHAnsi" w:cstheme="majorHAnsi"/>
          <w:color w:val="000000" w:themeColor="text1"/>
          <w:sz w:val="22"/>
          <w:szCs w:val="22"/>
        </w:rPr>
      </w:pPr>
      <w:r>
        <w:rPr>
          <w:rFonts w:asciiTheme="majorHAnsi" w:hAnsiTheme="majorHAnsi" w:cstheme="majorHAnsi"/>
          <w:color w:val="000000" w:themeColor="text1"/>
          <w:sz w:val="22"/>
          <w:szCs w:val="22"/>
          <w:lang w:val="en-GB"/>
        </w:rPr>
        <w:t>Also</w:t>
      </w:r>
      <w:r w:rsidR="000B2700" w:rsidRPr="00387BCD">
        <w:rPr>
          <w:rFonts w:asciiTheme="majorHAnsi" w:hAnsiTheme="majorHAnsi" w:cstheme="majorHAnsi"/>
          <w:color w:val="000000" w:themeColor="text1"/>
          <w:sz w:val="22"/>
          <w:szCs w:val="22"/>
          <w:lang w:val="en-GB"/>
        </w:rPr>
        <w:t xml:space="preserve"> </w:t>
      </w:r>
      <w:r>
        <w:rPr>
          <w:rFonts w:asciiTheme="majorHAnsi" w:hAnsiTheme="majorHAnsi" w:cstheme="majorHAnsi"/>
          <w:color w:val="000000" w:themeColor="text1"/>
          <w:sz w:val="22"/>
          <w:szCs w:val="22"/>
          <w:lang w:val="en-GB"/>
        </w:rPr>
        <w:t xml:space="preserve">in </w:t>
      </w:r>
      <w:r w:rsidR="000B2700" w:rsidRPr="00387BCD">
        <w:rPr>
          <w:rFonts w:asciiTheme="majorHAnsi" w:hAnsiTheme="majorHAnsi" w:cstheme="majorHAnsi"/>
          <w:color w:val="000000" w:themeColor="text1"/>
          <w:sz w:val="22"/>
          <w:szCs w:val="22"/>
          <w:lang w:val="en-GB"/>
        </w:rPr>
        <w:t xml:space="preserve">this study will be explaining the technical terms. Moreover, the researcher will create an innovative and unique style of database using one of the basic computer software that is Microsoft Access. </w:t>
      </w:r>
      <w:r w:rsidR="005D68C3" w:rsidRPr="00387BCD">
        <w:rPr>
          <w:rFonts w:asciiTheme="majorHAnsi" w:hAnsiTheme="majorHAnsi" w:cstheme="majorHAnsi"/>
          <w:color w:val="000000" w:themeColor="text1"/>
          <w:sz w:val="22"/>
          <w:szCs w:val="22"/>
          <w:lang w:val="en-GB"/>
        </w:rPr>
        <w:t xml:space="preserve">Level 0 </w:t>
      </w:r>
      <w:r w:rsidR="002171F4" w:rsidRPr="00387BCD">
        <w:rPr>
          <w:rFonts w:asciiTheme="majorHAnsi" w:hAnsiTheme="majorHAnsi" w:cstheme="majorHAnsi"/>
          <w:color w:val="000000" w:themeColor="text1"/>
          <w:sz w:val="22"/>
          <w:szCs w:val="22"/>
          <w:lang w:val="en-GB"/>
        </w:rPr>
        <w:t xml:space="preserve">of the Data Flow Diagram – Level 0 DFD </w:t>
      </w:r>
      <w:r w:rsidR="005D68C3" w:rsidRPr="00387BCD">
        <w:rPr>
          <w:rFonts w:asciiTheme="majorHAnsi" w:hAnsiTheme="majorHAnsi" w:cstheme="majorHAnsi"/>
          <w:color w:val="000000" w:themeColor="text1"/>
          <w:sz w:val="22"/>
          <w:szCs w:val="22"/>
          <w:lang w:val="en-GB"/>
        </w:rPr>
        <w:t>is also ref</w:t>
      </w:r>
      <w:r w:rsidR="008F6F94" w:rsidRPr="00387BCD">
        <w:rPr>
          <w:rFonts w:asciiTheme="majorHAnsi" w:hAnsiTheme="majorHAnsi" w:cstheme="majorHAnsi"/>
          <w:color w:val="000000" w:themeColor="text1"/>
          <w:sz w:val="22"/>
          <w:szCs w:val="22"/>
          <w:lang w:val="en-GB"/>
        </w:rPr>
        <w:t>er</w:t>
      </w:r>
      <w:r w:rsidR="005D68C3" w:rsidRPr="00387BCD">
        <w:rPr>
          <w:rFonts w:asciiTheme="majorHAnsi" w:hAnsiTheme="majorHAnsi" w:cstheme="majorHAnsi"/>
          <w:color w:val="000000" w:themeColor="text1"/>
          <w:sz w:val="22"/>
          <w:szCs w:val="22"/>
          <w:lang w:val="en-GB"/>
        </w:rPr>
        <w:t xml:space="preserve">red to as </w:t>
      </w:r>
      <w:r w:rsidR="002171F4" w:rsidRPr="00387BCD">
        <w:rPr>
          <w:rFonts w:asciiTheme="majorHAnsi" w:hAnsiTheme="majorHAnsi" w:cstheme="majorHAnsi"/>
          <w:color w:val="000000" w:themeColor="text1"/>
          <w:sz w:val="22"/>
          <w:szCs w:val="22"/>
          <w:lang w:val="en-GB"/>
        </w:rPr>
        <w:t xml:space="preserve">Context Diagram. </w:t>
      </w:r>
      <w:r w:rsidR="00E4466C" w:rsidRPr="00387BCD">
        <w:rPr>
          <w:rFonts w:asciiTheme="majorHAnsi" w:hAnsiTheme="majorHAnsi" w:cstheme="majorHAnsi"/>
          <w:color w:val="000000" w:themeColor="text1"/>
          <w:sz w:val="22"/>
          <w:szCs w:val="22"/>
          <w:lang w:val="en-GB"/>
        </w:rPr>
        <w:t xml:space="preserve">However, Level 1 of the Data Flow Diagram – Level 1 DFD </w:t>
      </w:r>
      <w:r w:rsidR="001A4E18" w:rsidRPr="00387BCD">
        <w:rPr>
          <w:rFonts w:asciiTheme="majorHAnsi" w:hAnsiTheme="majorHAnsi" w:cstheme="majorHAnsi"/>
          <w:color w:val="000000" w:themeColor="text1"/>
          <w:sz w:val="22"/>
          <w:szCs w:val="22"/>
          <w:lang w:val="en-GB"/>
        </w:rPr>
        <w:t xml:space="preserve">is the detailed structure presented in form of a diagram is </w:t>
      </w:r>
      <w:r>
        <w:rPr>
          <w:rFonts w:asciiTheme="majorHAnsi" w:hAnsiTheme="majorHAnsi" w:cstheme="majorHAnsi"/>
          <w:color w:val="000000" w:themeColor="text1"/>
          <w:sz w:val="22"/>
          <w:szCs w:val="22"/>
          <w:lang w:val="en-GB"/>
        </w:rPr>
        <w:t>known as Context Level Diagram.</w:t>
      </w:r>
    </w:p>
    <w:p w14:paraId="158916D1" w14:textId="77777777" w:rsidR="00582735" w:rsidRPr="00387BCD" w:rsidRDefault="00CB00BC" w:rsidP="00E16B67">
      <w:pPr>
        <w:rPr>
          <w:rFonts w:asciiTheme="majorHAnsi" w:hAnsiTheme="majorHAnsi" w:cstheme="majorHAnsi"/>
          <w:color w:val="000000" w:themeColor="text1"/>
          <w:sz w:val="22"/>
          <w:szCs w:val="22"/>
        </w:rPr>
      </w:pPr>
      <w:r w:rsidRPr="00387BCD">
        <w:rPr>
          <w:rFonts w:asciiTheme="majorHAnsi" w:hAnsiTheme="majorHAnsi" w:cstheme="majorHAnsi"/>
          <w:color w:val="000000" w:themeColor="text1"/>
          <w:sz w:val="22"/>
          <w:szCs w:val="22"/>
          <w:lang w:val="en-GB"/>
        </w:rPr>
        <w:t xml:space="preserve">Smooth business operations are needed to be equipped with good resources of processes and systems. Without the resources of processes and systems, no business entity can perform smooth functioning and will face numerous challenges. </w:t>
      </w:r>
      <w:r w:rsidR="00E278B0" w:rsidRPr="00387BCD">
        <w:rPr>
          <w:rFonts w:asciiTheme="majorHAnsi" w:hAnsiTheme="majorHAnsi" w:cstheme="majorHAnsi"/>
          <w:color w:val="000000" w:themeColor="text1"/>
          <w:sz w:val="22"/>
          <w:szCs w:val="22"/>
          <w:lang w:val="en-GB"/>
        </w:rPr>
        <w:t>The business entrepreneur can use a data flow diagram - DFD to reduce the business risk and cha</w:t>
      </w:r>
      <w:r w:rsidR="003451D9" w:rsidRPr="00387BCD">
        <w:rPr>
          <w:rFonts w:asciiTheme="majorHAnsi" w:hAnsiTheme="majorHAnsi" w:cstheme="majorHAnsi"/>
          <w:color w:val="000000" w:themeColor="text1"/>
          <w:sz w:val="22"/>
          <w:szCs w:val="22"/>
          <w:lang w:val="en-GB"/>
        </w:rPr>
        <w:t>llenge</w:t>
      </w:r>
      <w:r w:rsidR="00E278B0" w:rsidRPr="00387BCD">
        <w:rPr>
          <w:rFonts w:asciiTheme="majorHAnsi" w:hAnsiTheme="majorHAnsi" w:cstheme="majorHAnsi"/>
          <w:color w:val="000000" w:themeColor="text1"/>
          <w:sz w:val="22"/>
          <w:szCs w:val="22"/>
          <w:lang w:val="en-GB"/>
        </w:rPr>
        <w:t xml:space="preserve">s. </w:t>
      </w:r>
      <w:r w:rsidR="005B5243" w:rsidRPr="00387BCD">
        <w:rPr>
          <w:rFonts w:asciiTheme="majorHAnsi" w:hAnsiTheme="majorHAnsi" w:cstheme="majorHAnsi"/>
          <w:color w:val="000000" w:themeColor="text1"/>
          <w:sz w:val="22"/>
          <w:szCs w:val="22"/>
          <w:lang w:val="en-GB"/>
        </w:rPr>
        <w:t xml:space="preserve">In database management systems, ER is referred to as Entity-Relationship. </w:t>
      </w:r>
      <w:r w:rsidR="00976ADE" w:rsidRPr="00387BCD">
        <w:rPr>
          <w:rFonts w:asciiTheme="majorHAnsi" w:hAnsiTheme="majorHAnsi" w:cstheme="majorHAnsi"/>
          <w:color w:val="000000" w:themeColor="text1"/>
          <w:sz w:val="22"/>
          <w:szCs w:val="22"/>
          <w:lang w:val="en-GB"/>
        </w:rPr>
        <w:t xml:space="preserve">Entity-Relation – ER is a process of data communication that links and transfers the data between different ends as per the need and formulas. </w:t>
      </w:r>
      <w:r w:rsidR="007D7133" w:rsidRPr="00387BCD">
        <w:rPr>
          <w:rFonts w:asciiTheme="majorHAnsi" w:hAnsiTheme="majorHAnsi" w:cstheme="majorHAnsi"/>
          <w:color w:val="000000" w:themeColor="text1"/>
          <w:sz w:val="22"/>
          <w:szCs w:val="22"/>
          <w:lang w:val="en-GB"/>
        </w:rPr>
        <w:t xml:space="preserve">The model of </w:t>
      </w:r>
      <w:r w:rsidR="00A66457" w:rsidRPr="00387BCD">
        <w:rPr>
          <w:rFonts w:asciiTheme="majorHAnsi" w:hAnsiTheme="majorHAnsi" w:cstheme="majorHAnsi"/>
          <w:color w:val="000000" w:themeColor="text1"/>
          <w:sz w:val="22"/>
          <w:szCs w:val="22"/>
          <w:lang w:val="en-GB"/>
        </w:rPr>
        <w:t xml:space="preserve">the </w:t>
      </w:r>
      <w:r w:rsidR="007D7133" w:rsidRPr="00387BCD">
        <w:rPr>
          <w:rFonts w:asciiTheme="majorHAnsi" w:hAnsiTheme="majorHAnsi" w:cstheme="majorHAnsi"/>
          <w:color w:val="000000" w:themeColor="text1"/>
          <w:sz w:val="22"/>
          <w:szCs w:val="22"/>
          <w:lang w:val="en-GB"/>
        </w:rPr>
        <w:t>Entity</w:t>
      </w:r>
      <w:r w:rsidR="00DD2542" w:rsidRPr="00387BCD">
        <w:rPr>
          <w:rFonts w:asciiTheme="majorHAnsi" w:hAnsiTheme="majorHAnsi" w:cstheme="majorHAnsi"/>
          <w:color w:val="000000" w:themeColor="text1"/>
          <w:sz w:val="22"/>
          <w:szCs w:val="22"/>
          <w:lang w:val="en-GB"/>
        </w:rPr>
        <w:t>-</w:t>
      </w:r>
      <w:r w:rsidR="007D7133" w:rsidRPr="00387BCD">
        <w:rPr>
          <w:rFonts w:asciiTheme="majorHAnsi" w:hAnsiTheme="majorHAnsi" w:cstheme="majorHAnsi"/>
          <w:color w:val="000000" w:themeColor="text1"/>
          <w:sz w:val="22"/>
          <w:szCs w:val="22"/>
          <w:lang w:val="en-GB"/>
        </w:rPr>
        <w:t xml:space="preserve">Relationship Diagram builds </w:t>
      </w:r>
      <w:r w:rsidR="00A66457" w:rsidRPr="00387BCD">
        <w:rPr>
          <w:rFonts w:asciiTheme="majorHAnsi" w:hAnsiTheme="majorHAnsi" w:cstheme="majorHAnsi"/>
          <w:color w:val="000000" w:themeColor="text1"/>
          <w:sz w:val="22"/>
          <w:szCs w:val="22"/>
          <w:lang w:val="en-GB"/>
        </w:rPr>
        <w:t xml:space="preserve">a communication link between the interconnected scope of knowledge and information in a specific domain. </w:t>
      </w:r>
      <w:r w:rsidR="00582735" w:rsidRPr="00387BCD">
        <w:rPr>
          <w:rFonts w:asciiTheme="majorHAnsi" w:hAnsiTheme="majorHAnsi" w:cstheme="majorHAnsi"/>
          <w:color w:val="000000" w:themeColor="text1"/>
          <w:sz w:val="22"/>
          <w:szCs w:val="22"/>
        </w:rPr>
        <w:t xml:space="preserve">(Online Visual Paradigm, 2021). </w:t>
      </w:r>
    </w:p>
    <w:p w14:paraId="473D17DB" w14:textId="77777777" w:rsidR="000C78F2" w:rsidRPr="00387BCD" w:rsidRDefault="000C78F2" w:rsidP="00E16B67">
      <w:pPr>
        <w:rPr>
          <w:rFonts w:asciiTheme="majorHAnsi" w:hAnsiTheme="majorHAnsi" w:cstheme="majorHAnsi"/>
          <w:color w:val="000000" w:themeColor="text1"/>
          <w:sz w:val="22"/>
          <w:szCs w:val="22"/>
          <w:lang w:val="en-GB"/>
        </w:rPr>
      </w:pPr>
    </w:p>
    <w:p w14:paraId="0DC914CA" w14:textId="77777777" w:rsidR="000C78F2" w:rsidRPr="00387BCD" w:rsidRDefault="000C78F2" w:rsidP="00E16B67">
      <w:pPr>
        <w:rPr>
          <w:rFonts w:asciiTheme="majorHAnsi" w:hAnsiTheme="majorHAnsi" w:cstheme="majorHAnsi"/>
          <w:color w:val="000000" w:themeColor="text1"/>
          <w:sz w:val="22"/>
          <w:szCs w:val="22"/>
          <w:lang w:val="en-GB"/>
        </w:rPr>
      </w:pPr>
    </w:p>
    <w:p w14:paraId="762F2FE5" w14:textId="77777777" w:rsidR="000C78F2" w:rsidRPr="00326B46" w:rsidRDefault="000C78F2" w:rsidP="00E16B67">
      <w:pPr>
        <w:pStyle w:val="Heading1"/>
        <w:spacing w:before="0"/>
        <w:rPr>
          <w:rFonts w:asciiTheme="majorHAnsi" w:hAnsiTheme="majorHAnsi" w:cstheme="majorHAnsi"/>
          <w:i w:val="0"/>
          <w:iCs/>
          <w:sz w:val="22"/>
          <w:szCs w:val="22"/>
          <w:lang w:val="en-GB"/>
        </w:rPr>
      </w:pPr>
      <w:bookmarkStart w:id="1" w:name="_Toc77431295"/>
      <w:r w:rsidRPr="00326B46">
        <w:rPr>
          <w:rFonts w:asciiTheme="majorHAnsi" w:hAnsiTheme="majorHAnsi" w:cstheme="majorHAnsi"/>
          <w:i w:val="0"/>
          <w:iCs/>
          <w:sz w:val="22"/>
          <w:szCs w:val="22"/>
          <w:lang w:val="en-GB"/>
        </w:rPr>
        <w:lastRenderedPageBreak/>
        <w:t>Context Diagram</w:t>
      </w:r>
      <w:bookmarkEnd w:id="1"/>
    </w:p>
    <w:p w14:paraId="0B4D4BF8" w14:textId="56BC50C6" w:rsidR="00182C58" w:rsidRPr="00387BCD" w:rsidRDefault="00A31B89" w:rsidP="00643950">
      <w:pPr>
        <w:ind w:firstLine="720"/>
        <w:rPr>
          <w:rFonts w:asciiTheme="majorHAnsi" w:hAnsiTheme="majorHAnsi" w:cstheme="majorHAnsi"/>
          <w:color w:val="000000" w:themeColor="text1"/>
          <w:sz w:val="22"/>
          <w:szCs w:val="22"/>
        </w:rPr>
      </w:pPr>
      <w:r>
        <w:rPr>
          <w:noProof/>
          <w:lang w:val="en-GB" w:eastAsia="en-GB"/>
        </w:rPr>
        <w:drawing>
          <wp:inline distT="0" distB="0" distL="0" distR="0" wp14:anchorId="117399AB" wp14:editId="4CBF96B8">
            <wp:extent cx="5731510" cy="386715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867150"/>
                    </a:xfrm>
                    <a:prstGeom prst="rect">
                      <a:avLst/>
                    </a:prstGeom>
                  </pic:spPr>
                </pic:pic>
              </a:graphicData>
            </a:graphic>
          </wp:inline>
        </w:drawing>
      </w:r>
    </w:p>
    <w:p w14:paraId="2F68329A" w14:textId="456B468A" w:rsidR="00AA52A3" w:rsidRPr="008B5555" w:rsidRDefault="00AA52A3" w:rsidP="00643950">
      <w:pPr>
        <w:pStyle w:val="Caption"/>
        <w:spacing w:after="0" w:line="480" w:lineRule="auto"/>
        <w:ind w:firstLine="720"/>
        <w:jc w:val="center"/>
        <w:rPr>
          <w:rFonts w:asciiTheme="majorHAnsi" w:hAnsiTheme="majorHAnsi" w:cstheme="majorHAnsi"/>
          <w:i w:val="0"/>
          <w:iCs w:val="0"/>
          <w:color w:val="000000" w:themeColor="text1"/>
          <w:sz w:val="22"/>
          <w:szCs w:val="22"/>
        </w:rPr>
      </w:pPr>
      <w:bookmarkStart w:id="2" w:name="_Toc77433794"/>
      <w:r w:rsidRPr="008B5555">
        <w:rPr>
          <w:rFonts w:asciiTheme="majorHAnsi" w:hAnsiTheme="majorHAnsi" w:cstheme="majorHAnsi"/>
          <w:i w:val="0"/>
          <w:iCs w:val="0"/>
          <w:color w:val="000000" w:themeColor="text1"/>
          <w:sz w:val="22"/>
          <w:szCs w:val="22"/>
        </w:rPr>
        <w:t xml:space="preserve">Figure </w:t>
      </w:r>
      <w:r w:rsidRPr="008B5555">
        <w:rPr>
          <w:rFonts w:asciiTheme="majorHAnsi" w:hAnsiTheme="majorHAnsi" w:cstheme="majorHAnsi"/>
          <w:i w:val="0"/>
          <w:iCs w:val="0"/>
          <w:color w:val="000000" w:themeColor="text1"/>
          <w:sz w:val="22"/>
          <w:szCs w:val="22"/>
        </w:rPr>
        <w:fldChar w:fldCharType="begin"/>
      </w:r>
      <w:r w:rsidRPr="008B5555">
        <w:rPr>
          <w:rFonts w:asciiTheme="majorHAnsi" w:hAnsiTheme="majorHAnsi" w:cstheme="majorHAnsi"/>
          <w:i w:val="0"/>
          <w:iCs w:val="0"/>
          <w:color w:val="000000" w:themeColor="text1"/>
          <w:sz w:val="22"/>
          <w:szCs w:val="22"/>
        </w:rPr>
        <w:instrText xml:space="preserve"> SEQ Figure \* ARABIC </w:instrText>
      </w:r>
      <w:r w:rsidRPr="008B5555">
        <w:rPr>
          <w:rFonts w:asciiTheme="majorHAnsi" w:hAnsiTheme="majorHAnsi" w:cstheme="majorHAnsi"/>
          <w:i w:val="0"/>
          <w:iCs w:val="0"/>
          <w:color w:val="000000" w:themeColor="text1"/>
          <w:sz w:val="22"/>
          <w:szCs w:val="22"/>
        </w:rPr>
        <w:fldChar w:fldCharType="separate"/>
      </w:r>
      <w:r w:rsidR="003B4073" w:rsidRPr="008B5555">
        <w:rPr>
          <w:rFonts w:asciiTheme="majorHAnsi" w:hAnsiTheme="majorHAnsi" w:cstheme="majorHAnsi"/>
          <w:i w:val="0"/>
          <w:iCs w:val="0"/>
          <w:noProof/>
          <w:color w:val="000000" w:themeColor="text1"/>
          <w:sz w:val="22"/>
          <w:szCs w:val="22"/>
        </w:rPr>
        <w:t>1</w:t>
      </w:r>
      <w:r w:rsidRPr="008B5555">
        <w:rPr>
          <w:rFonts w:asciiTheme="majorHAnsi" w:hAnsiTheme="majorHAnsi" w:cstheme="majorHAnsi"/>
          <w:i w:val="0"/>
          <w:iCs w:val="0"/>
          <w:color w:val="000000" w:themeColor="text1"/>
          <w:sz w:val="22"/>
          <w:szCs w:val="22"/>
        </w:rPr>
        <w:fldChar w:fldCharType="end"/>
      </w:r>
      <w:r w:rsidRPr="008B5555">
        <w:rPr>
          <w:rFonts w:asciiTheme="majorHAnsi" w:hAnsiTheme="majorHAnsi" w:cstheme="majorHAnsi"/>
          <w:i w:val="0"/>
          <w:iCs w:val="0"/>
          <w:color w:val="000000" w:themeColor="text1"/>
          <w:sz w:val="22"/>
          <w:szCs w:val="22"/>
        </w:rPr>
        <w:t>: Context Diagram</w:t>
      </w:r>
      <w:bookmarkEnd w:id="2"/>
      <w:r w:rsidR="00FB1DFC">
        <w:rPr>
          <w:rFonts w:asciiTheme="majorHAnsi" w:hAnsiTheme="majorHAnsi" w:cstheme="majorHAnsi"/>
          <w:i w:val="0"/>
          <w:iCs w:val="0"/>
          <w:color w:val="000000" w:themeColor="text1"/>
          <w:sz w:val="22"/>
          <w:szCs w:val="22"/>
        </w:rPr>
        <w:t xml:space="preserve"> </w:t>
      </w:r>
    </w:p>
    <w:p w14:paraId="4B69F8B0" w14:textId="77777777" w:rsidR="001A0E93" w:rsidRPr="00387BCD" w:rsidRDefault="001A0E93" w:rsidP="00E16B67">
      <w:pPr>
        <w:rPr>
          <w:rFonts w:asciiTheme="majorHAnsi" w:hAnsiTheme="majorHAnsi" w:cstheme="majorHAnsi"/>
          <w:color w:val="000000" w:themeColor="text1"/>
          <w:sz w:val="22"/>
          <w:szCs w:val="22"/>
          <w:lang w:val="en-GB"/>
        </w:rPr>
      </w:pPr>
    </w:p>
    <w:p w14:paraId="3B76615D" w14:textId="77777777" w:rsidR="00187B4F" w:rsidRPr="00387BCD" w:rsidRDefault="001A0E93" w:rsidP="00E16B67">
      <w:pPr>
        <w:rPr>
          <w:rFonts w:asciiTheme="majorHAnsi" w:hAnsiTheme="majorHAnsi" w:cstheme="majorHAnsi"/>
          <w:color w:val="000000" w:themeColor="text1"/>
          <w:sz w:val="22"/>
          <w:szCs w:val="22"/>
          <w:lang w:val="en-GB"/>
        </w:rPr>
      </w:pPr>
      <w:r w:rsidRPr="00387BCD">
        <w:rPr>
          <w:rFonts w:asciiTheme="majorHAnsi" w:hAnsiTheme="majorHAnsi" w:cstheme="majorHAnsi"/>
          <w:color w:val="000000" w:themeColor="text1"/>
          <w:sz w:val="22"/>
          <w:szCs w:val="22"/>
          <w:lang w:val="en-GB"/>
        </w:rPr>
        <w:t>The purpose of the context diagram is to pro</w:t>
      </w:r>
      <w:r w:rsidR="00C46178" w:rsidRPr="00387BCD">
        <w:rPr>
          <w:rFonts w:asciiTheme="majorHAnsi" w:hAnsiTheme="majorHAnsi" w:cstheme="majorHAnsi"/>
          <w:color w:val="000000" w:themeColor="text1"/>
          <w:sz w:val="22"/>
          <w:szCs w:val="22"/>
          <w:lang w:val="en-GB"/>
        </w:rPr>
        <w:t xml:space="preserve">vide the details, </w:t>
      </w:r>
      <w:r w:rsidRPr="00387BCD">
        <w:rPr>
          <w:rFonts w:asciiTheme="majorHAnsi" w:hAnsiTheme="majorHAnsi" w:cstheme="majorHAnsi"/>
          <w:color w:val="000000" w:themeColor="text1"/>
          <w:sz w:val="22"/>
          <w:szCs w:val="22"/>
          <w:lang w:val="en-GB"/>
        </w:rPr>
        <w:t xml:space="preserve">instructions </w:t>
      </w:r>
      <w:r w:rsidR="00C46178" w:rsidRPr="00387BCD">
        <w:rPr>
          <w:rFonts w:asciiTheme="majorHAnsi" w:hAnsiTheme="majorHAnsi" w:cstheme="majorHAnsi"/>
          <w:color w:val="000000" w:themeColor="text1"/>
          <w:sz w:val="22"/>
          <w:szCs w:val="22"/>
          <w:lang w:val="en-GB"/>
        </w:rPr>
        <w:t xml:space="preserve">and their communication bridge regarding different resources being used in the system. One of the key advantages of the context diagram is that it provides the users with the facility of feedback. It is the factor of feedback that makes the whole communication process from simple communication to effective communication features. </w:t>
      </w:r>
      <w:r w:rsidR="0000663D" w:rsidRPr="00387BCD">
        <w:rPr>
          <w:rFonts w:asciiTheme="majorHAnsi" w:hAnsiTheme="majorHAnsi" w:cstheme="majorHAnsi"/>
          <w:color w:val="000000" w:themeColor="text1"/>
          <w:sz w:val="22"/>
          <w:szCs w:val="22"/>
        </w:rPr>
        <w:t xml:space="preserve">(Bangerter, 2017). </w:t>
      </w:r>
      <w:r w:rsidR="007069C8" w:rsidRPr="00387BCD">
        <w:rPr>
          <w:rFonts w:asciiTheme="majorHAnsi" w:hAnsiTheme="majorHAnsi" w:cstheme="majorHAnsi"/>
          <w:color w:val="000000" w:themeColor="text1"/>
          <w:sz w:val="22"/>
          <w:szCs w:val="22"/>
          <w:lang w:val="en-GB"/>
        </w:rPr>
        <w:t xml:space="preserve">One of the key features of the context diagram is that several external entities can submit their queries and feedbacks using the available resources. </w:t>
      </w:r>
      <w:r w:rsidR="00D669D2" w:rsidRPr="00387BCD">
        <w:rPr>
          <w:rFonts w:asciiTheme="majorHAnsi" w:hAnsiTheme="majorHAnsi" w:cstheme="majorHAnsi"/>
          <w:color w:val="000000" w:themeColor="text1"/>
          <w:sz w:val="22"/>
          <w:szCs w:val="22"/>
          <w:lang w:val="en-GB"/>
        </w:rPr>
        <w:t xml:space="preserve">Preview provided by the context diagram system reflects the complete processing of the data and the information processing mechanism and backend working can be reviewed in case of confusion or mistakes. </w:t>
      </w:r>
      <w:r w:rsidR="00397396" w:rsidRPr="00387BCD">
        <w:rPr>
          <w:rFonts w:asciiTheme="majorHAnsi" w:hAnsiTheme="majorHAnsi" w:cstheme="majorHAnsi"/>
          <w:color w:val="000000" w:themeColor="text1"/>
          <w:sz w:val="22"/>
          <w:szCs w:val="22"/>
          <w:shd w:val="clear" w:color="auto" w:fill="FFFFFF"/>
        </w:rPr>
        <w:t xml:space="preserve">(Juffs, and Harrington, 1996). </w:t>
      </w:r>
    </w:p>
    <w:p w14:paraId="4781F611" w14:textId="77777777" w:rsidR="001A0E93" w:rsidRPr="00326B46" w:rsidRDefault="001A0E93" w:rsidP="00E16B67">
      <w:pPr>
        <w:rPr>
          <w:rFonts w:asciiTheme="majorHAnsi" w:hAnsiTheme="majorHAnsi" w:cstheme="majorHAnsi"/>
          <w:iCs/>
          <w:color w:val="000000" w:themeColor="text1"/>
          <w:sz w:val="22"/>
          <w:szCs w:val="22"/>
          <w:lang w:val="en-GB"/>
        </w:rPr>
      </w:pPr>
    </w:p>
    <w:p w14:paraId="5FC9B660" w14:textId="77777777" w:rsidR="00182C58" w:rsidRPr="00326B46" w:rsidRDefault="00182C58" w:rsidP="00E16B67">
      <w:pPr>
        <w:pStyle w:val="Heading1"/>
        <w:spacing w:before="0"/>
        <w:rPr>
          <w:rFonts w:asciiTheme="majorHAnsi" w:hAnsiTheme="majorHAnsi" w:cstheme="majorHAnsi"/>
          <w:i w:val="0"/>
          <w:iCs/>
          <w:sz w:val="22"/>
          <w:szCs w:val="22"/>
          <w:lang w:val="en-GB"/>
        </w:rPr>
      </w:pPr>
      <w:bookmarkStart w:id="3" w:name="_Toc77431296"/>
      <w:r w:rsidRPr="00326B46">
        <w:rPr>
          <w:rFonts w:asciiTheme="majorHAnsi" w:hAnsiTheme="majorHAnsi" w:cstheme="majorHAnsi"/>
          <w:i w:val="0"/>
          <w:iCs/>
          <w:sz w:val="22"/>
          <w:szCs w:val="22"/>
          <w:lang w:val="en-GB"/>
        </w:rPr>
        <w:lastRenderedPageBreak/>
        <w:t>Level 0 DFD</w:t>
      </w:r>
      <w:bookmarkEnd w:id="3"/>
    </w:p>
    <w:p w14:paraId="586676A9" w14:textId="13ECFF8A" w:rsidR="00182C58" w:rsidRPr="00387BCD" w:rsidRDefault="00A31B89" w:rsidP="00643950">
      <w:pPr>
        <w:ind w:firstLine="720"/>
        <w:rPr>
          <w:rFonts w:asciiTheme="majorHAnsi" w:hAnsiTheme="majorHAnsi" w:cstheme="majorHAnsi"/>
          <w:color w:val="000000" w:themeColor="text1"/>
          <w:sz w:val="22"/>
          <w:szCs w:val="22"/>
          <w:lang w:val="en-GB"/>
        </w:rPr>
      </w:pPr>
      <w:r>
        <w:rPr>
          <w:noProof/>
          <w:lang w:val="en-GB" w:eastAsia="en-GB"/>
        </w:rPr>
        <w:drawing>
          <wp:inline distT="0" distB="0" distL="0" distR="0" wp14:anchorId="0614025D" wp14:editId="5F2D9923">
            <wp:extent cx="5731510" cy="558863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5588635"/>
                    </a:xfrm>
                    <a:prstGeom prst="rect">
                      <a:avLst/>
                    </a:prstGeom>
                  </pic:spPr>
                </pic:pic>
              </a:graphicData>
            </a:graphic>
          </wp:inline>
        </w:drawing>
      </w:r>
    </w:p>
    <w:p w14:paraId="6DE31FE9" w14:textId="77777777" w:rsidR="007D7A9C" w:rsidRPr="00387BCD" w:rsidRDefault="007D7A9C" w:rsidP="00E16B67">
      <w:pPr>
        <w:pStyle w:val="Caption"/>
        <w:spacing w:after="0" w:line="480" w:lineRule="auto"/>
        <w:rPr>
          <w:rFonts w:asciiTheme="majorHAnsi" w:hAnsiTheme="majorHAnsi" w:cstheme="majorHAnsi"/>
          <w:color w:val="000000" w:themeColor="text1"/>
          <w:sz w:val="22"/>
          <w:szCs w:val="22"/>
          <w:lang w:val="en-GB"/>
        </w:rPr>
      </w:pPr>
      <w:bookmarkStart w:id="4" w:name="_Toc77433795"/>
      <w:r w:rsidRPr="00387BCD">
        <w:rPr>
          <w:rFonts w:asciiTheme="majorHAnsi" w:hAnsiTheme="majorHAnsi" w:cstheme="majorHAnsi"/>
          <w:color w:val="000000" w:themeColor="text1"/>
          <w:sz w:val="22"/>
          <w:szCs w:val="22"/>
        </w:rPr>
        <w:t xml:space="preserve">Figure </w:t>
      </w:r>
      <w:r w:rsidRPr="00387BCD">
        <w:rPr>
          <w:rFonts w:asciiTheme="majorHAnsi" w:hAnsiTheme="majorHAnsi" w:cstheme="majorHAnsi"/>
          <w:color w:val="000000" w:themeColor="text1"/>
          <w:sz w:val="22"/>
          <w:szCs w:val="22"/>
        </w:rPr>
        <w:fldChar w:fldCharType="begin"/>
      </w:r>
      <w:r w:rsidRPr="00387BCD">
        <w:rPr>
          <w:rFonts w:asciiTheme="majorHAnsi" w:hAnsiTheme="majorHAnsi" w:cstheme="majorHAnsi"/>
          <w:color w:val="000000" w:themeColor="text1"/>
          <w:sz w:val="22"/>
          <w:szCs w:val="22"/>
        </w:rPr>
        <w:instrText xml:space="preserve"> SEQ Figure \* ARABIC </w:instrText>
      </w:r>
      <w:r w:rsidRPr="00387BCD">
        <w:rPr>
          <w:rFonts w:asciiTheme="majorHAnsi" w:hAnsiTheme="majorHAnsi" w:cstheme="majorHAnsi"/>
          <w:color w:val="000000" w:themeColor="text1"/>
          <w:sz w:val="22"/>
          <w:szCs w:val="22"/>
        </w:rPr>
        <w:fldChar w:fldCharType="separate"/>
      </w:r>
      <w:r w:rsidR="003B4073" w:rsidRPr="00387BCD">
        <w:rPr>
          <w:rFonts w:asciiTheme="majorHAnsi" w:hAnsiTheme="majorHAnsi" w:cstheme="majorHAnsi"/>
          <w:noProof/>
          <w:color w:val="000000" w:themeColor="text1"/>
          <w:sz w:val="22"/>
          <w:szCs w:val="22"/>
        </w:rPr>
        <w:t>2</w:t>
      </w:r>
      <w:r w:rsidRPr="00387BCD">
        <w:rPr>
          <w:rFonts w:asciiTheme="majorHAnsi" w:hAnsiTheme="majorHAnsi" w:cstheme="majorHAnsi"/>
          <w:color w:val="000000" w:themeColor="text1"/>
          <w:sz w:val="22"/>
          <w:szCs w:val="22"/>
        </w:rPr>
        <w:fldChar w:fldCharType="end"/>
      </w:r>
      <w:r w:rsidRPr="00387BCD">
        <w:rPr>
          <w:rFonts w:asciiTheme="majorHAnsi" w:hAnsiTheme="majorHAnsi" w:cstheme="majorHAnsi"/>
          <w:color w:val="000000" w:themeColor="text1"/>
          <w:sz w:val="22"/>
          <w:szCs w:val="22"/>
        </w:rPr>
        <w:t>: Level 0 of the Data Flow Diagram – Level 0 DFD</w:t>
      </w:r>
      <w:bookmarkEnd w:id="4"/>
    </w:p>
    <w:p w14:paraId="3D4C2AC6" w14:textId="77777777" w:rsidR="007823C1" w:rsidRPr="00387BCD" w:rsidRDefault="007823C1" w:rsidP="00E16B67">
      <w:pPr>
        <w:rPr>
          <w:rFonts w:asciiTheme="majorHAnsi" w:hAnsiTheme="majorHAnsi" w:cstheme="majorHAnsi"/>
          <w:color w:val="000000" w:themeColor="text1"/>
          <w:sz w:val="22"/>
          <w:szCs w:val="22"/>
          <w:lang w:val="en-GB"/>
        </w:rPr>
      </w:pPr>
    </w:p>
    <w:p w14:paraId="2E11D4F5" w14:textId="77777777" w:rsidR="00FE60BE" w:rsidRPr="00387BCD" w:rsidRDefault="005C51EA" w:rsidP="00E16B67">
      <w:pPr>
        <w:rPr>
          <w:rFonts w:asciiTheme="majorHAnsi" w:hAnsiTheme="majorHAnsi" w:cstheme="majorHAnsi"/>
          <w:color w:val="000000" w:themeColor="text1"/>
          <w:sz w:val="22"/>
          <w:szCs w:val="22"/>
          <w:lang w:val="en-GB"/>
        </w:rPr>
      </w:pPr>
      <w:r w:rsidRPr="00387BCD">
        <w:rPr>
          <w:rFonts w:asciiTheme="majorHAnsi" w:hAnsiTheme="majorHAnsi" w:cstheme="majorHAnsi"/>
          <w:color w:val="000000" w:themeColor="text1"/>
          <w:sz w:val="22"/>
          <w:szCs w:val="22"/>
          <w:lang w:val="en-GB"/>
        </w:rPr>
        <w:t xml:space="preserve">Using input and output resources in a systematic manner that may be designed to achieve certain goals and objectives are represented in a data flow diagram – DFD. </w:t>
      </w:r>
      <w:r w:rsidR="00C50C9B" w:rsidRPr="00387BCD">
        <w:rPr>
          <w:rFonts w:asciiTheme="majorHAnsi" w:hAnsiTheme="majorHAnsi" w:cstheme="majorHAnsi"/>
          <w:color w:val="000000" w:themeColor="text1"/>
          <w:sz w:val="22"/>
          <w:szCs w:val="22"/>
          <w:lang w:val="en-GB"/>
        </w:rPr>
        <w:t xml:space="preserve">DFD </w:t>
      </w:r>
      <w:r w:rsidR="007F5D9A" w:rsidRPr="00387BCD">
        <w:rPr>
          <w:rFonts w:asciiTheme="majorHAnsi" w:hAnsiTheme="majorHAnsi" w:cstheme="majorHAnsi"/>
          <w:color w:val="000000" w:themeColor="text1"/>
          <w:sz w:val="22"/>
          <w:szCs w:val="22"/>
          <w:lang w:val="en-GB"/>
        </w:rPr>
        <w:t xml:space="preserve">is </w:t>
      </w:r>
      <w:r w:rsidR="00C50C9B" w:rsidRPr="00387BCD">
        <w:rPr>
          <w:rFonts w:asciiTheme="majorHAnsi" w:hAnsiTheme="majorHAnsi" w:cstheme="majorHAnsi"/>
          <w:color w:val="000000" w:themeColor="text1"/>
          <w:sz w:val="22"/>
          <w:szCs w:val="22"/>
          <w:lang w:val="en-GB"/>
        </w:rPr>
        <w:t xml:space="preserve">also known as Data Flow Diagram </w:t>
      </w:r>
      <w:r w:rsidR="009D1825" w:rsidRPr="00387BCD">
        <w:rPr>
          <w:rFonts w:asciiTheme="majorHAnsi" w:hAnsiTheme="majorHAnsi" w:cstheme="majorHAnsi"/>
          <w:color w:val="000000" w:themeColor="text1"/>
          <w:sz w:val="22"/>
          <w:szCs w:val="22"/>
          <w:lang w:val="en-GB"/>
        </w:rPr>
        <w:t xml:space="preserve">is the method of representing various information stored in the database in the shape of input and output combination to extract the desired results from the database system. The system of data flow diagram – DFD comprises of further two systems in it that are </w:t>
      </w:r>
      <w:r w:rsidR="007F5D9A" w:rsidRPr="00387BCD">
        <w:rPr>
          <w:rFonts w:asciiTheme="majorHAnsi" w:hAnsiTheme="majorHAnsi" w:cstheme="majorHAnsi"/>
          <w:color w:val="000000" w:themeColor="text1"/>
          <w:sz w:val="22"/>
          <w:szCs w:val="22"/>
          <w:lang w:val="en-GB"/>
        </w:rPr>
        <w:t xml:space="preserve">“Yourdon and Coad” and </w:t>
      </w:r>
      <w:r w:rsidR="007F5D9A" w:rsidRPr="00387BCD">
        <w:rPr>
          <w:rFonts w:asciiTheme="majorHAnsi" w:hAnsiTheme="majorHAnsi" w:cstheme="majorHAnsi"/>
          <w:color w:val="000000" w:themeColor="text1"/>
          <w:sz w:val="22"/>
          <w:szCs w:val="22"/>
          <w:lang w:val="en-GB"/>
        </w:rPr>
        <w:lastRenderedPageBreak/>
        <w:t>“gane and sarson”</w:t>
      </w:r>
      <w:r w:rsidR="009D1825" w:rsidRPr="00387BCD">
        <w:rPr>
          <w:rFonts w:asciiTheme="majorHAnsi" w:hAnsiTheme="majorHAnsi" w:cstheme="majorHAnsi"/>
          <w:color w:val="000000" w:themeColor="text1"/>
          <w:sz w:val="22"/>
          <w:szCs w:val="22"/>
          <w:lang w:val="en-GB"/>
        </w:rPr>
        <w:t>. The sub system</w:t>
      </w:r>
      <w:r w:rsidR="00764CBA" w:rsidRPr="00387BCD">
        <w:rPr>
          <w:rFonts w:asciiTheme="majorHAnsi" w:hAnsiTheme="majorHAnsi" w:cstheme="majorHAnsi"/>
          <w:color w:val="000000" w:themeColor="text1"/>
          <w:sz w:val="22"/>
          <w:szCs w:val="22"/>
          <w:lang w:val="en-GB"/>
        </w:rPr>
        <w:t>s</w:t>
      </w:r>
      <w:r w:rsidR="009D1825" w:rsidRPr="00387BCD">
        <w:rPr>
          <w:rFonts w:asciiTheme="majorHAnsi" w:hAnsiTheme="majorHAnsi" w:cstheme="majorHAnsi"/>
          <w:color w:val="000000" w:themeColor="text1"/>
          <w:sz w:val="22"/>
          <w:szCs w:val="22"/>
          <w:lang w:val="en-GB"/>
        </w:rPr>
        <w:t xml:space="preserve"> of DFD “Yourdon and Coad</w:t>
      </w:r>
      <w:r w:rsidR="00764CBA" w:rsidRPr="00387BCD">
        <w:rPr>
          <w:rFonts w:asciiTheme="majorHAnsi" w:hAnsiTheme="majorHAnsi" w:cstheme="majorHAnsi"/>
          <w:color w:val="000000" w:themeColor="text1"/>
          <w:sz w:val="22"/>
          <w:szCs w:val="22"/>
          <w:lang w:val="en-GB"/>
        </w:rPr>
        <w:t xml:space="preserve">” and “gane and </w:t>
      </w:r>
      <w:r w:rsidR="009D1825" w:rsidRPr="00387BCD">
        <w:rPr>
          <w:rFonts w:asciiTheme="majorHAnsi" w:hAnsiTheme="majorHAnsi" w:cstheme="majorHAnsi"/>
          <w:color w:val="000000" w:themeColor="text1"/>
          <w:sz w:val="22"/>
          <w:szCs w:val="22"/>
          <w:lang w:val="en-GB"/>
        </w:rPr>
        <w:t>sarson” are use</w:t>
      </w:r>
      <w:r w:rsidR="007F5D9A" w:rsidRPr="00387BCD">
        <w:rPr>
          <w:rFonts w:asciiTheme="majorHAnsi" w:hAnsiTheme="majorHAnsi" w:cstheme="majorHAnsi"/>
          <w:color w:val="000000" w:themeColor="text1"/>
          <w:sz w:val="22"/>
          <w:szCs w:val="22"/>
          <w:lang w:val="en-GB"/>
        </w:rPr>
        <w:t>d</w:t>
      </w:r>
      <w:r w:rsidR="009D1825" w:rsidRPr="00387BCD">
        <w:rPr>
          <w:rFonts w:asciiTheme="majorHAnsi" w:hAnsiTheme="majorHAnsi" w:cstheme="majorHAnsi"/>
          <w:color w:val="000000" w:themeColor="text1"/>
          <w:sz w:val="22"/>
          <w:szCs w:val="22"/>
          <w:lang w:val="en-GB"/>
        </w:rPr>
        <w:t xml:space="preserve"> for re</w:t>
      </w:r>
      <w:r w:rsidR="007F5D9A" w:rsidRPr="00387BCD">
        <w:rPr>
          <w:rFonts w:asciiTheme="majorHAnsi" w:hAnsiTheme="majorHAnsi" w:cstheme="majorHAnsi"/>
          <w:color w:val="000000" w:themeColor="text1"/>
          <w:sz w:val="22"/>
          <w:szCs w:val="22"/>
          <w:lang w:val="en-GB"/>
        </w:rPr>
        <w:t>prese</w:t>
      </w:r>
      <w:r w:rsidR="009D1825" w:rsidRPr="00387BCD">
        <w:rPr>
          <w:rFonts w:asciiTheme="majorHAnsi" w:hAnsiTheme="majorHAnsi" w:cstheme="majorHAnsi"/>
          <w:color w:val="000000" w:themeColor="text1"/>
          <w:sz w:val="22"/>
          <w:szCs w:val="22"/>
          <w:lang w:val="en-GB"/>
        </w:rPr>
        <w:t xml:space="preserve">ntation </w:t>
      </w:r>
      <w:r w:rsidR="00FE60BE" w:rsidRPr="00387BCD">
        <w:rPr>
          <w:rFonts w:asciiTheme="majorHAnsi" w:hAnsiTheme="majorHAnsi" w:cstheme="majorHAnsi"/>
          <w:color w:val="000000" w:themeColor="text1"/>
          <w:sz w:val="22"/>
          <w:szCs w:val="22"/>
          <w:lang w:val="en-GB"/>
        </w:rPr>
        <w:t xml:space="preserve">visual entries that include </w:t>
      </w:r>
      <w:r w:rsidR="007F5D9A" w:rsidRPr="00387BCD">
        <w:rPr>
          <w:rFonts w:asciiTheme="majorHAnsi" w:hAnsiTheme="majorHAnsi" w:cstheme="majorHAnsi"/>
          <w:color w:val="000000" w:themeColor="text1"/>
          <w:sz w:val="22"/>
          <w:szCs w:val="22"/>
          <w:lang w:val="en-GB"/>
        </w:rPr>
        <w:t>several</w:t>
      </w:r>
      <w:r w:rsidR="00FE60BE" w:rsidRPr="00387BCD">
        <w:rPr>
          <w:rFonts w:asciiTheme="majorHAnsi" w:hAnsiTheme="majorHAnsi" w:cstheme="majorHAnsi"/>
          <w:color w:val="000000" w:themeColor="text1"/>
          <w:sz w:val="22"/>
          <w:szCs w:val="22"/>
          <w:lang w:val="en-GB"/>
        </w:rPr>
        <w:t xml:space="preserve"> elements of external, data flow, data stores and process entities. </w:t>
      </w:r>
      <w:r w:rsidR="00764CBA" w:rsidRPr="00387BCD">
        <w:rPr>
          <w:rFonts w:asciiTheme="majorHAnsi" w:hAnsiTheme="majorHAnsi" w:cstheme="majorHAnsi"/>
          <w:color w:val="000000" w:themeColor="text1"/>
          <w:sz w:val="22"/>
          <w:szCs w:val="22"/>
          <w:lang w:val="en-GB"/>
        </w:rPr>
        <w:t>The data re</w:t>
      </w:r>
      <w:r w:rsidR="007F5D9A" w:rsidRPr="00387BCD">
        <w:rPr>
          <w:rFonts w:asciiTheme="majorHAnsi" w:hAnsiTheme="majorHAnsi" w:cstheme="majorHAnsi"/>
          <w:color w:val="000000" w:themeColor="text1"/>
          <w:sz w:val="22"/>
          <w:szCs w:val="22"/>
          <w:lang w:val="en-GB"/>
        </w:rPr>
        <w:t>pr</w:t>
      </w:r>
      <w:r w:rsidR="00764CBA" w:rsidRPr="00387BCD">
        <w:rPr>
          <w:rFonts w:asciiTheme="majorHAnsi" w:hAnsiTheme="majorHAnsi" w:cstheme="majorHAnsi"/>
          <w:color w:val="000000" w:themeColor="text1"/>
          <w:sz w:val="22"/>
          <w:szCs w:val="22"/>
          <w:lang w:val="en-GB"/>
        </w:rPr>
        <w:t>esented in the sub systems of DFD “Yourdon and Coad” and “gane and sarson” has visual presentation difference</w:t>
      </w:r>
      <w:r w:rsidR="007F5D9A" w:rsidRPr="00387BCD">
        <w:rPr>
          <w:rFonts w:asciiTheme="majorHAnsi" w:hAnsiTheme="majorHAnsi" w:cstheme="majorHAnsi"/>
          <w:color w:val="000000" w:themeColor="text1"/>
          <w:sz w:val="22"/>
          <w:szCs w:val="22"/>
          <w:lang w:val="en-GB"/>
        </w:rPr>
        <w:t>s</w:t>
      </w:r>
      <w:r w:rsidR="00764CBA" w:rsidRPr="00387BCD">
        <w:rPr>
          <w:rFonts w:asciiTheme="majorHAnsi" w:hAnsiTheme="majorHAnsi" w:cstheme="majorHAnsi"/>
          <w:color w:val="000000" w:themeColor="text1"/>
          <w:sz w:val="22"/>
          <w:szCs w:val="22"/>
          <w:lang w:val="en-GB"/>
        </w:rPr>
        <w:t xml:space="preserve"> among the two sub systems of DFD. The presentation of “gane and sarson” may be represented in the form of circular diagrams. However</w:t>
      </w:r>
      <w:r w:rsidR="007F5D9A" w:rsidRPr="00387BCD">
        <w:rPr>
          <w:rFonts w:asciiTheme="majorHAnsi" w:hAnsiTheme="majorHAnsi" w:cstheme="majorHAnsi"/>
          <w:color w:val="000000" w:themeColor="text1"/>
          <w:sz w:val="22"/>
          <w:szCs w:val="22"/>
          <w:lang w:val="en-GB"/>
        </w:rPr>
        <w:t>,</w:t>
      </w:r>
      <w:r w:rsidR="00764CBA" w:rsidRPr="00387BCD">
        <w:rPr>
          <w:rFonts w:asciiTheme="majorHAnsi" w:hAnsiTheme="majorHAnsi" w:cstheme="majorHAnsi"/>
          <w:color w:val="000000" w:themeColor="text1"/>
          <w:sz w:val="22"/>
          <w:szCs w:val="22"/>
          <w:lang w:val="en-GB"/>
        </w:rPr>
        <w:t xml:space="preserve"> the sub system of DFD named “Yourdon and Coad” </w:t>
      </w:r>
      <w:r w:rsidR="007F5D9A" w:rsidRPr="00387BCD">
        <w:rPr>
          <w:rFonts w:asciiTheme="majorHAnsi" w:hAnsiTheme="majorHAnsi" w:cstheme="majorHAnsi"/>
          <w:color w:val="000000" w:themeColor="text1"/>
          <w:sz w:val="22"/>
          <w:szCs w:val="22"/>
          <w:lang w:val="en-GB"/>
        </w:rPr>
        <w:t>is</w:t>
      </w:r>
      <w:r w:rsidR="00764CBA" w:rsidRPr="00387BCD">
        <w:rPr>
          <w:rFonts w:asciiTheme="majorHAnsi" w:hAnsiTheme="majorHAnsi" w:cstheme="majorHAnsi"/>
          <w:color w:val="000000" w:themeColor="text1"/>
          <w:sz w:val="22"/>
          <w:szCs w:val="22"/>
          <w:lang w:val="en-GB"/>
        </w:rPr>
        <w:t xml:space="preserve"> represented in the sh</w:t>
      </w:r>
      <w:r w:rsidR="008C3111" w:rsidRPr="00387BCD">
        <w:rPr>
          <w:rFonts w:asciiTheme="majorHAnsi" w:hAnsiTheme="majorHAnsi" w:cstheme="majorHAnsi"/>
          <w:color w:val="000000" w:themeColor="text1"/>
          <w:sz w:val="22"/>
          <w:szCs w:val="22"/>
          <w:lang w:val="en-GB"/>
        </w:rPr>
        <w:t>ape of squared rounded diagrams</w:t>
      </w:r>
      <w:r w:rsidR="00764CBA" w:rsidRPr="00387BCD">
        <w:rPr>
          <w:rFonts w:asciiTheme="majorHAnsi" w:hAnsiTheme="majorHAnsi" w:cstheme="majorHAnsi"/>
          <w:color w:val="000000" w:themeColor="text1"/>
          <w:sz w:val="22"/>
          <w:szCs w:val="22"/>
          <w:lang w:val="en-GB"/>
        </w:rPr>
        <w:t xml:space="preserve"> </w:t>
      </w:r>
      <w:r w:rsidR="00582735" w:rsidRPr="00387BCD">
        <w:rPr>
          <w:rFonts w:asciiTheme="majorHAnsi" w:hAnsiTheme="majorHAnsi" w:cstheme="majorHAnsi"/>
          <w:color w:val="000000" w:themeColor="text1"/>
          <w:sz w:val="22"/>
          <w:szCs w:val="22"/>
        </w:rPr>
        <w:t>(Online Visual Paradigm, 2021).</w:t>
      </w:r>
    </w:p>
    <w:p w14:paraId="7D238B79" w14:textId="77777777" w:rsidR="001A2009" w:rsidRPr="00387BCD" w:rsidRDefault="001A2009" w:rsidP="00E16B67">
      <w:pPr>
        <w:rPr>
          <w:rFonts w:asciiTheme="majorHAnsi" w:hAnsiTheme="majorHAnsi" w:cstheme="majorHAnsi"/>
          <w:color w:val="000000" w:themeColor="text1"/>
          <w:sz w:val="22"/>
          <w:szCs w:val="22"/>
          <w:lang w:val="en-GB"/>
        </w:rPr>
      </w:pPr>
      <w:r w:rsidRPr="00387BCD">
        <w:rPr>
          <w:rFonts w:asciiTheme="majorHAnsi" w:hAnsiTheme="majorHAnsi" w:cstheme="majorHAnsi"/>
          <w:color w:val="000000" w:themeColor="text1"/>
          <w:sz w:val="22"/>
          <w:szCs w:val="22"/>
          <w:lang w:val="en-GB"/>
        </w:rPr>
        <w:t>The researcher in this study will be examining and descri</w:t>
      </w:r>
      <w:r w:rsidR="007F5D9A" w:rsidRPr="00387BCD">
        <w:rPr>
          <w:rFonts w:asciiTheme="majorHAnsi" w:hAnsiTheme="majorHAnsi" w:cstheme="majorHAnsi"/>
          <w:color w:val="000000" w:themeColor="text1"/>
          <w:sz w:val="22"/>
          <w:szCs w:val="22"/>
          <w:lang w:val="en-GB"/>
        </w:rPr>
        <w:t>b</w:t>
      </w:r>
      <w:r w:rsidRPr="00387BCD">
        <w:rPr>
          <w:rFonts w:asciiTheme="majorHAnsi" w:hAnsiTheme="majorHAnsi" w:cstheme="majorHAnsi"/>
          <w:color w:val="000000" w:themeColor="text1"/>
          <w:sz w:val="22"/>
          <w:szCs w:val="22"/>
          <w:lang w:val="en-GB"/>
        </w:rPr>
        <w:t>ing the use of data flow mechanism</w:t>
      </w:r>
      <w:r w:rsidR="007F5D9A" w:rsidRPr="00387BCD">
        <w:rPr>
          <w:rFonts w:asciiTheme="majorHAnsi" w:hAnsiTheme="majorHAnsi" w:cstheme="majorHAnsi"/>
          <w:color w:val="000000" w:themeColor="text1"/>
          <w:sz w:val="22"/>
          <w:szCs w:val="22"/>
          <w:lang w:val="en-GB"/>
        </w:rPr>
        <w:t>s</w:t>
      </w:r>
      <w:r w:rsidRPr="00387BCD">
        <w:rPr>
          <w:rFonts w:asciiTheme="majorHAnsi" w:hAnsiTheme="majorHAnsi" w:cstheme="majorHAnsi"/>
          <w:color w:val="000000" w:themeColor="text1"/>
          <w:sz w:val="22"/>
          <w:szCs w:val="22"/>
          <w:lang w:val="en-GB"/>
        </w:rPr>
        <w:t xml:space="preserve"> and the</w:t>
      </w:r>
      <w:r w:rsidR="007F5D9A" w:rsidRPr="00387BCD">
        <w:rPr>
          <w:rFonts w:asciiTheme="majorHAnsi" w:hAnsiTheme="majorHAnsi" w:cstheme="majorHAnsi"/>
          <w:color w:val="000000" w:themeColor="text1"/>
          <w:sz w:val="22"/>
          <w:szCs w:val="22"/>
          <w:lang w:val="en-GB"/>
        </w:rPr>
        <w:t>ir</w:t>
      </w:r>
      <w:r w:rsidRPr="00387BCD">
        <w:rPr>
          <w:rFonts w:asciiTheme="majorHAnsi" w:hAnsiTheme="majorHAnsi" w:cstheme="majorHAnsi"/>
          <w:color w:val="000000" w:themeColor="text1"/>
          <w:sz w:val="22"/>
          <w:szCs w:val="22"/>
          <w:lang w:val="en-GB"/>
        </w:rPr>
        <w:t xml:space="preserve"> significance in data management systems. The data re</w:t>
      </w:r>
      <w:r w:rsidR="007F5D9A" w:rsidRPr="00387BCD">
        <w:rPr>
          <w:rFonts w:asciiTheme="majorHAnsi" w:hAnsiTheme="majorHAnsi" w:cstheme="majorHAnsi"/>
          <w:color w:val="000000" w:themeColor="text1"/>
          <w:sz w:val="22"/>
          <w:szCs w:val="22"/>
          <w:lang w:val="en-GB"/>
        </w:rPr>
        <w:t>pr</w:t>
      </w:r>
      <w:r w:rsidRPr="00387BCD">
        <w:rPr>
          <w:rFonts w:asciiTheme="majorHAnsi" w:hAnsiTheme="majorHAnsi" w:cstheme="majorHAnsi"/>
          <w:color w:val="000000" w:themeColor="text1"/>
          <w:sz w:val="22"/>
          <w:szCs w:val="22"/>
          <w:lang w:val="en-GB"/>
        </w:rPr>
        <w:t>esented in the sub systems of DFD “Yourdon and Coad” and “gane and sarson” has visual presentation difference</w:t>
      </w:r>
      <w:r w:rsidR="007F5D9A" w:rsidRPr="00387BCD">
        <w:rPr>
          <w:rFonts w:asciiTheme="majorHAnsi" w:hAnsiTheme="majorHAnsi" w:cstheme="majorHAnsi"/>
          <w:color w:val="000000" w:themeColor="text1"/>
          <w:sz w:val="22"/>
          <w:szCs w:val="22"/>
          <w:lang w:val="en-GB"/>
        </w:rPr>
        <w:t>s</w:t>
      </w:r>
      <w:r w:rsidRPr="00387BCD">
        <w:rPr>
          <w:rFonts w:asciiTheme="majorHAnsi" w:hAnsiTheme="majorHAnsi" w:cstheme="majorHAnsi"/>
          <w:color w:val="000000" w:themeColor="text1"/>
          <w:sz w:val="22"/>
          <w:szCs w:val="22"/>
          <w:lang w:val="en-GB"/>
        </w:rPr>
        <w:t xml:space="preserve"> among the two sub systems of DFD. </w:t>
      </w:r>
      <w:r w:rsidR="002F2DA2" w:rsidRPr="00387BCD">
        <w:rPr>
          <w:rFonts w:asciiTheme="majorHAnsi" w:hAnsiTheme="majorHAnsi" w:cstheme="majorHAnsi"/>
          <w:color w:val="000000" w:themeColor="text1"/>
          <w:sz w:val="22"/>
          <w:szCs w:val="22"/>
          <w:shd w:val="clear" w:color="auto" w:fill="FFFFFF"/>
        </w:rPr>
        <w:t xml:space="preserve">(Harrington, 2008). </w:t>
      </w:r>
      <w:r w:rsidRPr="00387BCD">
        <w:rPr>
          <w:rFonts w:asciiTheme="majorHAnsi" w:hAnsiTheme="majorHAnsi" w:cstheme="majorHAnsi"/>
          <w:color w:val="000000" w:themeColor="text1"/>
          <w:sz w:val="22"/>
          <w:szCs w:val="22"/>
          <w:lang w:val="en-GB"/>
        </w:rPr>
        <w:t>The presentation of “gane and sarson” may be represented in the form of circular diagrams. However</w:t>
      </w:r>
      <w:r w:rsidR="007F5D9A" w:rsidRPr="00387BCD">
        <w:rPr>
          <w:rFonts w:asciiTheme="majorHAnsi" w:hAnsiTheme="majorHAnsi" w:cstheme="majorHAnsi"/>
          <w:color w:val="000000" w:themeColor="text1"/>
          <w:sz w:val="22"/>
          <w:szCs w:val="22"/>
          <w:lang w:val="en-GB"/>
        </w:rPr>
        <w:t>,</w:t>
      </w:r>
      <w:r w:rsidRPr="00387BCD">
        <w:rPr>
          <w:rFonts w:asciiTheme="majorHAnsi" w:hAnsiTheme="majorHAnsi" w:cstheme="majorHAnsi"/>
          <w:color w:val="000000" w:themeColor="text1"/>
          <w:sz w:val="22"/>
          <w:szCs w:val="22"/>
          <w:lang w:val="en-GB"/>
        </w:rPr>
        <w:t xml:space="preserve"> the sub system of DFD named “Yourdon and Coad” </w:t>
      </w:r>
      <w:r w:rsidR="007F5D9A" w:rsidRPr="00387BCD">
        <w:rPr>
          <w:rFonts w:asciiTheme="majorHAnsi" w:hAnsiTheme="majorHAnsi" w:cstheme="majorHAnsi"/>
          <w:color w:val="000000" w:themeColor="text1"/>
          <w:sz w:val="22"/>
          <w:szCs w:val="22"/>
          <w:lang w:val="en-GB"/>
        </w:rPr>
        <w:t>is</w:t>
      </w:r>
      <w:r w:rsidRPr="00387BCD">
        <w:rPr>
          <w:rFonts w:asciiTheme="majorHAnsi" w:hAnsiTheme="majorHAnsi" w:cstheme="majorHAnsi"/>
          <w:color w:val="000000" w:themeColor="text1"/>
          <w:sz w:val="22"/>
          <w:szCs w:val="22"/>
          <w:lang w:val="en-GB"/>
        </w:rPr>
        <w:t xml:space="preserve"> represented in the shape of squared rounded diagrams.</w:t>
      </w:r>
      <w:r w:rsidR="00E10521" w:rsidRPr="00387BCD">
        <w:rPr>
          <w:rFonts w:asciiTheme="majorHAnsi" w:hAnsiTheme="majorHAnsi" w:cstheme="majorHAnsi"/>
          <w:color w:val="000000" w:themeColor="text1"/>
          <w:sz w:val="22"/>
          <w:szCs w:val="22"/>
          <w:lang w:val="en-GB"/>
        </w:rPr>
        <w:t xml:space="preserve"> </w:t>
      </w:r>
      <w:r w:rsidR="00465D65" w:rsidRPr="00387BCD">
        <w:rPr>
          <w:rFonts w:asciiTheme="majorHAnsi" w:hAnsiTheme="majorHAnsi" w:cstheme="majorHAnsi"/>
          <w:color w:val="000000" w:themeColor="text1"/>
          <w:sz w:val="22"/>
          <w:szCs w:val="22"/>
          <w:lang w:val="en-GB"/>
        </w:rPr>
        <w:t xml:space="preserve">Both the systems of DFD process the data along with the provided information and feed instructions to </w:t>
      </w:r>
      <w:r w:rsidR="008C3111" w:rsidRPr="00387BCD">
        <w:rPr>
          <w:rFonts w:asciiTheme="majorHAnsi" w:hAnsiTheme="majorHAnsi" w:cstheme="majorHAnsi"/>
          <w:color w:val="000000" w:themeColor="text1"/>
          <w:sz w:val="22"/>
          <w:szCs w:val="22"/>
          <w:lang w:val="en-GB"/>
        </w:rPr>
        <w:t xml:space="preserve">provide the data outgoing flow </w:t>
      </w:r>
      <w:r w:rsidR="00582735" w:rsidRPr="00387BCD">
        <w:rPr>
          <w:rFonts w:asciiTheme="majorHAnsi" w:hAnsiTheme="majorHAnsi" w:cstheme="majorHAnsi"/>
          <w:color w:val="000000" w:themeColor="text1"/>
          <w:sz w:val="22"/>
          <w:szCs w:val="22"/>
        </w:rPr>
        <w:t>(Online Visual Paradigm, 2021).</w:t>
      </w:r>
    </w:p>
    <w:p w14:paraId="57AAA44E" w14:textId="77777777" w:rsidR="00465D65" w:rsidRPr="00387BCD" w:rsidRDefault="00AB623C" w:rsidP="00E16B67">
      <w:pPr>
        <w:rPr>
          <w:rFonts w:asciiTheme="majorHAnsi" w:hAnsiTheme="majorHAnsi" w:cstheme="majorHAnsi"/>
          <w:color w:val="000000" w:themeColor="text1"/>
          <w:sz w:val="22"/>
          <w:szCs w:val="22"/>
          <w:lang w:val="en-GB"/>
        </w:rPr>
      </w:pPr>
      <w:r w:rsidRPr="00387BCD">
        <w:rPr>
          <w:rFonts w:asciiTheme="majorHAnsi" w:hAnsiTheme="majorHAnsi" w:cstheme="majorHAnsi"/>
          <w:color w:val="000000" w:themeColor="text1"/>
          <w:sz w:val="22"/>
          <w:szCs w:val="22"/>
          <w:lang w:val="en-GB"/>
        </w:rPr>
        <w:t>Level 0 of the Data Flow Diagram – Level 0 DFD is also referred to as Context Diagram. However, Level 1 of the Data Flow Diagram – Level 1 DFD is the detailed structure presented in form of a diagram is known as Context Level Diagram. Level 0 can be easily represented and can be underst</w:t>
      </w:r>
      <w:r w:rsidR="007F5D9A" w:rsidRPr="00387BCD">
        <w:rPr>
          <w:rFonts w:asciiTheme="majorHAnsi" w:hAnsiTheme="majorHAnsi" w:cstheme="majorHAnsi"/>
          <w:color w:val="000000" w:themeColor="text1"/>
          <w:sz w:val="22"/>
          <w:szCs w:val="22"/>
          <w:lang w:val="en-GB"/>
        </w:rPr>
        <w:t>oo</w:t>
      </w:r>
      <w:r w:rsidRPr="00387BCD">
        <w:rPr>
          <w:rFonts w:asciiTheme="majorHAnsi" w:hAnsiTheme="majorHAnsi" w:cstheme="majorHAnsi"/>
          <w:color w:val="000000" w:themeColor="text1"/>
          <w:sz w:val="22"/>
          <w:szCs w:val="22"/>
          <w:lang w:val="en-GB"/>
        </w:rPr>
        <w:t xml:space="preserve">d as it is a database system’s </w:t>
      </w:r>
      <w:r w:rsidR="009B234E" w:rsidRPr="00387BCD">
        <w:rPr>
          <w:rFonts w:asciiTheme="majorHAnsi" w:hAnsiTheme="majorHAnsi" w:cstheme="majorHAnsi"/>
          <w:color w:val="000000" w:themeColor="text1"/>
          <w:sz w:val="22"/>
          <w:szCs w:val="22"/>
          <w:lang w:val="en-GB"/>
        </w:rPr>
        <w:t xml:space="preserve">general presentation style </w:t>
      </w:r>
      <w:r w:rsidR="002F2DA2" w:rsidRPr="00387BCD">
        <w:rPr>
          <w:rFonts w:asciiTheme="majorHAnsi" w:hAnsiTheme="majorHAnsi" w:cstheme="majorHAnsi"/>
          <w:color w:val="000000" w:themeColor="text1"/>
          <w:sz w:val="22"/>
          <w:szCs w:val="22"/>
          <w:shd w:val="clear" w:color="auto" w:fill="FFFFFF"/>
        </w:rPr>
        <w:t xml:space="preserve">(Harrington, 2008). </w:t>
      </w:r>
      <w:r w:rsidR="007F5D9A" w:rsidRPr="00387BCD">
        <w:rPr>
          <w:rFonts w:asciiTheme="majorHAnsi" w:hAnsiTheme="majorHAnsi" w:cstheme="majorHAnsi"/>
          <w:color w:val="000000" w:themeColor="text1"/>
          <w:sz w:val="22"/>
          <w:szCs w:val="22"/>
          <w:lang w:val="en-GB"/>
        </w:rPr>
        <w:t>L</w:t>
      </w:r>
      <w:r w:rsidRPr="00387BCD">
        <w:rPr>
          <w:rFonts w:asciiTheme="majorHAnsi" w:hAnsiTheme="majorHAnsi" w:cstheme="majorHAnsi"/>
          <w:color w:val="000000" w:themeColor="text1"/>
          <w:sz w:val="22"/>
          <w:szCs w:val="22"/>
          <w:lang w:val="en-GB"/>
        </w:rPr>
        <w:t xml:space="preserve">evel 0 of DFD is part of </w:t>
      </w:r>
      <w:r w:rsidR="007F5D9A" w:rsidRPr="00387BCD">
        <w:rPr>
          <w:rFonts w:asciiTheme="majorHAnsi" w:hAnsiTheme="majorHAnsi" w:cstheme="majorHAnsi"/>
          <w:color w:val="000000" w:themeColor="text1"/>
          <w:sz w:val="22"/>
          <w:szCs w:val="22"/>
          <w:lang w:val="en-GB"/>
        </w:rPr>
        <w:t xml:space="preserve">the </w:t>
      </w:r>
      <w:r w:rsidRPr="00387BCD">
        <w:rPr>
          <w:rFonts w:asciiTheme="majorHAnsi" w:hAnsiTheme="majorHAnsi" w:cstheme="majorHAnsi"/>
          <w:color w:val="000000" w:themeColor="text1"/>
          <w:sz w:val="22"/>
          <w:szCs w:val="22"/>
          <w:lang w:val="en-GB"/>
        </w:rPr>
        <w:t xml:space="preserve">context diagram. </w:t>
      </w:r>
      <w:r w:rsidR="00574A3E" w:rsidRPr="00387BCD">
        <w:rPr>
          <w:rFonts w:asciiTheme="majorHAnsi" w:hAnsiTheme="majorHAnsi" w:cstheme="majorHAnsi"/>
          <w:color w:val="000000" w:themeColor="text1"/>
          <w:sz w:val="22"/>
          <w:szCs w:val="22"/>
          <w:lang w:val="en-GB"/>
        </w:rPr>
        <w:t>Level 0 may also be known as or ref</w:t>
      </w:r>
      <w:r w:rsidR="007F5D9A" w:rsidRPr="00387BCD">
        <w:rPr>
          <w:rFonts w:asciiTheme="majorHAnsi" w:hAnsiTheme="majorHAnsi" w:cstheme="majorHAnsi"/>
          <w:color w:val="000000" w:themeColor="text1"/>
          <w:sz w:val="22"/>
          <w:szCs w:val="22"/>
          <w:lang w:val="en-GB"/>
        </w:rPr>
        <w:t>er</w:t>
      </w:r>
      <w:r w:rsidR="00574A3E" w:rsidRPr="00387BCD">
        <w:rPr>
          <w:rFonts w:asciiTheme="majorHAnsi" w:hAnsiTheme="majorHAnsi" w:cstheme="majorHAnsi"/>
          <w:color w:val="000000" w:themeColor="text1"/>
          <w:sz w:val="22"/>
          <w:szCs w:val="22"/>
          <w:lang w:val="en-GB"/>
        </w:rPr>
        <w:t xml:space="preserve">red to as </w:t>
      </w:r>
      <w:r w:rsidR="007F5D9A" w:rsidRPr="00387BCD">
        <w:rPr>
          <w:rFonts w:asciiTheme="majorHAnsi" w:hAnsiTheme="majorHAnsi" w:cstheme="majorHAnsi"/>
          <w:color w:val="000000" w:themeColor="text1"/>
          <w:sz w:val="22"/>
          <w:szCs w:val="22"/>
          <w:lang w:val="en-GB"/>
        </w:rPr>
        <w:t xml:space="preserve">an </w:t>
      </w:r>
      <w:r w:rsidR="00574A3E" w:rsidRPr="00387BCD">
        <w:rPr>
          <w:rFonts w:asciiTheme="majorHAnsi" w:hAnsiTheme="majorHAnsi" w:cstheme="majorHAnsi"/>
          <w:color w:val="000000" w:themeColor="text1"/>
          <w:sz w:val="22"/>
          <w:szCs w:val="22"/>
          <w:lang w:val="en-GB"/>
        </w:rPr>
        <w:t xml:space="preserve">analysed process or modelled structure. </w:t>
      </w:r>
      <w:r w:rsidR="00C917D7" w:rsidRPr="00387BCD">
        <w:rPr>
          <w:rFonts w:asciiTheme="majorHAnsi" w:hAnsiTheme="majorHAnsi" w:cstheme="majorHAnsi"/>
          <w:color w:val="000000" w:themeColor="text1"/>
          <w:sz w:val="22"/>
          <w:szCs w:val="22"/>
          <w:lang w:val="en-GB"/>
        </w:rPr>
        <w:t xml:space="preserve">Level 0 is the one way of </w:t>
      </w:r>
      <w:r w:rsidR="007F5D9A" w:rsidRPr="00387BCD">
        <w:rPr>
          <w:rFonts w:asciiTheme="majorHAnsi" w:hAnsiTheme="majorHAnsi" w:cstheme="majorHAnsi"/>
          <w:color w:val="000000" w:themeColor="text1"/>
          <w:sz w:val="22"/>
          <w:szCs w:val="22"/>
          <w:lang w:val="en-GB"/>
        </w:rPr>
        <w:t xml:space="preserve">the </w:t>
      </w:r>
      <w:r w:rsidR="00C917D7" w:rsidRPr="00387BCD">
        <w:rPr>
          <w:rFonts w:asciiTheme="majorHAnsi" w:hAnsiTheme="majorHAnsi" w:cstheme="majorHAnsi"/>
          <w:color w:val="000000" w:themeColor="text1"/>
          <w:sz w:val="22"/>
          <w:szCs w:val="22"/>
          <w:lang w:val="en-GB"/>
        </w:rPr>
        <w:t>high</w:t>
      </w:r>
      <w:r w:rsidR="007F5D9A" w:rsidRPr="00387BCD">
        <w:rPr>
          <w:rFonts w:asciiTheme="majorHAnsi" w:hAnsiTheme="majorHAnsi" w:cstheme="majorHAnsi"/>
          <w:color w:val="000000" w:themeColor="text1"/>
          <w:sz w:val="22"/>
          <w:szCs w:val="22"/>
          <w:lang w:val="en-GB"/>
        </w:rPr>
        <w:t>-</w:t>
      </w:r>
      <w:r w:rsidR="00C917D7" w:rsidRPr="00387BCD">
        <w:rPr>
          <w:rFonts w:asciiTheme="majorHAnsi" w:hAnsiTheme="majorHAnsi" w:cstheme="majorHAnsi"/>
          <w:color w:val="000000" w:themeColor="text1"/>
          <w:sz w:val="22"/>
          <w:szCs w:val="22"/>
          <w:lang w:val="en-GB"/>
        </w:rPr>
        <w:t xml:space="preserve">level processing system that works with the relationship of database and external entity to get desired results of the database system. </w:t>
      </w:r>
      <w:r w:rsidR="00A02028" w:rsidRPr="00387BCD">
        <w:rPr>
          <w:rFonts w:asciiTheme="majorHAnsi" w:hAnsiTheme="majorHAnsi" w:cstheme="majorHAnsi"/>
          <w:color w:val="000000" w:themeColor="text1"/>
          <w:sz w:val="22"/>
          <w:szCs w:val="22"/>
          <w:lang w:val="en-GB"/>
        </w:rPr>
        <w:t>It is not necessary that Level 0 of the Data Flow Diagram – Level 0 DFD can only be used with only a sp</w:t>
      </w:r>
      <w:r w:rsidR="007F5D9A" w:rsidRPr="00387BCD">
        <w:rPr>
          <w:rFonts w:asciiTheme="majorHAnsi" w:hAnsiTheme="majorHAnsi" w:cstheme="majorHAnsi"/>
          <w:color w:val="000000" w:themeColor="text1"/>
          <w:sz w:val="22"/>
          <w:szCs w:val="22"/>
          <w:lang w:val="en-GB"/>
        </w:rPr>
        <w:t>ecifi</w:t>
      </w:r>
      <w:r w:rsidR="00A02028" w:rsidRPr="00387BCD">
        <w:rPr>
          <w:rFonts w:asciiTheme="majorHAnsi" w:hAnsiTheme="majorHAnsi" w:cstheme="majorHAnsi"/>
          <w:color w:val="000000" w:themeColor="text1"/>
          <w:sz w:val="22"/>
          <w:szCs w:val="22"/>
          <w:lang w:val="en-GB"/>
        </w:rPr>
        <w:t xml:space="preserve">c system for particular processing. Level 0 of the Data Flow Diagram – Level 0 DFD can be used in </w:t>
      </w:r>
      <w:r w:rsidR="007F5D9A" w:rsidRPr="00387BCD">
        <w:rPr>
          <w:rFonts w:asciiTheme="majorHAnsi" w:hAnsiTheme="majorHAnsi" w:cstheme="majorHAnsi"/>
          <w:color w:val="000000" w:themeColor="text1"/>
          <w:sz w:val="22"/>
          <w:szCs w:val="22"/>
          <w:lang w:val="en-GB"/>
        </w:rPr>
        <w:t xml:space="preserve">a </w:t>
      </w:r>
      <w:bookmarkStart w:id="5" w:name="_GoBack"/>
      <w:r w:rsidR="00A02028" w:rsidRPr="00387BCD">
        <w:rPr>
          <w:rFonts w:asciiTheme="majorHAnsi" w:hAnsiTheme="majorHAnsi" w:cstheme="majorHAnsi"/>
          <w:color w:val="000000" w:themeColor="text1"/>
          <w:sz w:val="22"/>
          <w:szCs w:val="22"/>
          <w:lang w:val="en-GB"/>
        </w:rPr>
        <w:t xml:space="preserve">complex </w:t>
      </w:r>
      <w:bookmarkEnd w:id="5"/>
      <w:r w:rsidR="00A02028" w:rsidRPr="00387BCD">
        <w:rPr>
          <w:rFonts w:asciiTheme="majorHAnsi" w:hAnsiTheme="majorHAnsi" w:cstheme="majorHAnsi"/>
          <w:color w:val="000000" w:themeColor="text1"/>
          <w:sz w:val="22"/>
          <w:szCs w:val="22"/>
          <w:lang w:val="en-GB"/>
        </w:rPr>
        <w:t xml:space="preserve">database management system. The researcher in this study analysed that Level 0 of the Data Flow </w:t>
      </w:r>
      <w:r w:rsidR="00A02028" w:rsidRPr="00387BCD">
        <w:rPr>
          <w:rFonts w:asciiTheme="majorHAnsi" w:hAnsiTheme="majorHAnsi" w:cstheme="majorHAnsi"/>
          <w:color w:val="000000" w:themeColor="text1"/>
          <w:sz w:val="22"/>
          <w:szCs w:val="22"/>
          <w:lang w:val="en-GB"/>
        </w:rPr>
        <w:lastRenderedPageBreak/>
        <w:t>Diagram – Level 0 DFD may also be used for the business activity of Celtic Caterers who are engaged in th</w:t>
      </w:r>
      <w:r w:rsidR="008C3111" w:rsidRPr="00387BCD">
        <w:rPr>
          <w:rFonts w:asciiTheme="majorHAnsi" w:hAnsiTheme="majorHAnsi" w:cstheme="majorHAnsi"/>
          <w:color w:val="000000" w:themeColor="text1"/>
          <w:sz w:val="22"/>
          <w:szCs w:val="22"/>
          <w:lang w:val="en-GB"/>
        </w:rPr>
        <w:t>e business activity of catering</w:t>
      </w:r>
      <w:r w:rsidR="00A02028" w:rsidRPr="00387BCD">
        <w:rPr>
          <w:rFonts w:asciiTheme="majorHAnsi" w:hAnsiTheme="majorHAnsi" w:cstheme="majorHAnsi"/>
          <w:color w:val="000000" w:themeColor="text1"/>
          <w:sz w:val="22"/>
          <w:szCs w:val="22"/>
          <w:lang w:val="en-GB"/>
        </w:rPr>
        <w:t xml:space="preserve"> </w:t>
      </w:r>
      <w:r w:rsidR="00582735" w:rsidRPr="00387BCD">
        <w:rPr>
          <w:rFonts w:asciiTheme="majorHAnsi" w:hAnsiTheme="majorHAnsi" w:cstheme="majorHAnsi"/>
          <w:color w:val="000000" w:themeColor="text1"/>
          <w:sz w:val="22"/>
          <w:szCs w:val="22"/>
        </w:rPr>
        <w:t>(Online Visual Paradigm, 2021).</w:t>
      </w:r>
    </w:p>
    <w:p w14:paraId="486E2E36" w14:textId="77777777" w:rsidR="00F90C25" w:rsidRPr="00387BCD" w:rsidRDefault="00377DF6" w:rsidP="00E16B67">
      <w:pPr>
        <w:rPr>
          <w:rFonts w:asciiTheme="majorHAnsi" w:hAnsiTheme="majorHAnsi" w:cstheme="majorHAnsi"/>
          <w:color w:val="000000" w:themeColor="text1"/>
          <w:sz w:val="22"/>
          <w:szCs w:val="22"/>
        </w:rPr>
      </w:pPr>
      <w:r w:rsidRPr="00387BCD">
        <w:rPr>
          <w:rFonts w:asciiTheme="majorHAnsi" w:hAnsiTheme="majorHAnsi" w:cstheme="majorHAnsi"/>
          <w:color w:val="000000" w:themeColor="text1"/>
          <w:sz w:val="22"/>
          <w:szCs w:val="22"/>
        </w:rPr>
        <w:t xml:space="preserve">The purpose of using data flow holds or DFD - data flow diagrams is to engage the database management mechanism in complex and different nature of </w:t>
      </w:r>
      <w:r w:rsidR="007F5D9A" w:rsidRPr="00387BCD">
        <w:rPr>
          <w:rFonts w:asciiTheme="majorHAnsi" w:hAnsiTheme="majorHAnsi" w:cstheme="majorHAnsi"/>
          <w:color w:val="000000" w:themeColor="text1"/>
          <w:sz w:val="22"/>
          <w:szCs w:val="22"/>
        </w:rPr>
        <w:t xml:space="preserve">the </w:t>
      </w:r>
      <w:r w:rsidRPr="00387BCD">
        <w:rPr>
          <w:rFonts w:asciiTheme="majorHAnsi" w:hAnsiTheme="majorHAnsi" w:cstheme="majorHAnsi"/>
          <w:color w:val="000000" w:themeColor="text1"/>
          <w:sz w:val="22"/>
          <w:szCs w:val="22"/>
        </w:rPr>
        <w:t xml:space="preserve">process that may work as </w:t>
      </w:r>
      <w:r w:rsidR="007F5D9A" w:rsidRPr="00387BCD">
        <w:rPr>
          <w:rFonts w:asciiTheme="majorHAnsi" w:hAnsiTheme="majorHAnsi" w:cstheme="majorHAnsi"/>
          <w:color w:val="000000" w:themeColor="text1"/>
          <w:sz w:val="22"/>
          <w:szCs w:val="22"/>
        </w:rPr>
        <w:t xml:space="preserve">a </w:t>
      </w:r>
      <w:r w:rsidRPr="00387BCD">
        <w:rPr>
          <w:rFonts w:asciiTheme="majorHAnsi" w:hAnsiTheme="majorHAnsi" w:cstheme="majorHAnsi"/>
          <w:color w:val="000000" w:themeColor="text1"/>
          <w:sz w:val="22"/>
          <w:szCs w:val="22"/>
        </w:rPr>
        <w:t>singular entity or may also be used in multiple or multitasking proces</w:t>
      </w:r>
      <w:r w:rsidR="007F5D9A" w:rsidRPr="00387BCD">
        <w:rPr>
          <w:rFonts w:asciiTheme="majorHAnsi" w:hAnsiTheme="majorHAnsi" w:cstheme="majorHAnsi"/>
          <w:color w:val="000000" w:themeColor="text1"/>
          <w:sz w:val="22"/>
          <w:szCs w:val="22"/>
        </w:rPr>
        <w:t>se</w:t>
      </w:r>
      <w:r w:rsidRPr="00387BCD">
        <w:rPr>
          <w:rFonts w:asciiTheme="majorHAnsi" w:hAnsiTheme="majorHAnsi" w:cstheme="majorHAnsi"/>
          <w:color w:val="000000" w:themeColor="text1"/>
          <w:sz w:val="22"/>
          <w:szCs w:val="22"/>
        </w:rPr>
        <w:t>s simultaneously</w:t>
      </w:r>
      <w:r w:rsidR="00542643" w:rsidRPr="00387BCD">
        <w:rPr>
          <w:rFonts w:asciiTheme="majorHAnsi" w:hAnsiTheme="majorHAnsi" w:cstheme="majorHAnsi"/>
          <w:color w:val="000000" w:themeColor="text1"/>
          <w:sz w:val="22"/>
          <w:szCs w:val="22"/>
        </w:rPr>
        <w:t xml:space="preserve">. </w:t>
      </w:r>
      <w:r w:rsidR="00C26BE9" w:rsidRPr="00387BCD">
        <w:rPr>
          <w:rFonts w:asciiTheme="majorHAnsi" w:hAnsiTheme="majorHAnsi" w:cstheme="majorHAnsi"/>
          <w:color w:val="000000" w:themeColor="text1"/>
          <w:sz w:val="22"/>
          <w:szCs w:val="22"/>
        </w:rPr>
        <w:t xml:space="preserve">The arrows used in </w:t>
      </w:r>
      <w:r w:rsidR="00C26BE9" w:rsidRPr="00387BCD">
        <w:rPr>
          <w:rFonts w:asciiTheme="majorHAnsi" w:hAnsiTheme="majorHAnsi" w:cstheme="majorHAnsi"/>
          <w:color w:val="000000" w:themeColor="text1"/>
          <w:sz w:val="22"/>
          <w:szCs w:val="22"/>
          <w:lang w:val="en-GB"/>
        </w:rPr>
        <w:t>Level 0 of the Data Flow Diagram – Level 0 DFD ref</w:t>
      </w:r>
      <w:r w:rsidR="007F5D9A" w:rsidRPr="00387BCD">
        <w:rPr>
          <w:rFonts w:asciiTheme="majorHAnsi" w:hAnsiTheme="majorHAnsi" w:cstheme="majorHAnsi"/>
          <w:color w:val="000000" w:themeColor="text1"/>
          <w:sz w:val="22"/>
          <w:szCs w:val="22"/>
          <w:lang w:val="en-GB"/>
        </w:rPr>
        <w:t>er</w:t>
      </w:r>
      <w:r w:rsidR="00C26BE9" w:rsidRPr="00387BCD">
        <w:rPr>
          <w:rFonts w:asciiTheme="majorHAnsi" w:hAnsiTheme="majorHAnsi" w:cstheme="majorHAnsi"/>
          <w:color w:val="000000" w:themeColor="text1"/>
          <w:sz w:val="22"/>
          <w:szCs w:val="22"/>
          <w:lang w:val="en-GB"/>
        </w:rPr>
        <w:t>red to or used to re</w:t>
      </w:r>
      <w:r w:rsidR="007F5D9A" w:rsidRPr="00387BCD">
        <w:rPr>
          <w:rFonts w:asciiTheme="majorHAnsi" w:hAnsiTheme="majorHAnsi" w:cstheme="majorHAnsi"/>
          <w:color w:val="000000" w:themeColor="text1"/>
          <w:sz w:val="22"/>
          <w:szCs w:val="22"/>
          <w:lang w:val="en-GB"/>
        </w:rPr>
        <w:t>prese</w:t>
      </w:r>
      <w:r w:rsidR="00C26BE9" w:rsidRPr="00387BCD">
        <w:rPr>
          <w:rFonts w:asciiTheme="majorHAnsi" w:hAnsiTheme="majorHAnsi" w:cstheme="majorHAnsi"/>
          <w:color w:val="000000" w:themeColor="text1"/>
          <w:sz w:val="22"/>
          <w:szCs w:val="22"/>
          <w:lang w:val="en-GB"/>
        </w:rPr>
        <w:t xml:space="preserve">nts the data flow into and out of the system. </w:t>
      </w:r>
      <w:r w:rsidR="00053976" w:rsidRPr="00387BCD">
        <w:rPr>
          <w:rFonts w:asciiTheme="majorHAnsi" w:hAnsiTheme="majorHAnsi" w:cstheme="majorHAnsi"/>
          <w:color w:val="000000" w:themeColor="text1"/>
          <w:sz w:val="22"/>
          <w:szCs w:val="22"/>
          <w:lang w:val="en-GB"/>
        </w:rPr>
        <w:t>Every system in the information and communication technology tools and equipment needs to have at</w:t>
      </w:r>
      <w:r w:rsidR="007F5D9A" w:rsidRPr="00387BCD">
        <w:rPr>
          <w:rFonts w:asciiTheme="majorHAnsi" w:hAnsiTheme="majorHAnsi" w:cstheme="majorHAnsi"/>
          <w:color w:val="000000" w:themeColor="text1"/>
          <w:sz w:val="22"/>
          <w:szCs w:val="22"/>
          <w:lang w:val="en-GB"/>
        </w:rPr>
        <w:t xml:space="preserve"> </w:t>
      </w:r>
      <w:r w:rsidR="00053976" w:rsidRPr="00387BCD">
        <w:rPr>
          <w:rFonts w:asciiTheme="majorHAnsi" w:hAnsiTheme="majorHAnsi" w:cstheme="majorHAnsi"/>
          <w:color w:val="000000" w:themeColor="text1"/>
          <w:sz w:val="22"/>
          <w:szCs w:val="22"/>
          <w:lang w:val="en-GB"/>
        </w:rPr>
        <w:t xml:space="preserve">least one source of output to show the results. </w:t>
      </w:r>
      <w:r w:rsidR="00D86EA8" w:rsidRPr="00387BCD">
        <w:rPr>
          <w:rFonts w:asciiTheme="majorHAnsi" w:hAnsiTheme="majorHAnsi" w:cstheme="majorHAnsi"/>
          <w:color w:val="000000" w:themeColor="text1"/>
          <w:sz w:val="22"/>
          <w:szCs w:val="22"/>
          <w:lang w:val="en-GB"/>
        </w:rPr>
        <w:t>The system of Level 0 of the Data Flow Diagram – Level 0 DFD is a part of information and communication tool and equipment that needs at</w:t>
      </w:r>
      <w:r w:rsidR="007F5D9A" w:rsidRPr="00387BCD">
        <w:rPr>
          <w:rFonts w:asciiTheme="majorHAnsi" w:hAnsiTheme="majorHAnsi" w:cstheme="majorHAnsi"/>
          <w:color w:val="000000" w:themeColor="text1"/>
          <w:sz w:val="22"/>
          <w:szCs w:val="22"/>
          <w:lang w:val="en-GB"/>
        </w:rPr>
        <w:t xml:space="preserve"> </w:t>
      </w:r>
      <w:r w:rsidR="00D86EA8" w:rsidRPr="00387BCD">
        <w:rPr>
          <w:rFonts w:asciiTheme="majorHAnsi" w:hAnsiTheme="majorHAnsi" w:cstheme="majorHAnsi"/>
          <w:color w:val="000000" w:themeColor="text1"/>
          <w:sz w:val="22"/>
          <w:szCs w:val="22"/>
          <w:lang w:val="en-GB"/>
        </w:rPr>
        <w:t>least one output source and it is essential in the database management system to keep the user aware of the data management and da</w:t>
      </w:r>
      <w:r w:rsidR="009B234E" w:rsidRPr="00387BCD">
        <w:rPr>
          <w:rFonts w:asciiTheme="majorHAnsi" w:hAnsiTheme="majorHAnsi" w:cstheme="majorHAnsi"/>
          <w:color w:val="000000" w:themeColor="text1"/>
          <w:sz w:val="22"/>
          <w:szCs w:val="22"/>
          <w:lang w:val="en-GB"/>
        </w:rPr>
        <w:t xml:space="preserve">ta flow in the database system </w:t>
      </w:r>
      <w:r w:rsidR="00582735" w:rsidRPr="00387BCD">
        <w:rPr>
          <w:rFonts w:asciiTheme="majorHAnsi" w:hAnsiTheme="majorHAnsi" w:cstheme="majorHAnsi"/>
          <w:color w:val="000000" w:themeColor="text1"/>
          <w:sz w:val="22"/>
          <w:szCs w:val="22"/>
        </w:rPr>
        <w:t>(Online Visual Paradigm, 2021).</w:t>
      </w:r>
    </w:p>
    <w:p w14:paraId="45EF9A58" w14:textId="77777777" w:rsidR="00377DF6" w:rsidRPr="00387BCD" w:rsidRDefault="00C87B82" w:rsidP="00E16B67">
      <w:pPr>
        <w:rPr>
          <w:rFonts w:asciiTheme="majorHAnsi" w:hAnsiTheme="majorHAnsi" w:cstheme="majorHAnsi"/>
          <w:color w:val="000000" w:themeColor="text1"/>
          <w:sz w:val="22"/>
          <w:szCs w:val="22"/>
        </w:rPr>
      </w:pPr>
      <w:r w:rsidRPr="00387BCD">
        <w:rPr>
          <w:rFonts w:asciiTheme="majorHAnsi" w:hAnsiTheme="majorHAnsi" w:cstheme="majorHAnsi"/>
          <w:color w:val="000000" w:themeColor="text1"/>
          <w:sz w:val="22"/>
          <w:szCs w:val="22"/>
        </w:rPr>
        <w:t xml:space="preserve">The diagram used by the research in this study to represent the data flow system of </w:t>
      </w:r>
      <w:r w:rsidRPr="00387BCD">
        <w:rPr>
          <w:rFonts w:asciiTheme="majorHAnsi" w:hAnsiTheme="majorHAnsi" w:cstheme="majorHAnsi"/>
          <w:color w:val="000000" w:themeColor="text1"/>
          <w:sz w:val="22"/>
          <w:szCs w:val="22"/>
          <w:lang w:val="en-GB"/>
        </w:rPr>
        <w:t>Level 0 Data Flow Diagram – Level 0 DFD shows that each of the proces</w:t>
      </w:r>
      <w:r w:rsidR="007F5D9A" w:rsidRPr="00387BCD">
        <w:rPr>
          <w:rFonts w:asciiTheme="majorHAnsi" w:hAnsiTheme="majorHAnsi" w:cstheme="majorHAnsi"/>
          <w:color w:val="000000" w:themeColor="text1"/>
          <w:sz w:val="22"/>
          <w:szCs w:val="22"/>
          <w:lang w:val="en-GB"/>
        </w:rPr>
        <w:t>se</w:t>
      </w:r>
      <w:r w:rsidRPr="00387BCD">
        <w:rPr>
          <w:rFonts w:asciiTheme="majorHAnsi" w:hAnsiTheme="majorHAnsi" w:cstheme="majorHAnsi"/>
          <w:color w:val="000000" w:themeColor="text1"/>
          <w:sz w:val="22"/>
          <w:szCs w:val="22"/>
          <w:lang w:val="en-GB"/>
        </w:rPr>
        <w:t>s of the data communication in the database sy</w:t>
      </w:r>
      <w:r w:rsidR="007F5D9A" w:rsidRPr="00387BCD">
        <w:rPr>
          <w:rFonts w:asciiTheme="majorHAnsi" w:hAnsiTheme="majorHAnsi" w:cstheme="majorHAnsi"/>
          <w:color w:val="000000" w:themeColor="text1"/>
          <w:sz w:val="22"/>
          <w:szCs w:val="22"/>
          <w:lang w:val="en-GB"/>
        </w:rPr>
        <w:t>s</w:t>
      </w:r>
      <w:r w:rsidRPr="00387BCD">
        <w:rPr>
          <w:rFonts w:asciiTheme="majorHAnsi" w:hAnsiTheme="majorHAnsi" w:cstheme="majorHAnsi"/>
          <w:color w:val="000000" w:themeColor="text1"/>
          <w:sz w:val="22"/>
          <w:szCs w:val="22"/>
          <w:lang w:val="en-GB"/>
        </w:rPr>
        <w:t xml:space="preserve">tem links somehow within the external entities. </w:t>
      </w:r>
      <w:r w:rsidR="009E1289" w:rsidRPr="00387BCD">
        <w:rPr>
          <w:rFonts w:asciiTheme="majorHAnsi" w:hAnsiTheme="majorHAnsi" w:cstheme="majorHAnsi"/>
          <w:color w:val="000000" w:themeColor="text1"/>
          <w:sz w:val="22"/>
          <w:szCs w:val="22"/>
          <w:lang w:val="en-GB"/>
        </w:rPr>
        <w:t>T</w:t>
      </w:r>
      <w:r w:rsidR="006A779E" w:rsidRPr="00387BCD">
        <w:rPr>
          <w:rFonts w:asciiTheme="majorHAnsi" w:hAnsiTheme="majorHAnsi" w:cstheme="majorHAnsi"/>
          <w:color w:val="000000" w:themeColor="text1"/>
          <w:sz w:val="22"/>
          <w:szCs w:val="22"/>
          <w:lang w:val="en-GB"/>
        </w:rPr>
        <w:t>he database management system of Level 0 Data Flow Diagram – Level 0 DFD</w:t>
      </w:r>
      <w:r w:rsidR="00B80AAE" w:rsidRPr="00387BCD">
        <w:rPr>
          <w:rFonts w:asciiTheme="majorHAnsi" w:hAnsiTheme="majorHAnsi" w:cstheme="majorHAnsi"/>
          <w:color w:val="000000" w:themeColor="text1"/>
          <w:sz w:val="22"/>
          <w:szCs w:val="22"/>
          <w:lang w:val="en-GB"/>
        </w:rPr>
        <w:t xml:space="preserve"> helps the store manager to keep track of the products avail</w:t>
      </w:r>
      <w:r w:rsidR="007F5D9A" w:rsidRPr="00387BCD">
        <w:rPr>
          <w:rFonts w:asciiTheme="majorHAnsi" w:hAnsiTheme="majorHAnsi" w:cstheme="majorHAnsi"/>
          <w:color w:val="000000" w:themeColor="text1"/>
          <w:sz w:val="22"/>
          <w:szCs w:val="22"/>
          <w:lang w:val="en-GB"/>
        </w:rPr>
        <w:t>abl</w:t>
      </w:r>
      <w:r w:rsidR="00B80AAE" w:rsidRPr="00387BCD">
        <w:rPr>
          <w:rFonts w:asciiTheme="majorHAnsi" w:hAnsiTheme="majorHAnsi" w:cstheme="majorHAnsi"/>
          <w:color w:val="000000" w:themeColor="text1"/>
          <w:sz w:val="22"/>
          <w:szCs w:val="22"/>
          <w:lang w:val="en-GB"/>
        </w:rPr>
        <w:t xml:space="preserve">e in the store and that of those that are out of stock and the products that may be essential for the business activity. </w:t>
      </w:r>
      <w:r w:rsidR="00FF0602" w:rsidRPr="00387BCD">
        <w:rPr>
          <w:rFonts w:asciiTheme="majorHAnsi" w:hAnsiTheme="majorHAnsi" w:cstheme="majorHAnsi"/>
          <w:color w:val="000000" w:themeColor="text1"/>
          <w:sz w:val="22"/>
          <w:szCs w:val="22"/>
          <w:lang w:val="en-GB"/>
        </w:rPr>
        <w:t>The diagram used in the following by the researcher to describe Level 0 of the Data Flow Diagram – Level 0 DFD comprises company management, canteen management and different meal types outflow for t</w:t>
      </w:r>
      <w:r w:rsidR="009B234E" w:rsidRPr="00387BCD">
        <w:rPr>
          <w:rFonts w:asciiTheme="majorHAnsi" w:hAnsiTheme="majorHAnsi" w:cstheme="majorHAnsi"/>
          <w:color w:val="000000" w:themeColor="text1"/>
          <w:sz w:val="22"/>
          <w:szCs w:val="22"/>
          <w:lang w:val="en-GB"/>
        </w:rPr>
        <w:t xml:space="preserve">he business of Celtic Caterers </w:t>
      </w:r>
      <w:r w:rsidR="00582735" w:rsidRPr="00387BCD">
        <w:rPr>
          <w:rFonts w:asciiTheme="majorHAnsi" w:hAnsiTheme="majorHAnsi" w:cstheme="majorHAnsi"/>
          <w:color w:val="000000" w:themeColor="text1"/>
          <w:sz w:val="22"/>
          <w:szCs w:val="22"/>
        </w:rPr>
        <w:t>(Online Visual Paradigm, 2021).</w:t>
      </w:r>
    </w:p>
    <w:p w14:paraId="1400FBD0" w14:textId="393674B4" w:rsidR="00B26A04" w:rsidRPr="00387BCD" w:rsidRDefault="00B26A04" w:rsidP="00643950">
      <w:pPr>
        <w:ind w:firstLine="720"/>
        <w:rPr>
          <w:rFonts w:asciiTheme="majorHAnsi" w:hAnsiTheme="majorHAnsi" w:cstheme="majorHAnsi"/>
          <w:color w:val="000000" w:themeColor="text1"/>
          <w:sz w:val="22"/>
          <w:szCs w:val="22"/>
          <w:lang w:val="en-GB"/>
        </w:rPr>
      </w:pPr>
    </w:p>
    <w:p w14:paraId="2EF31567" w14:textId="19BE3C25" w:rsidR="004019D3" w:rsidRDefault="004019D3" w:rsidP="00E16B67">
      <w:pPr>
        <w:rPr>
          <w:rFonts w:asciiTheme="majorHAnsi" w:hAnsiTheme="majorHAnsi" w:cstheme="majorHAnsi"/>
          <w:color w:val="000000" w:themeColor="text1"/>
          <w:sz w:val="22"/>
          <w:szCs w:val="22"/>
          <w:lang w:val="en-GB"/>
        </w:rPr>
      </w:pPr>
    </w:p>
    <w:p w14:paraId="32160513" w14:textId="77777777" w:rsidR="00A31B89" w:rsidRPr="00387BCD" w:rsidRDefault="00A31B89" w:rsidP="00E16B67">
      <w:pPr>
        <w:rPr>
          <w:rFonts w:asciiTheme="majorHAnsi" w:hAnsiTheme="majorHAnsi" w:cstheme="majorHAnsi"/>
          <w:color w:val="000000" w:themeColor="text1"/>
          <w:sz w:val="22"/>
          <w:szCs w:val="22"/>
          <w:lang w:val="en-GB"/>
        </w:rPr>
      </w:pPr>
    </w:p>
    <w:p w14:paraId="3E88DEA5" w14:textId="3000DEAC" w:rsidR="00F9528F" w:rsidRPr="00326B46" w:rsidRDefault="00F9528F" w:rsidP="00E16B67">
      <w:pPr>
        <w:pStyle w:val="Heading1"/>
        <w:spacing w:before="0"/>
        <w:rPr>
          <w:rFonts w:asciiTheme="majorHAnsi" w:hAnsiTheme="majorHAnsi" w:cstheme="majorHAnsi"/>
          <w:i w:val="0"/>
          <w:iCs/>
          <w:sz w:val="22"/>
          <w:szCs w:val="22"/>
          <w:lang w:val="en-GB"/>
        </w:rPr>
      </w:pPr>
      <w:bookmarkStart w:id="6" w:name="_Toc77431297"/>
      <w:r w:rsidRPr="00326B46">
        <w:rPr>
          <w:rFonts w:asciiTheme="majorHAnsi" w:hAnsiTheme="majorHAnsi" w:cstheme="majorHAnsi"/>
          <w:i w:val="0"/>
          <w:iCs/>
          <w:sz w:val="22"/>
          <w:szCs w:val="22"/>
          <w:lang w:val="en-GB"/>
        </w:rPr>
        <w:lastRenderedPageBreak/>
        <w:t>Entit</w:t>
      </w:r>
      <w:bookmarkEnd w:id="6"/>
      <w:r w:rsidR="00A31B89">
        <w:rPr>
          <w:rFonts w:asciiTheme="majorHAnsi" w:hAnsiTheme="majorHAnsi" w:cstheme="majorHAnsi"/>
          <w:i w:val="0"/>
          <w:iCs/>
          <w:sz w:val="22"/>
          <w:szCs w:val="22"/>
          <w:lang w:val="en-GB"/>
        </w:rPr>
        <w:t>y Relationship diagram (ERD)</w:t>
      </w:r>
    </w:p>
    <w:p w14:paraId="23D22BB2" w14:textId="77777777" w:rsidR="009E1289" w:rsidRPr="00387BCD" w:rsidRDefault="009E1289" w:rsidP="00E16B67">
      <w:pPr>
        <w:rPr>
          <w:rFonts w:asciiTheme="majorHAnsi" w:hAnsiTheme="majorHAnsi" w:cstheme="majorHAnsi"/>
          <w:color w:val="000000" w:themeColor="text1"/>
          <w:sz w:val="22"/>
          <w:szCs w:val="22"/>
        </w:rPr>
      </w:pPr>
      <w:r w:rsidRPr="00387BCD">
        <w:rPr>
          <w:rFonts w:asciiTheme="majorHAnsi" w:hAnsiTheme="majorHAnsi" w:cstheme="majorHAnsi"/>
          <w:color w:val="000000" w:themeColor="text1"/>
          <w:sz w:val="22"/>
          <w:szCs w:val="22"/>
          <w:lang w:val="en-GB"/>
        </w:rPr>
        <w:t>One of the key features of the context diagram is that several external entities can submit their queries and feedbacks using the available resources. Preview provided by the context diagram system reflects the complete processing of the data and the information processing mechanism and backend working can be reviewed in case of confusion or mistakes.</w:t>
      </w:r>
      <w:r w:rsidR="00397396" w:rsidRPr="00387BCD">
        <w:rPr>
          <w:rFonts w:asciiTheme="majorHAnsi" w:hAnsiTheme="majorHAnsi" w:cstheme="majorHAnsi"/>
          <w:color w:val="000000" w:themeColor="text1"/>
          <w:sz w:val="22"/>
          <w:szCs w:val="22"/>
          <w:lang w:val="en-GB"/>
        </w:rPr>
        <w:t xml:space="preserve"> </w:t>
      </w:r>
      <w:r w:rsidR="00397396" w:rsidRPr="00387BCD">
        <w:rPr>
          <w:rFonts w:asciiTheme="majorHAnsi" w:hAnsiTheme="majorHAnsi" w:cstheme="majorHAnsi"/>
          <w:color w:val="000000" w:themeColor="text1"/>
          <w:sz w:val="22"/>
          <w:szCs w:val="22"/>
          <w:shd w:val="clear" w:color="auto" w:fill="FFFFFF"/>
        </w:rPr>
        <w:t>(Juffs, and Harrington, 1996</w:t>
      </w:r>
      <w:r w:rsidR="00FF6736" w:rsidRPr="00387BCD">
        <w:rPr>
          <w:rFonts w:asciiTheme="majorHAnsi" w:hAnsiTheme="majorHAnsi" w:cstheme="majorHAnsi"/>
          <w:color w:val="000000" w:themeColor="text1"/>
          <w:sz w:val="22"/>
          <w:szCs w:val="22"/>
          <w:shd w:val="clear" w:color="auto" w:fill="FFFFFF"/>
        </w:rPr>
        <w:t>; (Claudia, 2021</w:t>
      </w:r>
      <w:r w:rsidR="00397396" w:rsidRPr="00387BCD">
        <w:rPr>
          <w:rFonts w:asciiTheme="majorHAnsi" w:hAnsiTheme="majorHAnsi" w:cstheme="majorHAnsi"/>
          <w:color w:val="000000" w:themeColor="text1"/>
          <w:sz w:val="22"/>
          <w:szCs w:val="22"/>
          <w:shd w:val="clear" w:color="auto" w:fill="FFFFFF"/>
        </w:rPr>
        <w:t>).</w:t>
      </w:r>
    </w:p>
    <w:p w14:paraId="50E317A4" w14:textId="77777777" w:rsidR="009E1289" w:rsidRPr="00387BCD" w:rsidRDefault="009E1289" w:rsidP="00E16B67">
      <w:pPr>
        <w:rPr>
          <w:rFonts w:asciiTheme="majorHAnsi" w:hAnsiTheme="majorHAnsi" w:cstheme="majorHAnsi"/>
          <w:color w:val="000000" w:themeColor="text1"/>
          <w:sz w:val="22"/>
          <w:szCs w:val="22"/>
        </w:rPr>
      </w:pPr>
      <w:r w:rsidRPr="00387BCD">
        <w:rPr>
          <w:rFonts w:asciiTheme="majorHAnsi" w:hAnsiTheme="majorHAnsi" w:cstheme="majorHAnsi"/>
          <w:color w:val="000000" w:themeColor="text1"/>
          <w:sz w:val="22"/>
          <w:szCs w:val="22"/>
          <w:lang w:val="en-GB"/>
        </w:rPr>
        <w:t>The sub systems of DFD “Yourdon and Coad” and “gane and sarson” are use</w:t>
      </w:r>
      <w:r w:rsidR="007F5D9A" w:rsidRPr="00387BCD">
        <w:rPr>
          <w:rFonts w:asciiTheme="majorHAnsi" w:hAnsiTheme="majorHAnsi" w:cstheme="majorHAnsi"/>
          <w:color w:val="000000" w:themeColor="text1"/>
          <w:sz w:val="22"/>
          <w:szCs w:val="22"/>
          <w:lang w:val="en-GB"/>
        </w:rPr>
        <w:t>d</w:t>
      </w:r>
      <w:r w:rsidRPr="00387BCD">
        <w:rPr>
          <w:rFonts w:asciiTheme="majorHAnsi" w:hAnsiTheme="majorHAnsi" w:cstheme="majorHAnsi"/>
          <w:color w:val="000000" w:themeColor="text1"/>
          <w:sz w:val="22"/>
          <w:szCs w:val="22"/>
          <w:lang w:val="en-GB"/>
        </w:rPr>
        <w:t xml:space="preserve"> for </w:t>
      </w:r>
      <w:r w:rsidRPr="00387BCD">
        <w:rPr>
          <w:rFonts w:asciiTheme="majorHAnsi" w:hAnsiTheme="majorHAnsi" w:cstheme="majorHAnsi"/>
          <w:color w:val="000000" w:themeColor="text1"/>
          <w:sz w:val="22"/>
          <w:szCs w:val="22"/>
        </w:rPr>
        <w:t>representation</w:t>
      </w:r>
      <w:r w:rsidRPr="00387BCD">
        <w:rPr>
          <w:rFonts w:asciiTheme="majorHAnsi" w:hAnsiTheme="majorHAnsi" w:cstheme="majorHAnsi"/>
          <w:color w:val="000000" w:themeColor="text1"/>
          <w:sz w:val="22"/>
          <w:szCs w:val="22"/>
          <w:lang w:val="en-GB"/>
        </w:rPr>
        <w:t xml:space="preserve"> visual entries that include </w:t>
      </w:r>
      <w:r w:rsidR="007F5D9A" w:rsidRPr="00387BCD">
        <w:rPr>
          <w:rFonts w:asciiTheme="majorHAnsi" w:hAnsiTheme="majorHAnsi" w:cstheme="majorHAnsi"/>
          <w:color w:val="000000" w:themeColor="text1"/>
          <w:sz w:val="22"/>
          <w:szCs w:val="22"/>
          <w:lang w:val="en-GB"/>
        </w:rPr>
        <w:t>several</w:t>
      </w:r>
      <w:r w:rsidRPr="00387BCD">
        <w:rPr>
          <w:rFonts w:asciiTheme="majorHAnsi" w:hAnsiTheme="majorHAnsi" w:cstheme="majorHAnsi"/>
          <w:color w:val="000000" w:themeColor="text1"/>
          <w:sz w:val="22"/>
          <w:szCs w:val="22"/>
          <w:lang w:val="en-GB"/>
        </w:rPr>
        <w:t xml:space="preserve"> elements of external, data flow, data stores and process entities.</w:t>
      </w:r>
      <w:r w:rsidR="00397396" w:rsidRPr="00387BCD">
        <w:rPr>
          <w:rFonts w:asciiTheme="majorHAnsi" w:hAnsiTheme="majorHAnsi" w:cstheme="majorHAnsi"/>
          <w:color w:val="000000" w:themeColor="text1"/>
          <w:sz w:val="22"/>
          <w:szCs w:val="22"/>
          <w:lang w:val="en-GB"/>
        </w:rPr>
        <w:t xml:space="preserve"> </w:t>
      </w:r>
      <w:r w:rsidRPr="00387BCD">
        <w:rPr>
          <w:rFonts w:asciiTheme="majorHAnsi" w:hAnsiTheme="majorHAnsi" w:cstheme="majorHAnsi"/>
          <w:color w:val="000000" w:themeColor="text1"/>
          <w:sz w:val="22"/>
          <w:szCs w:val="22"/>
        </w:rPr>
        <w:t xml:space="preserve">The diagram used by the research in this study to represent the data flow system of </w:t>
      </w:r>
      <w:r w:rsidRPr="00387BCD">
        <w:rPr>
          <w:rFonts w:asciiTheme="majorHAnsi" w:hAnsiTheme="majorHAnsi" w:cstheme="majorHAnsi"/>
          <w:color w:val="000000" w:themeColor="text1"/>
          <w:sz w:val="22"/>
          <w:szCs w:val="22"/>
          <w:lang w:val="en-GB"/>
        </w:rPr>
        <w:t>Level 0 Data Flow Diagram – Level 0 DFD shows that each of the proces</w:t>
      </w:r>
      <w:r w:rsidR="007F5D9A" w:rsidRPr="00387BCD">
        <w:rPr>
          <w:rFonts w:asciiTheme="majorHAnsi" w:hAnsiTheme="majorHAnsi" w:cstheme="majorHAnsi"/>
          <w:color w:val="000000" w:themeColor="text1"/>
          <w:sz w:val="22"/>
          <w:szCs w:val="22"/>
          <w:lang w:val="en-GB"/>
        </w:rPr>
        <w:t>se</w:t>
      </w:r>
      <w:r w:rsidRPr="00387BCD">
        <w:rPr>
          <w:rFonts w:asciiTheme="majorHAnsi" w:hAnsiTheme="majorHAnsi" w:cstheme="majorHAnsi"/>
          <w:color w:val="000000" w:themeColor="text1"/>
          <w:sz w:val="22"/>
          <w:szCs w:val="22"/>
          <w:lang w:val="en-GB"/>
        </w:rPr>
        <w:t>s of the data communication in the database sy</w:t>
      </w:r>
      <w:r w:rsidRPr="00387BCD">
        <w:rPr>
          <w:rFonts w:asciiTheme="majorHAnsi" w:hAnsiTheme="majorHAnsi" w:cstheme="majorHAnsi"/>
          <w:color w:val="000000" w:themeColor="text1"/>
          <w:sz w:val="22"/>
          <w:szCs w:val="22"/>
        </w:rPr>
        <w:t>s</w:t>
      </w:r>
      <w:r w:rsidRPr="00387BCD">
        <w:rPr>
          <w:rFonts w:asciiTheme="majorHAnsi" w:hAnsiTheme="majorHAnsi" w:cstheme="majorHAnsi"/>
          <w:color w:val="000000" w:themeColor="text1"/>
          <w:sz w:val="22"/>
          <w:szCs w:val="22"/>
          <w:lang w:val="en-GB"/>
        </w:rPr>
        <w:t>tem links someh</w:t>
      </w:r>
      <w:r w:rsidR="009B234E" w:rsidRPr="00387BCD">
        <w:rPr>
          <w:rFonts w:asciiTheme="majorHAnsi" w:hAnsiTheme="majorHAnsi" w:cstheme="majorHAnsi"/>
          <w:color w:val="000000" w:themeColor="text1"/>
          <w:sz w:val="22"/>
          <w:szCs w:val="22"/>
          <w:lang w:val="en-GB"/>
        </w:rPr>
        <w:t xml:space="preserve">ow within the external entities </w:t>
      </w:r>
      <w:r w:rsidR="00397396" w:rsidRPr="00387BCD">
        <w:rPr>
          <w:rFonts w:asciiTheme="majorHAnsi" w:hAnsiTheme="majorHAnsi" w:cstheme="majorHAnsi"/>
          <w:color w:val="000000" w:themeColor="text1"/>
          <w:sz w:val="22"/>
          <w:szCs w:val="22"/>
          <w:shd w:val="clear" w:color="auto" w:fill="FFFFFF"/>
        </w:rPr>
        <w:t>(Juffs, and Harrington, 1996).</w:t>
      </w:r>
    </w:p>
    <w:p w14:paraId="330ECF76" w14:textId="77777777" w:rsidR="00F9528F" w:rsidRPr="00387BCD" w:rsidRDefault="00E37268" w:rsidP="00E16B67">
      <w:pPr>
        <w:rPr>
          <w:rFonts w:asciiTheme="majorHAnsi" w:hAnsiTheme="majorHAnsi" w:cstheme="majorHAnsi"/>
          <w:color w:val="000000" w:themeColor="text1"/>
          <w:sz w:val="22"/>
          <w:szCs w:val="22"/>
          <w:lang w:val="en-GB"/>
        </w:rPr>
      </w:pPr>
      <w:r w:rsidRPr="00387BCD">
        <w:rPr>
          <w:rFonts w:asciiTheme="majorHAnsi" w:hAnsiTheme="majorHAnsi" w:cstheme="majorHAnsi"/>
          <w:color w:val="000000" w:themeColor="text1"/>
          <w:sz w:val="22"/>
          <w:szCs w:val="22"/>
          <w:lang w:val="en-GB"/>
        </w:rPr>
        <w:t xml:space="preserve">Entities can be anything, place, object or person. </w:t>
      </w:r>
      <w:r w:rsidR="00843324" w:rsidRPr="00387BCD">
        <w:rPr>
          <w:rFonts w:asciiTheme="majorHAnsi" w:hAnsiTheme="majorHAnsi" w:cstheme="majorHAnsi"/>
          <w:color w:val="000000" w:themeColor="text1"/>
          <w:sz w:val="22"/>
          <w:szCs w:val="22"/>
          <w:lang w:val="en-GB"/>
        </w:rPr>
        <w:t xml:space="preserve">Entities are part of the database management system and are considered to be the most basic yet most essential part of the database management system. </w:t>
      </w:r>
      <w:r w:rsidR="003C0766" w:rsidRPr="00387BCD">
        <w:rPr>
          <w:rFonts w:asciiTheme="majorHAnsi" w:hAnsiTheme="majorHAnsi" w:cstheme="majorHAnsi"/>
          <w:color w:val="000000" w:themeColor="text1"/>
          <w:sz w:val="22"/>
          <w:szCs w:val="22"/>
          <w:lang w:val="en-GB"/>
        </w:rPr>
        <w:t xml:space="preserve">It is the entities that help the database management system to store the data in the required form that </w:t>
      </w:r>
      <w:r w:rsidR="009B234E" w:rsidRPr="00387BCD">
        <w:rPr>
          <w:rFonts w:asciiTheme="majorHAnsi" w:hAnsiTheme="majorHAnsi" w:cstheme="majorHAnsi"/>
          <w:color w:val="000000" w:themeColor="text1"/>
          <w:sz w:val="22"/>
          <w:szCs w:val="22"/>
          <w:lang w:val="en-GB"/>
        </w:rPr>
        <w:t xml:space="preserve">may be in the shape of a table </w:t>
      </w:r>
      <w:r w:rsidR="00FF6736" w:rsidRPr="00387BCD">
        <w:rPr>
          <w:rFonts w:asciiTheme="majorHAnsi" w:hAnsiTheme="majorHAnsi" w:cstheme="majorHAnsi"/>
          <w:color w:val="000000" w:themeColor="text1"/>
          <w:sz w:val="22"/>
          <w:szCs w:val="22"/>
          <w:shd w:val="clear" w:color="auto" w:fill="FFFFFF"/>
        </w:rPr>
        <w:t xml:space="preserve">(Claudia, 2021). </w:t>
      </w:r>
      <w:r w:rsidR="002B6E85" w:rsidRPr="00387BCD">
        <w:rPr>
          <w:rFonts w:asciiTheme="majorHAnsi" w:hAnsiTheme="majorHAnsi" w:cstheme="majorHAnsi"/>
          <w:color w:val="000000" w:themeColor="text1"/>
          <w:sz w:val="22"/>
          <w:szCs w:val="22"/>
          <w:lang w:val="en-GB"/>
        </w:rPr>
        <w:t xml:space="preserve">The information stored in the database in the shape of </w:t>
      </w:r>
      <w:r w:rsidR="00E13CF1" w:rsidRPr="00387BCD">
        <w:rPr>
          <w:rFonts w:asciiTheme="majorHAnsi" w:hAnsiTheme="majorHAnsi" w:cstheme="majorHAnsi"/>
          <w:color w:val="000000" w:themeColor="text1"/>
          <w:sz w:val="22"/>
          <w:szCs w:val="22"/>
          <w:lang w:val="en-GB"/>
        </w:rPr>
        <w:t xml:space="preserve">a </w:t>
      </w:r>
      <w:r w:rsidR="002B6E85" w:rsidRPr="00387BCD">
        <w:rPr>
          <w:rFonts w:asciiTheme="majorHAnsi" w:hAnsiTheme="majorHAnsi" w:cstheme="majorHAnsi"/>
          <w:color w:val="000000" w:themeColor="text1"/>
          <w:sz w:val="22"/>
          <w:szCs w:val="22"/>
          <w:lang w:val="en-GB"/>
        </w:rPr>
        <w:t>table or any other format according</w:t>
      </w:r>
      <w:r w:rsidR="00E13CF1" w:rsidRPr="00387BCD">
        <w:rPr>
          <w:rFonts w:asciiTheme="majorHAnsi" w:hAnsiTheme="majorHAnsi" w:cstheme="majorHAnsi"/>
          <w:color w:val="000000" w:themeColor="text1"/>
          <w:sz w:val="22"/>
          <w:szCs w:val="22"/>
          <w:lang w:val="en-GB"/>
        </w:rPr>
        <w:t xml:space="preserve"> to</w:t>
      </w:r>
      <w:r w:rsidR="002B6E85" w:rsidRPr="00387BCD">
        <w:rPr>
          <w:rFonts w:asciiTheme="majorHAnsi" w:hAnsiTheme="majorHAnsi" w:cstheme="majorHAnsi"/>
          <w:color w:val="000000" w:themeColor="text1"/>
          <w:sz w:val="22"/>
          <w:szCs w:val="22"/>
          <w:lang w:val="en-GB"/>
        </w:rPr>
        <w:t xml:space="preserve"> the database management system the presentation of the data and information is known as entities in the database management sy</w:t>
      </w:r>
      <w:r w:rsidR="00E13CF1" w:rsidRPr="00387BCD">
        <w:rPr>
          <w:rFonts w:asciiTheme="majorHAnsi" w:hAnsiTheme="majorHAnsi" w:cstheme="majorHAnsi"/>
          <w:color w:val="000000" w:themeColor="text1"/>
          <w:sz w:val="22"/>
          <w:szCs w:val="22"/>
          <w:lang w:val="en-GB"/>
        </w:rPr>
        <w:t>s</w:t>
      </w:r>
      <w:r w:rsidR="009B234E" w:rsidRPr="00387BCD">
        <w:rPr>
          <w:rFonts w:asciiTheme="majorHAnsi" w:hAnsiTheme="majorHAnsi" w:cstheme="majorHAnsi"/>
          <w:color w:val="000000" w:themeColor="text1"/>
          <w:sz w:val="22"/>
          <w:szCs w:val="22"/>
          <w:lang w:val="en-GB"/>
        </w:rPr>
        <w:t>tem (</w:t>
      </w:r>
      <w:r w:rsidR="00397396" w:rsidRPr="00387BCD">
        <w:rPr>
          <w:rFonts w:asciiTheme="majorHAnsi" w:hAnsiTheme="majorHAnsi" w:cstheme="majorHAnsi"/>
          <w:color w:val="000000" w:themeColor="text1"/>
          <w:sz w:val="22"/>
          <w:szCs w:val="22"/>
          <w:shd w:val="clear" w:color="auto" w:fill="FFFFFF"/>
        </w:rPr>
        <w:t xml:space="preserve">Juffs, and Harrington, 1996). </w:t>
      </w:r>
      <w:r w:rsidR="00E42ABA" w:rsidRPr="00387BCD">
        <w:rPr>
          <w:rFonts w:asciiTheme="majorHAnsi" w:hAnsiTheme="majorHAnsi" w:cstheme="majorHAnsi"/>
          <w:color w:val="000000" w:themeColor="text1"/>
          <w:sz w:val="22"/>
          <w:szCs w:val="22"/>
          <w:lang w:val="en-GB"/>
        </w:rPr>
        <w:t xml:space="preserve">The services offered by the business of Celtic Catering are the entities that may include the provision of services and products including waiters, food, beverages, chairs, ambience, crockery and other necessary items. </w:t>
      </w:r>
    </w:p>
    <w:p w14:paraId="5A39B663" w14:textId="4A765EFD" w:rsidR="009B234E" w:rsidRDefault="00A31B89" w:rsidP="009B234E">
      <w:pPr>
        <w:ind w:firstLine="720"/>
        <w:rPr>
          <w:rFonts w:asciiTheme="majorHAnsi" w:hAnsiTheme="majorHAnsi" w:cstheme="majorHAnsi"/>
          <w:color w:val="000000" w:themeColor="text1"/>
          <w:sz w:val="22"/>
          <w:szCs w:val="22"/>
        </w:rPr>
      </w:pPr>
      <w:bookmarkStart w:id="7" w:name="_Toc77433797"/>
      <w:r>
        <w:rPr>
          <w:noProof/>
          <w:lang w:val="en-GB" w:eastAsia="en-GB"/>
        </w:rPr>
        <w:lastRenderedPageBreak/>
        <w:drawing>
          <wp:inline distT="0" distB="0" distL="0" distR="0" wp14:anchorId="3A26FC8F" wp14:editId="038B3989">
            <wp:extent cx="5036820" cy="225446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45782" cy="2258471"/>
                    </a:xfrm>
                    <a:prstGeom prst="rect">
                      <a:avLst/>
                    </a:prstGeom>
                  </pic:spPr>
                </pic:pic>
              </a:graphicData>
            </a:graphic>
          </wp:inline>
        </w:drawing>
      </w:r>
    </w:p>
    <w:p w14:paraId="7831CA97" w14:textId="77777777" w:rsidR="00045397" w:rsidRPr="00045397" w:rsidRDefault="00045397" w:rsidP="00045397">
      <w:pPr>
        <w:rPr>
          <w:rFonts w:asciiTheme="majorHAnsi" w:hAnsiTheme="majorHAnsi" w:cstheme="majorHAnsi"/>
          <w:color w:val="000000" w:themeColor="text1"/>
          <w:sz w:val="22"/>
          <w:szCs w:val="22"/>
          <w:lang w:val="en-GB"/>
        </w:rPr>
      </w:pPr>
    </w:p>
    <w:p w14:paraId="7316C99B" w14:textId="2946349E" w:rsidR="00F9528F" w:rsidRPr="00387BCD" w:rsidRDefault="001B0105" w:rsidP="00123F5E">
      <w:pPr>
        <w:rPr>
          <w:rFonts w:asciiTheme="majorHAnsi" w:hAnsiTheme="majorHAnsi" w:cstheme="majorHAnsi"/>
          <w:color w:val="000000" w:themeColor="text1"/>
          <w:sz w:val="22"/>
          <w:szCs w:val="22"/>
          <w:lang w:val="en-GB"/>
        </w:rPr>
      </w:pPr>
      <w:r w:rsidRPr="00387BCD">
        <w:rPr>
          <w:rFonts w:asciiTheme="majorHAnsi" w:hAnsiTheme="majorHAnsi" w:cstheme="majorHAnsi"/>
          <w:color w:val="000000" w:themeColor="text1"/>
          <w:sz w:val="22"/>
          <w:szCs w:val="22"/>
        </w:rPr>
        <w:t xml:space="preserve">Figure </w:t>
      </w:r>
      <w:r w:rsidR="00123F5E">
        <w:rPr>
          <w:rFonts w:asciiTheme="majorHAnsi" w:hAnsiTheme="majorHAnsi" w:cstheme="majorHAnsi"/>
          <w:color w:val="000000" w:themeColor="text1"/>
          <w:sz w:val="22"/>
          <w:szCs w:val="22"/>
        </w:rPr>
        <w:t>3</w:t>
      </w:r>
      <w:r w:rsidRPr="00387BCD">
        <w:rPr>
          <w:rFonts w:asciiTheme="majorHAnsi" w:hAnsiTheme="majorHAnsi" w:cstheme="majorHAnsi"/>
          <w:color w:val="000000" w:themeColor="text1"/>
          <w:sz w:val="22"/>
          <w:szCs w:val="22"/>
        </w:rPr>
        <w:t xml:space="preserve">: </w:t>
      </w:r>
      <w:bookmarkEnd w:id="7"/>
      <w:r w:rsidR="00A31B89">
        <w:rPr>
          <w:rFonts w:asciiTheme="majorHAnsi" w:hAnsiTheme="majorHAnsi" w:cstheme="majorHAnsi"/>
          <w:color w:val="000000" w:themeColor="text1"/>
          <w:sz w:val="22"/>
          <w:szCs w:val="22"/>
        </w:rPr>
        <w:t>ERD Digram</w:t>
      </w:r>
    </w:p>
    <w:p w14:paraId="4C4130C0" w14:textId="77777777" w:rsidR="001B0105" w:rsidRPr="00387BCD" w:rsidRDefault="001B0105" w:rsidP="00E16B67">
      <w:pPr>
        <w:rPr>
          <w:rFonts w:asciiTheme="majorHAnsi" w:hAnsiTheme="majorHAnsi" w:cstheme="majorHAnsi"/>
          <w:color w:val="000000" w:themeColor="text1"/>
          <w:sz w:val="22"/>
          <w:szCs w:val="22"/>
        </w:rPr>
      </w:pPr>
    </w:p>
    <w:p w14:paraId="7BF80FE3" w14:textId="77777777" w:rsidR="00F9528F" w:rsidRPr="00326B46" w:rsidRDefault="00F9528F" w:rsidP="00E16B67">
      <w:pPr>
        <w:pStyle w:val="Heading1"/>
        <w:spacing w:before="0"/>
        <w:rPr>
          <w:rFonts w:asciiTheme="majorHAnsi" w:hAnsiTheme="majorHAnsi" w:cstheme="majorHAnsi"/>
          <w:i w:val="0"/>
          <w:iCs/>
          <w:sz w:val="22"/>
          <w:szCs w:val="22"/>
          <w:lang w:val="en-GB"/>
        </w:rPr>
      </w:pPr>
      <w:bookmarkStart w:id="8" w:name="_Toc77431298"/>
      <w:r w:rsidRPr="00326B46">
        <w:rPr>
          <w:rFonts w:asciiTheme="majorHAnsi" w:hAnsiTheme="majorHAnsi" w:cstheme="majorHAnsi"/>
          <w:i w:val="0"/>
          <w:iCs/>
          <w:sz w:val="22"/>
          <w:szCs w:val="22"/>
          <w:lang w:val="en-GB"/>
        </w:rPr>
        <w:t>Degree of Relationships</w:t>
      </w:r>
      <w:bookmarkEnd w:id="8"/>
    </w:p>
    <w:p w14:paraId="76866502" w14:textId="77777777" w:rsidR="00F9528F" w:rsidRPr="00387BCD" w:rsidRDefault="00B33FC5" w:rsidP="00E16B67">
      <w:pPr>
        <w:rPr>
          <w:rFonts w:asciiTheme="majorHAnsi" w:hAnsiTheme="majorHAnsi" w:cstheme="majorHAnsi"/>
          <w:color w:val="000000" w:themeColor="text1"/>
          <w:sz w:val="22"/>
          <w:szCs w:val="22"/>
          <w:lang w:val="en-GB"/>
        </w:rPr>
      </w:pPr>
      <w:r w:rsidRPr="00387BCD">
        <w:rPr>
          <w:rFonts w:asciiTheme="majorHAnsi" w:hAnsiTheme="majorHAnsi" w:cstheme="majorHAnsi"/>
          <w:color w:val="000000" w:themeColor="text1"/>
          <w:sz w:val="22"/>
          <w:szCs w:val="22"/>
          <w:lang w:val="en-GB"/>
        </w:rPr>
        <w:t>The r</w:t>
      </w:r>
      <w:r w:rsidR="00037A00" w:rsidRPr="00387BCD">
        <w:rPr>
          <w:rFonts w:asciiTheme="majorHAnsi" w:hAnsiTheme="majorHAnsi" w:cstheme="majorHAnsi"/>
          <w:color w:val="000000" w:themeColor="text1"/>
          <w:sz w:val="22"/>
          <w:szCs w:val="22"/>
          <w:lang w:val="en-GB"/>
        </w:rPr>
        <w:t xml:space="preserve">elationship is the connection between two entities. the connection between the two entities may be building with some logical reasoning or with the use of some predefined functions that may lead the user of the database management system to achieve certain desired goals and objectives for using the specific database system. </w:t>
      </w:r>
      <w:r w:rsidR="008D6288" w:rsidRPr="00387BCD">
        <w:rPr>
          <w:rFonts w:asciiTheme="majorHAnsi" w:hAnsiTheme="majorHAnsi" w:cstheme="majorHAnsi"/>
          <w:color w:val="000000" w:themeColor="text1"/>
          <w:sz w:val="22"/>
          <w:szCs w:val="22"/>
          <w:lang w:val="en-GB"/>
        </w:rPr>
        <w:t>In database management systems, ER is refe</w:t>
      </w:r>
      <w:r w:rsidR="009B234E" w:rsidRPr="00387BCD">
        <w:rPr>
          <w:rFonts w:asciiTheme="majorHAnsi" w:hAnsiTheme="majorHAnsi" w:cstheme="majorHAnsi"/>
          <w:color w:val="000000" w:themeColor="text1"/>
          <w:sz w:val="22"/>
          <w:szCs w:val="22"/>
          <w:lang w:val="en-GB"/>
        </w:rPr>
        <w:t xml:space="preserve">rred to as Entity-Relationship </w:t>
      </w:r>
      <w:r w:rsidR="00397396" w:rsidRPr="00387BCD">
        <w:rPr>
          <w:rFonts w:asciiTheme="majorHAnsi" w:hAnsiTheme="majorHAnsi" w:cstheme="majorHAnsi"/>
          <w:color w:val="000000" w:themeColor="text1"/>
          <w:sz w:val="22"/>
          <w:szCs w:val="22"/>
          <w:shd w:val="clear" w:color="auto" w:fill="FFFFFF"/>
        </w:rPr>
        <w:t xml:space="preserve">(Juffs, and Harrington, 1996). </w:t>
      </w:r>
      <w:r w:rsidR="008D6288" w:rsidRPr="00387BCD">
        <w:rPr>
          <w:rFonts w:asciiTheme="majorHAnsi" w:hAnsiTheme="majorHAnsi" w:cstheme="majorHAnsi"/>
          <w:color w:val="000000" w:themeColor="text1"/>
          <w:sz w:val="22"/>
          <w:szCs w:val="22"/>
          <w:lang w:val="en-GB"/>
        </w:rPr>
        <w:t>Entity-Relation – ER is a process of data communication that links and transfers the data between different ends as per the need and formulas. The model of the Entity-Relationship Diagram builds a communication link between the interconnected scope of knowledge and information in a specific domain.</w:t>
      </w:r>
      <w:r w:rsidR="00EB1407" w:rsidRPr="00387BCD">
        <w:rPr>
          <w:rFonts w:asciiTheme="majorHAnsi" w:hAnsiTheme="majorHAnsi" w:cstheme="majorHAnsi"/>
          <w:color w:val="000000" w:themeColor="text1"/>
          <w:sz w:val="22"/>
          <w:szCs w:val="22"/>
          <w:lang w:val="en-GB"/>
        </w:rPr>
        <w:t xml:space="preserve"> </w:t>
      </w:r>
      <w:r w:rsidR="003B0588" w:rsidRPr="00387BCD">
        <w:rPr>
          <w:rFonts w:asciiTheme="majorHAnsi" w:hAnsiTheme="majorHAnsi" w:cstheme="majorHAnsi"/>
          <w:color w:val="000000" w:themeColor="text1"/>
          <w:sz w:val="22"/>
          <w:szCs w:val="22"/>
          <w:lang w:val="en-GB"/>
        </w:rPr>
        <w:t>In the database management system, several relationships may be used among different enti</w:t>
      </w:r>
      <w:r w:rsidR="009B234E" w:rsidRPr="00387BCD">
        <w:rPr>
          <w:rFonts w:asciiTheme="majorHAnsi" w:hAnsiTheme="majorHAnsi" w:cstheme="majorHAnsi"/>
          <w:color w:val="000000" w:themeColor="text1"/>
          <w:sz w:val="22"/>
          <w:szCs w:val="22"/>
          <w:lang w:val="en-GB"/>
        </w:rPr>
        <w:t>ties</w:t>
      </w:r>
      <w:r w:rsidR="003B0588" w:rsidRPr="00387BCD">
        <w:rPr>
          <w:rFonts w:asciiTheme="majorHAnsi" w:hAnsiTheme="majorHAnsi" w:cstheme="majorHAnsi"/>
          <w:color w:val="000000" w:themeColor="text1"/>
          <w:sz w:val="22"/>
          <w:szCs w:val="22"/>
          <w:lang w:val="en-GB"/>
        </w:rPr>
        <w:t xml:space="preserve"> </w:t>
      </w:r>
      <w:r w:rsidR="001474FA" w:rsidRPr="00387BCD">
        <w:rPr>
          <w:rFonts w:asciiTheme="majorHAnsi" w:hAnsiTheme="majorHAnsi" w:cstheme="majorHAnsi"/>
          <w:color w:val="000000" w:themeColor="text1"/>
          <w:sz w:val="22"/>
          <w:szCs w:val="22"/>
          <w:shd w:val="clear" w:color="auto" w:fill="FFFFFF"/>
        </w:rPr>
        <w:t xml:space="preserve">(Diwan, 2018). </w:t>
      </w:r>
      <w:r w:rsidR="003B0588" w:rsidRPr="00387BCD">
        <w:rPr>
          <w:rFonts w:asciiTheme="majorHAnsi" w:hAnsiTheme="majorHAnsi" w:cstheme="majorHAnsi"/>
          <w:color w:val="000000" w:themeColor="text1"/>
          <w:sz w:val="22"/>
          <w:szCs w:val="22"/>
          <w:lang w:val="en-GB"/>
        </w:rPr>
        <w:t xml:space="preserve">A binary function of relationships helps the user of the database management system to build a degree of relevance and equality among the entities. </w:t>
      </w:r>
      <w:r w:rsidR="00EF7FE3" w:rsidRPr="00387BCD">
        <w:rPr>
          <w:rFonts w:asciiTheme="majorHAnsi" w:hAnsiTheme="majorHAnsi" w:cstheme="majorHAnsi"/>
          <w:color w:val="000000" w:themeColor="text1"/>
          <w:sz w:val="22"/>
          <w:szCs w:val="22"/>
          <w:lang w:val="en-GB"/>
        </w:rPr>
        <w:t>A ternary function of relationships helps the user of the database management system to build relationships among the given criteria to identify the level of equality, for instance in the business of Celtic Catering the entities of three different categories are store manager, kitche</w:t>
      </w:r>
      <w:r w:rsidR="009B234E" w:rsidRPr="00387BCD">
        <w:rPr>
          <w:rFonts w:asciiTheme="majorHAnsi" w:hAnsiTheme="majorHAnsi" w:cstheme="majorHAnsi"/>
          <w:color w:val="000000" w:themeColor="text1"/>
          <w:sz w:val="22"/>
          <w:szCs w:val="22"/>
          <w:lang w:val="en-GB"/>
        </w:rPr>
        <w:t xml:space="preserve">n department and kitchen staff </w:t>
      </w:r>
      <w:r w:rsidR="002D79F4" w:rsidRPr="00387BCD">
        <w:rPr>
          <w:rFonts w:asciiTheme="majorHAnsi" w:hAnsiTheme="majorHAnsi" w:cstheme="majorHAnsi"/>
          <w:color w:val="000000" w:themeColor="text1"/>
          <w:sz w:val="22"/>
          <w:szCs w:val="22"/>
          <w:shd w:val="clear" w:color="auto" w:fill="FFFFFF"/>
        </w:rPr>
        <w:t xml:space="preserve">(Teorey, et, al., 2008). </w:t>
      </w:r>
      <w:r w:rsidR="007811A2" w:rsidRPr="00387BCD">
        <w:rPr>
          <w:rFonts w:asciiTheme="majorHAnsi" w:hAnsiTheme="majorHAnsi" w:cstheme="majorHAnsi"/>
          <w:color w:val="000000" w:themeColor="text1"/>
          <w:sz w:val="22"/>
          <w:szCs w:val="22"/>
          <w:lang w:val="en-GB"/>
        </w:rPr>
        <w:t xml:space="preserve">The users of database management systems are </w:t>
      </w:r>
      <w:r w:rsidR="007811A2" w:rsidRPr="00387BCD">
        <w:rPr>
          <w:rFonts w:asciiTheme="majorHAnsi" w:hAnsiTheme="majorHAnsi" w:cstheme="majorHAnsi"/>
          <w:color w:val="000000" w:themeColor="text1"/>
          <w:sz w:val="22"/>
          <w:szCs w:val="22"/>
          <w:lang w:val="en-GB"/>
        </w:rPr>
        <w:lastRenderedPageBreak/>
        <w:t xml:space="preserve">aware of the fact that it is not necessary to restrict the number of entities to two or entities in the database management system. </w:t>
      </w:r>
      <w:r w:rsidR="00B732B6" w:rsidRPr="00387BCD">
        <w:rPr>
          <w:rFonts w:asciiTheme="majorHAnsi" w:hAnsiTheme="majorHAnsi" w:cstheme="majorHAnsi"/>
          <w:color w:val="000000" w:themeColor="text1"/>
          <w:sz w:val="22"/>
          <w:szCs w:val="22"/>
          <w:lang w:val="en-GB"/>
        </w:rPr>
        <w:t xml:space="preserve">It is the fact and practice that the database management system and mechanism can be run and operated with the use of only a single entity in the database management system. </w:t>
      </w:r>
      <w:r w:rsidR="00941044" w:rsidRPr="00387BCD">
        <w:rPr>
          <w:rFonts w:asciiTheme="majorHAnsi" w:hAnsiTheme="majorHAnsi" w:cstheme="majorHAnsi"/>
          <w:color w:val="000000" w:themeColor="text1"/>
          <w:sz w:val="22"/>
          <w:szCs w:val="22"/>
          <w:lang w:val="en-GB"/>
        </w:rPr>
        <w:t>The set of relationships built in the database management system among the entities are known as Uni</w:t>
      </w:r>
      <w:r w:rsidR="009B234E" w:rsidRPr="00387BCD">
        <w:rPr>
          <w:rFonts w:asciiTheme="majorHAnsi" w:hAnsiTheme="majorHAnsi" w:cstheme="majorHAnsi"/>
          <w:color w:val="000000" w:themeColor="text1"/>
          <w:sz w:val="22"/>
          <w:szCs w:val="22"/>
          <w:lang w:val="en-GB"/>
        </w:rPr>
        <w:t xml:space="preserve">form Resource Identifier – URI </w:t>
      </w:r>
      <w:r w:rsidR="00DD7551" w:rsidRPr="00387BCD">
        <w:rPr>
          <w:rFonts w:asciiTheme="majorHAnsi" w:hAnsiTheme="majorHAnsi" w:cstheme="majorHAnsi"/>
          <w:color w:val="000000" w:themeColor="text1"/>
          <w:sz w:val="22"/>
          <w:szCs w:val="22"/>
          <w:shd w:val="clear" w:color="auto" w:fill="FFFFFF"/>
        </w:rPr>
        <w:t xml:space="preserve">(After Academy, 2021). </w:t>
      </w:r>
      <w:r w:rsidR="001474FA" w:rsidRPr="00387BCD">
        <w:rPr>
          <w:rFonts w:asciiTheme="majorHAnsi" w:hAnsiTheme="majorHAnsi" w:cstheme="majorHAnsi"/>
          <w:color w:val="000000" w:themeColor="text1"/>
          <w:sz w:val="22"/>
          <w:szCs w:val="22"/>
          <w:shd w:val="clear" w:color="auto" w:fill="FFFFFF"/>
        </w:rPr>
        <w:t xml:space="preserve"> </w:t>
      </w:r>
    </w:p>
    <w:p w14:paraId="0191DB1B" w14:textId="77777777" w:rsidR="00F9528F" w:rsidRPr="00387BCD" w:rsidRDefault="00F9528F" w:rsidP="00E16B67">
      <w:pPr>
        <w:rPr>
          <w:rFonts w:asciiTheme="majorHAnsi" w:hAnsiTheme="majorHAnsi" w:cstheme="majorHAnsi"/>
          <w:color w:val="000000" w:themeColor="text1"/>
          <w:sz w:val="22"/>
          <w:szCs w:val="22"/>
          <w:lang w:val="en-GB"/>
        </w:rPr>
      </w:pPr>
    </w:p>
    <w:p w14:paraId="538F5DB8" w14:textId="77777777" w:rsidR="00F9528F" w:rsidRPr="00045397" w:rsidRDefault="00F9528F" w:rsidP="00E16B67">
      <w:pPr>
        <w:pStyle w:val="Heading1"/>
        <w:spacing w:before="0"/>
        <w:rPr>
          <w:rFonts w:asciiTheme="majorHAnsi" w:hAnsiTheme="majorHAnsi" w:cstheme="majorHAnsi"/>
          <w:i w:val="0"/>
          <w:iCs/>
          <w:sz w:val="22"/>
          <w:szCs w:val="22"/>
          <w:lang w:val="en-GB"/>
        </w:rPr>
      </w:pPr>
      <w:bookmarkStart w:id="9" w:name="_Toc77431299"/>
      <w:r w:rsidRPr="00045397">
        <w:rPr>
          <w:rFonts w:asciiTheme="majorHAnsi" w:hAnsiTheme="majorHAnsi" w:cstheme="majorHAnsi"/>
          <w:i w:val="0"/>
          <w:iCs/>
          <w:sz w:val="22"/>
          <w:szCs w:val="22"/>
          <w:lang w:val="en-GB"/>
        </w:rPr>
        <w:t>Membership class</w:t>
      </w:r>
      <w:bookmarkEnd w:id="9"/>
    </w:p>
    <w:p w14:paraId="3E0B3D8D" w14:textId="77777777" w:rsidR="003B4073" w:rsidRPr="00387BCD" w:rsidRDefault="007A0EBB" w:rsidP="00E16B67">
      <w:pPr>
        <w:rPr>
          <w:rFonts w:asciiTheme="majorHAnsi" w:hAnsiTheme="majorHAnsi" w:cstheme="majorHAnsi"/>
          <w:color w:val="000000" w:themeColor="text1"/>
          <w:sz w:val="22"/>
          <w:szCs w:val="22"/>
          <w:lang w:val="en-GB"/>
        </w:rPr>
      </w:pPr>
      <w:r w:rsidRPr="00387BCD">
        <w:rPr>
          <w:rFonts w:asciiTheme="majorHAnsi" w:hAnsiTheme="majorHAnsi" w:cstheme="majorHAnsi"/>
          <w:color w:val="000000" w:themeColor="text1"/>
          <w:sz w:val="22"/>
          <w:szCs w:val="22"/>
          <w:lang w:val="en-GB"/>
        </w:rPr>
        <w:t>The structure used with t</w:t>
      </w:r>
      <w:r w:rsidR="00873ED6" w:rsidRPr="00387BCD">
        <w:rPr>
          <w:rFonts w:asciiTheme="majorHAnsi" w:hAnsiTheme="majorHAnsi" w:cstheme="majorHAnsi"/>
          <w:color w:val="000000" w:themeColor="text1"/>
          <w:sz w:val="22"/>
          <w:szCs w:val="22"/>
          <w:lang w:val="en-GB"/>
        </w:rPr>
        <w:t>he combination of several different objects in an org</w:t>
      </w:r>
      <w:r w:rsidRPr="00387BCD">
        <w:rPr>
          <w:rFonts w:asciiTheme="majorHAnsi" w:hAnsiTheme="majorHAnsi" w:cstheme="majorHAnsi"/>
          <w:color w:val="000000" w:themeColor="text1"/>
          <w:sz w:val="22"/>
          <w:szCs w:val="22"/>
          <w:lang w:val="en-GB"/>
        </w:rPr>
        <w:t>an</w:t>
      </w:r>
      <w:r w:rsidR="00873ED6" w:rsidRPr="00387BCD">
        <w:rPr>
          <w:rFonts w:asciiTheme="majorHAnsi" w:hAnsiTheme="majorHAnsi" w:cstheme="majorHAnsi"/>
          <w:color w:val="000000" w:themeColor="text1"/>
          <w:sz w:val="22"/>
          <w:szCs w:val="22"/>
          <w:lang w:val="en-GB"/>
        </w:rPr>
        <w:t xml:space="preserve">ised way in the </w:t>
      </w:r>
      <w:r w:rsidRPr="00387BCD">
        <w:rPr>
          <w:rFonts w:asciiTheme="majorHAnsi" w:hAnsiTheme="majorHAnsi" w:cstheme="majorHAnsi"/>
          <w:color w:val="000000" w:themeColor="text1"/>
          <w:sz w:val="22"/>
          <w:szCs w:val="22"/>
          <w:lang w:val="en-GB"/>
        </w:rPr>
        <w:t>database management mechanism is a class or may also</w:t>
      </w:r>
      <w:r w:rsidR="009B234E" w:rsidRPr="00387BCD">
        <w:rPr>
          <w:rFonts w:asciiTheme="majorHAnsi" w:hAnsiTheme="majorHAnsi" w:cstheme="majorHAnsi"/>
          <w:color w:val="000000" w:themeColor="text1"/>
          <w:sz w:val="22"/>
          <w:szCs w:val="22"/>
          <w:lang w:val="en-GB"/>
        </w:rPr>
        <w:t xml:space="preserve"> be known as a membership class</w:t>
      </w:r>
      <w:r w:rsidRPr="00387BCD">
        <w:rPr>
          <w:rFonts w:asciiTheme="majorHAnsi" w:hAnsiTheme="majorHAnsi" w:cstheme="majorHAnsi"/>
          <w:color w:val="000000" w:themeColor="text1"/>
          <w:sz w:val="22"/>
          <w:szCs w:val="22"/>
          <w:lang w:val="en-GB"/>
        </w:rPr>
        <w:t xml:space="preserve"> </w:t>
      </w:r>
      <w:r w:rsidR="002D79F4" w:rsidRPr="00387BCD">
        <w:rPr>
          <w:rFonts w:asciiTheme="majorHAnsi" w:hAnsiTheme="majorHAnsi" w:cstheme="majorHAnsi"/>
          <w:color w:val="000000" w:themeColor="text1"/>
          <w:sz w:val="22"/>
          <w:szCs w:val="22"/>
          <w:shd w:val="clear" w:color="auto" w:fill="FFFFFF"/>
        </w:rPr>
        <w:t xml:space="preserve">(Teorey, et, al., 2008). </w:t>
      </w:r>
    </w:p>
    <w:p w14:paraId="50452A21" w14:textId="54E92F20" w:rsidR="00BA4958" w:rsidRPr="00387BCD" w:rsidRDefault="00BA4958" w:rsidP="00643950">
      <w:pPr>
        <w:ind w:firstLine="720"/>
        <w:rPr>
          <w:rFonts w:asciiTheme="majorHAnsi" w:hAnsiTheme="majorHAnsi" w:cstheme="majorHAnsi"/>
          <w:color w:val="000000" w:themeColor="text1"/>
          <w:sz w:val="22"/>
          <w:szCs w:val="22"/>
          <w:lang w:val="en-GB"/>
        </w:rPr>
      </w:pPr>
    </w:p>
    <w:p w14:paraId="1B971A6C" w14:textId="77777777" w:rsidR="00E16B67" w:rsidRPr="00387BCD" w:rsidRDefault="00E16B67" w:rsidP="00E16B67">
      <w:pPr>
        <w:rPr>
          <w:rFonts w:asciiTheme="majorHAnsi" w:hAnsiTheme="majorHAnsi" w:cstheme="majorHAnsi"/>
          <w:sz w:val="22"/>
          <w:szCs w:val="22"/>
        </w:rPr>
      </w:pPr>
    </w:p>
    <w:p w14:paraId="7008D056" w14:textId="2899D347" w:rsidR="00F9528F" w:rsidRPr="00045397" w:rsidRDefault="00F9528F" w:rsidP="00E16B67">
      <w:pPr>
        <w:pStyle w:val="Heading1"/>
        <w:spacing w:before="0"/>
        <w:rPr>
          <w:rFonts w:asciiTheme="majorHAnsi" w:hAnsiTheme="majorHAnsi" w:cstheme="majorHAnsi"/>
          <w:i w:val="0"/>
          <w:iCs/>
          <w:sz w:val="22"/>
          <w:szCs w:val="22"/>
          <w:lang w:val="en-GB"/>
        </w:rPr>
      </w:pPr>
      <w:bookmarkStart w:id="10" w:name="_Toc77431300"/>
      <w:r w:rsidRPr="00045397">
        <w:rPr>
          <w:rFonts w:asciiTheme="majorHAnsi" w:hAnsiTheme="majorHAnsi" w:cstheme="majorHAnsi"/>
          <w:i w:val="0"/>
          <w:iCs/>
          <w:sz w:val="22"/>
          <w:szCs w:val="22"/>
          <w:lang w:val="en-GB"/>
        </w:rPr>
        <w:t>Third normal form</w:t>
      </w:r>
      <w:bookmarkEnd w:id="10"/>
      <w:r w:rsidRPr="00045397">
        <w:rPr>
          <w:rFonts w:asciiTheme="majorHAnsi" w:hAnsiTheme="majorHAnsi" w:cstheme="majorHAnsi"/>
          <w:i w:val="0"/>
          <w:iCs/>
          <w:sz w:val="22"/>
          <w:szCs w:val="22"/>
          <w:lang w:val="en-GB"/>
        </w:rPr>
        <w:t xml:space="preserve"> </w:t>
      </w:r>
      <w:r w:rsidR="00FB1DFC">
        <w:rPr>
          <w:rFonts w:asciiTheme="majorHAnsi" w:hAnsiTheme="majorHAnsi" w:cstheme="majorHAnsi"/>
          <w:i w:val="0"/>
          <w:iCs/>
          <w:sz w:val="22"/>
          <w:szCs w:val="22"/>
          <w:lang w:val="en-GB"/>
        </w:rPr>
        <w:t>3NF</w:t>
      </w:r>
    </w:p>
    <w:p w14:paraId="1D2D54A7" w14:textId="77777777" w:rsidR="00F9528F" w:rsidRPr="00387BCD" w:rsidRDefault="00F9528F" w:rsidP="00E16B67">
      <w:pPr>
        <w:rPr>
          <w:rFonts w:asciiTheme="majorHAnsi" w:hAnsiTheme="majorHAnsi" w:cstheme="majorHAnsi"/>
          <w:color w:val="000000" w:themeColor="text1"/>
          <w:sz w:val="22"/>
          <w:szCs w:val="22"/>
          <w:lang w:val="en-GB"/>
        </w:rPr>
      </w:pPr>
    </w:p>
    <w:p w14:paraId="6F15433C" w14:textId="2A895042" w:rsidR="00F9528F" w:rsidRPr="00387BCD" w:rsidRDefault="003309C8" w:rsidP="00E16B67">
      <w:pPr>
        <w:pStyle w:val="Heading2"/>
        <w:spacing w:before="0"/>
        <w:rPr>
          <w:rFonts w:asciiTheme="majorHAnsi" w:hAnsiTheme="majorHAnsi" w:cstheme="majorHAnsi"/>
          <w:sz w:val="22"/>
          <w:szCs w:val="22"/>
          <w:lang w:val="en-GB"/>
        </w:rPr>
      </w:pPr>
      <w:r>
        <w:rPr>
          <w:rFonts w:asciiTheme="majorHAnsi" w:hAnsiTheme="majorHAnsi" w:cstheme="majorHAnsi"/>
          <w:sz w:val="22"/>
          <w:szCs w:val="22"/>
          <w:lang w:val="en-GB"/>
        </w:rPr>
        <w:t>Third normal form 3NF</w:t>
      </w:r>
    </w:p>
    <w:p w14:paraId="021E018E" w14:textId="1F024DB3" w:rsidR="00D86FF5" w:rsidRDefault="00F50A15" w:rsidP="00387BCD">
      <w:pPr>
        <w:pStyle w:val="Caption"/>
        <w:spacing w:after="0" w:line="480" w:lineRule="auto"/>
        <w:rPr>
          <w:rFonts w:asciiTheme="majorHAnsi" w:hAnsiTheme="majorHAnsi" w:cstheme="majorHAnsi"/>
          <w:color w:val="000000" w:themeColor="text1"/>
          <w:sz w:val="22"/>
          <w:szCs w:val="22"/>
        </w:rPr>
      </w:pPr>
      <w:bookmarkStart w:id="11" w:name="_Toc77433800"/>
      <w:r>
        <w:rPr>
          <w:noProof/>
          <w:lang w:val="en-GB" w:eastAsia="en-GB"/>
        </w:rPr>
        <w:drawing>
          <wp:inline distT="0" distB="0" distL="0" distR="0" wp14:anchorId="0496E84C" wp14:editId="29F97BAF">
            <wp:extent cx="5731510" cy="194500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945005"/>
                    </a:xfrm>
                    <a:prstGeom prst="rect">
                      <a:avLst/>
                    </a:prstGeom>
                  </pic:spPr>
                </pic:pic>
              </a:graphicData>
            </a:graphic>
          </wp:inline>
        </w:drawing>
      </w:r>
    </w:p>
    <w:tbl>
      <w:tblPr>
        <w:tblStyle w:val="TableGrid"/>
        <w:tblpPr w:leftFromText="180" w:rightFromText="180" w:vertAnchor="text" w:tblpY="1"/>
        <w:tblOverlap w:val="never"/>
        <w:tblW w:w="0" w:type="auto"/>
        <w:tblLook w:val="04A0" w:firstRow="1" w:lastRow="0" w:firstColumn="1" w:lastColumn="0" w:noHBand="0" w:noVBand="1"/>
      </w:tblPr>
      <w:tblGrid>
        <w:gridCol w:w="1214"/>
        <w:gridCol w:w="1214"/>
        <w:gridCol w:w="1214"/>
        <w:gridCol w:w="1214"/>
      </w:tblGrid>
      <w:tr w:rsidR="00B80F2E" w14:paraId="0F94522F" w14:textId="77777777" w:rsidTr="00B80F2E">
        <w:trPr>
          <w:trHeight w:val="482"/>
        </w:trPr>
        <w:tc>
          <w:tcPr>
            <w:tcW w:w="1214" w:type="dxa"/>
          </w:tcPr>
          <w:p w14:paraId="5C5CCE3D" w14:textId="09F7506F" w:rsidR="00B80F2E" w:rsidRPr="00B80F2E" w:rsidRDefault="00B80F2E" w:rsidP="00B80F2E">
            <w:pPr>
              <w:rPr>
                <w:sz w:val="16"/>
                <w:szCs w:val="12"/>
              </w:rPr>
            </w:pPr>
            <w:r w:rsidRPr="00B80F2E">
              <w:rPr>
                <w:sz w:val="16"/>
                <w:szCs w:val="12"/>
              </w:rPr>
              <w:t>Customer ID</w:t>
            </w:r>
          </w:p>
        </w:tc>
        <w:tc>
          <w:tcPr>
            <w:tcW w:w="1214" w:type="dxa"/>
          </w:tcPr>
          <w:p w14:paraId="6F60D4F8" w14:textId="6D9BA9C3" w:rsidR="00B80F2E" w:rsidRPr="00B80F2E" w:rsidRDefault="00B80F2E" w:rsidP="00B80F2E">
            <w:pPr>
              <w:rPr>
                <w:sz w:val="16"/>
                <w:szCs w:val="12"/>
              </w:rPr>
            </w:pPr>
            <w:r w:rsidRPr="00B80F2E">
              <w:rPr>
                <w:sz w:val="16"/>
                <w:szCs w:val="12"/>
              </w:rPr>
              <w:t>First name</w:t>
            </w:r>
          </w:p>
        </w:tc>
        <w:tc>
          <w:tcPr>
            <w:tcW w:w="1214" w:type="dxa"/>
          </w:tcPr>
          <w:p w14:paraId="70D733FD" w14:textId="738F427C" w:rsidR="00B80F2E" w:rsidRPr="00B80F2E" w:rsidRDefault="00B80F2E" w:rsidP="00B80F2E">
            <w:pPr>
              <w:rPr>
                <w:sz w:val="16"/>
                <w:szCs w:val="12"/>
              </w:rPr>
            </w:pPr>
            <w:r w:rsidRPr="00B80F2E">
              <w:rPr>
                <w:sz w:val="16"/>
                <w:szCs w:val="12"/>
              </w:rPr>
              <w:t>Last name</w:t>
            </w:r>
          </w:p>
        </w:tc>
        <w:tc>
          <w:tcPr>
            <w:tcW w:w="1214" w:type="dxa"/>
          </w:tcPr>
          <w:p w14:paraId="0AF26188" w14:textId="21CD3C5C" w:rsidR="00B80F2E" w:rsidRPr="00B80F2E" w:rsidRDefault="00B80F2E" w:rsidP="00B80F2E">
            <w:pPr>
              <w:rPr>
                <w:sz w:val="16"/>
                <w:szCs w:val="12"/>
              </w:rPr>
            </w:pPr>
            <w:r w:rsidRPr="00B80F2E">
              <w:rPr>
                <w:sz w:val="16"/>
                <w:szCs w:val="12"/>
              </w:rPr>
              <w:t>Address</w:t>
            </w:r>
          </w:p>
        </w:tc>
      </w:tr>
      <w:tr w:rsidR="00B80F2E" w14:paraId="6102C6DB" w14:textId="77777777" w:rsidTr="00B80F2E">
        <w:trPr>
          <w:trHeight w:val="498"/>
        </w:trPr>
        <w:tc>
          <w:tcPr>
            <w:tcW w:w="1214" w:type="dxa"/>
          </w:tcPr>
          <w:p w14:paraId="48219C42" w14:textId="7D41150C" w:rsidR="00B80F2E" w:rsidRPr="00B80F2E" w:rsidRDefault="00B80F2E" w:rsidP="00B80F2E">
            <w:pPr>
              <w:rPr>
                <w:sz w:val="16"/>
                <w:szCs w:val="12"/>
              </w:rPr>
            </w:pPr>
            <w:r w:rsidRPr="00B80F2E">
              <w:rPr>
                <w:sz w:val="16"/>
                <w:szCs w:val="12"/>
              </w:rPr>
              <w:t>1</w:t>
            </w:r>
          </w:p>
        </w:tc>
        <w:tc>
          <w:tcPr>
            <w:tcW w:w="1214" w:type="dxa"/>
          </w:tcPr>
          <w:p w14:paraId="4C7458E2" w14:textId="1ABB9514" w:rsidR="00B80F2E" w:rsidRPr="00B80F2E" w:rsidRDefault="00B80F2E" w:rsidP="00B80F2E">
            <w:pPr>
              <w:rPr>
                <w:sz w:val="16"/>
                <w:szCs w:val="12"/>
              </w:rPr>
            </w:pPr>
            <w:r w:rsidRPr="00B80F2E">
              <w:rPr>
                <w:sz w:val="16"/>
                <w:szCs w:val="12"/>
              </w:rPr>
              <w:t>Kevin</w:t>
            </w:r>
          </w:p>
        </w:tc>
        <w:tc>
          <w:tcPr>
            <w:tcW w:w="1214" w:type="dxa"/>
          </w:tcPr>
          <w:p w14:paraId="2682A5D4" w14:textId="3DCA254A" w:rsidR="00B80F2E" w:rsidRPr="00B80F2E" w:rsidRDefault="00B80F2E" w:rsidP="00B80F2E">
            <w:pPr>
              <w:rPr>
                <w:sz w:val="16"/>
                <w:szCs w:val="12"/>
              </w:rPr>
            </w:pPr>
            <w:r w:rsidRPr="00B80F2E">
              <w:rPr>
                <w:sz w:val="16"/>
                <w:szCs w:val="12"/>
              </w:rPr>
              <w:t>Stewart</w:t>
            </w:r>
          </w:p>
        </w:tc>
        <w:tc>
          <w:tcPr>
            <w:tcW w:w="1214" w:type="dxa"/>
          </w:tcPr>
          <w:p w14:paraId="7D2073AE" w14:textId="1F515909" w:rsidR="00B80F2E" w:rsidRPr="00B80F2E" w:rsidRDefault="00B80F2E" w:rsidP="00B80F2E">
            <w:pPr>
              <w:rPr>
                <w:sz w:val="16"/>
                <w:szCs w:val="12"/>
              </w:rPr>
            </w:pPr>
            <w:r w:rsidRPr="00B80F2E">
              <w:rPr>
                <w:sz w:val="16"/>
                <w:szCs w:val="12"/>
              </w:rPr>
              <w:t>12 Main street</w:t>
            </w:r>
          </w:p>
        </w:tc>
      </w:tr>
      <w:tr w:rsidR="00B80F2E" w14:paraId="43DCEFD0" w14:textId="77777777" w:rsidTr="00B80F2E">
        <w:trPr>
          <w:trHeight w:val="482"/>
        </w:trPr>
        <w:tc>
          <w:tcPr>
            <w:tcW w:w="1214" w:type="dxa"/>
          </w:tcPr>
          <w:p w14:paraId="62A23247" w14:textId="166BEF54" w:rsidR="00B80F2E" w:rsidRPr="00B80F2E" w:rsidRDefault="00B80F2E" w:rsidP="00B80F2E">
            <w:pPr>
              <w:rPr>
                <w:sz w:val="16"/>
                <w:szCs w:val="12"/>
              </w:rPr>
            </w:pPr>
            <w:r w:rsidRPr="00B80F2E">
              <w:rPr>
                <w:sz w:val="16"/>
                <w:szCs w:val="12"/>
              </w:rPr>
              <w:t>2</w:t>
            </w:r>
          </w:p>
        </w:tc>
        <w:tc>
          <w:tcPr>
            <w:tcW w:w="1214" w:type="dxa"/>
          </w:tcPr>
          <w:p w14:paraId="036FA6E3" w14:textId="12DE15C6" w:rsidR="00B80F2E" w:rsidRPr="00B80F2E" w:rsidRDefault="00B80F2E" w:rsidP="00B80F2E">
            <w:pPr>
              <w:rPr>
                <w:sz w:val="16"/>
                <w:szCs w:val="12"/>
              </w:rPr>
            </w:pPr>
            <w:r w:rsidRPr="00B80F2E">
              <w:rPr>
                <w:sz w:val="16"/>
                <w:szCs w:val="12"/>
              </w:rPr>
              <w:t>Cheryl</w:t>
            </w:r>
          </w:p>
        </w:tc>
        <w:tc>
          <w:tcPr>
            <w:tcW w:w="1214" w:type="dxa"/>
          </w:tcPr>
          <w:p w14:paraId="6D6204D0" w14:textId="5C57EFDB" w:rsidR="00B80F2E" w:rsidRPr="00B80F2E" w:rsidRDefault="00B80F2E" w:rsidP="00B80F2E">
            <w:pPr>
              <w:rPr>
                <w:sz w:val="16"/>
                <w:szCs w:val="12"/>
              </w:rPr>
            </w:pPr>
            <w:r w:rsidRPr="00B80F2E">
              <w:rPr>
                <w:sz w:val="16"/>
                <w:szCs w:val="12"/>
              </w:rPr>
              <w:t>Davis</w:t>
            </w:r>
          </w:p>
        </w:tc>
        <w:tc>
          <w:tcPr>
            <w:tcW w:w="1214" w:type="dxa"/>
          </w:tcPr>
          <w:p w14:paraId="645FA229" w14:textId="21F8CDE1" w:rsidR="00B80F2E" w:rsidRPr="00B80F2E" w:rsidRDefault="00B80F2E" w:rsidP="00B80F2E">
            <w:pPr>
              <w:rPr>
                <w:sz w:val="16"/>
                <w:szCs w:val="12"/>
              </w:rPr>
            </w:pPr>
            <w:r w:rsidRPr="00B80F2E">
              <w:rPr>
                <w:sz w:val="16"/>
                <w:szCs w:val="12"/>
              </w:rPr>
              <w:t>7 Tori Lane</w:t>
            </w:r>
          </w:p>
        </w:tc>
      </w:tr>
    </w:tbl>
    <w:tbl>
      <w:tblPr>
        <w:tblStyle w:val="TableGrid"/>
        <w:tblpPr w:leftFromText="180" w:rightFromText="180" w:vertAnchor="text" w:horzAnchor="margin" w:tblpXSpec="right" w:tblpY="159"/>
        <w:tblW w:w="0" w:type="auto"/>
        <w:tblLook w:val="04A0" w:firstRow="1" w:lastRow="0" w:firstColumn="1" w:lastColumn="0" w:noHBand="0" w:noVBand="1"/>
      </w:tblPr>
      <w:tblGrid>
        <w:gridCol w:w="1810"/>
        <w:gridCol w:w="1810"/>
      </w:tblGrid>
      <w:tr w:rsidR="00B80F2E" w14:paraId="75F8B87A" w14:textId="77777777" w:rsidTr="00B80F2E">
        <w:trPr>
          <w:trHeight w:val="504"/>
        </w:trPr>
        <w:tc>
          <w:tcPr>
            <w:tcW w:w="1810" w:type="dxa"/>
          </w:tcPr>
          <w:p w14:paraId="17DF1C50" w14:textId="77777777" w:rsidR="00B80F2E" w:rsidRPr="00B80F2E" w:rsidRDefault="00B80F2E" w:rsidP="00B80F2E">
            <w:pPr>
              <w:tabs>
                <w:tab w:val="center" w:pos="1990"/>
              </w:tabs>
              <w:rPr>
                <w:sz w:val="18"/>
                <w:szCs w:val="14"/>
              </w:rPr>
            </w:pPr>
            <w:r w:rsidRPr="00B80F2E">
              <w:rPr>
                <w:sz w:val="18"/>
                <w:szCs w:val="14"/>
              </w:rPr>
              <w:t>Address</w:t>
            </w:r>
          </w:p>
        </w:tc>
        <w:tc>
          <w:tcPr>
            <w:tcW w:w="1810" w:type="dxa"/>
          </w:tcPr>
          <w:p w14:paraId="654DD531" w14:textId="77777777" w:rsidR="00B80F2E" w:rsidRPr="00B80F2E" w:rsidRDefault="00B80F2E" w:rsidP="00B80F2E">
            <w:pPr>
              <w:tabs>
                <w:tab w:val="center" w:pos="1990"/>
              </w:tabs>
              <w:rPr>
                <w:sz w:val="18"/>
                <w:szCs w:val="14"/>
              </w:rPr>
            </w:pPr>
            <w:r w:rsidRPr="00B80F2E">
              <w:rPr>
                <w:sz w:val="18"/>
                <w:szCs w:val="14"/>
              </w:rPr>
              <w:t>Country</w:t>
            </w:r>
          </w:p>
        </w:tc>
      </w:tr>
      <w:tr w:rsidR="00B80F2E" w14:paraId="65514F12" w14:textId="77777777" w:rsidTr="00B80F2E">
        <w:trPr>
          <w:trHeight w:val="504"/>
        </w:trPr>
        <w:tc>
          <w:tcPr>
            <w:tcW w:w="1810" w:type="dxa"/>
          </w:tcPr>
          <w:p w14:paraId="61CA0DF0" w14:textId="77777777" w:rsidR="00B80F2E" w:rsidRPr="00B80F2E" w:rsidRDefault="00B80F2E" w:rsidP="00B80F2E">
            <w:pPr>
              <w:tabs>
                <w:tab w:val="center" w:pos="1990"/>
              </w:tabs>
              <w:rPr>
                <w:sz w:val="18"/>
                <w:szCs w:val="14"/>
              </w:rPr>
            </w:pPr>
            <w:r w:rsidRPr="00B80F2E">
              <w:rPr>
                <w:sz w:val="18"/>
                <w:szCs w:val="14"/>
              </w:rPr>
              <w:t>12 Main street</w:t>
            </w:r>
          </w:p>
        </w:tc>
        <w:tc>
          <w:tcPr>
            <w:tcW w:w="1810" w:type="dxa"/>
          </w:tcPr>
          <w:p w14:paraId="1F85A680" w14:textId="77777777" w:rsidR="00B80F2E" w:rsidRPr="00B80F2E" w:rsidRDefault="00B80F2E" w:rsidP="00B80F2E">
            <w:pPr>
              <w:tabs>
                <w:tab w:val="center" w:pos="1990"/>
              </w:tabs>
              <w:rPr>
                <w:sz w:val="18"/>
                <w:szCs w:val="14"/>
              </w:rPr>
            </w:pPr>
            <w:r w:rsidRPr="00B80F2E">
              <w:rPr>
                <w:sz w:val="18"/>
                <w:szCs w:val="14"/>
              </w:rPr>
              <w:t>Wales</w:t>
            </w:r>
          </w:p>
        </w:tc>
      </w:tr>
      <w:tr w:rsidR="00B80F2E" w14:paraId="5A027FA1" w14:textId="77777777" w:rsidTr="00B80F2E">
        <w:trPr>
          <w:trHeight w:val="493"/>
        </w:trPr>
        <w:tc>
          <w:tcPr>
            <w:tcW w:w="1810" w:type="dxa"/>
          </w:tcPr>
          <w:p w14:paraId="7B5345D2" w14:textId="77777777" w:rsidR="00B80F2E" w:rsidRPr="00B80F2E" w:rsidRDefault="00B80F2E" w:rsidP="00B80F2E">
            <w:pPr>
              <w:tabs>
                <w:tab w:val="center" w:pos="1990"/>
              </w:tabs>
              <w:rPr>
                <w:sz w:val="18"/>
                <w:szCs w:val="14"/>
              </w:rPr>
            </w:pPr>
            <w:r w:rsidRPr="00B80F2E">
              <w:rPr>
                <w:sz w:val="18"/>
                <w:szCs w:val="14"/>
              </w:rPr>
              <w:t>7 Tori Lane</w:t>
            </w:r>
          </w:p>
        </w:tc>
        <w:tc>
          <w:tcPr>
            <w:tcW w:w="1810" w:type="dxa"/>
          </w:tcPr>
          <w:p w14:paraId="44AA72CA" w14:textId="77777777" w:rsidR="00B80F2E" w:rsidRPr="00B80F2E" w:rsidRDefault="00B80F2E" w:rsidP="00B80F2E">
            <w:pPr>
              <w:tabs>
                <w:tab w:val="center" w:pos="1990"/>
              </w:tabs>
              <w:rPr>
                <w:sz w:val="18"/>
                <w:szCs w:val="14"/>
              </w:rPr>
            </w:pPr>
            <w:r w:rsidRPr="00B80F2E">
              <w:rPr>
                <w:sz w:val="18"/>
                <w:szCs w:val="14"/>
              </w:rPr>
              <w:t>Wales</w:t>
            </w:r>
          </w:p>
        </w:tc>
      </w:tr>
    </w:tbl>
    <w:p w14:paraId="366BA006" w14:textId="33784B41" w:rsidR="00B80F2E" w:rsidRDefault="00B80F2E" w:rsidP="00B80F2E"/>
    <w:p w14:paraId="4DEBB9F5" w14:textId="36411895" w:rsidR="00F9528F" w:rsidRPr="00387BCD" w:rsidRDefault="006121A8" w:rsidP="00AA00F3">
      <w:pPr>
        <w:pStyle w:val="Caption"/>
        <w:spacing w:after="0" w:line="480" w:lineRule="auto"/>
        <w:rPr>
          <w:rFonts w:asciiTheme="majorHAnsi" w:hAnsiTheme="majorHAnsi" w:cstheme="majorHAnsi"/>
          <w:color w:val="000000" w:themeColor="text1"/>
          <w:sz w:val="22"/>
          <w:szCs w:val="22"/>
          <w:lang w:val="en-GB"/>
        </w:rPr>
      </w:pPr>
      <w:r w:rsidRPr="00387BCD">
        <w:rPr>
          <w:rFonts w:asciiTheme="majorHAnsi" w:hAnsiTheme="majorHAnsi" w:cstheme="majorHAnsi"/>
          <w:color w:val="000000" w:themeColor="text1"/>
          <w:sz w:val="22"/>
          <w:szCs w:val="22"/>
        </w:rPr>
        <w:lastRenderedPageBreak/>
        <w:t xml:space="preserve">Table </w:t>
      </w:r>
      <w:r w:rsidRPr="00387BCD">
        <w:rPr>
          <w:rFonts w:asciiTheme="majorHAnsi" w:hAnsiTheme="majorHAnsi" w:cstheme="majorHAnsi"/>
          <w:color w:val="000000" w:themeColor="text1"/>
          <w:sz w:val="22"/>
          <w:szCs w:val="22"/>
        </w:rPr>
        <w:fldChar w:fldCharType="begin"/>
      </w:r>
      <w:r w:rsidRPr="00387BCD">
        <w:rPr>
          <w:rFonts w:asciiTheme="majorHAnsi" w:hAnsiTheme="majorHAnsi" w:cstheme="majorHAnsi"/>
          <w:color w:val="000000" w:themeColor="text1"/>
          <w:sz w:val="22"/>
          <w:szCs w:val="22"/>
        </w:rPr>
        <w:instrText xml:space="preserve"> SEQ Table \* ARABIC </w:instrText>
      </w:r>
      <w:r w:rsidRPr="00387BCD">
        <w:rPr>
          <w:rFonts w:asciiTheme="majorHAnsi" w:hAnsiTheme="majorHAnsi" w:cstheme="majorHAnsi"/>
          <w:color w:val="000000" w:themeColor="text1"/>
          <w:sz w:val="22"/>
          <w:szCs w:val="22"/>
        </w:rPr>
        <w:fldChar w:fldCharType="separate"/>
      </w:r>
      <w:r w:rsidRPr="00387BCD">
        <w:rPr>
          <w:rFonts w:asciiTheme="majorHAnsi" w:hAnsiTheme="majorHAnsi" w:cstheme="majorHAnsi"/>
          <w:noProof/>
          <w:color w:val="000000" w:themeColor="text1"/>
          <w:sz w:val="22"/>
          <w:szCs w:val="22"/>
        </w:rPr>
        <w:t>1</w:t>
      </w:r>
      <w:r w:rsidRPr="00387BCD">
        <w:rPr>
          <w:rFonts w:asciiTheme="majorHAnsi" w:hAnsiTheme="majorHAnsi" w:cstheme="majorHAnsi"/>
          <w:color w:val="000000" w:themeColor="text1"/>
          <w:sz w:val="22"/>
          <w:szCs w:val="22"/>
        </w:rPr>
        <w:fldChar w:fldCharType="end"/>
      </w:r>
      <w:r w:rsidRPr="00387BCD">
        <w:rPr>
          <w:rFonts w:asciiTheme="majorHAnsi" w:hAnsiTheme="majorHAnsi" w:cstheme="majorHAnsi"/>
          <w:color w:val="000000" w:themeColor="text1"/>
          <w:sz w:val="22"/>
          <w:szCs w:val="22"/>
        </w:rPr>
        <w:t xml:space="preserve">: </w:t>
      </w:r>
      <w:bookmarkEnd w:id="11"/>
      <w:r w:rsidR="00AA00F3">
        <w:rPr>
          <w:rFonts w:asciiTheme="majorHAnsi" w:hAnsiTheme="majorHAnsi" w:cstheme="majorHAnsi"/>
          <w:color w:val="000000" w:themeColor="text1"/>
          <w:sz w:val="22"/>
          <w:szCs w:val="22"/>
        </w:rPr>
        <w:t xml:space="preserve">customers </w:t>
      </w:r>
    </w:p>
    <w:p w14:paraId="6749B8E1" w14:textId="77777777" w:rsidR="00F9528F" w:rsidRPr="00387BCD" w:rsidRDefault="00F9528F" w:rsidP="00643950">
      <w:pPr>
        <w:ind w:firstLine="720"/>
        <w:rPr>
          <w:rFonts w:asciiTheme="majorHAnsi" w:hAnsiTheme="majorHAnsi" w:cstheme="majorHAnsi"/>
          <w:color w:val="000000" w:themeColor="text1"/>
          <w:sz w:val="22"/>
          <w:szCs w:val="22"/>
          <w:lang w:val="en-GB"/>
        </w:rPr>
      </w:pPr>
    </w:p>
    <w:p w14:paraId="124682FB" w14:textId="59C62E34" w:rsidR="00F9528F" w:rsidRDefault="003309C8" w:rsidP="00387BCD">
      <w:pPr>
        <w:pStyle w:val="Heading2"/>
        <w:spacing w:before="0"/>
        <w:rPr>
          <w:rFonts w:asciiTheme="majorHAnsi" w:hAnsiTheme="majorHAnsi" w:cstheme="majorHAnsi"/>
          <w:sz w:val="22"/>
          <w:szCs w:val="22"/>
          <w:lang w:val="en-GB"/>
        </w:rPr>
      </w:pPr>
      <w:r>
        <w:rPr>
          <w:rFonts w:asciiTheme="majorHAnsi" w:hAnsiTheme="majorHAnsi" w:cstheme="majorHAnsi"/>
          <w:sz w:val="22"/>
          <w:szCs w:val="22"/>
          <w:lang w:val="en-GB"/>
        </w:rPr>
        <w:t>Third normal form 3NF</w:t>
      </w:r>
    </w:p>
    <w:p w14:paraId="1CD2C053" w14:textId="6B442EF5" w:rsidR="00311421" w:rsidRDefault="00311421" w:rsidP="00311421">
      <w:pPr>
        <w:rPr>
          <w:lang w:val="en-GB"/>
        </w:rPr>
      </w:pPr>
      <w:r>
        <w:rPr>
          <w:noProof/>
          <w:lang w:val="en-GB" w:eastAsia="en-GB"/>
        </w:rPr>
        <w:drawing>
          <wp:inline distT="0" distB="0" distL="0" distR="0" wp14:anchorId="75D10130" wp14:editId="3FB3953B">
            <wp:extent cx="5731510" cy="1311910"/>
            <wp:effectExtent l="0" t="0" r="2540" b="254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1311910"/>
                    </a:xfrm>
                    <a:prstGeom prst="rect">
                      <a:avLst/>
                    </a:prstGeom>
                  </pic:spPr>
                </pic:pic>
              </a:graphicData>
            </a:graphic>
          </wp:inline>
        </w:drawing>
      </w:r>
    </w:p>
    <w:tbl>
      <w:tblPr>
        <w:tblStyle w:val="TableGrid"/>
        <w:tblpPr w:leftFromText="180" w:rightFromText="180" w:vertAnchor="text" w:tblpY="1"/>
        <w:tblOverlap w:val="never"/>
        <w:tblW w:w="0" w:type="auto"/>
        <w:tblLook w:val="04A0" w:firstRow="1" w:lastRow="0" w:firstColumn="1" w:lastColumn="0" w:noHBand="0" w:noVBand="1"/>
      </w:tblPr>
      <w:tblGrid>
        <w:gridCol w:w="1530"/>
        <w:gridCol w:w="1530"/>
        <w:gridCol w:w="1531"/>
      </w:tblGrid>
      <w:tr w:rsidR="00B80F2E" w14:paraId="178BBF4D" w14:textId="77777777" w:rsidTr="00B80F2E">
        <w:trPr>
          <w:trHeight w:val="484"/>
        </w:trPr>
        <w:tc>
          <w:tcPr>
            <w:tcW w:w="1530" w:type="dxa"/>
          </w:tcPr>
          <w:p w14:paraId="5F0F2DD6" w14:textId="798EACB4" w:rsidR="00B80F2E" w:rsidRPr="00B80F2E" w:rsidRDefault="00B80F2E" w:rsidP="00B80F2E">
            <w:pPr>
              <w:rPr>
                <w:sz w:val="18"/>
                <w:szCs w:val="14"/>
                <w:lang w:val="en-GB"/>
              </w:rPr>
            </w:pPr>
            <w:r w:rsidRPr="00B80F2E">
              <w:rPr>
                <w:sz w:val="18"/>
                <w:szCs w:val="14"/>
                <w:lang w:val="en-GB"/>
              </w:rPr>
              <w:t>Staff ID</w:t>
            </w:r>
          </w:p>
        </w:tc>
        <w:tc>
          <w:tcPr>
            <w:tcW w:w="1530" w:type="dxa"/>
          </w:tcPr>
          <w:p w14:paraId="645E4448" w14:textId="450F002B" w:rsidR="00B80F2E" w:rsidRPr="00B80F2E" w:rsidRDefault="00B80F2E" w:rsidP="00B80F2E">
            <w:pPr>
              <w:rPr>
                <w:sz w:val="18"/>
                <w:szCs w:val="14"/>
                <w:lang w:val="en-GB"/>
              </w:rPr>
            </w:pPr>
            <w:r w:rsidRPr="00B80F2E">
              <w:rPr>
                <w:sz w:val="18"/>
                <w:szCs w:val="14"/>
                <w:lang w:val="en-GB"/>
              </w:rPr>
              <w:t>Kitchen staff ID</w:t>
            </w:r>
          </w:p>
        </w:tc>
        <w:tc>
          <w:tcPr>
            <w:tcW w:w="1531" w:type="dxa"/>
          </w:tcPr>
          <w:p w14:paraId="0F6E5A52" w14:textId="5CFEC467" w:rsidR="00B80F2E" w:rsidRPr="00B80F2E" w:rsidRDefault="00B80F2E" w:rsidP="00B80F2E">
            <w:pPr>
              <w:rPr>
                <w:sz w:val="18"/>
                <w:szCs w:val="14"/>
                <w:lang w:val="en-GB"/>
              </w:rPr>
            </w:pPr>
            <w:r w:rsidRPr="00B80F2E">
              <w:rPr>
                <w:sz w:val="18"/>
                <w:szCs w:val="14"/>
                <w:lang w:val="en-GB"/>
              </w:rPr>
              <w:t>Last name</w:t>
            </w:r>
          </w:p>
        </w:tc>
      </w:tr>
      <w:tr w:rsidR="00B80F2E" w14:paraId="01D6CA2F" w14:textId="77777777" w:rsidTr="00B80F2E">
        <w:trPr>
          <w:trHeight w:val="498"/>
        </w:trPr>
        <w:tc>
          <w:tcPr>
            <w:tcW w:w="1530" w:type="dxa"/>
          </w:tcPr>
          <w:p w14:paraId="6736B9B2" w14:textId="38490699" w:rsidR="00B80F2E" w:rsidRPr="00B80F2E" w:rsidRDefault="00B80F2E" w:rsidP="00B80F2E">
            <w:pPr>
              <w:rPr>
                <w:sz w:val="18"/>
                <w:szCs w:val="14"/>
                <w:lang w:val="en-GB"/>
              </w:rPr>
            </w:pPr>
            <w:r w:rsidRPr="00B80F2E">
              <w:rPr>
                <w:sz w:val="18"/>
                <w:szCs w:val="14"/>
                <w:lang w:val="en-GB"/>
              </w:rPr>
              <w:t>1</w:t>
            </w:r>
          </w:p>
        </w:tc>
        <w:tc>
          <w:tcPr>
            <w:tcW w:w="1530" w:type="dxa"/>
          </w:tcPr>
          <w:p w14:paraId="397EE1DE" w14:textId="001D86D7" w:rsidR="00B80F2E" w:rsidRPr="00B80F2E" w:rsidRDefault="00B80F2E" w:rsidP="00B80F2E">
            <w:pPr>
              <w:rPr>
                <w:sz w:val="18"/>
                <w:szCs w:val="14"/>
                <w:lang w:val="en-GB"/>
              </w:rPr>
            </w:pPr>
            <w:r w:rsidRPr="00B80F2E">
              <w:rPr>
                <w:sz w:val="18"/>
                <w:szCs w:val="14"/>
                <w:lang w:val="en-GB"/>
              </w:rPr>
              <w:t>KS542</w:t>
            </w:r>
          </w:p>
        </w:tc>
        <w:tc>
          <w:tcPr>
            <w:tcW w:w="1531" w:type="dxa"/>
          </w:tcPr>
          <w:p w14:paraId="53ABD352" w14:textId="66699A28" w:rsidR="00B80F2E" w:rsidRPr="00B80F2E" w:rsidRDefault="00B80F2E" w:rsidP="00B80F2E">
            <w:pPr>
              <w:rPr>
                <w:sz w:val="18"/>
                <w:szCs w:val="14"/>
                <w:lang w:val="en-GB"/>
              </w:rPr>
            </w:pPr>
            <w:r w:rsidRPr="00B80F2E">
              <w:rPr>
                <w:sz w:val="18"/>
                <w:szCs w:val="14"/>
                <w:lang w:val="en-GB"/>
              </w:rPr>
              <w:t>Jones</w:t>
            </w:r>
          </w:p>
        </w:tc>
      </w:tr>
      <w:tr w:rsidR="00B80F2E" w14:paraId="2483EF39" w14:textId="77777777" w:rsidTr="00B80F2E">
        <w:trPr>
          <w:trHeight w:val="484"/>
        </w:trPr>
        <w:tc>
          <w:tcPr>
            <w:tcW w:w="1530" w:type="dxa"/>
          </w:tcPr>
          <w:p w14:paraId="281714F0" w14:textId="16915F40" w:rsidR="00B80F2E" w:rsidRPr="00B80F2E" w:rsidRDefault="00B80F2E" w:rsidP="00B80F2E">
            <w:pPr>
              <w:rPr>
                <w:sz w:val="18"/>
                <w:szCs w:val="14"/>
                <w:lang w:val="en-GB"/>
              </w:rPr>
            </w:pPr>
            <w:r w:rsidRPr="00B80F2E">
              <w:rPr>
                <w:sz w:val="18"/>
                <w:szCs w:val="14"/>
                <w:lang w:val="en-GB"/>
              </w:rPr>
              <w:t>2</w:t>
            </w:r>
          </w:p>
        </w:tc>
        <w:tc>
          <w:tcPr>
            <w:tcW w:w="1530" w:type="dxa"/>
          </w:tcPr>
          <w:p w14:paraId="188B06F2" w14:textId="795D7E95" w:rsidR="00B80F2E" w:rsidRPr="00B80F2E" w:rsidRDefault="00B80F2E" w:rsidP="00B80F2E">
            <w:pPr>
              <w:rPr>
                <w:sz w:val="18"/>
                <w:szCs w:val="14"/>
                <w:lang w:val="en-GB"/>
              </w:rPr>
            </w:pPr>
            <w:r w:rsidRPr="00B80F2E">
              <w:rPr>
                <w:sz w:val="18"/>
                <w:szCs w:val="14"/>
                <w:lang w:val="en-GB"/>
              </w:rPr>
              <w:t>KS765</w:t>
            </w:r>
          </w:p>
        </w:tc>
        <w:tc>
          <w:tcPr>
            <w:tcW w:w="1531" w:type="dxa"/>
          </w:tcPr>
          <w:p w14:paraId="28962E88" w14:textId="5DC5123D" w:rsidR="00B80F2E" w:rsidRPr="00B80F2E" w:rsidRDefault="00B80F2E" w:rsidP="00B80F2E">
            <w:pPr>
              <w:rPr>
                <w:sz w:val="18"/>
                <w:szCs w:val="14"/>
                <w:lang w:val="en-GB"/>
              </w:rPr>
            </w:pPr>
            <w:r w:rsidRPr="00B80F2E">
              <w:rPr>
                <w:sz w:val="18"/>
                <w:szCs w:val="14"/>
                <w:lang w:val="en-GB"/>
              </w:rPr>
              <w:t>Phillips</w:t>
            </w:r>
          </w:p>
        </w:tc>
      </w:tr>
    </w:tbl>
    <w:tbl>
      <w:tblPr>
        <w:tblStyle w:val="TableGrid"/>
        <w:tblpPr w:leftFromText="180" w:rightFromText="180" w:vertAnchor="text" w:horzAnchor="margin" w:tblpXSpec="right" w:tblpY="88"/>
        <w:tblW w:w="0" w:type="auto"/>
        <w:tblLook w:val="04A0" w:firstRow="1" w:lastRow="0" w:firstColumn="1" w:lastColumn="0" w:noHBand="0" w:noVBand="1"/>
      </w:tblPr>
      <w:tblGrid>
        <w:gridCol w:w="1858"/>
        <w:gridCol w:w="1858"/>
      </w:tblGrid>
      <w:tr w:rsidR="004900A4" w14:paraId="4678F786" w14:textId="77777777" w:rsidTr="004900A4">
        <w:trPr>
          <w:trHeight w:val="482"/>
        </w:trPr>
        <w:tc>
          <w:tcPr>
            <w:tcW w:w="1858" w:type="dxa"/>
            <w:shd w:val="clear" w:color="auto" w:fill="auto"/>
          </w:tcPr>
          <w:p w14:paraId="3D545FA1" w14:textId="77777777" w:rsidR="004900A4" w:rsidRPr="004900A4" w:rsidRDefault="004900A4" w:rsidP="004900A4">
            <w:pPr>
              <w:tabs>
                <w:tab w:val="left" w:pos="996"/>
              </w:tabs>
              <w:rPr>
                <w:sz w:val="16"/>
                <w:szCs w:val="12"/>
                <w:lang w:val="en-GB"/>
              </w:rPr>
            </w:pPr>
            <w:r w:rsidRPr="004900A4">
              <w:rPr>
                <w:sz w:val="16"/>
                <w:szCs w:val="12"/>
                <w:lang w:val="en-GB"/>
              </w:rPr>
              <w:t>Address</w:t>
            </w:r>
          </w:p>
        </w:tc>
        <w:tc>
          <w:tcPr>
            <w:tcW w:w="1858" w:type="dxa"/>
            <w:shd w:val="clear" w:color="auto" w:fill="auto"/>
          </w:tcPr>
          <w:p w14:paraId="68E579A7" w14:textId="77777777" w:rsidR="004900A4" w:rsidRPr="004900A4" w:rsidRDefault="004900A4" w:rsidP="004900A4">
            <w:pPr>
              <w:tabs>
                <w:tab w:val="left" w:pos="996"/>
              </w:tabs>
              <w:rPr>
                <w:sz w:val="16"/>
                <w:szCs w:val="12"/>
                <w:lang w:val="en-GB"/>
              </w:rPr>
            </w:pPr>
            <w:r w:rsidRPr="004900A4">
              <w:rPr>
                <w:sz w:val="16"/>
                <w:szCs w:val="12"/>
                <w:lang w:val="en-GB"/>
              </w:rPr>
              <w:t>Post code</w:t>
            </w:r>
          </w:p>
        </w:tc>
      </w:tr>
      <w:tr w:rsidR="004900A4" w14:paraId="08D33333" w14:textId="77777777" w:rsidTr="004900A4">
        <w:trPr>
          <w:trHeight w:val="498"/>
        </w:trPr>
        <w:tc>
          <w:tcPr>
            <w:tcW w:w="1858" w:type="dxa"/>
            <w:shd w:val="clear" w:color="auto" w:fill="auto"/>
          </w:tcPr>
          <w:p w14:paraId="29BCB330" w14:textId="77777777" w:rsidR="004900A4" w:rsidRPr="004900A4" w:rsidRDefault="004900A4" w:rsidP="004900A4">
            <w:pPr>
              <w:tabs>
                <w:tab w:val="left" w:pos="996"/>
              </w:tabs>
              <w:rPr>
                <w:sz w:val="16"/>
                <w:szCs w:val="12"/>
                <w:lang w:val="en-GB"/>
              </w:rPr>
            </w:pPr>
            <w:r w:rsidRPr="004900A4">
              <w:rPr>
                <w:sz w:val="16"/>
                <w:szCs w:val="12"/>
                <w:lang w:val="en-GB"/>
              </w:rPr>
              <w:t>4 Lingard street</w:t>
            </w:r>
          </w:p>
        </w:tc>
        <w:tc>
          <w:tcPr>
            <w:tcW w:w="1858" w:type="dxa"/>
            <w:shd w:val="clear" w:color="auto" w:fill="auto"/>
          </w:tcPr>
          <w:p w14:paraId="4732F44E" w14:textId="77777777" w:rsidR="004900A4" w:rsidRPr="004900A4" w:rsidRDefault="004900A4" w:rsidP="004900A4">
            <w:pPr>
              <w:tabs>
                <w:tab w:val="left" w:pos="996"/>
              </w:tabs>
              <w:rPr>
                <w:sz w:val="16"/>
                <w:szCs w:val="12"/>
                <w:lang w:val="en-GB"/>
              </w:rPr>
            </w:pPr>
            <w:r w:rsidRPr="004900A4">
              <w:rPr>
                <w:sz w:val="16"/>
                <w:szCs w:val="12"/>
                <w:lang w:val="en-GB"/>
              </w:rPr>
              <w:t>SA5 5DF</w:t>
            </w:r>
          </w:p>
        </w:tc>
      </w:tr>
      <w:tr w:rsidR="004900A4" w14:paraId="06704811" w14:textId="77777777" w:rsidTr="004900A4">
        <w:trPr>
          <w:trHeight w:val="482"/>
        </w:trPr>
        <w:tc>
          <w:tcPr>
            <w:tcW w:w="1858" w:type="dxa"/>
            <w:shd w:val="clear" w:color="auto" w:fill="auto"/>
          </w:tcPr>
          <w:p w14:paraId="295FDD5B" w14:textId="77777777" w:rsidR="004900A4" w:rsidRPr="004900A4" w:rsidRDefault="004900A4" w:rsidP="004900A4">
            <w:pPr>
              <w:tabs>
                <w:tab w:val="left" w:pos="996"/>
              </w:tabs>
              <w:rPr>
                <w:sz w:val="16"/>
                <w:szCs w:val="12"/>
                <w:lang w:val="en-GB"/>
              </w:rPr>
            </w:pPr>
            <w:r w:rsidRPr="004900A4">
              <w:rPr>
                <w:sz w:val="16"/>
                <w:szCs w:val="12"/>
                <w:lang w:val="en-GB"/>
              </w:rPr>
              <w:t>5 Darby road</w:t>
            </w:r>
          </w:p>
        </w:tc>
        <w:tc>
          <w:tcPr>
            <w:tcW w:w="1858" w:type="dxa"/>
            <w:shd w:val="clear" w:color="auto" w:fill="auto"/>
          </w:tcPr>
          <w:p w14:paraId="5DBBBDE1" w14:textId="77777777" w:rsidR="004900A4" w:rsidRPr="004900A4" w:rsidRDefault="004900A4" w:rsidP="004900A4">
            <w:pPr>
              <w:tabs>
                <w:tab w:val="left" w:pos="996"/>
              </w:tabs>
              <w:rPr>
                <w:sz w:val="16"/>
                <w:szCs w:val="12"/>
                <w:lang w:val="en-GB"/>
              </w:rPr>
            </w:pPr>
            <w:r w:rsidRPr="004900A4">
              <w:rPr>
                <w:sz w:val="16"/>
                <w:szCs w:val="12"/>
                <w:lang w:val="en-GB"/>
              </w:rPr>
              <w:t>SA2 6GH</w:t>
            </w:r>
          </w:p>
        </w:tc>
      </w:tr>
    </w:tbl>
    <w:p w14:paraId="31CA65B7" w14:textId="7DBA13F8" w:rsidR="00B80F2E" w:rsidRDefault="00B80F2E" w:rsidP="00311421">
      <w:pPr>
        <w:rPr>
          <w:lang w:val="en-GB"/>
        </w:rPr>
      </w:pPr>
    </w:p>
    <w:p w14:paraId="04E43B63" w14:textId="77777777" w:rsidR="00F9528F" w:rsidRPr="00387BCD" w:rsidRDefault="006121A8" w:rsidP="00387BCD">
      <w:pPr>
        <w:pStyle w:val="Caption"/>
        <w:spacing w:after="0" w:line="480" w:lineRule="auto"/>
        <w:rPr>
          <w:rFonts w:asciiTheme="majorHAnsi" w:hAnsiTheme="majorHAnsi" w:cstheme="majorHAnsi"/>
          <w:color w:val="000000" w:themeColor="text1"/>
          <w:sz w:val="22"/>
          <w:szCs w:val="22"/>
          <w:lang w:val="en-GB"/>
        </w:rPr>
      </w:pPr>
      <w:bookmarkStart w:id="12" w:name="_Toc77433801"/>
      <w:r w:rsidRPr="00387BCD">
        <w:rPr>
          <w:rFonts w:asciiTheme="majorHAnsi" w:hAnsiTheme="majorHAnsi" w:cstheme="majorHAnsi"/>
          <w:color w:val="000000" w:themeColor="text1"/>
          <w:sz w:val="22"/>
          <w:szCs w:val="22"/>
        </w:rPr>
        <w:t xml:space="preserve">Table </w:t>
      </w:r>
      <w:r w:rsidRPr="00387BCD">
        <w:rPr>
          <w:rFonts w:asciiTheme="majorHAnsi" w:hAnsiTheme="majorHAnsi" w:cstheme="majorHAnsi"/>
          <w:color w:val="000000" w:themeColor="text1"/>
          <w:sz w:val="22"/>
          <w:szCs w:val="22"/>
        </w:rPr>
        <w:fldChar w:fldCharType="begin"/>
      </w:r>
      <w:r w:rsidRPr="00387BCD">
        <w:rPr>
          <w:rFonts w:asciiTheme="majorHAnsi" w:hAnsiTheme="majorHAnsi" w:cstheme="majorHAnsi"/>
          <w:color w:val="000000" w:themeColor="text1"/>
          <w:sz w:val="22"/>
          <w:szCs w:val="22"/>
        </w:rPr>
        <w:instrText xml:space="preserve"> SEQ Table \* ARABIC </w:instrText>
      </w:r>
      <w:r w:rsidRPr="00387BCD">
        <w:rPr>
          <w:rFonts w:asciiTheme="majorHAnsi" w:hAnsiTheme="majorHAnsi" w:cstheme="majorHAnsi"/>
          <w:color w:val="000000" w:themeColor="text1"/>
          <w:sz w:val="22"/>
          <w:szCs w:val="22"/>
        </w:rPr>
        <w:fldChar w:fldCharType="separate"/>
      </w:r>
      <w:r w:rsidRPr="00387BCD">
        <w:rPr>
          <w:rFonts w:asciiTheme="majorHAnsi" w:hAnsiTheme="majorHAnsi" w:cstheme="majorHAnsi"/>
          <w:noProof/>
          <w:color w:val="000000" w:themeColor="text1"/>
          <w:sz w:val="22"/>
          <w:szCs w:val="22"/>
        </w:rPr>
        <w:t>2</w:t>
      </w:r>
      <w:r w:rsidRPr="00387BCD">
        <w:rPr>
          <w:rFonts w:asciiTheme="majorHAnsi" w:hAnsiTheme="majorHAnsi" w:cstheme="majorHAnsi"/>
          <w:color w:val="000000" w:themeColor="text1"/>
          <w:sz w:val="22"/>
          <w:szCs w:val="22"/>
        </w:rPr>
        <w:fldChar w:fldCharType="end"/>
      </w:r>
      <w:r w:rsidRPr="00387BCD">
        <w:rPr>
          <w:rFonts w:asciiTheme="majorHAnsi" w:hAnsiTheme="majorHAnsi" w:cstheme="majorHAnsi"/>
          <w:color w:val="000000" w:themeColor="text1"/>
          <w:sz w:val="22"/>
          <w:szCs w:val="22"/>
        </w:rPr>
        <w:t>: The Kitchen Staff</w:t>
      </w:r>
      <w:bookmarkEnd w:id="12"/>
    </w:p>
    <w:p w14:paraId="6680955C" w14:textId="12C93889" w:rsidR="006121A8" w:rsidRPr="00387BCD" w:rsidRDefault="00BB6FC5" w:rsidP="00387BCD">
      <w:pPr>
        <w:rPr>
          <w:rFonts w:asciiTheme="majorHAnsi" w:hAnsiTheme="majorHAnsi" w:cstheme="majorHAnsi"/>
          <w:color w:val="000000" w:themeColor="text1"/>
          <w:sz w:val="22"/>
          <w:szCs w:val="22"/>
          <w:lang w:val="en-GB"/>
        </w:rPr>
      </w:pPr>
      <w:r w:rsidRPr="00387BCD">
        <w:rPr>
          <w:rFonts w:asciiTheme="majorHAnsi" w:hAnsiTheme="majorHAnsi" w:cstheme="majorHAnsi"/>
          <w:color w:val="000000" w:themeColor="text1"/>
          <w:sz w:val="22"/>
          <w:szCs w:val="22"/>
          <w:lang w:val="en-GB"/>
        </w:rPr>
        <w:t>In the database management system, it is essential and key to forming a good database system to use the “second normal form” of the data and the entities must have no direct impacts over the other values and i</w:t>
      </w:r>
      <w:r w:rsidR="009B234E" w:rsidRPr="00387BCD">
        <w:rPr>
          <w:rFonts w:asciiTheme="majorHAnsi" w:hAnsiTheme="majorHAnsi" w:cstheme="majorHAnsi"/>
          <w:color w:val="000000" w:themeColor="text1"/>
          <w:sz w:val="22"/>
          <w:szCs w:val="22"/>
          <w:lang w:val="en-GB"/>
        </w:rPr>
        <w:t>nformation used in the database</w:t>
      </w:r>
      <w:r w:rsidRPr="00387BCD">
        <w:rPr>
          <w:rFonts w:asciiTheme="majorHAnsi" w:hAnsiTheme="majorHAnsi" w:cstheme="majorHAnsi"/>
          <w:color w:val="000000" w:themeColor="text1"/>
          <w:sz w:val="22"/>
          <w:szCs w:val="22"/>
          <w:lang w:val="en-GB"/>
        </w:rPr>
        <w:t xml:space="preserve"> </w:t>
      </w:r>
      <w:r w:rsidR="002D79F4" w:rsidRPr="00387BCD">
        <w:rPr>
          <w:rFonts w:asciiTheme="majorHAnsi" w:hAnsiTheme="majorHAnsi" w:cstheme="majorHAnsi"/>
          <w:color w:val="000000" w:themeColor="text1"/>
          <w:sz w:val="22"/>
          <w:szCs w:val="22"/>
          <w:shd w:val="clear" w:color="auto" w:fill="FFFFFF"/>
        </w:rPr>
        <w:t xml:space="preserve">(Teorey, et, al., 2008). </w:t>
      </w:r>
    </w:p>
    <w:p w14:paraId="6DEECBC0" w14:textId="77777777" w:rsidR="00FD35D7" w:rsidRPr="00387BCD" w:rsidRDefault="00FD35D7" w:rsidP="00387BCD">
      <w:pPr>
        <w:rPr>
          <w:rFonts w:asciiTheme="majorHAnsi" w:hAnsiTheme="majorHAnsi" w:cstheme="majorHAnsi"/>
          <w:color w:val="000000" w:themeColor="text1"/>
          <w:sz w:val="22"/>
          <w:szCs w:val="22"/>
          <w:lang w:val="en-GB"/>
        </w:rPr>
      </w:pPr>
    </w:p>
    <w:p w14:paraId="7D0B8313" w14:textId="77777777" w:rsidR="00187B4F" w:rsidRPr="00045397" w:rsidRDefault="00187B4F" w:rsidP="00387BCD">
      <w:pPr>
        <w:pStyle w:val="Heading1"/>
        <w:spacing w:before="0"/>
        <w:rPr>
          <w:rFonts w:asciiTheme="majorHAnsi" w:hAnsiTheme="majorHAnsi" w:cstheme="majorHAnsi"/>
          <w:i w:val="0"/>
          <w:iCs/>
          <w:sz w:val="22"/>
          <w:szCs w:val="22"/>
          <w:lang w:val="en-GB"/>
        </w:rPr>
      </w:pPr>
      <w:bookmarkStart w:id="13" w:name="_Toc77431303"/>
      <w:r w:rsidRPr="00045397">
        <w:rPr>
          <w:rFonts w:asciiTheme="majorHAnsi" w:hAnsiTheme="majorHAnsi" w:cstheme="majorHAnsi"/>
          <w:i w:val="0"/>
          <w:iCs/>
          <w:sz w:val="22"/>
          <w:szCs w:val="22"/>
          <w:lang w:val="en-GB"/>
        </w:rPr>
        <w:t>Conclusion</w:t>
      </w:r>
      <w:bookmarkEnd w:id="13"/>
    </w:p>
    <w:p w14:paraId="3DB079B2" w14:textId="7CDDD13C" w:rsidR="000B3AF2" w:rsidRPr="00387BCD" w:rsidRDefault="004900A4" w:rsidP="00387BCD">
      <w:pPr>
        <w:rPr>
          <w:rFonts w:asciiTheme="majorHAnsi" w:hAnsiTheme="majorHAnsi" w:cstheme="majorHAnsi"/>
          <w:color w:val="000000" w:themeColor="text1"/>
          <w:sz w:val="22"/>
          <w:szCs w:val="22"/>
          <w:lang w:val="en-GB"/>
        </w:rPr>
      </w:pPr>
      <w:r>
        <w:rPr>
          <w:rFonts w:asciiTheme="majorHAnsi" w:hAnsiTheme="majorHAnsi" w:cstheme="majorHAnsi"/>
          <w:color w:val="000000" w:themeColor="text1"/>
          <w:sz w:val="22"/>
          <w:szCs w:val="22"/>
          <w:lang w:val="en-GB"/>
        </w:rPr>
        <w:t>A</w:t>
      </w:r>
      <w:r w:rsidR="000B3AF2" w:rsidRPr="00387BCD">
        <w:rPr>
          <w:rFonts w:asciiTheme="majorHAnsi" w:hAnsiTheme="majorHAnsi" w:cstheme="majorHAnsi"/>
          <w:color w:val="000000" w:themeColor="text1"/>
          <w:sz w:val="22"/>
          <w:szCs w:val="22"/>
          <w:lang w:val="en-GB"/>
        </w:rPr>
        <w:t>nalysing several factors relating to database and design including Level 0 of the Data Flow Diagram – Level 0 DFD, entities/organisations, relationships/association, level/degree of relationships, and membership per the diagram. (</w:t>
      </w:r>
      <w:r w:rsidR="000B3AF2" w:rsidRPr="00387BCD">
        <w:rPr>
          <w:rFonts w:asciiTheme="majorHAnsi" w:hAnsiTheme="majorHAnsi" w:cstheme="majorHAnsi"/>
          <w:color w:val="000000" w:themeColor="text1"/>
          <w:sz w:val="22"/>
          <w:szCs w:val="22"/>
        </w:rPr>
        <w:t xml:space="preserve">Bangerter, 2017; </w:t>
      </w:r>
      <w:r w:rsidR="000B3AF2" w:rsidRPr="00387BCD">
        <w:rPr>
          <w:rFonts w:asciiTheme="majorHAnsi" w:hAnsiTheme="majorHAnsi" w:cstheme="majorHAnsi"/>
          <w:color w:val="000000" w:themeColor="text1"/>
          <w:sz w:val="22"/>
          <w:szCs w:val="22"/>
          <w:shd w:val="clear" w:color="auto" w:fill="FFFFFF"/>
        </w:rPr>
        <w:t>Diwan, 2018</w:t>
      </w:r>
      <w:r w:rsidR="000B3AF2" w:rsidRPr="00387BCD">
        <w:rPr>
          <w:rFonts w:asciiTheme="majorHAnsi" w:hAnsiTheme="majorHAnsi" w:cstheme="majorHAnsi"/>
          <w:color w:val="000000" w:themeColor="text1"/>
          <w:sz w:val="22"/>
          <w:szCs w:val="22"/>
          <w:lang w:val="en-GB"/>
        </w:rPr>
        <w:t xml:space="preserve">). Level 0 of the Data Flow Diagram – Level 0 DFD is also referred to as Context Diagram. However, Level 1 of the Data Flow Diagram – Level 1 DFD is the detailed structure presented in form of a diagram is known as Context Level Diagram. </w:t>
      </w:r>
      <w:r w:rsidR="000B3AF2" w:rsidRPr="00387BCD">
        <w:rPr>
          <w:rFonts w:asciiTheme="majorHAnsi" w:hAnsiTheme="majorHAnsi" w:cstheme="majorHAnsi"/>
          <w:color w:val="000000" w:themeColor="text1"/>
          <w:sz w:val="22"/>
          <w:szCs w:val="22"/>
        </w:rPr>
        <w:t xml:space="preserve">(Online Visual Paradigm, 2021). </w:t>
      </w:r>
      <w:r w:rsidR="000B3AF2" w:rsidRPr="00387BCD">
        <w:rPr>
          <w:rFonts w:asciiTheme="majorHAnsi" w:hAnsiTheme="majorHAnsi" w:cstheme="majorHAnsi"/>
          <w:color w:val="000000" w:themeColor="text1"/>
          <w:sz w:val="22"/>
          <w:szCs w:val="22"/>
          <w:lang w:val="en-GB"/>
        </w:rPr>
        <w:t xml:space="preserve">Smooth business operations are needed to be equipped with good resources of processes and systems. Without the resources of processes and systems, no business entity can perform smooth functioning and will face numerous challenges. The business entrepreneur </w:t>
      </w:r>
      <w:r w:rsidR="000B3AF2" w:rsidRPr="00387BCD">
        <w:rPr>
          <w:rFonts w:asciiTheme="majorHAnsi" w:hAnsiTheme="majorHAnsi" w:cstheme="majorHAnsi"/>
          <w:color w:val="000000" w:themeColor="text1"/>
          <w:sz w:val="22"/>
          <w:szCs w:val="22"/>
          <w:lang w:val="en-GB"/>
        </w:rPr>
        <w:lastRenderedPageBreak/>
        <w:t xml:space="preserve">can use a data flow diagram - DFD to reduce the business risk and challenges. In database management systems, ER is referred to as Entity-Relationship. Entity-Relation – ER is a process of data communication that links and transfers the data between different ends as per the need and formulas. The model of the Entity-Relationship Diagram builds a communication link between the interconnected scope of knowledge and information in a specific domain. </w:t>
      </w:r>
      <w:r w:rsidR="000B3AF2" w:rsidRPr="00387BCD">
        <w:rPr>
          <w:rFonts w:asciiTheme="majorHAnsi" w:hAnsiTheme="majorHAnsi" w:cstheme="majorHAnsi"/>
          <w:color w:val="000000" w:themeColor="text1"/>
          <w:sz w:val="22"/>
          <w:szCs w:val="22"/>
        </w:rPr>
        <w:t xml:space="preserve">(Online Visual Paradigm, 2021). </w:t>
      </w:r>
      <w:r w:rsidR="000B3AF2" w:rsidRPr="00387BCD">
        <w:rPr>
          <w:rFonts w:asciiTheme="majorHAnsi" w:hAnsiTheme="majorHAnsi" w:cstheme="majorHAnsi"/>
          <w:color w:val="000000" w:themeColor="text1"/>
          <w:sz w:val="22"/>
          <w:szCs w:val="22"/>
          <w:lang w:val="en-GB"/>
        </w:rPr>
        <w:t>The purpose of the context diagram is to provide the details, instructions and their communication bridge regarding different resources being used in the system. One of the key advantages of the context diagram is that it provides the users with the facility of feedback. It is the factor of feedback that makes the whole communication process from simple communication to e</w:t>
      </w:r>
      <w:r w:rsidR="009B234E" w:rsidRPr="00387BCD">
        <w:rPr>
          <w:rFonts w:asciiTheme="majorHAnsi" w:hAnsiTheme="majorHAnsi" w:cstheme="majorHAnsi"/>
          <w:color w:val="000000" w:themeColor="text1"/>
          <w:sz w:val="22"/>
          <w:szCs w:val="22"/>
          <w:lang w:val="en-GB"/>
        </w:rPr>
        <w:t>ffective communication features</w:t>
      </w:r>
      <w:r w:rsidR="000B3AF2" w:rsidRPr="00387BCD">
        <w:rPr>
          <w:rFonts w:asciiTheme="majorHAnsi" w:hAnsiTheme="majorHAnsi" w:cstheme="majorHAnsi"/>
          <w:color w:val="000000" w:themeColor="text1"/>
          <w:sz w:val="22"/>
          <w:szCs w:val="22"/>
          <w:lang w:val="en-GB"/>
        </w:rPr>
        <w:t xml:space="preserve"> </w:t>
      </w:r>
      <w:r w:rsidR="000B3AF2" w:rsidRPr="00387BCD">
        <w:rPr>
          <w:rFonts w:asciiTheme="majorHAnsi" w:hAnsiTheme="majorHAnsi" w:cstheme="majorHAnsi"/>
          <w:color w:val="000000" w:themeColor="text1"/>
          <w:sz w:val="22"/>
          <w:szCs w:val="22"/>
        </w:rPr>
        <w:t xml:space="preserve">(Bangerter, 2017). </w:t>
      </w:r>
      <w:r w:rsidR="000B3AF2" w:rsidRPr="00387BCD">
        <w:rPr>
          <w:rFonts w:asciiTheme="majorHAnsi" w:hAnsiTheme="majorHAnsi" w:cstheme="majorHAnsi"/>
          <w:color w:val="000000" w:themeColor="text1"/>
          <w:sz w:val="22"/>
          <w:szCs w:val="22"/>
          <w:lang w:val="en-GB"/>
        </w:rPr>
        <w:t>One of the key features of the context diagram is that several external entities can submit their queries and feedbacks using the available resources. Preview provided by the context diagram system reflects the complete processing of the data and the information processing mechanism and backend working can be reviewed i</w:t>
      </w:r>
      <w:r w:rsidR="009B234E" w:rsidRPr="00387BCD">
        <w:rPr>
          <w:rFonts w:asciiTheme="majorHAnsi" w:hAnsiTheme="majorHAnsi" w:cstheme="majorHAnsi"/>
          <w:color w:val="000000" w:themeColor="text1"/>
          <w:sz w:val="22"/>
          <w:szCs w:val="22"/>
          <w:lang w:val="en-GB"/>
        </w:rPr>
        <w:t>n case of confusion or mistakes</w:t>
      </w:r>
      <w:r w:rsidR="000B3AF2" w:rsidRPr="00387BCD">
        <w:rPr>
          <w:rFonts w:asciiTheme="majorHAnsi" w:hAnsiTheme="majorHAnsi" w:cstheme="majorHAnsi"/>
          <w:color w:val="000000" w:themeColor="text1"/>
          <w:sz w:val="22"/>
          <w:szCs w:val="22"/>
          <w:lang w:val="en-GB"/>
        </w:rPr>
        <w:t xml:space="preserve"> </w:t>
      </w:r>
      <w:r w:rsidR="000B3AF2" w:rsidRPr="00387BCD">
        <w:rPr>
          <w:rFonts w:asciiTheme="majorHAnsi" w:hAnsiTheme="majorHAnsi" w:cstheme="majorHAnsi"/>
          <w:color w:val="000000" w:themeColor="text1"/>
          <w:sz w:val="22"/>
          <w:szCs w:val="22"/>
          <w:shd w:val="clear" w:color="auto" w:fill="FFFFFF"/>
        </w:rPr>
        <w:t>(</w:t>
      </w:r>
      <w:r w:rsidR="009B234E" w:rsidRPr="00387BCD">
        <w:rPr>
          <w:rFonts w:asciiTheme="majorHAnsi" w:hAnsiTheme="majorHAnsi" w:cstheme="majorHAnsi"/>
          <w:color w:val="000000" w:themeColor="text1"/>
          <w:sz w:val="22"/>
          <w:szCs w:val="22"/>
          <w:shd w:val="clear" w:color="auto" w:fill="FFFFFF"/>
        </w:rPr>
        <w:t xml:space="preserve">Juffs </w:t>
      </w:r>
      <w:r w:rsidR="000B3AF2" w:rsidRPr="00387BCD">
        <w:rPr>
          <w:rFonts w:asciiTheme="majorHAnsi" w:hAnsiTheme="majorHAnsi" w:cstheme="majorHAnsi"/>
          <w:color w:val="000000" w:themeColor="text1"/>
          <w:sz w:val="22"/>
          <w:szCs w:val="22"/>
          <w:shd w:val="clear" w:color="auto" w:fill="FFFFFF"/>
        </w:rPr>
        <w:t xml:space="preserve">and Harrington, 1996). </w:t>
      </w:r>
    </w:p>
    <w:p w14:paraId="36397D01" w14:textId="77777777" w:rsidR="000B3AF2" w:rsidRPr="00387BCD" w:rsidRDefault="000B3AF2" w:rsidP="00387BCD">
      <w:pPr>
        <w:rPr>
          <w:rFonts w:asciiTheme="majorHAnsi" w:hAnsiTheme="majorHAnsi" w:cstheme="majorHAnsi"/>
          <w:color w:val="000000" w:themeColor="text1"/>
          <w:sz w:val="22"/>
          <w:szCs w:val="22"/>
          <w:lang w:val="en-GB"/>
        </w:rPr>
      </w:pPr>
      <w:r w:rsidRPr="00387BCD">
        <w:rPr>
          <w:rFonts w:asciiTheme="majorHAnsi" w:hAnsiTheme="majorHAnsi" w:cstheme="majorHAnsi"/>
          <w:color w:val="000000" w:themeColor="text1"/>
          <w:sz w:val="22"/>
          <w:szCs w:val="22"/>
          <w:lang w:val="en-GB"/>
        </w:rPr>
        <w:t>Using input and output resources in a systematic manner that may be designed to achieve certain goals and objectives are represented in a data flow diagram – DFD. DFD is also known as Data Flow Diagram is the method of representing various information stored in the database in the shape of input and output combination to extract the desired results from the database system. The system of data flow diagram – DFD comprises of further two systems in it that are “Yourdon and Coad” and “gane and sarson”. The sub systems of DFD “Yourdon and Coad” and “gane and sarson” are used for representation visual entries that include several elements of external, data flow, data stores and process entities. The data represented in the sub systems of DFD “Yourdon and Coad” and “gane and sarson” has visual presentation differences among the two sub systems of DFD. The presentation of “gane and sarson” may be represented in the form of circular diagrams. However, the sub system of DFD named “Yourdon and Coad” is represented in the shape of square</w:t>
      </w:r>
      <w:r w:rsidR="009B234E" w:rsidRPr="00387BCD">
        <w:rPr>
          <w:rFonts w:asciiTheme="majorHAnsi" w:hAnsiTheme="majorHAnsi" w:cstheme="majorHAnsi"/>
          <w:color w:val="000000" w:themeColor="text1"/>
          <w:sz w:val="22"/>
          <w:szCs w:val="22"/>
          <w:lang w:val="en-GB"/>
        </w:rPr>
        <w:t xml:space="preserve">d rounded diagrams </w:t>
      </w:r>
      <w:r w:rsidRPr="00387BCD">
        <w:rPr>
          <w:rFonts w:asciiTheme="majorHAnsi" w:hAnsiTheme="majorHAnsi" w:cstheme="majorHAnsi"/>
          <w:color w:val="000000" w:themeColor="text1"/>
          <w:sz w:val="22"/>
          <w:szCs w:val="22"/>
        </w:rPr>
        <w:t xml:space="preserve">(Online </w:t>
      </w:r>
      <w:r w:rsidRPr="00387BCD">
        <w:rPr>
          <w:rFonts w:asciiTheme="majorHAnsi" w:hAnsiTheme="majorHAnsi" w:cstheme="majorHAnsi"/>
          <w:color w:val="000000" w:themeColor="text1"/>
          <w:sz w:val="22"/>
          <w:szCs w:val="22"/>
        </w:rPr>
        <w:lastRenderedPageBreak/>
        <w:t>Visual Paradigm, 2021).</w:t>
      </w:r>
      <w:r w:rsidRPr="00387BCD">
        <w:rPr>
          <w:rFonts w:asciiTheme="majorHAnsi" w:hAnsiTheme="majorHAnsi" w:cstheme="majorHAnsi"/>
          <w:color w:val="000000" w:themeColor="text1"/>
          <w:sz w:val="22"/>
          <w:szCs w:val="22"/>
          <w:lang w:val="en-GB"/>
        </w:rPr>
        <w:t>The data represented in the sub systems of DFD “Yourdon and Coad” and “gane and sarson” has visual presentation differences a</w:t>
      </w:r>
      <w:r w:rsidR="009B234E" w:rsidRPr="00387BCD">
        <w:rPr>
          <w:rFonts w:asciiTheme="majorHAnsi" w:hAnsiTheme="majorHAnsi" w:cstheme="majorHAnsi"/>
          <w:color w:val="000000" w:themeColor="text1"/>
          <w:sz w:val="22"/>
          <w:szCs w:val="22"/>
          <w:lang w:val="en-GB"/>
        </w:rPr>
        <w:t>mong the two sub systems of DFD</w:t>
      </w:r>
      <w:r w:rsidRPr="00387BCD">
        <w:rPr>
          <w:rFonts w:asciiTheme="majorHAnsi" w:hAnsiTheme="majorHAnsi" w:cstheme="majorHAnsi"/>
          <w:color w:val="000000" w:themeColor="text1"/>
          <w:sz w:val="22"/>
          <w:szCs w:val="22"/>
          <w:lang w:val="en-GB"/>
        </w:rPr>
        <w:t xml:space="preserve"> </w:t>
      </w:r>
      <w:r w:rsidRPr="00387BCD">
        <w:rPr>
          <w:rFonts w:asciiTheme="majorHAnsi" w:hAnsiTheme="majorHAnsi" w:cstheme="majorHAnsi"/>
          <w:color w:val="000000" w:themeColor="text1"/>
          <w:sz w:val="22"/>
          <w:szCs w:val="22"/>
          <w:shd w:val="clear" w:color="auto" w:fill="FFFFFF"/>
        </w:rPr>
        <w:t xml:space="preserve">(Harrington, 2008). </w:t>
      </w:r>
      <w:r w:rsidRPr="00387BCD">
        <w:rPr>
          <w:rFonts w:asciiTheme="majorHAnsi" w:hAnsiTheme="majorHAnsi" w:cstheme="majorHAnsi"/>
          <w:color w:val="000000" w:themeColor="text1"/>
          <w:sz w:val="22"/>
          <w:szCs w:val="22"/>
          <w:lang w:val="en-GB"/>
        </w:rPr>
        <w:t xml:space="preserve">The presentation of “gane and sarson” may be represented in the form of circular diagrams. However, the sub system of DFD named “Yourdon and Coad” is represented in the shape of squared rounded diagrams. Both the systems of DFD process the data along with the provided information and feed instructions to </w:t>
      </w:r>
      <w:r w:rsidR="009B234E" w:rsidRPr="00387BCD">
        <w:rPr>
          <w:rFonts w:asciiTheme="majorHAnsi" w:hAnsiTheme="majorHAnsi" w:cstheme="majorHAnsi"/>
          <w:color w:val="000000" w:themeColor="text1"/>
          <w:sz w:val="22"/>
          <w:szCs w:val="22"/>
          <w:lang w:val="en-GB"/>
        </w:rPr>
        <w:t xml:space="preserve">provide the data outgoing flow </w:t>
      </w:r>
      <w:r w:rsidRPr="00387BCD">
        <w:rPr>
          <w:rFonts w:asciiTheme="majorHAnsi" w:hAnsiTheme="majorHAnsi" w:cstheme="majorHAnsi"/>
          <w:color w:val="000000" w:themeColor="text1"/>
          <w:sz w:val="22"/>
          <w:szCs w:val="22"/>
        </w:rPr>
        <w:t>(Online Visual Paradigm, 2021).</w:t>
      </w:r>
    </w:p>
    <w:p w14:paraId="567D52F3" w14:textId="77777777" w:rsidR="000B3AF2" w:rsidRPr="00387BCD" w:rsidRDefault="000B3AF2" w:rsidP="00387BCD">
      <w:pPr>
        <w:rPr>
          <w:rFonts w:asciiTheme="majorHAnsi" w:hAnsiTheme="majorHAnsi" w:cstheme="majorHAnsi"/>
          <w:color w:val="000000" w:themeColor="text1"/>
          <w:sz w:val="22"/>
          <w:szCs w:val="22"/>
          <w:lang w:val="en-GB"/>
        </w:rPr>
      </w:pPr>
      <w:r w:rsidRPr="00387BCD">
        <w:rPr>
          <w:rFonts w:asciiTheme="majorHAnsi" w:hAnsiTheme="majorHAnsi" w:cstheme="majorHAnsi"/>
          <w:color w:val="000000" w:themeColor="text1"/>
          <w:sz w:val="22"/>
          <w:szCs w:val="22"/>
          <w:lang w:val="en-GB"/>
        </w:rPr>
        <w:t>Level 0 may also be known as or referred to as an analysed process or modelled structure. Level 0 is the one way of the high-level processing system that works with the relationship of database and external entity to get desired results of the database system. It is not necessary that Level 0 of the Data Flow Diagram – Level 0 DFD can only be used with only a specific system for particular processing. Level 0 of the Data Flow Diagram – Level 0 DFD can be used in a complex database management system. The researcher in this study analysed that Level 0 of the Data Flow Diagram – Level 0 DFD may also be used for the business activity of Celtic Caterers who are engaged in the b</w:t>
      </w:r>
      <w:r w:rsidR="009B234E" w:rsidRPr="00387BCD">
        <w:rPr>
          <w:rFonts w:asciiTheme="majorHAnsi" w:hAnsiTheme="majorHAnsi" w:cstheme="majorHAnsi"/>
          <w:color w:val="000000" w:themeColor="text1"/>
          <w:sz w:val="22"/>
          <w:szCs w:val="22"/>
          <w:lang w:val="en-GB"/>
        </w:rPr>
        <w:t xml:space="preserve">usiness activity of catering </w:t>
      </w:r>
      <w:r w:rsidRPr="00387BCD">
        <w:rPr>
          <w:rFonts w:asciiTheme="majorHAnsi" w:hAnsiTheme="majorHAnsi" w:cstheme="majorHAnsi"/>
          <w:color w:val="000000" w:themeColor="text1"/>
          <w:sz w:val="22"/>
          <w:szCs w:val="22"/>
        </w:rPr>
        <w:t>(Online Visual Paradigm, 2021).</w:t>
      </w:r>
    </w:p>
    <w:p w14:paraId="20E407F9" w14:textId="77777777" w:rsidR="000B3AF2" w:rsidRPr="00387BCD" w:rsidRDefault="000B3AF2" w:rsidP="00387BCD">
      <w:pPr>
        <w:rPr>
          <w:rFonts w:asciiTheme="majorHAnsi" w:hAnsiTheme="majorHAnsi" w:cstheme="majorHAnsi"/>
          <w:color w:val="000000" w:themeColor="text1"/>
          <w:sz w:val="22"/>
          <w:szCs w:val="22"/>
        </w:rPr>
      </w:pPr>
      <w:r w:rsidRPr="00387BCD">
        <w:rPr>
          <w:rFonts w:asciiTheme="majorHAnsi" w:hAnsiTheme="majorHAnsi" w:cstheme="majorHAnsi"/>
          <w:color w:val="000000" w:themeColor="text1"/>
          <w:sz w:val="22"/>
          <w:szCs w:val="22"/>
        </w:rPr>
        <w:t xml:space="preserve">The purpose of using data flow holds or DFD - data flow diagrams is to engage the database management mechanism in complex and different nature of the process that may work as a singular entity or may also be used in multiple or multitasking processes simultaneously. The arrows used in </w:t>
      </w:r>
      <w:r w:rsidRPr="00387BCD">
        <w:rPr>
          <w:rFonts w:asciiTheme="majorHAnsi" w:hAnsiTheme="majorHAnsi" w:cstheme="majorHAnsi"/>
          <w:color w:val="000000" w:themeColor="text1"/>
          <w:sz w:val="22"/>
          <w:szCs w:val="22"/>
          <w:lang w:val="en-GB"/>
        </w:rPr>
        <w:t>Level 0 of the Data Flow Diagram – Level 0 DFD referred to or used to represents the data flow into and out of the system. Every system in the information and communication technology tools and equipment needs to have at least one source of output to show the results. The system of Level 0 of the Data Flow Diagram – Level 0 DFD is a part of information and communication tool and equipment that needs at least one output source and it is essential in the database management system to keep the user aware of the data management and da</w:t>
      </w:r>
      <w:r w:rsidR="005C3B42" w:rsidRPr="00387BCD">
        <w:rPr>
          <w:rFonts w:asciiTheme="majorHAnsi" w:hAnsiTheme="majorHAnsi" w:cstheme="majorHAnsi"/>
          <w:color w:val="000000" w:themeColor="text1"/>
          <w:sz w:val="22"/>
          <w:szCs w:val="22"/>
          <w:lang w:val="en-GB"/>
        </w:rPr>
        <w:t xml:space="preserve">ta flow in the database system </w:t>
      </w:r>
      <w:r w:rsidRPr="00387BCD">
        <w:rPr>
          <w:rFonts w:asciiTheme="majorHAnsi" w:hAnsiTheme="majorHAnsi" w:cstheme="majorHAnsi"/>
          <w:color w:val="000000" w:themeColor="text1"/>
          <w:sz w:val="22"/>
          <w:szCs w:val="22"/>
        </w:rPr>
        <w:t>(Online Visual Paradigm, 2021).</w:t>
      </w:r>
    </w:p>
    <w:p w14:paraId="6712B12C" w14:textId="77777777" w:rsidR="000B3AF2" w:rsidRPr="00387BCD" w:rsidRDefault="000B3AF2" w:rsidP="00387BCD">
      <w:pPr>
        <w:rPr>
          <w:rFonts w:asciiTheme="majorHAnsi" w:hAnsiTheme="majorHAnsi" w:cstheme="majorHAnsi"/>
          <w:color w:val="000000" w:themeColor="text1"/>
          <w:sz w:val="22"/>
          <w:szCs w:val="22"/>
        </w:rPr>
      </w:pPr>
      <w:r w:rsidRPr="00387BCD">
        <w:rPr>
          <w:rFonts w:asciiTheme="majorHAnsi" w:hAnsiTheme="majorHAnsi" w:cstheme="majorHAnsi"/>
          <w:color w:val="000000" w:themeColor="text1"/>
          <w:sz w:val="22"/>
          <w:szCs w:val="22"/>
          <w:lang w:val="en-GB"/>
        </w:rPr>
        <w:lastRenderedPageBreak/>
        <w:t xml:space="preserve">One of the key features of the context diagram is that several external entities can submit their queries and feedbacks using the available resources. Preview provided by the context diagram system reflects the complete processing of the data and the information processing mechanism and backend working can be reviewed in case of </w:t>
      </w:r>
      <w:r w:rsidR="005C3B42" w:rsidRPr="00387BCD">
        <w:rPr>
          <w:rFonts w:asciiTheme="majorHAnsi" w:hAnsiTheme="majorHAnsi" w:cstheme="majorHAnsi"/>
          <w:color w:val="000000" w:themeColor="text1"/>
          <w:sz w:val="22"/>
          <w:szCs w:val="22"/>
          <w:lang w:val="en-GB"/>
        </w:rPr>
        <w:t xml:space="preserve">confusion or mistakes </w:t>
      </w:r>
      <w:r w:rsidRPr="00387BCD">
        <w:rPr>
          <w:rFonts w:asciiTheme="majorHAnsi" w:hAnsiTheme="majorHAnsi" w:cstheme="majorHAnsi"/>
          <w:color w:val="000000" w:themeColor="text1"/>
          <w:sz w:val="22"/>
          <w:szCs w:val="22"/>
          <w:shd w:val="clear" w:color="auto" w:fill="FFFFFF"/>
        </w:rPr>
        <w:t>(</w:t>
      </w:r>
      <w:r w:rsidR="005C3B42" w:rsidRPr="00387BCD">
        <w:rPr>
          <w:rFonts w:asciiTheme="majorHAnsi" w:hAnsiTheme="majorHAnsi" w:cstheme="majorHAnsi"/>
          <w:color w:val="000000" w:themeColor="text1"/>
          <w:sz w:val="22"/>
          <w:szCs w:val="22"/>
          <w:shd w:val="clear" w:color="auto" w:fill="FFFFFF"/>
        </w:rPr>
        <w:t xml:space="preserve">Juffs </w:t>
      </w:r>
      <w:r w:rsidRPr="00387BCD">
        <w:rPr>
          <w:rFonts w:asciiTheme="majorHAnsi" w:hAnsiTheme="majorHAnsi" w:cstheme="majorHAnsi"/>
          <w:color w:val="000000" w:themeColor="text1"/>
          <w:sz w:val="22"/>
          <w:szCs w:val="22"/>
          <w:shd w:val="clear" w:color="auto" w:fill="FFFFFF"/>
        </w:rPr>
        <w:t>and Harrington, 1996</w:t>
      </w:r>
      <w:r w:rsidR="005C3B42" w:rsidRPr="00387BCD">
        <w:rPr>
          <w:rFonts w:asciiTheme="majorHAnsi" w:hAnsiTheme="majorHAnsi" w:cstheme="majorHAnsi"/>
          <w:color w:val="000000" w:themeColor="text1"/>
          <w:sz w:val="22"/>
          <w:szCs w:val="22"/>
          <w:shd w:val="clear" w:color="auto" w:fill="FFFFFF"/>
        </w:rPr>
        <w:t xml:space="preserve">; </w:t>
      </w:r>
      <w:r w:rsidRPr="00387BCD">
        <w:rPr>
          <w:rFonts w:asciiTheme="majorHAnsi" w:hAnsiTheme="majorHAnsi" w:cstheme="majorHAnsi"/>
          <w:color w:val="000000" w:themeColor="text1"/>
          <w:sz w:val="22"/>
          <w:szCs w:val="22"/>
          <w:shd w:val="clear" w:color="auto" w:fill="FFFFFF"/>
        </w:rPr>
        <w:t>Claudia, 2021).</w:t>
      </w:r>
    </w:p>
    <w:p w14:paraId="5323DD65" w14:textId="77777777" w:rsidR="000B3AF2" w:rsidRPr="00387BCD" w:rsidRDefault="000B3AF2" w:rsidP="00387BCD">
      <w:pPr>
        <w:rPr>
          <w:rFonts w:asciiTheme="majorHAnsi" w:hAnsiTheme="majorHAnsi" w:cstheme="majorHAnsi"/>
          <w:color w:val="000000" w:themeColor="text1"/>
          <w:sz w:val="22"/>
          <w:szCs w:val="22"/>
          <w:lang w:val="en-GB"/>
        </w:rPr>
      </w:pPr>
      <w:r w:rsidRPr="00387BCD">
        <w:rPr>
          <w:rFonts w:asciiTheme="majorHAnsi" w:hAnsiTheme="majorHAnsi" w:cstheme="majorHAnsi"/>
          <w:color w:val="000000" w:themeColor="text1"/>
          <w:sz w:val="22"/>
          <w:szCs w:val="22"/>
          <w:lang w:val="en-GB"/>
        </w:rPr>
        <w:t>Entities can be anything, place, object or person. Entities are part of the database management system and are considered to be the most basic yet most essential part of the database management system. It is the entities that help the database management system to store the data in the required form that</w:t>
      </w:r>
      <w:r w:rsidR="005C3B42" w:rsidRPr="00387BCD">
        <w:rPr>
          <w:rFonts w:asciiTheme="majorHAnsi" w:hAnsiTheme="majorHAnsi" w:cstheme="majorHAnsi"/>
          <w:color w:val="000000" w:themeColor="text1"/>
          <w:sz w:val="22"/>
          <w:szCs w:val="22"/>
          <w:lang w:val="en-GB"/>
        </w:rPr>
        <w:t xml:space="preserve"> may be in the shape of a table</w:t>
      </w:r>
      <w:r w:rsidRPr="00387BCD">
        <w:rPr>
          <w:rFonts w:asciiTheme="majorHAnsi" w:hAnsiTheme="majorHAnsi" w:cstheme="majorHAnsi"/>
          <w:color w:val="000000" w:themeColor="text1"/>
          <w:sz w:val="22"/>
          <w:szCs w:val="22"/>
          <w:lang w:val="en-GB"/>
        </w:rPr>
        <w:t xml:space="preserve"> </w:t>
      </w:r>
      <w:r w:rsidRPr="00387BCD">
        <w:rPr>
          <w:rFonts w:asciiTheme="majorHAnsi" w:hAnsiTheme="majorHAnsi" w:cstheme="majorHAnsi"/>
          <w:color w:val="000000" w:themeColor="text1"/>
          <w:sz w:val="22"/>
          <w:szCs w:val="22"/>
          <w:shd w:val="clear" w:color="auto" w:fill="FFFFFF"/>
        </w:rPr>
        <w:t xml:space="preserve">(Claudia, 2021). </w:t>
      </w:r>
      <w:r w:rsidRPr="00387BCD">
        <w:rPr>
          <w:rFonts w:asciiTheme="majorHAnsi" w:hAnsiTheme="majorHAnsi" w:cstheme="majorHAnsi"/>
          <w:color w:val="000000" w:themeColor="text1"/>
          <w:sz w:val="22"/>
          <w:szCs w:val="22"/>
          <w:lang w:val="en-GB"/>
        </w:rPr>
        <w:t xml:space="preserve">The information stored in the database in the shape of a table or any other format according to the database management system the presentation of the data and information is known as entities in </w:t>
      </w:r>
      <w:r w:rsidR="005C3B42" w:rsidRPr="00387BCD">
        <w:rPr>
          <w:rFonts w:asciiTheme="majorHAnsi" w:hAnsiTheme="majorHAnsi" w:cstheme="majorHAnsi"/>
          <w:color w:val="000000" w:themeColor="text1"/>
          <w:sz w:val="22"/>
          <w:szCs w:val="22"/>
          <w:lang w:val="en-GB"/>
        </w:rPr>
        <w:t xml:space="preserve">the database management system </w:t>
      </w:r>
      <w:r w:rsidRPr="00387BCD">
        <w:rPr>
          <w:rFonts w:asciiTheme="majorHAnsi" w:hAnsiTheme="majorHAnsi" w:cstheme="majorHAnsi"/>
          <w:color w:val="000000" w:themeColor="text1"/>
          <w:sz w:val="22"/>
          <w:szCs w:val="22"/>
          <w:shd w:val="clear" w:color="auto" w:fill="FFFFFF"/>
        </w:rPr>
        <w:t xml:space="preserve">(Juffs, and Harrington, 1996). </w:t>
      </w:r>
      <w:r w:rsidRPr="00387BCD">
        <w:rPr>
          <w:rFonts w:asciiTheme="majorHAnsi" w:hAnsiTheme="majorHAnsi" w:cstheme="majorHAnsi"/>
          <w:color w:val="000000" w:themeColor="text1"/>
          <w:sz w:val="22"/>
          <w:szCs w:val="22"/>
          <w:lang w:val="en-GB"/>
        </w:rPr>
        <w:t xml:space="preserve">The services offered by the business of Celtic Catering are the entities that may include the provision of services and products including waiters, food, beverages, chairs, ambience, crockery and other necessary items. </w:t>
      </w:r>
    </w:p>
    <w:p w14:paraId="21F14190" w14:textId="77777777" w:rsidR="000B3AF2" w:rsidRPr="00387BCD" w:rsidRDefault="000B3AF2" w:rsidP="00387BCD">
      <w:pPr>
        <w:rPr>
          <w:rFonts w:asciiTheme="majorHAnsi" w:hAnsiTheme="majorHAnsi" w:cstheme="majorHAnsi"/>
          <w:color w:val="000000" w:themeColor="text1"/>
          <w:sz w:val="22"/>
          <w:szCs w:val="22"/>
          <w:lang w:val="en-GB"/>
        </w:rPr>
      </w:pPr>
      <w:r w:rsidRPr="00387BCD">
        <w:rPr>
          <w:rFonts w:asciiTheme="majorHAnsi" w:hAnsiTheme="majorHAnsi" w:cstheme="majorHAnsi"/>
          <w:color w:val="000000" w:themeColor="text1"/>
          <w:sz w:val="22"/>
          <w:szCs w:val="22"/>
          <w:lang w:val="en-GB"/>
        </w:rPr>
        <w:t>The relationship is the connection between two entities. The connection between the two entities may be building with some logical reasoning or with the use of some predefined functions that may lead the user of the database management system to achieve certain desired goals and objectives for using the specific database system. In database management systems, ER is referre</w:t>
      </w:r>
      <w:r w:rsidR="005C3B42" w:rsidRPr="00387BCD">
        <w:rPr>
          <w:rFonts w:asciiTheme="majorHAnsi" w:hAnsiTheme="majorHAnsi" w:cstheme="majorHAnsi"/>
          <w:color w:val="000000" w:themeColor="text1"/>
          <w:sz w:val="22"/>
          <w:szCs w:val="22"/>
          <w:lang w:val="en-GB"/>
        </w:rPr>
        <w:t xml:space="preserve">d to as Entity-Relationship </w:t>
      </w:r>
      <w:r w:rsidRPr="00387BCD">
        <w:rPr>
          <w:rFonts w:asciiTheme="majorHAnsi" w:hAnsiTheme="majorHAnsi" w:cstheme="majorHAnsi"/>
          <w:color w:val="000000" w:themeColor="text1"/>
          <w:sz w:val="22"/>
          <w:szCs w:val="22"/>
          <w:shd w:val="clear" w:color="auto" w:fill="FFFFFF"/>
        </w:rPr>
        <w:t>(</w:t>
      </w:r>
      <w:r w:rsidR="005C3B42" w:rsidRPr="00387BCD">
        <w:rPr>
          <w:rFonts w:asciiTheme="majorHAnsi" w:hAnsiTheme="majorHAnsi" w:cstheme="majorHAnsi"/>
          <w:color w:val="000000" w:themeColor="text1"/>
          <w:sz w:val="22"/>
          <w:szCs w:val="22"/>
          <w:shd w:val="clear" w:color="auto" w:fill="FFFFFF"/>
        </w:rPr>
        <w:t>Juffs</w:t>
      </w:r>
      <w:r w:rsidRPr="00387BCD">
        <w:rPr>
          <w:rFonts w:asciiTheme="majorHAnsi" w:hAnsiTheme="majorHAnsi" w:cstheme="majorHAnsi"/>
          <w:color w:val="000000" w:themeColor="text1"/>
          <w:sz w:val="22"/>
          <w:szCs w:val="22"/>
          <w:shd w:val="clear" w:color="auto" w:fill="FFFFFF"/>
        </w:rPr>
        <w:t xml:space="preserve"> and Harrington, 1996). </w:t>
      </w:r>
      <w:r w:rsidRPr="00387BCD">
        <w:rPr>
          <w:rFonts w:asciiTheme="majorHAnsi" w:hAnsiTheme="majorHAnsi" w:cstheme="majorHAnsi"/>
          <w:color w:val="000000" w:themeColor="text1"/>
          <w:sz w:val="22"/>
          <w:szCs w:val="22"/>
          <w:lang w:val="en-GB"/>
        </w:rPr>
        <w:t>Entity-Relation – ER is a process of data communication that links and transfers the data between different ends as per the need and formulas. The model of the Entity-Relationship Diagram builds a communication link between the interconnected scope of knowledge and information in a specific domain. In the database management system, several relationships may be used among diffe</w:t>
      </w:r>
      <w:r w:rsidR="005C3B42" w:rsidRPr="00387BCD">
        <w:rPr>
          <w:rFonts w:asciiTheme="majorHAnsi" w:hAnsiTheme="majorHAnsi" w:cstheme="majorHAnsi"/>
          <w:color w:val="000000" w:themeColor="text1"/>
          <w:sz w:val="22"/>
          <w:szCs w:val="22"/>
          <w:lang w:val="en-GB"/>
        </w:rPr>
        <w:t xml:space="preserve">rent entities </w:t>
      </w:r>
      <w:r w:rsidRPr="00387BCD">
        <w:rPr>
          <w:rFonts w:asciiTheme="majorHAnsi" w:hAnsiTheme="majorHAnsi" w:cstheme="majorHAnsi"/>
          <w:color w:val="000000" w:themeColor="text1"/>
          <w:sz w:val="22"/>
          <w:szCs w:val="22"/>
          <w:shd w:val="clear" w:color="auto" w:fill="FFFFFF"/>
        </w:rPr>
        <w:t xml:space="preserve">(Diwan, 2018). </w:t>
      </w:r>
      <w:r w:rsidRPr="00387BCD">
        <w:rPr>
          <w:rFonts w:asciiTheme="majorHAnsi" w:hAnsiTheme="majorHAnsi" w:cstheme="majorHAnsi"/>
          <w:color w:val="000000" w:themeColor="text1"/>
          <w:sz w:val="22"/>
          <w:szCs w:val="22"/>
          <w:lang w:val="en-GB"/>
        </w:rPr>
        <w:t xml:space="preserve">A binary function of relationships helps the user of the database management system to build a degree of relevance and equality among the entities. A ternary function of relationships helps the user of the database management system to build relationships among the given criteria to identify the level of equality, for instance in </w:t>
      </w:r>
      <w:r w:rsidRPr="00387BCD">
        <w:rPr>
          <w:rFonts w:asciiTheme="majorHAnsi" w:hAnsiTheme="majorHAnsi" w:cstheme="majorHAnsi"/>
          <w:color w:val="000000" w:themeColor="text1"/>
          <w:sz w:val="22"/>
          <w:szCs w:val="22"/>
          <w:lang w:val="en-GB"/>
        </w:rPr>
        <w:lastRenderedPageBreak/>
        <w:t>the business of Celtic Catering the entities of three different categories are store manager, kitch</w:t>
      </w:r>
      <w:r w:rsidR="005C3B42" w:rsidRPr="00387BCD">
        <w:rPr>
          <w:rFonts w:asciiTheme="majorHAnsi" w:hAnsiTheme="majorHAnsi" w:cstheme="majorHAnsi"/>
          <w:color w:val="000000" w:themeColor="text1"/>
          <w:sz w:val="22"/>
          <w:szCs w:val="22"/>
          <w:lang w:val="en-GB"/>
        </w:rPr>
        <w:t>en department and kitchen staff</w:t>
      </w:r>
      <w:r w:rsidRPr="00387BCD">
        <w:rPr>
          <w:rFonts w:asciiTheme="majorHAnsi" w:hAnsiTheme="majorHAnsi" w:cstheme="majorHAnsi"/>
          <w:color w:val="000000" w:themeColor="text1"/>
          <w:sz w:val="22"/>
          <w:szCs w:val="22"/>
          <w:lang w:val="en-GB"/>
        </w:rPr>
        <w:t xml:space="preserve"> </w:t>
      </w:r>
      <w:r w:rsidRPr="00387BCD">
        <w:rPr>
          <w:rFonts w:asciiTheme="majorHAnsi" w:hAnsiTheme="majorHAnsi" w:cstheme="majorHAnsi"/>
          <w:color w:val="000000" w:themeColor="text1"/>
          <w:sz w:val="22"/>
          <w:szCs w:val="22"/>
          <w:shd w:val="clear" w:color="auto" w:fill="FFFFFF"/>
        </w:rPr>
        <w:t>(</w:t>
      </w:r>
      <w:r w:rsidR="005C3B42" w:rsidRPr="00387BCD">
        <w:rPr>
          <w:rFonts w:asciiTheme="majorHAnsi" w:hAnsiTheme="majorHAnsi" w:cstheme="majorHAnsi"/>
          <w:color w:val="000000" w:themeColor="text1"/>
          <w:sz w:val="22"/>
          <w:szCs w:val="22"/>
          <w:shd w:val="clear" w:color="auto" w:fill="FFFFFF"/>
        </w:rPr>
        <w:t>Teorey</w:t>
      </w:r>
      <w:r w:rsidRPr="00387BCD">
        <w:rPr>
          <w:rFonts w:asciiTheme="majorHAnsi" w:hAnsiTheme="majorHAnsi" w:cstheme="majorHAnsi"/>
          <w:color w:val="000000" w:themeColor="text1"/>
          <w:sz w:val="22"/>
          <w:szCs w:val="22"/>
          <w:shd w:val="clear" w:color="auto" w:fill="FFFFFF"/>
        </w:rPr>
        <w:t xml:space="preserve"> et</w:t>
      </w:r>
      <w:r w:rsidR="005C3B42" w:rsidRPr="00387BCD">
        <w:rPr>
          <w:rFonts w:asciiTheme="majorHAnsi" w:hAnsiTheme="majorHAnsi" w:cstheme="majorHAnsi"/>
          <w:color w:val="000000" w:themeColor="text1"/>
          <w:sz w:val="22"/>
          <w:szCs w:val="22"/>
          <w:shd w:val="clear" w:color="auto" w:fill="FFFFFF"/>
        </w:rPr>
        <w:t xml:space="preserve"> </w:t>
      </w:r>
      <w:r w:rsidRPr="00387BCD">
        <w:rPr>
          <w:rFonts w:asciiTheme="majorHAnsi" w:hAnsiTheme="majorHAnsi" w:cstheme="majorHAnsi"/>
          <w:color w:val="000000" w:themeColor="text1"/>
          <w:sz w:val="22"/>
          <w:szCs w:val="22"/>
          <w:shd w:val="clear" w:color="auto" w:fill="FFFFFF"/>
        </w:rPr>
        <w:t xml:space="preserve">al., 2008). </w:t>
      </w:r>
      <w:r w:rsidRPr="00387BCD">
        <w:rPr>
          <w:rFonts w:asciiTheme="majorHAnsi" w:hAnsiTheme="majorHAnsi" w:cstheme="majorHAnsi"/>
          <w:color w:val="000000" w:themeColor="text1"/>
          <w:sz w:val="22"/>
          <w:szCs w:val="22"/>
          <w:lang w:val="en-GB"/>
        </w:rPr>
        <w:t>The users of database management systems are aware of the fact that it is not necessary to restrict the number of entities to two or entities in the database management system. It is the fact and practice that the database management system and mechanism can be run and operated with the use of only a single entity in the database management system. The set of relationships built in the database management system among the entities are known as Uni</w:t>
      </w:r>
      <w:r w:rsidR="005C3B42" w:rsidRPr="00387BCD">
        <w:rPr>
          <w:rFonts w:asciiTheme="majorHAnsi" w:hAnsiTheme="majorHAnsi" w:cstheme="majorHAnsi"/>
          <w:color w:val="000000" w:themeColor="text1"/>
          <w:sz w:val="22"/>
          <w:szCs w:val="22"/>
          <w:lang w:val="en-GB"/>
        </w:rPr>
        <w:t xml:space="preserve">form Resource Identifier – URI </w:t>
      </w:r>
      <w:r w:rsidRPr="00387BCD">
        <w:rPr>
          <w:rFonts w:asciiTheme="majorHAnsi" w:hAnsiTheme="majorHAnsi" w:cstheme="majorHAnsi"/>
          <w:color w:val="000000" w:themeColor="text1"/>
          <w:sz w:val="22"/>
          <w:szCs w:val="22"/>
          <w:shd w:val="clear" w:color="auto" w:fill="FFFFFF"/>
        </w:rPr>
        <w:t xml:space="preserve">(After Academy, 2021).  </w:t>
      </w:r>
    </w:p>
    <w:p w14:paraId="3F6CEAEF" w14:textId="77777777" w:rsidR="000B3AF2" w:rsidRPr="00387BCD" w:rsidRDefault="000B3AF2" w:rsidP="00387BCD">
      <w:pPr>
        <w:rPr>
          <w:rFonts w:asciiTheme="majorHAnsi" w:hAnsiTheme="majorHAnsi" w:cstheme="majorHAnsi"/>
          <w:color w:val="000000" w:themeColor="text1"/>
          <w:sz w:val="22"/>
          <w:szCs w:val="22"/>
          <w:lang w:val="en-GB"/>
        </w:rPr>
      </w:pPr>
      <w:r w:rsidRPr="00387BCD">
        <w:rPr>
          <w:rFonts w:asciiTheme="majorHAnsi" w:hAnsiTheme="majorHAnsi" w:cstheme="majorHAnsi"/>
          <w:color w:val="000000" w:themeColor="text1"/>
          <w:sz w:val="22"/>
          <w:szCs w:val="22"/>
          <w:lang w:val="en-GB"/>
        </w:rPr>
        <w:t xml:space="preserve">The structure used with the combination of several different objects in an organised way in the database management mechanism is a class or may also </w:t>
      </w:r>
      <w:r w:rsidR="005C3B42" w:rsidRPr="00387BCD">
        <w:rPr>
          <w:rFonts w:asciiTheme="majorHAnsi" w:hAnsiTheme="majorHAnsi" w:cstheme="majorHAnsi"/>
          <w:color w:val="000000" w:themeColor="text1"/>
          <w:sz w:val="22"/>
          <w:szCs w:val="22"/>
          <w:lang w:val="en-GB"/>
        </w:rPr>
        <w:t xml:space="preserve">be known as a membership class </w:t>
      </w:r>
      <w:r w:rsidRPr="00387BCD">
        <w:rPr>
          <w:rFonts w:asciiTheme="majorHAnsi" w:hAnsiTheme="majorHAnsi" w:cstheme="majorHAnsi"/>
          <w:color w:val="000000" w:themeColor="text1"/>
          <w:sz w:val="22"/>
          <w:szCs w:val="22"/>
          <w:shd w:val="clear" w:color="auto" w:fill="FFFFFF"/>
        </w:rPr>
        <w:t>(</w:t>
      </w:r>
      <w:r w:rsidR="005C3B42" w:rsidRPr="00387BCD">
        <w:rPr>
          <w:rFonts w:asciiTheme="majorHAnsi" w:hAnsiTheme="majorHAnsi" w:cstheme="majorHAnsi"/>
          <w:color w:val="000000" w:themeColor="text1"/>
          <w:sz w:val="22"/>
          <w:szCs w:val="22"/>
          <w:shd w:val="clear" w:color="auto" w:fill="FFFFFF"/>
        </w:rPr>
        <w:t xml:space="preserve">Teorey </w:t>
      </w:r>
      <w:r w:rsidRPr="00387BCD">
        <w:rPr>
          <w:rFonts w:asciiTheme="majorHAnsi" w:hAnsiTheme="majorHAnsi" w:cstheme="majorHAnsi"/>
          <w:color w:val="000000" w:themeColor="text1"/>
          <w:sz w:val="22"/>
          <w:szCs w:val="22"/>
          <w:shd w:val="clear" w:color="auto" w:fill="FFFFFF"/>
        </w:rPr>
        <w:t xml:space="preserve">et al., 2008). </w:t>
      </w:r>
    </w:p>
    <w:p w14:paraId="3EFB342C" w14:textId="41B5B459" w:rsidR="00187B4F" w:rsidRPr="00387BCD" w:rsidRDefault="000B3AF2" w:rsidP="00387BCD">
      <w:pPr>
        <w:rPr>
          <w:rFonts w:asciiTheme="majorHAnsi" w:hAnsiTheme="majorHAnsi" w:cstheme="majorHAnsi"/>
          <w:color w:val="000000" w:themeColor="text1"/>
          <w:sz w:val="22"/>
          <w:szCs w:val="22"/>
          <w:lang w:val="en-GB"/>
        </w:rPr>
      </w:pPr>
      <w:r w:rsidRPr="00387BCD">
        <w:rPr>
          <w:rFonts w:asciiTheme="majorHAnsi" w:hAnsiTheme="majorHAnsi" w:cstheme="majorHAnsi"/>
          <w:color w:val="000000" w:themeColor="text1"/>
          <w:sz w:val="22"/>
          <w:szCs w:val="22"/>
          <w:lang w:val="en-GB"/>
        </w:rPr>
        <w:t>In the database management system, it is essential and key to forming a good database system to use the “second normal form” of the data and the entities must have no direct impacts over the other values and i</w:t>
      </w:r>
      <w:r w:rsidR="00DC0964" w:rsidRPr="00387BCD">
        <w:rPr>
          <w:rFonts w:asciiTheme="majorHAnsi" w:hAnsiTheme="majorHAnsi" w:cstheme="majorHAnsi"/>
          <w:color w:val="000000" w:themeColor="text1"/>
          <w:sz w:val="22"/>
          <w:szCs w:val="22"/>
          <w:lang w:val="en-GB"/>
        </w:rPr>
        <w:t>nformation used in the database</w:t>
      </w:r>
      <w:r w:rsidRPr="00387BCD">
        <w:rPr>
          <w:rFonts w:asciiTheme="majorHAnsi" w:hAnsiTheme="majorHAnsi" w:cstheme="majorHAnsi"/>
          <w:color w:val="000000" w:themeColor="text1"/>
          <w:sz w:val="22"/>
          <w:szCs w:val="22"/>
          <w:lang w:val="en-GB"/>
        </w:rPr>
        <w:t xml:space="preserve"> </w:t>
      </w:r>
      <w:r w:rsidRPr="00387BCD">
        <w:rPr>
          <w:rFonts w:asciiTheme="majorHAnsi" w:hAnsiTheme="majorHAnsi" w:cstheme="majorHAnsi"/>
          <w:color w:val="000000" w:themeColor="text1"/>
          <w:sz w:val="22"/>
          <w:szCs w:val="22"/>
          <w:shd w:val="clear" w:color="auto" w:fill="FFFFFF"/>
        </w:rPr>
        <w:t>(</w:t>
      </w:r>
      <w:r w:rsidR="00DC0964" w:rsidRPr="00387BCD">
        <w:rPr>
          <w:rFonts w:asciiTheme="majorHAnsi" w:hAnsiTheme="majorHAnsi" w:cstheme="majorHAnsi"/>
          <w:color w:val="000000" w:themeColor="text1"/>
          <w:sz w:val="22"/>
          <w:szCs w:val="22"/>
          <w:shd w:val="clear" w:color="auto" w:fill="FFFFFF"/>
        </w:rPr>
        <w:t>Teorey</w:t>
      </w:r>
      <w:r w:rsidRPr="00387BCD">
        <w:rPr>
          <w:rFonts w:asciiTheme="majorHAnsi" w:hAnsiTheme="majorHAnsi" w:cstheme="majorHAnsi"/>
          <w:color w:val="000000" w:themeColor="text1"/>
          <w:sz w:val="22"/>
          <w:szCs w:val="22"/>
          <w:shd w:val="clear" w:color="auto" w:fill="FFFFFF"/>
        </w:rPr>
        <w:t xml:space="preserve"> et al., 2008). </w:t>
      </w:r>
      <w:r w:rsidR="00187B4F" w:rsidRPr="00387BCD">
        <w:rPr>
          <w:rFonts w:asciiTheme="majorHAnsi" w:hAnsiTheme="majorHAnsi" w:cstheme="majorHAnsi"/>
          <w:b/>
          <w:i/>
          <w:color w:val="000000" w:themeColor="text1"/>
          <w:sz w:val="22"/>
          <w:szCs w:val="22"/>
          <w:lang w:val="en-GB"/>
        </w:rPr>
        <w:br w:type="page"/>
      </w:r>
    </w:p>
    <w:p w14:paraId="460D5A05" w14:textId="77777777" w:rsidR="00AD319D" w:rsidRPr="00045397" w:rsidRDefault="00187B4F" w:rsidP="00387BCD">
      <w:pPr>
        <w:pStyle w:val="Heading1"/>
        <w:spacing w:before="0"/>
        <w:rPr>
          <w:rFonts w:asciiTheme="majorHAnsi" w:hAnsiTheme="majorHAnsi" w:cstheme="majorHAnsi"/>
          <w:i w:val="0"/>
          <w:iCs/>
          <w:sz w:val="22"/>
          <w:szCs w:val="22"/>
          <w:lang w:val="en-GB"/>
        </w:rPr>
      </w:pPr>
      <w:bookmarkStart w:id="14" w:name="_Toc77431304"/>
      <w:r w:rsidRPr="00045397">
        <w:rPr>
          <w:rFonts w:asciiTheme="majorHAnsi" w:hAnsiTheme="majorHAnsi" w:cstheme="majorHAnsi"/>
          <w:i w:val="0"/>
          <w:iCs/>
          <w:sz w:val="22"/>
          <w:szCs w:val="22"/>
          <w:lang w:val="en-GB"/>
        </w:rPr>
        <w:lastRenderedPageBreak/>
        <w:t>REFERENCES</w:t>
      </w:r>
      <w:bookmarkEnd w:id="14"/>
    </w:p>
    <w:p w14:paraId="09434A16" w14:textId="62A6923D" w:rsidR="000F2A57" w:rsidRPr="00387BCD" w:rsidRDefault="000F2A57" w:rsidP="000F2A57">
      <w:pPr>
        <w:ind w:left="720" w:hanging="720"/>
        <w:rPr>
          <w:rFonts w:asciiTheme="majorHAnsi" w:hAnsiTheme="majorHAnsi" w:cstheme="majorHAnsi"/>
          <w:color w:val="000000" w:themeColor="text1"/>
          <w:sz w:val="22"/>
          <w:szCs w:val="22"/>
          <w:shd w:val="clear" w:color="auto" w:fill="FFFFFF"/>
        </w:rPr>
      </w:pPr>
      <w:r w:rsidRPr="00387BCD">
        <w:rPr>
          <w:rFonts w:asciiTheme="majorHAnsi" w:hAnsiTheme="majorHAnsi" w:cstheme="majorHAnsi"/>
          <w:color w:val="000000" w:themeColor="text1"/>
          <w:sz w:val="22"/>
          <w:szCs w:val="22"/>
          <w:shd w:val="clear" w:color="auto" w:fill="FFFFFF"/>
        </w:rPr>
        <w:t>After Academy (2021) </w:t>
      </w:r>
      <w:r w:rsidRPr="00387BCD">
        <w:rPr>
          <w:rFonts w:asciiTheme="majorHAnsi" w:hAnsiTheme="majorHAnsi" w:cstheme="majorHAnsi"/>
          <w:i/>
          <w:iCs/>
          <w:color w:val="000000" w:themeColor="text1"/>
          <w:sz w:val="22"/>
          <w:szCs w:val="22"/>
          <w:shd w:val="clear" w:color="auto" w:fill="FFFFFF"/>
        </w:rPr>
        <w:t>What is the degree of relation in DBMS?, </w:t>
      </w:r>
      <w:r w:rsidRPr="00387BCD">
        <w:rPr>
          <w:rFonts w:asciiTheme="majorHAnsi" w:hAnsiTheme="majorHAnsi" w:cstheme="majorHAnsi"/>
          <w:color w:val="000000" w:themeColor="text1"/>
          <w:sz w:val="22"/>
          <w:szCs w:val="22"/>
          <w:shd w:val="clear" w:color="auto" w:fill="FFFFFF"/>
        </w:rPr>
        <w:t>Available</w:t>
      </w:r>
      <w:r w:rsidR="00387BCD" w:rsidRPr="00387BCD">
        <w:rPr>
          <w:rFonts w:asciiTheme="majorHAnsi" w:hAnsiTheme="majorHAnsi" w:cstheme="majorHAnsi"/>
          <w:color w:val="000000" w:themeColor="text1"/>
          <w:sz w:val="22"/>
          <w:szCs w:val="22"/>
          <w:shd w:val="clear" w:color="auto" w:fill="FFFFFF"/>
        </w:rPr>
        <w:t xml:space="preserve"> </w:t>
      </w:r>
      <w:r w:rsidRPr="00387BCD">
        <w:rPr>
          <w:rFonts w:asciiTheme="majorHAnsi" w:hAnsiTheme="majorHAnsi" w:cstheme="majorHAnsi"/>
          <w:color w:val="000000" w:themeColor="text1"/>
          <w:sz w:val="22"/>
          <w:szCs w:val="22"/>
          <w:shd w:val="clear" w:color="auto" w:fill="FFFFFF"/>
        </w:rPr>
        <w:t>at: </w:t>
      </w:r>
      <w:r w:rsidRPr="00387BCD">
        <w:rPr>
          <w:rFonts w:asciiTheme="majorHAnsi" w:hAnsiTheme="majorHAnsi" w:cstheme="majorHAnsi"/>
          <w:i/>
          <w:iCs/>
          <w:color w:val="000000" w:themeColor="text1"/>
          <w:sz w:val="22"/>
          <w:szCs w:val="22"/>
          <w:shd w:val="clear" w:color="auto" w:fill="FFFFFF"/>
        </w:rPr>
        <w:t>https://afteracademy.com/blog/what-is-the-degree-of-relation-in-dbms</w:t>
      </w:r>
      <w:r w:rsidRPr="00387BCD">
        <w:rPr>
          <w:rFonts w:asciiTheme="majorHAnsi" w:hAnsiTheme="majorHAnsi" w:cstheme="majorHAnsi"/>
          <w:color w:val="000000" w:themeColor="text1"/>
          <w:sz w:val="22"/>
          <w:szCs w:val="22"/>
          <w:shd w:val="clear" w:color="auto" w:fill="FFFFFF"/>
        </w:rPr>
        <w:t> (Accessed: 2021)</w:t>
      </w:r>
    </w:p>
    <w:p w14:paraId="757DE06A" w14:textId="77777777" w:rsidR="000F2A57" w:rsidRPr="00387BCD" w:rsidRDefault="000F2A57" w:rsidP="000F2A57">
      <w:pPr>
        <w:ind w:left="720" w:hanging="720"/>
        <w:rPr>
          <w:rFonts w:asciiTheme="majorHAnsi" w:hAnsiTheme="majorHAnsi" w:cstheme="majorHAnsi"/>
          <w:color w:val="000000" w:themeColor="text1"/>
          <w:sz w:val="22"/>
          <w:szCs w:val="22"/>
          <w:shd w:val="clear" w:color="auto" w:fill="FFFFFF"/>
        </w:rPr>
      </w:pPr>
      <w:r w:rsidRPr="00387BCD">
        <w:rPr>
          <w:rFonts w:asciiTheme="majorHAnsi" w:hAnsiTheme="majorHAnsi" w:cstheme="majorHAnsi"/>
          <w:color w:val="000000" w:themeColor="text1"/>
          <w:sz w:val="22"/>
          <w:szCs w:val="22"/>
          <w:shd w:val="clear" w:color="auto" w:fill="FFFFFF"/>
        </w:rPr>
        <w:t>Amit Diwan (2018) </w:t>
      </w:r>
      <w:r w:rsidRPr="00387BCD">
        <w:rPr>
          <w:rFonts w:asciiTheme="majorHAnsi" w:hAnsiTheme="majorHAnsi" w:cstheme="majorHAnsi"/>
          <w:i/>
          <w:iCs/>
          <w:color w:val="000000" w:themeColor="text1"/>
          <w:sz w:val="22"/>
          <w:szCs w:val="22"/>
          <w:shd w:val="clear" w:color="auto" w:fill="FFFFFF"/>
        </w:rPr>
        <w:t>N-ary Relationship in Database, </w:t>
      </w:r>
      <w:r w:rsidRPr="00387BCD">
        <w:rPr>
          <w:rFonts w:asciiTheme="majorHAnsi" w:hAnsiTheme="majorHAnsi" w:cstheme="majorHAnsi"/>
          <w:color w:val="000000" w:themeColor="text1"/>
          <w:sz w:val="22"/>
          <w:szCs w:val="22"/>
          <w:shd w:val="clear" w:color="auto" w:fill="FFFFFF"/>
        </w:rPr>
        <w:t>Available at: </w:t>
      </w:r>
      <w:r w:rsidRPr="00387BCD">
        <w:rPr>
          <w:rFonts w:asciiTheme="majorHAnsi" w:hAnsiTheme="majorHAnsi" w:cstheme="majorHAnsi"/>
          <w:i/>
          <w:iCs/>
          <w:color w:val="000000" w:themeColor="text1"/>
          <w:sz w:val="22"/>
          <w:szCs w:val="22"/>
          <w:shd w:val="clear" w:color="auto" w:fill="FFFFFF"/>
        </w:rPr>
        <w:t>https://www.tutorialspoint.com/N-ary-Relationship-in-Database</w:t>
      </w:r>
      <w:r w:rsidRPr="00387BCD">
        <w:rPr>
          <w:rFonts w:asciiTheme="majorHAnsi" w:hAnsiTheme="majorHAnsi" w:cstheme="majorHAnsi"/>
          <w:color w:val="000000" w:themeColor="text1"/>
          <w:sz w:val="22"/>
          <w:szCs w:val="22"/>
          <w:shd w:val="clear" w:color="auto" w:fill="FFFFFF"/>
        </w:rPr>
        <w:t> (Accessed: 2021).</w:t>
      </w:r>
    </w:p>
    <w:p w14:paraId="79174C13" w14:textId="77777777" w:rsidR="000F2A57" w:rsidRPr="00387BCD" w:rsidRDefault="000F2A57" w:rsidP="000F2A57">
      <w:pPr>
        <w:ind w:left="720" w:hanging="720"/>
        <w:rPr>
          <w:rFonts w:asciiTheme="majorHAnsi" w:hAnsiTheme="majorHAnsi" w:cstheme="majorHAnsi"/>
          <w:color w:val="000000" w:themeColor="text1"/>
          <w:sz w:val="22"/>
          <w:szCs w:val="22"/>
        </w:rPr>
      </w:pPr>
      <w:r w:rsidRPr="00387BCD">
        <w:rPr>
          <w:rFonts w:asciiTheme="majorHAnsi" w:hAnsiTheme="majorHAnsi" w:cstheme="majorHAnsi"/>
          <w:color w:val="000000" w:themeColor="text1"/>
          <w:sz w:val="22"/>
          <w:szCs w:val="22"/>
        </w:rPr>
        <w:t xml:space="preserve">Bangerter, J., 2017. Data Flow Diagram Symbols, Types, and Tips. Dipetik Maret, 12, p.2019. </w:t>
      </w:r>
    </w:p>
    <w:p w14:paraId="0DCE61A0" w14:textId="77777777" w:rsidR="000F2A57" w:rsidRPr="00387BCD" w:rsidRDefault="000F2A57" w:rsidP="000F2A57">
      <w:pPr>
        <w:ind w:left="720" w:hanging="720"/>
        <w:rPr>
          <w:rFonts w:asciiTheme="majorHAnsi" w:hAnsiTheme="majorHAnsi" w:cstheme="majorHAnsi"/>
          <w:color w:val="000000" w:themeColor="text1"/>
          <w:sz w:val="22"/>
          <w:szCs w:val="22"/>
          <w:shd w:val="clear" w:color="auto" w:fill="FFFFFF"/>
        </w:rPr>
      </w:pPr>
      <w:r w:rsidRPr="00387BCD">
        <w:rPr>
          <w:rFonts w:asciiTheme="majorHAnsi" w:hAnsiTheme="majorHAnsi" w:cstheme="majorHAnsi"/>
          <w:color w:val="000000" w:themeColor="text1"/>
          <w:sz w:val="22"/>
          <w:szCs w:val="22"/>
          <w:shd w:val="clear" w:color="auto" w:fill="FFFFFF"/>
        </w:rPr>
        <w:t>Claudia F. (2021) </w:t>
      </w:r>
      <w:r w:rsidRPr="00387BCD">
        <w:rPr>
          <w:rFonts w:asciiTheme="majorHAnsi" w:hAnsiTheme="majorHAnsi" w:cstheme="majorHAnsi"/>
          <w:i/>
          <w:iCs/>
          <w:color w:val="000000" w:themeColor="text1"/>
          <w:sz w:val="22"/>
          <w:szCs w:val="22"/>
          <w:shd w:val="clear" w:color="auto" w:fill="FFFFFF"/>
        </w:rPr>
        <w:t>What is an Entity in a Database?, </w:t>
      </w:r>
      <w:r w:rsidRPr="00387BCD">
        <w:rPr>
          <w:rFonts w:asciiTheme="majorHAnsi" w:hAnsiTheme="majorHAnsi" w:cstheme="majorHAnsi"/>
          <w:color w:val="000000" w:themeColor="text1"/>
          <w:sz w:val="22"/>
          <w:szCs w:val="22"/>
          <w:shd w:val="clear" w:color="auto" w:fill="FFFFFF"/>
        </w:rPr>
        <w:t>Available at: </w:t>
      </w:r>
      <w:r w:rsidRPr="00387BCD">
        <w:rPr>
          <w:rFonts w:asciiTheme="majorHAnsi" w:hAnsiTheme="majorHAnsi" w:cstheme="majorHAnsi"/>
          <w:i/>
          <w:iCs/>
          <w:color w:val="000000" w:themeColor="text1"/>
          <w:sz w:val="22"/>
          <w:szCs w:val="22"/>
          <w:shd w:val="clear" w:color="auto" w:fill="FFFFFF"/>
        </w:rPr>
        <w:t>https://study.com/academy/lesson/what-is-an-entity-in-a-database.html</w:t>
      </w:r>
      <w:r w:rsidRPr="00387BCD">
        <w:rPr>
          <w:rFonts w:asciiTheme="majorHAnsi" w:hAnsiTheme="majorHAnsi" w:cstheme="majorHAnsi"/>
          <w:color w:val="000000" w:themeColor="text1"/>
          <w:sz w:val="22"/>
          <w:szCs w:val="22"/>
          <w:shd w:val="clear" w:color="auto" w:fill="FFFFFF"/>
        </w:rPr>
        <w:t> (Accessed: 2021).</w:t>
      </w:r>
    </w:p>
    <w:p w14:paraId="4184002E" w14:textId="77777777" w:rsidR="000F2A57" w:rsidRPr="00387BCD" w:rsidRDefault="000F2A57" w:rsidP="000F2A57">
      <w:pPr>
        <w:ind w:left="720" w:hanging="720"/>
        <w:rPr>
          <w:rFonts w:asciiTheme="majorHAnsi" w:hAnsiTheme="majorHAnsi" w:cstheme="majorHAnsi"/>
          <w:color w:val="000000" w:themeColor="text1"/>
          <w:sz w:val="22"/>
          <w:szCs w:val="22"/>
          <w:shd w:val="clear" w:color="auto" w:fill="FFFFFF"/>
        </w:rPr>
      </w:pPr>
      <w:r w:rsidRPr="00387BCD">
        <w:rPr>
          <w:rFonts w:asciiTheme="majorHAnsi" w:hAnsiTheme="majorHAnsi" w:cstheme="majorHAnsi"/>
          <w:color w:val="000000" w:themeColor="text1"/>
          <w:sz w:val="22"/>
          <w:szCs w:val="22"/>
          <w:shd w:val="clear" w:color="auto" w:fill="FFFFFF"/>
        </w:rPr>
        <w:t>Harrington, J., 2008. Special relativity and the future: a defense of the point present. </w:t>
      </w:r>
      <w:r w:rsidRPr="00387BCD">
        <w:rPr>
          <w:rFonts w:asciiTheme="majorHAnsi" w:hAnsiTheme="majorHAnsi" w:cstheme="majorHAnsi"/>
          <w:i/>
          <w:iCs/>
          <w:color w:val="000000" w:themeColor="text1"/>
          <w:sz w:val="22"/>
          <w:szCs w:val="22"/>
          <w:shd w:val="clear" w:color="auto" w:fill="FFFFFF"/>
        </w:rPr>
        <w:t>Studies in History and Philosophy of Science Part B: Studies in History and Philosophy of Modern Physics</w:t>
      </w:r>
      <w:r w:rsidRPr="00387BCD">
        <w:rPr>
          <w:rFonts w:asciiTheme="majorHAnsi" w:hAnsiTheme="majorHAnsi" w:cstheme="majorHAnsi"/>
          <w:color w:val="000000" w:themeColor="text1"/>
          <w:sz w:val="22"/>
          <w:szCs w:val="22"/>
          <w:shd w:val="clear" w:color="auto" w:fill="FFFFFF"/>
        </w:rPr>
        <w:t>, </w:t>
      </w:r>
      <w:r w:rsidRPr="00387BCD">
        <w:rPr>
          <w:rFonts w:asciiTheme="majorHAnsi" w:hAnsiTheme="majorHAnsi" w:cstheme="majorHAnsi"/>
          <w:i/>
          <w:iCs/>
          <w:color w:val="000000" w:themeColor="text1"/>
          <w:sz w:val="22"/>
          <w:szCs w:val="22"/>
          <w:shd w:val="clear" w:color="auto" w:fill="FFFFFF"/>
        </w:rPr>
        <w:t>39</w:t>
      </w:r>
      <w:r w:rsidRPr="00387BCD">
        <w:rPr>
          <w:rFonts w:asciiTheme="majorHAnsi" w:hAnsiTheme="majorHAnsi" w:cstheme="majorHAnsi"/>
          <w:color w:val="000000" w:themeColor="text1"/>
          <w:sz w:val="22"/>
          <w:szCs w:val="22"/>
          <w:shd w:val="clear" w:color="auto" w:fill="FFFFFF"/>
        </w:rPr>
        <w:t>(1), pp.82-101.</w:t>
      </w:r>
    </w:p>
    <w:p w14:paraId="0007C260" w14:textId="77777777" w:rsidR="000F2A57" w:rsidRPr="00387BCD" w:rsidRDefault="000C2DD5" w:rsidP="000F2A57">
      <w:pPr>
        <w:ind w:left="720" w:hanging="720"/>
        <w:rPr>
          <w:rStyle w:val="Hyperlink"/>
          <w:rFonts w:asciiTheme="majorHAnsi" w:hAnsiTheme="majorHAnsi" w:cstheme="majorHAnsi"/>
          <w:color w:val="000000" w:themeColor="text1"/>
          <w:sz w:val="22"/>
          <w:szCs w:val="22"/>
          <w:u w:val="none"/>
        </w:rPr>
      </w:pPr>
      <w:hyperlink r:id="rId14" w:history="1">
        <w:r w:rsidR="000F2A57" w:rsidRPr="00387BCD">
          <w:rPr>
            <w:rStyle w:val="Hyperlink"/>
            <w:rFonts w:asciiTheme="majorHAnsi" w:hAnsiTheme="majorHAnsi" w:cstheme="majorHAnsi"/>
            <w:color w:val="000000" w:themeColor="text1"/>
            <w:sz w:val="22"/>
            <w:szCs w:val="22"/>
            <w:u w:val="none"/>
          </w:rPr>
          <w:t>https://www.tutorialspoint.com/N-ary-Relationship-in-Database</w:t>
        </w:r>
      </w:hyperlink>
    </w:p>
    <w:p w14:paraId="44B8924D" w14:textId="77777777" w:rsidR="000F2A57" w:rsidRPr="00387BCD" w:rsidRDefault="000F2A57" w:rsidP="000F2A57">
      <w:pPr>
        <w:ind w:left="720" w:hanging="720"/>
        <w:rPr>
          <w:rFonts w:asciiTheme="majorHAnsi" w:hAnsiTheme="majorHAnsi" w:cstheme="majorHAnsi"/>
          <w:color w:val="000000" w:themeColor="text1"/>
          <w:sz w:val="22"/>
          <w:szCs w:val="22"/>
          <w:shd w:val="clear" w:color="auto" w:fill="FFFFFF"/>
        </w:rPr>
      </w:pPr>
      <w:r w:rsidRPr="00387BCD">
        <w:rPr>
          <w:rFonts w:asciiTheme="majorHAnsi" w:hAnsiTheme="majorHAnsi" w:cstheme="majorHAnsi"/>
          <w:color w:val="000000" w:themeColor="text1"/>
          <w:sz w:val="22"/>
          <w:szCs w:val="22"/>
          <w:shd w:val="clear" w:color="auto" w:fill="FFFFFF"/>
        </w:rPr>
        <w:t>Juffs, A. and Harrington, M., 1996. Garden path sentences and error data in second language sentence processing. </w:t>
      </w:r>
      <w:r w:rsidRPr="00387BCD">
        <w:rPr>
          <w:rFonts w:asciiTheme="majorHAnsi" w:hAnsiTheme="majorHAnsi" w:cstheme="majorHAnsi"/>
          <w:i/>
          <w:iCs/>
          <w:color w:val="000000" w:themeColor="text1"/>
          <w:sz w:val="22"/>
          <w:szCs w:val="22"/>
          <w:shd w:val="clear" w:color="auto" w:fill="FFFFFF"/>
        </w:rPr>
        <w:t>Language learning</w:t>
      </w:r>
      <w:r w:rsidRPr="00387BCD">
        <w:rPr>
          <w:rFonts w:asciiTheme="majorHAnsi" w:hAnsiTheme="majorHAnsi" w:cstheme="majorHAnsi"/>
          <w:color w:val="000000" w:themeColor="text1"/>
          <w:sz w:val="22"/>
          <w:szCs w:val="22"/>
          <w:shd w:val="clear" w:color="auto" w:fill="FFFFFF"/>
        </w:rPr>
        <w:t>, </w:t>
      </w:r>
      <w:r w:rsidRPr="00387BCD">
        <w:rPr>
          <w:rFonts w:asciiTheme="majorHAnsi" w:hAnsiTheme="majorHAnsi" w:cstheme="majorHAnsi"/>
          <w:i/>
          <w:iCs/>
          <w:color w:val="000000" w:themeColor="text1"/>
          <w:sz w:val="22"/>
          <w:szCs w:val="22"/>
          <w:shd w:val="clear" w:color="auto" w:fill="FFFFFF"/>
        </w:rPr>
        <w:t>46</w:t>
      </w:r>
      <w:r w:rsidRPr="00387BCD">
        <w:rPr>
          <w:rFonts w:asciiTheme="majorHAnsi" w:hAnsiTheme="majorHAnsi" w:cstheme="majorHAnsi"/>
          <w:color w:val="000000" w:themeColor="text1"/>
          <w:sz w:val="22"/>
          <w:szCs w:val="22"/>
          <w:shd w:val="clear" w:color="auto" w:fill="FFFFFF"/>
        </w:rPr>
        <w:t>(2), pp.283-323.</w:t>
      </w:r>
    </w:p>
    <w:p w14:paraId="77D15B01" w14:textId="77777777" w:rsidR="000F2A57" w:rsidRPr="00387BCD" w:rsidRDefault="000F2A57" w:rsidP="000F2A57">
      <w:pPr>
        <w:ind w:left="720" w:hanging="720"/>
        <w:rPr>
          <w:rFonts w:asciiTheme="majorHAnsi" w:hAnsiTheme="majorHAnsi" w:cstheme="majorHAnsi"/>
          <w:color w:val="000000" w:themeColor="text1"/>
          <w:sz w:val="22"/>
          <w:szCs w:val="22"/>
        </w:rPr>
      </w:pPr>
      <w:r w:rsidRPr="00387BCD">
        <w:rPr>
          <w:rFonts w:asciiTheme="majorHAnsi" w:hAnsiTheme="majorHAnsi" w:cstheme="majorHAnsi"/>
          <w:color w:val="000000" w:themeColor="text1"/>
          <w:sz w:val="22"/>
          <w:szCs w:val="22"/>
        </w:rPr>
        <w:t>Online Visual Paradigm, (2021) DFD Tutorial: Yourdon Notation, Available at: https://online.visual-paradigm.com/knowledge/software-design/dfd-tutorial-yourdon-notation/ (Accessed: 2021).</w:t>
      </w:r>
    </w:p>
    <w:p w14:paraId="359D2455" w14:textId="77777777" w:rsidR="000F2A57" w:rsidRPr="00387BCD" w:rsidRDefault="000F2A57" w:rsidP="000F2A57">
      <w:pPr>
        <w:ind w:left="720" w:hanging="720"/>
        <w:rPr>
          <w:rFonts w:asciiTheme="majorHAnsi" w:hAnsiTheme="majorHAnsi" w:cstheme="majorHAnsi"/>
          <w:color w:val="000000" w:themeColor="text1"/>
          <w:sz w:val="22"/>
          <w:szCs w:val="22"/>
          <w:shd w:val="clear" w:color="auto" w:fill="FFFFFF"/>
        </w:rPr>
      </w:pPr>
      <w:r w:rsidRPr="00387BCD">
        <w:rPr>
          <w:rFonts w:asciiTheme="majorHAnsi" w:hAnsiTheme="majorHAnsi" w:cstheme="majorHAnsi"/>
          <w:color w:val="000000" w:themeColor="text1"/>
          <w:sz w:val="22"/>
          <w:szCs w:val="22"/>
          <w:shd w:val="clear" w:color="auto" w:fill="FFFFFF"/>
        </w:rPr>
        <w:t>Teorey, T.J., Buxton, S., Fryman, L., Güting, R.H., Halpin, T., Harrington, J.L., Inmon, W.H., Lightstone, S.S., Melton, J., Morgan, T. and Nadeau, T.P., 2008. </w:t>
      </w:r>
      <w:r w:rsidRPr="00387BCD">
        <w:rPr>
          <w:rFonts w:asciiTheme="majorHAnsi" w:hAnsiTheme="majorHAnsi" w:cstheme="majorHAnsi"/>
          <w:i/>
          <w:iCs/>
          <w:color w:val="000000" w:themeColor="text1"/>
          <w:sz w:val="22"/>
          <w:szCs w:val="22"/>
          <w:shd w:val="clear" w:color="auto" w:fill="FFFFFF"/>
        </w:rPr>
        <w:t>Database design: know it all</w:t>
      </w:r>
      <w:r w:rsidRPr="00387BCD">
        <w:rPr>
          <w:rFonts w:asciiTheme="majorHAnsi" w:hAnsiTheme="majorHAnsi" w:cstheme="majorHAnsi"/>
          <w:color w:val="000000" w:themeColor="text1"/>
          <w:sz w:val="22"/>
          <w:szCs w:val="22"/>
          <w:shd w:val="clear" w:color="auto" w:fill="FFFFFF"/>
        </w:rPr>
        <w:t>. Morgan Kaufmann.</w:t>
      </w:r>
    </w:p>
    <w:p w14:paraId="6887AB2A" w14:textId="77777777" w:rsidR="0000663D" w:rsidRPr="0000663D" w:rsidRDefault="0000663D" w:rsidP="0000663D">
      <w:pPr>
        <w:rPr>
          <w:lang w:val="en-GB"/>
        </w:rPr>
      </w:pPr>
    </w:p>
    <w:sectPr w:rsidR="0000663D" w:rsidRPr="0000663D" w:rsidSect="00E16B67">
      <w:headerReference w:type="default" r:id="rId15"/>
      <w:footerReference w:type="default" r:id="rId16"/>
      <w:headerReference w:type="firs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46ECD8" w14:textId="77777777" w:rsidR="00784AF1" w:rsidRDefault="00784AF1" w:rsidP="00304407">
      <w:pPr>
        <w:spacing w:line="240" w:lineRule="auto"/>
      </w:pPr>
      <w:r>
        <w:separator/>
      </w:r>
    </w:p>
  </w:endnote>
  <w:endnote w:type="continuationSeparator" w:id="0">
    <w:p w14:paraId="717C4F79" w14:textId="77777777" w:rsidR="00784AF1" w:rsidRDefault="00784AF1" w:rsidP="003044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9726519"/>
      <w:docPartObj>
        <w:docPartGallery w:val="Page Numbers (Bottom of Page)"/>
        <w:docPartUnique/>
      </w:docPartObj>
    </w:sdtPr>
    <w:sdtEndPr>
      <w:rPr>
        <w:noProof/>
      </w:rPr>
    </w:sdtEndPr>
    <w:sdtContent>
      <w:p w14:paraId="40CDC40A" w14:textId="62248960" w:rsidR="00E16B67" w:rsidRDefault="00E16B67">
        <w:pPr>
          <w:pStyle w:val="Footer"/>
          <w:jc w:val="right"/>
        </w:pPr>
        <w:r>
          <w:fldChar w:fldCharType="begin"/>
        </w:r>
        <w:r>
          <w:instrText xml:space="preserve"> PAGE   \* MERGEFORMAT </w:instrText>
        </w:r>
        <w:r>
          <w:fldChar w:fldCharType="separate"/>
        </w:r>
        <w:r w:rsidR="000C2DD5">
          <w:rPr>
            <w:noProof/>
          </w:rPr>
          <w:t>3</w:t>
        </w:r>
        <w:r>
          <w:rPr>
            <w:noProof/>
          </w:rPr>
          <w:fldChar w:fldCharType="end"/>
        </w:r>
      </w:p>
    </w:sdtContent>
  </w:sdt>
  <w:p w14:paraId="2F3C9B96" w14:textId="77777777" w:rsidR="00E16B67" w:rsidRDefault="00E16B6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F266DF" w14:textId="77777777" w:rsidR="00784AF1" w:rsidRDefault="00784AF1" w:rsidP="00304407">
      <w:pPr>
        <w:spacing w:line="240" w:lineRule="auto"/>
      </w:pPr>
      <w:r>
        <w:separator/>
      </w:r>
    </w:p>
  </w:footnote>
  <w:footnote w:type="continuationSeparator" w:id="0">
    <w:p w14:paraId="1AE244CD" w14:textId="77777777" w:rsidR="00784AF1" w:rsidRDefault="00784AF1" w:rsidP="0030440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CFF9C2" w14:textId="58F279CC" w:rsidR="00304407" w:rsidRPr="00304407" w:rsidRDefault="00304407" w:rsidP="008C3111">
    <w:pPr>
      <w:pStyle w:val="Header"/>
      <w:rPr>
        <w:rFonts w:cs="Arial"/>
        <w:szCs w:val="24"/>
      </w:rPr>
    </w:pPr>
    <w:r w:rsidRPr="00304407">
      <w:rPr>
        <w:rFonts w:cs="Arial"/>
        <w:szCs w:val="24"/>
      </w:rPr>
      <w:t xml:space="preserve">Database Analysis and Design </w:t>
    </w:r>
    <w:r w:rsidRPr="00304407">
      <w:rPr>
        <w:rFonts w:cs="Arial"/>
        <w:szCs w:val="24"/>
      </w:rP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B3CA7" w14:textId="0FB41A4E" w:rsidR="00304407" w:rsidRPr="00304407" w:rsidRDefault="00E16B67">
    <w:pPr>
      <w:pStyle w:val="Header"/>
      <w:rPr>
        <w:rFonts w:cs="Arial"/>
        <w:szCs w:val="24"/>
      </w:rPr>
    </w:pPr>
    <w:r>
      <w:rPr>
        <w:rFonts w:cs="Arial"/>
        <w:szCs w:val="24"/>
      </w:rPr>
      <w:t xml:space="preserve">Assignment 1: </w:t>
    </w:r>
    <w:r w:rsidR="00304407" w:rsidRPr="008C3111">
      <w:rPr>
        <w:rFonts w:cs="Arial"/>
        <w:szCs w:val="24"/>
      </w:rPr>
      <w:t>Database Analysis and Design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7A0MDE0NbAwNjEwNrRQ0lEKTi0uzszPAykwqgUAIG5EXCwAAAA="/>
  </w:docVars>
  <w:rsids>
    <w:rsidRoot w:val="00182C58"/>
    <w:rsid w:val="0000663D"/>
    <w:rsid w:val="00037A00"/>
    <w:rsid w:val="00045397"/>
    <w:rsid w:val="00053976"/>
    <w:rsid w:val="00081A11"/>
    <w:rsid w:val="000B2700"/>
    <w:rsid w:val="000B36F2"/>
    <w:rsid w:val="000B3AF2"/>
    <w:rsid w:val="000C2DD5"/>
    <w:rsid w:val="000C78F2"/>
    <w:rsid w:val="000D3EEC"/>
    <w:rsid w:val="000E29A8"/>
    <w:rsid w:val="000F2A57"/>
    <w:rsid w:val="000F6C86"/>
    <w:rsid w:val="001127B2"/>
    <w:rsid w:val="00123F5E"/>
    <w:rsid w:val="001341CA"/>
    <w:rsid w:val="001474FA"/>
    <w:rsid w:val="001566C9"/>
    <w:rsid w:val="00182C58"/>
    <w:rsid w:val="00187B4F"/>
    <w:rsid w:val="001A0E93"/>
    <w:rsid w:val="001A2009"/>
    <w:rsid w:val="001A4E18"/>
    <w:rsid w:val="001B0105"/>
    <w:rsid w:val="001B121A"/>
    <w:rsid w:val="001B3918"/>
    <w:rsid w:val="001F2ADC"/>
    <w:rsid w:val="002137D2"/>
    <w:rsid w:val="002171F4"/>
    <w:rsid w:val="0023003C"/>
    <w:rsid w:val="00297408"/>
    <w:rsid w:val="002B6E85"/>
    <w:rsid w:val="002D4673"/>
    <w:rsid w:val="002D79F4"/>
    <w:rsid w:val="002E203F"/>
    <w:rsid w:val="002F2DA2"/>
    <w:rsid w:val="00304407"/>
    <w:rsid w:val="00311421"/>
    <w:rsid w:val="00326B46"/>
    <w:rsid w:val="003309C8"/>
    <w:rsid w:val="003335B0"/>
    <w:rsid w:val="003451D9"/>
    <w:rsid w:val="003460FC"/>
    <w:rsid w:val="00377DF6"/>
    <w:rsid w:val="00387BCD"/>
    <w:rsid w:val="0039674E"/>
    <w:rsid w:val="00397396"/>
    <w:rsid w:val="003B0588"/>
    <w:rsid w:val="003B4073"/>
    <w:rsid w:val="003C0766"/>
    <w:rsid w:val="003E66BA"/>
    <w:rsid w:val="003F4AE1"/>
    <w:rsid w:val="004019D3"/>
    <w:rsid w:val="00465D65"/>
    <w:rsid w:val="004900A4"/>
    <w:rsid w:val="00523586"/>
    <w:rsid w:val="00525C21"/>
    <w:rsid w:val="00542643"/>
    <w:rsid w:val="0056214D"/>
    <w:rsid w:val="00574A3E"/>
    <w:rsid w:val="00582735"/>
    <w:rsid w:val="005B5243"/>
    <w:rsid w:val="005C3B42"/>
    <w:rsid w:val="005C51EA"/>
    <w:rsid w:val="005D68C3"/>
    <w:rsid w:val="006121A8"/>
    <w:rsid w:val="00620460"/>
    <w:rsid w:val="00630812"/>
    <w:rsid w:val="0063119B"/>
    <w:rsid w:val="00631DBC"/>
    <w:rsid w:val="00641D72"/>
    <w:rsid w:val="00643950"/>
    <w:rsid w:val="00682BCE"/>
    <w:rsid w:val="006A779E"/>
    <w:rsid w:val="006C74F9"/>
    <w:rsid w:val="006D774A"/>
    <w:rsid w:val="007069C8"/>
    <w:rsid w:val="00764CBA"/>
    <w:rsid w:val="007811A2"/>
    <w:rsid w:val="007823C1"/>
    <w:rsid w:val="00784AF1"/>
    <w:rsid w:val="0078599D"/>
    <w:rsid w:val="00787E56"/>
    <w:rsid w:val="007A0EBB"/>
    <w:rsid w:val="007C5EBC"/>
    <w:rsid w:val="007D7133"/>
    <w:rsid w:val="007D7A9C"/>
    <w:rsid w:val="007F5D9A"/>
    <w:rsid w:val="0081590E"/>
    <w:rsid w:val="00843324"/>
    <w:rsid w:val="00865CD4"/>
    <w:rsid w:val="00873ED6"/>
    <w:rsid w:val="008A571D"/>
    <w:rsid w:val="008B5555"/>
    <w:rsid w:val="008B756F"/>
    <w:rsid w:val="008C3111"/>
    <w:rsid w:val="008D6288"/>
    <w:rsid w:val="008E4166"/>
    <w:rsid w:val="008F6F94"/>
    <w:rsid w:val="0090075F"/>
    <w:rsid w:val="00905D1C"/>
    <w:rsid w:val="00941044"/>
    <w:rsid w:val="00960786"/>
    <w:rsid w:val="00976ADE"/>
    <w:rsid w:val="009A5A22"/>
    <w:rsid w:val="009B234E"/>
    <w:rsid w:val="009B26C6"/>
    <w:rsid w:val="009C234F"/>
    <w:rsid w:val="009C2608"/>
    <w:rsid w:val="009D1825"/>
    <w:rsid w:val="009E1289"/>
    <w:rsid w:val="00A02028"/>
    <w:rsid w:val="00A02F95"/>
    <w:rsid w:val="00A31B89"/>
    <w:rsid w:val="00A653AE"/>
    <w:rsid w:val="00A66457"/>
    <w:rsid w:val="00A97AF8"/>
    <w:rsid w:val="00AA00F3"/>
    <w:rsid w:val="00AA52A3"/>
    <w:rsid w:val="00AB623C"/>
    <w:rsid w:val="00AD319D"/>
    <w:rsid w:val="00B26A04"/>
    <w:rsid w:val="00B33FC5"/>
    <w:rsid w:val="00B361CD"/>
    <w:rsid w:val="00B5248D"/>
    <w:rsid w:val="00B71778"/>
    <w:rsid w:val="00B732B6"/>
    <w:rsid w:val="00B80AAE"/>
    <w:rsid w:val="00B80F2E"/>
    <w:rsid w:val="00BA2F92"/>
    <w:rsid w:val="00BA4958"/>
    <w:rsid w:val="00BB6FC5"/>
    <w:rsid w:val="00BC141B"/>
    <w:rsid w:val="00BD7FFD"/>
    <w:rsid w:val="00C22BAC"/>
    <w:rsid w:val="00C26BE9"/>
    <w:rsid w:val="00C364DC"/>
    <w:rsid w:val="00C46178"/>
    <w:rsid w:val="00C50C9B"/>
    <w:rsid w:val="00C87B82"/>
    <w:rsid w:val="00C915E7"/>
    <w:rsid w:val="00C917D7"/>
    <w:rsid w:val="00CB00BC"/>
    <w:rsid w:val="00CC641C"/>
    <w:rsid w:val="00D14798"/>
    <w:rsid w:val="00D23F2C"/>
    <w:rsid w:val="00D42EFD"/>
    <w:rsid w:val="00D669D2"/>
    <w:rsid w:val="00D8113A"/>
    <w:rsid w:val="00D86EA8"/>
    <w:rsid w:val="00D86FF5"/>
    <w:rsid w:val="00DC0964"/>
    <w:rsid w:val="00DD2542"/>
    <w:rsid w:val="00DD7551"/>
    <w:rsid w:val="00E00A0A"/>
    <w:rsid w:val="00E10521"/>
    <w:rsid w:val="00E13CF1"/>
    <w:rsid w:val="00E16B67"/>
    <w:rsid w:val="00E278B0"/>
    <w:rsid w:val="00E37268"/>
    <w:rsid w:val="00E42ABA"/>
    <w:rsid w:val="00E4466C"/>
    <w:rsid w:val="00EA2F60"/>
    <w:rsid w:val="00EB1407"/>
    <w:rsid w:val="00EF138B"/>
    <w:rsid w:val="00EF7FE3"/>
    <w:rsid w:val="00F459D6"/>
    <w:rsid w:val="00F50A15"/>
    <w:rsid w:val="00F53F1E"/>
    <w:rsid w:val="00F818A3"/>
    <w:rsid w:val="00F90C25"/>
    <w:rsid w:val="00F9528F"/>
    <w:rsid w:val="00FB1DFC"/>
    <w:rsid w:val="00FD35D7"/>
    <w:rsid w:val="00FE60BE"/>
    <w:rsid w:val="00FF0602"/>
    <w:rsid w:val="00FF673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BDD1C"/>
  <w15:chartTrackingRefBased/>
  <w15:docId w15:val="{DFA06E9E-4EDD-40E3-8CC5-BAF0A532B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2F60"/>
    <w:pPr>
      <w:spacing w:after="0" w:line="480" w:lineRule="auto"/>
    </w:pPr>
    <w:rPr>
      <w:rFonts w:ascii="Arial" w:eastAsiaTheme="minorEastAsia" w:hAnsi="Arial"/>
      <w:sz w:val="24"/>
      <w:szCs w:val="20"/>
      <w:lang w:val="en-US" w:eastAsia="zh-CN"/>
    </w:rPr>
  </w:style>
  <w:style w:type="paragraph" w:styleId="Heading1">
    <w:name w:val="heading 1"/>
    <w:basedOn w:val="Normal"/>
    <w:next w:val="Normal"/>
    <w:link w:val="Heading1Char"/>
    <w:uiPriority w:val="9"/>
    <w:qFormat/>
    <w:rsid w:val="000D3EEC"/>
    <w:pPr>
      <w:keepNext/>
      <w:keepLines/>
      <w:spacing w:before="240"/>
      <w:outlineLvl w:val="0"/>
    </w:pPr>
    <w:rPr>
      <w:rFonts w:eastAsiaTheme="majorEastAsia" w:cstheme="majorBidi"/>
      <w:b/>
      <w:i/>
      <w:color w:val="000000" w:themeColor="text1"/>
      <w:szCs w:val="32"/>
    </w:rPr>
  </w:style>
  <w:style w:type="paragraph" w:styleId="Heading2">
    <w:name w:val="heading 2"/>
    <w:basedOn w:val="Normal"/>
    <w:next w:val="Normal"/>
    <w:link w:val="Heading2Char"/>
    <w:uiPriority w:val="9"/>
    <w:unhideWhenUsed/>
    <w:qFormat/>
    <w:rsid w:val="000D3EEC"/>
    <w:pPr>
      <w:keepNext/>
      <w:keepLines/>
      <w:spacing w:before="40"/>
      <w:outlineLvl w:val="1"/>
    </w:pPr>
    <w:rPr>
      <w:rFonts w:eastAsiaTheme="majorEastAsia" w:cstheme="majorBidi"/>
      <w:i/>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Spacing1">
    <w:name w:val="No Spacing1"/>
    <w:rsid w:val="00182C58"/>
    <w:pPr>
      <w:spacing w:after="0" w:line="240" w:lineRule="auto"/>
    </w:pPr>
    <w:rPr>
      <w:rFonts w:ascii="Times New Roman" w:eastAsia="SimSun" w:hAnsi="Times New Roman" w:cs="Times New Roman"/>
      <w:szCs w:val="20"/>
      <w:lang w:eastAsia="en-GB"/>
    </w:rPr>
  </w:style>
  <w:style w:type="table" w:styleId="TableGrid">
    <w:name w:val="Table Grid"/>
    <w:basedOn w:val="TableNormal"/>
    <w:rsid w:val="00F9528F"/>
    <w:pPr>
      <w:widowControl w:val="0"/>
      <w:spacing w:after="0" w:line="240" w:lineRule="auto"/>
      <w:jc w:val="both"/>
    </w:pPr>
    <w:rPr>
      <w:rFonts w:ascii="Times New Roman" w:eastAsia="SimSu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AD319D"/>
    <w:rPr>
      <w:color w:val="0000FF"/>
      <w:u w:val="single"/>
    </w:rPr>
  </w:style>
  <w:style w:type="character" w:customStyle="1" w:styleId="Heading1Char">
    <w:name w:val="Heading 1 Char"/>
    <w:basedOn w:val="DefaultParagraphFont"/>
    <w:link w:val="Heading1"/>
    <w:uiPriority w:val="9"/>
    <w:rsid w:val="000D3EEC"/>
    <w:rPr>
      <w:rFonts w:ascii="Arial" w:eastAsiaTheme="majorEastAsia" w:hAnsi="Arial" w:cstheme="majorBidi"/>
      <w:b/>
      <w:i/>
      <w:color w:val="000000" w:themeColor="text1"/>
      <w:sz w:val="24"/>
      <w:szCs w:val="32"/>
      <w:lang w:val="en-US" w:eastAsia="zh-CN"/>
    </w:rPr>
  </w:style>
  <w:style w:type="character" w:customStyle="1" w:styleId="Heading2Char">
    <w:name w:val="Heading 2 Char"/>
    <w:basedOn w:val="DefaultParagraphFont"/>
    <w:link w:val="Heading2"/>
    <w:uiPriority w:val="9"/>
    <w:rsid w:val="000D3EEC"/>
    <w:rPr>
      <w:rFonts w:ascii="Arial" w:eastAsiaTheme="majorEastAsia" w:hAnsi="Arial" w:cstheme="majorBidi"/>
      <w:i/>
      <w:color w:val="000000" w:themeColor="text1"/>
      <w:sz w:val="24"/>
      <w:szCs w:val="26"/>
      <w:lang w:val="en-US" w:eastAsia="zh-CN"/>
    </w:rPr>
  </w:style>
  <w:style w:type="paragraph" w:styleId="Header">
    <w:name w:val="header"/>
    <w:basedOn w:val="Normal"/>
    <w:link w:val="HeaderChar"/>
    <w:uiPriority w:val="99"/>
    <w:unhideWhenUsed/>
    <w:rsid w:val="00304407"/>
    <w:pPr>
      <w:tabs>
        <w:tab w:val="center" w:pos="4680"/>
        <w:tab w:val="right" w:pos="9360"/>
      </w:tabs>
    </w:pPr>
  </w:style>
  <w:style w:type="character" w:customStyle="1" w:styleId="HeaderChar">
    <w:name w:val="Header Char"/>
    <w:basedOn w:val="DefaultParagraphFont"/>
    <w:link w:val="Header"/>
    <w:uiPriority w:val="99"/>
    <w:rsid w:val="00304407"/>
    <w:rPr>
      <w:rFonts w:eastAsiaTheme="minorEastAsia"/>
      <w:sz w:val="20"/>
      <w:szCs w:val="20"/>
      <w:lang w:val="en-US" w:eastAsia="zh-CN"/>
    </w:rPr>
  </w:style>
  <w:style w:type="paragraph" w:styleId="Footer">
    <w:name w:val="footer"/>
    <w:basedOn w:val="Normal"/>
    <w:link w:val="FooterChar"/>
    <w:uiPriority w:val="99"/>
    <w:unhideWhenUsed/>
    <w:rsid w:val="00304407"/>
    <w:pPr>
      <w:tabs>
        <w:tab w:val="center" w:pos="4680"/>
        <w:tab w:val="right" w:pos="9360"/>
      </w:tabs>
    </w:pPr>
  </w:style>
  <w:style w:type="character" w:customStyle="1" w:styleId="FooterChar">
    <w:name w:val="Footer Char"/>
    <w:basedOn w:val="DefaultParagraphFont"/>
    <w:link w:val="Footer"/>
    <w:uiPriority w:val="99"/>
    <w:rsid w:val="00304407"/>
    <w:rPr>
      <w:rFonts w:eastAsiaTheme="minorEastAsia"/>
      <w:sz w:val="20"/>
      <w:szCs w:val="20"/>
      <w:lang w:val="en-US" w:eastAsia="zh-CN"/>
    </w:rPr>
  </w:style>
  <w:style w:type="paragraph" w:styleId="TOCHeading">
    <w:name w:val="TOC Heading"/>
    <w:basedOn w:val="Heading1"/>
    <w:next w:val="Normal"/>
    <w:uiPriority w:val="39"/>
    <w:unhideWhenUsed/>
    <w:qFormat/>
    <w:rsid w:val="00187B4F"/>
    <w:pPr>
      <w:spacing w:line="259" w:lineRule="auto"/>
      <w:outlineLvl w:val="9"/>
    </w:pPr>
    <w:rPr>
      <w:rFonts w:asciiTheme="majorHAnsi" w:hAnsiTheme="majorHAnsi"/>
      <w:b w:val="0"/>
      <w:i w:val="0"/>
      <w:color w:val="2E74B5" w:themeColor="accent1" w:themeShade="BF"/>
      <w:sz w:val="32"/>
      <w:lang w:eastAsia="en-US"/>
    </w:rPr>
  </w:style>
  <w:style w:type="paragraph" w:styleId="TOC1">
    <w:name w:val="toc 1"/>
    <w:basedOn w:val="Normal"/>
    <w:next w:val="Normal"/>
    <w:autoRedefine/>
    <w:uiPriority w:val="39"/>
    <w:unhideWhenUsed/>
    <w:rsid w:val="00187B4F"/>
    <w:pPr>
      <w:spacing w:after="100"/>
    </w:pPr>
  </w:style>
  <w:style w:type="paragraph" w:styleId="NoSpacing">
    <w:name w:val="No Spacing"/>
    <w:link w:val="NoSpacingChar"/>
    <w:uiPriority w:val="1"/>
    <w:qFormat/>
    <w:rsid w:val="00EA2F60"/>
    <w:pPr>
      <w:spacing w:after="0" w:line="240" w:lineRule="auto"/>
    </w:pPr>
    <w:rPr>
      <w:rFonts w:ascii="Arial" w:eastAsiaTheme="minorEastAsia" w:hAnsi="Arial"/>
      <w:sz w:val="24"/>
      <w:szCs w:val="20"/>
      <w:lang w:val="en-US" w:eastAsia="zh-CN"/>
    </w:rPr>
  </w:style>
  <w:style w:type="character" w:styleId="FollowedHyperlink">
    <w:name w:val="FollowedHyperlink"/>
    <w:basedOn w:val="DefaultParagraphFont"/>
    <w:uiPriority w:val="99"/>
    <w:semiHidden/>
    <w:unhideWhenUsed/>
    <w:rsid w:val="00F459D6"/>
    <w:rPr>
      <w:color w:val="954F72" w:themeColor="followedHyperlink"/>
      <w:u w:val="single"/>
    </w:rPr>
  </w:style>
  <w:style w:type="paragraph" w:styleId="Caption">
    <w:name w:val="caption"/>
    <w:basedOn w:val="Normal"/>
    <w:next w:val="Normal"/>
    <w:uiPriority w:val="35"/>
    <w:unhideWhenUsed/>
    <w:qFormat/>
    <w:rsid w:val="00AA52A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CC641C"/>
  </w:style>
  <w:style w:type="paragraph" w:styleId="TOC2">
    <w:name w:val="toc 2"/>
    <w:basedOn w:val="Normal"/>
    <w:next w:val="Normal"/>
    <w:autoRedefine/>
    <w:uiPriority w:val="39"/>
    <w:unhideWhenUsed/>
    <w:rsid w:val="00905D1C"/>
    <w:pPr>
      <w:spacing w:after="100"/>
      <w:ind w:left="240"/>
    </w:pPr>
  </w:style>
  <w:style w:type="character" w:customStyle="1" w:styleId="NoSpacingChar">
    <w:name w:val="No Spacing Char"/>
    <w:basedOn w:val="DefaultParagraphFont"/>
    <w:link w:val="NoSpacing"/>
    <w:uiPriority w:val="1"/>
    <w:rsid w:val="00E16B67"/>
    <w:rPr>
      <w:rFonts w:ascii="Arial" w:eastAsiaTheme="minorEastAsia" w:hAnsi="Arial"/>
      <w:sz w:val="24"/>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834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tutorialspoint.com/N-ary-Relationship-in-Databa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A469CD-5DAC-408B-BCC1-6326215A5A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3473</Words>
  <Characters>19797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database analysis and design</vt:lpstr>
    </vt:vector>
  </TitlesOfParts>
  <Company/>
  <LinksUpToDate>false</LinksUpToDate>
  <CharactersWithSpaces>23224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database analysis and design</dc:title>
  <dc:subject/>
  <dc:creator>Zakriya Mohsen Fathi</dc:creator>
  <cp:keywords/>
  <dc:description/>
  <cp:lastModifiedBy>Mohammed Rahman</cp:lastModifiedBy>
  <cp:revision>2</cp:revision>
  <dcterms:created xsi:type="dcterms:W3CDTF">2021-07-21T13:27:00Z</dcterms:created>
  <dcterms:modified xsi:type="dcterms:W3CDTF">2021-07-21T13:27:00Z</dcterms:modified>
</cp:coreProperties>
</file>