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7905BE" w14:textId="0AA0F44B" w:rsidR="001A1796" w:rsidRDefault="001A1796"/>
    <w:p w14:paraId="5BC89D0A" w14:textId="77777777" w:rsidR="00354F36" w:rsidRDefault="00354F36"/>
    <w:sdt>
      <w:sdtPr>
        <w:id w:val="190732671"/>
        <w:docPartObj>
          <w:docPartGallery w:val="Cover Pages"/>
          <w:docPartUnique/>
        </w:docPartObj>
      </w:sdtPr>
      <w:sdtContent>
        <w:p w14:paraId="70D80F3D" w14:textId="2011A87A" w:rsidR="00EA5160" w:rsidRDefault="00EA516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EA5160" w14:paraId="07E72B8A" w14:textId="77777777">
            <w:sdt>
              <w:sdtPr>
                <w:rPr>
                  <w:color w:val="2F5496" w:themeColor="accent1" w:themeShade="BF"/>
                  <w:sz w:val="24"/>
                  <w:szCs w:val="24"/>
                </w:rPr>
                <w:alias w:val="Company"/>
                <w:id w:val="13406915"/>
                <w:placeholder>
                  <w:docPart w:val="385233C1B558431199DD246BCE5307DE"/>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2BCD8EAC" w14:textId="44814D4A" w:rsidR="00EA5160" w:rsidRDefault="004C0633">
                    <w:pPr>
                      <w:pStyle w:val="NoSpacing"/>
                      <w:rPr>
                        <w:color w:val="2F5496" w:themeColor="accent1" w:themeShade="BF"/>
                        <w:sz w:val="24"/>
                      </w:rPr>
                    </w:pPr>
                    <w:r>
                      <w:rPr>
                        <w:color w:val="2F5496" w:themeColor="accent1" w:themeShade="BF"/>
                        <w:sz w:val="24"/>
                        <w:szCs w:val="24"/>
                      </w:rPr>
                      <w:t>University of Wales Trinity Saint David</w:t>
                    </w:r>
                  </w:p>
                </w:tc>
              </w:sdtContent>
            </w:sdt>
          </w:tr>
          <w:tr w:rsidR="00EA5160" w14:paraId="5CCAEAC9" w14:textId="77777777">
            <w:tc>
              <w:tcPr>
                <w:tcW w:w="7672" w:type="dxa"/>
              </w:tcPr>
              <w:p w14:paraId="4A7DF272" w14:textId="6ABB94F3" w:rsidR="00EA5160" w:rsidRDefault="002A36E7" w:rsidP="00D4370D">
                <w:pPr>
                  <w:pStyle w:val="NoSpacing"/>
                  <w:spacing w:line="216" w:lineRule="auto"/>
                  <w:rPr>
                    <w:rFonts w:asciiTheme="majorHAnsi" w:eastAsiaTheme="majorEastAsia" w:hAnsiTheme="majorHAnsi" w:cstheme="majorBidi"/>
                    <w:color w:val="4472C4" w:themeColor="accent1"/>
                    <w:sz w:val="88"/>
                    <w:szCs w:val="88"/>
                  </w:rPr>
                </w:pPr>
                <w:r w:rsidRPr="002A36E7">
                  <w:rPr>
                    <w:rFonts w:asciiTheme="majorHAnsi" w:eastAsiaTheme="majorEastAsia" w:hAnsiTheme="majorHAnsi" w:cstheme="majorBidi"/>
                    <w:color w:val="4472C4" w:themeColor="accent1"/>
                    <w:sz w:val="88"/>
                    <w:szCs w:val="88"/>
                  </w:rPr>
                  <w:t>Considerations of explosive trains in artillery rounds during service life and use</w:t>
                </w:r>
              </w:p>
            </w:tc>
          </w:tr>
          <w:tr w:rsidR="00EA5160" w14:paraId="1C59E854" w14:textId="77777777">
            <w:sdt>
              <w:sdtPr>
                <w:rPr>
                  <w:color w:val="2F5496" w:themeColor="accent1" w:themeShade="BF"/>
                  <w:sz w:val="24"/>
                  <w:szCs w:val="24"/>
                </w:rPr>
                <w:alias w:val="Subtitle"/>
                <w:id w:val="13406923"/>
                <w:placeholder>
                  <w:docPart w:val="B211070C24334E7E86A9767A2868042E"/>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6F9E0605" w14:textId="0064EDF9" w:rsidR="00EA5160" w:rsidRDefault="00DE7322" w:rsidP="00E26F57">
                    <w:pPr>
                      <w:pStyle w:val="NoSpacing"/>
                      <w:rPr>
                        <w:color w:val="2F5496" w:themeColor="accent1" w:themeShade="BF"/>
                        <w:sz w:val="24"/>
                      </w:rPr>
                    </w:pPr>
                    <w:r w:rsidRPr="00DE7322">
                      <w:rPr>
                        <w:color w:val="2F5496" w:themeColor="accent1" w:themeShade="BF"/>
                        <w:sz w:val="24"/>
                        <w:szCs w:val="24"/>
                      </w:rPr>
                      <w:t xml:space="preserve">OME L4 </w:t>
                    </w:r>
                    <w:r w:rsidR="00E26F57">
                      <w:rPr>
                        <w:color w:val="2F5496" w:themeColor="accent1" w:themeShade="BF"/>
                        <w:sz w:val="24"/>
                        <w:szCs w:val="24"/>
                      </w:rPr>
                      <w:t>Principles of OME</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EA5160" w14:paraId="3B300404"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88DDF870550C48148335E69BD0C5D38A"/>
                  </w:placeholder>
                  <w:dataBinding w:prefixMappings="xmlns:ns0='http://schemas.openxmlformats.org/package/2006/metadata/core-properties' xmlns:ns1='http://purl.org/dc/elements/1.1/'" w:xpath="/ns0:coreProperties[1]/ns1:creator[1]" w:storeItemID="{6C3C8BC8-F283-45AE-878A-BAB7291924A1}"/>
                  <w:text/>
                </w:sdtPr>
                <w:sdtContent>
                  <w:p w14:paraId="40329164" w14:textId="154C16E4" w:rsidR="00EA5160" w:rsidRDefault="00EA5160">
                    <w:pPr>
                      <w:pStyle w:val="NoSpacing"/>
                      <w:rPr>
                        <w:color w:val="4472C4" w:themeColor="accent1"/>
                        <w:sz w:val="28"/>
                        <w:szCs w:val="28"/>
                      </w:rPr>
                    </w:pPr>
                    <w:r>
                      <w:rPr>
                        <w:color w:val="4472C4" w:themeColor="accent1"/>
                        <w:sz w:val="28"/>
                        <w:szCs w:val="28"/>
                      </w:rPr>
                      <w:t>Hayden George Gibbs (2021185)</w:t>
                    </w:r>
                  </w:p>
                </w:sdtContent>
              </w:sdt>
              <w:p w14:paraId="6F008FFA" w14:textId="5E865F12" w:rsidR="00EA5160" w:rsidRDefault="002A36E7">
                <w:pPr>
                  <w:pStyle w:val="NoSpacing"/>
                  <w:rPr>
                    <w:color w:val="4472C4" w:themeColor="accent1"/>
                    <w:sz w:val="28"/>
                    <w:szCs w:val="28"/>
                  </w:rPr>
                </w:pPr>
                <w:r>
                  <w:rPr>
                    <w:color w:val="4472C4" w:themeColor="accent1"/>
                    <w:sz w:val="28"/>
                    <w:szCs w:val="28"/>
                  </w:rPr>
                  <w:t>June</w:t>
                </w:r>
                <w:r w:rsidR="00DE7322">
                  <w:rPr>
                    <w:color w:val="4472C4" w:themeColor="accent1"/>
                    <w:sz w:val="28"/>
                    <w:szCs w:val="28"/>
                  </w:rPr>
                  <w:t xml:space="preserve"> 2023</w:t>
                </w:r>
              </w:p>
              <w:p w14:paraId="03A0642F" w14:textId="77777777" w:rsidR="00EA5160" w:rsidRDefault="00EA5160">
                <w:pPr>
                  <w:pStyle w:val="NoSpacing"/>
                  <w:rPr>
                    <w:color w:val="4472C4" w:themeColor="accent1"/>
                  </w:rPr>
                </w:pPr>
              </w:p>
            </w:tc>
          </w:tr>
        </w:tbl>
        <w:p w14:paraId="5B83FC66" w14:textId="4E693295" w:rsidR="00B23D5F" w:rsidRDefault="00EA5160" w:rsidP="006A0D70">
          <w:pPr>
            <w:rPr>
              <w:rStyle w:val="Emphasis"/>
              <w:i w:val="0"/>
              <w:iCs w:val="0"/>
            </w:rPr>
          </w:pPr>
          <w:r>
            <w:br w:type="page"/>
          </w:r>
        </w:p>
      </w:sdtContent>
    </w:sdt>
    <w:sdt>
      <w:sdtPr>
        <w:rPr>
          <w:rFonts w:asciiTheme="minorHAnsi" w:eastAsiaTheme="minorEastAsia" w:hAnsiTheme="minorHAnsi" w:cstheme="minorBidi"/>
          <w:color w:val="auto"/>
          <w:sz w:val="22"/>
          <w:szCs w:val="22"/>
          <w:lang w:val="en-GB" w:eastAsia="zh-CN"/>
        </w:rPr>
        <w:id w:val="669220343"/>
        <w:docPartObj>
          <w:docPartGallery w:val="Table of Contents"/>
          <w:docPartUnique/>
        </w:docPartObj>
      </w:sdtPr>
      <w:sdtEndPr>
        <w:rPr>
          <w:b/>
          <w:bCs/>
          <w:noProof/>
        </w:rPr>
      </w:sdtEndPr>
      <w:sdtContent>
        <w:p w14:paraId="31C81520" w14:textId="7D1859C9" w:rsidR="00C90349" w:rsidRDefault="00C90349">
          <w:pPr>
            <w:pStyle w:val="TOCHeading"/>
          </w:pPr>
          <w:r>
            <w:t>Table of Contents</w:t>
          </w:r>
        </w:p>
        <w:p w14:paraId="52CBD66E" w14:textId="43C4BA9E" w:rsidR="0076666B" w:rsidRDefault="00C90349">
          <w:pPr>
            <w:pStyle w:val="TOC1"/>
            <w:tabs>
              <w:tab w:val="right" w:leader="dot" w:pos="9016"/>
            </w:tabs>
            <w:rPr>
              <w:noProof/>
              <w:lang w:eastAsia="en-GB"/>
            </w:rPr>
          </w:pPr>
          <w:r>
            <w:fldChar w:fldCharType="begin"/>
          </w:r>
          <w:r>
            <w:instrText xml:space="preserve"> TOC \o "1-3" \h \z \u </w:instrText>
          </w:r>
          <w:r>
            <w:fldChar w:fldCharType="separate"/>
          </w:r>
          <w:hyperlink w:anchor="_Toc140484417" w:history="1">
            <w:r w:rsidR="0076666B" w:rsidRPr="00973447">
              <w:rPr>
                <w:rStyle w:val="Hyperlink"/>
                <w:noProof/>
              </w:rPr>
              <w:t>Abstract</w:t>
            </w:r>
            <w:r w:rsidR="0076666B">
              <w:rPr>
                <w:noProof/>
                <w:webHidden/>
              </w:rPr>
              <w:tab/>
            </w:r>
            <w:r w:rsidR="0076666B">
              <w:rPr>
                <w:noProof/>
                <w:webHidden/>
              </w:rPr>
              <w:fldChar w:fldCharType="begin"/>
            </w:r>
            <w:r w:rsidR="0076666B">
              <w:rPr>
                <w:noProof/>
                <w:webHidden/>
              </w:rPr>
              <w:instrText xml:space="preserve"> PAGEREF _Toc140484417 \h </w:instrText>
            </w:r>
            <w:r w:rsidR="0076666B">
              <w:rPr>
                <w:noProof/>
                <w:webHidden/>
              </w:rPr>
            </w:r>
            <w:r w:rsidR="0076666B">
              <w:rPr>
                <w:noProof/>
                <w:webHidden/>
              </w:rPr>
              <w:fldChar w:fldCharType="separate"/>
            </w:r>
            <w:r w:rsidR="0076666B">
              <w:rPr>
                <w:noProof/>
                <w:webHidden/>
              </w:rPr>
              <w:t>2</w:t>
            </w:r>
            <w:r w:rsidR="0076666B">
              <w:rPr>
                <w:noProof/>
                <w:webHidden/>
              </w:rPr>
              <w:fldChar w:fldCharType="end"/>
            </w:r>
          </w:hyperlink>
        </w:p>
        <w:p w14:paraId="70EE2315" w14:textId="51314CB6" w:rsidR="0076666B" w:rsidRDefault="0076666B">
          <w:pPr>
            <w:pStyle w:val="TOC1"/>
            <w:tabs>
              <w:tab w:val="left" w:pos="440"/>
              <w:tab w:val="right" w:leader="dot" w:pos="9016"/>
            </w:tabs>
            <w:rPr>
              <w:noProof/>
              <w:lang w:eastAsia="en-GB"/>
            </w:rPr>
          </w:pPr>
          <w:hyperlink w:anchor="_Toc140484418" w:history="1">
            <w:r w:rsidRPr="00973447">
              <w:rPr>
                <w:rStyle w:val="Hyperlink"/>
                <w:noProof/>
              </w:rPr>
              <w:t>1.</w:t>
            </w:r>
            <w:r>
              <w:rPr>
                <w:noProof/>
                <w:lang w:eastAsia="en-GB"/>
              </w:rPr>
              <w:tab/>
            </w:r>
            <w:r w:rsidRPr="00973447">
              <w:rPr>
                <w:rStyle w:val="Hyperlink"/>
                <w:noProof/>
              </w:rPr>
              <w:t>Introduction</w:t>
            </w:r>
            <w:r>
              <w:rPr>
                <w:noProof/>
                <w:webHidden/>
              </w:rPr>
              <w:tab/>
            </w:r>
            <w:r>
              <w:rPr>
                <w:noProof/>
                <w:webHidden/>
              </w:rPr>
              <w:fldChar w:fldCharType="begin"/>
            </w:r>
            <w:r>
              <w:rPr>
                <w:noProof/>
                <w:webHidden/>
              </w:rPr>
              <w:instrText xml:space="preserve"> PAGEREF _Toc140484418 \h </w:instrText>
            </w:r>
            <w:r>
              <w:rPr>
                <w:noProof/>
                <w:webHidden/>
              </w:rPr>
            </w:r>
            <w:r>
              <w:rPr>
                <w:noProof/>
                <w:webHidden/>
              </w:rPr>
              <w:fldChar w:fldCharType="separate"/>
            </w:r>
            <w:r>
              <w:rPr>
                <w:noProof/>
                <w:webHidden/>
              </w:rPr>
              <w:t>2</w:t>
            </w:r>
            <w:r>
              <w:rPr>
                <w:noProof/>
                <w:webHidden/>
              </w:rPr>
              <w:fldChar w:fldCharType="end"/>
            </w:r>
          </w:hyperlink>
        </w:p>
        <w:p w14:paraId="7AC4D6C2" w14:textId="0C5C30F9" w:rsidR="0076666B" w:rsidRDefault="0076666B">
          <w:pPr>
            <w:pStyle w:val="TOC1"/>
            <w:tabs>
              <w:tab w:val="left" w:pos="440"/>
              <w:tab w:val="right" w:leader="dot" w:pos="9016"/>
            </w:tabs>
            <w:rPr>
              <w:noProof/>
              <w:lang w:eastAsia="en-GB"/>
            </w:rPr>
          </w:pPr>
          <w:hyperlink w:anchor="_Toc140484419" w:history="1">
            <w:r w:rsidRPr="00973447">
              <w:rPr>
                <w:rStyle w:val="Hyperlink"/>
                <w:noProof/>
              </w:rPr>
              <w:t>2.</w:t>
            </w:r>
            <w:r>
              <w:rPr>
                <w:noProof/>
                <w:lang w:eastAsia="en-GB"/>
              </w:rPr>
              <w:tab/>
            </w:r>
            <w:r w:rsidRPr="00973447">
              <w:rPr>
                <w:rStyle w:val="Hyperlink"/>
                <w:noProof/>
              </w:rPr>
              <w:t>Explosives</w:t>
            </w:r>
            <w:r>
              <w:rPr>
                <w:noProof/>
                <w:webHidden/>
              </w:rPr>
              <w:tab/>
            </w:r>
            <w:r>
              <w:rPr>
                <w:noProof/>
                <w:webHidden/>
              </w:rPr>
              <w:fldChar w:fldCharType="begin"/>
            </w:r>
            <w:r>
              <w:rPr>
                <w:noProof/>
                <w:webHidden/>
              </w:rPr>
              <w:instrText xml:space="preserve"> PAGEREF _Toc140484419 \h </w:instrText>
            </w:r>
            <w:r>
              <w:rPr>
                <w:noProof/>
                <w:webHidden/>
              </w:rPr>
            </w:r>
            <w:r>
              <w:rPr>
                <w:noProof/>
                <w:webHidden/>
              </w:rPr>
              <w:fldChar w:fldCharType="separate"/>
            </w:r>
            <w:r>
              <w:rPr>
                <w:noProof/>
                <w:webHidden/>
              </w:rPr>
              <w:t>2</w:t>
            </w:r>
            <w:r>
              <w:rPr>
                <w:noProof/>
                <w:webHidden/>
              </w:rPr>
              <w:fldChar w:fldCharType="end"/>
            </w:r>
          </w:hyperlink>
        </w:p>
        <w:p w14:paraId="6C6FD3AC" w14:textId="4A05F6BA" w:rsidR="0076666B" w:rsidRDefault="0076666B">
          <w:pPr>
            <w:pStyle w:val="TOC2"/>
            <w:tabs>
              <w:tab w:val="left" w:pos="880"/>
              <w:tab w:val="right" w:leader="dot" w:pos="9016"/>
            </w:tabs>
            <w:rPr>
              <w:noProof/>
              <w:lang w:eastAsia="en-GB"/>
            </w:rPr>
          </w:pPr>
          <w:hyperlink w:anchor="_Toc140484420" w:history="1">
            <w:r w:rsidRPr="00973447">
              <w:rPr>
                <w:rStyle w:val="Hyperlink"/>
                <w:noProof/>
              </w:rPr>
              <w:t>2.1.</w:t>
            </w:r>
            <w:r>
              <w:rPr>
                <w:noProof/>
                <w:lang w:eastAsia="en-GB"/>
              </w:rPr>
              <w:tab/>
            </w:r>
            <w:r w:rsidRPr="00973447">
              <w:rPr>
                <w:rStyle w:val="Hyperlink"/>
                <w:noProof/>
              </w:rPr>
              <w:t>Deflagration</w:t>
            </w:r>
            <w:r>
              <w:rPr>
                <w:noProof/>
                <w:webHidden/>
              </w:rPr>
              <w:tab/>
            </w:r>
            <w:r>
              <w:rPr>
                <w:noProof/>
                <w:webHidden/>
              </w:rPr>
              <w:fldChar w:fldCharType="begin"/>
            </w:r>
            <w:r>
              <w:rPr>
                <w:noProof/>
                <w:webHidden/>
              </w:rPr>
              <w:instrText xml:space="preserve"> PAGEREF _Toc140484420 \h </w:instrText>
            </w:r>
            <w:r>
              <w:rPr>
                <w:noProof/>
                <w:webHidden/>
              </w:rPr>
            </w:r>
            <w:r>
              <w:rPr>
                <w:noProof/>
                <w:webHidden/>
              </w:rPr>
              <w:fldChar w:fldCharType="separate"/>
            </w:r>
            <w:r>
              <w:rPr>
                <w:noProof/>
                <w:webHidden/>
              </w:rPr>
              <w:t>2</w:t>
            </w:r>
            <w:r>
              <w:rPr>
                <w:noProof/>
                <w:webHidden/>
              </w:rPr>
              <w:fldChar w:fldCharType="end"/>
            </w:r>
          </w:hyperlink>
        </w:p>
        <w:p w14:paraId="19186FCA" w14:textId="2E81E465" w:rsidR="0076666B" w:rsidRDefault="0076666B">
          <w:pPr>
            <w:pStyle w:val="TOC3"/>
            <w:tabs>
              <w:tab w:val="right" w:leader="dot" w:pos="9016"/>
            </w:tabs>
            <w:rPr>
              <w:noProof/>
              <w:lang w:eastAsia="en-GB"/>
            </w:rPr>
          </w:pPr>
          <w:hyperlink w:anchor="_Toc140484421" w:history="1">
            <w:r w:rsidRPr="00973447">
              <w:rPr>
                <w:rStyle w:val="Hyperlink"/>
                <w:noProof/>
              </w:rPr>
              <w:t>Deflagration to Detonation</w:t>
            </w:r>
            <w:r>
              <w:rPr>
                <w:noProof/>
                <w:webHidden/>
              </w:rPr>
              <w:tab/>
            </w:r>
            <w:r>
              <w:rPr>
                <w:noProof/>
                <w:webHidden/>
              </w:rPr>
              <w:fldChar w:fldCharType="begin"/>
            </w:r>
            <w:r>
              <w:rPr>
                <w:noProof/>
                <w:webHidden/>
              </w:rPr>
              <w:instrText xml:space="preserve"> PAGEREF _Toc140484421 \h </w:instrText>
            </w:r>
            <w:r>
              <w:rPr>
                <w:noProof/>
                <w:webHidden/>
              </w:rPr>
            </w:r>
            <w:r>
              <w:rPr>
                <w:noProof/>
                <w:webHidden/>
              </w:rPr>
              <w:fldChar w:fldCharType="separate"/>
            </w:r>
            <w:r>
              <w:rPr>
                <w:noProof/>
                <w:webHidden/>
              </w:rPr>
              <w:t>2</w:t>
            </w:r>
            <w:r>
              <w:rPr>
                <w:noProof/>
                <w:webHidden/>
              </w:rPr>
              <w:fldChar w:fldCharType="end"/>
            </w:r>
          </w:hyperlink>
        </w:p>
        <w:p w14:paraId="59854710" w14:textId="0272B9E9" w:rsidR="0076666B" w:rsidRDefault="0076666B">
          <w:pPr>
            <w:pStyle w:val="TOC2"/>
            <w:tabs>
              <w:tab w:val="left" w:pos="880"/>
              <w:tab w:val="right" w:leader="dot" w:pos="9016"/>
            </w:tabs>
            <w:rPr>
              <w:noProof/>
              <w:lang w:eastAsia="en-GB"/>
            </w:rPr>
          </w:pPr>
          <w:hyperlink w:anchor="_Toc140484422" w:history="1">
            <w:r w:rsidRPr="00973447">
              <w:rPr>
                <w:rStyle w:val="Hyperlink"/>
                <w:noProof/>
              </w:rPr>
              <w:t>2.2.</w:t>
            </w:r>
            <w:r>
              <w:rPr>
                <w:noProof/>
                <w:lang w:eastAsia="en-GB"/>
              </w:rPr>
              <w:tab/>
            </w:r>
            <w:r w:rsidRPr="00973447">
              <w:rPr>
                <w:rStyle w:val="Hyperlink"/>
                <w:noProof/>
              </w:rPr>
              <w:t>Detonation</w:t>
            </w:r>
            <w:r>
              <w:rPr>
                <w:noProof/>
                <w:webHidden/>
              </w:rPr>
              <w:tab/>
            </w:r>
            <w:r>
              <w:rPr>
                <w:noProof/>
                <w:webHidden/>
              </w:rPr>
              <w:fldChar w:fldCharType="begin"/>
            </w:r>
            <w:r>
              <w:rPr>
                <w:noProof/>
                <w:webHidden/>
              </w:rPr>
              <w:instrText xml:space="preserve"> PAGEREF _Toc140484422 \h </w:instrText>
            </w:r>
            <w:r>
              <w:rPr>
                <w:noProof/>
                <w:webHidden/>
              </w:rPr>
            </w:r>
            <w:r>
              <w:rPr>
                <w:noProof/>
                <w:webHidden/>
              </w:rPr>
              <w:fldChar w:fldCharType="separate"/>
            </w:r>
            <w:r>
              <w:rPr>
                <w:noProof/>
                <w:webHidden/>
              </w:rPr>
              <w:t>2</w:t>
            </w:r>
            <w:r>
              <w:rPr>
                <w:noProof/>
                <w:webHidden/>
              </w:rPr>
              <w:fldChar w:fldCharType="end"/>
            </w:r>
          </w:hyperlink>
        </w:p>
        <w:p w14:paraId="690410DE" w14:textId="3F87DEB4" w:rsidR="0076666B" w:rsidRDefault="0076666B">
          <w:pPr>
            <w:pStyle w:val="TOC3"/>
            <w:tabs>
              <w:tab w:val="right" w:leader="dot" w:pos="9016"/>
            </w:tabs>
            <w:rPr>
              <w:noProof/>
              <w:lang w:eastAsia="en-GB"/>
            </w:rPr>
          </w:pPr>
          <w:hyperlink w:anchor="_Toc140484423" w:history="1">
            <w:r w:rsidRPr="00973447">
              <w:rPr>
                <w:rStyle w:val="Hyperlink"/>
                <w:noProof/>
              </w:rPr>
              <w:t>Critical Diameter</w:t>
            </w:r>
            <w:r>
              <w:rPr>
                <w:noProof/>
                <w:webHidden/>
              </w:rPr>
              <w:tab/>
            </w:r>
            <w:r>
              <w:rPr>
                <w:noProof/>
                <w:webHidden/>
              </w:rPr>
              <w:fldChar w:fldCharType="begin"/>
            </w:r>
            <w:r>
              <w:rPr>
                <w:noProof/>
                <w:webHidden/>
              </w:rPr>
              <w:instrText xml:space="preserve"> PAGEREF _Toc140484423 \h </w:instrText>
            </w:r>
            <w:r>
              <w:rPr>
                <w:noProof/>
                <w:webHidden/>
              </w:rPr>
            </w:r>
            <w:r>
              <w:rPr>
                <w:noProof/>
                <w:webHidden/>
              </w:rPr>
              <w:fldChar w:fldCharType="separate"/>
            </w:r>
            <w:r>
              <w:rPr>
                <w:noProof/>
                <w:webHidden/>
              </w:rPr>
              <w:t>2</w:t>
            </w:r>
            <w:r>
              <w:rPr>
                <w:noProof/>
                <w:webHidden/>
              </w:rPr>
              <w:fldChar w:fldCharType="end"/>
            </w:r>
          </w:hyperlink>
        </w:p>
        <w:p w14:paraId="5C080F9B" w14:textId="4503462C" w:rsidR="0076666B" w:rsidRDefault="0076666B">
          <w:pPr>
            <w:pStyle w:val="TOC2"/>
            <w:tabs>
              <w:tab w:val="left" w:pos="880"/>
              <w:tab w:val="right" w:leader="dot" w:pos="9016"/>
            </w:tabs>
            <w:rPr>
              <w:noProof/>
              <w:lang w:eastAsia="en-GB"/>
            </w:rPr>
          </w:pPr>
          <w:hyperlink w:anchor="_Toc140484424" w:history="1">
            <w:r w:rsidRPr="00973447">
              <w:rPr>
                <w:rStyle w:val="Hyperlink"/>
                <w:noProof/>
              </w:rPr>
              <w:t>2.3.</w:t>
            </w:r>
            <w:r>
              <w:rPr>
                <w:noProof/>
                <w:lang w:eastAsia="en-GB"/>
              </w:rPr>
              <w:tab/>
            </w:r>
            <w:r w:rsidRPr="00973447">
              <w:rPr>
                <w:rStyle w:val="Hyperlink"/>
                <w:noProof/>
              </w:rPr>
              <w:t>The breakdown of explosive types</w:t>
            </w:r>
            <w:r>
              <w:rPr>
                <w:noProof/>
                <w:webHidden/>
              </w:rPr>
              <w:tab/>
            </w:r>
            <w:r>
              <w:rPr>
                <w:noProof/>
                <w:webHidden/>
              </w:rPr>
              <w:fldChar w:fldCharType="begin"/>
            </w:r>
            <w:r>
              <w:rPr>
                <w:noProof/>
                <w:webHidden/>
              </w:rPr>
              <w:instrText xml:space="preserve"> PAGEREF _Toc140484424 \h </w:instrText>
            </w:r>
            <w:r>
              <w:rPr>
                <w:noProof/>
                <w:webHidden/>
              </w:rPr>
            </w:r>
            <w:r>
              <w:rPr>
                <w:noProof/>
                <w:webHidden/>
              </w:rPr>
              <w:fldChar w:fldCharType="separate"/>
            </w:r>
            <w:r>
              <w:rPr>
                <w:noProof/>
                <w:webHidden/>
              </w:rPr>
              <w:t>3</w:t>
            </w:r>
            <w:r>
              <w:rPr>
                <w:noProof/>
                <w:webHidden/>
              </w:rPr>
              <w:fldChar w:fldCharType="end"/>
            </w:r>
          </w:hyperlink>
        </w:p>
        <w:p w14:paraId="3C4B89EC" w14:textId="6CC1A9AA" w:rsidR="0076666B" w:rsidRDefault="0076666B">
          <w:pPr>
            <w:pStyle w:val="TOC3"/>
            <w:tabs>
              <w:tab w:val="right" w:leader="dot" w:pos="9016"/>
            </w:tabs>
            <w:rPr>
              <w:noProof/>
              <w:lang w:eastAsia="en-GB"/>
            </w:rPr>
          </w:pPr>
          <w:hyperlink w:anchor="_Toc140484425" w:history="1">
            <w:r w:rsidRPr="00973447">
              <w:rPr>
                <w:rStyle w:val="Hyperlink"/>
                <w:noProof/>
              </w:rPr>
              <w:t>Propellants</w:t>
            </w:r>
            <w:r>
              <w:rPr>
                <w:noProof/>
                <w:webHidden/>
              </w:rPr>
              <w:tab/>
            </w:r>
            <w:r>
              <w:rPr>
                <w:noProof/>
                <w:webHidden/>
              </w:rPr>
              <w:fldChar w:fldCharType="begin"/>
            </w:r>
            <w:r>
              <w:rPr>
                <w:noProof/>
                <w:webHidden/>
              </w:rPr>
              <w:instrText xml:space="preserve"> PAGEREF _Toc140484425 \h </w:instrText>
            </w:r>
            <w:r>
              <w:rPr>
                <w:noProof/>
                <w:webHidden/>
              </w:rPr>
            </w:r>
            <w:r>
              <w:rPr>
                <w:noProof/>
                <w:webHidden/>
              </w:rPr>
              <w:fldChar w:fldCharType="separate"/>
            </w:r>
            <w:r>
              <w:rPr>
                <w:noProof/>
                <w:webHidden/>
              </w:rPr>
              <w:t>3</w:t>
            </w:r>
            <w:r>
              <w:rPr>
                <w:noProof/>
                <w:webHidden/>
              </w:rPr>
              <w:fldChar w:fldCharType="end"/>
            </w:r>
          </w:hyperlink>
        </w:p>
        <w:p w14:paraId="38F6E9B1" w14:textId="786048C1" w:rsidR="0076666B" w:rsidRDefault="0076666B">
          <w:pPr>
            <w:pStyle w:val="TOC3"/>
            <w:tabs>
              <w:tab w:val="right" w:leader="dot" w:pos="9016"/>
            </w:tabs>
            <w:rPr>
              <w:noProof/>
              <w:lang w:eastAsia="en-GB"/>
            </w:rPr>
          </w:pPr>
          <w:hyperlink w:anchor="_Toc140484426" w:history="1">
            <w:r w:rsidRPr="00973447">
              <w:rPr>
                <w:rStyle w:val="Hyperlink"/>
                <w:noProof/>
              </w:rPr>
              <w:t>Pyrotechnics</w:t>
            </w:r>
            <w:r>
              <w:rPr>
                <w:noProof/>
                <w:webHidden/>
              </w:rPr>
              <w:tab/>
            </w:r>
            <w:r>
              <w:rPr>
                <w:noProof/>
                <w:webHidden/>
              </w:rPr>
              <w:fldChar w:fldCharType="begin"/>
            </w:r>
            <w:r>
              <w:rPr>
                <w:noProof/>
                <w:webHidden/>
              </w:rPr>
              <w:instrText xml:space="preserve"> PAGEREF _Toc140484426 \h </w:instrText>
            </w:r>
            <w:r>
              <w:rPr>
                <w:noProof/>
                <w:webHidden/>
              </w:rPr>
            </w:r>
            <w:r>
              <w:rPr>
                <w:noProof/>
                <w:webHidden/>
              </w:rPr>
              <w:fldChar w:fldCharType="separate"/>
            </w:r>
            <w:r>
              <w:rPr>
                <w:noProof/>
                <w:webHidden/>
              </w:rPr>
              <w:t>3</w:t>
            </w:r>
            <w:r>
              <w:rPr>
                <w:noProof/>
                <w:webHidden/>
              </w:rPr>
              <w:fldChar w:fldCharType="end"/>
            </w:r>
          </w:hyperlink>
        </w:p>
        <w:p w14:paraId="737005A9" w14:textId="524B011F" w:rsidR="0076666B" w:rsidRDefault="0076666B">
          <w:pPr>
            <w:pStyle w:val="TOC1"/>
            <w:tabs>
              <w:tab w:val="left" w:pos="440"/>
              <w:tab w:val="right" w:leader="dot" w:pos="9016"/>
            </w:tabs>
            <w:rPr>
              <w:noProof/>
              <w:lang w:eastAsia="en-GB"/>
            </w:rPr>
          </w:pPr>
          <w:hyperlink w:anchor="_Toc140484427" w:history="1">
            <w:r w:rsidRPr="00973447">
              <w:rPr>
                <w:rStyle w:val="Hyperlink"/>
                <w:noProof/>
              </w:rPr>
              <w:t>3.</w:t>
            </w:r>
            <w:r>
              <w:rPr>
                <w:noProof/>
                <w:lang w:eastAsia="en-GB"/>
              </w:rPr>
              <w:tab/>
            </w:r>
            <w:r w:rsidRPr="00973447">
              <w:rPr>
                <w:rStyle w:val="Hyperlink"/>
                <w:noProof/>
              </w:rPr>
              <w:t>The Explosive Train</w:t>
            </w:r>
            <w:r>
              <w:rPr>
                <w:noProof/>
                <w:webHidden/>
              </w:rPr>
              <w:tab/>
            </w:r>
            <w:r>
              <w:rPr>
                <w:noProof/>
                <w:webHidden/>
              </w:rPr>
              <w:fldChar w:fldCharType="begin"/>
            </w:r>
            <w:r>
              <w:rPr>
                <w:noProof/>
                <w:webHidden/>
              </w:rPr>
              <w:instrText xml:space="preserve"> PAGEREF _Toc140484427 \h </w:instrText>
            </w:r>
            <w:r>
              <w:rPr>
                <w:noProof/>
                <w:webHidden/>
              </w:rPr>
            </w:r>
            <w:r>
              <w:rPr>
                <w:noProof/>
                <w:webHidden/>
              </w:rPr>
              <w:fldChar w:fldCharType="separate"/>
            </w:r>
            <w:r>
              <w:rPr>
                <w:noProof/>
                <w:webHidden/>
              </w:rPr>
              <w:t>3</w:t>
            </w:r>
            <w:r>
              <w:rPr>
                <w:noProof/>
                <w:webHidden/>
              </w:rPr>
              <w:fldChar w:fldCharType="end"/>
            </w:r>
          </w:hyperlink>
        </w:p>
        <w:p w14:paraId="2B9626D9" w14:textId="65B68E5A" w:rsidR="0076666B" w:rsidRDefault="0076666B">
          <w:pPr>
            <w:pStyle w:val="TOC2"/>
            <w:tabs>
              <w:tab w:val="left" w:pos="880"/>
              <w:tab w:val="right" w:leader="dot" w:pos="9016"/>
            </w:tabs>
            <w:rPr>
              <w:noProof/>
              <w:lang w:eastAsia="en-GB"/>
            </w:rPr>
          </w:pPr>
          <w:hyperlink w:anchor="_Toc140484428" w:history="1">
            <w:r w:rsidRPr="00973447">
              <w:rPr>
                <w:rStyle w:val="Hyperlink"/>
                <w:noProof/>
              </w:rPr>
              <w:t>3.1.</w:t>
            </w:r>
            <w:r>
              <w:rPr>
                <w:noProof/>
                <w:lang w:eastAsia="en-GB"/>
              </w:rPr>
              <w:tab/>
            </w:r>
            <w:r w:rsidRPr="00973447">
              <w:rPr>
                <w:rStyle w:val="Hyperlink"/>
                <w:noProof/>
              </w:rPr>
              <w:t>Primary</w:t>
            </w:r>
            <w:r>
              <w:rPr>
                <w:noProof/>
                <w:webHidden/>
              </w:rPr>
              <w:tab/>
            </w:r>
            <w:r>
              <w:rPr>
                <w:noProof/>
                <w:webHidden/>
              </w:rPr>
              <w:fldChar w:fldCharType="begin"/>
            </w:r>
            <w:r>
              <w:rPr>
                <w:noProof/>
                <w:webHidden/>
              </w:rPr>
              <w:instrText xml:space="preserve"> PAGEREF _Toc140484428 \h </w:instrText>
            </w:r>
            <w:r>
              <w:rPr>
                <w:noProof/>
                <w:webHidden/>
              </w:rPr>
            </w:r>
            <w:r>
              <w:rPr>
                <w:noProof/>
                <w:webHidden/>
              </w:rPr>
              <w:fldChar w:fldCharType="separate"/>
            </w:r>
            <w:r>
              <w:rPr>
                <w:noProof/>
                <w:webHidden/>
              </w:rPr>
              <w:t>4</w:t>
            </w:r>
            <w:r>
              <w:rPr>
                <w:noProof/>
                <w:webHidden/>
              </w:rPr>
              <w:fldChar w:fldCharType="end"/>
            </w:r>
          </w:hyperlink>
        </w:p>
        <w:p w14:paraId="3A5D0F73" w14:textId="15C2D314" w:rsidR="0076666B" w:rsidRDefault="0076666B">
          <w:pPr>
            <w:pStyle w:val="TOC2"/>
            <w:tabs>
              <w:tab w:val="left" w:pos="880"/>
              <w:tab w:val="right" w:leader="dot" w:pos="9016"/>
            </w:tabs>
            <w:rPr>
              <w:noProof/>
              <w:lang w:eastAsia="en-GB"/>
            </w:rPr>
          </w:pPr>
          <w:hyperlink w:anchor="_Toc140484429" w:history="1">
            <w:r w:rsidRPr="00973447">
              <w:rPr>
                <w:rStyle w:val="Hyperlink"/>
                <w:noProof/>
              </w:rPr>
              <w:t>3.2.</w:t>
            </w:r>
            <w:r>
              <w:rPr>
                <w:noProof/>
                <w:lang w:eastAsia="en-GB"/>
              </w:rPr>
              <w:tab/>
            </w:r>
            <w:r w:rsidRPr="00973447">
              <w:rPr>
                <w:rStyle w:val="Hyperlink"/>
                <w:noProof/>
              </w:rPr>
              <w:t>Secondary</w:t>
            </w:r>
            <w:r>
              <w:rPr>
                <w:noProof/>
                <w:webHidden/>
              </w:rPr>
              <w:tab/>
            </w:r>
            <w:r>
              <w:rPr>
                <w:noProof/>
                <w:webHidden/>
              </w:rPr>
              <w:fldChar w:fldCharType="begin"/>
            </w:r>
            <w:r>
              <w:rPr>
                <w:noProof/>
                <w:webHidden/>
              </w:rPr>
              <w:instrText xml:space="preserve"> PAGEREF _Toc140484429 \h </w:instrText>
            </w:r>
            <w:r>
              <w:rPr>
                <w:noProof/>
                <w:webHidden/>
              </w:rPr>
            </w:r>
            <w:r>
              <w:rPr>
                <w:noProof/>
                <w:webHidden/>
              </w:rPr>
              <w:fldChar w:fldCharType="separate"/>
            </w:r>
            <w:r>
              <w:rPr>
                <w:noProof/>
                <w:webHidden/>
              </w:rPr>
              <w:t>4</w:t>
            </w:r>
            <w:r>
              <w:rPr>
                <w:noProof/>
                <w:webHidden/>
              </w:rPr>
              <w:fldChar w:fldCharType="end"/>
            </w:r>
          </w:hyperlink>
        </w:p>
        <w:p w14:paraId="1F268698" w14:textId="5BA93EA2" w:rsidR="0076666B" w:rsidRDefault="0076666B">
          <w:pPr>
            <w:pStyle w:val="TOC2"/>
            <w:tabs>
              <w:tab w:val="left" w:pos="880"/>
              <w:tab w:val="right" w:leader="dot" w:pos="9016"/>
            </w:tabs>
            <w:rPr>
              <w:noProof/>
              <w:lang w:eastAsia="en-GB"/>
            </w:rPr>
          </w:pPr>
          <w:hyperlink w:anchor="_Toc140484430" w:history="1">
            <w:r w:rsidRPr="00973447">
              <w:rPr>
                <w:rStyle w:val="Hyperlink"/>
                <w:noProof/>
              </w:rPr>
              <w:t>3.3.</w:t>
            </w:r>
            <w:r>
              <w:rPr>
                <w:noProof/>
                <w:lang w:eastAsia="en-GB"/>
              </w:rPr>
              <w:tab/>
            </w:r>
            <w:r w:rsidRPr="00973447">
              <w:rPr>
                <w:rStyle w:val="Hyperlink"/>
                <w:noProof/>
              </w:rPr>
              <w:t>Tertiary</w:t>
            </w:r>
            <w:r>
              <w:rPr>
                <w:noProof/>
                <w:webHidden/>
              </w:rPr>
              <w:tab/>
            </w:r>
            <w:r>
              <w:rPr>
                <w:noProof/>
                <w:webHidden/>
              </w:rPr>
              <w:fldChar w:fldCharType="begin"/>
            </w:r>
            <w:r>
              <w:rPr>
                <w:noProof/>
                <w:webHidden/>
              </w:rPr>
              <w:instrText xml:space="preserve"> PAGEREF _Toc140484430 \h </w:instrText>
            </w:r>
            <w:r>
              <w:rPr>
                <w:noProof/>
                <w:webHidden/>
              </w:rPr>
            </w:r>
            <w:r>
              <w:rPr>
                <w:noProof/>
                <w:webHidden/>
              </w:rPr>
              <w:fldChar w:fldCharType="separate"/>
            </w:r>
            <w:r>
              <w:rPr>
                <w:noProof/>
                <w:webHidden/>
              </w:rPr>
              <w:t>4</w:t>
            </w:r>
            <w:r>
              <w:rPr>
                <w:noProof/>
                <w:webHidden/>
              </w:rPr>
              <w:fldChar w:fldCharType="end"/>
            </w:r>
          </w:hyperlink>
        </w:p>
        <w:p w14:paraId="24064A90" w14:textId="41BDE6F7" w:rsidR="0076666B" w:rsidRDefault="0076666B">
          <w:pPr>
            <w:pStyle w:val="TOC2"/>
            <w:tabs>
              <w:tab w:val="left" w:pos="880"/>
              <w:tab w:val="right" w:leader="dot" w:pos="9016"/>
            </w:tabs>
            <w:rPr>
              <w:noProof/>
              <w:lang w:eastAsia="en-GB"/>
            </w:rPr>
          </w:pPr>
          <w:hyperlink w:anchor="_Toc140484431" w:history="1">
            <w:r w:rsidRPr="00973447">
              <w:rPr>
                <w:rStyle w:val="Hyperlink"/>
                <w:noProof/>
              </w:rPr>
              <w:t>3.4.</w:t>
            </w:r>
            <w:r>
              <w:rPr>
                <w:noProof/>
                <w:lang w:eastAsia="en-GB"/>
              </w:rPr>
              <w:tab/>
            </w:r>
            <w:r w:rsidRPr="00973447">
              <w:rPr>
                <w:rStyle w:val="Hyperlink"/>
                <w:noProof/>
              </w:rPr>
              <w:t>The Train</w:t>
            </w:r>
            <w:r>
              <w:rPr>
                <w:noProof/>
                <w:webHidden/>
              </w:rPr>
              <w:tab/>
            </w:r>
            <w:r>
              <w:rPr>
                <w:noProof/>
                <w:webHidden/>
              </w:rPr>
              <w:fldChar w:fldCharType="begin"/>
            </w:r>
            <w:r>
              <w:rPr>
                <w:noProof/>
                <w:webHidden/>
              </w:rPr>
              <w:instrText xml:space="preserve"> PAGEREF _Toc140484431 \h </w:instrText>
            </w:r>
            <w:r>
              <w:rPr>
                <w:noProof/>
                <w:webHidden/>
              </w:rPr>
            </w:r>
            <w:r>
              <w:rPr>
                <w:noProof/>
                <w:webHidden/>
              </w:rPr>
              <w:fldChar w:fldCharType="separate"/>
            </w:r>
            <w:r>
              <w:rPr>
                <w:noProof/>
                <w:webHidden/>
              </w:rPr>
              <w:t>4</w:t>
            </w:r>
            <w:r>
              <w:rPr>
                <w:noProof/>
                <w:webHidden/>
              </w:rPr>
              <w:fldChar w:fldCharType="end"/>
            </w:r>
          </w:hyperlink>
        </w:p>
        <w:p w14:paraId="20674BE2" w14:textId="5BBC7DEC" w:rsidR="0076666B" w:rsidRDefault="0076666B">
          <w:pPr>
            <w:pStyle w:val="TOC1"/>
            <w:tabs>
              <w:tab w:val="left" w:pos="440"/>
              <w:tab w:val="right" w:leader="dot" w:pos="9016"/>
            </w:tabs>
            <w:rPr>
              <w:noProof/>
              <w:lang w:eastAsia="en-GB"/>
            </w:rPr>
          </w:pPr>
          <w:hyperlink w:anchor="_Toc140484432" w:history="1">
            <w:r w:rsidRPr="00973447">
              <w:rPr>
                <w:rStyle w:val="Hyperlink"/>
                <w:noProof/>
              </w:rPr>
              <w:t>4.</w:t>
            </w:r>
            <w:r>
              <w:rPr>
                <w:noProof/>
                <w:lang w:eastAsia="en-GB"/>
              </w:rPr>
              <w:tab/>
            </w:r>
            <w:r w:rsidRPr="00973447">
              <w:rPr>
                <w:rStyle w:val="Hyperlink"/>
                <w:noProof/>
              </w:rPr>
              <w:t>Artillery</w:t>
            </w:r>
            <w:r>
              <w:rPr>
                <w:noProof/>
                <w:webHidden/>
              </w:rPr>
              <w:tab/>
            </w:r>
            <w:r>
              <w:rPr>
                <w:noProof/>
                <w:webHidden/>
              </w:rPr>
              <w:fldChar w:fldCharType="begin"/>
            </w:r>
            <w:r>
              <w:rPr>
                <w:noProof/>
                <w:webHidden/>
              </w:rPr>
              <w:instrText xml:space="preserve"> PAGEREF _Toc140484432 \h </w:instrText>
            </w:r>
            <w:r>
              <w:rPr>
                <w:noProof/>
                <w:webHidden/>
              </w:rPr>
            </w:r>
            <w:r>
              <w:rPr>
                <w:noProof/>
                <w:webHidden/>
              </w:rPr>
              <w:fldChar w:fldCharType="separate"/>
            </w:r>
            <w:r>
              <w:rPr>
                <w:noProof/>
                <w:webHidden/>
              </w:rPr>
              <w:t>5</w:t>
            </w:r>
            <w:r>
              <w:rPr>
                <w:noProof/>
                <w:webHidden/>
              </w:rPr>
              <w:fldChar w:fldCharType="end"/>
            </w:r>
          </w:hyperlink>
        </w:p>
        <w:p w14:paraId="35D6E136" w14:textId="4E1129FF" w:rsidR="0076666B" w:rsidRDefault="0076666B">
          <w:pPr>
            <w:pStyle w:val="TOC2"/>
            <w:tabs>
              <w:tab w:val="left" w:pos="880"/>
              <w:tab w:val="right" w:leader="dot" w:pos="9016"/>
            </w:tabs>
            <w:rPr>
              <w:noProof/>
              <w:lang w:eastAsia="en-GB"/>
            </w:rPr>
          </w:pPr>
          <w:hyperlink w:anchor="_Toc140484433" w:history="1">
            <w:r w:rsidRPr="00973447">
              <w:rPr>
                <w:rStyle w:val="Hyperlink"/>
                <w:noProof/>
              </w:rPr>
              <w:t>4.1.</w:t>
            </w:r>
            <w:r>
              <w:rPr>
                <w:noProof/>
                <w:lang w:eastAsia="en-GB"/>
              </w:rPr>
              <w:tab/>
            </w:r>
            <w:r w:rsidRPr="00973447">
              <w:rPr>
                <w:rStyle w:val="Hyperlink"/>
                <w:noProof/>
              </w:rPr>
              <w:t>Artillery rounds</w:t>
            </w:r>
            <w:r>
              <w:rPr>
                <w:noProof/>
                <w:webHidden/>
              </w:rPr>
              <w:tab/>
            </w:r>
            <w:r>
              <w:rPr>
                <w:noProof/>
                <w:webHidden/>
              </w:rPr>
              <w:fldChar w:fldCharType="begin"/>
            </w:r>
            <w:r>
              <w:rPr>
                <w:noProof/>
                <w:webHidden/>
              </w:rPr>
              <w:instrText xml:space="preserve"> PAGEREF _Toc140484433 \h </w:instrText>
            </w:r>
            <w:r>
              <w:rPr>
                <w:noProof/>
                <w:webHidden/>
              </w:rPr>
            </w:r>
            <w:r>
              <w:rPr>
                <w:noProof/>
                <w:webHidden/>
              </w:rPr>
              <w:fldChar w:fldCharType="separate"/>
            </w:r>
            <w:r>
              <w:rPr>
                <w:noProof/>
                <w:webHidden/>
              </w:rPr>
              <w:t>5</w:t>
            </w:r>
            <w:r>
              <w:rPr>
                <w:noProof/>
                <w:webHidden/>
              </w:rPr>
              <w:fldChar w:fldCharType="end"/>
            </w:r>
          </w:hyperlink>
        </w:p>
        <w:p w14:paraId="0F8AB2BB" w14:textId="729A8500" w:rsidR="0076666B" w:rsidRDefault="0076666B">
          <w:pPr>
            <w:pStyle w:val="TOC3"/>
            <w:tabs>
              <w:tab w:val="left" w:pos="1320"/>
              <w:tab w:val="right" w:leader="dot" w:pos="9016"/>
            </w:tabs>
            <w:rPr>
              <w:noProof/>
              <w:lang w:eastAsia="en-GB"/>
            </w:rPr>
          </w:pPr>
          <w:hyperlink w:anchor="_Toc140484434" w:history="1">
            <w:r w:rsidRPr="00973447">
              <w:rPr>
                <w:rStyle w:val="Hyperlink"/>
                <w:noProof/>
              </w:rPr>
              <w:t>4.1.1.</w:t>
            </w:r>
            <w:r>
              <w:rPr>
                <w:noProof/>
                <w:lang w:eastAsia="en-GB"/>
              </w:rPr>
              <w:tab/>
            </w:r>
            <w:r w:rsidRPr="00973447">
              <w:rPr>
                <w:rStyle w:val="Hyperlink"/>
                <w:noProof/>
              </w:rPr>
              <w:t>Types of Shells</w:t>
            </w:r>
            <w:r>
              <w:rPr>
                <w:noProof/>
                <w:webHidden/>
              </w:rPr>
              <w:tab/>
            </w:r>
            <w:r>
              <w:rPr>
                <w:noProof/>
                <w:webHidden/>
              </w:rPr>
              <w:fldChar w:fldCharType="begin"/>
            </w:r>
            <w:r>
              <w:rPr>
                <w:noProof/>
                <w:webHidden/>
              </w:rPr>
              <w:instrText xml:space="preserve"> PAGEREF _Toc140484434 \h </w:instrText>
            </w:r>
            <w:r>
              <w:rPr>
                <w:noProof/>
                <w:webHidden/>
              </w:rPr>
            </w:r>
            <w:r>
              <w:rPr>
                <w:noProof/>
                <w:webHidden/>
              </w:rPr>
              <w:fldChar w:fldCharType="separate"/>
            </w:r>
            <w:r>
              <w:rPr>
                <w:noProof/>
                <w:webHidden/>
              </w:rPr>
              <w:t>5</w:t>
            </w:r>
            <w:r>
              <w:rPr>
                <w:noProof/>
                <w:webHidden/>
              </w:rPr>
              <w:fldChar w:fldCharType="end"/>
            </w:r>
          </w:hyperlink>
        </w:p>
        <w:p w14:paraId="56F768CE" w14:textId="7195C856" w:rsidR="0076666B" w:rsidRDefault="0076666B">
          <w:pPr>
            <w:pStyle w:val="TOC3"/>
            <w:tabs>
              <w:tab w:val="left" w:pos="1320"/>
              <w:tab w:val="right" w:leader="dot" w:pos="9016"/>
            </w:tabs>
            <w:rPr>
              <w:noProof/>
              <w:lang w:eastAsia="en-GB"/>
            </w:rPr>
          </w:pPr>
          <w:hyperlink w:anchor="_Toc140484435" w:history="1">
            <w:r w:rsidRPr="00973447">
              <w:rPr>
                <w:rStyle w:val="Hyperlink"/>
                <w:noProof/>
              </w:rPr>
              <w:t>4.1.2.</w:t>
            </w:r>
            <w:r>
              <w:rPr>
                <w:noProof/>
                <w:lang w:eastAsia="en-GB"/>
              </w:rPr>
              <w:tab/>
            </w:r>
            <w:r w:rsidRPr="00973447">
              <w:rPr>
                <w:rStyle w:val="Hyperlink"/>
                <w:noProof/>
              </w:rPr>
              <w:t>Shell Safety Features</w:t>
            </w:r>
            <w:r>
              <w:rPr>
                <w:noProof/>
                <w:webHidden/>
              </w:rPr>
              <w:tab/>
            </w:r>
            <w:r>
              <w:rPr>
                <w:noProof/>
                <w:webHidden/>
              </w:rPr>
              <w:fldChar w:fldCharType="begin"/>
            </w:r>
            <w:r>
              <w:rPr>
                <w:noProof/>
                <w:webHidden/>
              </w:rPr>
              <w:instrText xml:space="preserve"> PAGEREF _Toc140484435 \h </w:instrText>
            </w:r>
            <w:r>
              <w:rPr>
                <w:noProof/>
                <w:webHidden/>
              </w:rPr>
            </w:r>
            <w:r>
              <w:rPr>
                <w:noProof/>
                <w:webHidden/>
              </w:rPr>
              <w:fldChar w:fldCharType="separate"/>
            </w:r>
            <w:r>
              <w:rPr>
                <w:noProof/>
                <w:webHidden/>
              </w:rPr>
              <w:t>6</w:t>
            </w:r>
            <w:r>
              <w:rPr>
                <w:noProof/>
                <w:webHidden/>
              </w:rPr>
              <w:fldChar w:fldCharType="end"/>
            </w:r>
          </w:hyperlink>
        </w:p>
        <w:p w14:paraId="6C7C7B81" w14:textId="29C2CF1D" w:rsidR="0076666B" w:rsidRDefault="0076666B">
          <w:pPr>
            <w:pStyle w:val="TOC2"/>
            <w:tabs>
              <w:tab w:val="left" w:pos="880"/>
              <w:tab w:val="right" w:leader="dot" w:pos="9016"/>
            </w:tabs>
            <w:rPr>
              <w:noProof/>
              <w:lang w:eastAsia="en-GB"/>
            </w:rPr>
          </w:pPr>
          <w:hyperlink w:anchor="_Toc140484436" w:history="1">
            <w:r w:rsidRPr="00973447">
              <w:rPr>
                <w:rStyle w:val="Hyperlink"/>
                <w:noProof/>
              </w:rPr>
              <w:t>4.2.</w:t>
            </w:r>
            <w:r>
              <w:rPr>
                <w:noProof/>
                <w:lang w:eastAsia="en-GB"/>
              </w:rPr>
              <w:tab/>
            </w:r>
            <w:r w:rsidRPr="00973447">
              <w:rPr>
                <w:rStyle w:val="Hyperlink"/>
                <w:noProof/>
              </w:rPr>
              <w:t>Fuzes</w:t>
            </w:r>
            <w:r>
              <w:rPr>
                <w:noProof/>
                <w:webHidden/>
              </w:rPr>
              <w:tab/>
            </w:r>
            <w:r>
              <w:rPr>
                <w:noProof/>
                <w:webHidden/>
              </w:rPr>
              <w:fldChar w:fldCharType="begin"/>
            </w:r>
            <w:r>
              <w:rPr>
                <w:noProof/>
                <w:webHidden/>
              </w:rPr>
              <w:instrText xml:space="preserve"> PAGEREF _Toc140484436 \h </w:instrText>
            </w:r>
            <w:r>
              <w:rPr>
                <w:noProof/>
                <w:webHidden/>
              </w:rPr>
            </w:r>
            <w:r>
              <w:rPr>
                <w:noProof/>
                <w:webHidden/>
              </w:rPr>
              <w:fldChar w:fldCharType="separate"/>
            </w:r>
            <w:r>
              <w:rPr>
                <w:noProof/>
                <w:webHidden/>
              </w:rPr>
              <w:t>6</w:t>
            </w:r>
            <w:r>
              <w:rPr>
                <w:noProof/>
                <w:webHidden/>
              </w:rPr>
              <w:fldChar w:fldCharType="end"/>
            </w:r>
          </w:hyperlink>
        </w:p>
        <w:p w14:paraId="7E9AE771" w14:textId="095BEDAA" w:rsidR="0076666B" w:rsidRDefault="0076666B">
          <w:pPr>
            <w:pStyle w:val="TOC3"/>
            <w:tabs>
              <w:tab w:val="left" w:pos="1320"/>
              <w:tab w:val="right" w:leader="dot" w:pos="9016"/>
            </w:tabs>
            <w:rPr>
              <w:noProof/>
              <w:lang w:eastAsia="en-GB"/>
            </w:rPr>
          </w:pPr>
          <w:hyperlink w:anchor="_Toc140484437" w:history="1">
            <w:r w:rsidRPr="00973447">
              <w:rPr>
                <w:rStyle w:val="Hyperlink"/>
                <w:noProof/>
              </w:rPr>
              <w:t>4.2.1.</w:t>
            </w:r>
            <w:r>
              <w:rPr>
                <w:noProof/>
                <w:lang w:eastAsia="en-GB"/>
              </w:rPr>
              <w:tab/>
            </w:r>
            <w:r w:rsidRPr="00973447">
              <w:rPr>
                <w:rStyle w:val="Hyperlink"/>
                <w:noProof/>
              </w:rPr>
              <w:t>Types of fuzes</w:t>
            </w:r>
            <w:r>
              <w:rPr>
                <w:noProof/>
                <w:webHidden/>
              </w:rPr>
              <w:tab/>
            </w:r>
            <w:r>
              <w:rPr>
                <w:noProof/>
                <w:webHidden/>
              </w:rPr>
              <w:fldChar w:fldCharType="begin"/>
            </w:r>
            <w:r>
              <w:rPr>
                <w:noProof/>
                <w:webHidden/>
              </w:rPr>
              <w:instrText xml:space="preserve"> PAGEREF _Toc140484437 \h </w:instrText>
            </w:r>
            <w:r>
              <w:rPr>
                <w:noProof/>
                <w:webHidden/>
              </w:rPr>
            </w:r>
            <w:r>
              <w:rPr>
                <w:noProof/>
                <w:webHidden/>
              </w:rPr>
              <w:fldChar w:fldCharType="separate"/>
            </w:r>
            <w:r>
              <w:rPr>
                <w:noProof/>
                <w:webHidden/>
              </w:rPr>
              <w:t>7</w:t>
            </w:r>
            <w:r>
              <w:rPr>
                <w:noProof/>
                <w:webHidden/>
              </w:rPr>
              <w:fldChar w:fldCharType="end"/>
            </w:r>
          </w:hyperlink>
        </w:p>
        <w:p w14:paraId="17ADC354" w14:textId="2226DF1C" w:rsidR="0076666B" w:rsidRDefault="0076666B">
          <w:pPr>
            <w:pStyle w:val="TOC3"/>
            <w:tabs>
              <w:tab w:val="left" w:pos="1320"/>
              <w:tab w:val="right" w:leader="dot" w:pos="9016"/>
            </w:tabs>
            <w:rPr>
              <w:noProof/>
              <w:lang w:eastAsia="en-GB"/>
            </w:rPr>
          </w:pPr>
          <w:hyperlink w:anchor="_Toc140484438" w:history="1">
            <w:r w:rsidRPr="00973447">
              <w:rPr>
                <w:rStyle w:val="Hyperlink"/>
                <w:noProof/>
              </w:rPr>
              <w:t>4.2.2.</w:t>
            </w:r>
            <w:r>
              <w:rPr>
                <w:noProof/>
                <w:lang w:eastAsia="en-GB"/>
              </w:rPr>
              <w:tab/>
            </w:r>
            <w:r w:rsidRPr="00973447">
              <w:rPr>
                <w:rStyle w:val="Hyperlink"/>
                <w:noProof/>
              </w:rPr>
              <w:t>Fuze Safety Features</w:t>
            </w:r>
            <w:r>
              <w:rPr>
                <w:noProof/>
                <w:webHidden/>
              </w:rPr>
              <w:tab/>
            </w:r>
            <w:r>
              <w:rPr>
                <w:noProof/>
                <w:webHidden/>
              </w:rPr>
              <w:fldChar w:fldCharType="begin"/>
            </w:r>
            <w:r>
              <w:rPr>
                <w:noProof/>
                <w:webHidden/>
              </w:rPr>
              <w:instrText xml:space="preserve"> PAGEREF _Toc140484438 \h </w:instrText>
            </w:r>
            <w:r>
              <w:rPr>
                <w:noProof/>
                <w:webHidden/>
              </w:rPr>
            </w:r>
            <w:r>
              <w:rPr>
                <w:noProof/>
                <w:webHidden/>
              </w:rPr>
              <w:fldChar w:fldCharType="separate"/>
            </w:r>
            <w:r>
              <w:rPr>
                <w:noProof/>
                <w:webHidden/>
              </w:rPr>
              <w:t>7</w:t>
            </w:r>
            <w:r>
              <w:rPr>
                <w:noProof/>
                <w:webHidden/>
              </w:rPr>
              <w:fldChar w:fldCharType="end"/>
            </w:r>
          </w:hyperlink>
        </w:p>
        <w:p w14:paraId="002B28F0" w14:textId="0C2638B6" w:rsidR="0076666B" w:rsidRDefault="0076666B">
          <w:pPr>
            <w:pStyle w:val="TOC1"/>
            <w:tabs>
              <w:tab w:val="left" w:pos="440"/>
              <w:tab w:val="right" w:leader="dot" w:pos="9016"/>
            </w:tabs>
            <w:rPr>
              <w:noProof/>
              <w:lang w:eastAsia="en-GB"/>
            </w:rPr>
          </w:pPr>
          <w:hyperlink w:anchor="_Toc140484439" w:history="1">
            <w:r w:rsidRPr="00973447">
              <w:rPr>
                <w:rStyle w:val="Hyperlink"/>
                <w:noProof/>
              </w:rPr>
              <w:t>5.</w:t>
            </w:r>
            <w:r>
              <w:rPr>
                <w:noProof/>
                <w:lang w:eastAsia="en-GB"/>
              </w:rPr>
              <w:tab/>
            </w:r>
            <w:r w:rsidRPr="00973447">
              <w:rPr>
                <w:rStyle w:val="Hyperlink"/>
                <w:noProof/>
              </w:rPr>
              <w:t>Artillery Explosive Fills</w:t>
            </w:r>
            <w:r>
              <w:rPr>
                <w:noProof/>
                <w:webHidden/>
              </w:rPr>
              <w:tab/>
            </w:r>
            <w:r>
              <w:rPr>
                <w:noProof/>
                <w:webHidden/>
              </w:rPr>
              <w:fldChar w:fldCharType="begin"/>
            </w:r>
            <w:r>
              <w:rPr>
                <w:noProof/>
                <w:webHidden/>
              </w:rPr>
              <w:instrText xml:space="preserve"> PAGEREF _Toc140484439 \h </w:instrText>
            </w:r>
            <w:r>
              <w:rPr>
                <w:noProof/>
                <w:webHidden/>
              </w:rPr>
            </w:r>
            <w:r>
              <w:rPr>
                <w:noProof/>
                <w:webHidden/>
              </w:rPr>
              <w:fldChar w:fldCharType="separate"/>
            </w:r>
            <w:r>
              <w:rPr>
                <w:noProof/>
                <w:webHidden/>
              </w:rPr>
              <w:t>7</w:t>
            </w:r>
            <w:r>
              <w:rPr>
                <w:noProof/>
                <w:webHidden/>
              </w:rPr>
              <w:fldChar w:fldCharType="end"/>
            </w:r>
          </w:hyperlink>
        </w:p>
        <w:p w14:paraId="12CE343D" w14:textId="5FE7B3D6" w:rsidR="0076666B" w:rsidRDefault="0076666B">
          <w:pPr>
            <w:pStyle w:val="TOC2"/>
            <w:tabs>
              <w:tab w:val="left" w:pos="880"/>
              <w:tab w:val="right" w:leader="dot" w:pos="9016"/>
            </w:tabs>
            <w:rPr>
              <w:noProof/>
              <w:lang w:eastAsia="en-GB"/>
            </w:rPr>
          </w:pPr>
          <w:hyperlink w:anchor="_Toc140484440" w:history="1">
            <w:r w:rsidRPr="00973447">
              <w:rPr>
                <w:rStyle w:val="Hyperlink"/>
                <w:noProof/>
              </w:rPr>
              <w:t>5.1.</w:t>
            </w:r>
            <w:r>
              <w:rPr>
                <w:noProof/>
                <w:lang w:eastAsia="en-GB"/>
              </w:rPr>
              <w:tab/>
            </w:r>
            <w:r w:rsidRPr="00973447">
              <w:rPr>
                <w:rStyle w:val="Hyperlink"/>
                <w:noProof/>
              </w:rPr>
              <w:t>TNT</w:t>
            </w:r>
            <w:r>
              <w:rPr>
                <w:noProof/>
                <w:webHidden/>
              </w:rPr>
              <w:tab/>
            </w:r>
            <w:r>
              <w:rPr>
                <w:noProof/>
                <w:webHidden/>
              </w:rPr>
              <w:fldChar w:fldCharType="begin"/>
            </w:r>
            <w:r>
              <w:rPr>
                <w:noProof/>
                <w:webHidden/>
              </w:rPr>
              <w:instrText xml:space="preserve"> PAGEREF _Toc140484440 \h </w:instrText>
            </w:r>
            <w:r>
              <w:rPr>
                <w:noProof/>
                <w:webHidden/>
              </w:rPr>
            </w:r>
            <w:r>
              <w:rPr>
                <w:noProof/>
                <w:webHidden/>
              </w:rPr>
              <w:fldChar w:fldCharType="separate"/>
            </w:r>
            <w:r>
              <w:rPr>
                <w:noProof/>
                <w:webHidden/>
              </w:rPr>
              <w:t>7</w:t>
            </w:r>
            <w:r>
              <w:rPr>
                <w:noProof/>
                <w:webHidden/>
              </w:rPr>
              <w:fldChar w:fldCharType="end"/>
            </w:r>
          </w:hyperlink>
        </w:p>
        <w:p w14:paraId="0BB6D2B8" w14:textId="0349FC94" w:rsidR="0076666B" w:rsidRDefault="0076666B">
          <w:pPr>
            <w:pStyle w:val="TOC3"/>
            <w:tabs>
              <w:tab w:val="left" w:pos="1320"/>
              <w:tab w:val="right" w:leader="dot" w:pos="9016"/>
            </w:tabs>
            <w:rPr>
              <w:noProof/>
              <w:lang w:eastAsia="en-GB"/>
            </w:rPr>
          </w:pPr>
          <w:hyperlink w:anchor="_Toc140484441" w:history="1">
            <w:r w:rsidRPr="00973447">
              <w:rPr>
                <w:rStyle w:val="Hyperlink"/>
                <w:noProof/>
              </w:rPr>
              <w:t>5.1.1.</w:t>
            </w:r>
            <w:r>
              <w:rPr>
                <w:noProof/>
                <w:lang w:eastAsia="en-GB"/>
              </w:rPr>
              <w:tab/>
            </w:r>
            <w:r w:rsidRPr="00973447">
              <w:rPr>
                <w:rStyle w:val="Hyperlink"/>
                <w:noProof/>
              </w:rPr>
              <w:t>HNS stabiliser</w:t>
            </w:r>
            <w:r>
              <w:rPr>
                <w:noProof/>
                <w:webHidden/>
              </w:rPr>
              <w:tab/>
            </w:r>
            <w:r>
              <w:rPr>
                <w:noProof/>
                <w:webHidden/>
              </w:rPr>
              <w:fldChar w:fldCharType="begin"/>
            </w:r>
            <w:r>
              <w:rPr>
                <w:noProof/>
                <w:webHidden/>
              </w:rPr>
              <w:instrText xml:space="preserve"> PAGEREF _Toc140484441 \h </w:instrText>
            </w:r>
            <w:r>
              <w:rPr>
                <w:noProof/>
                <w:webHidden/>
              </w:rPr>
            </w:r>
            <w:r>
              <w:rPr>
                <w:noProof/>
                <w:webHidden/>
              </w:rPr>
              <w:fldChar w:fldCharType="separate"/>
            </w:r>
            <w:r>
              <w:rPr>
                <w:noProof/>
                <w:webHidden/>
              </w:rPr>
              <w:t>8</w:t>
            </w:r>
            <w:r>
              <w:rPr>
                <w:noProof/>
                <w:webHidden/>
              </w:rPr>
              <w:fldChar w:fldCharType="end"/>
            </w:r>
          </w:hyperlink>
        </w:p>
        <w:p w14:paraId="7FBE946B" w14:textId="545D78B7" w:rsidR="0076666B" w:rsidRDefault="0076666B">
          <w:pPr>
            <w:pStyle w:val="TOC2"/>
            <w:tabs>
              <w:tab w:val="left" w:pos="880"/>
              <w:tab w:val="right" w:leader="dot" w:pos="9016"/>
            </w:tabs>
            <w:rPr>
              <w:noProof/>
              <w:lang w:eastAsia="en-GB"/>
            </w:rPr>
          </w:pPr>
          <w:hyperlink w:anchor="_Toc140484442" w:history="1">
            <w:r w:rsidRPr="00973447">
              <w:rPr>
                <w:rStyle w:val="Hyperlink"/>
                <w:noProof/>
              </w:rPr>
              <w:t>5.2.</w:t>
            </w:r>
            <w:r>
              <w:rPr>
                <w:noProof/>
                <w:lang w:eastAsia="en-GB"/>
              </w:rPr>
              <w:tab/>
            </w:r>
            <w:r w:rsidRPr="00973447">
              <w:rPr>
                <w:rStyle w:val="Hyperlink"/>
                <w:noProof/>
              </w:rPr>
              <w:t>Alternative fills</w:t>
            </w:r>
            <w:r>
              <w:rPr>
                <w:noProof/>
                <w:webHidden/>
              </w:rPr>
              <w:tab/>
            </w:r>
            <w:r>
              <w:rPr>
                <w:noProof/>
                <w:webHidden/>
              </w:rPr>
              <w:fldChar w:fldCharType="begin"/>
            </w:r>
            <w:r>
              <w:rPr>
                <w:noProof/>
                <w:webHidden/>
              </w:rPr>
              <w:instrText xml:space="preserve"> PAGEREF _Toc140484442 \h </w:instrText>
            </w:r>
            <w:r>
              <w:rPr>
                <w:noProof/>
                <w:webHidden/>
              </w:rPr>
            </w:r>
            <w:r>
              <w:rPr>
                <w:noProof/>
                <w:webHidden/>
              </w:rPr>
              <w:fldChar w:fldCharType="separate"/>
            </w:r>
            <w:r>
              <w:rPr>
                <w:noProof/>
                <w:webHidden/>
              </w:rPr>
              <w:t>8</w:t>
            </w:r>
            <w:r>
              <w:rPr>
                <w:noProof/>
                <w:webHidden/>
              </w:rPr>
              <w:fldChar w:fldCharType="end"/>
            </w:r>
          </w:hyperlink>
        </w:p>
        <w:p w14:paraId="4D50CC61" w14:textId="4975543E" w:rsidR="0076666B" w:rsidRDefault="0076666B">
          <w:pPr>
            <w:pStyle w:val="TOC3"/>
            <w:tabs>
              <w:tab w:val="left" w:pos="1320"/>
              <w:tab w:val="right" w:leader="dot" w:pos="9016"/>
            </w:tabs>
            <w:rPr>
              <w:noProof/>
              <w:lang w:eastAsia="en-GB"/>
            </w:rPr>
          </w:pPr>
          <w:hyperlink w:anchor="_Toc140484443" w:history="1">
            <w:r w:rsidRPr="00973447">
              <w:rPr>
                <w:rStyle w:val="Hyperlink"/>
                <w:noProof/>
              </w:rPr>
              <w:t>5.2.1.</w:t>
            </w:r>
            <w:r>
              <w:rPr>
                <w:noProof/>
                <w:lang w:eastAsia="en-GB"/>
              </w:rPr>
              <w:tab/>
            </w:r>
            <w:r w:rsidRPr="00973447">
              <w:rPr>
                <w:rStyle w:val="Hyperlink"/>
                <w:noProof/>
              </w:rPr>
              <w:t>Composition B</w:t>
            </w:r>
            <w:r>
              <w:rPr>
                <w:noProof/>
                <w:webHidden/>
              </w:rPr>
              <w:tab/>
            </w:r>
            <w:r>
              <w:rPr>
                <w:noProof/>
                <w:webHidden/>
              </w:rPr>
              <w:fldChar w:fldCharType="begin"/>
            </w:r>
            <w:r>
              <w:rPr>
                <w:noProof/>
                <w:webHidden/>
              </w:rPr>
              <w:instrText xml:space="preserve"> PAGEREF _Toc140484443 \h </w:instrText>
            </w:r>
            <w:r>
              <w:rPr>
                <w:noProof/>
                <w:webHidden/>
              </w:rPr>
            </w:r>
            <w:r>
              <w:rPr>
                <w:noProof/>
                <w:webHidden/>
              </w:rPr>
              <w:fldChar w:fldCharType="separate"/>
            </w:r>
            <w:r>
              <w:rPr>
                <w:noProof/>
                <w:webHidden/>
              </w:rPr>
              <w:t>8</w:t>
            </w:r>
            <w:r>
              <w:rPr>
                <w:noProof/>
                <w:webHidden/>
              </w:rPr>
              <w:fldChar w:fldCharType="end"/>
            </w:r>
          </w:hyperlink>
        </w:p>
        <w:p w14:paraId="2FBD8CDE" w14:textId="048F9C0C" w:rsidR="0076666B" w:rsidRDefault="0076666B">
          <w:pPr>
            <w:pStyle w:val="TOC3"/>
            <w:tabs>
              <w:tab w:val="left" w:pos="1320"/>
              <w:tab w:val="right" w:leader="dot" w:pos="9016"/>
            </w:tabs>
            <w:rPr>
              <w:noProof/>
              <w:lang w:eastAsia="en-GB"/>
            </w:rPr>
          </w:pPr>
          <w:hyperlink w:anchor="_Toc140484444" w:history="1">
            <w:r w:rsidRPr="00973447">
              <w:rPr>
                <w:rStyle w:val="Hyperlink"/>
                <w:noProof/>
              </w:rPr>
              <w:t>5.2.2.</w:t>
            </w:r>
            <w:r>
              <w:rPr>
                <w:noProof/>
                <w:lang w:eastAsia="en-GB"/>
              </w:rPr>
              <w:tab/>
            </w:r>
            <w:r w:rsidRPr="00973447">
              <w:rPr>
                <w:rStyle w:val="Hyperlink"/>
                <w:noProof/>
              </w:rPr>
              <w:t>IMX-101</w:t>
            </w:r>
            <w:r>
              <w:rPr>
                <w:noProof/>
                <w:webHidden/>
              </w:rPr>
              <w:tab/>
            </w:r>
            <w:r>
              <w:rPr>
                <w:noProof/>
                <w:webHidden/>
              </w:rPr>
              <w:fldChar w:fldCharType="begin"/>
            </w:r>
            <w:r>
              <w:rPr>
                <w:noProof/>
                <w:webHidden/>
              </w:rPr>
              <w:instrText xml:space="preserve"> PAGEREF _Toc140484444 \h </w:instrText>
            </w:r>
            <w:r>
              <w:rPr>
                <w:noProof/>
                <w:webHidden/>
              </w:rPr>
            </w:r>
            <w:r>
              <w:rPr>
                <w:noProof/>
                <w:webHidden/>
              </w:rPr>
              <w:fldChar w:fldCharType="separate"/>
            </w:r>
            <w:r>
              <w:rPr>
                <w:noProof/>
                <w:webHidden/>
              </w:rPr>
              <w:t>8</w:t>
            </w:r>
            <w:r>
              <w:rPr>
                <w:noProof/>
                <w:webHidden/>
              </w:rPr>
              <w:fldChar w:fldCharType="end"/>
            </w:r>
          </w:hyperlink>
        </w:p>
        <w:p w14:paraId="15D1DC25" w14:textId="354C5F08" w:rsidR="0076666B" w:rsidRDefault="0076666B">
          <w:pPr>
            <w:pStyle w:val="TOC1"/>
            <w:tabs>
              <w:tab w:val="left" w:pos="440"/>
              <w:tab w:val="right" w:leader="dot" w:pos="9016"/>
            </w:tabs>
            <w:rPr>
              <w:noProof/>
              <w:lang w:eastAsia="en-GB"/>
            </w:rPr>
          </w:pPr>
          <w:hyperlink w:anchor="_Toc140484445" w:history="1">
            <w:r w:rsidRPr="00973447">
              <w:rPr>
                <w:rStyle w:val="Hyperlink"/>
                <w:noProof/>
              </w:rPr>
              <w:t>6.</w:t>
            </w:r>
            <w:r>
              <w:rPr>
                <w:noProof/>
                <w:lang w:eastAsia="en-GB"/>
              </w:rPr>
              <w:tab/>
            </w:r>
            <w:r w:rsidRPr="00973447">
              <w:rPr>
                <w:rStyle w:val="Hyperlink"/>
                <w:noProof/>
              </w:rPr>
              <w:t>Storage and Transportation</w:t>
            </w:r>
            <w:r>
              <w:rPr>
                <w:noProof/>
                <w:webHidden/>
              </w:rPr>
              <w:tab/>
            </w:r>
            <w:r>
              <w:rPr>
                <w:noProof/>
                <w:webHidden/>
              </w:rPr>
              <w:fldChar w:fldCharType="begin"/>
            </w:r>
            <w:r>
              <w:rPr>
                <w:noProof/>
                <w:webHidden/>
              </w:rPr>
              <w:instrText xml:space="preserve"> PAGEREF _Toc140484445 \h </w:instrText>
            </w:r>
            <w:r>
              <w:rPr>
                <w:noProof/>
                <w:webHidden/>
              </w:rPr>
            </w:r>
            <w:r>
              <w:rPr>
                <w:noProof/>
                <w:webHidden/>
              </w:rPr>
              <w:fldChar w:fldCharType="separate"/>
            </w:r>
            <w:r>
              <w:rPr>
                <w:noProof/>
                <w:webHidden/>
              </w:rPr>
              <w:t>8</w:t>
            </w:r>
            <w:r>
              <w:rPr>
                <w:noProof/>
                <w:webHidden/>
              </w:rPr>
              <w:fldChar w:fldCharType="end"/>
            </w:r>
          </w:hyperlink>
        </w:p>
        <w:p w14:paraId="2EF73376" w14:textId="079AD2AA" w:rsidR="0076666B" w:rsidRDefault="0076666B">
          <w:pPr>
            <w:pStyle w:val="TOC2"/>
            <w:tabs>
              <w:tab w:val="left" w:pos="880"/>
              <w:tab w:val="right" w:leader="dot" w:pos="9016"/>
            </w:tabs>
            <w:rPr>
              <w:noProof/>
              <w:lang w:eastAsia="en-GB"/>
            </w:rPr>
          </w:pPr>
          <w:hyperlink w:anchor="_Toc140484446" w:history="1">
            <w:r w:rsidRPr="00973447">
              <w:rPr>
                <w:rStyle w:val="Hyperlink"/>
                <w:noProof/>
              </w:rPr>
              <w:t>6.1.</w:t>
            </w:r>
            <w:r>
              <w:rPr>
                <w:noProof/>
                <w:lang w:eastAsia="en-GB"/>
              </w:rPr>
              <w:tab/>
            </w:r>
            <w:r w:rsidRPr="00973447">
              <w:rPr>
                <w:rStyle w:val="Hyperlink"/>
                <w:noProof/>
              </w:rPr>
              <w:t>Storage</w:t>
            </w:r>
            <w:r>
              <w:rPr>
                <w:noProof/>
                <w:webHidden/>
              </w:rPr>
              <w:tab/>
            </w:r>
            <w:r>
              <w:rPr>
                <w:noProof/>
                <w:webHidden/>
              </w:rPr>
              <w:fldChar w:fldCharType="begin"/>
            </w:r>
            <w:r>
              <w:rPr>
                <w:noProof/>
                <w:webHidden/>
              </w:rPr>
              <w:instrText xml:space="preserve"> PAGEREF _Toc140484446 \h </w:instrText>
            </w:r>
            <w:r>
              <w:rPr>
                <w:noProof/>
                <w:webHidden/>
              </w:rPr>
            </w:r>
            <w:r>
              <w:rPr>
                <w:noProof/>
                <w:webHidden/>
              </w:rPr>
              <w:fldChar w:fldCharType="separate"/>
            </w:r>
            <w:r>
              <w:rPr>
                <w:noProof/>
                <w:webHidden/>
              </w:rPr>
              <w:t>8</w:t>
            </w:r>
            <w:r>
              <w:rPr>
                <w:noProof/>
                <w:webHidden/>
              </w:rPr>
              <w:fldChar w:fldCharType="end"/>
            </w:r>
          </w:hyperlink>
        </w:p>
        <w:p w14:paraId="5C7DFC4C" w14:textId="3954BA3C" w:rsidR="0076666B" w:rsidRDefault="0076666B">
          <w:pPr>
            <w:pStyle w:val="TOC2"/>
            <w:tabs>
              <w:tab w:val="left" w:pos="880"/>
              <w:tab w:val="right" w:leader="dot" w:pos="9016"/>
            </w:tabs>
            <w:rPr>
              <w:noProof/>
              <w:lang w:eastAsia="en-GB"/>
            </w:rPr>
          </w:pPr>
          <w:hyperlink w:anchor="_Toc140484447" w:history="1">
            <w:r w:rsidRPr="00973447">
              <w:rPr>
                <w:rStyle w:val="Hyperlink"/>
                <w:noProof/>
              </w:rPr>
              <w:t>6.2.</w:t>
            </w:r>
            <w:r>
              <w:rPr>
                <w:noProof/>
                <w:lang w:eastAsia="en-GB"/>
              </w:rPr>
              <w:tab/>
            </w:r>
            <w:r w:rsidRPr="00973447">
              <w:rPr>
                <w:rStyle w:val="Hyperlink"/>
                <w:noProof/>
              </w:rPr>
              <w:t>Transportation</w:t>
            </w:r>
            <w:r>
              <w:rPr>
                <w:noProof/>
                <w:webHidden/>
              </w:rPr>
              <w:tab/>
            </w:r>
            <w:r>
              <w:rPr>
                <w:noProof/>
                <w:webHidden/>
              </w:rPr>
              <w:fldChar w:fldCharType="begin"/>
            </w:r>
            <w:r>
              <w:rPr>
                <w:noProof/>
                <w:webHidden/>
              </w:rPr>
              <w:instrText xml:space="preserve"> PAGEREF _Toc140484447 \h </w:instrText>
            </w:r>
            <w:r>
              <w:rPr>
                <w:noProof/>
                <w:webHidden/>
              </w:rPr>
            </w:r>
            <w:r>
              <w:rPr>
                <w:noProof/>
                <w:webHidden/>
              </w:rPr>
              <w:fldChar w:fldCharType="separate"/>
            </w:r>
            <w:r>
              <w:rPr>
                <w:noProof/>
                <w:webHidden/>
              </w:rPr>
              <w:t>9</w:t>
            </w:r>
            <w:r>
              <w:rPr>
                <w:noProof/>
                <w:webHidden/>
              </w:rPr>
              <w:fldChar w:fldCharType="end"/>
            </w:r>
          </w:hyperlink>
        </w:p>
        <w:p w14:paraId="6844E5EB" w14:textId="1B8C597D" w:rsidR="0076666B" w:rsidRDefault="0076666B">
          <w:pPr>
            <w:pStyle w:val="TOC2"/>
            <w:tabs>
              <w:tab w:val="left" w:pos="660"/>
              <w:tab w:val="right" w:leader="dot" w:pos="9016"/>
            </w:tabs>
            <w:rPr>
              <w:noProof/>
              <w:lang w:eastAsia="en-GB"/>
            </w:rPr>
          </w:pPr>
          <w:hyperlink w:anchor="_Toc140484448" w:history="1">
            <w:r w:rsidRPr="00973447">
              <w:rPr>
                <w:rStyle w:val="Hyperlink"/>
                <w:noProof/>
              </w:rPr>
              <w:t>7.</w:t>
            </w:r>
            <w:r>
              <w:rPr>
                <w:noProof/>
                <w:lang w:eastAsia="en-GB"/>
              </w:rPr>
              <w:tab/>
            </w:r>
            <w:r w:rsidRPr="00973447">
              <w:rPr>
                <w:rStyle w:val="Hyperlink"/>
                <w:noProof/>
              </w:rPr>
              <w:t>Conclusion</w:t>
            </w:r>
            <w:r>
              <w:rPr>
                <w:noProof/>
                <w:webHidden/>
              </w:rPr>
              <w:tab/>
            </w:r>
            <w:r>
              <w:rPr>
                <w:noProof/>
                <w:webHidden/>
              </w:rPr>
              <w:fldChar w:fldCharType="begin"/>
            </w:r>
            <w:r>
              <w:rPr>
                <w:noProof/>
                <w:webHidden/>
              </w:rPr>
              <w:instrText xml:space="preserve"> PAGEREF _Toc140484448 \h </w:instrText>
            </w:r>
            <w:r>
              <w:rPr>
                <w:noProof/>
                <w:webHidden/>
              </w:rPr>
            </w:r>
            <w:r>
              <w:rPr>
                <w:noProof/>
                <w:webHidden/>
              </w:rPr>
              <w:fldChar w:fldCharType="separate"/>
            </w:r>
            <w:r>
              <w:rPr>
                <w:noProof/>
                <w:webHidden/>
              </w:rPr>
              <w:t>9</w:t>
            </w:r>
            <w:r>
              <w:rPr>
                <w:noProof/>
                <w:webHidden/>
              </w:rPr>
              <w:fldChar w:fldCharType="end"/>
            </w:r>
          </w:hyperlink>
        </w:p>
        <w:p w14:paraId="3635614E" w14:textId="7FA0BA55" w:rsidR="0076666B" w:rsidRDefault="0076666B">
          <w:pPr>
            <w:pStyle w:val="TOC1"/>
            <w:tabs>
              <w:tab w:val="right" w:leader="dot" w:pos="9016"/>
            </w:tabs>
            <w:rPr>
              <w:noProof/>
              <w:lang w:eastAsia="en-GB"/>
            </w:rPr>
          </w:pPr>
          <w:hyperlink w:anchor="_Toc140484449" w:history="1">
            <w:r w:rsidRPr="00973447">
              <w:rPr>
                <w:rStyle w:val="Hyperlink"/>
                <w:noProof/>
              </w:rPr>
              <w:t>References</w:t>
            </w:r>
            <w:r>
              <w:rPr>
                <w:noProof/>
                <w:webHidden/>
              </w:rPr>
              <w:tab/>
            </w:r>
            <w:r>
              <w:rPr>
                <w:noProof/>
                <w:webHidden/>
              </w:rPr>
              <w:fldChar w:fldCharType="begin"/>
            </w:r>
            <w:r>
              <w:rPr>
                <w:noProof/>
                <w:webHidden/>
              </w:rPr>
              <w:instrText xml:space="preserve"> PAGEREF _Toc140484449 \h </w:instrText>
            </w:r>
            <w:r>
              <w:rPr>
                <w:noProof/>
                <w:webHidden/>
              </w:rPr>
            </w:r>
            <w:r>
              <w:rPr>
                <w:noProof/>
                <w:webHidden/>
              </w:rPr>
              <w:fldChar w:fldCharType="separate"/>
            </w:r>
            <w:r>
              <w:rPr>
                <w:noProof/>
                <w:webHidden/>
              </w:rPr>
              <w:t>9</w:t>
            </w:r>
            <w:r>
              <w:rPr>
                <w:noProof/>
                <w:webHidden/>
              </w:rPr>
              <w:fldChar w:fldCharType="end"/>
            </w:r>
          </w:hyperlink>
        </w:p>
        <w:p w14:paraId="6C140BA2" w14:textId="2DD4ABB4" w:rsidR="001E6BDA" w:rsidRPr="001E6BDA" w:rsidRDefault="00C90349" w:rsidP="001E6BDA">
          <w:pPr>
            <w:rPr>
              <w:b/>
              <w:bCs/>
              <w:noProof/>
            </w:rPr>
          </w:pPr>
          <w:r>
            <w:rPr>
              <w:b/>
              <w:bCs/>
              <w:noProof/>
            </w:rPr>
            <w:fldChar w:fldCharType="end"/>
          </w:r>
        </w:p>
      </w:sdtContent>
    </w:sdt>
    <w:p w14:paraId="2F94489B" w14:textId="0CD84D40" w:rsidR="001E6BDA" w:rsidRDefault="001E6BDA">
      <w:pPr>
        <w:pStyle w:val="TableofFigures"/>
        <w:tabs>
          <w:tab w:val="right" w:leader="dot" w:pos="9016"/>
        </w:tabs>
        <w:rPr>
          <w:noProof/>
        </w:rPr>
      </w:pPr>
      <w:r>
        <w:lastRenderedPageBreak/>
        <w:fldChar w:fldCharType="begin"/>
      </w:r>
      <w:r>
        <w:instrText xml:space="preserve"> TOC \h \z \c "Figure" </w:instrText>
      </w:r>
      <w:r>
        <w:fldChar w:fldCharType="separate"/>
      </w:r>
      <w:hyperlink w:anchor="_Toc140484157" w:history="1">
        <w:r w:rsidRPr="007E7BF1">
          <w:rPr>
            <w:rStyle w:val="Hyperlink"/>
            <w:noProof/>
          </w:rPr>
          <w:t>Figure 1 A flow chart showing the breakdown of types of explosives</w:t>
        </w:r>
        <w:r>
          <w:rPr>
            <w:noProof/>
            <w:webHidden/>
          </w:rPr>
          <w:tab/>
        </w:r>
        <w:r>
          <w:rPr>
            <w:noProof/>
            <w:webHidden/>
          </w:rPr>
          <w:fldChar w:fldCharType="begin"/>
        </w:r>
        <w:r>
          <w:rPr>
            <w:noProof/>
            <w:webHidden/>
          </w:rPr>
          <w:instrText xml:space="preserve"> PAGEREF _Toc140484157 \h </w:instrText>
        </w:r>
        <w:r>
          <w:rPr>
            <w:noProof/>
            <w:webHidden/>
          </w:rPr>
        </w:r>
        <w:r>
          <w:rPr>
            <w:noProof/>
            <w:webHidden/>
          </w:rPr>
          <w:fldChar w:fldCharType="separate"/>
        </w:r>
        <w:r>
          <w:rPr>
            <w:noProof/>
            <w:webHidden/>
          </w:rPr>
          <w:t>3</w:t>
        </w:r>
        <w:r>
          <w:rPr>
            <w:noProof/>
            <w:webHidden/>
          </w:rPr>
          <w:fldChar w:fldCharType="end"/>
        </w:r>
      </w:hyperlink>
    </w:p>
    <w:p w14:paraId="66B23567" w14:textId="297C4EEE" w:rsidR="001E6BDA" w:rsidRDefault="001E6BDA">
      <w:pPr>
        <w:pStyle w:val="TableofFigures"/>
        <w:tabs>
          <w:tab w:val="right" w:leader="dot" w:pos="9016"/>
        </w:tabs>
        <w:rPr>
          <w:noProof/>
        </w:rPr>
      </w:pPr>
      <w:hyperlink w:anchor="_Toc140484158" w:history="1">
        <w:r w:rsidRPr="007E7BF1">
          <w:rPr>
            <w:rStyle w:val="Hyperlink"/>
            <w:noProof/>
          </w:rPr>
          <w:t>Figure 2 Table showing some examples of Primary explosives [7]</w:t>
        </w:r>
        <w:r>
          <w:rPr>
            <w:noProof/>
            <w:webHidden/>
          </w:rPr>
          <w:tab/>
        </w:r>
        <w:r>
          <w:rPr>
            <w:noProof/>
            <w:webHidden/>
          </w:rPr>
          <w:fldChar w:fldCharType="begin"/>
        </w:r>
        <w:r>
          <w:rPr>
            <w:noProof/>
            <w:webHidden/>
          </w:rPr>
          <w:instrText xml:space="preserve"> PAGEREF _Toc140484158 \h </w:instrText>
        </w:r>
        <w:r>
          <w:rPr>
            <w:noProof/>
            <w:webHidden/>
          </w:rPr>
        </w:r>
        <w:r>
          <w:rPr>
            <w:noProof/>
            <w:webHidden/>
          </w:rPr>
          <w:fldChar w:fldCharType="separate"/>
        </w:r>
        <w:r>
          <w:rPr>
            <w:noProof/>
            <w:webHidden/>
          </w:rPr>
          <w:t>4</w:t>
        </w:r>
        <w:r>
          <w:rPr>
            <w:noProof/>
            <w:webHidden/>
          </w:rPr>
          <w:fldChar w:fldCharType="end"/>
        </w:r>
      </w:hyperlink>
    </w:p>
    <w:p w14:paraId="5DB79B1D" w14:textId="7291F2BF" w:rsidR="001E6BDA" w:rsidRDefault="001E6BDA">
      <w:pPr>
        <w:pStyle w:val="TableofFigures"/>
        <w:tabs>
          <w:tab w:val="right" w:leader="dot" w:pos="9016"/>
        </w:tabs>
        <w:rPr>
          <w:noProof/>
        </w:rPr>
      </w:pPr>
      <w:hyperlink w:anchor="_Toc140484159" w:history="1">
        <w:r w:rsidRPr="007E7BF1">
          <w:rPr>
            <w:rStyle w:val="Hyperlink"/>
            <w:noProof/>
          </w:rPr>
          <w:t>Figure 3 Table showing examples of Secondary explosives [7]</w:t>
        </w:r>
        <w:r>
          <w:rPr>
            <w:noProof/>
            <w:webHidden/>
          </w:rPr>
          <w:tab/>
        </w:r>
        <w:r>
          <w:rPr>
            <w:noProof/>
            <w:webHidden/>
          </w:rPr>
          <w:fldChar w:fldCharType="begin"/>
        </w:r>
        <w:r>
          <w:rPr>
            <w:noProof/>
            <w:webHidden/>
          </w:rPr>
          <w:instrText xml:space="preserve"> PAGEREF _Toc140484159 \h </w:instrText>
        </w:r>
        <w:r>
          <w:rPr>
            <w:noProof/>
            <w:webHidden/>
          </w:rPr>
        </w:r>
        <w:r>
          <w:rPr>
            <w:noProof/>
            <w:webHidden/>
          </w:rPr>
          <w:fldChar w:fldCharType="separate"/>
        </w:r>
        <w:r>
          <w:rPr>
            <w:noProof/>
            <w:webHidden/>
          </w:rPr>
          <w:t>4</w:t>
        </w:r>
        <w:r>
          <w:rPr>
            <w:noProof/>
            <w:webHidden/>
          </w:rPr>
          <w:fldChar w:fldCharType="end"/>
        </w:r>
      </w:hyperlink>
    </w:p>
    <w:p w14:paraId="67C69A8C" w14:textId="44DB5B42" w:rsidR="001E6BDA" w:rsidRDefault="001E6BDA">
      <w:pPr>
        <w:pStyle w:val="TableofFigures"/>
        <w:tabs>
          <w:tab w:val="right" w:leader="dot" w:pos="9016"/>
        </w:tabs>
        <w:rPr>
          <w:noProof/>
        </w:rPr>
      </w:pPr>
      <w:hyperlink w:anchor="_Toc140484160" w:history="1">
        <w:r w:rsidRPr="007E7BF1">
          <w:rPr>
            <w:rStyle w:val="Hyperlink"/>
            <w:noProof/>
          </w:rPr>
          <w:t>Figure 4 Diagram showing the Explosive train</w:t>
        </w:r>
        <w:r>
          <w:rPr>
            <w:noProof/>
            <w:webHidden/>
          </w:rPr>
          <w:tab/>
        </w:r>
        <w:r>
          <w:rPr>
            <w:noProof/>
            <w:webHidden/>
          </w:rPr>
          <w:fldChar w:fldCharType="begin"/>
        </w:r>
        <w:r>
          <w:rPr>
            <w:noProof/>
            <w:webHidden/>
          </w:rPr>
          <w:instrText xml:space="preserve"> PAGEREF _Toc140484160 \h </w:instrText>
        </w:r>
        <w:r>
          <w:rPr>
            <w:noProof/>
            <w:webHidden/>
          </w:rPr>
        </w:r>
        <w:r>
          <w:rPr>
            <w:noProof/>
            <w:webHidden/>
          </w:rPr>
          <w:fldChar w:fldCharType="separate"/>
        </w:r>
        <w:r>
          <w:rPr>
            <w:noProof/>
            <w:webHidden/>
          </w:rPr>
          <w:t>5</w:t>
        </w:r>
        <w:r>
          <w:rPr>
            <w:noProof/>
            <w:webHidden/>
          </w:rPr>
          <w:fldChar w:fldCharType="end"/>
        </w:r>
      </w:hyperlink>
    </w:p>
    <w:p w14:paraId="4923E618" w14:textId="63DC8F9E" w:rsidR="001E6BDA" w:rsidRDefault="001E6BDA">
      <w:pPr>
        <w:pStyle w:val="TableofFigures"/>
        <w:tabs>
          <w:tab w:val="right" w:leader="dot" w:pos="9016"/>
        </w:tabs>
        <w:rPr>
          <w:noProof/>
        </w:rPr>
      </w:pPr>
      <w:hyperlink w:anchor="_Toc140484161" w:history="1">
        <w:r w:rsidRPr="007E7BF1">
          <w:rPr>
            <w:rStyle w:val="Hyperlink"/>
            <w:noProof/>
          </w:rPr>
          <w:t>Figure 5 Cross section of a High Explosive artillery shell [11]</w:t>
        </w:r>
        <w:r>
          <w:rPr>
            <w:noProof/>
            <w:webHidden/>
          </w:rPr>
          <w:tab/>
        </w:r>
        <w:r>
          <w:rPr>
            <w:noProof/>
            <w:webHidden/>
          </w:rPr>
          <w:fldChar w:fldCharType="begin"/>
        </w:r>
        <w:r>
          <w:rPr>
            <w:noProof/>
            <w:webHidden/>
          </w:rPr>
          <w:instrText xml:space="preserve"> PAGEREF _Toc140484161 \h </w:instrText>
        </w:r>
        <w:r>
          <w:rPr>
            <w:noProof/>
            <w:webHidden/>
          </w:rPr>
        </w:r>
        <w:r>
          <w:rPr>
            <w:noProof/>
            <w:webHidden/>
          </w:rPr>
          <w:fldChar w:fldCharType="separate"/>
        </w:r>
        <w:r>
          <w:rPr>
            <w:noProof/>
            <w:webHidden/>
          </w:rPr>
          <w:t>5</w:t>
        </w:r>
        <w:r>
          <w:rPr>
            <w:noProof/>
            <w:webHidden/>
          </w:rPr>
          <w:fldChar w:fldCharType="end"/>
        </w:r>
      </w:hyperlink>
    </w:p>
    <w:p w14:paraId="013EFC84" w14:textId="76ABFFF8" w:rsidR="001E6BDA" w:rsidRDefault="001E6BDA">
      <w:pPr>
        <w:pStyle w:val="TableofFigures"/>
        <w:tabs>
          <w:tab w:val="right" w:leader="dot" w:pos="9016"/>
        </w:tabs>
        <w:rPr>
          <w:noProof/>
        </w:rPr>
      </w:pPr>
      <w:hyperlink w:anchor="_Toc140484162" w:history="1">
        <w:r w:rsidRPr="007E7BF1">
          <w:rPr>
            <w:rStyle w:val="Hyperlink"/>
            <w:noProof/>
          </w:rPr>
          <w:t>Figure 6 Diagram showing an early World War 1 direct action percussion fuze [13]</w:t>
        </w:r>
        <w:r>
          <w:rPr>
            <w:noProof/>
            <w:webHidden/>
          </w:rPr>
          <w:tab/>
        </w:r>
        <w:r>
          <w:rPr>
            <w:noProof/>
            <w:webHidden/>
          </w:rPr>
          <w:fldChar w:fldCharType="begin"/>
        </w:r>
        <w:r>
          <w:rPr>
            <w:noProof/>
            <w:webHidden/>
          </w:rPr>
          <w:instrText xml:space="preserve"> PAGEREF _Toc140484162 \h </w:instrText>
        </w:r>
        <w:r>
          <w:rPr>
            <w:noProof/>
            <w:webHidden/>
          </w:rPr>
        </w:r>
        <w:r>
          <w:rPr>
            <w:noProof/>
            <w:webHidden/>
          </w:rPr>
          <w:fldChar w:fldCharType="separate"/>
        </w:r>
        <w:r>
          <w:rPr>
            <w:noProof/>
            <w:webHidden/>
          </w:rPr>
          <w:t>6</w:t>
        </w:r>
        <w:r>
          <w:rPr>
            <w:noProof/>
            <w:webHidden/>
          </w:rPr>
          <w:fldChar w:fldCharType="end"/>
        </w:r>
      </w:hyperlink>
    </w:p>
    <w:p w14:paraId="686A069A" w14:textId="15C6A16E" w:rsidR="001E6BDA" w:rsidRDefault="001E6BDA">
      <w:pPr>
        <w:pStyle w:val="TableofFigures"/>
        <w:tabs>
          <w:tab w:val="right" w:leader="dot" w:pos="9016"/>
        </w:tabs>
        <w:rPr>
          <w:noProof/>
        </w:rPr>
      </w:pPr>
      <w:hyperlink w:anchor="_Toc140484163" w:history="1">
        <w:r>
          <w:rPr>
            <w:rStyle w:val="Hyperlink"/>
            <w:noProof/>
          </w:rPr>
          <w:t>Figure 7 T</w:t>
        </w:r>
        <w:r w:rsidRPr="007E7BF1">
          <w:rPr>
            <w:rStyle w:val="Hyperlink"/>
            <w:noProof/>
          </w:rPr>
          <w:t>he chemical reaction of the formation of TNT [16]</w:t>
        </w:r>
        <w:r>
          <w:rPr>
            <w:noProof/>
            <w:webHidden/>
          </w:rPr>
          <w:tab/>
        </w:r>
        <w:r>
          <w:rPr>
            <w:noProof/>
            <w:webHidden/>
          </w:rPr>
          <w:fldChar w:fldCharType="begin"/>
        </w:r>
        <w:r>
          <w:rPr>
            <w:noProof/>
            <w:webHidden/>
          </w:rPr>
          <w:instrText xml:space="preserve"> PAGEREF _Toc140484163 \h </w:instrText>
        </w:r>
        <w:r>
          <w:rPr>
            <w:noProof/>
            <w:webHidden/>
          </w:rPr>
        </w:r>
        <w:r>
          <w:rPr>
            <w:noProof/>
            <w:webHidden/>
          </w:rPr>
          <w:fldChar w:fldCharType="separate"/>
        </w:r>
        <w:r>
          <w:rPr>
            <w:noProof/>
            <w:webHidden/>
          </w:rPr>
          <w:t>8</w:t>
        </w:r>
        <w:r>
          <w:rPr>
            <w:noProof/>
            <w:webHidden/>
          </w:rPr>
          <w:fldChar w:fldCharType="end"/>
        </w:r>
      </w:hyperlink>
    </w:p>
    <w:p w14:paraId="6C39891A" w14:textId="61BBD94F" w:rsidR="00783745" w:rsidRDefault="001E6BDA" w:rsidP="00F00B2C">
      <w:pPr>
        <w:pStyle w:val="Heading1"/>
      </w:pPr>
      <w:r>
        <w:fldChar w:fldCharType="end"/>
      </w:r>
      <w:bookmarkStart w:id="0" w:name="_Toc140484417"/>
      <w:r w:rsidR="00D422AA">
        <w:t>Abstract</w:t>
      </w:r>
      <w:bookmarkEnd w:id="0"/>
      <w:r w:rsidR="00D422AA">
        <w:t xml:space="preserve"> </w:t>
      </w:r>
    </w:p>
    <w:p w14:paraId="2E85BAAD" w14:textId="1BAE7FE2" w:rsidR="00FD6DAD" w:rsidRDefault="004D71B6">
      <w:r>
        <w:t xml:space="preserve">Explosives can be broken down into categories, low and high explosives. High explosives are further broken down into primary, secondary and tertiary explosives.  These categories are what makes an explosive train. The shock from a sensitive primary explosive is needed to detonate an insensitive secondary explosive. This can be used to </w:t>
      </w:r>
      <w:r w:rsidR="009E0F30">
        <w:t xml:space="preserve">introduce a safety feature of artillery shells, by blocking or removing part of the explosive train. The primary explosive is housed within the fuze of the shell. By making these removable, </w:t>
      </w:r>
      <w:r w:rsidR="001E6BDA">
        <w:t>increases the safety in use, transport and storage.</w:t>
      </w:r>
    </w:p>
    <w:p w14:paraId="0DEC91CB" w14:textId="74997E7E" w:rsidR="00E82ADF" w:rsidRDefault="00AE320E" w:rsidP="002A36E7">
      <w:pPr>
        <w:pStyle w:val="Heading1"/>
        <w:numPr>
          <w:ilvl w:val="0"/>
          <w:numId w:val="15"/>
        </w:numPr>
      </w:pPr>
      <w:bookmarkStart w:id="1" w:name="_Toc140484418"/>
      <w:r>
        <w:t>Introduction</w:t>
      </w:r>
      <w:bookmarkEnd w:id="1"/>
    </w:p>
    <w:p w14:paraId="50C51E5A" w14:textId="6235F5C2" w:rsidR="00532E48" w:rsidRDefault="00511B79">
      <w:r>
        <w:t xml:space="preserve">This report will be looking into and describing the design features used within large calibre artillery rounds to achieve the safe storage and transport of the rounds. The explosive train used within the rounds </w:t>
      </w:r>
      <w:r w:rsidR="009E618C">
        <w:t>will</w:t>
      </w:r>
      <w:r>
        <w:t xml:space="preserve"> be discussed, and how it is used to ensure the safe intended </w:t>
      </w:r>
      <w:r w:rsidR="009E618C">
        <w:t>effect is achieved from</w:t>
      </w:r>
      <w:r>
        <w:t xml:space="preserve"> each artillery shell. This repot will be focusing on a melt cast TNT filling considering its properties, and potential replacement fillings that may be suited for the required effects.</w:t>
      </w:r>
    </w:p>
    <w:p w14:paraId="66A08A47" w14:textId="5B56496D" w:rsidR="008412EB" w:rsidRDefault="008412EB" w:rsidP="008412EB">
      <w:pPr>
        <w:pStyle w:val="Heading1"/>
        <w:numPr>
          <w:ilvl w:val="0"/>
          <w:numId w:val="15"/>
        </w:numPr>
      </w:pPr>
      <w:bookmarkStart w:id="2" w:name="_Toc140484419"/>
      <w:r>
        <w:t>Explosives</w:t>
      </w:r>
      <w:bookmarkEnd w:id="2"/>
    </w:p>
    <w:p w14:paraId="184BB06E" w14:textId="7141B3C4" w:rsidR="00431EAD" w:rsidRDefault="00431EAD" w:rsidP="00431EAD">
      <w:r>
        <w:t xml:space="preserve">Explosives can be broken down into different categories and subcategories. There are two fundamental type of explosives, High explosives and low explosives. </w:t>
      </w:r>
      <w:r w:rsidR="008A383F">
        <w:t>Low explosives undergo deflagration and high explosives undergo detonation.</w:t>
      </w:r>
    </w:p>
    <w:p w14:paraId="1548F119" w14:textId="7D4369E2" w:rsidR="008A383F" w:rsidRDefault="008A383F" w:rsidP="00B56EF7">
      <w:pPr>
        <w:pStyle w:val="Heading2"/>
        <w:numPr>
          <w:ilvl w:val="1"/>
          <w:numId w:val="15"/>
        </w:numPr>
      </w:pPr>
      <w:bookmarkStart w:id="3" w:name="_Toc140484420"/>
      <w:r>
        <w:t>Deflagration</w:t>
      </w:r>
      <w:bookmarkEnd w:id="3"/>
    </w:p>
    <w:p w14:paraId="61A4BEF7" w14:textId="7C1F9FC7" w:rsidR="004231F0" w:rsidRDefault="004231F0" w:rsidP="004231F0">
      <w:r>
        <w:t>Deflagration is the subsonic progression of a flame front through an explosive,</w:t>
      </w:r>
      <w:r w:rsidR="00333023">
        <w:t xml:space="preserve"> air-fuel mixture,</w:t>
      </w:r>
      <w:r>
        <w:t xml:space="preserve"> producing peak pressures orders of magnitude lower than a detonating explosive. </w:t>
      </w:r>
      <w:sdt>
        <w:sdtPr>
          <w:id w:val="1748218879"/>
          <w:citation/>
        </w:sdtPr>
        <w:sdtContent>
          <w:r w:rsidR="00B56EF7">
            <w:fldChar w:fldCharType="begin"/>
          </w:r>
          <w:r w:rsidR="00B56EF7">
            <w:instrText xml:space="preserve"> CITATION Bri23 \l 2057 </w:instrText>
          </w:r>
          <w:r w:rsidR="00B56EF7">
            <w:fldChar w:fldCharType="separate"/>
          </w:r>
          <w:r w:rsidR="0076666B" w:rsidRPr="0076666B">
            <w:rPr>
              <w:noProof/>
            </w:rPr>
            <w:t>[1]</w:t>
          </w:r>
          <w:r w:rsidR="00B56EF7">
            <w:fldChar w:fldCharType="end"/>
          </w:r>
        </w:sdtContent>
      </w:sdt>
    </w:p>
    <w:p w14:paraId="70BA9310" w14:textId="4408D369" w:rsidR="00B56EF7" w:rsidRDefault="00B56EF7" w:rsidP="00B56EF7">
      <w:pPr>
        <w:pStyle w:val="Heading3"/>
      </w:pPr>
      <w:bookmarkStart w:id="4" w:name="_Toc140484421"/>
      <w:r>
        <w:t>Deflagration to Detonation</w:t>
      </w:r>
      <w:bookmarkEnd w:id="4"/>
    </w:p>
    <w:p w14:paraId="21A33F3C" w14:textId="176D0677" w:rsidR="00B56EF7" w:rsidRPr="00B56EF7" w:rsidRDefault="00B56EF7" w:rsidP="00B56EF7">
      <w:r>
        <w:t>It is possible for an explosive to burn from deflagration to detonation</w:t>
      </w:r>
      <w:r w:rsidR="001B1580">
        <w:t>. A</w:t>
      </w:r>
      <w:r w:rsidR="0068230A">
        <w:t xml:space="preserve">s the flame front </w:t>
      </w:r>
      <w:r w:rsidR="001B1580">
        <w:t>moves through the deflagrating explosive, the velocity of the front can increase, eventually transitioning to a detonation wave.</w:t>
      </w:r>
      <w:sdt>
        <w:sdtPr>
          <w:id w:val="-1990773252"/>
          <w:citation/>
        </w:sdtPr>
        <w:sdtContent>
          <w:r w:rsidR="001B1580">
            <w:fldChar w:fldCharType="begin"/>
          </w:r>
          <w:r w:rsidR="001B1580">
            <w:instrText xml:space="preserve"> CITATION ESc \l 2057 </w:instrText>
          </w:r>
          <w:r w:rsidR="001B1580">
            <w:fldChar w:fldCharType="separate"/>
          </w:r>
          <w:r w:rsidR="0076666B">
            <w:rPr>
              <w:noProof/>
            </w:rPr>
            <w:t xml:space="preserve"> </w:t>
          </w:r>
          <w:r w:rsidR="0076666B" w:rsidRPr="0076666B">
            <w:rPr>
              <w:noProof/>
            </w:rPr>
            <w:t>[2]</w:t>
          </w:r>
          <w:r w:rsidR="001B1580">
            <w:fldChar w:fldCharType="end"/>
          </w:r>
        </w:sdtContent>
      </w:sdt>
    </w:p>
    <w:p w14:paraId="788DD966" w14:textId="6729DF97" w:rsidR="008A383F" w:rsidRDefault="004231F0" w:rsidP="00B56EF7">
      <w:pPr>
        <w:pStyle w:val="Heading2"/>
        <w:numPr>
          <w:ilvl w:val="1"/>
          <w:numId w:val="15"/>
        </w:numPr>
      </w:pPr>
      <w:bookmarkStart w:id="5" w:name="_Toc140484422"/>
      <w:r>
        <w:t>Detonation</w:t>
      </w:r>
      <w:bookmarkEnd w:id="5"/>
      <w:r>
        <w:t xml:space="preserve"> </w:t>
      </w:r>
    </w:p>
    <w:p w14:paraId="5E20F10B" w14:textId="51B0928F" w:rsidR="004231F0" w:rsidRDefault="00333023" w:rsidP="004231F0">
      <w:r>
        <w:t>Detonation is the s</w:t>
      </w:r>
      <w:r w:rsidR="004231F0">
        <w:t>upersonic</w:t>
      </w:r>
      <w:r>
        <w:t xml:space="preserve"> progression of a flame front through an explosive, resulting in extremely</w:t>
      </w:r>
      <w:r w:rsidR="00B56EF7">
        <w:t xml:space="preserve"> high pressures. High explosives do not always need an external oxidiser as the explosive can have enough internal oxygen. </w:t>
      </w:r>
      <w:sdt>
        <w:sdtPr>
          <w:id w:val="1240680064"/>
          <w:citation/>
        </w:sdtPr>
        <w:sdtContent>
          <w:r w:rsidR="00B56EF7">
            <w:fldChar w:fldCharType="begin"/>
          </w:r>
          <w:r w:rsidR="00B56EF7">
            <w:instrText xml:space="preserve"> CITATION Bri23 \l 2057 </w:instrText>
          </w:r>
          <w:r w:rsidR="00B56EF7">
            <w:fldChar w:fldCharType="separate"/>
          </w:r>
          <w:r w:rsidR="0076666B" w:rsidRPr="0076666B">
            <w:rPr>
              <w:noProof/>
            </w:rPr>
            <w:t>[1]</w:t>
          </w:r>
          <w:r w:rsidR="00B56EF7">
            <w:fldChar w:fldCharType="end"/>
          </w:r>
        </w:sdtContent>
      </w:sdt>
    </w:p>
    <w:p w14:paraId="0238EB18" w14:textId="1D20AA3B" w:rsidR="001B1580" w:rsidRDefault="001B1580" w:rsidP="001B1580">
      <w:pPr>
        <w:pStyle w:val="Heading3"/>
      </w:pPr>
      <w:bookmarkStart w:id="6" w:name="_Toc140484423"/>
      <w:r>
        <w:t>Critical Diameter</w:t>
      </w:r>
      <w:bookmarkEnd w:id="6"/>
      <w:r>
        <w:t xml:space="preserve"> </w:t>
      </w:r>
    </w:p>
    <w:p w14:paraId="092F6304" w14:textId="126B0ECD" w:rsidR="00E74530" w:rsidRDefault="007A640C" w:rsidP="00E74530">
      <w:r>
        <w:t xml:space="preserve">As described by A.N. </w:t>
      </w:r>
      <w:proofErr w:type="spellStart"/>
      <w:r>
        <w:t>Deremin</w:t>
      </w:r>
      <w:proofErr w:type="spellEnd"/>
      <w:r>
        <w:t xml:space="preserve"> ‘</w:t>
      </w:r>
      <w:r w:rsidRPr="007A640C">
        <w:t>The critical-charge diameter is that at which the attenuating detonation front will not be restored by the wave travelling over the compressed explosive.</w:t>
      </w:r>
      <w:r>
        <w:t xml:space="preserve">’ If the critical diameter or density of an explosive is not sufficient, the detonation wave cannot be sustained, resulting in a failure. </w:t>
      </w:r>
      <w:sdt>
        <w:sdtPr>
          <w:id w:val="-2012289286"/>
          <w:citation/>
        </w:sdtPr>
        <w:sdtContent>
          <w:r>
            <w:fldChar w:fldCharType="begin"/>
          </w:r>
          <w:r>
            <w:instrText xml:space="preserve"> CITATION AND65 \l 2057 </w:instrText>
          </w:r>
          <w:r>
            <w:fldChar w:fldCharType="separate"/>
          </w:r>
          <w:r w:rsidR="0076666B" w:rsidRPr="0076666B">
            <w:rPr>
              <w:noProof/>
            </w:rPr>
            <w:t>[3]</w:t>
          </w:r>
          <w:r>
            <w:fldChar w:fldCharType="end"/>
          </w:r>
        </w:sdtContent>
      </w:sdt>
    </w:p>
    <w:p w14:paraId="5033224D" w14:textId="3286C9EC" w:rsidR="00E74530" w:rsidRDefault="00E74530" w:rsidP="00E74530">
      <w:pPr>
        <w:pStyle w:val="Heading2"/>
        <w:numPr>
          <w:ilvl w:val="1"/>
          <w:numId w:val="15"/>
        </w:numPr>
      </w:pPr>
      <w:bookmarkStart w:id="7" w:name="_Toc140484424"/>
      <w:r>
        <w:lastRenderedPageBreak/>
        <w:t>The breakdown of explosive types</w:t>
      </w:r>
      <w:bookmarkEnd w:id="7"/>
      <w:r>
        <w:t xml:space="preserve"> </w:t>
      </w:r>
    </w:p>
    <w:p w14:paraId="77FD1EF9" w14:textId="77777777" w:rsidR="00E74530" w:rsidRPr="00E74530" w:rsidRDefault="00E74530" w:rsidP="00E74530"/>
    <w:p w14:paraId="6E718349" w14:textId="77777777" w:rsidR="004231F0" w:rsidRDefault="00EC4F0E" w:rsidP="004231F0">
      <w:pPr>
        <w:keepNext/>
        <w:jc w:val="center"/>
      </w:pPr>
      <w:r>
        <w:rPr>
          <w:noProof/>
          <w:lang w:eastAsia="en-GB"/>
        </w:rPr>
        <w:drawing>
          <wp:inline distT="0" distB="0" distL="0" distR="0" wp14:anchorId="48986666" wp14:editId="415E1F87">
            <wp:extent cx="4262120" cy="1827711"/>
            <wp:effectExtent l="0" t="0" r="508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87592" cy="1838634"/>
                    </a:xfrm>
                    <a:prstGeom prst="rect">
                      <a:avLst/>
                    </a:prstGeom>
                    <a:noFill/>
                  </pic:spPr>
                </pic:pic>
              </a:graphicData>
            </a:graphic>
          </wp:inline>
        </w:drawing>
      </w:r>
    </w:p>
    <w:p w14:paraId="5E2236AA" w14:textId="366A1CB8" w:rsidR="004117DC" w:rsidRDefault="004231F0" w:rsidP="004231F0">
      <w:pPr>
        <w:pStyle w:val="Caption"/>
        <w:jc w:val="center"/>
      </w:pPr>
      <w:bookmarkStart w:id="8" w:name="_Toc140484157"/>
      <w:r>
        <w:t xml:space="preserve">Figure </w:t>
      </w:r>
      <w:fldSimple w:instr=" SEQ Figure \* ARABIC ">
        <w:r w:rsidR="00703D9A">
          <w:rPr>
            <w:noProof/>
          </w:rPr>
          <w:t>1</w:t>
        </w:r>
      </w:fldSimple>
      <w:r>
        <w:t xml:space="preserve"> A flow chart showing the breakdown of types of explosives</w:t>
      </w:r>
      <w:bookmarkEnd w:id="8"/>
    </w:p>
    <w:p w14:paraId="3348AF07" w14:textId="500B64FF" w:rsidR="00E74530" w:rsidRDefault="00E74530" w:rsidP="00E74530">
      <w:r>
        <w:t xml:space="preserve">Figure 1 shows the breakdown of explosives, breaking high and low explosives down further into their sub-categories. </w:t>
      </w:r>
    </w:p>
    <w:p w14:paraId="602E7B07" w14:textId="1D107CF9" w:rsidR="00E74530" w:rsidRDefault="00E74530" w:rsidP="00E74530">
      <w:r>
        <w:t>Low explosives are broken down into both propellants and pyrotechnic, which both have unique uses within the ordnance and munitions sphere.</w:t>
      </w:r>
    </w:p>
    <w:p w14:paraId="1C972BCF" w14:textId="03C83003" w:rsidR="000A361C" w:rsidRDefault="000A361C" w:rsidP="000A361C">
      <w:pPr>
        <w:pStyle w:val="Heading3"/>
      </w:pPr>
      <w:bookmarkStart w:id="9" w:name="_Toc140484425"/>
      <w:r>
        <w:t>Propellants</w:t>
      </w:r>
      <w:bookmarkEnd w:id="9"/>
      <w:r>
        <w:t xml:space="preserve"> </w:t>
      </w:r>
    </w:p>
    <w:p w14:paraId="31E6996A" w14:textId="42BD9E4A" w:rsidR="000A361C" w:rsidRDefault="000A361C" w:rsidP="000A361C">
      <w:r>
        <w:t xml:space="preserve">Propellants are low explosives used to propel a munition to the desired target. </w:t>
      </w:r>
      <w:r w:rsidR="00501BBB">
        <w:t>Propellants are used in munitions such as</w:t>
      </w:r>
      <w:r w:rsidR="0021174A">
        <w:t xml:space="preserve"> small arms ammunition,</w:t>
      </w:r>
      <w:r w:rsidR="00501BBB">
        <w:t xml:space="preserve"> mortars, rockets and rocket propelled grenades. The propellant composition can be single, double or triple based.</w:t>
      </w:r>
      <w:r w:rsidR="00C478F6">
        <w:t xml:space="preserve"> </w:t>
      </w:r>
      <w:sdt>
        <w:sdtPr>
          <w:id w:val="-92779913"/>
          <w:citation/>
        </w:sdtPr>
        <w:sdtContent>
          <w:r w:rsidR="00C478F6">
            <w:fldChar w:fldCharType="begin"/>
          </w:r>
          <w:r w:rsidR="00C478F6">
            <w:instrText xml:space="preserve"> CITATION Die86 \l 2057 </w:instrText>
          </w:r>
          <w:r w:rsidR="00C478F6">
            <w:fldChar w:fldCharType="separate"/>
          </w:r>
          <w:r w:rsidR="0076666B" w:rsidRPr="0076666B">
            <w:rPr>
              <w:noProof/>
            </w:rPr>
            <w:t>[4]</w:t>
          </w:r>
          <w:r w:rsidR="00C478F6">
            <w:fldChar w:fldCharType="end"/>
          </w:r>
        </w:sdtContent>
      </w:sdt>
    </w:p>
    <w:p w14:paraId="0F3165F5" w14:textId="5778FAA5" w:rsidR="0010265D" w:rsidRDefault="0010265D" w:rsidP="0010265D">
      <w:pPr>
        <w:pStyle w:val="Caption"/>
        <w:keepNext/>
      </w:pPr>
      <w:r>
        <w:t xml:space="preserve">Table </w:t>
      </w:r>
      <w:fldSimple w:instr=" SEQ Table \* ARABIC ">
        <w:r w:rsidR="008C1EB2">
          <w:rPr>
            <w:noProof/>
          </w:rPr>
          <w:t>1</w:t>
        </w:r>
      </w:fldSimple>
      <w:r>
        <w:t xml:space="preserve"> Table showing the components of single, double and triple based propellants</w:t>
      </w:r>
    </w:p>
    <w:tbl>
      <w:tblPr>
        <w:tblStyle w:val="GridTable1Light-Accent1"/>
        <w:tblW w:w="0" w:type="auto"/>
        <w:jc w:val="center"/>
        <w:tblLook w:val="04A0" w:firstRow="1" w:lastRow="0" w:firstColumn="1" w:lastColumn="0" w:noHBand="0" w:noVBand="1"/>
      </w:tblPr>
      <w:tblGrid>
        <w:gridCol w:w="3005"/>
        <w:gridCol w:w="3005"/>
        <w:gridCol w:w="3006"/>
      </w:tblGrid>
      <w:tr w:rsidR="00C478F6" w14:paraId="7075C9CF" w14:textId="77777777" w:rsidTr="00C478F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451FC2B3" w14:textId="7DF39CAB" w:rsidR="00C478F6" w:rsidRDefault="00C478F6" w:rsidP="00C478F6">
            <w:pPr>
              <w:jc w:val="center"/>
            </w:pPr>
            <w:r>
              <w:t>Single</w:t>
            </w:r>
          </w:p>
        </w:tc>
        <w:tc>
          <w:tcPr>
            <w:tcW w:w="3005" w:type="dxa"/>
          </w:tcPr>
          <w:p w14:paraId="6E7D39AC" w14:textId="379B19F4" w:rsidR="00C478F6" w:rsidRDefault="00C478F6" w:rsidP="00C478F6">
            <w:pPr>
              <w:jc w:val="center"/>
              <w:cnfStyle w:val="100000000000" w:firstRow="1" w:lastRow="0" w:firstColumn="0" w:lastColumn="0" w:oddVBand="0" w:evenVBand="0" w:oddHBand="0" w:evenHBand="0" w:firstRowFirstColumn="0" w:firstRowLastColumn="0" w:lastRowFirstColumn="0" w:lastRowLastColumn="0"/>
            </w:pPr>
            <w:r>
              <w:t>Double</w:t>
            </w:r>
          </w:p>
        </w:tc>
        <w:tc>
          <w:tcPr>
            <w:tcW w:w="3006" w:type="dxa"/>
          </w:tcPr>
          <w:p w14:paraId="551A63DC" w14:textId="02F3E500" w:rsidR="00C478F6" w:rsidRDefault="00C478F6" w:rsidP="00C478F6">
            <w:pPr>
              <w:jc w:val="center"/>
              <w:cnfStyle w:val="100000000000" w:firstRow="1" w:lastRow="0" w:firstColumn="0" w:lastColumn="0" w:oddVBand="0" w:evenVBand="0" w:oddHBand="0" w:evenHBand="0" w:firstRowFirstColumn="0" w:firstRowLastColumn="0" w:lastRowFirstColumn="0" w:lastRowLastColumn="0"/>
            </w:pPr>
            <w:r>
              <w:t>Triple</w:t>
            </w:r>
          </w:p>
        </w:tc>
      </w:tr>
      <w:tr w:rsidR="00C478F6" w14:paraId="72F251EE" w14:textId="77777777" w:rsidTr="00C478F6">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71CBF0B3" w14:textId="7B1D2A8A" w:rsidR="00C478F6" w:rsidRPr="00C478F6" w:rsidRDefault="00C478F6" w:rsidP="00C478F6">
            <w:pPr>
              <w:jc w:val="center"/>
              <w:rPr>
                <w:b w:val="0"/>
              </w:rPr>
            </w:pPr>
            <w:r w:rsidRPr="00C478F6">
              <w:rPr>
                <w:b w:val="0"/>
              </w:rPr>
              <w:t>Nitrocellulose</w:t>
            </w:r>
          </w:p>
        </w:tc>
        <w:tc>
          <w:tcPr>
            <w:tcW w:w="3005" w:type="dxa"/>
          </w:tcPr>
          <w:p w14:paraId="37DDEF73" w14:textId="7F60CC35" w:rsidR="00C478F6" w:rsidRDefault="00C478F6" w:rsidP="00C478F6">
            <w:pPr>
              <w:jc w:val="center"/>
              <w:cnfStyle w:val="000000000000" w:firstRow="0" w:lastRow="0" w:firstColumn="0" w:lastColumn="0" w:oddVBand="0" w:evenVBand="0" w:oddHBand="0" w:evenHBand="0" w:firstRowFirstColumn="0" w:firstRowLastColumn="0" w:lastRowFirstColumn="0" w:lastRowLastColumn="0"/>
            </w:pPr>
            <w:r>
              <w:t>Nitrocellulose</w:t>
            </w:r>
          </w:p>
        </w:tc>
        <w:tc>
          <w:tcPr>
            <w:tcW w:w="3006" w:type="dxa"/>
          </w:tcPr>
          <w:p w14:paraId="5837E252" w14:textId="5040B264" w:rsidR="00C478F6" w:rsidRDefault="00C478F6" w:rsidP="00C478F6">
            <w:pPr>
              <w:jc w:val="center"/>
              <w:cnfStyle w:val="000000000000" w:firstRow="0" w:lastRow="0" w:firstColumn="0" w:lastColumn="0" w:oddVBand="0" w:evenVBand="0" w:oddHBand="0" w:evenHBand="0" w:firstRowFirstColumn="0" w:firstRowLastColumn="0" w:lastRowFirstColumn="0" w:lastRowLastColumn="0"/>
            </w:pPr>
            <w:r w:rsidRPr="00C478F6">
              <w:t>Nitrocellulose</w:t>
            </w:r>
          </w:p>
        </w:tc>
      </w:tr>
      <w:tr w:rsidR="00C478F6" w14:paraId="7E0ECD06" w14:textId="77777777" w:rsidTr="00C478F6">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553E181D" w14:textId="77777777" w:rsidR="00C478F6" w:rsidRDefault="00C478F6" w:rsidP="00C478F6">
            <w:pPr>
              <w:jc w:val="center"/>
            </w:pPr>
          </w:p>
        </w:tc>
        <w:tc>
          <w:tcPr>
            <w:tcW w:w="3005" w:type="dxa"/>
          </w:tcPr>
          <w:p w14:paraId="4A2FE5BA" w14:textId="1C0E56DC" w:rsidR="00C478F6" w:rsidRDefault="00C478F6" w:rsidP="00C478F6">
            <w:pPr>
              <w:jc w:val="center"/>
              <w:cnfStyle w:val="000000000000" w:firstRow="0" w:lastRow="0" w:firstColumn="0" w:lastColumn="0" w:oddVBand="0" w:evenVBand="0" w:oddHBand="0" w:evenHBand="0" w:firstRowFirstColumn="0" w:firstRowLastColumn="0" w:lastRowFirstColumn="0" w:lastRowLastColumn="0"/>
            </w:pPr>
            <w:r>
              <w:t>Nitro-glycerine</w:t>
            </w:r>
          </w:p>
        </w:tc>
        <w:tc>
          <w:tcPr>
            <w:tcW w:w="3006" w:type="dxa"/>
          </w:tcPr>
          <w:p w14:paraId="2A8CFE91" w14:textId="27D87274" w:rsidR="00C478F6" w:rsidRDefault="00C478F6" w:rsidP="00C478F6">
            <w:pPr>
              <w:jc w:val="center"/>
              <w:cnfStyle w:val="000000000000" w:firstRow="0" w:lastRow="0" w:firstColumn="0" w:lastColumn="0" w:oddVBand="0" w:evenVBand="0" w:oddHBand="0" w:evenHBand="0" w:firstRowFirstColumn="0" w:firstRowLastColumn="0" w:lastRowFirstColumn="0" w:lastRowLastColumn="0"/>
            </w:pPr>
            <w:r w:rsidRPr="00C478F6">
              <w:t>Nitro-glycerine</w:t>
            </w:r>
          </w:p>
        </w:tc>
      </w:tr>
      <w:tr w:rsidR="00C478F6" w14:paraId="2A5535D4" w14:textId="77777777" w:rsidTr="00C478F6">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18DC62E8" w14:textId="77777777" w:rsidR="00C478F6" w:rsidRDefault="00C478F6" w:rsidP="00C478F6">
            <w:pPr>
              <w:jc w:val="center"/>
            </w:pPr>
          </w:p>
        </w:tc>
        <w:tc>
          <w:tcPr>
            <w:tcW w:w="3005" w:type="dxa"/>
          </w:tcPr>
          <w:p w14:paraId="59CB1E58" w14:textId="77777777" w:rsidR="00C478F6" w:rsidRDefault="00C478F6" w:rsidP="00C478F6">
            <w:pPr>
              <w:jc w:val="center"/>
              <w:cnfStyle w:val="000000000000" w:firstRow="0" w:lastRow="0" w:firstColumn="0" w:lastColumn="0" w:oddVBand="0" w:evenVBand="0" w:oddHBand="0" w:evenHBand="0" w:firstRowFirstColumn="0" w:firstRowLastColumn="0" w:lastRowFirstColumn="0" w:lastRowLastColumn="0"/>
            </w:pPr>
          </w:p>
        </w:tc>
        <w:tc>
          <w:tcPr>
            <w:tcW w:w="3006" w:type="dxa"/>
          </w:tcPr>
          <w:p w14:paraId="6057FB6C" w14:textId="1C795FEC" w:rsidR="00C478F6" w:rsidRDefault="00C478F6" w:rsidP="00C478F6">
            <w:pPr>
              <w:jc w:val="center"/>
              <w:cnfStyle w:val="000000000000" w:firstRow="0" w:lastRow="0" w:firstColumn="0" w:lastColumn="0" w:oddVBand="0" w:evenVBand="0" w:oddHBand="0" w:evenHBand="0" w:firstRowFirstColumn="0" w:firstRowLastColumn="0" w:lastRowFirstColumn="0" w:lastRowLastColumn="0"/>
            </w:pPr>
            <w:r>
              <w:t>Nitro-</w:t>
            </w:r>
            <w:r w:rsidRPr="00C478F6">
              <w:t>guanidine</w:t>
            </w:r>
          </w:p>
        </w:tc>
      </w:tr>
    </w:tbl>
    <w:p w14:paraId="72572C8A" w14:textId="64D31371" w:rsidR="00C478F6" w:rsidRDefault="00C478F6" w:rsidP="00C478F6"/>
    <w:p w14:paraId="109DC2A0" w14:textId="3817123A" w:rsidR="0021174A" w:rsidRDefault="0021174A" w:rsidP="00C478F6">
      <w:r>
        <w:t xml:space="preserve">Single based propellant is used in articles such as small arms </w:t>
      </w:r>
      <w:r w:rsidR="00A3165C">
        <w:t>ammunition</w:t>
      </w:r>
      <w:r>
        <w:t xml:space="preserve">, double based propellants </w:t>
      </w:r>
      <w:r w:rsidR="00A3165C">
        <w:t>are similar but used for more specialist/precision small arms such as sniper rifle rounds. Triple based propellants are used for larger calibre rounds, such as artillery applications.</w:t>
      </w:r>
    </w:p>
    <w:p w14:paraId="6A2B6937" w14:textId="39B901E4" w:rsidR="00C478F6" w:rsidRPr="00C478F6" w:rsidRDefault="00C478F6" w:rsidP="00C478F6">
      <w:pPr>
        <w:pStyle w:val="Heading3"/>
      </w:pPr>
      <w:bookmarkStart w:id="10" w:name="_Toc140484426"/>
      <w:r>
        <w:t>Pyrotechnics</w:t>
      </w:r>
      <w:bookmarkEnd w:id="10"/>
      <w:r>
        <w:t xml:space="preserve"> </w:t>
      </w:r>
    </w:p>
    <w:p w14:paraId="30C0C4E4" w14:textId="09BE94A1" w:rsidR="004231F0" w:rsidRDefault="00717098" w:rsidP="00717098">
      <w:r>
        <w:t xml:space="preserve">Pyrotechnics are </w:t>
      </w:r>
      <w:r w:rsidR="00790EF1">
        <w:t>‘A</w:t>
      </w:r>
      <w:r w:rsidR="00790EF1" w:rsidRPr="00790EF1">
        <w:t xml:space="preserve">ny combustible or explosive compositions or manufactured articles designed and prepared for the purpose of producing audible or visible </w:t>
      </w:r>
      <w:r w:rsidRPr="00790EF1">
        <w:t>effects</w:t>
      </w:r>
      <w:r>
        <w:t>’ according to the Occupational Safety and Health Administration.</w:t>
      </w:r>
      <w:r w:rsidRPr="00717098">
        <w:t xml:space="preserve"> </w:t>
      </w:r>
      <w:sdt>
        <w:sdtPr>
          <w:id w:val="494846558"/>
          <w:citation/>
        </w:sdtPr>
        <w:sdtContent>
          <w:r>
            <w:fldChar w:fldCharType="begin"/>
          </w:r>
          <w:r>
            <w:instrText xml:space="preserve"> CITATION Occ17 \l 2057 </w:instrText>
          </w:r>
          <w:r>
            <w:fldChar w:fldCharType="separate"/>
          </w:r>
          <w:r w:rsidR="0076666B" w:rsidRPr="0076666B">
            <w:rPr>
              <w:noProof/>
            </w:rPr>
            <w:t>[5]</w:t>
          </w:r>
          <w:r>
            <w:fldChar w:fldCharType="end"/>
          </w:r>
        </w:sdtContent>
      </w:sdt>
    </w:p>
    <w:p w14:paraId="4764913A" w14:textId="4BCFCDAE" w:rsidR="00532E48" w:rsidRPr="004231F0" w:rsidRDefault="00874524" w:rsidP="00717098">
      <w:r>
        <w:t xml:space="preserve">Pyrotechnic devises can be used in a </w:t>
      </w:r>
      <w:r w:rsidR="005F2A82">
        <w:t>variety</w:t>
      </w:r>
      <w:r>
        <w:t xml:space="preserve"> of </w:t>
      </w:r>
      <w:r w:rsidR="005F2A82">
        <w:t>ways, creating smoke to obscure a platform, heat to be used as decoy flares, or light and noise in flash bang disorientation devices. They can also be used as time delays on an explosive train.</w:t>
      </w:r>
    </w:p>
    <w:p w14:paraId="42FD2EFF" w14:textId="7B0B6AC7" w:rsidR="00DA689A" w:rsidRPr="00DA689A" w:rsidRDefault="009E618C" w:rsidP="00DA689A">
      <w:pPr>
        <w:pStyle w:val="Heading1"/>
        <w:numPr>
          <w:ilvl w:val="0"/>
          <w:numId w:val="15"/>
        </w:numPr>
      </w:pPr>
      <w:bookmarkStart w:id="11" w:name="_Toc140484427"/>
      <w:r>
        <w:t>The Explosive Train</w:t>
      </w:r>
      <w:bookmarkEnd w:id="11"/>
    </w:p>
    <w:p w14:paraId="43828EAA" w14:textId="57C7A6BA" w:rsidR="009E618C" w:rsidRDefault="009E618C" w:rsidP="009E618C">
      <w:r>
        <w:t>‘The Explosive Train’ refers to the process used to</w:t>
      </w:r>
      <w:r w:rsidR="004117DC">
        <w:t xml:space="preserve"> achieve the successful detonation of an insensitive high explosive fill.</w:t>
      </w:r>
      <w:r w:rsidR="00D5733D">
        <w:t xml:space="preserve"> The train is like a domino chain, using a small amount of very sensitive explosive o </w:t>
      </w:r>
      <w:r w:rsidR="00D5733D">
        <w:lastRenderedPageBreak/>
        <w:t>finally detonate a large amount of insensitive explosive.</w:t>
      </w:r>
      <w:r w:rsidR="00DA689A">
        <w:t xml:space="preserve"> All the following types of explosives are categorised under the term ‘High Explosive’.</w:t>
      </w:r>
    </w:p>
    <w:p w14:paraId="54BBD323" w14:textId="198ABF2B" w:rsidR="009E618C" w:rsidRDefault="009E618C" w:rsidP="009E618C">
      <w:pPr>
        <w:pStyle w:val="Heading2"/>
        <w:numPr>
          <w:ilvl w:val="1"/>
          <w:numId w:val="15"/>
        </w:numPr>
      </w:pPr>
      <w:bookmarkStart w:id="12" w:name="_Toc140484428"/>
      <w:r>
        <w:t>Primary</w:t>
      </w:r>
      <w:bookmarkEnd w:id="12"/>
    </w:p>
    <w:p w14:paraId="38D79DC3" w14:textId="03F30970" w:rsidR="0073364F" w:rsidRDefault="00DA689A" w:rsidP="003C54D2">
      <w:r>
        <w:t>Primary explosives are very sensitive to stimuli to cause detonation. Only a small stimulus such as heat, impact, friction or electrical discharge can cause a primary explosive to detonate. This is why primary explosives are primarily found in f</w:t>
      </w:r>
      <w:r w:rsidR="0073364F">
        <w:t>uzes and detonators.</w:t>
      </w:r>
      <w:sdt>
        <w:sdtPr>
          <w:id w:val="-1834682713"/>
          <w:citation/>
        </w:sdtPr>
        <w:sdtContent>
          <w:r w:rsidR="0073364F">
            <w:fldChar w:fldCharType="begin"/>
          </w:r>
          <w:r w:rsidR="0073364F">
            <w:instrText xml:space="preserve"> CITATION Neh14 \l 2057 </w:instrText>
          </w:r>
          <w:r w:rsidR="0073364F">
            <w:fldChar w:fldCharType="separate"/>
          </w:r>
          <w:r w:rsidR="0076666B">
            <w:rPr>
              <w:noProof/>
            </w:rPr>
            <w:t xml:space="preserve"> </w:t>
          </w:r>
          <w:r w:rsidR="0076666B" w:rsidRPr="0076666B">
            <w:rPr>
              <w:noProof/>
            </w:rPr>
            <w:t>[6]</w:t>
          </w:r>
          <w:r w:rsidR="0073364F">
            <w:fldChar w:fldCharType="end"/>
          </w:r>
        </w:sdtContent>
      </w:sdt>
      <w:r w:rsidR="0073364F">
        <w:t xml:space="preserve"> </w:t>
      </w:r>
      <w:r w:rsidR="003C54D2">
        <w:t>The figure below shows some examples of primary explosives used in an explosive train.</w:t>
      </w:r>
    </w:p>
    <w:p w14:paraId="6D664C1F" w14:textId="77777777" w:rsidR="003C54D2" w:rsidRDefault="003C54D2" w:rsidP="003C54D2">
      <w:pPr>
        <w:keepNext/>
        <w:jc w:val="center"/>
      </w:pPr>
      <w:r>
        <w:rPr>
          <w:noProof/>
          <w:lang w:eastAsia="en-GB"/>
        </w:rPr>
        <w:drawing>
          <wp:inline distT="0" distB="0" distL="0" distR="0" wp14:anchorId="1A41C110" wp14:editId="0667A511">
            <wp:extent cx="4185138" cy="1280673"/>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974728F.tmp"/>
                    <pic:cNvPicPr/>
                  </pic:nvPicPr>
                  <pic:blipFill>
                    <a:blip r:embed="rId13">
                      <a:extLst>
                        <a:ext uri="{28A0092B-C50C-407E-A947-70E740481C1C}">
                          <a14:useLocalDpi xmlns:a14="http://schemas.microsoft.com/office/drawing/2010/main" val="0"/>
                        </a:ext>
                      </a:extLst>
                    </a:blip>
                    <a:stretch>
                      <a:fillRect/>
                    </a:stretch>
                  </pic:blipFill>
                  <pic:spPr>
                    <a:xfrm>
                      <a:off x="0" y="0"/>
                      <a:ext cx="4215483" cy="1289959"/>
                    </a:xfrm>
                    <a:prstGeom prst="rect">
                      <a:avLst/>
                    </a:prstGeom>
                  </pic:spPr>
                </pic:pic>
              </a:graphicData>
            </a:graphic>
          </wp:inline>
        </w:drawing>
      </w:r>
    </w:p>
    <w:p w14:paraId="2B2C4F24" w14:textId="60C05F7F" w:rsidR="003C54D2" w:rsidRPr="00DA689A" w:rsidRDefault="003C54D2" w:rsidP="003C54D2">
      <w:pPr>
        <w:pStyle w:val="Caption"/>
        <w:jc w:val="center"/>
      </w:pPr>
      <w:bookmarkStart w:id="13" w:name="_Toc140484158"/>
      <w:r>
        <w:t xml:space="preserve">Figure </w:t>
      </w:r>
      <w:fldSimple w:instr=" SEQ Figure \* ARABIC ">
        <w:r w:rsidR="00703D9A">
          <w:rPr>
            <w:noProof/>
          </w:rPr>
          <w:t>2</w:t>
        </w:r>
      </w:fldSimple>
      <w:r>
        <w:t xml:space="preserve"> Table showing some examples of Primary explosives </w:t>
      </w:r>
      <w:sdt>
        <w:sdtPr>
          <w:id w:val="1948964263"/>
          <w:citation/>
        </w:sdtPr>
        <w:sdtContent>
          <w:r>
            <w:fldChar w:fldCharType="begin"/>
          </w:r>
          <w:r>
            <w:instrText xml:space="preserve"> CITATION Mic09 \l 2057 </w:instrText>
          </w:r>
          <w:r>
            <w:fldChar w:fldCharType="separate"/>
          </w:r>
          <w:r w:rsidR="0076666B" w:rsidRPr="0076666B">
            <w:rPr>
              <w:noProof/>
            </w:rPr>
            <w:t>[7]</w:t>
          </w:r>
          <w:r>
            <w:fldChar w:fldCharType="end"/>
          </w:r>
        </w:sdtContent>
      </w:sdt>
      <w:bookmarkEnd w:id="13"/>
    </w:p>
    <w:p w14:paraId="4F02C0BD" w14:textId="18F1B9AE" w:rsidR="009E618C" w:rsidRDefault="009E618C" w:rsidP="009E618C">
      <w:pPr>
        <w:pStyle w:val="Heading2"/>
        <w:numPr>
          <w:ilvl w:val="1"/>
          <w:numId w:val="15"/>
        </w:numPr>
      </w:pPr>
      <w:bookmarkStart w:id="14" w:name="_Toc140484429"/>
      <w:r>
        <w:t>Secondary</w:t>
      </w:r>
      <w:bookmarkEnd w:id="14"/>
    </w:p>
    <w:p w14:paraId="0C6D0EA6" w14:textId="0D8C6407" w:rsidR="00532E48" w:rsidRPr="00532E48" w:rsidRDefault="00532E48" w:rsidP="00532E48">
      <w:r>
        <w:t xml:space="preserve">Secondary explosives are classed as relatively insensitive when compared to a primary explosive, therefore will not be detonated by a small stimulus such as a change in heat or impact. Due the insensitivity of secondary explosives, they are usually found being used as boosters and main charges. </w:t>
      </w:r>
      <w:sdt>
        <w:sdtPr>
          <w:id w:val="246698807"/>
          <w:citation/>
        </w:sdtPr>
        <w:sdtContent>
          <w:r>
            <w:fldChar w:fldCharType="begin"/>
          </w:r>
          <w:r>
            <w:instrText xml:space="preserve"> CITATION Mic09 \l 2057 </w:instrText>
          </w:r>
          <w:r>
            <w:fldChar w:fldCharType="separate"/>
          </w:r>
          <w:r w:rsidR="0076666B" w:rsidRPr="0076666B">
            <w:rPr>
              <w:noProof/>
            </w:rPr>
            <w:t>[7]</w:t>
          </w:r>
          <w:r>
            <w:fldChar w:fldCharType="end"/>
          </w:r>
        </w:sdtContent>
      </w:sdt>
    </w:p>
    <w:p w14:paraId="218A4A74" w14:textId="77777777" w:rsidR="00532E48" w:rsidRDefault="00532E48" w:rsidP="00532E48">
      <w:pPr>
        <w:keepNext/>
        <w:jc w:val="center"/>
      </w:pPr>
      <w:r>
        <w:rPr>
          <w:noProof/>
          <w:lang w:eastAsia="en-GB"/>
        </w:rPr>
        <w:drawing>
          <wp:inline distT="0" distB="0" distL="0" distR="0" wp14:anchorId="4E7FB3C9" wp14:editId="13A1B2DE">
            <wp:extent cx="4124104" cy="192497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97435B3.tmp"/>
                    <pic:cNvPicPr/>
                  </pic:nvPicPr>
                  <pic:blipFill>
                    <a:blip r:embed="rId14">
                      <a:extLst>
                        <a:ext uri="{28A0092B-C50C-407E-A947-70E740481C1C}">
                          <a14:useLocalDpi xmlns:a14="http://schemas.microsoft.com/office/drawing/2010/main" val="0"/>
                        </a:ext>
                      </a:extLst>
                    </a:blip>
                    <a:stretch>
                      <a:fillRect/>
                    </a:stretch>
                  </pic:blipFill>
                  <pic:spPr>
                    <a:xfrm>
                      <a:off x="0" y="0"/>
                      <a:ext cx="4165733" cy="1944409"/>
                    </a:xfrm>
                    <a:prstGeom prst="rect">
                      <a:avLst/>
                    </a:prstGeom>
                  </pic:spPr>
                </pic:pic>
              </a:graphicData>
            </a:graphic>
          </wp:inline>
        </w:drawing>
      </w:r>
    </w:p>
    <w:p w14:paraId="6513DC55" w14:textId="60F9190F" w:rsidR="003C54D2" w:rsidRPr="003C54D2" w:rsidRDefault="00532E48" w:rsidP="00532E48">
      <w:pPr>
        <w:pStyle w:val="Caption"/>
        <w:jc w:val="center"/>
      </w:pPr>
      <w:bookmarkStart w:id="15" w:name="_Toc140484159"/>
      <w:r>
        <w:t xml:space="preserve">Figure </w:t>
      </w:r>
      <w:fldSimple w:instr=" SEQ Figure \* ARABIC ">
        <w:r w:rsidR="00703D9A">
          <w:rPr>
            <w:noProof/>
          </w:rPr>
          <w:t>3</w:t>
        </w:r>
      </w:fldSimple>
      <w:r>
        <w:t xml:space="preserve"> Table showing examples of Secondary explosives </w:t>
      </w:r>
      <w:sdt>
        <w:sdtPr>
          <w:id w:val="-655384391"/>
          <w:citation/>
        </w:sdtPr>
        <w:sdtContent>
          <w:r>
            <w:fldChar w:fldCharType="begin"/>
          </w:r>
          <w:r>
            <w:instrText xml:space="preserve"> CITATION Mic09 \l 2057 </w:instrText>
          </w:r>
          <w:r>
            <w:fldChar w:fldCharType="separate"/>
          </w:r>
          <w:r w:rsidR="0076666B" w:rsidRPr="0076666B">
            <w:rPr>
              <w:noProof/>
            </w:rPr>
            <w:t>[7]</w:t>
          </w:r>
          <w:r>
            <w:fldChar w:fldCharType="end"/>
          </w:r>
        </w:sdtContent>
      </w:sdt>
      <w:bookmarkEnd w:id="15"/>
    </w:p>
    <w:p w14:paraId="4D996299" w14:textId="6D5FEB9B" w:rsidR="009E618C" w:rsidRDefault="009E618C" w:rsidP="009E618C">
      <w:pPr>
        <w:pStyle w:val="Heading2"/>
        <w:numPr>
          <w:ilvl w:val="1"/>
          <w:numId w:val="15"/>
        </w:numPr>
      </w:pPr>
      <w:bookmarkStart w:id="16" w:name="_Toc140484430"/>
      <w:r>
        <w:t>Tertiary</w:t>
      </w:r>
      <w:bookmarkEnd w:id="16"/>
      <w:r>
        <w:t xml:space="preserve"> </w:t>
      </w:r>
    </w:p>
    <w:p w14:paraId="13DE9B63" w14:textId="0FB521D0" w:rsidR="004C64EF" w:rsidRPr="004C64EF" w:rsidRDefault="004C64EF" w:rsidP="004C64EF">
      <w:r>
        <w:t>Tertiary explosives are even more insensitive than secondary explosives and are sometimes referred to as ‘non-explosives’. They need a very large stimulus to initiate a detonation, they could be used as a main filling in a munition. An example of a tertiary explosive is Ammonium Nitrate (NH</w:t>
      </w:r>
      <w:r>
        <w:rPr>
          <w:vertAlign w:val="subscript"/>
        </w:rPr>
        <w:t>4</w:t>
      </w:r>
      <w:r>
        <w:t>NO</w:t>
      </w:r>
      <w:r>
        <w:rPr>
          <w:vertAlign w:val="subscript"/>
        </w:rPr>
        <w:t>3</w:t>
      </w:r>
      <w:r>
        <w:t xml:space="preserve">). </w:t>
      </w:r>
      <w:sdt>
        <w:sdtPr>
          <w:id w:val="-223060604"/>
          <w:citation/>
        </w:sdtPr>
        <w:sdtContent>
          <w:r>
            <w:fldChar w:fldCharType="begin"/>
          </w:r>
          <w:r>
            <w:instrText xml:space="preserve"> CITATION DrV12 \l 2057 </w:instrText>
          </w:r>
          <w:r>
            <w:fldChar w:fldCharType="separate"/>
          </w:r>
          <w:r w:rsidR="0076666B" w:rsidRPr="0076666B">
            <w:rPr>
              <w:noProof/>
            </w:rPr>
            <w:t>[8]</w:t>
          </w:r>
          <w:r>
            <w:fldChar w:fldCharType="end"/>
          </w:r>
        </w:sdtContent>
      </w:sdt>
    </w:p>
    <w:p w14:paraId="6588DB99" w14:textId="0B8E75CB" w:rsidR="009E618C" w:rsidRDefault="00405FB6" w:rsidP="009E618C">
      <w:pPr>
        <w:pStyle w:val="Heading2"/>
        <w:numPr>
          <w:ilvl w:val="1"/>
          <w:numId w:val="15"/>
        </w:numPr>
      </w:pPr>
      <w:bookmarkStart w:id="17" w:name="_Toc140484431"/>
      <w:r>
        <w:t>The Tr</w:t>
      </w:r>
      <w:r w:rsidR="009E618C">
        <w:t>ain</w:t>
      </w:r>
      <w:bookmarkEnd w:id="17"/>
      <w:r w:rsidR="009E618C">
        <w:t xml:space="preserve"> </w:t>
      </w:r>
    </w:p>
    <w:p w14:paraId="77654BC4" w14:textId="6AB4B965" w:rsidR="004C64EF" w:rsidRDefault="004C64EF" w:rsidP="004C64EF">
      <w:r>
        <w:t>Due to the v</w:t>
      </w:r>
      <w:r w:rsidR="00405FB6">
        <w:t xml:space="preserve">arying levels of sensitivity over different explosives, the ‘explosive train’ is used to initiate large insensitive charges. </w:t>
      </w:r>
    </w:p>
    <w:p w14:paraId="53A23F6C" w14:textId="77777777" w:rsidR="00405FB6" w:rsidRDefault="00405FB6" w:rsidP="00405FB6">
      <w:pPr>
        <w:keepNext/>
        <w:jc w:val="center"/>
      </w:pPr>
      <w:r>
        <w:rPr>
          <w:noProof/>
          <w:lang w:eastAsia="en-GB"/>
        </w:rPr>
        <w:lastRenderedPageBreak/>
        <w:drawing>
          <wp:inline distT="0" distB="0" distL="0" distR="0" wp14:anchorId="348C7F90" wp14:editId="09E6665C">
            <wp:extent cx="4153444" cy="185700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70581" cy="1864671"/>
                    </a:xfrm>
                    <a:prstGeom prst="rect">
                      <a:avLst/>
                    </a:prstGeom>
                    <a:noFill/>
                  </pic:spPr>
                </pic:pic>
              </a:graphicData>
            </a:graphic>
          </wp:inline>
        </w:drawing>
      </w:r>
    </w:p>
    <w:p w14:paraId="344BF07A" w14:textId="0EF4A153" w:rsidR="00405FB6" w:rsidRDefault="00405FB6" w:rsidP="00405FB6">
      <w:pPr>
        <w:pStyle w:val="Caption"/>
        <w:jc w:val="center"/>
      </w:pPr>
      <w:bookmarkStart w:id="18" w:name="_Toc140484160"/>
      <w:r>
        <w:t xml:space="preserve">Figure </w:t>
      </w:r>
      <w:fldSimple w:instr=" SEQ Figure \* ARABIC ">
        <w:r w:rsidR="00703D9A">
          <w:rPr>
            <w:noProof/>
          </w:rPr>
          <w:t>4</w:t>
        </w:r>
      </w:fldSimple>
      <w:r>
        <w:t xml:space="preserve"> Diagram showing the Explosive train</w:t>
      </w:r>
      <w:bookmarkEnd w:id="18"/>
    </w:p>
    <w:p w14:paraId="7821C4F5" w14:textId="7803B13A" w:rsidR="005E5F6A" w:rsidRPr="005E5F6A" w:rsidRDefault="005E5F6A" w:rsidP="005E5F6A">
      <w:r w:rsidRPr="005E5F6A">
        <w:t>A small amount of very sensitive primary explosive is detonated though a stimulus, such as electrostatic discharge, friction or shock. As the primary explosive</w:t>
      </w:r>
      <w:r>
        <w:t xml:space="preserve"> detonates, this provides the secondary explosive booster enough of a stimulus to detonate itself. </w:t>
      </w:r>
      <w:r w:rsidR="00FD57C0">
        <w:t xml:space="preserve">The reason for a booster is to supply the main charge secondary or tertiary explosive fill with enough energy to detonate itself. A small amount of primary explosive in a detonator alone may not be enough to initiate an insensitive explosive. </w:t>
      </w:r>
    </w:p>
    <w:p w14:paraId="2B896232" w14:textId="21DB20A4" w:rsidR="009E618C" w:rsidRDefault="009E618C" w:rsidP="009E618C">
      <w:pPr>
        <w:pStyle w:val="Heading1"/>
        <w:numPr>
          <w:ilvl w:val="0"/>
          <w:numId w:val="15"/>
        </w:numPr>
      </w:pPr>
      <w:bookmarkStart w:id="19" w:name="_Toc140484432"/>
      <w:r>
        <w:t>Artillery</w:t>
      </w:r>
      <w:bookmarkEnd w:id="19"/>
    </w:p>
    <w:p w14:paraId="6E7FEB3F" w14:textId="514B06E7" w:rsidR="00CB3078" w:rsidRDefault="0005095B" w:rsidP="00CB3078">
      <w:r>
        <w:t>One definition</w:t>
      </w:r>
      <w:r w:rsidR="00CB3078">
        <w:t xml:space="preserve"> of artillery from Britannica is ‘</w:t>
      </w:r>
      <w:r w:rsidR="00CB3078" w:rsidRPr="00CB3078">
        <w:t>crew-served big guns, howitzers, or mortars having a calibre greater than that of small arms, or infantry weapons.</w:t>
      </w:r>
      <w:r w:rsidR="00CB3078">
        <w:t xml:space="preserve">’ </w:t>
      </w:r>
      <w:sdt>
        <w:sdtPr>
          <w:id w:val="-1876994700"/>
          <w:citation/>
        </w:sdtPr>
        <w:sdtContent>
          <w:r w:rsidR="00CB3078">
            <w:fldChar w:fldCharType="begin"/>
          </w:r>
          <w:r w:rsidR="00CB3078">
            <w:instrText xml:space="preserve"> CITATION Ian23 \l 2057 </w:instrText>
          </w:r>
          <w:r w:rsidR="00CB3078">
            <w:fldChar w:fldCharType="separate"/>
          </w:r>
          <w:r w:rsidR="0076666B" w:rsidRPr="0076666B">
            <w:rPr>
              <w:noProof/>
            </w:rPr>
            <w:t>[9]</w:t>
          </w:r>
          <w:r w:rsidR="00CB3078">
            <w:fldChar w:fldCharType="end"/>
          </w:r>
        </w:sdtContent>
      </w:sdt>
    </w:p>
    <w:p w14:paraId="779BB9BD" w14:textId="2E7EF156" w:rsidR="0085281B" w:rsidRDefault="0085281B" w:rsidP="00CB3078">
      <w:r>
        <w:t>Artillery is commonly found as ground</w:t>
      </w:r>
      <w:r w:rsidR="007600FB">
        <w:t xml:space="preserve"> forces on tracked and wheel vehicles,</w:t>
      </w:r>
      <w:r>
        <w:t xml:space="preserve"> and naval f</w:t>
      </w:r>
      <w:r w:rsidR="007600FB">
        <w:t xml:space="preserve">orces mounted to ships. </w:t>
      </w:r>
      <w:r w:rsidR="007F6600">
        <w:t>Artillery</w:t>
      </w:r>
      <w:r w:rsidR="007600FB">
        <w:t xml:space="preserve"> can also be found mounted to aircraft but is less common, a good example of this is the AC-130 Gunship </w:t>
      </w:r>
      <w:r w:rsidR="007F6600">
        <w:t>witch features a 105mm howitzer.</w:t>
      </w:r>
      <w:r>
        <w:t xml:space="preserve"> </w:t>
      </w:r>
    </w:p>
    <w:p w14:paraId="56FD43DD" w14:textId="52E60943" w:rsidR="007F6600" w:rsidRPr="00CB3078" w:rsidRDefault="007F6600" w:rsidP="00CB3078">
      <w:r>
        <w:t>The traditional, round firing artillery the British army operates is the AS90, a self-propelled 155mm gun and the L118 light gun, a 105mm wheeled gun.</w:t>
      </w:r>
      <w:r w:rsidR="007636E1">
        <w:t xml:space="preserve"> </w:t>
      </w:r>
      <w:sdt>
        <w:sdtPr>
          <w:id w:val="396106614"/>
          <w:citation/>
        </w:sdtPr>
        <w:sdtContent>
          <w:r w:rsidR="007636E1">
            <w:fldChar w:fldCharType="begin"/>
          </w:r>
          <w:r w:rsidR="007636E1">
            <w:instrText xml:space="preserve"> CITATION Arm23 \l 2057 </w:instrText>
          </w:r>
          <w:r w:rsidR="007636E1">
            <w:fldChar w:fldCharType="separate"/>
          </w:r>
          <w:r w:rsidR="0076666B" w:rsidRPr="0076666B">
            <w:rPr>
              <w:noProof/>
            </w:rPr>
            <w:t>[10]</w:t>
          </w:r>
          <w:r w:rsidR="007636E1">
            <w:fldChar w:fldCharType="end"/>
          </w:r>
        </w:sdtContent>
      </w:sdt>
    </w:p>
    <w:p w14:paraId="51E9BF2F" w14:textId="2425A7D9" w:rsidR="00CB3078" w:rsidRDefault="00CB3078" w:rsidP="00CB3078">
      <w:pPr>
        <w:pStyle w:val="Heading2"/>
        <w:numPr>
          <w:ilvl w:val="1"/>
          <w:numId w:val="15"/>
        </w:numPr>
      </w:pPr>
      <w:bookmarkStart w:id="20" w:name="_Toc140484433"/>
      <w:r>
        <w:t>Artillery rounds</w:t>
      </w:r>
      <w:bookmarkEnd w:id="20"/>
    </w:p>
    <w:p w14:paraId="6F35B361" w14:textId="77777777" w:rsidR="00975F27" w:rsidRDefault="00975F27" w:rsidP="00975F27">
      <w:pPr>
        <w:keepNext/>
        <w:jc w:val="center"/>
      </w:pPr>
      <w:r>
        <w:rPr>
          <w:noProof/>
          <w:lang w:eastAsia="en-GB"/>
        </w:rPr>
        <w:drawing>
          <wp:inline distT="0" distB="0" distL="0" distR="0" wp14:anchorId="02CAB049" wp14:editId="07388A2C">
            <wp:extent cx="2631830" cy="19869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10171"/>
                    <a:stretch/>
                  </pic:blipFill>
                  <pic:spPr bwMode="auto">
                    <a:xfrm>
                      <a:off x="0" y="0"/>
                      <a:ext cx="2651548" cy="2001801"/>
                    </a:xfrm>
                    <a:prstGeom prst="rect">
                      <a:avLst/>
                    </a:prstGeom>
                    <a:noFill/>
                    <a:ln>
                      <a:noFill/>
                    </a:ln>
                    <a:extLst>
                      <a:ext uri="{53640926-AAD7-44D8-BBD7-CCE9431645EC}">
                        <a14:shadowObscured xmlns:a14="http://schemas.microsoft.com/office/drawing/2010/main"/>
                      </a:ext>
                    </a:extLst>
                  </pic:spPr>
                </pic:pic>
              </a:graphicData>
            </a:graphic>
          </wp:inline>
        </w:drawing>
      </w:r>
    </w:p>
    <w:p w14:paraId="6230C14F" w14:textId="201ED004" w:rsidR="00CB3078" w:rsidRDefault="00975F27" w:rsidP="00975F27">
      <w:pPr>
        <w:pStyle w:val="Caption"/>
        <w:jc w:val="center"/>
      </w:pPr>
      <w:bookmarkStart w:id="21" w:name="_Toc140484161"/>
      <w:r>
        <w:t xml:space="preserve">Figure </w:t>
      </w:r>
      <w:fldSimple w:instr=" SEQ Figure \* ARABIC ">
        <w:r w:rsidR="00703D9A">
          <w:rPr>
            <w:noProof/>
          </w:rPr>
          <w:t>5</w:t>
        </w:r>
      </w:fldSimple>
      <w:r>
        <w:t xml:space="preserve"> Cross section of a High Explosive artillery shell </w:t>
      </w:r>
      <w:sdt>
        <w:sdtPr>
          <w:id w:val="-638572345"/>
          <w:citation/>
        </w:sdtPr>
        <w:sdtContent>
          <w:r>
            <w:fldChar w:fldCharType="begin"/>
          </w:r>
          <w:r>
            <w:instrText xml:space="preserve"> CITATION Glo23 \l 2057 </w:instrText>
          </w:r>
          <w:r>
            <w:fldChar w:fldCharType="separate"/>
          </w:r>
          <w:r w:rsidR="0076666B" w:rsidRPr="0076666B">
            <w:rPr>
              <w:noProof/>
            </w:rPr>
            <w:t>[11]</w:t>
          </w:r>
          <w:r>
            <w:fldChar w:fldCharType="end"/>
          </w:r>
        </w:sdtContent>
      </w:sdt>
      <w:bookmarkEnd w:id="21"/>
    </w:p>
    <w:p w14:paraId="22A9C5DA" w14:textId="26A2518C" w:rsidR="00863DCD" w:rsidRDefault="00863DCD" w:rsidP="00863DCD">
      <w:r>
        <w:t xml:space="preserve">Figure 5 is showing a simple cross section of a generic high explosive Artillery round, </w:t>
      </w:r>
      <w:r w:rsidR="0010265D">
        <w:t>although, high explosive rounds are not the only type of round used in artillery applications.</w:t>
      </w:r>
    </w:p>
    <w:p w14:paraId="3C1F1C62" w14:textId="464FAF8A" w:rsidR="005D06FB" w:rsidRDefault="005D06FB" w:rsidP="005D06FB">
      <w:pPr>
        <w:pStyle w:val="Heading3"/>
        <w:numPr>
          <w:ilvl w:val="2"/>
          <w:numId w:val="15"/>
        </w:numPr>
      </w:pPr>
      <w:bookmarkStart w:id="22" w:name="_Toc140484434"/>
      <w:r>
        <w:t>Types of Shells</w:t>
      </w:r>
      <w:bookmarkEnd w:id="22"/>
    </w:p>
    <w:p w14:paraId="7A0E11AD" w14:textId="77777777" w:rsidR="005D06FB" w:rsidRPr="005D06FB" w:rsidRDefault="005D06FB" w:rsidP="005D06FB"/>
    <w:p w14:paraId="0B0FE132" w14:textId="7ACDC3E0" w:rsidR="0005095B" w:rsidRDefault="0005095B" w:rsidP="0005095B">
      <w:pPr>
        <w:pStyle w:val="Caption"/>
        <w:keepNext/>
      </w:pPr>
      <w:r>
        <w:lastRenderedPageBreak/>
        <w:t xml:space="preserve">Table </w:t>
      </w:r>
      <w:fldSimple w:instr=" SEQ Table \* ARABIC ">
        <w:r w:rsidR="008C1EB2">
          <w:rPr>
            <w:noProof/>
          </w:rPr>
          <w:t>2</w:t>
        </w:r>
      </w:fldSimple>
      <w:r>
        <w:t xml:space="preserve"> Overview of artillery round types and uses</w:t>
      </w:r>
    </w:p>
    <w:tbl>
      <w:tblPr>
        <w:tblStyle w:val="GridTable1Light-Accent5"/>
        <w:tblW w:w="0" w:type="auto"/>
        <w:tblLook w:val="04A0" w:firstRow="1" w:lastRow="0" w:firstColumn="1" w:lastColumn="0" w:noHBand="0" w:noVBand="1"/>
      </w:tblPr>
      <w:tblGrid>
        <w:gridCol w:w="1777"/>
        <w:gridCol w:w="4228"/>
        <w:gridCol w:w="3006"/>
      </w:tblGrid>
      <w:tr w:rsidR="0010265D" w14:paraId="782C51FF" w14:textId="77777777" w:rsidTr="00DC24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7" w:type="dxa"/>
          </w:tcPr>
          <w:p w14:paraId="3A980322" w14:textId="0071E559" w:rsidR="0010265D" w:rsidRDefault="0010265D" w:rsidP="00863DCD">
            <w:r>
              <w:t>Shell</w:t>
            </w:r>
          </w:p>
        </w:tc>
        <w:tc>
          <w:tcPr>
            <w:tcW w:w="4228" w:type="dxa"/>
          </w:tcPr>
          <w:p w14:paraId="74BD0A29" w14:textId="1F83F434" w:rsidR="0010265D" w:rsidRDefault="0010265D" w:rsidP="00863DCD">
            <w:pPr>
              <w:cnfStyle w:val="100000000000" w:firstRow="1" w:lastRow="0" w:firstColumn="0" w:lastColumn="0" w:oddVBand="0" w:evenVBand="0" w:oddHBand="0" w:evenHBand="0" w:firstRowFirstColumn="0" w:firstRowLastColumn="0" w:lastRowFirstColumn="0" w:lastRowLastColumn="0"/>
            </w:pPr>
            <w:r>
              <w:t>Effects</w:t>
            </w:r>
          </w:p>
        </w:tc>
        <w:tc>
          <w:tcPr>
            <w:tcW w:w="3006" w:type="dxa"/>
          </w:tcPr>
          <w:p w14:paraId="133BCCCB" w14:textId="3B9B5995" w:rsidR="0010265D" w:rsidRDefault="0010265D" w:rsidP="00863DCD">
            <w:pPr>
              <w:cnfStyle w:val="100000000000" w:firstRow="1" w:lastRow="0" w:firstColumn="0" w:lastColumn="0" w:oddVBand="0" w:evenVBand="0" w:oddHBand="0" w:evenHBand="0" w:firstRowFirstColumn="0" w:firstRowLastColumn="0" w:lastRowFirstColumn="0" w:lastRowLastColumn="0"/>
            </w:pPr>
            <w:r>
              <w:t>Targets/Uses</w:t>
            </w:r>
          </w:p>
        </w:tc>
      </w:tr>
      <w:tr w:rsidR="0010265D" w14:paraId="1F712B31" w14:textId="77777777" w:rsidTr="00DC240C">
        <w:tc>
          <w:tcPr>
            <w:cnfStyle w:val="001000000000" w:firstRow="0" w:lastRow="0" w:firstColumn="1" w:lastColumn="0" w:oddVBand="0" w:evenVBand="0" w:oddHBand="0" w:evenHBand="0" w:firstRowFirstColumn="0" w:firstRowLastColumn="0" w:lastRowFirstColumn="0" w:lastRowLastColumn="0"/>
            <w:tcW w:w="1777" w:type="dxa"/>
          </w:tcPr>
          <w:p w14:paraId="5752A410" w14:textId="1BED6391" w:rsidR="0010265D" w:rsidRPr="0010265D" w:rsidRDefault="0010265D" w:rsidP="00863DCD">
            <w:pPr>
              <w:rPr>
                <w:b w:val="0"/>
              </w:rPr>
            </w:pPr>
            <w:r w:rsidRPr="0010265D">
              <w:rPr>
                <w:b w:val="0"/>
              </w:rPr>
              <w:t>High Explosive</w:t>
            </w:r>
          </w:p>
        </w:tc>
        <w:tc>
          <w:tcPr>
            <w:tcW w:w="4228" w:type="dxa"/>
          </w:tcPr>
          <w:p w14:paraId="186CE08B" w14:textId="4C4E5360" w:rsidR="0010265D" w:rsidRDefault="00B36A86" w:rsidP="00863DCD">
            <w:pPr>
              <w:cnfStyle w:val="000000000000" w:firstRow="0" w:lastRow="0" w:firstColumn="0" w:lastColumn="0" w:oddVBand="0" w:evenVBand="0" w:oddHBand="0" w:evenHBand="0" w:firstRowFirstColumn="0" w:firstRowLastColumn="0" w:lastRowFirstColumn="0" w:lastRowLastColumn="0"/>
            </w:pPr>
            <w:r>
              <w:t>Fragmentation and blast</w:t>
            </w:r>
          </w:p>
        </w:tc>
        <w:tc>
          <w:tcPr>
            <w:tcW w:w="3006" w:type="dxa"/>
          </w:tcPr>
          <w:p w14:paraId="23EEE919" w14:textId="06A348E9" w:rsidR="0010265D" w:rsidRDefault="00B36A86" w:rsidP="00863DCD">
            <w:pPr>
              <w:cnfStyle w:val="000000000000" w:firstRow="0" w:lastRow="0" w:firstColumn="0" w:lastColumn="0" w:oddVBand="0" w:evenVBand="0" w:oddHBand="0" w:evenHBand="0" w:firstRowFirstColumn="0" w:firstRowLastColumn="0" w:lastRowFirstColumn="0" w:lastRowLastColumn="0"/>
            </w:pPr>
            <w:r>
              <w:t>Anti-personnel and structure</w:t>
            </w:r>
          </w:p>
        </w:tc>
      </w:tr>
      <w:tr w:rsidR="0010265D" w14:paraId="361F7E1F" w14:textId="77777777" w:rsidTr="00DC240C">
        <w:tc>
          <w:tcPr>
            <w:cnfStyle w:val="001000000000" w:firstRow="0" w:lastRow="0" w:firstColumn="1" w:lastColumn="0" w:oddVBand="0" w:evenVBand="0" w:oddHBand="0" w:evenHBand="0" w:firstRowFirstColumn="0" w:firstRowLastColumn="0" w:lastRowFirstColumn="0" w:lastRowLastColumn="0"/>
            <w:tcW w:w="1777" w:type="dxa"/>
          </w:tcPr>
          <w:p w14:paraId="5392B8BD" w14:textId="5E4C5192" w:rsidR="0010265D" w:rsidRPr="0010265D" w:rsidRDefault="0010265D" w:rsidP="00863DCD">
            <w:pPr>
              <w:rPr>
                <w:b w:val="0"/>
              </w:rPr>
            </w:pPr>
            <w:r w:rsidRPr="0010265D">
              <w:rPr>
                <w:b w:val="0"/>
              </w:rPr>
              <w:t>Armour Piercing</w:t>
            </w:r>
          </w:p>
        </w:tc>
        <w:tc>
          <w:tcPr>
            <w:tcW w:w="4228" w:type="dxa"/>
          </w:tcPr>
          <w:p w14:paraId="3EC5FE81" w14:textId="79F310B4" w:rsidR="0010265D" w:rsidRDefault="00DC240C" w:rsidP="00863DCD">
            <w:pPr>
              <w:cnfStyle w:val="000000000000" w:firstRow="0" w:lastRow="0" w:firstColumn="0" w:lastColumn="0" w:oddVBand="0" w:evenVBand="0" w:oddHBand="0" w:evenHBand="0" w:firstRowFirstColumn="0" w:firstRowLastColumn="0" w:lastRowFirstColumn="0" w:lastRowLastColumn="0"/>
            </w:pPr>
            <w:r>
              <w:t xml:space="preserve">Penetrate armour and deliver internal effect </w:t>
            </w:r>
          </w:p>
        </w:tc>
        <w:tc>
          <w:tcPr>
            <w:tcW w:w="3006" w:type="dxa"/>
          </w:tcPr>
          <w:p w14:paraId="4CC17E84" w14:textId="62041DE7" w:rsidR="0010265D" w:rsidRDefault="00DC240C" w:rsidP="00863DCD">
            <w:pPr>
              <w:cnfStyle w:val="000000000000" w:firstRow="0" w:lastRow="0" w:firstColumn="0" w:lastColumn="0" w:oddVBand="0" w:evenVBand="0" w:oddHBand="0" w:evenHBand="0" w:firstRowFirstColumn="0" w:firstRowLastColumn="0" w:lastRowFirstColumn="0" w:lastRowLastColumn="0"/>
            </w:pPr>
            <w:r>
              <w:t>Armoured vehicles/structures</w:t>
            </w:r>
          </w:p>
        </w:tc>
      </w:tr>
      <w:tr w:rsidR="0010265D" w14:paraId="467B15D4" w14:textId="77777777" w:rsidTr="00DC240C">
        <w:tc>
          <w:tcPr>
            <w:cnfStyle w:val="001000000000" w:firstRow="0" w:lastRow="0" w:firstColumn="1" w:lastColumn="0" w:oddVBand="0" w:evenVBand="0" w:oddHBand="0" w:evenHBand="0" w:firstRowFirstColumn="0" w:firstRowLastColumn="0" w:lastRowFirstColumn="0" w:lastRowLastColumn="0"/>
            <w:tcW w:w="1777" w:type="dxa"/>
          </w:tcPr>
          <w:p w14:paraId="54F26BF3" w14:textId="25B0B676" w:rsidR="0010265D" w:rsidRPr="0010265D" w:rsidRDefault="0010265D" w:rsidP="00863DCD">
            <w:pPr>
              <w:rPr>
                <w:b w:val="0"/>
              </w:rPr>
            </w:pPr>
            <w:r w:rsidRPr="0010265D">
              <w:rPr>
                <w:b w:val="0"/>
              </w:rPr>
              <w:t>Cluster</w:t>
            </w:r>
          </w:p>
        </w:tc>
        <w:tc>
          <w:tcPr>
            <w:tcW w:w="4228" w:type="dxa"/>
          </w:tcPr>
          <w:p w14:paraId="7324194C" w14:textId="46D854AF" w:rsidR="0010265D" w:rsidRDefault="00DC240C" w:rsidP="00863DCD">
            <w:pPr>
              <w:cnfStyle w:val="000000000000" w:firstRow="0" w:lastRow="0" w:firstColumn="0" w:lastColumn="0" w:oddVBand="0" w:evenVBand="0" w:oddHBand="0" w:evenHBand="0" w:firstRowFirstColumn="0" w:firstRowLastColumn="0" w:lastRowFirstColumn="0" w:lastRowLastColumn="0"/>
            </w:pPr>
            <w:r>
              <w:t>Spread smaller munitions over an area</w:t>
            </w:r>
          </w:p>
        </w:tc>
        <w:tc>
          <w:tcPr>
            <w:tcW w:w="3006" w:type="dxa"/>
          </w:tcPr>
          <w:p w14:paraId="4AEB7883" w14:textId="18345C52" w:rsidR="0010265D" w:rsidRDefault="00DC240C" w:rsidP="00863DCD">
            <w:pPr>
              <w:cnfStyle w:val="000000000000" w:firstRow="0" w:lastRow="0" w:firstColumn="0" w:lastColumn="0" w:oddVBand="0" w:evenVBand="0" w:oddHBand="0" w:evenHBand="0" w:firstRowFirstColumn="0" w:firstRowLastColumn="0" w:lastRowFirstColumn="0" w:lastRowLastColumn="0"/>
            </w:pPr>
            <w:r>
              <w:t xml:space="preserve">Area denial </w:t>
            </w:r>
          </w:p>
        </w:tc>
      </w:tr>
      <w:tr w:rsidR="0010265D" w14:paraId="787E3941" w14:textId="77777777" w:rsidTr="00DC240C">
        <w:tc>
          <w:tcPr>
            <w:cnfStyle w:val="001000000000" w:firstRow="0" w:lastRow="0" w:firstColumn="1" w:lastColumn="0" w:oddVBand="0" w:evenVBand="0" w:oddHBand="0" w:evenHBand="0" w:firstRowFirstColumn="0" w:firstRowLastColumn="0" w:lastRowFirstColumn="0" w:lastRowLastColumn="0"/>
            <w:tcW w:w="1777" w:type="dxa"/>
          </w:tcPr>
          <w:p w14:paraId="7B01307E" w14:textId="106ECD37" w:rsidR="0010265D" w:rsidRPr="0010265D" w:rsidRDefault="0010265D" w:rsidP="00863DCD">
            <w:pPr>
              <w:rPr>
                <w:b w:val="0"/>
              </w:rPr>
            </w:pPr>
            <w:r w:rsidRPr="0010265D">
              <w:rPr>
                <w:b w:val="0"/>
              </w:rPr>
              <w:t xml:space="preserve">Chemical </w:t>
            </w:r>
          </w:p>
        </w:tc>
        <w:tc>
          <w:tcPr>
            <w:tcW w:w="4228" w:type="dxa"/>
          </w:tcPr>
          <w:p w14:paraId="77AE40BD" w14:textId="62B29320" w:rsidR="0010265D" w:rsidRDefault="00DC240C" w:rsidP="00863DCD">
            <w:pPr>
              <w:cnfStyle w:val="000000000000" w:firstRow="0" w:lastRow="0" w:firstColumn="0" w:lastColumn="0" w:oddVBand="0" w:evenVBand="0" w:oddHBand="0" w:evenHBand="0" w:firstRowFirstColumn="0" w:firstRowLastColumn="0" w:lastRowFirstColumn="0" w:lastRowLastColumn="0"/>
            </w:pPr>
            <w:r>
              <w:t>Deliver chemical agent to theatre</w:t>
            </w:r>
          </w:p>
        </w:tc>
        <w:tc>
          <w:tcPr>
            <w:tcW w:w="3006" w:type="dxa"/>
          </w:tcPr>
          <w:p w14:paraId="72F6934F" w14:textId="1D730E74" w:rsidR="0010265D" w:rsidRDefault="00DC240C" w:rsidP="00863DCD">
            <w:pPr>
              <w:cnfStyle w:val="000000000000" w:firstRow="0" w:lastRow="0" w:firstColumn="0" w:lastColumn="0" w:oddVBand="0" w:evenVBand="0" w:oddHBand="0" w:evenHBand="0" w:firstRowFirstColumn="0" w:firstRowLastColumn="0" w:lastRowFirstColumn="0" w:lastRowLastColumn="0"/>
            </w:pPr>
            <w:r>
              <w:t xml:space="preserve">Anti-personnel </w:t>
            </w:r>
          </w:p>
        </w:tc>
      </w:tr>
      <w:tr w:rsidR="0010265D" w14:paraId="74003ED1" w14:textId="77777777" w:rsidTr="00DC240C">
        <w:tc>
          <w:tcPr>
            <w:cnfStyle w:val="001000000000" w:firstRow="0" w:lastRow="0" w:firstColumn="1" w:lastColumn="0" w:oddVBand="0" w:evenVBand="0" w:oddHBand="0" w:evenHBand="0" w:firstRowFirstColumn="0" w:firstRowLastColumn="0" w:lastRowFirstColumn="0" w:lastRowLastColumn="0"/>
            <w:tcW w:w="1777" w:type="dxa"/>
          </w:tcPr>
          <w:p w14:paraId="60584F2B" w14:textId="506F7439" w:rsidR="0010265D" w:rsidRPr="0010265D" w:rsidRDefault="0010265D" w:rsidP="00863DCD">
            <w:pPr>
              <w:rPr>
                <w:b w:val="0"/>
              </w:rPr>
            </w:pPr>
            <w:r w:rsidRPr="0010265D">
              <w:rPr>
                <w:b w:val="0"/>
              </w:rPr>
              <w:t xml:space="preserve">Non-Lethal </w:t>
            </w:r>
          </w:p>
        </w:tc>
        <w:tc>
          <w:tcPr>
            <w:tcW w:w="4228" w:type="dxa"/>
          </w:tcPr>
          <w:p w14:paraId="36E201AF" w14:textId="3355DC8E" w:rsidR="0010265D" w:rsidRDefault="0005095B" w:rsidP="00863DCD">
            <w:pPr>
              <w:cnfStyle w:val="000000000000" w:firstRow="0" w:lastRow="0" w:firstColumn="0" w:lastColumn="0" w:oddVBand="0" w:evenVBand="0" w:oddHBand="0" w:evenHBand="0" w:firstRowFirstColumn="0" w:firstRowLastColumn="0" w:lastRowFirstColumn="0" w:lastRowLastColumn="0"/>
            </w:pPr>
            <w:r>
              <w:t>Light, Smoke, Drill</w:t>
            </w:r>
          </w:p>
        </w:tc>
        <w:tc>
          <w:tcPr>
            <w:tcW w:w="3006" w:type="dxa"/>
          </w:tcPr>
          <w:p w14:paraId="176760FB" w14:textId="4B8A4751" w:rsidR="0010265D" w:rsidRDefault="0005095B" w:rsidP="00863DCD">
            <w:pPr>
              <w:cnfStyle w:val="000000000000" w:firstRow="0" w:lastRow="0" w:firstColumn="0" w:lastColumn="0" w:oddVBand="0" w:evenVBand="0" w:oddHBand="0" w:evenHBand="0" w:firstRowFirstColumn="0" w:firstRowLastColumn="0" w:lastRowFirstColumn="0" w:lastRowLastColumn="0"/>
            </w:pPr>
            <w:r>
              <w:t xml:space="preserve">Infantry support/training </w:t>
            </w:r>
          </w:p>
        </w:tc>
      </w:tr>
    </w:tbl>
    <w:p w14:paraId="2DFA6F42" w14:textId="5CD276B6" w:rsidR="0010265D" w:rsidRDefault="0010265D" w:rsidP="00863DCD"/>
    <w:p w14:paraId="11210CDF" w14:textId="7F41CFFE" w:rsidR="005D06FB" w:rsidRDefault="005D06FB" w:rsidP="005D06FB">
      <w:pPr>
        <w:pStyle w:val="Heading3"/>
        <w:numPr>
          <w:ilvl w:val="2"/>
          <w:numId w:val="15"/>
        </w:numPr>
      </w:pPr>
      <w:bookmarkStart w:id="23" w:name="_Toc140484435"/>
      <w:r>
        <w:t>Shell Safety Features</w:t>
      </w:r>
      <w:bookmarkEnd w:id="23"/>
    </w:p>
    <w:p w14:paraId="775FC675" w14:textId="066E9669" w:rsidR="005D06FB" w:rsidRDefault="005E6E9D" w:rsidP="005E6E9D">
      <w:pPr>
        <w:pStyle w:val="Heading4"/>
      </w:pPr>
      <w:r>
        <w:t xml:space="preserve">Modularity </w:t>
      </w:r>
    </w:p>
    <w:p w14:paraId="659EDEEB" w14:textId="007008A5" w:rsidR="00EB0279" w:rsidRDefault="00EB0279" w:rsidP="005E6E9D">
      <w:r>
        <w:t xml:space="preserve">One safety feature of artillery rounds and there propellants is that they’re independent components. The fuze can be removed from the shell. The propellant for the rounds are in separate combustible bags, with removable primers meaning the whole system can be broken down into 4 components. This reduces the chances of an accidental initiation of the propellant and high explosive round.  </w:t>
      </w:r>
    </w:p>
    <w:p w14:paraId="245A2E5F" w14:textId="0230D309" w:rsidR="005E6E9D" w:rsidRDefault="005E6E9D" w:rsidP="005E6E9D">
      <w:pPr>
        <w:pStyle w:val="Heading4"/>
      </w:pPr>
      <w:r>
        <w:t>Markings</w:t>
      </w:r>
    </w:p>
    <w:p w14:paraId="261CAC1B" w14:textId="3F867798" w:rsidR="00EB0279" w:rsidRDefault="00EB0279" w:rsidP="00EB0279">
      <w:r>
        <w:t>Each round is marked according to its purpose</w:t>
      </w:r>
      <w:r w:rsidR="00601FE1">
        <w:t xml:space="preserve">, giving people working with and round the </w:t>
      </w:r>
      <w:r w:rsidR="00BB5E1E">
        <w:t>munitions</w:t>
      </w:r>
      <w:r w:rsidR="00601FE1">
        <w:t xml:space="preserve"> knowledge to the hazards associated with the rounds.</w:t>
      </w:r>
      <w:r>
        <w:t xml:space="preserve"> </w:t>
      </w:r>
      <w:sdt>
        <w:sdtPr>
          <w:id w:val="-101346502"/>
          <w:citation/>
        </w:sdtPr>
        <w:sdtContent>
          <w:r w:rsidR="00BB5E1E">
            <w:fldChar w:fldCharType="begin"/>
          </w:r>
          <w:r w:rsidR="00BB5E1E">
            <w:instrText xml:space="preserve"> CITATION Bri98 \l 2057 </w:instrText>
          </w:r>
          <w:r w:rsidR="00BB5E1E">
            <w:fldChar w:fldCharType="separate"/>
          </w:r>
          <w:r w:rsidR="0076666B" w:rsidRPr="0076666B">
            <w:rPr>
              <w:noProof/>
            </w:rPr>
            <w:t>[12]</w:t>
          </w:r>
          <w:r w:rsidR="00BB5E1E">
            <w:fldChar w:fldCharType="end"/>
          </w:r>
        </w:sdtContent>
      </w:sdt>
    </w:p>
    <w:p w14:paraId="192FF741" w14:textId="1F7C2987" w:rsidR="008C1EB2" w:rsidRDefault="008C1EB2" w:rsidP="008C1EB2">
      <w:pPr>
        <w:pStyle w:val="Caption"/>
        <w:keepNext/>
      </w:pPr>
      <w:r>
        <w:t xml:space="preserve">Table </w:t>
      </w:r>
      <w:fldSimple w:instr=" SEQ Table \* ARABIC ">
        <w:r>
          <w:rPr>
            <w:noProof/>
          </w:rPr>
          <w:t>3</w:t>
        </w:r>
      </w:fldSimple>
      <w:r>
        <w:t xml:space="preserve"> Colours of shells and the corresponding effects</w:t>
      </w:r>
    </w:p>
    <w:tbl>
      <w:tblPr>
        <w:tblStyle w:val="GridTable1Light-Accent5"/>
        <w:tblW w:w="0" w:type="auto"/>
        <w:tblLook w:val="04A0" w:firstRow="1" w:lastRow="0" w:firstColumn="1" w:lastColumn="0" w:noHBand="0" w:noVBand="1"/>
      </w:tblPr>
      <w:tblGrid>
        <w:gridCol w:w="4508"/>
        <w:gridCol w:w="4508"/>
      </w:tblGrid>
      <w:tr w:rsidR="00BB5E1E" w14:paraId="070F8105" w14:textId="77777777" w:rsidTr="00BB5E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DE3FA25" w14:textId="1C25E6DB" w:rsidR="00BB5E1E" w:rsidRDefault="00BB5E1E" w:rsidP="00EB0279">
            <w:r>
              <w:t>Shell Colour</w:t>
            </w:r>
          </w:p>
        </w:tc>
        <w:tc>
          <w:tcPr>
            <w:tcW w:w="4508" w:type="dxa"/>
          </w:tcPr>
          <w:p w14:paraId="1E00281C" w14:textId="60DAD878" w:rsidR="00BB5E1E" w:rsidRDefault="00BB5E1E" w:rsidP="00EB0279">
            <w:pPr>
              <w:cnfStyle w:val="100000000000" w:firstRow="1" w:lastRow="0" w:firstColumn="0" w:lastColumn="0" w:oddVBand="0" w:evenVBand="0" w:oddHBand="0" w:evenHBand="0" w:firstRowFirstColumn="0" w:firstRowLastColumn="0" w:lastRowFirstColumn="0" w:lastRowLastColumn="0"/>
            </w:pPr>
            <w:r>
              <w:t xml:space="preserve">Effect </w:t>
            </w:r>
          </w:p>
        </w:tc>
      </w:tr>
      <w:tr w:rsidR="00BB5E1E" w14:paraId="43850C4C" w14:textId="77777777" w:rsidTr="00BB5E1E">
        <w:tc>
          <w:tcPr>
            <w:cnfStyle w:val="001000000000" w:firstRow="0" w:lastRow="0" w:firstColumn="1" w:lastColumn="0" w:oddVBand="0" w:evenVBand="0" w:oddHBand="0" w:evenHBand="0" w:firstRowFirstColumn="0" w:firstRowLastColumn="0" w:lastRowFirstColumn="0" w:lastRowLastColumn="0"/>
            <w:tcW w:w="4508" w:type="dxa"/>
          </w:tcPr>
          <w:p w14:paraId="78D5598B" w14:textId="341CA6EC" w:rsidR="00BB5E1E" w:rsidRPr="00BB5E1E" w:rsidRDefault="00BB5E1E" w:rsidP="00EB0279">
            <w:pPr>
              <w:rPr>
                <w:b w:val="0"/>
              </w:rPr>
            </w:pPr>
            <w:r w:rsidRPr="00BB5E1E">
              <w:rPr>
                <w:b w:val="0"/>
              </w:rPr>
              <w:t>Black with yellow text</w:t>
            </w:r>
          </w:p>
        </w:tc>
        <w:tc>
          <w:tcPr>
            <w:tcW w:w="4508" w:type="dxa"/>
          </w:tcPr>
          <w:p w14:paraId="2BD91EF3" w14:textId="7F515CFA" w:rsidR="00BB5E1E" w:rsidRDefault="00BB5E1E" w:rsidP="00EB0279">
            <w:pPr>
              <w:cnfStyle w:val="000000000000" w:firstRow="0" w:lastRow="0" w:firstColumn="0" w:lastColumn="0" w:oddVBand="0" w:evenVBand="0" w:oddHBand="0" w:evenHBand="0" w:firstRowFirstColumn="0" w:firstRowLastColumn="0" w:lastRowFirstColumn="0" w:lastRowLastColumn="0"/>
            </w:pPr>
            <w:r>
              <w:t>High Explosive</w:t>
            </w:r>
          </w:p>
        </w:tc>
      </w:tr>
      <w:tr w:rsidR="00BB5E1E" w14:paraId="2EC3CD7D" w14:textId="77777777" w:rsidTr="00BB5E1E">
        <w:tc>
          <w:tcPr>
            <w:cnfStyle w:val="001000000000" w:firstRow="0" w:lastRow="0" w:firstColumn="1" w:lastColumn="0" w:oddVBand="0" w:evenVBand="0" w:oddHBand="0" w:evenHBand="0" w:firstRowFirstColumn="0" w:firstRowLastColumn="0" w:lastRowFirstColumn="0" w:lastRowLastColumn="0"/>
            <w:tcW w:w="4508" w:type="dxa"/>
          </w:tcPr>
          <w:p w14:paraId="6235860A" w14:textId="2D1E6C99" w:rsidR="00BB5E1E" w:rsidRPr="00BB5E1E" w:rsidRDefault="00BB5E1E" w:rsidP="00EB0279">
            <w:pPr>
              <w:rPr>
                <w:b w:val="0"/>
              </w:rPr>
            </w:pPr>
            <w:r w:rsidRPr="00BB5E1E">
              <w:rPr>
                <w:b w:val="0"/>
              </w:rPr>
              <w:t>Green</w:t>
            </w:r>
          </w:p>
        </w:tc>
        <w:tc>
          <w:tcPr>
            <w:tcW w:w="4508" w:type="dxa"/>
          </w:tcPr>
          <w:p w14:paraId="3A6423F2" w14:textId="10772160" w:rsidR="00BB5E1E" w:rsidRDefault="00BB5E1E" w:rsidP="00EB0279">
            <w:pPr>
              <w:cnfStyle w:val="000000000000" w:firstRow="0" w:lastRow="0" w:firstColumn="0" w:lastColumn="0" w:oddVBand="0" w:evenVBand="0" w:oddHBand="0" w:evenHBand="0" w:firstRowFirstColumn="0" w:firstRowLastColumn="0" w:lastRowFirstColumn="0" w:lastRowLastColumn="0"/>
            </w:pPr>
            <w:r>
              <w:t>Smoke</w:t>
            </w:r>
          </w:p>
        </w:tc>
      </w:tr>
      <w:tr w:rsidR="00BB5E1E" w14:paraId="655FC7B3" w14:textId="77777777" w:rsidTr="00BB5E1E">
        <w:tc>
          <w:tcPr>
            <w:cnfStyle w:val="001000000000" w:firstRow="0" w:lastRow="0" w:firstColumn="1" w:lastColumn="0" w:oddVBand="0" w:evenVBand="0" w:oddHBand="0" w:evenHBand="0" w:firstRowFirstColumn="0" w:firstRowLastColumn="0" w:lastRowFirstColumn="0" w:lastRowLastColumn="0"/>
            <w:tcW w:w="4508" w:type="dxa"/>
          </w:tcPr>
          <w:p w14:paraId="28AEEE55" w14:textId="08644E63" w:rsidR="00BB5E1E" w:rsidRPr="00BB5E1E" w:rsidRDefault="00BB5E1E" w:rsidP="00EB0279">
            <w:pPr>
              <w:rPr>
                <w:b w:val="0"/>
              </w:rPr>
            </w:pPr>
            <w:r w:rsidRPr="00BB5E1E">
              <w:rPr>
                <w:b w:val="0"/>
              </w:rPr>
              <w:t>White</w:t>
            </w:r>
          </w:p>
        </w:tc>
        <w:tc>
          <w:tcPr>
            <w:tcW w:w="4508" w:type="dxa"/>
          </w:tcPr>
          <w:p w14:paraId="59F9F603" w14:textId="27DF0F28" w:rsidR="00BB5E1E" w:rsidRDefault="00BB5E1E" w:rsidP="00EB0279">
            <w:pPr>
              <w:cnfStyle w:val="000000000000" w:firstRow="0" w:lastRow="0" w:firstColumn="0" w:lastColumn="0" w:oddVBand="0" w:evenVBand="0" w:oddHBand="0" w:evenHBand="0" w:firstRowFirstColumn="0" w:firstRowLastColumn="0" w:lastRowFirstColumn="0" w:lastRowLastColumn="0"/>
            </w:pPr>
            <w:r>
              <w:t>Illumination</w:t>
            </w:r>
          </w:p>
        </w:tc>
      </w:tr>
      <w:tr w:rsidR="00BB5E1E" w14:paraId="0B37D01D" w14:textId="77777777" w:rsidTr="00BB5E1E">
        <w:tc>
          <w:tcPr>
            <w:cnfStyle w:val="001000000000" w:firstRow="0" w:lastRow="0" w:firstColumn="1" w:lastColumn="0" w:oddVBand="0" w:evenVBand="0" w:oddHBand="0" w:evenHBand="0" w:firstRowFirstColumn="0" w:firstRowLastColumn="0" w:lastRowFirstColumn="0" w:lastRowLastColumn="0"/>
            <w:tcW w:w="4508" w:type="dxa"/>
          </w:tcPr>
          <w:p w14:paraId="267D0C79" w14:textId="269073CB" w:rsidR="00BB5E1E" w:rsidRPr="00BB5E1E" w:rsidRDefault="00BB5E1E" w:rsidP="00EB0279">
            <w:pPr>
              <w:rPr>
                <w:b w:val="0"/>
              </w:rPr>
            </w:pPr>
            <w:r w:rsidRPr="00BB5E1E">
              <w:rPr>
                <w:b w:val="0"/>
              </w:rPr>
              <w:t>Blue</w:t>
            </w:r>
          </w:p>
        </w:tc>
        <w:tc>
          <w:tcPr>
            <w:tcW w:w="4508" w:type="dxa"/>
          </w:tcPr>
          <w:p w14:paraId="26544DC2" w14:textId="6459D72A" w:rsidR="00BB5E1E" w:rsidRDefault="00BB5E1E" w:rsidP="00EB0279">
            <w:pPr>
              <w:cnfStyle w:val="000000000000" w:firstRow="0" w:lastRow="0" w:firstColumn="0" w:lastColumn="0" w:oddVBand="0" w:evenVBand="0" w:oddHBand="0" w:evenHBand="0" w:firstRowFirstColumn="0" w:firstRowLastColumn="0" w:lastRowFirstColumn="0" w:lastRowLastColumn="0"/>
            </w:pPr>
            <w:r>
              <w:t>Practice</w:t>
            </w:r>
          </w:p>
        </w:tc>
      </w:tr>
    </w:tbl>
    <w:p w14:paraId="2552DA70" w14:textId="77777777" w:rsidR="00BB5E1E" w:rsidRPr="00EB0279" w:rsidRDefault="00BB5E1E" w:rsidP="00EB0279"/>
    <w:p w14:paraId="618F3689" w14:textId="27A0D179" w:rsidR="0005095B" w:rsidRDefault="0005095B" w:rsidP="0005095B">
      <w:pPr>
        <w:pStyle w:val="Heading2"/>
        <w:numPr>
          <w:ilvl w:val="1"/>
          <w:numId w:val="15"/>
        </w:numPr>
      </w:pPr>
      <w:bookmarkStart w:id="24" w:name="_Toc140484436"/>
      <w:r>
        <w:t>Fuzes</w:t>
      </w:r>
      <w:bookmarkEnd w:id="24"/>
      <w:r>
        <w:t xml:space="preserve"> </w:t>
      </w:r>
    </w:p>
    <w:p w14:paraId="5F90E426" w14:textId="6C460CA1" w:rsidR="0005095B" w:rsidRDefault="007B495E" w:rsidP="0005095B">
      <w:r>
        <w:t xml:space="preserve">The fuze is a component of an artillery shell, generally found at the front of the munition. The role of the fuze is to be the first part of the explosive train to initiate the detonation of an artillery shell. They are also used to introduce safety features to the rounds and tailor the explosive effects delivered by the rounds themselves. </w:t>
      </w:r>
    </w:p>
    <w:p w14:paraId="79BA9153" w14:textId="77777777" w:rsidR="00E64CF0" w:rsidRDefault="00E64CF0" w:rsidP="00E64CF0">
      <w:pPr>
        <w:keepNext/>
        <w:jc w:val="center"/>
      </w:pPr>
      <w:r>
        <w:rPr>
          <w:noProof/>
          <w:lang w:eastAsia="en-GB"/>
        </w:rPr>
        <w:drawing>
          <wp:inline distT="0" distB="0" distL="0" distR="0" wp14:anchorId="52F79091" wp14:editId="673EA281">
            <wp:extent cx="3549024" cy="2187086"/>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71421" cy="2200888"/>
                    </a:xfrm>
                    <a:prstGeom prst="rect">
                      <a:avLst/>
                    </a:prstGeom>
                    <a:noFill/>
                  </pic:spPr>
                </pic:pic>
              </a:graphicData>
            </a:graphic>
          </wp:inline>
        </w:drawing>
      </w:r>
    </w:p>
    <w:p w14:paraId="565F6CF4" w14:textId="590247FA" w:rsidR="00E64CF0" w:rsidRDefault="00E64CF0" w:rsidP="00E64CF0">
      <w:pPr>
        <w:pStyle w:val="Caption"/>
        <w:jc w:val="center"/>
      </w:pPr>
      <w:bookmarkStart w:id="25" w:name="_Toc140484162"/>
      <w:r>
        <w:t xml:space="preserve">Figure </w:t>
      </w:r>
      <w:fldSimple w:instr=" SEQ Figure \* ARABIC ">
        <w:r w:rsidR="00703D9A">
          <w:rPr>
            <w:noProof/>
          </w:rPr>
          <w:t>6</w:t>
        </w:r>
      </w:fldSimple>
      <w:r>
        <w:t xml:space="preserve"> Diagram showing an early World War 1 direct action percussion fuze </w:t>
      </w:r>
      <w:sdt>
        <w:sdtPr>
          <w:id w:val="-1793283018"/>
          <w:citation/>
        </w:sdtPr>
        <w:sdtContent>
          <w:r>
            <w:fldChar w:fldCharType="begin"/>
          </w:r>
          <w:r>
            <w:instrText xml:space="preserve"> CITATION War15 \l 2057 </w:instrText>
          </w:r>
          <w:r>
            <w:fldChar w:fldCharType="separate"/>
          </w:r>
          <w:r w:rsidR="0076666B" w:rsidRPr="0076666B">
            <w:rPr>
              <w:noProof/>
            </w:rPr>
            <w:t>[13]</w:t>
          </w:r>
          <w:r>
            <w:fldChar w:fldCharType="end"/>
          </w:r>
        </w:sdtContent>
      </w:sdt>
      <w:bookmarkEnd w:id="25"/>
    </w:p>
    <w:p w14:paraId="6F4EE092" w14:textId="787B2534" w:rsidR="00E64CF0" w:rsidRDefault="00E64CF0" w:rsidP="00E64CF0">
      <w:r>
        <w:lastRenderedPageBreak/>
        <w:t xml:space="preserve">In figure </w:t>
      </w:r>
      <w:r w:rsidR="008A0440">
        <w:t xml:space="preserve">6 you can see the edges of the fuze casing is threaded, this is to allow the removal of the fuze from the munition. Removing the first stage of the explosive train is one way in which artillery rounds are manufactured to increase safety in transport and operation. The munition without a fuze is made up of less sensitive secondary explosives, </w:t>
      </w:r>
      <w:r w:rsidR="00856F6C">
        <w:t>resulting in less chance of it be</w:t>
      </w:r>
      <w:r w:rsidR="008A0440">
        <w:t>ing stimulated enough to detonate.</w:t>
      </w:r>
      <w:r w:rsidR="00856F6C">
        <w:t xml:space="preserve"> </w:t>
      </w:r>
      <w:sdt>
        <w:sdtPr>
          <w:id w:val="-1006663913"/>
          <w:citation/>
        </w:sdtPr>
        <w:sdtContent>
          <w:r w:rsidR="00856F6C">
            <w:fldChar w:fldCharType="begin"/>
          </w:r>
          <w:r w:rsidR="008C1EB2">
            <w:instrText xml:space="preserve">CITATION Dep17 \l 2057 </w:instrText>
          </w:r>
          <w:r w:rsidR="00856F6C">
            <w:fldChar w:fldCharType="separate"/>
          </w:r>
          <w:r w:rsidR="0076666B" w:rsidRPr="0076666B">
            <w:rPr>
              <w:noProof/>
            </w:rPr>
            <w:t>[14]</w:t>
          </w:r>
          <w:r w:rsidR="00856F6C">
            <w:fldChar w:fldCharType="end"/>
          </w:r>
        </w:sdtContent>
      </w:sdt>
    </w:p>
    <w:p w14:paraId="73F22669" w14:textId="2AE924DA" w:rsidR="008A0440" w:rsidRDefault="008A0440" w:rsidP="008A0440">
      <w:pPr>
        <w:pStyle w:val="Heading3"/>
        <w:numPr>
          <w:ilvl w:val="2"/>
          <w:numId w:val="15"/>
        </w:numPr>
      </w:pPr>
      <w:bookmarkStart w:id="26" w:name="_Toc140484437"/>
      <w:r>
        <w:t>Types of fuzes</w:t>
      </w:r>
      <w:bookmarkEnd w:id="26"/>
    </w:p>
    <w:p w14:paraId="4D379C08" w14:textId="40CF5520" w:rsidR="008A0440" w:rsidRDefault="008A0440" w:rsidP="008A0440">
      <w:r>
        <w:t>Fuzes</w:t>
      </w:r>
      <w:r w:rsidR="00856F6C">
        <w:t xml:space="preserve"> come in different types, they are used depending on the explosive effect desired when on target. The table below highlights some of the types found. </w:t>
      </w:r>
    </w:p>
    <w:p w14:paraId="212B81B7" w14:textId="6B4DD009" w:rsidR="00FB360A" w:rsidRDefault="00FB360A" w:rsidP="00FB360A">
      <w:pPr>
        <w:pStyle w:val="Caption"/>
        <w:keepNext/>
      </w:pPr>
      <w:r>
        <w:t xml:space="preserve">Table </w:t>
      </w:r>
      <w:fldSimple w:instr=" SEQ Table \* ARABIC ">
        <w:r w:rsidR="008C1EB2">
          <w:rPr>
            <w:noProof/>
          </w:rPr>
          <w:t>4</w:t>
        </w:r>
      </w:fldSimple>
      <w:r>
        <w:t xml:space="preserve"> </w:t>
      </w:r>
      <w:r w:rsidR="00924992">
        <w:t>detailing</w:t>
      </w:r>
      <w:r>
        <w:t xml:space="preserve"> the different types of artillery fuzes in operation</w:t>
      </w:r>
    </w:p>
    <w:tbl>
      <w:tblPr>
        <w:tblStyle w:val="GridTable1Light-Accent5"/>
        <w:tblW w:w="8926" w:type="dxa"/>
        <w:tblLook w:val="04A0" w:firstRow="1" w:lastRow="0" w:firstColumn="1" w:lastColumn="0" w:noHBand="0" w:noVBand="1"/>
      </w:tblPr>
      <w:tblGrid>
        <w:gridCol w:w="1936"/>
        <w:gridCol w:w="6990"/>
      </w:tblGrid>
      <w:tr w:rsidR="00D31126" w14:paraId="3D4C6120" w14:textId="77777777" w:rsidTr="00D311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36" w:type="dxa"/>
          </w:tcPr>
          <w:p w14:paraId="0A268FE0" w14:textId="47F2A369" w:rsidR="00D31126" w:rsidRDefault="00D31126" w:rsidP="00D31126">
            <w:pPr>
              <w:jc w:val="center"/>
            </w:pPr>
            <w:r>
              <w:t>Fuze</w:t>
            </w:r>
          </w:p>
        </w:tc>
        <w:tc>
          <w:tcPr>
            <w:tcW w:w="6990" w:type="dxa"/>
          </w:tcPr>
          <w:p w14:paraId="046A499D" w14:textId="421FA9BA" w:rsidR="00D31126" w:rsidRDefault="00D31126" w:rsidP="00D31126">
            <w:pPr>
              <w:jc w:val="center"/>
              <w:cnfStyle w:val="100000000000" w:firstRow="1" w:lastRow="0" w:firstColumn="0" w:lastColumn="0" w:oddVBand="0" w:evenVBand="0" w:oddHBand="0" w:evenHBand="0" w:firstRowFirstColumn="0" w:firstRowLastColumn="0" w:lastRowFirstColumn="0" w:lastRowLastColumn="0"/>
            </w:pPr>
            <w:r>
              <w:t>Operation and Use</w:t>
            </w:r>
          </w:p>
        </w:tc>
      </w:tr>
      <w:tr w:rsidR="00D31126" w14:paraId="1CA421A0" w14:textId="77777777" w:rsidTr="001E6BDA">
        <w:tc>
          <w:tcPr>
            <w:cnfStyle w:val="001000000000" w:firstRow="0" w:lastRow="0" w:firstColumn="1" w:lastColumn="0" w:oddVBand="0" w:evenVBand="0" w:oddHBand="0" w:evenHBand="0" w:firstRowFirstColumn="0" w:firstRowLastColumn="0" w:lastRowFirstColumn="0" w:lastRowLastColumn="0"/>
            <w:tcW w:w="8926" w:type="dxa"/>
            <w:gridSpan w:val="2"/>
          </w:tcPr>
          <w:p w14:paraId="72B1BFDD" w14:textId="31788244" w:rsidR="00D31126" w:rsidRDefault="00D31126" w:rsidP="00D31126">
            <w:pPr>
              <w:jc w:val="center"/>
            </w:pPr>
            <w:r w:rsidRPr="004D485A">
              <w:t>Percussion</w:t>
            </w:r>
          </w:p>
        </w:tc>
      </w:tr>
      <w:tr w:rsidR="00D31126" w14:paraId="65F1B8EB" w14:textId="77777777" w:rsidTr="00D31126">
        <w:tc>
          <w:tcPr>
            <w:cnfStyle w:val="001000000000" w:firstRow="0" w:lastRow="0" w:firstColumn="1" w:lastColumn="0" w:oddVBand="0" w:evenVBand="0" w:oddHBand="0" w:evenHBand="0" w:firstRowFirstColumn="0" w:firstRowLastColumn="0" w:lastRowFirstColumn="0" w:lastRowLastColumn="0"/>
            <w:tcW w:w="1936" w:type="dxa"/>
          </w:tcPr>
          <w:p w14:paraId="5FAAADAC" w14:textId="7A0CFD79" w:rsidR="00D31126" w:rsidRPr="0010265D" w:rsidRDefault="00D31126" w:rsidP="004D485A">
            <w:pPr>
              <w:jc w:val="right"/>
              <w:rPr>
                <w:b w:val="0"/>
              </w:rPr>
            </w:pPr>
            <w:r>
              <w:rPr>
                <w:b w:val="0"/>
              </w:rPr>
              <w:t>Direct action</w:t>
            </w:r>
          </w:p>
        </w:tc>
        <w:tc>
          <w:tcPr>
            <w:tcW w:w="6990" w:type="dxa"/>
          </w:tcPr>
          <w:p w14:paraId="31D58251" w14:textId="36E643B6" w:rsidR="00D31126" w:rsidRDefault="00D31126" w:rsidP="001E6BDA">
            <w:pPr>
              <w:cnfStyle w:val="000000000000" w:firstRow="0" w:lastRow="0" w:firstColumn="0" w:lastColumn="0" w:oddVBand="0" w:evenVBand="0" w:oddHBand="0" w:evenHBand="0" w:firstRowFirstColumn="0" w:firstRowLastColumn="0" w:lastRowFirstColumn="0" w:lastRowLastColumn="0"/>
            </w:pPr>
            <w:r>
              <w:t xml:space="preserve">The nose of the shell impacts the solid target, pushing a firing pin into the detonator, initiating the explosive train. </w:t>
            </w:r>
            <w:r w:rsidR="00410AFE">
              <w:t>Used to target hard objects such as ground, building or vehicle.</w:t>
            </w:r>
          </w:p>
        </w:tc>
      </w:tr>
      <w:tr w:rsidR="00D31126" w14:paraId="5A1863E2" w14:textId="77777777" w:rsidTr="00D31126">
        <w:tc>
          <w:tcPr>
            <w:cnfStyle w:val="001000000000" w:firstRow="0" w:lastRow="0" w:firstColumn="1" w:lastColumn="0" w:oddVBand="0" w:evenVBand="0" w:oddHBand="0" w:evenHBand="0" w:firstRowFirstColumn="0" w:firstRowLastColumn="0" w:lastRowFirstColumn="0" w:lastRowLastColumn="0"/>
            <w:tcW w:w="1936" w:type="dxa"/>
          </w:tcPr>
          <w:p w14:paraId="05500A8F" w14:textId="5362D98F" w:rsidR="00D31126" w:rsidRPr="0010265D" w:rsidRDefault="00D31126" w:rsidP="004D485A">
            <w:pPr>
              <w:jc w:val="right"/>
              <w:rPr>
                <w:b w:val="0"/>
              </w:rPr>
            </w:pPr>
            <w:r>
              <w:rPr>
                <w:b w:val="0"/>
              </w:rPr>
              <w:t>Delay</w:t>
            </w:r>
          </w:p>
        </w:tc>
        <w:tc>
          <w:tcPr>
            <w:tcW w:w="6990" w:type="dxa"/>
          </w:tcPr>
          <w:p w14:paraId="6AB1B4BD" w14:textId="3CFB3E53" w:rsidR="00D31126" w:rsidRDefault="00410AFE" w:rsidP="001E6BDA">
            <w:pPr>
              <w:cnfStyle w:val="000000000000" w:firstRow="0" w:lastRow="0" w:firstColumn="0" w:lastColumn="0" w:oddVBand="0" w:evenVBand="0" w:oddHBand="0" w:evenHBand="0" w:firstRowFirstColumn="0" w:firstRowLastColumn="0" w:lastRowFirstColumn="0" w:lastRowLastColumn="0"/>
            </w:pPr>
            <w:r>
              <w:t>The same as direct action with a built in delay to detonation, used for piercing hard structures.</w:t>
            </w:r>
          </w:p>
        </w:tc>
      </w:tr>
      <w:tr w:rsidR="00D31126" w14:paraId="2DB86F7D" w14:textId="77777777" w:rsidTr="00D31126">
        <w:tc>
          <w:tcPr>
            <w:cnfStyle w:val="001000000000" w:firstRow="0" w:lastRow="0" w:firstColumn="1" w:lastColumn="0" w:oddVBand="0" w:evenVBand="0" w:oddHBand="0" w:evenHBand="0" w:firstRowFirstColumn="0" w:firstRowLastColumn="0" w:lastRowFirstColumn="0" w:lastRowLastColumn="0"/>
            <w:tcW w:w="1936" w:type="dxa"/>
          </w:tcPr>
          <w:p w14:paraId="74BCCCFC" w14:textId="575B467B" w:rsidR="00D31126" w:rsidRPr="0010265D" w:rsidRDefault="00410AFE" w:rsidP="004D485A">
            <w:pPr>
              <w:jc w:val="right"/>
              <w:rPr>
                <w:b w:val="0"/>
              </w:rPr>
            </w:pPr>
            <w:r>
              <w:rPr>
                <w:b w:val="0"/>
              </w:rPr>
              <w:t>Graze</w:t>
            </w:r>
          </w:p>
        </w:tc>
        <w:tc>
          <w:tcPr>
            <w:tcW w:w="6990" w:type="dxa"/>
          </w:tcPr>
          <w:p w14:paraId="0A10D15E" w14:textId="1AB16E75" w:rsidR="00D31126" w:rsidRDefault="00410AFE" w:rsidP="001E6BDA">
            <w:pPr>
              <w:cnfStyle w:val="000000000000" w:firstRow="0" w:lastRow="0" w:firstColumn="0" w:lastColumn="0" w:oddVBand="0" w:evenVBand="0" w:oddHBand="0" w:evenHBand="0" w:firstRowFirstColumn="0" w:firstRowLastColumn="0" w:lastRowFirstColumn="0" w:lastRowLastColumn="0"/>
            </w:pPr>
            <w:r>
              <w:t>Functions when experiences deceleration</w:t>
            </w:r>
            <w:r w:rsidR="0037372A">
              <w:t>. The slowing causes the firing pin or detonator to move into the other. This increases the chances of functioning if only a glancing blow is achieved on target.</w:t>
            </w:r>
          </w:p>
        </w:tc>
      </w:tr>
      <w:tr w:rsidR="00065650" w14:paraId="03575039" w14:textId="77777777" w:rsidTr="00D31126">
        <w:tc>
          <w:tcPr>
            <w:cnfStyle w:val="001000000000" w:firstRow="0" w:lastRow="0" w:firstColumn="1" w:lastColumn="0" w:oddVBand="0" w:evenVBand="0" w:oddHBand="0" w:evenHBand="0" w:firstRowFirstColumn="0" w:firstRowLastColumn="0" w:lastRowFirstColumn="0" w:lastRowLastColumn="0"/>
            <w:tcW w:w="1936" w:type="dxa"/>
          </w:tcPr>
          <w:p w14:paraId="3CA85EB7" w14:textId="565E95E1" w:rsidR="00065650" w:rsidRDefault="00410AFE" w:rsidP="004D485A">
            <w:pPr>
              <w:jc w:val="right"/>
              <w:rPr>
                <w:b w:val="0"/>
              </w:rPr>
            </w:pPr>
            <w:r>
              <w:rPr>
                <w:b w:val="0"/>
              </w:rPr>
              <w:t>Base</w:t>
            </w:r>
          </w:p>
        </w:tc>
        <w:tc>
          <w:tcPr>
            <w:tcW w:w="6990" w:type="dxa"/>
          </w:tcPr>
          <w:p w14:paraId="22467085" w14:textId="1104E7B1" w:rsidR="00065650" w:rsidRDefault="0037372A" w:rsidP="001E6BDA">
            <w:pPr>
              <w:cnfStyle w:val="000000000000" w:firstRow="0" w:lastRow="0" w:firstColumn="0" w:lastColumn="0" w:oddVBand="0" w:evenVBand="0" w:oddHBand="0" w:evenHBand="0" w:firstRowFirstColumn="0" w:firstRowLastColumn="0" w:lastRowFirstColumn="0" w:lastRowLastColumn="0"/>
            </w:pPr>
            <w:r>
              <w:t>They function as a graze fuse, housed within the shell protecting it from impact. Used widely in high explosive squash head rounds, to allow for the explosive fill to ‘pancake’ on the vehicle hull before detonation.</w:t>
            </w:r>
          </w:p>
        </w:tc>
      </w:tr>
      <w:tr w:rsidR="00924992" w14:paraId="14DB0740" w14:textId="77777777" w:rsidTr="001E6BDA">
        <w:tc>
          <w:tcPr>
            <w:cnfStyle w:val="001000000000" w:firstRow="0" w:lastRow="0" w:firstColumn="1" w:lastColumn="0" w:oddVBand="0" w:evenVBand="0" w:oddHBand="0" w:evenHBand="0" w:firstRowFirstColumn="0" w:firstRowLastColumn="0" w:lastRowFirstColumn="0" w:lastRowLastColumn="0"/>
            <w:tcW w:w="8926" w:type="dxa"/>
            <w:gridSpan w:val="2"/>
          </w:tcPr>
          <w:p w14:paraId="04CC03CF" w14:textId="476BF481" w:rsidR="00924992" w:rsidRDefault="00924992" w:rsidP="00924992">
            <w:pPr>
              <w:jc w:val="center"/>
            </w:pPr>
            <w:r w:rsidRPr="004D485A">
              <w:t>A</w:t>
            </w:r>
            <w:r>
              <w:t>ir</w:t>
            </w:r>
            <w:r w:rsidRPr="004D485A">
              <w:t>burst</w:t>
            </w:r>
          </w:p>
        </w:tc>
      </w:tr>
      <w:tr w:rsidR="00D31126" w14:paraId="63E0A742" w14:textId="77777777" w:rsidTr="00D31126">
        <w:tc>
          <w:tcPr>
            <w:cnfStyle w:val="001000000000" w:firstRow="0" w:lastRow="0" w:firstColumn="1" w:lastColumn="0" w:oddVBand="0" w:evenVBand="0" w:oddHBand="0" w:evenHBand="0" w:firstRowFirstColumn="0" w:firstRowLastColumn="0" w:lastRowFirstColumn="0" w:lastRowLastColumn="0"/>
            <w:tcW w:w="1936" w:type="dxa"/>
          </w:tcPr>
          <w:p w14:paraId="5806F022" w14:textId="50E0AF40" w:rsidR="00D31126" w:rsidRDefault="00D31126" w:rsidP="004D485A">
            <w:pPr>
              <w:jc w:val="right"/>
              <w:rPr>
                <w:b w:val="0"/>
              </w:rPr>
            </w:pPr>
            <w:r>
              <w:rPr>
                <w:b w:val="0"/>
              </w:rPr>
              <w:t>Timed</w:t>
            </w:r>
          </w:p>
        </w:tc>
        <w:tc>
          <w:tcPr>
            <w:tcW w:w="6990" w:type="dxa"/>
          </w:tcPr>
          <w:p w14:paraId="1D372C88" w14:textId="71C52DDB" w:rsidR="00D31126" w:rsidRDefault="0037372A" w:rsidP="001E6BDA">
            <w:pPr>
              <w:cnfStyle w:val="000000000000" w:firstRow="0" w:lastRow="0" w:firstColumn="0" w:lastColumn="0" w:oddVBand="0" w:evenVBand="0" w:oddHBand="0" w:evenHBand="0" w:firstRowFirstColumn="0" w:firstRowLastColumn="0" w:lastRowFirstColumn="0" w:lastRowLastColumn="0"/>
            </w:pPr>
            <w:r>
              <w:t xml:space="preserve">Used a timer to cause detonation in the air, not </w:t>
            </w:r>
            <w:r w:rsidR="00D77D2A">
              <w:t>always repeatable at the desired altitude.</w:t>
            </w:r>
          </w:p>
        </w:tc>
      </w:tr>
      <w:tr w:rsidR="00D31126" w14:paraId="0BFB07AD" w14:textId="77777777" w:rsidTr="00D31126">
        <w:tc>
          <w:tcPr>
            <w:cnfStyle w:val="001000000000" w:firstRow="0" w:lastRow="0" w:firstColumn="1" w:lastColumn="0" w:oddVBand="0" w:evenVBand="0" w:oddHBand="0" w:evenHBand="0" w:firstRowFirstColumn="0" w:firstRowLastColumn="0" w:lastRowFirstColumn="0" w:lastRowLastColumn="0"/>
            <w:tcW w:w="1936" w:type="dxa"/>
          </w:tcPr>
          <w:p w14:paraId="666E5E0D" w14:textId="60283622" w:rsidR="00D31126" w:rsidRDefault="00D31126" w:rsidP="004D485A">
            <w:pPr>
              <w:jc w:val="right"/>
              <w:rPr>
                <w:b w:val="0"/>
              </w:rPr>
            </w:pPr>
            <w:r>
              <w:rPr>
                <w:b w:val="0"/>
              </w:rPr>
              <w:t xml:space="preserve">Proximity </w:t>
            </w:r>
          </w:p>
        </w:tc>
        <w:tc>
          <w:tcPr>
            <w:tcW w:w="6990" w:type="dxa"/>
          </w:tcPr>
          <w:p w14:paraId="331B1661" w14:textId="5FEFDC49" w:rsidR="00D31126" w:rsidRDefault="00D77D2A" w:rsidP="001E6BDA">
            <w:pPr>
              <w:cnfStyle w:val="000000000000" w:firstRow="0" w:lastRow="0" w:firstColumn="0" w:lastColumn="0" w:oddVBand="0" w:evenVBand="0" w:oddHBand="0" w:evenHBand="0" w:firstRowFirstColumn="0" w:firstRowLastColumn="0" w:lastRowFirstColumn="0" w:lastRowLastColumn="0"/>
            </w:pPr>
            <w:r>
              <w:t>Senses the distance from the target and detonates when at the set distance. Used to defeat aircraft.</w:t>
            </w:r>
          </w:p>
        </w:tc>
      </w:tr>
      <w:tr w:rsidR="00D31126" w14:paraId="7F8529F2" w14:textId="77777777" w:rsidTr="00D31126">
        <w:tc>
          <w:tcPr>
            <w:cnfStyle w:val="001000000000" w:firstRow="0" w:lastRow="0" w:firstColumn="1" w:lastColumn="0" w:oddVBand="0" w:evenVBand="0" w:oddHBand="0" w:evenHBand="0" w:firstRowFirstColumn="0" w:firstRowLastColumn="0" w:lastRowFirstColumn="0" w:lastRowLastColumn="0"/>
            <w:tcW w:w="1936" w:type="dxa"/>
          </w:tcPr>
          <w:p w14:paraId="4307B3D7" w14:textId="5D32ADB7" w:rsidR="00D31126" w:rsidRDefault="00D31126" w:rsidP="004D485A">
            <w:pPr>
              <w:jc w:val="right"/>
              <w:rPr>
                <w:b w:val="0"/>
              </w:rPr>
            </w:pPr>
            <w:r>
              <w:rPr>
                <w:b w:val="0"/>
              </w:rPr>
              <w:t>Electronic time</w:t>
            </w:r>
          </w:p>
        </w:tc>
        <w:tc>
          <w:tcPr>
            <w:tcW w:w="6990" w:type="dxa"/>
          </w:tcPr>
          <w:p w14:paraId="198B2071" w14:textId="24D13349" w:rsidR="00D31126" w:rsidRDefault="00D77D2A" w:rsidP="001E6BDA">
            <w:pPr>
              <w:cnfStyle w:val="000000000000" w:firstRow="0" w:lastRow="0" w:firstColumn="0" w:lastColumn="0" w:oddVBand="0" w:evenVBand="0" w:oddHBand="0" w:evenHBand="0" w:firstRowFirstColumn="0" w:firstRowLastColumn="0" w:lastRowFirstColumn="0" w:lastRowLastColumn="0"/>
            </w:pPr>
            <w:r>
              <w:t>Similar operation of a mechanical timed fuze.</w:t>
            </w:r>
          </w:p>
        </w:tc>
      </w:tr>
      <w:tr w:rsidR="00D31126" w14:paraId="45A3D370" w14:textId="77777777" w:rsidTr="00D31126">
        <w:tc>
          <w:tcPr>
            <w:cnfStyle w:val="001000000000" w:firstRow="0" w:lastRow="0" w:firstColumn="1" w:lastColumn="0" w:oddVBand="0" w:evenVBand="0" w:oddHBand="0" w:evenHBand="0" w:firstRowFirstColumn="0" w:firstRowLastColumn="0" w:lastRowFirstColumn="0" w:lastRowLastColumn="0"/>
            <w:tcW w:w="1936" w:type="dxa"/>
          </w:tcPr>
          <w:p w14:paraId="2EB0B2A1" w14:textId="7765CA7E" w:rsidR="00D31126" w:rsidRPr="00D31126" w:rsidRDefault="00D31126" w:rsidP="00D31126">
            <w:r w:rsidRPr="00D31126">
              <w:t xml:space="preserve">Multi-function </w:t>
            </w:r>
          </w:p>
        </w:tc>
        <w:tc>
          <w:tcPr>
            <w:tcW w:w="6990" w:type="dxa"/>
          </w:tcPr>
          <w:p w14:paraId="4BC185C2" w14:textId="4F5DA505" w:rsidR="00D31126" w:rsidRDefault="00D77D2A" w:rsidP="001E6BDA">
            <w:pPr>
              <w:cnfStyle w:val="000000000000" w:firstRow="0" w:lastRow="0" w:firstColumn="0" w:lastColumn="0" w:oddVBand="0" w:evenVBand="0" w:oddHBand="0" w:evenHBand="0" w:firstRowFirstColumn="0" w:firstRowLastColumn="0" w:lastRowFirstColumn="0" w:lastRowLastColumn="0"/>
            </w:pPr>
            <w:r>
              <w:t xml:space="preserve">Combination of functions. </w:t>
            </w:r>
            <w:r w:rsidR="00FB360A">
              <w:t xml:space="preserve">The </w:t>
            </w:r>
            <w:proofErr w:type="spellStart"/>
            <w:r w:rsidR="00FB360A">
              <w:t>Junghans</w:t>
            </w:r>
            <w:proofErr w:type="spellEnd"/>
            <w:r w:rsidR="00FB360A">
              <w:t xml:space="preserve"> DM84U uses direct action, time delay, two settable proximity distances and a depth of foliage function. </w:t>
            </w:r>
            <w:sdt>
              <w:sdtPr>
                <w:id w:val="-1331441581"/>
                <w:citation/>
              </w:sdtPr>
              <w:sdtContent>
                <w:r w:rsidR="00FB360A">
                  <w:fldChar w:fldCharType="begin"/>
                </w:r>
                <w:r w:rsidR="00FB360A">
                  <w:instrText xml:space="preserve"> CITATION Jun \l 2057 </w:instrText>
                </w:r>
                <w:r w:rsidR="00FB360A">
                  <w:fldChar w:fldCharType="separate"/>
                </w:r>
                <w:r w:rsidR="0076666B" w:rsidRPr="0076666B">
                  <w:rPr>
                    <w:noProof/>
                  </w:rPr>
                  <w:t>[15]</w:t>
                </w:r>
                <w:r w:rsidR="00FB360A">
                  <w:fldChar w:fldCharType="end"/>
                </w:r>
              </w:sdtContent>
            </w:sdt>
          </w:p>
        </w:tc>
      </w:tr>
    </w:tbl>
    <w:p w14:paraId="0A8BF5EF" w14:textId="253FEF3D" w:rsidR="00856F6C" w:rsidRDefault="00856F6C" w:rsidP="008A0440"/>
    <w:p w14:paraId="20C9B56E" w14:textId="5DF7027B" w:rsidR="0011799C" w:rsidRDefault="005D06FB" w:rsidP="0011799C">
      <w:pPr>
        <w:pStyle w:val="Heading3"/>
        <w:numPr>
          <w:ilvl w:val="2"/>
          <w:numId w:val="15"/>
        </w:numPr>
      </w:pPr>
      <w:bookmarkStart w:id="27" w:name="_Toc140484438"/>
      <w:r>
        <w:t xml:space="preserve">Fuze </w:t>
      </w:r>
      <w:r w:rsidR="0011799C">
        <w:t>Safety Features</w:t>
      </w:r>
      <w:bookmarkEnd w:id="27"/>
    </w:p>
    <w:p w14:paraId="39AA02D8" w14:textId="47B85915" w:rsidR="0011799C" w:rsidRPr="0011799C" w:rsidRDefault="00407EBD" w:rsidP="0011799C">
      <w:r>
        <w:t>Fuzes have built in safety features to make the handling and before firing operations safer</w:t>
      </w:r>
      <w:r w:rsidR="00C917B9">
        <w:t xml:space="preserve"> for the operators of artillery systems. Fuzes use the forces exerted on the shell firing to arm the device</w:t>
      </w:r>
      <w:r w:rsidR="004909CB">
        <w:t>s. The high acceleration out of the barrel known as ‘set back’ provides enough pressure to remove the safety device, usually a pin. Alternatively, centrifugal force is used to move the safety pin or ball bearing to allow the fuse to arm, this force is created by the spin on the round caused by the rifling of a barrel. This will happen only after a certain revolution per minute is achieved.</w:t>
      </w:r>
      <w:r w:rsidR="00B704B9">
        <w:t xml:space="preserve"> </w:t>
      </w:r>
      <w:sdt>
        <w:sdtPr>
          <w:id w:val="1087423858"/>
          <w:citation/>
        </w:sdtPr>
        <w:sdtContent>
          <w:r w:rsidR="00B704B9">
            <w:fldChar w:fldCharType="begin"/>
          </w:r>
          <w:r w:rsidR="00B704B9">
            <w:instrText xml:space="preserve"> CITATION Jun \l 2057 </w:instrText>
          </w:r>
          <w:r w:rsidR="00B704B9">
            <w:fldChar w:fldCharType="separate"/>
          </w:r>
          <w:r w:rsidR="0076666B" w:rsidRPr="0076666B">
            <w:rPr>
              <w:noProof/>
            </w:rPr>
            <w:t>[15]</w:t>
          </w:r>
          <w:r w:rsidR="00B704B9">
            <w:fldChar w:fldCharType="end"/>
          </w:r>
        </w:sdtContent>
      </w:sdt>
    </w:p>
    <w:p w14:paraId="5982B388" w14:textId="7EDF9D87" w:rsidR="009E618C" w:rsidRDefault="0058555C" w:rsidP="009E618C">
      <w:pPr>
        <w:pStyle w:val="Heading1"/>
        <w:numPr>
          <w:ilvl w:val="0"/>
          <w:numId w:val="15"/>
        </w:numPr>
      </w:pPr>
      <w:bookmarkStart w:id="28" w:name="_Toc140484439"/>
      <w:r>
        <w:t>Artillery Explosive Fills</w:t>
      </w:r>
      <w:bookmarkEnd w:id="28"/>
    </w:p>
    <w:p w14:paraId="63AB3495" w14:textId="74483A2A" w:rsidR="0058555C" w:rsidRPr="0058555C" w:rsidRDefault="0058555C" w:rsidP="0058555C">
      <w:pPr>
        <w:pStyle w:val="Heading2"/>
        <w:numPr>
          <w:ilvl w:val="1"/>
          <w:numId w:val="15"/>
        </w:numPr>
      </w:pPr>
      <w:bookmarkStart w:id="29" w:name="_Toc140484440"/>
      <w:r>
        <w:t>TNT</w:t>
      </w:r>
      <w:bookmarkEnd w:id="29"/>
    </w:p>
    <w:p w14:paraId="293A1EE7" w14:textId="660C1B5C" w:rsidR="00924992" w:rsidRDefault="00924992" w:rsidP="00924992">
      <w:r>
        <w:t xml:space="preserve">TNT is the initials for its chemical name, </w:t>
      </w:r>
      <w:r w:rsidRPr="00924992">
        <w:t>2</w:t>
      </w:r>
      <w:proofErr w:type="gramStart"/>
      <w:r w:rsidRPr="00924992">
        <w:t>,4,6</w:t>
      </w:r>
      <w:proofErr w:type="gramEnd"/>
      <w:r w:rsidRPr="00924992">
        <w:t>-trinitrotoluene</w:t>
      </w:r>
      <w:r>
        <w:t xml:space="preserve">. TNT is a well-known and common explosive, used in the fills of artillery munitions. </w:t>
      </w:r>
    </w:p>
    <w:p w14:paraId="42CFB4B0" w14:textId="77777777" w:rsidR="00703D9A" w:rsidRDefault="00924992" w:rsidP="00703D9A">
      <w:pPr>
        <w:keepNext/>
        <w:jc w:val="center"/>
      </w:pPr>
      <w:r>
        <w:rPr>
          <w:noProof/>
          <w:lang w:eastAsia="en-GB"/>
        </w:rPr>
        <w:lastRenderedPageBreak/>
        <w:drawing>
          <wp:inline distT="0" distB="0" distL="0" distR="0" wp14:anchorId="6033E320" wp14:editId="5A968B93">
            <wp:extent cx="2790825" cy="1543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90825" cy="1543050"/>
                    </a:xfrm>
                    <a:prstGeom prst="rect">
                      <a:avLst/>
                    </a:prstGeom>
                    <a:noFill/>
                  </pic:spPr>
                </pic:pic>
              </a:graphicData>
            </a:graphic>
          </wp:inline>
        </w:drawing>
      </w:r>
    </w:p>
    <w:p w14:paraId="79829806" w14:textId="5AA9A8BE" w:rsidR="00924992" w:rsidRDefault="00703D9A" w:rsidP="00703D9A">
      <w:pPr>
        <w:pStyle w:val="Caption"/>
        <w:jc w:val="center"/>
      </w:pPr>
      <w:bookmarkStart w:id="30" w:name="_Toc140484163"/>
      <w:r>
        <w:t xml:space="preserve">Figure </w:t>
      </w:r>
      <w:fldSimple w:instr=" SEQ Figure \* ARABIC ">
        <w:r>
          <w:rPr>
            <w:noProof/>
          </w:rPr>
          <w:t>7</w:t>
        </w:r>
      </w:fldSimple>
      <w:r>
        <w:t xml:space="preserve"> the chemical reaction of the formation of TNT </w:t>
      </w:r>
      <w:sdt>
        <w:sdtPr>
          <w:id w:val="-600574381"/>
          <w:citation/>
        </w:sdtPr>
        <w:sdtContent>
          <w:r>
            <w:fldChar w:fldCharType="begin"/>
          </w:r>
          <w:r>
            <w:instrText xml:space="preserve"> CITATION Tri23 \l 2057 </w:instrText>
          </w:r>
          <w:r>
            <w:fldChar w:fldCharType="separate"/>
          </w:r>
          <w:r w:rsidR="0076666B" w:rsidRPr="0076666B">
            <w:rPr>
              <w:noProof/>
            </w:rPr>
            <w:t>[16]</w:t>
          </w:r>
          <w:r>
            <w:fldChar w:fldCharType="end"/>
          </w:r>
        </w:sdtContent>
      </w:sdt>
      <w:bookmarkEnd w:id="30"/>
    </w:p>
    <w:p w14:paraId="38028A1A" w14:textId="3B857E50" w:rsidR="00924992" w:rsidRDefault="00924992" w:rsidP="00924992">
      <w:r>
        <w:t xml:space="preserve">TNT melts at the </w:t>
      </w:r>
      <w:r w:rsidR="00703D9A">
        <w:t>relatively</w:t>
      </w:r>
      <w:r>
        <w:t xml:space="preserve"> low </w:t>
      </w:r>
      <w:r w:rsidR="00703D9A">
        <w:t>temperature</w:t>
      </w:r>
      <w:r>
        <w:t xml:space="preserve"> of 81</w:t>
      </w:r>
      <w:r w:rsidR="00CB2FE6">
        <w:rPr>
          <w:rFonts w:cstheme="minorHAnsi"/>
        </w:rPr>
        <w:t>°</w:t>
      </w:r>
      <w:r w:rsidR="00703D9A">
        <w:t xml:space="preserve">c, resulting in the easy casting of the explosive into shells. TNT is also a relatively stable explosives. Making it a good explosive for transport and storing safely. </w:t>
      </w:r>
      <w:sdt>
        <w:sdtPr>
          <w:id w:val="-1376541885"/>
          <w:citation/>
        </w:sdtPr>
        <w:sdtContent>
          <w:r w:rsidR="00703D9A">
            <w:fldChar w:fldCharType="begin"/>
          </w:r>
          <w:r w:rsidR="00703D9A">
            <w:instrText xml:space="preserve"> CITATION Tri23 \l 2057 </w:instrText>
          </w:r>
          <w:r w:rsidR="00703D9A">
            <w:fldChar w:fldCharType="separate"/>
          </w:r>
          <w:r w:rsidR="0076666B" w:rsidRPr="0076666B">
            <w:rPr>
              <w:noProof/>
            </w:rPr>
            <w:t>[16]</w:t>
          </w:r>
          <w:r w:rsidR="00703D9A">
            <w:fldChar w:fldCharType="end"/>
          </w:r>
        </w:sdtContent>
      </w:sdt>
    </w:p>
    <w:p w14:paraId="779B926C" w14:textId="728EBAEA" w:rsidR="0058555C" w:rsidRDefault="0058555C" w:rsidP="0058555C">
      <w:pPr>
        <w:pStyle w:val="Heading3"/>
        <w:numPr>
          <w:ilvl w:val="2"/>
          <w:numId w:val="15"/>
        </w:numPr>
      </w:pPr>
      <w:bookmarkStart w:id="31" w:name="_Toc140484441"/>
      <w:r>
        <w:t>HNS stabiliser</w:t>
      </w:r>
      <w:bookmarkEnd w:id="31"/>
    </w:p>
    <w:p w14:paraId="68A5A216" w14:textId="28D6A20B" w:rsidR="0058555C" w:rsidRDefault="00226BA9" w:rsidP="0058555C">
      <w:r>
        <w:t xml:space="preserve">HNS is an explosive itself and is formed by the oxidation TNT. It has a higher insensitivity </w:t>
      </w:r>
      <w:r w:rsidR="000A1A6B">
        <w:t>to heat and shares an insensitivity to impact with TNT.</w:t>
      </w:r>
    </w:p>
    <w:p w14:paraId="4D1338DE" w14:textId="1D252957" w:rsidR="000A1A6B" w:rsidRDefault="000A1A6B" w:rsidP="0058555C">
      <w:r>
        <w:t>The addition of HNS to TNT within the casting process works to reduce the chances of cracking in the explosive fill within the shell casing. Due to TNT’s relatively low melting point, in desert like environments it can experience very large temperature fluctuations, repeatedly melting and resetting the fill, forming cracks and effecting performance.</w:t>
      </w:r>
    </w:p>
    <w:p w14:paraId="35AFA4EE" w14:textId="1A7E52E8" w:rsidR="000A1A6B" w:rsidRDefault="000A1A6B" w:rsidP="0058555C">
      <w:r>
        <w:t>The addition of only 0.3% HNS result in a fourfold increase of the TNTs compressive strength</w:t>
      </w:r>
      <w:r w:rsidR="007B2E78">
        <w:t xml:space="preserve">, mechanical strength is also increased. </w:t>
      </w:r>
      <w:sdt>
        <w:sdtPr>
          <w:id w:val="790713448"/>
          <w:citation/>
        </w:sdtPr>
        <w:sdtContent>
          <w:r w:rsidR="007B2E78">
            <w:fldChar w:fldCharType="begin"/>
          </w:r>
          <w:r w:rsidR="007B2E78">
            <w:instrText xml:space="preserve"> CITATION MAP81 \l 2057 </w:instrText>
          </w:r>
          <w:r w:rsidR="007B2E78">
            <w:fldChar w:fldCharType="separate"/>
          </w:r>
          <w:r w:rsidR="0076666B" w:rsidRPr="0076666B">
            <w:rPr>
              <w:noProof/>
            </w:rPr>
            <w:t>[17]</w:t>
          </w:r>
          <w:r w:rsidR="007B2E78">
            <w:fldChar w:fldCharType="end"/>
          </w:r>
        </w:sdtContent>
      </w:sdt>
    </w:p>
    <w:p w14:paraId="7C3A8C25" w14:textId="5849EF8E" w:rsidR="0058555C" w:rsidRDefault="0058555C" w:rsidP="0058555C">
      <w:pPr>
        <w:pStyle w:val="Heading2"/>
        <w:numPr>
          <w:ilvl w:val="1"/>
          <w:numId w:val="15"/>
        </w:numPr>
      </w:pPr>
      <w:bookmarkStart w:id="32" w:name="_Toc140484442"/>
      <w:r>
        <w:t>Alternative fills</w:t>
      </w:r>
      <w:bookmarkEnd w:id="32"/>
      <w:r>
        <w:t xml:space="preserve"> </w:t>
      </w:r>
    </w:p>
    <w:p w14:paraId="277809EE" w14:textId="2439A7B6" w:rsidR="00203AE2" w:rsidRPr="00203AE2" w:rsidRDefault="00203AE2" w:rsidP="00203AE2">
      <w:r>
        <w:t>TNT can be replaced with alterative explosives in artillery shells in an effort to make them less sensitive and therefore safer to handle and use.</w:t>
      </w:r>
    </w:p>
    <w:p w14:paraId="4D99F7EE" w14:textId="514360A2" w:rsidR="005D06FB" w:rsidRDefault="000A6D08" w:rsidP="000A6D08">
      <w:pPr>
        <w:pStyle w:val="Heading3"/>
        <w:numPr>
          <w:ilvl w:val="2"/>
          <w:numId w:val="15"/>
        </w:numPr>
      </w:pPr>
      <w:bookmarkStart w:id="33" w:name="_Toc140484443"/>
      <w:r>
        <w:t>Composition B</w:t>
      </w:r>
      <w:bookmarkEnd w:id="33"/>
    </w:p>
    <w:p w14:paraId="4557AEBF" w14:textId="54409568" w:rsidR="00203AE2" w:rsidRDefault="00FB6249" w:rsidP="00203AE2">
      <w:r>
        <w:t xml:space="preserve">Composition B is a mix of both TNT and RDX </w:t>
      </w:r>
      <w:r w:rsidR="00DF4C78">
        <w:t>with a bout a 40/60 percent ratio, with the addition of a small amount of wax. Composition B has a velocity of detonation of 8050ms</w:t>
      </w:r>
      <w:r w:rsidR="00DF4C78" w:rsidRPr="00203AE2">
        <w:rPr>
          <w:vertAlign w:val="superscript"/>
        </w:rPr>
        <w:t>-1</w:t>
      </w:r>
      <w:r w:rsidR="00DF4C78">
        <w:t xml:space="preserve"> </w:t>
      </w:r>
      <w:r w:rsidR="00203AE2">
        <w:t>in</w:t>
      </w:r>
      <w:r w:rsidR="00DF4C78">
        <w:t xml:space="preserve"> comparison to pure TNT’s 6940ms</w:t>
      </w:r>
      <w:r w:rsidR="00DF4C78" w:rsidRPr="00203AE2">
        <w:rPr>
          <w:vertAlign w:val="superscript"/>
        </w:rPr>
        <w:t>-1</w:t>
      </w:r>
      <w:r w:rsidR="00203AE2">
        <w:t xml:space="preserve">. </w:t>
      </w:r>
      <w:sdt>
        <w:sdtPr>
          <w:id w:val="-1725369924"/>
          <w:citation/>
        </w:sdtPr>
        <w:sdtContent>
          <w:r w:rsidR="00203AE2">
            <w:fldChar w:fldCharType="begin"/>
          </w:r>
          <w:r w:rsidR="00203AE2">
            <w:instrText xml:space="preserve"> CITATION MLH12 \l 2057 </w:instrText>
          </w:r>
          <w:r w:rsidR="00203AE2">
            <w:fldChar w:fldCharType="separate"/>
          </w:r>
          <w:r w:rsidR="0076666B" w:rsidRPr="0076666B">
            <w:rPr>
              <w:noProof/>
            </w:rPr>
            <w:t>[18]</w:t>
          </w:r>
          <w:r w:rsidR="00203AE2">
            <w:fldChar w:fldCharType="end"/>
          </w:r>
        </w:sdtContent>
      </w:sdt>
    </w:p>
    <w:p w14:paraId="369E36A1" w14:textId="2B9998EA" w:rsidR="00203AE2" w:rsidRDefault="00203AE2" w:rsidP="00203AE2">
      <w:pPr>
        <w:pStyle w:val="Heading3"/>
        <w:numPr>
          <w:ilvl w:val="2"/>
          <w:numId w:val="15"/>
        </w:numPr>
      </w:pPr>
      <w:bookmarkStart w:id="34" w:name="_Toc140484444"/>
      <w:r>
        <w:t>IMX-101</w:t>
      </w:r>
      <w:bookmarkEnd w:id="34"/>
    </w:p>
    <w:p w14:paraId="3E8C24A5" w14:textId="00C2041F" w:rsidR="00203AE2" w:rsidRPr="00203AE2" w:rsidRDefault="00E84F29" w:rsidP="00203AE2">
      <w:r>
        <w:t xml:space="preserve">IMX ‘Insensitive munitions explosive’ – 101 is an explosive produce to replace TNT fills in US artillery shells. Its aim is to provide the </w:t>
      </w:r>
      <w:r w:rsidR="00DE104E">
        <w:t>same explosive force as TNT but with lessened sensitivity to shock from improvised explosive devices</w:t>
      </w:r>
      <w:r w:rsidR="00187822">
        <w:t>.</w:t>
      </w:r>
      <w:sdt>
        <w:sdtPr>
          <w:id w:val="1838646154"/>
          <w:citation/>
        </w:sdtPr>
        <w:sdtContent>
          <w:r w:rsidR="00187822">
            <w:fldChar w:fldCharType="begin"/>
          </w:r>
          <w:r w:rsidR="00187822">
            <w:instrText xml:space="preserve"> CITATION Spa10 \l 2057 </w:instrText>
          </w:r>
          <w:r w:rsidR="00187822">
            <w:fldChar w:fldCharType="separate"/>
          </w:r>
          <w:r w:rsidR="0076666B">
            <w:rPr>
              <w:noProof/>
            </w:rPr>
            <w:t xml:space="preserve"> </w:t>
          </w:r>
          <w:r w:rsidR="0076666B" w:rsidRPr="0076666B">
            <w:rPr>
              <w:noProof/>
            </w:rPr>
            <w:t>[19]</w:t>
          </w:r>
          <w:r w:rsidR="00187822">
            <w:fldChar w:fldCharType="end"/>
          </w:r>
        </w:sdtContent>
      </w:sdt>
      <w:r w:rsidR="00DE104E">
        <w:t xml:space="preserve"> </w:t>
      </w:r>
    </w:p>
    <w:p w14:paraId="11AB1CB8" w14:textId="2FCC2B71" w:rsidR="005D06FB" w:rsidRDefault="005D06FB" w:rsidP="005D06FB">
      <w:pPr>
        <w:pStyle w:val="Heading1"/>
        <w:numPr>
          <w:ilvl w:val="0"/>
          <w:numId w:val="15"/>
        </w:numPr>
      </w:pPr>
      <w:bookmarkStart w:id="35" w:name="_Toc140484445"/>
      <w:r>
        <w:t>Storage and Transportation</w:t>
      </w:r>
      <w:bookmarkEnd w:id="35"/>
      <w:r>
        <w:t xml:space="preserve"> </w:t>
      </w:r>
    </w:p>
    <w:p w14:paraId="46AB4AAB" w14:textId="1FB3E75C" w:rsidR="005D06FB" w:rsidRPr="005D06FB" w:rsidRDefault="00E061A0" w:rsidP="005D06FB">
      <w:r>
        <w:t>For the storage and movement of explosives, including TNT, the correct regulations and conditions need to be met. The transport by road of explosives are covered by ‘</w:t>
      </w:r>
      <w:r w:rsidRPr="00E061A0">
        <w:t>European Agreement Concerning the International Carriage of Dangerous Goods by Road</w:t>
      </w:r>
      <w:r>
        <w:t>’</w:t>
      </w:r>
      <w:r w:rsidRPr="00E061A0">
        <w:t xml:space="preserve"> </w:t>
      </w:r>
      <w:r>
        <w:t>otherwise known as ‘ADR’</w:t>
      </w:r>
      <w:r w:rsidR="00C94BE0">
        <w:t xml:space="preserve">. The regulations for the storage of the explosives are laid out in </w:t>
      </w:r>
      <w:r w:rsidR="00866538">
        <w:t xml:space="preserve">the Explosive Regulations 2014. </w:t>
      </w:r>
      <w:sdt>
        <w:sdtPr>
          <w:id w:val="1482730003"/>
          <w:citation/>
        </w:sdtPr>
        <w:sdtContent>
          <w:r w:rsidR="00866538">
            <w:fldChar w:fldCharType="begin"/>
          </w:r>
          <w:r w:rsidR="00866538">
            <w:instrText xml:space="preserve"> CITATION Hea23 \l 2057 </w:instrText>
          </w:r>
          <w:r w:rsidR="00866538">
            <w:fldChar w:fldCharType="separate"/>
          </w:r>
          <w:r w:rsidR="0076666B" w:rsidRPr="0076666B">
            <w:rPr>
              <w:noProof/>
            </w:rPr>
            <w:t>[20]</w:t>
          </w:r>
          <w:r w:rsidR="00866538">
            <w:fldChar w:fldCharType="end"/>
          </w:r>
        </w:sdtContent>
      </w:sdt>
    </w:p>
    <w:p w14:paraId="53280974" w14:textId="57BA7FA2" w:rsidR="005D06FB" w:rsidRDefault="005D06FB" w:rsidP="005D06FB">
      <w:pPr>
        <w:pStyle w:val="Heading2"/>
        <w:numPr>
          <w:ilvl w:val="1"/>
          <w:numId w:val="15"/>
        </w:numPr>
      </w:pPr>
      <w:bookmarkStart w:id="36" w:name="_Toc140484446"/>
      <w:r>
        <w:t>Storage</w:t>
      </w:r>
      <w:bookmarkEnd w:id="36"/>
    </w:p>
    <w:p w14:paraId="28BF4677" w14:textId="3C8D194C" w:rsidR="005D06FB" w:rsidRDefault="0002373E" w:rsidP="005D06FB">
      <w:r>
        <w:t xml:space="preserve">According to the international Labour organisation and WHO, the storage for TNT should be fireproof, separated from initiator explosive (braking the explosive train). Food and other </w:t>
      </w:r>
      <w:r w:rsidR="00726E5D">
        <w:lastRenderedPageBreak/>
        <w:t>incompatible</w:t>
      </w:r>
      <w:r>
        <w:t xml:space="preserve"> </w:t>
      </w:r>
      <w:r w:rsidR="00726E5D">
        <w:t xml:space="preserve">materials should be stored else ware. The store location should not have drainage or sewerage access. The storage should be temperature controlled due to TNTs relatively low melting temperature. It may explode when heated above 240 degrees Celsius and toxic fumes are produced when heated. </w:t>
      </w:r>
      <w:sdt>
        <w:sdtPr>
          <w:id w:val="-1374534030"/>
          <w:citation/>
        </w:sdtPr>
        <w:sdtContent>
          <w:r w:rsidR="00726E5D">
            <w:fldChar w:fldCharType="begin"/>
          </w:r>
          <w:r w:rsidR="00726E5D">
            <w:instrText xml:space="preserve"> CITATION ILO21 \l 2057 </w:instrText>
          </w:r>
          <w:r w:rsidR="00726E5D">
            <w:fldChar w:fldCharType="separate"/>
          </w:r>
          <w:r w:rsidR="0076666B" w:rsidRPr="0076666B">
            <w:rPr>
              <w:noProof/>
            </w:rPr>
            <w:t>[21]</w:t>
          </w:r>
          <w:r w:rsidR="00726E5D">
            <w:fldChar w:fldCharType="end"/>
          </w:r>
        </w:sdtContent>
      </w:sdt>
    </w:p>
    <w:p w14:paraId="5285CE7D" w14:textId="75C3BB86" w:rsidR="00AE3BC8" w:rsidRPr="005D06FB" w:rsidRDefault="00AE3BC8" w:rsidP="005D06FB">
      <w:r>
        <w:t>If TNT is stored incorrectly, causing the melting and re-solidification of the TNT fill, voids can form in the fill, making the explosive a lot more sensitive to shock, leading to undesired detonation.</w:t>
      </w:r>
    </w:p>
    <w:p w14:paraId="61CE48E7" w14:textId="4378F1EC" w:rsidR="005D06FB" w:rsidRDefault="005D06FB" w:rsidP="005D06FB">
      <w:pPr>
        <w:pStyle w:val="Heading2"/>
        <w:numPr>
          <w:ilvl w:val="1"/>
          <w:numId w:val="15"/>
        </w:numPr>
      </w:pPr>
      <w:bookmarkStart w:id="37" w:name="_Toc140484447"/>
      <w:r>
        <w:t>Transportation</w:t>
      </w:r>
      <w:bookmarkEnd w:id="37"/>
    </w:p>
    <w:p w14:paraId="797D2F5C" w14:textId="64A8163A" w:rsidR="00726E5D" w:rsidRDefault="00A2543A" w:rsidP="00726E5D">
      <w:r>
        <w:t xml:space="preserve">When transporting TNT, it has to travel under the UN Hazard class 1.1D. </w:t>
      </w:r>
      <w:r w:rsidR="007E2F34">
        <w:t>Division</w:t>
      </w:r>
      <w:r w:rsidR="00642437">
        <w:t xml:space="preserve"> 1.1 refers to a substance </w:t>
      </w:r>
      <w:r w:rsidR="007E2F34">
        <w:t>of a mass explosion hazard, where one article will affect the entire load. Group D refers to a secondary explosive without a means of initiation, such as a primary detonator.</w:t>
      </w:r>
    </w:p>
    <w:p w14:paraId="11E5D476" w14:textId="571F4F12" w:rsidR="005D06FB" w:rsidRDefault="00D664C5" w:rsidP="00726E5D">
      <w:r>
        <w:t>If the explosive is in</w:t>
      </w:r>
      <w:r w:rsidR="00726E5D">
        <w:t xml:space="preserve"> breakable packaging</w:t>
      </w:r>
      <w:r>
        <w:t xml:space="preserve"> it needs to be placed in closed unbreakable container, also it should not be transported</w:t>
      </w:r>
      <w:r w:rsidR="00726E5D">
        <w:t xml:space="preserve"> with </w:t>
      </w:r>
      <w:r>
        <w:t>other items such as food.</w:t>
      </w:r>
      <w:r w:rsidR="00424858">
        <w:t xml:space="preserve"> </w:t>
      </w:r>
      <w:sdt>
        <w:sdtPr>
          <w:id w:val="-788047392"/>
          <w:citation/>
        </w:sdtPr>
        <w:sdtContent>
          <w:r w:rsidR="00424858">
            <w:fldChar w:fldCharType="begin"/>
          </w:r>
          <w:r w:rsidR="00424858">
            <w:instrText xml:space="preserve"> CITATION ILO21 \l 2057 </w:instrText>
          </w:r>
          <w:r w:rsidR="00424858">
            <w:fldChar w:fldCharType="separate"/>
          </w:r>
          <w:r w:rsidR="0076666B" w:rsidRPr="0076666B">
            <w:rPr>
              <w:noProof/>
            </w:rPr>
            <w:t>[21]</w:t>
          </w:r>
          <w:r w:rsidR="00424858">
            <w:fldChar w:fldCharType="end"/>
          </w:r>
        </w:sdtContent>
      </w:sdt>
    </w:p>
    <w:p w14:paraId="2B648D9D" w14:textId="7D233EDD" w:rsidR="00D664C5" w:rsidRDefault="00D664C5" w:rsidP="00D664C5">
      <w:pPr>
        <w:pStyle w:val="Heading2"/>
        <w:numPr>
          <w:ilvl w:val="0"/>
          <w:numId w:val="15"/>
        </w:numPr>
      </w:pPr>
      <w:bookmarkStart w:id="38" w:name="_Toc140484448"/>
      <w:r>
        <w:t>Conclusion</w:t>
      </w:r>
      <w:bookmarkEnd w:id="38"/>
      <w:r>
        <w:t xml:space="preserve"> </w:t>
      </w:r>
    </w:p>
    <w:p w14:paraId="4C2FA4F0" w14:textId="07738AEE" w:rsidR="00311EE2" w:rsidRPr="00311EE2" w:rsidRDefault="00311EE2" w:rsidP="00311EE2">
      <w:r>
        <w:t xml:space="preserve">This report has highlighted the different engineering, chemical and procedural ways that the safe use, transport and storage of artillery shells can be achieved. </w:t>
      </w:r>
      <w:r w:rsidR="00755D7C">
        <w:t xml:space="preserve">Most of the safety features found revolve around the fundamentals of breaking the explosive chain, by </w:t>
      </w:r>
      <w:r w:rsidR="004B5866">
        <w:t>removing or</w:t>
      </w:r>
      <w:r w:rsidR="00755D7C">
        <w:t xml:space="preserve"> blocking the</w:t>
      </w:r>
      <w:r w:rsidR="004B5866">
        <w:t xml:space="preserve"> primary explosives from the secondary explosives</w:t>
      </w:r>
      <w:r w:rsidR="007D69FB">
        <w:t>. Efforts have also been made to use more insensitive explosive fills, further reducing the chance of accidental detonation in transport, storage and use.</w:t>
      </w:r>
    </w:p>
    <w:bookmarkStart w:id="39" w:name="_Toc140484449" w:displacedByCustomXml="next"/>
    <w:sdt>
      <w:sdtPr>
        <w:rPr>
          <w:rFonts w:asciiTheme="minorHAnsi" w:eastAsiaTheme="minorEastAsia" w:hAnsiTheme="minorHAnsi" w:cstheme="minorBidi"/>
          <w:color w:val="auto"/>
          <w:sz w:val="22"/>
          <w:szCs w:val="22"/>
        </w:rPr>
        <w:id w:val="994682839"/>
        <w:docPartObj>
          <w:docPartGallery w:val="Bibliographies"/>
          <w:docPartUnique/>
        </w:docPartObj>
      </w:sdtPr>
      <w:sdtContent>
        <w:p w14:paraId="4870EEE6" w14:textId="3D4510DD" w:rsidR="008C1EB2" w:rsidRDefault="008C1EB2">
          <w:pPr>
            <w:pStyle w:val="Heading1"/>
          </w:pPr>
          <w:r>
            <w:t>References</w:t>
          </w:r>
          <w:bookmarkStart w:id="40" w:name="_GoBack"/>
          <w:bookmarkEnd w:id="39"/>
          <w:bookmarkEnd w:id="40"/>
        </w:p>
        <w:sdt>
          <w:sdtPr>
            <w:id w:val="-573587230"/>
            <w:bibliography/>
          </w:sdtPr>
          <w:sdtContent>
            <w:p w14:paraId="2EA212B6" w14:textId="77777777" w:rsidR="0076666B" w:rsidRDefault="008C1EB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675"/>
              </w:tblGrid>
              <w:tr w:rsidR="0076666B" w14:paraId="12ADF790" w14:textId="77777777">
                <w:trPr>
                  <w:divId w:val="1352880444"/>
                  <w:tblCellSpacing w:w="15" w:type="dxa"/>
                </w:trPr>
                <w:tc>
                  <w:tcPr>
                    <w:tcW w:w="50" w:type="pct"/>
                    <w:hideMark/>
                  </w:tcPr>
                  <w:p w14:paraId="118CCBB5" w14:textId="77B9D15F" w:rsidR="0076666B" w:rsidRDefault="0076666B">
                    <w:pPr>
                      <w:pStyle w:val="Bibliography"/>
                      <w:rPr>
                        <w:noProof/>
                        <w:sz w:val="24"/>
                        <w:szCs w:val="24"/>
                      </w:rPr>
                    </w:pPr>
                    <w:r>
                      <w:rPr>
                        <w:noProof/>
                      </w:rPr>
                      <w:t xml:space="preserve">[1] </w:t>
                    </w:r>
                  </w:p>
                </w:tc>
                <w:tc>
                  <w:tcPr>
                    <w:tcW w:w="0" w:type="auto"/>
                    <w:hideMark/>
                  </w:tcPr>
                  <w:p w14:paraId="616FA230" w14:textId="77777777" w:rsidR="0076666B" w:rsidRDefault="0076666B">
                    <w:pPr>
                      <w:pStyle w:val="Bibliography"/>
                      <w:rPr>
                        <w:noProof/>
                      </w:rPr>
                    </w:pPr>
                    <w:r>
                      <w:rPr>
                        <w:noProof/>
                      </w:rPr>
                      <w:t>B. O'Conner, “Explosions, Deflagrations, and Detonations,” National Fire Protection Association , 27 March 2023. [Online]. Available: https://www.nfpa.org/News-and-Research/Publications-and-media/Blogs-Landing-Page/NFPA-Today/Blog-Posts/2023/03/27/Explosions-vs-Deflagrations-vs-Detonations. [Accessed 1 June 2023].</w:t>
                    </w:r>
                  </w:p>
                </w:tc>
              </w:tr>
              <w:tr w:rsidR="0076666B" w14:paraId="00F39F77" w14:textId="77777777">
                <w:trPr>
                  <w:divId w:val="1352880444"/>
                  <w:tblCellSpacing w:w="15" w:type="dxa"/>
                </w:trPr>
                <w:tc>
                  <w:tcPr>
                    <w:tcW w:w="50" w:type="pct"/>
                    <w:hideMark/>
                  </w:tcPr>
                  <w:p w14:paraId="36FF06E9" w14:textId="77777777" w:rsidR="0076666B" w:rsidRDefault="0076666B">
                    <w:pPr>
                      <w:pStyle w:val="Bibliography"/>
                      <w:rPr>
                        <w:noProof/>
                      </w:rPr>
                    </w:pPr>
                    <w:r>
                      <w:rPr>
                        <w:noProof/>
                      </w:rPr>
                      <w:t xml:space="preserve">[2] </w:t>
                    </w:r>
                  </w:p>
                </w:tc>
                <w:tc>
                  <w:tcPr>
                    <w:tcW w:w="0" w:type="auto"/>
                    <w:hideMark/>
                  </w:tcPr>
                  <w:p w14:paraId="70B8E9F0" w14:textId="77777777" w:rsidR="0076666B" w:rsidRDefault="0076666B">
                    <w:pPr>
                      <w:pStyle w:val="Bibliography"/>
                      <w:rPr>
                        <w:noProof/>
                      </w:rPr>
                    </w:pPr>
                    <w:r>
                      <w:rPr>
                        <w:noProof/>
                      </w:rPr>
                      <w:t>E. W. J. S. E. Schultz, “Investigation of Deflagration to Detonation Transition for Application to Pulse,” Pasadena.</w:t>
                    </w:r>
                  </w:p>
                </w:tc>
              </w:tr>
              <w:tr w:rsidR="0076666B" w14:paraId="4AC24D5E" w14:textId="77777777">
                <w:trPr>
                  <w:divId w:val="1352880444"/>
                  <w:tblCellSpacing w:w="15" w:type="dxa"/>
                </w:trPr>
                <w:tc>
                  <w:tcPr>
                    <w:tcW w:w="50" w:type="pct"/>
                    <w:hideMark/>
                  </w:tcPr>
                  <w:p w14:paraId="1D3954B3" w14:textId="77777777" w:rsidR="0076666B" w:rsidRDefault="0076666B">
                    <w:pPr>
                      <w:pStyle w:val="Bibliography"/>
                      <w:rPr>
                        <w:noProof/>
                      </w:rPr>
                    </w:pPr>
                    <w:r>
                      <w:rPr>
                        <w:noProof/>
                      </w:rPr>
                      <w:t xml:space="preserve">[3] </w:t>
                    </w:r>
                  </w:p>
                </w:tc>
                <w:tc>
                  <w:tcPr>
                    <w:tcW w:w="0" w:type="auto"/>
                    <w:hideMark/>
                  </w:tcPr>
                  <w:p w14:paraId="3B7320E9" w14:textId="77777777" w:rsidR="0076666B" w:rsidRDefault="0076666B">
                    <w:pPr>
                      <w:pStyle w:val="Bibliography"/>
                      <w:rPr>
                        <w:noProof/>
                      </w:rPr>
                    </w:pPr>
                    <w:r>
                      <w:rPr>
                        <w:noProof/>
                      </w:rPr>
                      <w:t xml:space="preserve">V. T. A.N. Dremin, “On the nature of the critical diameter,” in </w:t>
                    </w:r>
                    <w:r>
                      <w:rPr>
                        <w:i/>
                        <w:iCs/>
                        <w:noProof/>
                      </w:rPr>
                      <w:t>Symposium (International) on Combustion</w:t>
                    </w:r>
                    <w:r>
                      <w:rPr>
                        <w:noProof/>
                      </w:rPr>
                      <w:t>, Moscow, Institute of Chemical Physics of the USSR Academy of Sciences, Moscow, USSR, 1965, pp. 839-843.</w:t>
                    </w:r>
                  </w:p>
                </w:tc>
              </w:tr>
              <w:tr w:rsidR="0076666B" w14:paraId="4A5AA06A" w14:textId="77777777">
                <w:trPr>
                  <w:divId w:val="1352880444"/>
                  <w:tblCellSpacing w:w="15" w:type="dxa"/>
                </w:trPr>
                <w:tc>
                  <w:tcPr>
                    <w:tcW w:w="50" w:type="pct"/>
                    <w:hideMark/>
                  </w:tcPr>
                  <w:p w14:paraId="1B1EF2A8" w14:textId="77777777" w:rsidR="0076666B" w:rsidRDefault="0076666B">
                    <w:pPr>
                      <w:pStyle w:val="Bibliography"/>
                      <w:rPr>
                        <w:noProof/>
                      </w:rPr>
                    </w:pPr>
                    <w:r>
                      <w:rPr>
                        <w:noProof/>
                      </w:rPr>
                      <w:t xml:space="preserve">[4] </w:t>
                    </w:r>
                  </w:p>
                </w:tc>
                <w:tc>
                  <w:tcPr>
                    <w:tcW w:w="0" w:type="auto"/>
                    <w:hideMark/>
                  </w:tcPr>
                  <w:p w14:paraId="0D4FD2E7" w14:textId="77777777" w:rsidR="0076666B" w:rsidRDefault="0076666B">
                    <w:pPr>
                      <w:pStyle w:val="Bibliography"/>
                      <w:rPr>
                        <w:noProof/>
                      </w:rPr>
                    </w:pPr>
                    <w:r>
                      <w:rPr>
                        <w:noProof/>
                      </w:rPr>
                      <w:t>D. D. D. M. D. D. Kremp, “Triple base propellant powder and process for its manufacture”. Germany Patent 0218067, 22 August 1986.</w:t>
                    </w:r>
                  </w:p>
                </w:tc>
              </w:tr>
              <w:tr w:rsidR="0076666B" w14:paraId="40912A29" w14:textId="77777777">
                <w:trPr>
                  <w:divId w:val="1352880444"/>
                  <w:tblCellSpacing w:w="15" w:type="dxa"/>
                </w:trPr>
                <w:tc>
                  <w:tcPr>
                    <w:tcW w:w="50" w:type="pct"/>
                    <w:hideMark/>
                  </w:tcPr>
                  <w:p w14:paraId="11C8DAB4" w14:textId="77777777" w:rsidR="0076666B" w:rsidRDefault="0076666B">
                    <w:pPr>
                      <w:pStyle w:val="Bibliography"/>
                      <w:rPr>
                        <w:noProof/>
                      </w:rPr>
                    </w:pPr>
                    <w:r>
                      <w:rPr>
                        <w:noProof/>
                      </w:rPr>
                      <w:t xml:space="preserve">[5] </w:t>
                    </w:r>
                  </w:p>
                </w:tc>
                <w:tc>
                  <w:tcPr>
                    <w:tcW w:w="0" w:type="auto"/>
                    <w:hideMark/>
                  </w:tcPr>
                  <w:p w14:paraId="617AD6D9" w14:textId="77777777" w:rsidR="0076666B" w:rsidRDefault="0076666B">
                    <w:pPr>
                      <w:pStyle w:val="Bibliography"/>
                      <w:rPr>
                        <w:noProof/>
                      </w:rPr>
                    </w:pPr>
                    <w:r>
                      <w:rPr>
                        <w:noProof/>
                      </w:rPr>
                      <w:t>Occupational Safety and Health Administration, “Process Safety Management,” 2017. [Online]. Available: https://www.osha.gov/sites/default/files/publications/OSHA3912.pdf. [Accessed 2 June 2023].</w:t>
                    </w:r>
                  </w:p>
                </w:tc>
              </w:tr>
              <w:tr w:rsidR="0076666B" w14:paraId="7AD58F74" w14:textId="77777777">
                <w:trPr>
                  <w:divId w:val="1352880444"/>
                  <w:tblCellSpacing w:w="15" w:type="dxa"/>
                </w:trPr>
                <w:tc>
                  <w:tcPr>
                    <w:tcW w:w="50" w:type="pct"/>
                    <w:hideMark/>
                  </w:tcPr>
                  <w:p w14:paraId="1C0B2CE1" w14:textId="77777777" w:rsidR="0076666B" w:rsidRDefault="0076666B">
                    <w:pPr>
                      <w:pStyle w:val="Bibliography"/>
                      <w:rPr>
                        <w:noProof/>
                      </w:rPr>
                    </w:pPr>
                    <w:r>
                      <w:rPr>
                        <w:noProof/>
                      </w:rPr>
                      <w:t xml:space="preserve">[6] </w:t>
                    </w:r>
                  </w:p>
                </w:tc>
                <w:tc>
                  <w:tcPr>
                    <w:tcW w:w="0" w:type="auto"/>
                    <w:hideMark/>
                  </w:tcPr>
                  <w:p w14:paraId="73C5803D" w14:textId="77777777" w:rsidR="0076666B" w:rsidRDefault="0076666B">
                    <w:pPr>
                      <w:pStyle w:val="Bibliography"/>
                      <w:rPr>
                        <w:noProof/>
                      </w:rPr>
                    </w:pPr>
                    <w:r>
                      <w:rPr>
                        <w:noProof/>
                      </w:rPr>
                      <w:t xml:space="preserve">K. O. G. C. A. S. J. M. K. Y. Neha Mehta, “Primary Explosives,” </w:t>
                    </w:r>
                    <w:r>
                      <w:rPr>
                        <w:i/>
                        <w:iCs/>
                        <w:noProof/>
                      </w:rPr>
                      <w:t xml:space="preserve">Zeitschrift für anorganische und allgemeine Chemie, </w:t>
                    </w:r>
                    <w:r>
                      <w:rPr>
                        <w:noProof/>
                      </w:rPr>
                      <w:t xml:space="preserve">pp. 1309-1313, June 2014. </w:t>
                    </w:r>
                  </w:p>
                </w:tc>
              </w:tr>
              <w:tr w:rsidR="0076666B" w14:paraId="614090CA" w14:textId="77777777">
                <w:trPr>
                  <w:divId w:val="1352880444"/>
                  <w:tblCellSpacing w:w="15" w:type="dxa"/>
                </w:trPr>
                <w:tc>
                  <w:tcPr>
                    <w:tcW w:w="50" w:type="pct"/>
                    <w:hideMark/>
                  </w:tcPr>
                  <w:p w14:paraId="6DED5989" w14:textId="77777777" w:rsidR="0076666B" w:rsidRDefault="0076666B">
                    <w:pPr>
                      <w:pStyle w:val="Bibliography"/>
                      <w:rPr>
                        <w:noProof/>
                      </w:rPr>
                    </w:pPr>
                    <w:r>
                      <w:rPr>
                        <w:noProof/>
                      </w:rPr>
                      <w:lastRenderedPageBreak/>
                      <w:t xml:space="preserve">[7] </w:t>
                    </w:r>
                  </w:p>
                </w:tc>
                <w:tc>
                  <w:tcPr>
                    <w:tcW w:w="0" w:type="auto"/>
                    <w:hideMark/>
                  </w:tcPr>
                  <w:p w14:paraId="4590DB79" w14:textId="77777777" w:rsidR="0076666B" w:rsidRDefault="0076666B">
                    <w:pPr>
                      <w:pStyle w:val="Bibliography"/>
                      <w:rPr>
                        <w:noProof/>
                      </w:rPr>
                    </w:pPr>
                    <w:r>
                      <w:rPr>
                        <w:noProof/>
                      </w:rPr>
                      <w:t>M. S. Macias, “The Development of an Optimized System of,” Florida International University, 2009.</w:t>
                    </w:r>
                  </w:p>
                </w:tc>
              </w:tr>
              <w:tr w:rsidR="0076666B" w14:paraId="26DC61CF" w14:textId="77777777">
                <w:trPr>
                  <w:divId w:val="1352880444"/>
                  <w:tblCellSpacing w:w="15" w:type="dxa"/>
                </w:trPr>
                <w:tc>
                  <w:tcPr>
                    <w:tcW w:w="50" w:type="pct"/>
                    <w:hideMark/>
                  </w:tcPr>
                  <w:p w14:paraId="04FF7B70" w14:textId="77777777" w:rsidR="0076666B" w:rsidRDefault="0076666B">
                    <w:pPr>
                      <w:pStyle w:val="Bibliography"/>
                      <w:rPr>
                        <w:noProof/>
                      </w:rPr>
                    </w:pPr>
                    <w:r>
                      <w:rPr>
                        <w:noProof/>
                      </w:rPr>
                      <w:t xml:space="preserve">[8] </w:t>
                    </w:r>
                  </w:p>
                </w:tc>
                <w:tc>
                  <w:tcPr>
                    <w:tcW w:w="0" w:type="auto"/>
                    <w:hideMark/>
                  </w:tcPr>
                  <w:p w14:paraId="582F3A4C" w14:textId="77777777" w:rsidR="0076666B" w:rsidRDefault="0076666B">
                    <w:pPr>
                      <w:pStyle w:val="Bibliography"/>
                      <w:rPr>
                        <w:noProof/>
                      </w:rPr>
                    </w:pPr>
                    <w:r>
                      <w:rPr>
                        <w:noProof/>
                      </w:rPr>
                      <w:t>D. V. Romero, “Explosive Properties Explosives 189,” Leonel Lattin, 2012.</w:t>
                    </w:r>
                  </w:p>
                </w:tc>
              </w:tr>
              <w:tr w:rsidR="0076666B" w14:paraId="3E5E62AD" w14:textId="77777777">
                <w:trPr>
                  <w:divId w:val="1352880444"/>
                  <w:tblCellSpacing w:w="15" w:type="dxa"/>
                </w:trPr>
                <w:tc>
                  <w:tcPr>
                    <w:tcW w:w="50" w:type="pct"/>
                    <w:hideMark/>
                  </w:tcPr>
                  <w:p w14:paraId="6FA100C3" w14:textId="77777777" w:rsidR="0076666B" w:rsidRDefault="0076666B">
                    <w:pPr>
                      <w:pStyle w:val="Bibliography"/>
                      <w:rPr>
                        <w:noProof/>
                      </w:rPr>
                    </w:pPr>
                    <w:r>
                      <w:rPr>
                        <w:noProof/>
                      </w:rPr>
                      <w:t xml:space="preserve">[9] </w:t>
                    </w:r>
                  </w:p>
                </w:tc>
                <w:tc>
                  <w:tcPr>
                    <w:tcW w:w="0" w:type="auto"/>
                    <w:hideMark/>
                  </w:tcPr>
                  <w:p w14:paraId="0EA72C62" w14:textId="77777777" w:rsidR="0076666B" w:rsidRDefault="0076666B">
                    <w:pPr>
                      <w:pStyle w:val="Bibliography"/>
                      <w:rPr>
                        <w:noProof/>
                      </w:rPr>
                    </w:pPr>
                    <w:r>
                      <w:rPr>
                        <w:noProof/>
                      </w:rPr>
                      <w:t>I. V. Hogg, “artillery,” Britannica, 24 March 2023. [Online]. Available: https://www.britannica.com/technology/artillery/additional-info#history. [Accessed 29 June 2023].</w:t>
                    </w:r>
                  </w:p>
                </w:tc>
              </w:tr>
              <w:tr w:rsidR="0076666B" w14:paraId="3417C0B9" w14:textId="77777777">
                <w:trPr>
                  <w:divId w:val="1352880444"/>
                  <w:tblCellSpacing w:w="15" w:type="dxa"/>
                </w:trPr>
                <w:tc>
                  <w:tcPr>
                    <w:tcW w:w="50" w:type="pct"/>
                    <w:hideMark/>
                  </w:tcPr>
                  <w:p w14:paraId="45FC4DBB" w14:textId="77777777" w:rsidR="0076666B" w:rsidRDefault="0076666B">
                    <w:pPr>
                      <w:pStyle w:val="Bibliography"/>
                      <w:rPr>
                        <w:noProof/>
                      </w:rPr>
                    </w:pPr>
                    <w:r>
                      <w:rPr>
                        <w:noProof/>
                      </w:rPr>
                      <w:t xml:space="preserve">[10] </w:t>
                    </w:r>
                  </w:p>
                </w:tc>
                <w:tc>
                  <w:tcPr>
                    <w:tcW w:w="0" w:type="auto"/>
                    <w:hideMark/>
                  </w:tcPr>
                  <w:p w14:paraId="7B3ED253" w14:textId="77777777" w:rsidR="0076666B" w:rsidRDefault="0076666B">
                    <w:pPr>
                      <w:pStyle w:val="Bibliography"/>
                      <w:rPr>
                        <w:noProof/>
                      </w:rPr>
                    </w:pPr>
                    <w:r>
                      <w:rPr>
                        <w:noProof/>
                      </w:rPr>
                      <w:t>Army, “ARTILLERY AND AIR DEFENCE,” Army, [Online]. Available: https://www.army.mod.uk/equipment/artillery-and-air-defence/. [Accessed 29 June 2023].</w:t>
                    </w:r>
                  </w:p>
                </w:tc>
              </w:tr>
              <w:tr w:rsidR="0076666B" w14:paraId="5992989D" w14:textId="77777777">
                <w:trPr>
                  <w:divId w:val="1352880444"/>
                  <w:tblCellSpacing w:w="15" w:type="dxa"/>
                </w:trPr>
                <w:tc>
                  <w:tcPr>
                    <w:tcW w:w="50" w:type="pct"/>
                    <w:hideMark/>
                  </w:tcPr>
                  <w:p w14:paraId="0E495BBE" w14:textId="77777777" w:rsidR="0076666B" w:rsidRDefault="0076666B">
                    <w:pPr>
                      <w:pStyle w:val="Bibliography"/>
                      <w:rPr>
                        <w:noProof/>
                      </w:rPr>
                    </w:pPr>
                    <w:r>
                      <w:rPr>
                        <w:noProof/>
                      </w:rPr>
                      <w:t xml:space="preserve">[11] </w:t>
                    </w:r>
                  </w:p>
                </w:tc>
                <w:tc>
                  <w:tcPr>
                    <w:tcW w:w="0" w:type="auto"/>
                    <w:hideMark/>
                  </w:tcPr>
                  <w:p w14:paraId="2F513608" w14:textId="77777777" w:rsidR="0076666B" w:rsidRDefault="0076666B">
                    <w:pPr>
                      <w:pStyle w:val="Bibliography"/>
                      <w:rPr>
                        <w:noProof/>
                      </w:rPr>
                    </w:pPr>
                    <w:r>
                      <w:rPr>
                        <w:noProof/>
                      </w:rPr>
                      <w:t>GlobalSecurity.org, “M107 155mm Projectile,” GlobalSecurity.org, [Online]. Available: https://www.globalsecurity.org/military/systems/munitions/m107.htm. [Accessed 30 June 2023].</w:t>
                    </w:r>
                  </w:p>
                </w:tc>
              </w:tr>
              <w:tr w:rsidR="0076666B" w14:paraId="3CB8F843" w14:textId="77777777">
                <w:trPr>
                  <w:divId w:val="1352880444"/>
                  <w:tblCellSpacing w:w="15" w:type="dxa"/>
                </w:trPr>
                <w:tc>
                  <w:tcPr>
                    <w:tcW w:w="50" w:type="pct"/>
                    <w:hideMark/>
                  </w:tcPr>
                  <w:p w14:paraId="67F5925A" w14:textId="77777777" w:rsidR="0076666B" w:rsidRDefault="0076666B">
                    <w:pPr>
                      <w:pStyle w:val="Bibliography"/>
                      <w:rPr>
                        <w:noProof/>
                      </w:rPr>
                    </w:pPr>
                    <w:r>
                      <w:rPr>
                        <w:noProof/>
                      </w:rPr>
                      <w:t xml:space="preserve">[12] </w:t>
                    </w:r>
                  </w:p>
                </w:tc>
                <w:tc>
                  <w:tcPr>
                    <w:tcW w:w="0" w:type="auto"/>
                    <w:hideMark/>
                  </w:tcPr>
                  <w:p w14:paraId="52FC864C" w14:textId="77777777" w:rsidR="0076666B" w:rsidRDefault="0076666B">
                    <w:pPr>
                      <w:pStyle w:val="Bibliography"/>
                      <w:rPr>
                        <w:noProof/>
                      </w:rPr>
                    </w:pPr>
                    <w:r>
                      <w:rPr>
                        <w:noProof/>
                      </w:rPr>
                      <w:t xml:space="preserve">British Aerospace Royal Ordnace, Ammunition Handbook, 1998. </w:t>
                    </w:r>
                  </w:p>
                </w:tc>
              </w:tr>
              <w:tr w:rsidR="0076666B" w14:paraId="257E3F85" w14:textId="77777777">
                <w:trPr>
                  <w:divId w:val="1352880444"/>
                  <w:tblCellSpacing w:w="15" w:type="dxa"/>
                </w:trPr>
                <w:tc>
                  <w:tcPr>
                    <w:tcW w:w="50" w:type="pct"/>
                    <w:hideMark/>
                  </w:tcPr>
                  <w:p w14:paraId="1F18F656" w14:textId="77777777" w:rsidR="0076666B" w:rsidRDefault="0076666B">
                    <w:pPr>
                      <w:pStyle w:val="Bibliography"/>
                      <w:rPr>
                        <w:noProof/>
                      </w:rPr>
                    </w:pPr>
                    <w:r>
                      <w:rPr>
                        <w:noProof/>
                      </w:rPr>
                      <w:t xml:space="preserve">[13] </w:t>
                    </w:r>
                  </w:p>
                </w:tc>
                <w:tc>
                  <w:tcPr>
                    <w:tcW w:w="0" w:type="auto"/>
                    <w:hideMark/>
                  </w:tcPr>
                  <w:p w14:paraId="1BAF0C79" w14:textId="77777777" w:rsidR="0076666B" w:rsidRDefault="0076666B">
                    <w:pPr>
                      <w:pStyle w:val="Bibliography"/>
                      <w:rPr>
                        <w:noProof/>
                      </w:rPr>
                    </w:pPr>
                    <w:r>
                      <w:rPr>
                        <w:noProof/>
                      </w:rPr>
                      <w:t xml:space="preserve">U. War Office, “Treatise on Ammunition,” in </w:t>
                    </w:r>
                    <w:r>
                      <w:rPr>
                        <w:i/>
                        <w:iCs/>
                        <w:noProof/>
                      </w:rPr>
                      <w:t>Treatise on Ammunition</w:t>
                    </w:r>
                    <w:r>
                      <w:rPr>
                        <w:noProof/>
                      </w:rPr>
                      <w:t>, 1915, pp. pages 266, 301.</w:t>
                    </w:r>
                  </w:p>
                </w:tc>
              </w:tr>
              <w:tr w:rsidR="0076666B" w14:paraId="06CAD0F8" w14:textId="77777777">
                <w:trPr>
                  <w:divId w:val="1352880444"/>
                  <w:tblCellSpacing w:w="15" w:type="dxa"/>
                </w:trPr>
                <w:tc>
                  <w:tcPr>
                    <w:tcW w:w="50" w:type="pct"/>
                    <w:hideMark/>
                  </w:tcPr>
                  <w:p w14:paraId="7757A8AE" w14:textId="77777777" w:rsidR="0076666B" w:rsidRDefault="0076666B">
                    <w:pPr>
                      <w:pStyle w:val="Bibliography"/>
                      <w:rPr>
                        <w:noProof/>
                      </w:rPr>
                    </w:pPr>
                    <w:r>
                      <w:rPr>
                        <w:noProof/>
                      </w:rPr>
                      <w:t xml:space="preserve">[14] </w:t>
                    </w:r>
                  </w:p>
                </w:tc>
                <w:tc>
                  <w:tcPr>
                    <w:tcW w:w="0" w:type="auto"/>
                    <w:hideMark/>
                  </w:tcPr>
                  <w:p w14:paraId="78EF1378" w14:textId="77777777" w:rsidR="0076666B" w:rsidRDefault="0076666B">
                    <w:pPr>
                      <w:pStyle w:val="Bibliography"/>
                      <w:rPr>
                        <w:noProof/>
                      </w:rPr>
                    </w:pPr>
                    <w:r>
                      <w:rPr>
                        <w:noProof/>
                      </w:rPr>
                      <w:t>D. o. Defence, “MIL-STD-1316 (Safety Criteria for Fuze Design),” Department of Defence, 2017.</w:t>
                    </w:r>
                  </w:p>
                </w:tc>
              </w:tr>
              <w:tr w:rsidR="0076666B" w14:paraId="54CAE337" w14:textId="77777777">
                <w:trPr>
                  <w:divId w:val="1352880444"/>
                  <w:tblCellSpacing w:w="15" w:type="dxa"/>
                </w:trPr>
                <w:tc>
                  <w:tcPr>
                    <w:tcW w:w="50" w:type="pct"/>
                    <w:hideMark/>
                  </w:tcPr>
                  <w:p w14:paraId="2DBF5CA3" w14:textId="77777777" w:rsidR="0076666B" w:rsidRDefault="0076666B">
                    <w:pPr>
                      <w:pStyle w:val="Bibliography"/>
                      <w:rPr>
                        <w:noProof/>
                      </w:rPr>
                    </w:pPr>
                    <w:r>
                      <w:rPr>
                        <w:noProof/>
                      </w:rPr>
                      <w:t xml:space="preserve">[15] </w:t>
                    </w:r>
                  </w:p>
                </w:tc>
                <w:tc>
                  <w:tcPr>
                    <w:tcW w:w="0" w:type="auto"/>
                    <w:hideMark/>
                  </w:tcPr>
                  <w:p w14:paraId="2151A8F1" w14:textId="77777777" w:rsidR="0076666B" w:rsidRDefault="0076666B">
                    <w:pPr>
                      <w:pStyle w:val="Bibliography"/>
                      <w:rPr>
                        <w:noProof/>
                      </w:rPr>
                    </w:pPr>
                    <w:r>
                      <w:rPr>
                        <w:noProof/>
                      </w:rPr>
                      <w:t>Junghans Defence, “DM84/L166,” Junghans Defence, Unterbergenweg.</w:t>
                    </w:r>
                  </w:p>
                </w:tc>
              </w:tr>
              <w:tr w:rsidR="0076666B" w14:paraId="6D008C50" w14:textId="77777777">
                <w:trPr>
                  <w:divId w:val="1352880444"/>
                  <w:tblCellSpacing w:w="15" w:type="dxa"/>
                </w:trPr>
                <w:tc>
                  <w:tcPr>
                    <w:tcW w:w="50" w:type="pct"/>
                    <w:hideMark/>
                  </w:tcPr>
                  <w:p w14:paraId="067BA1A1" w14:textId="77777777" w:rsidR="0076666B" w:rsidRDefault="0076666B">
                    <w:pPr>
                      <w:pStyle w:val="Bibliography"/>
                      <w:rPr>
                        <w:noProof/>
                      </w:rPr>
                    </w:pPr>
                    <w:r>
                      <w:rPr>
                        <w:noProof/>
                      </w:rPr>
                      <w:t xml:space="preserve">[16] </w:t>
                    </w:r>
                  </w:p>
                </w:tc>
                <w:tc>
                  <w:tcPr>
                    <w:tcW w:w="0" w:type="auto"/>
                    <w:hideMark/>
                  </w:tcPr>
                  <w:p w14:paraId="4FF45F80" w14:textId="77777777" w:rsidR="0076666B" w:rsidRDefault="0076666B">
                    <w:pPr>
                      <w:pStyle w:val="Bibliography"/>
                      <w:rPr>
                        <w:noProof/>
                      </w:rPr>
                    </w:pPr>
                    <w:r>
                      <w:rPr>
                        <w:noProof/>
                      </w:rPr>
                      <w:t>Trinitrotoluene - TNT, “Trinitrotoluene - TNT,” Trinitrotoluene - TNT, [Online]. Available: https://www.ch.ic.ac.uk/vchemlib/mim/bristol/tnt/tnt_text.htm. [Accessed 05 July 2023].</w:t>
                    </w:r>
                  </w:p>
                </w:tc>
              </w:tr>
              <w:tr w:rsidR="0076666B" w14:paraId="7BA3DECD" w14:textId="77777777">
                <w:trPr>
                  <w:divId w:val="1352880444"/>
                  <w:tblCellSpacing w:w="15" w:type="dxa"/>
                </w:trPr>
                <w:tc>
                  <w:tcPr>
                    <w:tcW w:w="50" w:type="pct"/>
                    <w:hideMark/>
                  </w:tcPr>
                  <w:p w14:paraId="4913B899" w14:textId="77777777" w:rsidR="0076666B" w:rsidRDefault="0076666B">
                    <w:pPr>
                      <w:pStyle w:val="Bibliography"/>
                      <w:rPr>
                        <w:noProof/>
                      </w:rPr>
                    </w:pPr>
                    <w:r>
                      <w:rPr>
                        <w:noProof/>
                      </w:rPr>
                      <w:t xml:space="preserve">[17] </w:t>
                    </w:r>
                  </w:p>
                </w:tc>
                <w:tc>
                  <w:tcPr>
                    <w:tcW w:w="0" w:type="auto"/>
                    <w:hideMark/>
                  </w:tcPr>
                  <w:p w14:paraId="149D8FD7" w14:textId="77777777" w:rsidR="0076666B" w:rsidRDefault="0076666B">
                    <w:pPr>
                      <w:pStyle w:val="Bibliography"/>
                      <w:rPr>
                        <w:noProof/>
                      </w:rPr>
                    </w:pPr>
                    <w:r>
                      <w:rPr>
                        <w:noProof/>
                      </w:rPr>
                      <w:t>B. T. M.A. Parry, “Influence of HNS on the microstructure and properties of cast TNT,” Department of Defence, Melbourne, Victoria, 1981.</w:t>
                    </w:r>
                  </w:p>
                </w:tc>
              </w:tr>
              <w:tr w:rsidR="0076666B" w14:paraId="40FBCCFD" w14:textId="77777777">
                <w:trPr>
                  <w:divId w:val="1352880444"/>
                  <w:tblCellSpacing w:w="15" w:type="dxa"/>
                </w:trPr>
                <w:tc>
                  <w:tcPr>
                    <w:tcW w:w="50" w:type="pct"/>
                    <w:hideMark/>
                  </w:tcPr>
                  <w:p w14:paraId="58A76B69" w14:textId="77777777" w:rsidR="0076666B" w:rsidRDefault="0076666B">
                    <w:pPr>
                      <w:pStyle w:val="Bibliography"/>
                      <w:rPr>
                        <w:noProof/>
                      </w:rPr>
                    </w:pPr>
                    <w:r>
                      <w:rPr>
                        <w:noProof/>
                      </w:rPr>
                      <w:t xml:space="preserve">[18] </w:t>
                    </w:r>
                  </w:p>
                </w:tc>
                <w:tc>
                  <w:tcPr>
                    <w:tcW w:w="0" w:type="auto"/>
                    <w:hideMark/>
                  </w:tcPr>
                  <w:p w14:paraId="29D08E9C" w14:textId="77777777" w:rsidR="0076666B" w:rsidRDefault="0076666B">
                    <w:pPr>
                      <w:pStyle w:val="Bibliography"/>
                      <w:rPr>
                        <w:noProof/>
                      </w:rPr>
                    </w:pPr>
                    <w:r>
                      <w:rPr>
                        <w:noProof/>
                      </w:rPr>
                      <w:t>M. J. K. a. M. U. A. M.L. Hobbs, “COOKOFF OF A MELT-CASTABLE EXPLOSIVE (COMP-B),” Sandia National Laboratories, Albuquerque, NM, 2012.</w:t>
                    </w:r>
                  </w:p>
                </w:tc>
              </w:tr>
              <w:tr w:rsidR="0076666B" w14:paraId="3AF4ECA1" w14:textId="77777777">
                <w:trPr>
                  <w:divId w:val="1352880444"/>
                  <w:tblCellSpacing w:w="15" w:type="dxa"/>
                </w:trPr>
                <w:tc>
                  <w:tcPr>
                    <w:tcW w:w="50" w:type="pct"/>
                    <w:hideMark/>
                  </w:tcPr>
                  <w:p w14:paraId="16F3E958" w14:textId="77777777" w:rsidR="0076666B" w:rsidRDefault="0076666B">
                    <w:pPr>
                      <w:pStyle w:val="Bibliography"/>
                      <w:rPr>
                        <w:noProof/>
                      </w:rPr>
                    </w:pPr>
                    <w:r>
                      <w:rPr>
                        <w:noProof/>
                      </w:rPr>
                      <w:t xml:space="preserve">[19] </w:t>
                    </w:r>
                  </w:p>
                </w:tc>
                <w:tc>
                  <w:tcPr>
                    <w:tcW w:w="0" w:type="auto"/>
                    <w:hideMark/>
                  </w:tcPr>
                  <w:p w14:paraId="264B89DF" w14:textId="77777777" w:rsidR="0076666B" w:rsidRDefault="0076666B">
                    <w:pPr>
                      <w:pStyle w:val="Bibliography"/>
                      <w:rPr>
                        <w:noProof/>
                      </w:rPr>
                    </w:pPr>
                    <w:r>
                      <w:rPr>
                        <w:noProof/>
                      </w:rPr>
                      <w:t>Space war, “Space war,” 03 August 2010. [Online]. Available: https://www.spacewar.com/reports/BAE_IMX_101_Explosive_Approved_To_Replace_TNT_In_US_Army_Artillery_999.html. [Accessed 07 July 2023].</w:t>
                    </w:r>
                  </w:p>
                </w:tc>
              </w:tr>
              <w:tr w:rsidR="0076666B" w14:paraId="3D148DC8" w14:textId="77777777">
                <w:trPr>
                  <w:divId w:val="1352880444"/>
                  <w:tblCellSpacing w:w="15" w:type="dxa"/>
                </w:trPr>
                <w:tc>
                  <w:tcPr>
                    <w:tcW w:w="50" w:type="pct"/>
                    <w:hideMark/>
                  </w:tcPr>
                  <w:p w14:paraId="6126B44D" w14:textId="77777777" w:rsidR="0076666B" w:rsidRDefault="0076666B">
                    <w:pPr>
                      <w:pStyle w:val="Bibliography"/>
                      <w:rPr>
                        <w:noProof/>
                      </w:rPr>
                    </w:pPr>
                    <w:r>
                      <w:rPr>
                        <w:noProof/>
                      </w:rPr>
                      <w:t xml:space="preserve">[20] </w:t>
                    </w:r>
                  </w:p>
                </w:tc>
                <w:tc>
                  <w:tcPr>
                    <w:tcW w:w="0" w:type="auto"/>
                    <w:hideMark/>
                  </w:tcPr>
                  <w:p w14:paraId="24DFE9AE" w14:textId="77777777" w:rsidR="0076666B" w:rsidRDefault="0076666B">
                    <w:pPr>
                      <w:pStyle w:val="Bibliography"/>
                      <w:rPr>
                        <w:noProof/>
                      </w:rPr>
                    </w:pPr>
                    <w:r>
                      <w:rPr>
                        <w:noProof/>
                      </w:rPr>
                      <w:t>Health and Saftey Executive, “Storing explosives,” HSE, [Online]. Available: https://www.hse.gov.uk/explosives/licensing/storage/index.htm. [Accessed 12 07 2023].</w:t>
                    </w:r>
                  </w:p>
                </w:tc>
              </w:tr>
              <w:tr w:rsidR="0076666B" w14:paraId="5A67624C" w14:textId="77777777">
                <w:trPr>
                  <w:divId w:val="1352880444"/>
                  <w:tblCellSpacing w:w="15" w:type="dxa"/>
                </w:trPr>
                <w:tc>
                  <w:tcPr>
                    <w:tcW w:w="50" w:type="pct"/>
                    <w:hideMark/>
                  </w:tcPr>
                  <w:p w14:paraId="588FF5C4" w14:textId="77777777" w:rsidR="0076666B" w:rsidRDefault="0076666B">
                    <w:pPr>
                      <w:pStyle w:val="Bibliography"/>
                      <w:rPr>
                        <w:noProof/>
                      </w:rPr>
                    </w:pPr>
                    <w:r>
                      <w:rPr>
                        <w:noProof/>
                      </w:rPr>
                      <w:t xml:space="preserve">[21] </w:t>
                    </w:r>
                  </w:p>
                </w:tc>
                <w:tc>
                  <w:tcPr>
                    <w:tcW w:w="0" w:type="auto"/>
                    <w:hideMark/>
                  </w:tcPr>
                  <w:p w14:paraId="25D43E51" w14:textId="77777777" w:rsidR="0076666B" w:rsidRDefault="0076666B">
                    <w:pPr>
                      <w:pStyle w:val="Bibliography"/>
                      <w:rPr>
                        <w:noProof/>
                      </w:rPr>
                    </w:pPr>
                    <w:r>
                      <w:rPr>
                        <w:noProof/>
                      </w:rPr>
                      <w:t>ILO and WHO, “2,4,6-TRINITROTOLUENE,” 2021. [Online]. Available: https://www.ilo.org/dyn/icsc/showcard.display?p_version=2&amp;p_card_id=0967&amp;p_lang=en. [Accessed 2023 July 12].</w:t>
                    </w:r>
                  </w:p>
                </w:tc>
              </w:tr>
            </w:tbl>
            <w:p w14:paraId="4B32D247" w14:textId="77777777" w:rsidR="0076666B" w:rsidRDefault="0076666B">
              <w:pPr>
                <w:divId w:val="1352880444"/>
                <w:rPr>
                  <w:rFonts w:eastAsia="Times New Roman"/>
                  <w:noProof/>
                </w:rPr>
              </w:pPr>
            </w:p>
            <w:p w14:paraId="2F89BA0F" w14:textId="50B14F89" w:rsidR="008C1EB2" w:rsidRDefault="008C1EB2">
              <w:r>
                <w:rPr>
                  <w:b/>
                  <w:bCs/>
                  <w:noProof/>
                </w:rPr>
                <w:fldChar w:fldCharType="end"/>
              </w:r>
            </w:p>
          </w:sdtContent>
        </w:sdt>
      </w:sdtContent>
    </w:sdt>
    <w:p w14:paraId="30748E75" w14:textId="77777777" w:rsidR="008C1EB2" w:rsidRPr="005D06FB" w:rsidRDefault="008C1EB2" w:rsidP="005D06FB"/>
    <w:sectPr w:rsidR="008C1EB2" w:rsidRPr="005D06FB" w:rsidSect="00EA5160">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C9A9AC" w14:textId="77777777" w:rsidR="002155B9" w:rsidRDefault="002155B9" w:rsidP="00E17BF2">
      <w:pPr>
        <w:spacing w:after="0" w:line="240" w:lineRule="auto"/>
      </w:pPr>
      <w:r>
        <w:separator/>
      </w:r>
    </w:p>
  </w:endnote>
  <w:endnote w:type="continuationSeparator" w:id="0">
    <w:p w14:paraId="779B0542" w14:textId="77777777" w:rsidR="002155B9" w:rsidRDefault="002155B9" w:rsidP="00E17BF2">
      <w:pPr>
        <w:spacing w:after="0" w:line="240" w:lineRule="auto"/>
      </w:pPr>
      <w:r>
        <w:continuationSeparator/>
      </w:r>
    </w:p>
  </w:endnote>
  <w:endnote w:type="continuationNotice" w:id="1">
    <w:p w14:paraId="6DF7FF37" w14:textId="77777777" w:rsidR="002155B9" w:rsidRDefault="002155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83919214"/>
      <w:docPartObj>
        <w:docPartGallery w:val="Page Numbers (Bottom of Page)"/>
        <w:docPartUnique/>
      </w:docPartObj>
    </w:sdtPr>
    <w:sdtEndPr>
      <w:rPr>
        <w:noProof/>
      </w:rPr>
    </w:sdtEndPr>
    <w:sdtContent>
      <w:p w14:paraId="50E53008" w14:textId="4F61F241" w:rsidR="001E6BDA" w:rsidRDefault="001E6BDA">
        <w:pPr>
          <w:pStyle w:val="Footer"/>
        </w:pPr>
        <w:r>
          <w:fldChar w:fldCharType="begin"/>
        </w:r>
        <w:r>
          <w:instrText xml:space="preserve"> PAGE   \* MERGEFORMAT </w:instrText>
        </w:r>
        <w:r>
          <w:fldChar w:fldCharType="separate"/>
        </w:r>
        <w:r w:rsidR="0076666B">
          <w:rPr>
            <w:noProof/>
          </w:rPr>
          <w:t>11</w:t>
        </w:r>
        <w:r>
          <w:rPr>
            <w:noProof/>
          </w:rPr>
          <w:fldChar w:fldCharType="end"/>
        </w:r>
      </w:p>
    </w:sdtContent>
  </w:sdt>
  <w:p w14:paraId="5FFE53B4" w14:textId="77777777" w:rsidR="001E6BDA" w:rsidRDefault="001E6B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AB4DD0" w14:textId="77777777" w:rsidR="002155B9" w:rsidRDefault="002155B9" w:rsidP="00E17BF2">
      <w:pPr>
        <w:spacing w:after="0" w:line="240" w:lineRule="auto"/>
      </w:pPr>
      <w:r>
        <w:separator/>
      </w:r>
    </w:p>
  </w:footnote>
  <w:footnote w:type="continuationSeparator" w:id="0">
    <w:p w14:paraId="677B43BA" w14:textId="77777777" w:rsidR="002155B9" w:rsidRDefault="002155B9" w:rsidP="00E17BF2">
      <w:pPr>
        <w:spacing w:after="0" w:line="240" w:lineRule="auto"/>
      </w:pPr>
      <w:r>
        <w:continuationSeparator/>
      </w:r>
    </w:p>
  </w:footnote>
  <w:footnote w:type="continuationNotice" w:id="1">
    <w:p w14:paraId="42BBD0E2" w14:textId="77777777" w:rsidR="002155B9" w:rsidRDefault="002155B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BE7A27"/>
    <w:multiLevelType w:val="hybridMultilevel"/>
    <w:tmpl w:val="D8B4F156"/>
    <w:lvl w:ilvl="0" w:tplc="08090001">
      <w:start w:val="1"/>
      <w:numFmt w:val="bullet"/>
      <w:lvlText w:val=""/>
      <w:lvlJc w:val="left"/>
      <w:pPr>
        <w:ind w:left="1003" w:hanging="360"/>
      </w:pPr>
      <w:rPr>
        <w:rFonts w:ascii="Symbol" w:hAnsi="Symbol"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1" w15:restartNumberingAfterBreak="0">
    <w:nsid w:val="17F705E2"/>
    <w:multiLevelType w:val="hybridMultilevel"/>
    <w:tmpl w:val="C12EA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2D7AC7"/>
    <w:multiLevelType w:val="hybridMultilevel"/>
    <w:tmpl w:val="E59ADEBE"/>
    <w:lvl w:ilvl="0" w:tplc="81E22CFA">
      <w:start w:val="4"/>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F5C02"/>
    <w:multiLevelType w:val="hybridMultilevel"/>
    <w:tmpl w:val="93B88AC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D37BE7"/>
    <w:multiLevelType w:val="hybridMultilevel"/>
    <w:tmpl w:val="F072E7F6"/>
    <w:lvl w:ilvl="0" w:tplc="81E22CFA">
      <w:start w:val="4"/>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DF6359"/>
    <w:multiLevelType w:val="multilevel"/>
    <w:tmpl w:val="B9AEE4F2"/>
    <w:lvl w:ilvl="0">
      <w:start w:val="1"/>
      <w:numFmt w:val="decimal"/>
      <w:lvlText w:val="%1."/>
      <w:lvlJc w:val="left"/>
      <w:pPr>
        <w:ind w:left="360" w:hanging="360"/>
      </w:pPr>
      <w:rPr>
        <w:rFonts w:asciiTheme="majorHAnsi" w:eastAsiaTheme="majorEastAsia" w:hAnsiTheme="majorHAnsi" w:cstheme="majorBidi"/>
      </w:rPr>
    </w:lvl>
    <w:lvl w:ilvl="1">
      <w:start w:val="1"/>
      <w:numFmt w:val="decimal"/>
      <w:isLgl/>
      <w:lvlText w:val="%1.%2."/>
      <w:lvlJc w:val="left"/>
      <w:pPr>
        <w:ind w:left="444" w:hanging="44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2BB20703"/>
    <w:multiLevelType w:val="hybridMultilevel"/>
    <w:tmpl w:val="78CA6D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9610B6"/>
    <w:multiLevelType w:val="multilevel"/>
    <w:tmpl w:val="82F44E0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574A778F"/>
    <w:multiLevelType w:val="hybridMultilevel"/>
    <w:tmpl w:val="E9F85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691E9E"/>
    <w:multiLevelType w:val="hybridMultilevel"/>
    <w:tmpl w:val="A9C68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4205F0"/>
    <w:multiLevelType w:val="hybridMultilevel"/>
    <w:tmpl w:val="CEE60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586C6A"/>
    <w:multiLevelType w:val="hybridMultilevel"/>
    <w:tmpl w:val="E4C4D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4D0A3A"/>
    <w:multiLevelType w:val="hybridMultilevel"/>
    <w:tmpl w:val="F626C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0A566C"/>
    <w:multiLevelType w:val="hybridMultilevel"/>
    <w:tmpl w:val="77B00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043F07"/>
    <w:multiLevelType w:val="hybridMultilevel"/>
    <w:tmpl w:val="49467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18304B"/>
    <w:multiLevelType w:val="hybridMultilevel"/>
    <w:tmpl w:val="E0968A6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0"/>
  </w:num>
  <w:num w:numId="3">
    <w:abstractNumId w:val="12"/>
  </w:num>
  <w:num w:numId="4">
    <w:abstractNumId w:val="8"/>
  </w:num>
  <w:num w:numId="5">
    <w:abstractNumId w:val="1"/>
  </w:num>
  <w:num w:numId="6">
    <w:abstractNumId w:val="6"/>
  </w:num>
  <w:num w:numId="7">
    <w:abstractNumId w:val="11"/>
  </w:num>
  <w:num w:numId="8">
    <w:abstractNumId w:val="4"/>
  </w:num>
  <w:num w:numId="9">
    <w:abstractNumId w:val="2"/>
  </w:num>
  <w:num w:numId="10">
    <w:abstractNumId w:val="5"/>
  </w:num>
  <w:num w:numId="11">
    <w:abstractNumId w:val="9"/>
  </w:num>
  <w:num w:numId="12">
    <w:abstractNumId w:val="0"/>
  </w:num>
  <w:num w:numId="13">
    <w:abstractNumId w:val="15"/>
  </w:num>
  <w:num w:numId="14">
    <w:abstractNumId w:val="3"/>
  </w:num>
  <w:num w:numId="15">
    <w:abstractNumId w:val="7"/>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0B2C"/>
    <w:rsid w:val="00010289"/>
    <w:rsid w:val="00011451"/>
    <w:rsid w:val="00022DC0"/>
    <w:rsid w:val="0002373E"/>
    <w:rsid w:val="00027F3F"/>
    <w:rsid w:val="000322CF"/>
    <w:rsid w:val="0003484F"/>
    <w:rsid w:val="00046C0D"/>
    <w:rsid w:val="00047871"/>
    <w:rsid w:val="0005095B"/>
    <w:rsid w:val="0005148D"/>
    <w:rsid w:val="00053176"/>
    <w:rsid w:val="000537BD"/>
    <w:rsid w:val="00055357"/>
    <w:rsid w:val="00065650"/>
    <w:rsid w:val="000656A1"/>
    <w:rsid w:val="00070907"/>
    <w:rsid w:val="00075DE1"/>
    <w:rsid w:val="0008171B"/>
    <w:rsid w:val="0008197E"/>
    <w:rsid w:val="000819E8"/>
    <w:rsid w:val="000840C7"/>
    <w:rsid w:val="0009150E"/>
    <w:rsid w:val="00093839"/>
    <w:rsid w:val="0009748E"/>
    <w:rsid w:val="000A1A6B"/>
    <w:rsid w:val="000A361C"/>
    <w:rsid w:val="000A6D08"/>
    <w:rsid w:val="000B4265"/>
    <w:rsid w:val="000B5609"/>
    <w:rsid w:val="000C0817"/>
    <w:rsid w:val="000D02C1"/>
    <w:rsid w:val="000D38DD"/>
    <w:rsid w:val="000E103B"/>
    <w:rsid w:val="000E3D67"/>
    <w:rsid w:val="00101168"/>
    <w:rsid w:val="00101715"/>
    <w:rsid w:val="0010265D"/>
    <w:rsid w:val="00114BB0"/>
    <w:rsid w:val="0011799C"/>
    <w:rsid w:val="0013192F"/>
    <w:rsid w:val="001327F7"/>
    <w:rsid w:val="001409DE"/>
    <w:rsid w:val="00140A73"/>
    <w:rsid w:val="00142CB6"/>
    <w:rsid w:val="0015514A"/>
    <w:rsid w:val="00157CFD"/>
    <w:rsid w:val="00164915"/>
    <w:rsid w:val="0016712A"/>
    <w:rsid w:val="00170274"/>
    <w:rsid w:val="00173438"/>
    <w:rsid w:val="00187822"/>
    <w:rsid w:val="00193291"/>
    <w:rsid w:val="00194C81"/>
    <w:rsid w:val="00195C49"/>
    <w:rsid w:val="001A0B28"/>
    <w:rsid w:val="001A1796"/>
    <w:rsid w:val="001A2F3D"/>
    <w:rsid w:val="001B1580"/>
    <w:rsid w:val="001B3FBF"/>
    <w:rsid w:val="001B47D1"/>
    <w:rsid w:val="001B7971"/>
    <w:rsid w:val="001C122D"/>
    <w:rsid w:val="001C1B0F"/>
    <w:rsid w:val="001C34A5"/>
    <w:rsid w:val="001C4A21"/>
    <w:rsid w:val="001D1270"/>
    <w:rsid w:val="001D2AA9"/>
    <w:rsid w:val="001E27D7"/>
    <w:rsid w:val="001E4338"/>
    <w:rsid w:val="001E4B16"/>
    <w:rsid w:val="001E6BDA"/>
    <w:rsid w:val="001E7A46"/>
    <w:rsid w:val="001F017F"/>
    <w:rsid w:val="001F306E"/>
    <w:rsid w:val="001F71F3"/>
    <w:rsid w:val="001F7E3E"/>
    <w:rsid w:val="002019FA"/>
    <w:rsid w:val="00202FF8"/>
    <w:rsid w:val="00203AE2"/>
    <w:rsid w:val="0021174A"/>
    <w:rsid w:val="0021308D"/>
    <w:rsid w:val="002146A9"/>
    <w:rsid w:val="002155B9"/>
    <w:rsid w:val="00224C6A"/>
    <w:rsid w:val="0022586B"/>
    <w:rsid w:val="00226BA9"/>
    <w:rsid w:val="00232974"/>
    <w:rsid w:val="0023322A"/>
    <w:rsid w:val="00250AB1"/>
    <w:rsid w:val="002517F9"/>
    <w:rsid w:val="0025626D"/>
    <w:rsid w:val="0026745D"/>
    <w:rsid w:val="00270F56"/>
    <w:rsid w:val="00271E88"/>
    <w:rsid w:val="0029234B"/>
    <w:rsid w:val="0029326A"/>
    <w:rsid w:val="002A22F6"/>
    <w:rsid w:val="002A36E7"/>
    <w:rsid w:val="002A4763"/>
    <w:rsid w:val="002B2CFF"/>
    <w:rsid w:val="002B40F0"/>
    <w:rsid w:val="002B5654"/>
    <w:rsid w:val="002C42FB"/>
    <w:rsid w:val="002C47A5"/>
    <w:rsid w:val="002C766E"/>
    <w:rsid w:val="002E0C76"/>
    <w:rsid w:val="002E24C2"/>
    <w:rsid w:val="002E30DF"/>
    <w:rsid w:val="002E7239"/>
    <w:rsid w:val="002F04B1"/>
    <w:rsid w:val="002F697A"/>
    <w:rsid w:val="00302E97"/>
    <w:rsid w:val="00311EE2"/>
    <w:rsid w:val="00312F98"/>
    <w:rsid w:val="00320FC2"/>
    <w:rsid w:val="00321748"/>
    <w:rsid w:val="00321FB6"/>
    <w:rsid w:val="00333023"/>
    <w:rsid w:val="003441C0"/>
    <w:rsid w:val="00344241"/>
    <w:rsid w:val="00345630"/>
    <w:rsid w:val="00345B41"/>
    <w:rsid w:val="0034650E"/>
    <w:rsid w:val="00350BD1"/>
    <w:rsid w:val="00353097"/>
    <w:rsid w:val="00354F36"/>
    <w:rsid w:val="00357411"/>
    <w:rsid w:val="00363DDF"/>
    <w:rsid w:val="0036645B"/>
    <w:rsid w:val="003665F2"/>
    <w:rsid w:val="0037372A"/>
    <w:rsid w:val="003757C5"/>
    <w:rsid w:val="00376B41"/>
    <w:rsid w:val="003810CA"/>
    <w:rsid w:val="00382220"/>
    <w:rsid w:val="00386F3A"/>
    <w:rsid w:val="003A4F1E"/>
    <w:rsid w:val="003A63E5"/>
    <w:rsid w:val="003A67D8"/>
    <w:rsid w:val="003A6ABD"/>
    <w:rsid w:val="003B5DF8"/>
    <w:rsid w:val="003B63D1"/>
    <w:rsid w:val="003C23DE"/>
    <w:rsid w:val="003C3C09"/>
    <w:rsid w:val="003C54D2"/>
    <w:rsid w:val="003D0F0C"/>
    <w:rsid w:val="003D1FEE"/>
    <w:rsid w:val="003D2E61"/>
    <w:rsid w:val="003D3DDC"/>
    <w:rsid w:val="003D423E"/>
    <w:rsid w:val="003D7F8E"/>
    <w:rsid w:val="003E24C6"/>
    <w:rsid w:val="003F2AB8"/>
    <w:rsid w:val="003F6481"/>
    <w:rsid w:val="003F77AB"/>
    <w:rsid w:val="00405529"/>
    <w:rsid w:val="00405FB6"/>
    <w:rsid w:val="00407EBD"/>
    <w:rsid w:val="00410AFE"/>
    <w:rsid w:val="00410D9E"/>
    <w:rsid w:val="00411380"/>
    <w:rsid w:val="004117DC"/>
    <w:rsid w:val="0041243F"/>
    <w:rsid w:val="00415138"/>
    <w:rsid w:val="00421157"/>
    <w:rsid w:val="004231F0"/>
    <w:rsid w:val="00424858"/>
    <w:rsid w:val="00431B33"/>
    <w:rsid w:val="00431EAD"/>
    <w:rsid w:val="004320BB"/>
    <w:rsid w:val="00433C64"/>
    <w:rsid w:val="00440664"/>
    <w:rsid w:val="004455CC"/>
    <w:rsid w:val="00445E24"/>
    <w:rsid w:val="00450442"/>
    <w:rsid w:val="00451B55"/>
    <w:rsid w:val="004541D9"/>
    <w:rsid w:val="00472686"/>
    <w:rsid w:val="0047375C"/>
    <w:rsid w:val="0047789F"/>
    <w:rsid w:val="00486EF2"/>
    <w:rsid w:val="00490557"/>
    <w:rsid w:val="004909CB"/>
    <w:rsid w:val="004941DA"/>
    <w:rsid w:val="00496E78"/>
    <w:rsid w:val="004A22BC"/>
    <w:rsid w:val="004A2627"/>
    <w:rsid w:val="004A2B3A"/>
    <w:rsid w:val="004A5538"/>
    <w:rsid w:val="004B3395"/>
    <w:rsid w:val="004B5866"/>
    <w:rsid w:val="004C0633"/>
    <w:rsid w:val="004C307F"/>
    <w:rsid w:val="004C4D4D"/>
    <w:rsid w:val="004C64EF"/>
    <w:rsid w:val="004C7DDA"/>
    <w:rsid w:val="004D1122"/>
    <w:rsid w:val="004D1EF1"/>
    <w:rsid w:val="004D337A"/>
    <w:rsid w:val="004D485A"/>
    <w:rsid w:val="004D71B6"/>
    <w:rsid w:val="00501BBB"/>
    <w:rsid w:val="00503FD9"/>
    <w:rsid w:val="00511445"/>
    <w:rsid w:val="00511B79"/>
    <w:rsid w:val="00512039"/>
    <w:rsid w:val="00513708"/>
    <w:rsid w:val="00532E48"/>
    <w:rsid w:val="00540E31"/>
    <w:rsid w:val="0055156B"/>
    <w:rsid w:val="0055257A"/>
    <w:rsid w:val="005550A6"/>
    <w:rsid w:val="00560881"/>
    <w:rsid w:val="00566FCE"/>
    <w:rsid w:val="005777E9"/>
    <w:rsid w:val="00580D76"/>
    <w:rsid w:val="005822B5"/>
    <w:rsid w:val="005850D4"/>
    <w:rsid w:val="0058555C"/>
    <w:rsid w:val="00592E70"/>
    <w:rsid w:val="0059438E"/>
    <w:rsid w:val="005B26B4"/>
    <w:rsid w:val="005B42DA"/>
    <w:rsid w:val="005C2685"/>
    <w:rsid w:val="005C46AE"/>
    <w:rsid w:val="005C73B6"/>
    <w:rsid w:val="005C7CB9"/>
    <w:rsid w:val="005D06FB"/>
    <w:rsid w:val="005D5C2D"/>
    <w:rsid w:val="005D5D32"/>
    <w:rsid w:val="005D5DF2"/>
    <w:rsid w:val="005D7065"/>
    <w:rsid w:val="005E5AA0"/>
    <w:rsid w:val="005E5F6A"/>
    <w:rsid w:val="005E6E9D"/>
    <w:rsid w:val="005F29EB"/>
    <w:rsid w:val="005F2A82"/>
    <w:rsid w:val="005F7D9E"/>
    <w:rsid w:val="00601CBE"/>
    <w:rsid w:val="00601FE1"/>
    <w:rsid w:val="006031C5"/>
    <w:rsid w:val="00606E52"/>
    <w:rsid w:val="0060709A"/>
    <w:rsid w:val="006070D3"/>
    <w:rsid w:val="0061752B"/>
    <w:rsid w:val="006175A0"/>
    <w:rsid w:val="00624126"/>
    <w:rsid w:val="00624212"/>
    <w:rsid w:val="00626C21"/>
    <w:rsid w:val="006314EE"/>
    <w:rsid w:val="00637C96"/>
    <w:rsid w:val="006407C8"/>
    <w:rsid w:val="00642437"/>
    <w:rsid w:val="00643E74"/>
    <w:rsid w:val="0064517E"/>
    <w:rsid w:val="0065691F"/>
    <w:rsid w:val="0067378A"/>
    <w:rsid w:val="00676999"/>
    <w:rsid w:val="0068230A"/>
    <w:rsid w:val="00685B1A"/>
    <w:rsid w:val="00686672"/>
    <w:rsid w:val="006917D1"/>
    <w:rsid w:val="00693896"/>
    <w:rsid w:val="00696028"/>
    <w:rsid w:val="006969DC"/>
    <w:rsid w:val="00697115"/>
    <w:rsid w:val="006A0D70"/>
    <w:rsid w:val="006A57E3"/>
    <w:rsid w:val="006B048F"/>
    <w:rsid w:val="006B76D4"/>
    <w:rsid w:val="006C0F32"/>
    <w:rsid w:val="006D0091"/>
    <w:rsid w:val="006D42D2"/>
    <w:rsid w:val="006D4C80"/>
    <w:rsid w:val="006E0959"/>
    <w:rsid w:val="006E09CF"/>
    <w:rsid w:val="006E1E6D"/>
    <w:rsid w:val="006E2DA8"/>
    <w:rsid w:val="006F059B"/>
    <w:rsid w:val="006F5ACB"/>
    <w:rsid w:val="00702965"/>
    <w:rsid w:val="00703D9A"/>
    <w:rsid w:val="007054A8"/>
    <w:rsid w:val="007070C1"/>
    <w:rsid w:val="00711FC1"/>
    <w:rsid w:val="00717098"/>
    <w:rsid w:val="00722607"/>
    <w:rsid w:val="00726B70"/>
    <w:rsid w:val="00726E5D"/>
    <w:rsid w:val="0072766C"/>
    <w:rsid w:val="0073364F"/>
    <w:rsid w:val="00736CCA"/>
    <w:rsid w:val="00741AB9"/>
    <w:rsid w:val="00742A4E"/>
    <w:rsid w:val="007432EA"/>
    <w:rsid w:val="00752734"/>
    <w:rsid w:val="00755D7C"/>
    <w:rsid w:val="007600FB"/>
    <w:rsid w:val="007636E1"/>
    <w:rsid w:val="0076666B"/>
    <w:rsid w:val="00766AA0"/>
    <w:rsid w:val="0077018D"/>
    <w:rsid w:val="00771954"/>
    <w:rsid w:val="00773BD4"/>
    <w:rsid w:val="00777BDD"/>
    <w:rsid w:val="0078208E"/>
    <w:rsid w:val="00783745"/>
    <w:rsid w:val="00790EF1"/>
    <w:rsid w:val="007A4383"/>
    <w:rsid w:val="007A640C"/>
    <w:rsid w:val="007B0899"/>
    <w:rsid w:val="007B0BDE"/>
    <w:rsid w:val="007B1F46"/>
    <w:rsid w:val="007B20DE"/>
    <w:rsid w:val="007B2E78"/>
    <w:rsid w:val="007B491F"/>
    <w:rsid w:val="007B495E"/>
    <w:rsid w:val="007B7271"/>
    <w:rsid w:val="007B7B2F"/>
    <w:rsid w:val="007C6E5D"/>
    <w:rsid w:val="007D418B"/>
    <w:rsid w:val="007D69FB"/>
    <w:rsid w:val="007E2F34"/>
    <w:rsid w:val="007E3BAF"/>
    <w:rsid w:val="007F2662"/>
    <w:rsid w:val="007F6600"/>
    <w:rsid w:val="007F750B"/>
    <w:rsid w:val="00810660"/>
    <w:rsid w:val="0083398C"/>
    <w:rsid w:val="00833A59"/>
    <w:rsid w:val="00834001"/>
    <w:rsid w:val="00837EF0"/>
    <w:rsid w:val="008412EB"/>
    <w:rsid w:val="00842DA1"/>
    <w:rsid w:val="00842F07"/>
    <w:rsid w:val="0085281B"/>
    <w:rsid w:val="00855801"/>
    <w:rsid w:val="00856F6C"/>
    <w:rsid w:val="00857CAD"/>
    <w:rsid w:val="008624DA"/>
    <w:rsid w:val="00863DCD"/>
    <w:rsid w:val="00866538"/>
    <w:rsid w:val="00867DA5"/>
    <w:rsid w:val="00872A5F"/>
    <w:rsid w:val="00874524"/>
    <w:rsid w:val="00874A9A"/>
    <w:rsid w:val="0088635E"/>
    <w:rsid w:val="00893D64"/>
    <w:rsid w:val="008941D6"/>
    <w:rsid w:val="008A0440"/>
    <w:rsid w:val="008A0982"/>
    <w:rsid w:val="008A383F"/>
    <w:rsid w:val="008B3589"/>
    <w:rsid w:val="008B3E0D"/>
    <w:rsid w:val="008B3F4E"/>
    <w:rsid w:val="008B4174"/>
    <w:rsid w:val="008B5F7C"/>
    <w:rsid w:val="008C1EB2"/>
    <w:rsid w:val="008C1FAF"/>
    <w:rsid w:val="008C4E36"/>
    <w:rsid w:val="008D558A"/>
    <w:rsid w:val="008D7C29"/>
    <w:rsid w:val="008E191F"/>
    <w:rsid w:val="008E1A47"/>
    <w:rsid w:val="008E3393"/>
    <w:rsid w:val="008E4425"/>
    <w:rsid w:val="008E44F9"/>
    <w:rsid w:val="008E563B"/>
    <w:rsid w:val="0090379E"/>
    <w:rsid w:val="00906BF3"/>
    <w:rsid w:val="00914F88"/>
    <w:rsid w:val="00916413"/>
    <w:rsid w:val="00921C3F"/>
    <w:rsid w:val="00924992"/>
    <w:rsid w:val="00925325"/>
    <w:rsid w:val="009254DA"/>
    <w:rsid w:val="00935D80"/>
    <w:rsid w:val="00940767"/>
    <w:rsid w:val="00952564"/>
    <w:rsid w:val="009545DD"/>
    <w:rsid w:val="009560D5"/>
    <w:rsid w:val="00975F27"/>
    <w:rsid w:val="009809D3"/>
    <w:rsid w:val="00982376"/>
    <w:rsid w:val="009847E5"/>
    <w:rsid w:val="00990380"/>
    <w:rsid w:val="009A270F"/>
    <w:rsid w:val="009B0502"/>
    <w:rsid w:val="009B5B5D"/>
    <w:rsid w:val="009B64D5"/>
    <w:rsid w:val="009C5B0B"/>
    <w:rsid w:val="009D6353"/>
    <w:rsid w:val="009E0F30"/>
    <w:rsid w:val="009E3477"/>
    <w:rsid w:val="009E618C"/>
    <w:rsid w:val="009F06E3"/>
    <w:rsid w:val="009F0ABD"/>
    <w:rsid w:val="009F5D19"/>
    <w:rsid w:val="009F6EC9"/>
    <w:rsid w:val="00A0276D"/>
    <w:rsid w:val="00A06C9F"/>
    <w:rsid w:val="00A1184E"/>
    <w:rsid w:val="00A1441A"/>
    <w:rsid w:val="00A2437E"/>
    <w:rsid w:val="00A24E1A"/>
    <w:rsid w:val="00A2543A"/>
    <w:rsid w:val="00A3165C"/>
    <w:rsid w:val="00A365E7"/>
    <w:rsid w:val="00A40E3F"/>
    <w:rsid w:val="00A55D6B"/>
    <w:rsid w:val="00A5724E"/>
    <w:rsid w:val="00A61B77"/>
    <w:rsid w:val="00A67B1A"/>
    <w:rsid w:val="00A71EB8"/>
    <w:rsid w:val="00A7218F"/>
    <w:rsid w:val="00A75E52"/>
    <w:rsid w:val="00A771C2"/>
    <w:rsid w:val="00A87CE9"/>
    <w:rsid w:val="00AC33C6"/>
    <w:rsid w:val="00AC6497"/>
    <w:rsid w:val="00AD31D1"/>
    <w:rsid w:val="00AD5975"/>
    <w:rsid w:val="00AE320E"/>
    <w:rsid w:val="00AE3BC8"/>
    <w:rsid w:val="00AE5A30"/>
    <w:rsid w:val="00AE7421"/>
    <w:rsid w:val="00AF0567"/>
    <w:rsid w:val="00AF5C45"/>
    <w:rsid w:val="00AF70AE"/>
    <w:rsid w:val="00B05A16"/>
    <w:rsid w:val="00B07441"/>
    <w:rsid w:val="00B1668E"/>
    <w:rsid w:val="00B166FF"/>
    <w:rsid w:val="00B23D5F"/>
    <w:rsid w:val="00B33EA8"/>
    <w:rsid w:val="00B34945"/>
    <w:rsid w:val="00B36A86"/>
    <w:rsid w:val="00B4621E"/>
    <w:rsid w:val="00B52066"/>
    <w:rsid w:val="00B56EF7"/>
    <w:rsid w:val="00B60FA6"/>
    <w:rsid w:val="00B61EB3"/>
    <w:rsid w:val="00B65A11"/>
    <w:rsid w:val="00B662F6"/>
    <w:rsid w:val="00B704B9"/>
    <w:rsid w:val="00B822DD"/>
    <w:rsid w:val="00B87B28"/>
    <w:rsid w:val="00B91615"/>
    <w:rsid w:val="00B961F5"/>
    <w:rsid w:val="00B9695B"/>
    <w:rsid w:val="00B973B0"/>
    <w:rsid w:val="00BB300A"/>
    <w:rsid w:val="00BB5E1E"/>
    <w:rsid w:val="00BB6FD7"/>
    <w:rsid w:val="00BC655C"/>
    <w:rsid w:val="00BD01F5"/>
    <w:rsid w:val="00BD0453"/>
    <w:rsid w:val="00BD116D"/>
    <w:rsid w:val="00BD2992"/>
    <w:rsid w:val="00BD7677"/>
    <w:rsid w:val="00BD7A9D"/>
    <w:rsid w:val="00BE0204"/>
    <w:rsid w:val="00BE05D5"/>
    <w:rsid w:val="00BE1F4B"/>
    <w:rsid w:val="00BE64A9"/>
    <w:rsid w:val="00BE7DE5"/>
    <w:rsid w:val="00BF49BF"/>
    <w:rsid w:val="00BF6BDB"/>
    <w:rsid w:val="00C01C81"/>
    <w:rsid w:val="00C0252B"/>
    <w:rsid w:val="00C13C8C"/>
    <w:rsid w:val="00C15D69"/>
    <w:rsid w:val="00C44074"/>
    <w:rsid w:val="00C44919"/>
    <w:rsid w:val="00C478F6"/>
    <w:rsid w:val="00C601FD"/>
    <w:rsid w:val="00C6251D"/>
    <w:rsid w:val="00C65DE4"/>
    <w:rsid w:val="00C6627F"/>
    <w:rsid w:val="00C738C3"/>
    <w:rsid w:val="00C87B09"/>
    <w:rsid w:val="00C90349"/>
    <w:rsid w:val="00C917B9"/>
    <w:rsid w:val="00C919E3"/>
    <w:rsid w:val="00C94BE0"/>
    <w:rsid w:val="00C9602E"/>
    <w:rsid w:val="00CA2384"/>
    <w:rsid w:val="00CA56ED"/>
    <w:rsid w:val="00CA6DD0"/>
    <w:rsid w:val="00CB06BC"/>
    <w:rsid w:val="00CB10B6"/>
    <w:rsid w:val="00CB2FE6"/>
    <w:rsid w:val="00CB3078"/>
    <w:rsid w:val="00CC2123"/>
    <w:rsid w:val="00CC3FBA"/>
    <w:rsid w:val="00CC4A69"/>
    <w:rsid w:val="00CD234D"/>
    <w:rsid w:val="00CE3243"/>
    <w:rsid w:val="00D005B3"/>
    <w:rsid w:val="00D01B38"/>
    <w:rsid w:val="00D01FF7"/>
    <w:rsid w:val="00D0498F"/>
    <w:rsid w:val="00D16315"/>
    <w:rsid w:val="00D173F1"/>
    <w:rsid w:val="00D23CA0"/>
    <w:rsid w:val="00D31126"/>
    <w:rsid w:val="00D361FC"/>
    <w:rsid w:val="00D41F6F"/>
    <w:rsid w:val="00D422AA"/>
    <w:rsid w:val="00D4370D"/>
    <w:rsid w:val="00D53C31"/>
    <w:rsid w:val="00D53D54"/>
    <w:rsid w:val="00D5733D"/>
    <w:rsid w:val="00D61FCB"/>
    <w:rsid w:val="00D664C5"/>
    <w:rsid w:val="00D71043"/>
    <w:rsid w:val="00D75909"/>
    <w:rsid w:val="00D77D2A"/>
    <w:rsid w:val="00D8291E"/>
    <w:rsid w:val="00D83219"/>
    <w:rsid w:val="00D97410"/>
    <w:rsid w:val="00DA0749"/>
    <w:rsid w:val="00DA23FD"/>
    <w:rsid w:val="00DA47C0"/>
    <w:rsid w:val="00DA56D8"/>
    <w:rsid w:val="00DA674C"/>
    <w:rsid w:val="00DA689A"/>
    <w:rsid w:val="00DB001C"/>
    <w:rsid w:val="00DB1335"/>
    <w:rsid w:val="00DB2CF0"/>
    <w:rsid w:val="00DB3579"/>
    <w:rsid w:val="00DB6B98"/>
    <w:rsid w:val="00DC240C"/>
    <w:rsid w:val="00DC5680"/>
    <w:rsid w:val="00DC5EC7"/>
    <w:rsid w:val="00DD6CF4"/>
    <w:rsid w:val="00DE104E"/>
    <w:rsid w:val="00DE7322"/>
    <w:rsid w:val="00DE7996"/>
    <w:rsid w:val="00DF02CF"/>
    <w:rsid w:val="00DF2BAF"/>
    <w:rsid w:val="00DF3E23"/>
    <w:rsid w:val="00DF4C78"/>
    <w:rsid w:val="00DF53EF"/>
    <w:rsid w:val="00E061A0"/>
    <w:rsid w:val="00E069D3"/>
    <w:rsid w:val="00E17BF2"/>
    <w:rsid w:val="00E21B74"/>
    <w:rsid w:val="00E24417"/>
    <w:rsid w:val="00E250DD"/>
    <w:rsid w:val="00E266BE"/>
    <w:rsid w:val="00E26F57"/>
    <w:rsid w:val="00E3167A"/>
    <w:rsid w:val="00E41923"/>
    <w:rsid w:val="00E44104"/>
    <w:rsid w:val="00E47065"/>
    <w:rsid w:val="00E50D56"/>
    <w:rsid w:val="00E52E62"/>
    <w:rsid w:val="00E53639"/>
    <w:rsid w:val="00E62684"/>
    <w:rsid w:val="00E64CF0"/>
    <w:rsid w:val="00E74530"/>
    <w:rsid w:val="00E82562"/>
    <w:rsid w:val="00E82ADF"/>
    <w:rsid w:val="00E8492C"/>
    <w:rsid w:val="00E84F29"/>
    <w:rsid w:val="00EA03DD"/>
    <w:rsid w:val="00EA386A"/>
    <w:rsid w:val="00EA5160"/>
    <w:rsid w:val="00EA5E0E"/>
    <w:rsid w:val="00EA7364"/>
    <w:rsid w:val="00EB0279"/>
    <w:rsid w:val="00EB2896"/>
    <w:rsid w:val="00EB4A89"/>
    <w:rsid w:val="00EC09C8"/>
    <w:rsid w:val="00EC4F0E"/>
    <w:rsid w:val="00ED6067"/>
    <w:rsid w:val="00ED67E5"/>
    <w:rsid w:val="00EE1729"/>
    <w:rsid w:val="00EE1F20"/>
    <w:rsid w:val="00EF2BE3"/>
    <w:rsid w:val="00EF4EF0"/>
    <w:rsid w:val="00F00B2C"/>
    <w:rsid w:val="00F017FE"/>
    <w:rsid w:val="00F02D17"/>
    <w:rsid w:val="00F11452"/>
    <w:rsid w:val="00F20A9C"/>
    <w:rsid w:val="00F21657"/>
    <w:rsid w:val="00F21D01"/>
    <w:rsid w:val="00F23E2D"/>
    <w:rsid w:val="00F33E1E"/>
    <w:rsid w:val="00F40AA7"/>
    <w:rsid w:val="00F4257D"/>
    <w:rsid w:val="00F45051"/>
    <w:rsid w:val="00F646A3"/>
    <w:rsid w:val="00F76FE7"/>
    <w:rsid w:val="00F83F1C"/>
    <w:rsid w:val="00F84574"/>
    <w:rsid w:val="00F86A04"/>
    <w:rsid w:val="00F9116B"/>
    <w:rsid w:val="00F958DA"/>
    <w:rsid w:val="00FB13AB"/>
    <w:rsid w:val="00FB1448"/>
    <w:rsid w:val="00FB360A"/>
    <w:rsid w:val="00FB6249"/>
    <w:rsid w:val="00FB6AC5"/>
    <w:rsid w:val="00FC57D3"/>
    <w:rsid w:val="00FD43B3"/>
    <w:rsid w:val="00FD57C0"/>
    <w:rsid w:val="00FD6AC3"/>
    <w:rsid w:val="00FD6DAD"/>
    <w:rsid w:val="00FE2DA9"/>
    <w:rsid w:val="00FE33E1"/>
    <w:rsid w:val="00FF06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4682FE"/>
  <w15:chartTrackingRefBased/>
  <w15:docId w15:val="{8A889B6D-A834-46B8-AB88-2A6E627BB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485A"/>
  </w:style>
  <w:style w:type="paragraph" w:styleId="Heading1">
    <w:name w:val="heading 1"/>
    <w:basedOn w:val="Normal"/>
    <w:next w:val="Normal"/>
    <w:link w:val="Heading1Char"/>
    <w:uiPriority w:val="9"/>
    <w:qFormat/>
    <w:rsid w:val="00F00B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19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13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E442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0552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B2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00B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B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0B2C"/>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F00B2C"/>
    <w:rPr>
      <w:color w:val="5A5A5A" w:themeColor="text1" w:themeTint="A5"/>
      <w:spacing w:val="15"/>
    </w:rPr>
  </w:style>
  <w:style w:type="character" w:styleId="SubtleEmphasis">
    <w:name w:val="Subtle Emphasis"/>
    <w:basedOn w:val="DefaultParagraphFont"/>
    <w:uiPriority w:val="19"/>
    <w:qFormat/>
    <w:rsid w:val="00F00B2C"/>
    <w:rPr>
      <w:i/>
      <w:iCs/>
      <w:color w:val="404040" w:themeColor="text1" w:themeTint="BF"/>
    </w:rPr>
  </w:style>
  <w:style w:type="paragraph" w:styleId="Date">
    <w:name w:val="Date"/>
    <w:basedOn w:val="Normal"/>
    <w:next w:val="Normal"/>
    <w:link w:val="DateChar"/>
    <w:uiPriority w:val="99"/>
    <w:semiHidden/>
    <w:unhideWhenUsed/>
    <w:rsid w:val="00F00B2C"/>
  </w:style>
  <w:style w:type="character" w:customStyle="1" w:styleId="DateChar">
    <w:name w:val="Date Char"/>
    <w:basedOn w:val="DefaultParagraphFont"/>
    <w:link w:val="Date"/>
    <w:uiPriority w:val="99"/>
    <w:semiHidden/>
    <w:rsid w:val="00F00B2C"/>
  </w:style>
  <w:style w:type="paragraph" w:styleId="TOCHeading">
    <w:name w:val="TOC Heading"/>
    <w:basedOn w:val="Heading1"/>
    <w:next w:val="Normal"/>
    <w:uiPriority w:val="39"/>
    <w:unhideWhenUsed/>
    <w:qFormat/>
    <w:rsid w:val="00F00B2C"/>
    <w:pPr>
      <w:outlineLvl w:val="9"/>
    </w:pPr>
    <w:rPr>
      <w:lang w:val="en-US" w:eastAsia="en-US"/>
    </w:rPr>
  </w:style>
  <w:style w:type="paragraph" w:styleId="TOC1">
    <w:name w:val="toc 1"/>
    <w:basedOn w:val="Normal"/>
    <w:next w:val="Normal"/>
    <w:autoRedefine/>
    <w:uiPriority w:val="39"/>
    <w:unhideWhenUsed/>
    <w:rsid w:val="00F00B2C"/>
    <w:pPr>
      <w:spacing w:after="100"/>
    </w:pPr>
  </w:style>
  <w:style w:type="character" w:styleId="Hyperlink">
    <w:name w:val="Hyperlink"/>
    <w:basedOn w:val="DefaultParagraphFont"/>
    <w:uiPriority w:val="99"/>
    <w:unhideWhenUsed/>
    <w:rsid w:val="00F00B2C"/>
    <w:rPr>
      <w:color w:val="0563C1" w:themeColor="hyperlink"/>
      <w:u w:val="single"/>
    </w:rPr>
  </w:style>
  <w:style w:type="character" w:customStyle="1" w:styleId="Heading2Char">
    <w:name w:val="Heading 2 Char"/>
    <w:basedOn w:val="DefaultParagraphFont"/>
    <w:link w:val="Heading2"/>
    <w:uiPriority w:val="9"/>
    <w:rsid w:val="00C919E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919E3"/>
    <w:pPr>
      <w:spacing w:after="100"/>
      <w:ind w:left="220"/>
    </w:pPr>
  </w:style>
  <w:style w:type="paragraph" w:styleId="Bibliography">
    <w:name w:val="Bibliography"/>
    <w:basedOn w:val="Normal"/>
    <w:next w:val="Normal"/>
    <w:uiPriority w:val="37"/>
    <w:unhideWhenUsed/>
    <w:rsid w:val="001C34A5"/>
  </w:style>
  <w:style w:type="paragraph" w:styleId="Header">
    <w:name w:val="header"/>
    <w:basedOn w:val="Normal"/>
    <w:link w:val="HeaderChar"/>
    <w:uiPriority w:val="99"/>
    <w:unhideWhenUsed/>
    <w:rsid w:val="00E17B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BF2"/>
  </w:style>
  <w:style w:type="paragraph" w:styleId="Footer">
    <w:name w:val="footer"/>
    <w:basedOn w:val="Normal"/>
    <w:link w:val="FooterChar"/>
    <w:uiPriority w:val="99"/>
    <w:unhideWhenUsed/>
    <w:rsid w:val="00E17B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BF2"/>
  </w:style>
  <w:style w:type="character" w:customStyle="1" w:styleId="Heading3Char">
    <w:name w:val="Heading 3 Char"/>
    <w:basedOn w:val="DefaultParagraphFont"/>
    <w:link w:val="Heading3"/>
    <w:uiPriority w:val="9"/>
    <w:rsid w:val="00FB13A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51B55"/>
    <w:pPr>
      <w:spacing w:after="100"/>
      <w:ind w:left="440"/>
    </w:pPr>
  </w:style>
  <w:style w:type="character" w:styleId="Emphasis">
    <w:name w:val="Emphasis"/>
    <w:basedOn w:val="DefaultParagraphFont"/>
    <w:uiPriority w:val="20"/>
    <w:qFormat/>
    <w:rsid w:val="00FF0631"/>
    <w:rPr>
      <w:i/>
      <w:iCs/>
    </w:rPr>
  </w:style>
  <w:style w:type="character" w:customStyle="1" w:styleId="Heading4Char">
    <w:name w:val="Heading 4 Char"/>
    <w:basedOn w:val="DefaultParagraphFont"/>
    <w:link w:val="Heading4"/>
    <w:uiPriority w:val="9"/>
    <w:rsid w:val="008E4425"/>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EA5160"/>
    <w:pPr>
      <w:spacing w:after="0" w:line="240" w:lineRule="auto"/>
    </w:pPr>
    <w:rPr>
      <w:lang w:val="en-US" w:eastAsia="en-US"/>
    </w:rPr>
  </w:style>
  <w:style w:type="character" w:customStyle="1" w:styleId="NoSpacingChar">
    <w:name w:val="No Spacing Char"/>
    <w:basedOn w:val="DefaultParagraphFont"/>
    <w:link w:val="NoSpacing"/>
    <w:uiPriority w:val="1"/>
    <w:rsid w:val="00EA5160"/>
    <w:rPr>
      <w:lang w:val="en-US" w:eastAsia="en-US"/>
    </w:rPr>
  </w:style>
  <w:style w:type="paragraph" w:styleId="ListParagraph">
    <w:name w:val="List Paragraph"/>
    <w:basedOn w:val="Normal"/>
    <w:uiPriority w:val="34"/>
    <w:qFormat/>
    <w:rsid w:val="001A1796"/>
    <w:pPr>
      <w:ind w:left="720"/>
      <w:contextualSpacing/>
    </w:pPr>
  </w:style>
  <w:style w:type="paragraph" w:customStyle="1" w:styleId="paragraph">
    <w:name w:val="paragraph"/>
    <w:basedOn w:val="Normal"/>
    <w:rsid w:val="00D049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0498F"/>
  </w:style>
  <w:style w:type="character" w:customStyle="1" w:styleId="eop">
    <w:name w:val="eop"/>
    <w:basedOn w:val="DefaultParagraphFont"/>
    <w:rsid w:val="00D0498F"/>
  </w:style>
  <w:style w:type="character" w:styleId="FollowedHyperlink">
    <w:name w:val="FollowedHyperlink"/>
    <w:basedOn w:val="DefaultParagraphFont"/>
    <w:uiPriority w:val="99"/>
    <w:semiHidden/>
    <w:unhideWhenUsed/>
    <w:rsid w:val="00053176"/>
    <w:rPr>
      <w:color w:val="954F72" w:themeColor="followedHyperlink"/>
      <w:u w:val="single"/>
    </w:rPr>
  </w:style>
  <w:style w:type="character" w:customStyle="1" w:styleId="tabchar">
    <w:name w:val="tabchar"/>
    <w:basedOn w:val="DefaultParagraphFont"/>
    <w:rsid w:val="00A06C9F"/>
  </w:style>
  <w:style w:type="character" w:styleId="PlaceholderText">
    <w:name w:val="Placeholder Text"/>
    <w:basedOn w:val="DefaultParagraphFont"/>
    <w:uiPriority w:val="99"/>
    <w:semiHidden/>
    <w:rsid w:val="00E21B74"/>
    <w:rPr>
      <w:color w:val="808080"/>
    </w:rPr>
  </w:style>
  <w:style w:type="paragraph" w:styleId="BalloonText">
    <w:name w:val="Balloon Text"/>
    <w:basedOn w:val="Normal"/>
    <w:link w:val="BalloonTextChar"/>
    <w:uiPriority w:val="99"/>
    <w:semiHidden/>
    <w:unhideWhenUsed/>
    <w:rsid w:val="00486E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6EF2"/>
    <w:rPr>
      <w:rFonts w:ascii="Segoe UI" w:hAnsi="Segoe UI" w:cs="Segoe UI"/>
      <w:sz w:val="18"/>
      <w:szCs w:val="18"/>
    </w:rPr>
  </w:style>
  <w:style w:type="paragraph" w:styleId="Caption">
    <w:name w:val="caption"/>
    <w:basedOn w:val="Normal"/>
    <w:next w:val="Normal"/>
    <w:uiPriority w:val="35"/>
    <w:unhideWhenUsed/>
    <w:qFormat/>
    <w:rsid w:val="005D7065"/>
    <w:pPr>
      <w:spacing w:after="200" w:line="240" w:lineRule="auto"/>
    </w:pPr>
    <w:rPr>
      <w:i/>
      <w:iCs/>
      <w:color w:val="44546A" w:themeColor="text2"/>
      <w:sz w:val="18"/>
      <w:szCs w:val="18"/>
    </w:rPr>
  </w:style>
  <w:style w:type="table" w:styleId="TableGrid">
    <w:name w:val="Table Grid"/>
    <w:basedOn w:val="TableNormal"/>
    <w:uiPriority w:val="39"/>
    <w:rsid w:val="000915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5">
    <w:name w:val="Grid Table 6 Colorful Accent 5"/>
    <w:basedOn w:val="TableNormal"/>
    <w:uiPriority w:val="51"/>
    <w:rsid w:val="006B76D4"/>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1">
    <w:name w:val="Grid Table 3 Accent 1"/>
    <w:basedOn w:val="TableNormal"/>
    <w:uiPriority w:val="48"/>
    <w:rsid w:val="008D7C2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character" w:customStyle="1" w:styleId="Heading5Char">
    <w:name w:val="Heading 5 Char"/>
    <w:basedOn w:val="DefaultParagraphFont"/>
    <w:link w:val="Heading5"/>
    <w:uiPriority w:val="9"/>
    <w:rsid w:val="00405529"/>
    <w:rPr>
      <w:rFonts w:asciiTheme="majorHAnsi" w:eastAsiaTheme="majorEastAsia" w:hAnsiTheme="majorHAnsi" w:cstheme="majorBidi"/>
      <w:color w:val="2F5496" w:themeColor="accent1" w:themeShade="BF"/>
    </w:rPr>
  </w:style>
  <w:style w:type="table" w:styleId="GridTable1Light-Accent1">
    <w:name w:val="Grid Table 1 Light Accent 1"/>
    <w:basedOn w:val="TableNormal"/>
    <w:uiPriority w:val="46"/>
    <w:rsid w:val="00C478F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0265D"/>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ListTable6Colorful-Accent5">
    <w:name w:val="List Table 6 Colorful Accent 5"/>
    <w:basedOn w:val="TableNormal"/>
    <w:uiPriority w:val="51"/>
    <w:rsid w:val="00BB5E1E"/>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ableofFigures">
    <w:name w:val="table of figures"/>
    <w:basedOn w:val="Normal"/>
    <w:next w:val="Normal"/>
    <w:uiPriority w:val="99"/>
    <w:unhideWhenUsed/>
    <w:rsid w:val="001E6BD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0076">
      <w:bodyDiv w:val="1"/>
      <w:marLeft w:val="0"/>
      <w:marRight w:val="0"/>
      <w:marTop w:val="0"/>
      <w:marBottom w:val="0"/>
      <w:divBdr>
        <w:top w:val="none" w:sz="0" w:space="0" w:color="auto"/>
        <w:left w:val="none" w:sz="0" w:space="0" w:color="auto"/>
        <w:bottom w:val="none" w:sz="0" w:space="0" w:color="auto"/>
        <w:right w:val="none" w:sz="0" w:space="0" w:color="auto"/>
      </w:divBdr>
    </w:div>
    <w:div w:id="9382710">
      <w:bodyDiv w:val="1"/>
      <w:marLeft w:val="0"/>
      <w:marRight w:val="0"/>
      <w:marTop w:val="0"/>
      <w:marBottom w:val="0"/>
      <w:divBdr>
        <w:top w:val="none" w:sz="0" w:space="0" w:color="auto"/>
        <w:left w:val="none" w:sz="0" w:space="0" w:color="auto"/>
        <w:bottom w:val="none" w:sz="0" w:space="0" w:color="auto"/>
        <w:right w:val="none" w:sz="0" w:space="0" w:color="auto"/>
      </w:divBdr>
    </w:div>
    <w:div w:id="9650182">
      <w:bodyDiv w:val="1"/>
      <w:marLeft w:val="0"/>
      <w:marRight w:val="0"/>
      <w:marTop w:val="0"/>
      <w:marBottom w:val="0"/>
      <w:divBdr>
        <w:top w:val="none" w:sz="0" w:space="0" w:color="auto"/>
        <w:left w:val="none" w:sz="0" w:space="0" w:color="auto"/>
        <w:bottom w:val="none" w:sz="0" w:space="0" w:color="auto"/>
        <w:right w:val="none" w:sz="0" w:space="0" w:color="auto"/>
      </w:divBdr>
    </w:div>
    <w:div w:id="13311955">
      <w:bodyDiv w:val="1"/>
      <w:marLeft w:val="0"/>
      <w:marRight w:val="0"/>
      <w:marTop w:val="0"/>
      <w:marBottom w:val="0"/>
      <w:divBdr>
        <w:top w:val="none" w:sz="0" w:space="0" w:color="auto"/>
        <w:left w:val="none" w:sz="0" w:space="0" w:color="auto"/>
        <w:bottom w:val="none" w:sz="0" w:space="0" w:color="auto"/>
        <w:right w:val="none" w:sz="0" w:space="0" w:color="auto"/>
      </w:divBdr>
    </w:div>
    <w:div w:id="13697378">
      <w:bodyDiv w:val="1"/>
      <w:marLeft w:val="0"/>
      <w:marRight w:val="0"/>
      <w:marTop w:val="0"/>
      <w:marBottom w:val="0"/>
      <w:divBdr>
        <w:top w:val="none" w:sz="0" w:space="0" w:color="auto"/>
        <w:left w:val="none" w:sz="0" w:space="0" w:color="auto"/>
        <w:bottom w:val="none" w:sz="0" w:space="0" w:color="auto"/>
        <w:right w:val="none" w:sz="0" w:space="0" w:color="auto"/>
      </w:divBdr>
    </w:div>
    <w:div w:id="17505970">
      <w:bodyDiv w:val="1"/>
      <w:marLeft w:val="0"/>
      <w:marRight w:val="0"/>
      <w:marTop w:val="0"/>
      <w:marBottom w:val="0"/>
      <w:divBdr>
        <w:top w:val="none" w:sz="0" w:space="0" w:color="auto"/>
        <w:left w:val="none" w:sz="0" w:space="0" w:color="auto"/>
        <w:bottom w:val="none" w:sz="0" w:space="0" w:color="auto"/>
        <w:right w:val="none" w:sz="0" w:space="0" w:color="auto"/>
      </w:divBdr>
    </w:div>
    <w:div w:id="23992561">
      <w:bodyDiv w:val="1"/>
      <w:marLeft w:val="0"/>
      <w:marRight w:val="0"/>
      <w:marTop w:val="0"/>
      <w:marBottom w:val="0"/>
      <w:divBdr>
        <w:top w:val="none" w:sz="0" w:space="0" w:color="auto"/>
        <w:left w:val="none" w:sz="0" w:space="0" w:color="auto"/>
        <w:bottom w:val="none" w:sz="0" w:space="0" w:color="auto"/>
        <w:right w:val="none" w:sz="0" w:space="0" w:color="auto"/>
      </w:divBdr>
    </w:div>
    <w:div w:id="25759468">
      <w:bodyDiv w:val="1"/>
      <w:marLeft w:val="0"/>
      <w:marRight w:val="0"/>
      <w:marTop w:val="0"/>
      <w:marBottom w:val="0"/>
      <w:divBdr>
        <w:top w:val="none" w:sz="0" w:space="0" w:color="auto"/>
        <w:left w:val="none" w:sz="0" w:space="0" w:color="auto"/>
        <w:bottom w:val="none" w:sz="0" w:space="0" w:color="auto"/>
        <w:right w:val="none" w:sz="0" w:space="0" w:color="auto"/>
      </w:divBdr>
    </w:div>
    <w:div w:id="28845607">
      <w:bodyDiv w:val="1"/>
      <w:marLeft w:val="0"/>
      <w:marRight w:val="0"/>
      <w:marTop w:val="0"/>
      <w:marBottom w:val="0"/>
      <w:divBdr>
        <w:top w:val="none" w:sz="0" w:space="0" w:color="auto"/>
        <w:left w:val="none" w:sz="0" w:space="0" w:color="auto"/>
        <w:bottom w:val="none" w:sz="0" w:space="0" w:color="auto"/>
        <w:right w:val="none" w:sz="0" w:space="0" w:color="auto"/>
      </w:divBdr>
    </w:div>
    <w:div w:id="31157437">
      <w:bodyDiv w:val="1"/>
      <w:marLeft w:val="0"/>
      <w:marRight w:val="0"/>
      <w:marTop w:val="0"/>
      <w:marBottom w:val="0"/>
      <w:divBdr>
        <w:top w:val="none" w:sz="0" w:space="0" w:color="auto"/>
        <w:left w:val="none" w:sz="0" w:space="0" w:color="auto"/>
        <w:bottom w:val="none" w:sz="0" w:space="0" w:color="auto"/>
        <w:right w:val="none" w:sz="0" w:space="0" w:color="auto"/>
      </w:divBdr>
    </w:div>
    <w:div w:id="33120116">
      <w:bodyDiv w:val="1"/>
      <w:marLeft w:val="0"/>
      <w:marRight w:val="0"/>
      <w:marTop w:val="0"/>
      <w:marBottom w:val="0"/>
      <w:divBdr>
        <w:top w:val="none" w:sz="0" w:space="0" w:color="auto"/>
        <w:left w:val="none" w:sz="0" w:space="0" w:color="auto"/>
        <w:bottom w:val="none" w:sz="0" w:space="0" w:color="auto"/>
        <w:right w:val="none" w:sz="0" w:space="0" w:color="auto"/>
      </w:divBdr>
    </w:div>
    <w:div w:id="34889437">
      <w:bodyDiv w:val="1"/>
      <w:marLeft w:val="0"/>
      <w:marRight w:val="0"/>
      <w:marTop w:val="0"/>
      <w:marBottom w:val="0"/>
      <w:divBdr>
        <w:top w:val="none" w:sz="0" w:space="0" w:color="auto"/>
        <w:left w:val="none" w:sz="0" w:space="0" w:color="auto"/>
        <w:bottom w:val="none" w:sz="0" w:space="0" w:color="auto"/>
        <w:right w:val="none" w:sz="0" w:space="0" w:color="auto"/>
      </w:divBdr>
    </w:div>
    <w:div w:id="49962464">
      <w:bodyDiv w:val="1"/>
      <w:marLeft w:val="0"/>
      <w:marRight w:val="0"/>
      <w:marTop w:val="0"/>
      <w:marBottom w:val="0"/>
      <w:divBdr>
        <w:top w:val="none" w:sz="0" w:space="0" w:color="auto"/>
        <w:left w:val="none" w:sz="0" w:space="0" w:color="auto"/>
        <w:bottom w:val="none" w:sz="0" w:space="0" w:color="auto"/>
        <w:right w:val="none" w:sz="0" w:space="0" w:color="auto"/>
      </w:divBdr>
    </w:div>
    <w:div w:id="50277751">
      <w:bodyDiv w:val="1"/>
      <w:marLeft w:val="0"/>
      <w:marRight w:val="0"/>
      <w:marTop w:val="0"/>
      <w:marBottom w:val="0"/>
      <w:divBdr>
        <w:top w:val="none" w:sz="0" w:space="0" w:color="auto"/>
        <w:left w:val="none" w:sz="0" w:space="0" w:color="auto"/>
        <w:bottom w:val="none" w:sz="0" w:space="0" w:color="auto"/>
        <w:right w:val="none" w:sz="0" w:space="0" w:color="auto"/>
      </w:divBdr>
    </w:div>
    <w:div w:id="50741072">
      <w:bodyDiv w:val="1"/>
      <w:marLeft w:val="0"/>
      <w:marRight w:val="0"/>
      <w:marTop w:val="0"/>
      <w:marBottom w:val="0"/>
      <w:divBdr>
        <w:top w:val="none" w:sz="0" w:space="0" w:color="auto"/>
        <w:left w:val="none" w:sz="0" w:space="0" w:color="auto"/>
        <w:bottom w:val="none" w:sz="0" w:space="0" w:color="auto"/>
        <w:right w:val="none" w:sz="0" w:space="0" w:color="auto"/>
      </w:divBdr>
    </w:div>
    <w:div w:id="51848863">
      <w:bodyDiv w:val="1"/>
      <w:marLeft w:val="0"/>
      <w:marRight w:val="0"/>
      <w:marTop w:val="0"/>
      <w:marBottom w:val="0"/>
      <w:divBdr>
        <w:top w:val="none" w:sz="0" w:space="0" w:color="auto"/>
        <w:left w:val="none" w:sz="0" w:space="0" w:color="auto"/>
        <w:bottom w:val="none" w:sz="0" w:space="0" w:color="auto"/>
        <w:right w:val="none" w:sz="0" w:space="0" w:color="auto"/>
      </w:divBdr>
    </w:div>
    <w:div w:id="55055608">
      <w:bodyDiv w:val="1"/>
      <w:marLeft w:val="0"/>
      <w:marRight w:val="0"/>
      <w:marTop w:val="0"/>
      <w:marBottom w:val="0"/>
      <w:divBdr>
        <w:top w:val="none" w:sz="0" w:space="0" w:color="auto"/>
        <w:left w:val="none" w:sz="0" w:space="0" w:color="auto"/>
        <w:bottom w:val="none" w:sz="0" w:space="0" w:color="auto"/>
        <w:right w:val="none" w:sz="0" w:space="0" w:color="auto"/>
      </w:divBdr>
    </w:div>
    <w:div w:id="61568007">
      <w:bodyDiv w:val="1"/>
      <w:marLeft w:val="0"/>
      <w:marRight w:val="0"/>
      <w:marTop w:val="0"/>
      <w:marBottom w:val="0"/>
      <w:divBdr>
        <w:top w:val="none" w:sz="0" w:space="0" w:color="auto"/>
        <w:left w:val="none" w:sz="0" w:space="0" w:color="auto"/>
        <w:bottom w:val="none" w:sz="0" w:space="0" w:color="auto"/>
        <w:right w:val="none" w:sz="0" w:space="0" w:color="auto"/>
      </w:divBdr>
    </w:div>
    <w:div w:id="61953596">
      <w:bodyDiv w:val="1"/>
      <w:marLeft w:val="0"/>
      <w:marRight w:val="0"/>
      <w:marTop w:val="0"/>
      <w:marBottom w:val="0"/>
      <w:divBdr>
        <w:top w:val="none" w:sz="0" w:space="0" w:color="auto"/>
        <w:left w:val="none" w:sz="0" w:space="0" w:color="auto"/>
        <w:bottom w:val="none" w:sz="0" w:space="0" w:color="auto"/>
        <w:right w:val="none" w:sz="0" w:space="0" w:color="auto"/>
      </w:divBdr>
    </w:div>
    <w:div w:id="62527004">
      <w:bodyDiv w:val="1"/>
      <w:marLeft w:val="0"/>
      <w:marRight w:val="0"/>
      <w:marTop w:val="0"/>
      <w:marBottom w:val="0"/>
      <w:divBdr>
        <w:top w:val="none" w:sz="0" w:space="0" w:color="auto"/>
        <w:left w:val="none" w:sz="0" w:space="0" w:color="auto"/>
        <w:bottom w:val="none" w:sz="0" w:space="0" w:color="auto"/>
        <w:right w:val="none" w:sz="0" w:space="0" w:color="auto"/>
      </w:divBdr>
    </w:div>
    <w:div w:id="63072188">
      <w:bodyDiv w:val="1"/>
      <w:marLeft w:val="0"/>
      <w:marRight w:val="0"/>
      <w:marTop w:val="0"/>
      <w:marBottom w:val="0"/>
      <w:divBdr>
        <w:top w:val="none" w:sz="0" w:space="0" w:color="auto"/>
        <w:left w:val="none" w:sz="0" w:space="0" w:color="auto"/>
        <w:bottom w:val="none" w:sz="0" w:space="0" w:color="auto"/>
        <w:right w:val="none" w:sz="0" w:space="0" w:color="auto"/>
      </w:divBdr>
    </w:div>
    <w:div w:id="64257043">
      <w:bodyDiv w:val="1"/>
      <w:marLeft w:val="0"/>
      <w:marRight w:val="0"/>
      <w:marTop w:val="0"/>
      <w:marBottom w:val="0"/>
      <w:divBdr>
        <w:top w:val="none" w:sz="0" w:space="0" w:color="auto"/>
        <w:left w:val="none" w:sz="0" w:space="0" w:color="auto"/>
        <w:bottom w:val="none" w:sz="0" w:space="0" w:color="auto"/>
        <w:right w:val="none" w:sz="0" w:space="0" w:color="auto"/>
      </w:divBdr>
    </w:div>
    <w:div w:id="65036558">
      <w:bodyDiv w:val="1"/>
      <w:marLeft w:val="0"/>
      <w:marRight w:val="0"/>
      <w:marTop w:val="0"/>
      <w:marBottom w:val="0"/>
      <w:divBdr>
        <w:top w:val="none" w:sz="0" w:space="0" w:color="auto"/>
        <w:left w:val="none" w:sz="0" w:space="0" w:color="auto"/>
        <w:bottom w:val="none" w:sz="0" w:space="0" w:color="auto"/>
        <w:right w:val="none" w:sz="0" w:space="0" w:color="auto"/>
      </w:divBdr>
    </w:div>
    <w:div w:id="77365184">
      <w:bodyDiv w:val="1"/>
      <w:marLeft w:val="0"/>
      <w:marRight w:val="0"/>
      <w:marTop w:val="0"/>
      <w:marBottom w:val="0"/>
      <w:divBdr>
        <w:top w:val="none" w:sz="0" w:space="0" w:color="auto"/>
        <w:left w:val="none" w:sz="0" w:space="0" w:color="auto"/>
        <w:bottom w:val="none" w:sz="0" w:space="0" w:color="auto"/>
        <w:right w:val="none" w:sz="0" w:space="0" w:color="auto"/>
      </w:divBdr>
    </w:div>
    <w:div w:id="77408154">
      <w:bodyDiv w:val="1"/>
      <w:marLeft w:val="0"/>
      <w:marRight w:val="0"/>
      <w:marTop w:val="0"/>
      <w:marBottom w:val="0"/>
      <w:divBdr>
        <w:top w:val="none" w:sz="0" w:space="0" w:color="auto"/>
        <w:left w:val="none" w:sz="0" w:space="0" w:color="auto"/>
        <w:bottom w:val="none" w:sz="0" w:space="0" w:color="auto"/>
        <w:right w:val="none" w:sz="0" w:space="0" w:color="auto"/>
      </w:divBdr>
    </w:div>
    <w:div w:id="84039659">
      <w:bodyDiv w:val="1"/>
      <w:marLeft w:val="0"/>
      <w:marRight w:val="0"/>
      <w:marTop w:val="0"/>
      <w:marBottom w:val="0"/>
      <w:divBdr>
        <w:top w:val="none" w:sz="0" w:space="0" w:color="auto"/>
        <w:left w:val="none" w:sz="0" w:space="0" w:color="auto"/>
        <w:bottom w:val="none" w:sz="0" w:space="0" w:color="auto"/>
        <w:right w:val="none" w:sz="0" w:space="0" w:color="auto"/>
      </w:divBdr>
    </w:div>
    <w:div w:id="86772766">
      <w:bodyDiv w:val="1"/>
      <w:marLeft w:val="0"/>
      <w:marRight w:val="0"/>
      <w:marTop w:val="0"/>
      <w:marBottom w:val="0"/>
      <w:divBdr>
        <w:top w:val="none" w:sz="0" w:space="0" w:color="auto"/>
        <w:left w:val="none" w:sz="0" w:space="0" w:color="auto"/>
        <w:bottom w:val="none" w:sz="0" w:space="0" w:color="auto"/>
        <w:right w:val="none" w:sz="0" w:space="0" w:color="auto"/>
      </w:divBdr>
    </w:div>
    <w:div w:id="88697542">
      <w:bodyDiv w:val="1"/>
      <w:marLeft w:val="0"/>
      <w:marRight w:val="0"/>
      <w:marTop w:val="0"/>
      <w:marBottom w:val="0"/>
      <w:divBdr>
        <w:top w:val="none" w:sz="0" w:space="0" w:color="auto"/>
        <w:left w:val="none" w:sz="0" w:space="0" w:color="auto"/>
        <w:bottom w:val="none" w:sz="0" w:space="0" w:color="auto"/>
        <w:right w:val="none" w:sz="0" w:space="0" w:color="auto"/>
      </w:divBdr>
    </w:div>
    <w:div w:id="89351508">
      <w:bodyDiv w:val="1"/>
      <w:marLeft w:val="0"/>
      <w:marRight w:val="0"/>
      <w:marTop w:val="0"/>
      <w:marBottom w:val="0"/>
      <w:divBdr>
        <w:top w:val="none" w:sz="0" w:space="0" w:color="auto"/>
        <w:left w:val="none" w:sz="0" w:space="0" w:color="auto"/>
        <w:bottom w:val="none" w:sz="0" w:space="0" w:color="auto"/>
        <w:right w:val="none" w:sz="0" w:space="0" w:color="auto"/>
      </w:divBdr>
    </w:div>
    <w:div w:id="90785504">
      <w:bodyDiv w:val="1"/>
      <w:marLeft w:val="0"/>
      <w:marRight w:val="0"/>
      <w:marTop w:val="0"/>
      <w:marBottom w:val="0"/>
      <w:divBdr>
        <w:top w:val="none" w:sz="0" w:space="0" w:color="auto"/>
        <w:left w:val="none" w:sz="0" w:space="0" w:color="auto"/>
        <w:bottom w:val="none" w:sz="0" w:space="0" w:color="auto"/>
        <w:right w:val="none" w:sz="0" w:space="0" w:color="auto"/>
      </w:divBdr>
    </w:div>
    <w:div w:id="98840597">
      <w:bodyDiv w:val="1"/>
      <w:marLeft w:val="0"/>
      <w:marRight w:val="0"/>
      <w:marTop w:val="0"/>
      <w:marBottom w:val="0"/>
      <w:divBdr>
        <w:top w:val="none" w:sz="0" w:space="0" w:color="auto"/>
        <w:left w:val="none" w:sz="0" w:space="0" w:color="auto"/>
        <w:bottom w:val="none" w:sz="0" w:space="0" w:color="auto"/>
        <w:right w:val="none" w:sz="0" w:space="0" w:color="auto"/>
      </w:divBdr>
    </w:div>
    <w:div w:id="99492832">
      <w:bodyDiv w:val="1"/>
      <w:marLeft w:val="0"/>
      <w:marRight w:val="0"/>
      <w:marTop w:val="0"/>
      <w:marBottom w:val="0"/>
      <w:divBdr>
        <w:top w:val="none" w:sz="0" w:space="0" w:color="auto"/>
        <w:left w:val="none" w:sz="0" w:space="0" w:color="auto"/>
        <w:bottom w:val="none" w:sz="0" w:space="0" w:color="auto"/>
        <w:right w:val="none" w:sz="0" w:space="0" w:color="auto"/>
      </w:divBdr>
    </w:div>
    <w:div w:id="100492542">
      <w:bodyDiv w:val="1"/>
      <w:marLeft w:val="0"/>
      <w:marRight w:val="0"/>
      <w:marTop w:val="0"/>
      <w:marBottom w:val="0"/>
      <w:divBdr>
        <w:top w:val="none" w:sz="0" w:space="0" w:color="auto"/>
        <w:left w:val="none" w:sz="0" w:space="0" w:color="auto"/>
        <w:bottom w:val="none" w:sz="0" w:space="0" w:color="auto"/>
        <w:right w:val="none" w:sz="0" w:space="0" w:color="auto"/>
      </w:divBdr>
    </w:div>
    <w:div w:id="100877739">
      <w:bodyDiv w:val="1"/>
      <w:marLeft w:val="0"/>
      <w:marRight w:val="0"/>
      <w:marTop w:val="0"/>
      <w:marBottom w:val="0"/>
      <w:divBdr>
        <w:top w:val="none" w:sz="0" w:space="0" w:color="auto"/>
        <w:left w:val="none" w:sz="0" w:space="0" w:color="auto"/>
        <w:bottom w:val="none" w:sz="0" w:space="0" w:color="auto"/>
        <w:right w:val="none" w:sz="0" w:space="0" w:color="auto"/>
      </w:divBdr>
    </w:div>
    <w:div w:id="102579861">
      <w:bodyDiv w:val="1"/>
      <w:marLeft w:val="0"/>
      <w:marRight w:val="0"/>
      <w:marTop w:val="0"/>
      <w:marBottom w:val="0"/>
      <w:divBdr>
        <w:top w:val="none" w:sz="0" w:space="0" w:color="auto"/>
        <w:left w:val="none" w:sz="0" w:space="0" w:color="auto"/>
        <w:bottom w:val="none" w:sz="0" w:space="0" w:color="auto"/>
        <w:right w:val="none" w:sz="0" w:space="0" w:color="auto"/>
      </w:divBdr>
    </w:div>
    <w:div w:id="104161530">
      <w:bodyDiv w:val="1"/>
      <w:marLeft w:val="0"/>
      <w:marRight w:val="0"/>
      <w:marTop w:val="0"/>
      <w:marBottom w:val="0"/>
      <w:divBdr>
        <w:top w:val="none" w:sz="0" w:space="0" w:color="auto"/>
        <w:left w:val="none" w:sz="0" w:space="0" w:color="auto"/>
        <w:bottom w:val="none" w:sz="0" w:space="0" w:color="auto"/>
        <w:right w:val="none" w:sz="0" w:space="0" w:color="auto"/>
      </w:divBdr>
    </w:div>
    <w:div w:id="105778958">
      <w:bodyDiv w:val="1"/>
      <w:marLeft w:val="0"/>
      <w:marRight w:val="0"/>
      <w:marTop w:val="0"/>
      <w:marBottom w:val="0"/>
      <w:divBdr>
        <w:top w:val="none" w:sz="0" w:space="0" w:color="auto"/>
        <w:left w:val="none" w:sz="0" w:space="0" w:color="auto"/>
        <w:bottom w:val="none" w:sz="0" w:space="0" w:color="auto"/>
        <w:right w:val="none" w:sz="0" w:space="0" w:color="auto"/>
      </w:divBdr>
    </w:div>
    <w:div w:id="106705207">
      <w:bodyDiv w:val="1"/>
      <w:marLeft w:val="0"/>
      <w:marRight w:val="0"/>
      <w:marTop w:val="0"/>
      <w:marBottom w:val="0"/>
      <w:divBdr>
        <w:top w:val="none" w:sz="0" w:space="0" w:color="auto"/>
        <w:left w:val="none" w:sz="0" w:space="0" w:color="auto"/>
        <w:bottom w:val="none" w:sz="0" w:space="0" w:color="auto"/>
        <w:right w:val="none" w:sz="0" w:space="0" w:color="auto"/>
      </w:divBdr>
    </w:div>
    <w:div w:id="106891450">
      <w:bodyDiv w:val="1"/>
      <w:marLeft w:val="0"/>
      <w:marRight w:val="0"/>
      <w:marTop w:val="0"/>
      <w:marBottom w:val="0"/>
      <w:divBdr>
        <w:top w:val="none" w:sz="0" w:space="0" w:color="auto"/>
        <w:left w:val="none" w:sz="0" w:space="0" w:color="auto"/>
        <w:bottom w:val="none" w:sz="0" w:space="0" w:color="auto"/>
        <w:right w:val="none" w:sz="0" w:space="0" w:color="auto"/>
      </w:divBdr>
    </w:div>
    <w:div w:id="114107426">
      <w:bodyDiv w:val="1"/>
      <w:marLeft w:val="0"/>
      <w:marRight w:val="0"/>
      <w:marTop w:val="0"/>
      <w:marBottom w:val="0"/>
      <w:divBdr>
        <w:top w:val="none" w:sz="0" w:space="0" w:color="auto"/>
        <w:left w:val="none" w:sz="0" w:space="0" w:color="auto"/>
        <w:bottom w:val="none" w:sz="0" w:space="0" w:color="auto"/>
        <w:right w:val="none" w:sz="0" w:space="0" w:color="auto"/>
      </w:divBdr>
    </w:div>
    <w:div w:id="117995657">
      <w:bodyDiv w:val="1"/>
      <w:marLeft w:val="0"/>
      <w:marRight w:val="0"/>
      <w:marTop w:val="0"/>
      <w:marBottom w:val="0"/>
      <w:divBdr>
        <w:top w:val="none" w:sz="0" w:space="0" w:color="auto"/>
        <w:left w:val="none" w:sz="0" w:space="0" w:color="auto"/>
        <w:bottom w:val="none" w:sz="0" w:space="0" w:color="auto"/>
        <w:right w:val="none" w:sz="0" w:space="0" w:color="auto"/>
      </w:divBdr>
    </w:div>
    <w:div w:id="118307971">
      <w:bodyDiv w:val="1"/>
      <w:marLeft w:val="0"/>
      <w:marRight w:val="0"/>
      <w:marTop w:val="0"/>
      <w:marBottom w:val="0"/>
      <w:divBdr>
        <w:top w:val="none" w:sz="0" w:space="0" w:color="auto"/>
        <w:left w:val="none" w:sz="0" w:space="0" w:color="auto"/>
        <w:bottom w:val="none" w:sz="0" w:space="0" w:color="auto"/>
        <w:right w:val="none" w:sz="0" w:space="0" w:color="auto"/>
      </w:divBdr>
    </w:div>
    <w:div w:id="118763897">
      <w:bodyDiv w:val="1"/>
      <w:marLeft w:val="0"/>
      <w:marRight w:val="0"/>
      <w:marTop w:val="0"/>
      <w:marBottom w:val="0"/>
      <w:divBdr>
        <w:top w:val="none" w:sz="0" w:space="0" w:color="auto"/>
        <w:left w:val="none" w:sz="0" w:space="0" w:color="auto"/>
        <w:bottom w:val="none" w:sz="0" w:space="0" w:color="auto"/>
        <w:right w:val="none" w:sz="0" w:space="0" w:color="auto"/>
      </w:divBdr>
    </w:div>
    <w:div w:id="120004185">
      <w:bodyDiv w:val="1"/>
      <w:marLeft w:val="0"/>
      <w:marRight w:val="0"/>
      <w:marTop w:val="0"/>
      <w:marBottom w:val="0"/>
      <w:divBdr>
        <w:top w:val="none" w:sz="0" w:space="0" w:color="auto"/>
        <w:left w:val="none" w:sz="0" w:space="0" w:color="auto"/>
        <w:bottom w:val="none" w:sz="0" w:space="0" w:color="auto"/>
        <w:right w:val="none" w:sz="0" w:space="0" w:color="auto"/>
      </w:divBdr>
    </w:div>
    <w:div w:id="121005518">
      <w:bodyDiv w:val="1"/>
      <w:marLeft w:val="0"/>
      <w:marRight w:val="0"/>
      <w:marTop w:val="0"/>
      <w:marBottom w:val="0"/>
      <w:divBdr>
        <w:top w:val="none" w:sz="0" w:space="0" w:color="auto"/>
        <w:left w:val="none" w:sz="0" w:space="0" w:color="auto"/>
        <w:bottom w:val="none" w:sz="0" w:space="0" w:color="auto"/>
        <w:right w:val="none" w:sz="0" w:space="0" w:color="auto"/>
      </w:divBdr>
    </w:div>
    <w:div w:id="123814752">
      <w:bodyDiv w:val="1"/>
      <w:marLeft w:val="0"/>
      <w:marRight w:val="0"/>
      <w:marTop w:val="0"/>
      <w:marBottom w:val="0"/>
      <w:divBdr>
        <w:top w:val="none" w:sz="0" w:space="0" w:color="auto"/>
        <w:left w:val="none" w:sz="0" w:space="0" w:color="auto"/>
        <w:bottom w:val="none" w:sz="0" w:space="0" w:color="auto"/>
        <w:right w:val="none" w:sz="0" w:space="0" w:color="auto"/>
      </w:divBdr>
    </w:div>
    <w:div w:id="126357948">
      <w:bodyDiv w:val="1"/>
      <w:marLeft w:val="0"/>
      <w:marRight w:val="0"/>
      <w:marTop w:val="0"/>
      <w:marBottom w:val="0"/>
      <w:divBdr>
        <w:top w:val="none" w:sz="0" w:space="0" w:color="auto"/>
        <w:left w:val="none" w:sz="0" w:space="0" w:color="auto"/>
        <w:bottom w:val="none" w:sz="0" w:space="0" w:color="auto"/>
        <w:right w:val="none" w:sz="0" w:space="0" w:color="auto"/>
      </w:divBdr>
    </w:div>
    <w:div w:id="128324691">
      <w:bodyDiv w:val="1"/>
      <w:marLeft w:val="0"/>
      <w:marRight w:val="0"/>
      <w:marTop w:val="0"/>
      <w:marBottom w:val="0"/>
      <w:divBdr>
        <w:top w:val="none" w:sz="0" w:space="0" w:color="auto"/>
        <w:left w:val="none" w:sz="0" w:space="0" w:color="auto"/>
        <w:bottom w:val="none" w:sz="0" w:space="0" w:color="auto"/>
        <w:right w:val="none" w:sz="0" w:space="0" w:color="auto"/>
      </w:divBdr>
    </w:div>
    <w:div w:id="136650641">
      <w:bodyDiv w:val="1"/>
      <w:marLeft w:val="0"/>
      <w:marRight w:val="0"/>
      <w:marTop w:val="0"/>
      <w:marBottom w:val="0"/>
      <w:divBdr>
        <w:top w:val="none" w:sz="0" w:space="0" w:color="auto"/>
        <w:left w:val="none" w:sz="0" w:space="0" w:color="auto"/>
        <w:bottom w:val="none" w:sz="0" w:space="0" w:color="auto"/>
        <w:right w:val="none" w:sz="0" w:space="0" w:color="auto"/>
      </w:divBdr>
    </w:div>
    <w:div w:id="139932496">
      <w:bodyDiv w:val="1"/>
      <w:marLeft w:val="0"/>
      <w:marRight w:val="0"/>
      <w:marTop w:val="0"/>
      <w:marBottom w:val="0"/>
      <w:divBdr>
        <w:top w:val="none" w:sz="0" w:space="0" w:color="auto"/>
        <w:left w:val="none" w:sz="0" w:space="0" w:color="auto"/>
        <w:bottom w:val="none" w:sz="0" w:space="0" w:color="auto"/>
        <w:right w:val="none" w:sz="0" w:space="0" w:color="auto"/>
      </w:divBdr>
    </w:div>
    <w:div w:id="144007873">
      <w:bodyDiv w:val="1"/>
      <w:marLeft w:val="0"/>
      <w:marRight w:val="0"/>
      <w:marTop w:val="0"/>
      <w:marBottom w:val="0"/>
      <w:divBdr>
        <w:top w:val="none" w:sz="0" w:space="0" w:color="auto"/>
        <w:left w:val="none" w:sz="0" w:space="0" w:color="auto"/>
        <w:bottom w:val="none" w:sz="0" w:space="0" w:color="auto"/>
        <w:right w:val="none" w:sz="0" w:space="0" w:color="auto"/>
      </w:divBdr>
    </w:div>
    <w:div w:id="144780963">
      <w:bodyDiv w:val="1"/>
      <w:marLeft w:val="0"/>
      <w:marRight w:val="0"/>
      <w:marTop w:val="0"/>
      <w:marBottom w:val="0"/>
      <w:divBdr>
        <w:top w:val="none" w:sz="0" w:space="0" w:color="auto"/>
        <w:left w:val="none" w:sz="0" w:space="0" w:color="auto"/>
        <w:bottom w:val="none" w:sz="0" w:space="0" w:color="auto"/>
        <w:right w:val="none" w:sz="0" w:space="0" w:color="auto"/>
      </w:divBdr>
    </w:div>
    <w:div w:id="147207155">
      <w:bodyDiv w:val="1"/>
      <w:marLeft w:val="0"/>
      <w:marRight w:val="0"/>
      <w:marTop w:val="0"/>
      <w:marBottom w:val="0"/>
      <w:divBdr>
        <w:top w:val="none" w:sz="0" w:space="0" w:color="auto"/>
        <w:left w:val="none" w:sz="0" w:space="0" w:color="auto"/>
        <w:bottom w:val="none" w:sz="0" w:space="0" w:color="auto"/>
        <w:right w:val="none" w:sz="0" w:space="0" w:color="auto"/>
      </w:divBdr>
    </w:div>
    <w:div w:id="152647342">
      <w:bodyDiv w:val="1"/>
      <w:marLeft w:val="0"/>
      <w:marRight w:val="0"/>
      <w:marTop w:val="0"/>
      <w:marBottom w:val="0"/>
      <w:divBdr>
        <w:top w:val="none" w:sz="0" w:space="0" w:color="auto"/>
        <w:left w:val="none" w:sz="0" w:space="0" w:color="auto"/>
        <w:bottom w:val="none" w:sz="0" w:space="0" w:color="auto"/>
        <w:right w:val="none" w:sz="0" w:space="0" w:color="auto"/>
      </w:divBdr>
    </w:div>
    <w:div w:id="153379502">
      <w:bodyDiv w:val="1"/>
      <w:marLeft w:val="0"/>
      <w:marRight w:val="0"/>
      <w:marTop w:val="0"/>
      <w:marBottom w:val="0"/>
      <w:divBdr>
        <w:top w:val="none" w:sz="0" w:space="0" w:color="auto"/>
        <w:left w:val="none" w:sz="0" w:space="0" w:color="auto"/>
        <w:bottom w:val="none" w:sz="0" w:space="0" w:color="auto"/>
        <w:right w:val="none" w:sz="0" w:space="0" w:color="auto"/>
      </w:divBdr>
    </w:div>
    <w:div w:id="156849099">
      <w:bodyDiv w:val="1"/>
      <w:marLeft w:val="0"/>
      <w:marRight w:val="0"/>
      <w:marTop w:val="0"/>
      <w:marBottom w:val="0"/>
      <w:divBdr>
        <w:top w:val="none" w:sz="0" w:space="0" w:color="auto"/>
        <w:left w:val="none" w:sz="0" w:space="0" w:color="auto"/>
        <w:bottom w:val="none" w:sz="0" w:space="0" w:color="auto"/>
        <w:right w:val="none" w:sz="0" w:space="0" w:color="auto"/>
      </w:divBdr>
    </w:div>
    <w:div w:id="157549288">
      <w:bodyDiv w:val="1"/>
      <w:marLeft w:val="0"/>
      <w:marRight w:val="0"/>
      <w:marTop w:val="0"/>
      <w:marBottom w:val="0"/>
      <w:divBdr>
        <w:top w:val="none" w:sz="0" w:space="0" w:color="auto"/>
        <w:left w:val="none" w:sz="0" w:space="0" w:color="auto"/>
        <w:bottom w:val="none" w:sz="0" w:space="0" w:color="auto"/>
        <w:right w:val="none" w:sz="0" w:space="0" w:color="auto"/>
      </w:divBdr>
    </w:div>
    <w:div w:id="157891361">
      <w:bodyDiv w:val="1"/>
      <w:marLeft w:val="0"/>
      <w:marRight w:val="0"/>
      <w:marTop w:val="0"/>
      <w:marBottom w:val="0"/>
      <w:divBdr>
        <w:top w:val="none" w:sz="0" w:space="0" w:color="auto"/>
        <w:left w:val="none" w:sz="0" w:space="0" w:color="auto"/>
        <w:bottom w:val="none" w:sz="0" w:space="0" w:color="auto"/>
        <w:right w:val="none" w:sz="0" w:space="0" w:color="auto"/>
      </w:divBdr>
    </w:div>
    <w:div w:id="160048360">
      <w:bodyDiv w:val="1"/>
      <w:marLeft w:val="0"/>
      <w:marRight w:val="0"/>
      <w:marTop w:val="0"/>
      <w:marBottom w:val="0"/>
      <w:divBdr>
        <w:top w:val="none" w:sz="0" w:space="0" w:color="auto"/>
        <w:left w:val="none" w:sz="0" w:space="0" w:color="auto"/>
        <w:bottom w:val="none" w:sz="0" w:space="0" w:color="auto"/>
        <w:right w:val="none" w:sz="0" w:space="0" w:color="auto"/>
      </w:divBdr>
    </w:div>
    <w:div w:id="162014944">
      <w:bodyDiv w:val="1"/>
      <w:marLeft w:val="0"/>
      <w:marRight w:val="0"/>
      <w:marTop w:val="0"/>
      <w:marBottom w:val="0"/>
      <w:divBdr>
        <w:top w:val="none" w:sz="0" w:space="0" w:color="auto"/>
        <w:left w:val="none" w:sz="0" w:space="0" w:color="auto"/>
        <w:bottom w:val="none" w:sz="0" w:space="0" w:color="auto"/>
        <w:right w:val="none" w:sz="0" w:space="0" w:color="auto"/>
      </w:divBdr>
    </w:div>
    <w:div w:id="164519769">
      <w:bodyDiv w:val="1"/>
      <w:marLeft w:val="0"/>
      <w:marRight w:val="0"/>
      <w:marTop w:val="0"/>
      <w:marBottom w:val="0"/>
      <w:divBdr>
        <w:top w:val="none" w:sz="0" w:space="0" w:color="auto"/>
        <w:left w:val="none" w:sz="0" w:space="0" w:color="auto"/>
        <w:bottom w:val="none" w:sz="0" w:space="0" w:color="auto"/>
        <w:right w:val="none" w:sz="0" w:space="0" w:color="auto"/>
      </w:divBdr>
    </w:div>
    <w:div w:id="165247860">
      <w:bodyDiv w:val="1"/>
      <w:marLeft w:val="0"/>
      <w:marRight w:val="0"/>
      <w:marTop w:val="0"/>
      <w:marBottom w:val="0"/>
      <w:divBdr>
        <w:top w:val="none" w:sz="0" w:space="0" w:color="auto"/>
        <w:left w:val="none" w:sz="0" w:space="0" w:color="auto"/>
        <w:bottom w:val="none" w:sz="0" w:space="0" w:color="auto"/>
        <w:right w:val="none" w:sz="0" w:space="0" w:color="auto"/>
      </w:divBdr>
    </w:div>
    <w:div w:id="166604954">
      <w:bodyDiv w:val="1"/>
      <w:marLeft w:val="0"/>
      <w:marRight w:val="0"/>
      <w:marTop w:val="0"/>
      <w:marBottom w:val="0"/>
      <w:divBdr>
        <w:top w:val="none" w:sz="0" w:space="0" w:color="auto"/>
        <w:left w:val="none" w:sz="0" w:space="0" w:color="auto"/>
        <w:bottom w:val="none" w:sz="0" w:space="0" w:color="auto"/>
        <w:right w:val="none" w:sz="0" w:space="0" w:color="auto"/>
      </w:divBdr>
    </w:div>
    <w:div w:id="169104826">
      <w:bodyDiv w:val="1"/>
      <w:marLeft w:val="0"/>
      <w:marRight w:val="0"/>
      <w:marTop w:val="0"/>
      <w:marBottom w:val="0"/>
      <w:divBdr>
        <w:top w:val="none" w:sz="0" w:space="0" w:color="auto"/>
        <w:left w:val="none" w:sz="0" w:space="0" w:color="auto"/>
        <w:bottom w:val="none" w:sz="0" w:space="0" w:color="auto"/>
        <w:right w:val="none" w:sz="0" w:space="0" w:color="auto"/>
      </w:divBdr>
    </w:div>
    <w:div w:id="170681995">
      <w:bodyDiv w:val="1"/>
      <w:marLeft w:val="0"/>
      <w:marRight w:val="0"/>
      <w:marTop w:val="0"/>
      <w:marBottom w:val="0"/>
      <w:divBdr>
        <w:top w:val="none" w:sz="0" w:space="0" w:color="auto"/>
        <w:left w:val="none" w:sz="0" w:space="0" w:color="auto"/>
        <w:bottom w:val="none" w:sz="0" w:space="0" w:color="auto"/>
        <w:right w:val="none" w:sz="0" w:space="0" w:color="auto"/>
      </w:divBdr>
    </w:div>
    <w:div w:id="179901869">
      <w:bodyDiv w:val="1"/>
      <w:marLeft w:val="0"/>
      <w:marRight w:val="0"/>
      <w:marTop w:val="0"/>
      <w:marBottom w:val="0"/>
      <w:divBdr>
        <w:top w:val="none" w:sz="0" w:space="0" w:color="auto"/>
        <w:left w:val="none" w:sz="0" w:space="0" w:color="auto"/>
        <w:bottom w:val="none" w:sz="0" w:space="0" w:color="auto"/>
        <w:right w:val="none" w:sz="0" w:space="0" w:color="auto"/>
      </w:divBdr>
    </w:div>
    <w:div w:id="185794815">
      <w:bodyDiv w:val="1"/>
      <w:marLeft w:val="0"/>
      <w:marRight w:val="0"/>
      <w:marTop w:val="0"/>
      <w:marBottom w:val="0"/>
      <w:divBdr>
        <w:top w:val="none" w:sz="0" w:space="0" w:color="auto"/>
        <w:left w:val="none" w:sz="0" w:space="0" w:color="auto"/>
        <w:bottom w:val="none" w:sz="0" w:space="0" w:color="auto"/>
        <w:right w:val="none" w:sz="0" w:space="0" w:color="auto"/>
      </w:divBdr>
    </w:div>
    <w:div w:id="187378946">
      <w:bodyDiv w:val="1"/>
      <w:marLeft w:val="0"/>
      <w:marRight w:val="0"/>
      <w:marTop w:val="0"/>
      <w:marBottom w:val="0"/>
      <w:divBdr>
        <w:top w:val="none" w:sz="0" w:space="0" w:color="auto"/>
        <w:left w:val="none" w:sz="0" w:space="0" w:color="auto"/>
        <w:bottom w:val="none" w:sz="0" w:space="0" w:color="auto"/>
        <w:right w:val="none" w:sz="0" w:space="0" w:color="auto"/>
      </w:divBdr>
    </w:div>
    <w:div w:id="188688839">
      <w:bodyDiv w:val="1"/>
      <w:marLeft w:val="0"/>
      <w:marRight w:val="0"/>
      <w:marTop w:val="0"/>
      <w:marBottom w:val="0"/>
      <w:divBdr>
        <w:top w:val="none" w:sz="0" w:space="0" w:color="auto"/>
        <w:left w:val="none" w:sz="0" w:space="0" w:color="auto"/>
        <w:bottom w:val="none" w:sz="0" w:space="0" w:color="auto"/>
        <w:right w:val="none" w:sz="0" w:space="0" w:color="auto"/>
      </w:divBdr>
    </w:div>
    <w:div w:id="191698119">
      <w:bodyDiv w:val="1"/>
      <w:marLeft w:val="0"/>
      <w:marRight w:val="0"/>
      <w:marTop w:val="0"/>
      <w:marBottom w:val="0"/>
      <w:divBdr>
        <w:top w:val="none" w:sz="0" w:space="0" w:color="auto"/>
        <w:left w:val="none" w:sz="0" w:space="0" w:color="auto"/>
        <w:bottom w:val="none" w:sz="0" w:space="0" w:color="auto"/>
        <w:right w:val="none" w:sz="0" w:space="0" w:color="auto"/>
      </w:divBdr>
    </w:div>
    <w:div w:id="192380340">
      <w:bodyDiv w:val="1"/>
      <w:marLeft w:val="0"/>
      <w:marRight w:val="0"/>
      <w:marTop w:val="0"/>
      <w:marBottom w:val="0"/>
      <w:divBdr>
        <w:top w:val="none" w:sz="0" w:space="0" w:color="auto"/>
        <w:left w:val="none" w:sz="0" w:space="0" w:color="auto"/>
        <w:bottom w:val="none" w:sz="0" w:space="0" w:color="auto"/>
        <w:right w:val="none" w:sz="0" w:space="0" w:color="auto"/>
      </w:divBdr>
    </w:div>
    <w:div w:id="195045505">
      <w:bodyDiv w:val="1"/>
      <w:marLeft w:val="0"/>
      <w:marRight w:val="0"/>
      <w:marTop w:val="0"/>
      <w:marBottom w:val="0"/>
      <w:divBdr>
        <w:top w:val="none" w:sz="0" w:space="0" w:color="auto"/>
        <w:left w:val="none" w:sz="0" w:space="0" w:color="auto"/>
        <w:bottom w:val="none" w:sz="0" w:space="0" w:color="auto"/>
        <w:right w:val="none" w:sz="0" w:space="0" w:color="auto"/>
      </w:divBdr>
    </w:div>
    <w:div w:id="206375919">
      <w:bodyDiv w:val="1"/>
      <w:marLeft w:val="0"/>
      <w:marRight w:val="0"/>
      <w:marTop w:val="0"/>
      <w:marBottom w:val="0"/>
      <w:divBdr>
        <w:top w:val="none" w:sz="0" w:space="0" w:color="auto"/>
        <w:left w:val="none" w:sz="0" w:space="0" w:color="auto"/>
        <w:bottom w:val="none" w:sz="0" w:space="0" w:color="auto"/>
        <w:right w:val="none" w:sz="0" w:space="0" w:color="auto"/>
      </w:divBdr>
    </w:div>
    <w:div w:id="206452066">
      <w:bodyDiv w:val="1"/>
      <w:marLeft w:val="0"/>
      <w:marRight w:val="0"/>
      <w:marTop w:val="0"/>
      <w:marBottom w:val="0"/>
      <w:divBdr>
        <w:top w:val="none" w:sz="0" w:space="0" w:color="auto"/>
        <w:left w:val="none" w:sz="0" w:space="0" w:color="auto"/>
        <w:bottom w:val="none" w:sz="0" w:space="0" w:color="auto"/>
        <w:right w:val="none" w:sz="0" w:space="0" w:color="auto"/>
      </w:divBdr>
    </w:div>
    <w:div w:id="209849906">
      <w:bodyDiv w:val="1"/>
      <w:marLeft w:val="0"/>
      <w:marRight w:val="0"/>
      <w:marTop w:val="0"/>
      <w:marBottom w:val="0"/>
      <w:divBdr>
        <w:top w:val="none" w:sz="0" w:space="0" w:color="auto"/>
        <w:left w:val="none" w:sz="0" w:space="0" w:color="auto"/>
        <w:bottom w:val="none" w:sz="0" w:space="0" w:color="auto"/>
        <w:right w:val="none" w:sz="0" w:space="0" w:color="auto"/>
      </w:divBdr>
    </w:div>
    <w:div w:id="211119341">
      <w:bodyDiv w:val="1"/>
      <w:marLeft w:val="0"/>
      <w:marRight w:val="0"/>
      <w:marTop w:val="0"/>
      <w:marBottom w:val="0"/>
      <w:divBdr>
        <w:top w:val="none" w:sz="0" w:space="0" w:color="auto"/>
        <w:left w:val="none" w:sz="0" w:space="0" w:color="auto"/>
        <w:bottom w:val="none" w:sz="0" w:space="0" w:color="auto"/>
        <w:right w:val="none" w:sz="0" w:space="0" w:color="auto"/>
      </w:divBdr>
    </w:div>
    <w:div w:id="211619574">
      <w:bodyDiv w:val="1"/>
      <w:marLeft w:val="0"/>
      <w:marRight w:val="0"/>
      <w:marTop w:val="0"/>
      <w:marBottom w:val="0"/>
      <w:divBdr>
        <w:top w:val="none" w:sz="0" w:space="0" w:color="auto"/>
        <w:left w:val="none" w:sz="0" w:space="0" w:color="auto"/>
        <w:bottom w:val="none" w:sz="0" w:space="0" w:color="auto"/>
        <w:right w:val="none" w:sz="0" w:space="0" w:color="auto"/>
      </w:divBdr>
    </w:div>
    <w:div w:id="211620836">
      <w:bodyDiv w:val="1"/>
      <w:marLeft w:val="0"/>
      <w:marRight w:val="0"/>
      <w:marTop w:val="0"/>
      <w:marBottom w:val="0"/>
      <w:divBdr>
        <w:top w:val="none" w:sz="0" w:space="0" w:color="auto"/>
        <w:left w:val="none" w:sz="0" w:space="0" w:color="auto"/>
        <w:bottom w:val="none" w:sz="0" w:space="0" w:color="auto"/>
        <w:right w:val="none" w:sz="0" w:space="0" w:color="auto"/>
      </w:divBdr>
    </w:div>
    <w:div w:id="213779067">
      <w:bodyDiv w:val="1"/>
      <w:marLeft w:val="0"/>
      <w:marRight w:val="0"/>
      <w:marTop w:val="0"/>
      <w:marBottom w:val="0"/>
      <w:divBdr>
        <w:top w:val="none" w:sz="0" w:space="0" w:color="auto"/>
        <w:left w:val="none" w:sz="0" w:space="0" w:color="auto"/>
        <w:bottom w:val="none" w:sz="0" w:space="0" w:color="auto"/>
        <w:right w:val="none" w:sz="0" w:space="0" w:color="auto"/>
      </w:divBdr>
    </w:div>
    <w:div w:id="216749988">
      <w:bodyDiv w:val="1"/>
      <w:marLeft w:val="0"/>
      <w:marRight w:val="0"/>
      <w:marTop w:val="0"/>
      <w:marBottom w:val="0"/>
      <w:divBdr>
        <w:top w:val="none" w:sz="0" w:space="0" w:color="auto"/>
        <w:left w:val="none" w:sz="0" w:space="0" w:color="auto"/>
        <w:bottom w:val="none" w:sz="0" w:space="0" w:color="auto"/>
        <w:right w:val="none" w:sz="0" w:space="0" w:color="auto"/>
      </w:divBdr>
    </w:div>
    <w:div w:id="217979181">
      <w:bodyDiv w:val="1"/>
      <w:marLeft w:val="0"/>
      <w:marRight w:val="0"/>
      <w:marTop w:val="0"/>
      <w:marBottom w:val="0"/>
      <w:divBdr>
        <w:top w:val="none" w:sz="0" w:space="0" w:color="auto"/>
        <w:left w:val="none" w:sz="0" w:space="0" w:color="auto"/>
        <w:bottom w:val="none" w:sz="0" w:space="0" w:color="auto"/>
        <w:right w:val="none" w:sz="0" w:space="0" w:color="auto"/>
      </w:divBdr>
    </w:div>
    <w:div w:id="218323161">
      <w:bodyDiv w:val="1"/>
      <w:marLeft w:val="0"/>
      <w:marRight w:val="0"/>
      <w:marTop w:val="0"/>
      <w:marBottom w:val="0"/>
      <w:divBdr>
        <w:top w:val="none" w:sz="0" w:space="0" w:color="auto"/>
        <w:left w:val="none" w:sz="0" w:space="0" w:color="auto"/>
        <w:bottom w:val="none" w:sz="0" w:space="0" w:color="auto"/>
        <w:right w:val="none" w:sz="0" w:space="0" w:color="auto"/>
      </w:divBdr>
    </w:div>
    <w:div w:id="218975739">
      <w:bodyDiv w:val="1"/>
      <w:marLeft w:val="0"/>
      <w:marRight w:val="0"/>
      <w:marTop w:val="0"/>
      <w:marBottom w:val="0"/>
      <w:divBdr>
        <w:top w:val="none" w:sz="0" w:space="0" w:color="auto"/>
        <w:left w:val="none" w:sz="0" w:space="0" w:color="auto"/>
        <w:bottom w:val="none" w:sz="0" w:space="0" w:color="auto"/>
        <w:right w:val="none" w:sz="0" w:space="0" w:color="auto"/>
      </w:divBdr>
    </w:div>
    <w:div w:id="219558201">
      <w:bodyDiv w:val="1"/>
      <w:marLeft w:val="0"/>
      <w:marRight w:val="0"/>
      <w:marTop w:val="0"/>
      <w:marBottom w:val="0"/>
      <w:divBdr>
        <w:top w:val="none" w:sz="0" w:space="0" w:color="auto"/>
        <w:left w:val="none" w:sz="0" w:space="0" w:color="auto"/>
        <w:bottom w:val="none" w:sz="0" w:space="0" w:color="auto"/>
        <w:right w:val="none" w:sz="0" w:space="0" w:color="auto"/>
      </w:divBdr>
    </w:div>
    <w:div w:id="227037588">
      <w:bodyDiv w:val="1"/>
      <w:marLeft w:val="0"/>
      <w:marRight w:val="0"/>
      <w:marTop w:val="0"/>
      <w:marBottom w:val="0"/>
      <w:divBdr>
        <w:top w:val="none" w:sz="0" w:space="0" w:color="auto"/>
        <w:left w:val="none" w:sz="0" w:space="0" w:color="auto"/>
        <w:bottom w:val="none" w:sz="0" w:space="0" w:color="auto"/>
        <w:right w:val="none" w:sz="0" w:space="0" w:color="auto"/>
      </w:divBdr>
    </w:div>
    <w:div w:id="230310779">
      <w:bodyDiv w:val="1"/>
      <w:marLeft w:val="0"/>
      <w:marRight w:val="0"/>
      <w:marTop w:val="0"/>
      <w:marBottom w:val="0"/>
      <w:divBdr>
        <w:top w:val="none" w:sz="0" w:space="0" w:color="auto"/>
        <w:left w:val="none" w:sz="0" w:space="0" w:color="auto"/>
        <w:bottom w:val="none" w:sz="0" w:space="0" w:color="auto"/>
        <w:right w:val="none" w:sz="0" w:space="0" w:color="auto"/>
      </w:divBdr>
    </w:div>
    <w:div w:id="230627531">
      <w:bodyDiv w:val="1"/>
      <w:marLeft w:val="0"/>
      <w:marRight w:val="0"/>
      <w:marTop w:val="0"/>
      <w:marBottom w:val="0"/>
      <w:divBdr>
        <w:top w:val="none" w:sz="0" w:space="0" w:color="auto"/>
        <w:left w:val="none" w:sz="0" w:space="0" w:color="auto"/>
        <w:bottom w:val="none" w:sz="0" w:space="0" w:color="auto"/>
        <w:right w:val="none" w:sz="0" w:space="0" w:color="auto"/>
      </w:divBdr>
    </w:div>
    <w:div w:id="231889980">
      <w:bodyDiv w:val="1"/>
      <w:marLeft w:val="0"/>
      <w:marRight w:val="0"/>
      <w:marTop w:val="0"/>
      <w:marBottom w:val="0"/>
      <w:divBdr>
        <w:top w:val="none" w:sz="0" w:space="0" w:color="auto"/>
        <w:left w:val="none" w:sz="0" w:space="0" w:color="auto"/>
        <w:bottom w:val="none" w:sz="0" w:space="0" w:color="auto"/>
        <w:right w:val="none" w:sz="0" w:space="0" w:color="auto"/>
      </w:divBdr>
    </w:div>
    <w:div w:id="233274125">
      <w:bodyDiv w:val="1"/>
      <w:marLeft w:val="0"/>
      <w:marRight w:val="0"/>
      <w:marTop w:val="0"/>
      <w:marBottom w:val="0"/>
      <w:divBdr>
        <w:top w:val="none" w:sz="0" w:space="0" w:color="auto"/>
        <w:left w:val="none" w:sz="0" w:space="0" w:color="auto"/>
        <w:bottom w:val="none" w:sz="0" w:space="0" w:color="auto"/>
        <w:right w:val="none" w:sz="0" w:space="0" w:color="auto"/>
      </w:divBdr>
    </w:div>
    <w:div w:id="233661634">
      <w:bodyDiv w:val="1"/>
      <w:marLeft w:val="0"/>
      <w:marRight w:val="0"/>
      <w:marTop w:val="0"/>
      <w:marBottom w:val="0"/>
      <w:divBdr>
        <w:top w:val="none" w:sz="0" w:space="0" w:color="auto"/>
        <w:left w:val="none" w:sz="0" w:space="0" w:color="auto"/>
        <w:bottom w:val="none" w:sz="0" w:space="0" w:color="auto"/>
        <w:right w:val="none" w:sz="0" w:space="0" w:color="auto"/>
      </w:divBdr>
    </w:div>
    <w:div w:id="238950218">
      <w:bodyDiv w:val="1"/>
      <w:marLeft w:val="0"/>
      <w:marRight w:val="0"/>
      <w:marTop w:val="0"/>
      <w:marBottom w:val="0"/>
      <w:divBdr>
        <w:top w:val="none" w:sz="0" w:space="0" w:color="auto"/>
        <w:left w:val="none" w:sz="0" w:space="0" w:color="auto"/>
        <w:bottom w:val="none" w:sz="0" w:space="0" w:color="auto"/>
        <w:right w:val="none" w:sz="0" w:space="0" w:color="auto"/>
      </w:divBdr>
    </w:div>
    <w:div w:id="239104388">
      <w:bodyDiv w:val="1"/>
      <w:marLeft w:val="0"/>
      <w:marRight w:val="0"/>
      <w:marTop w:val="0"/>
      <w:marBottom w:val="0"/>
      <w:divBdr>
        <w:top w:val="none" w:sz="0" w:space="0" w:color="auto"/>
        <w:left w:val="none" w:sz="0" w:space="0" w:color="auto"/>
        <w:bottom w:val="none" w:sz="0" w:space="0" w:color="auto"/>
        <w:right w:val="none" w:sz="0" w:space="0" w:color="auto"/>
      </w:divBdr>
    </w:div>
    <w:div w:id="244195883">
      <w:bodyDiv w:val="1"/>
      <w:marLeft w:val="0"/>
      <w:marRight w:val="0"/>
      <w:marTop w:val="0"/>
      <w:marBottom w:val="0"/>
      <w:divBdr>
        <w:top w:val="none" w:sz="0" w:space="0" w:color="auto"/>
        <w:left w:val="none" w:sz="0" w:space="0" w:color="auto"/>
        <w:bottom w:val="none" w:sz="0" w:space="0" w:color="auto"/>
        <w:right w:val="none" w:sz="0" w:space="0" w:color="auto"/>
      </w:divBdr>
    </w:div>
    <w:div w:id="246959472">
      <w:bodyDiv w:val="1"/>
      <w:marLeft w:val="0"/>
      <w:marRight w:val="0"/>
      <w:marTop w:val="0"/>
      <w:marBottom w:val="0"/>
      <w:divBdr>
        <w:top w:val="none" w:sz="0" w:space="0" w:color="auto"/>
        <w:left w:val="none" w:sz="0" w:space="0" w:color="auto"/>
        <w:bottom w:val="none" w:sz="0" w:space="0" w:color="auto"/>
        <w:right w:val="none" w:sz="0" w:space="0" w:color="auto"/>
      </w:divBdr>
    </w:div>
    <w:div w:id="247615682">
      <w:bodyDiv w:val="1"/>
      <w:marLeft w:val="0"/>
      <w:marRight w:val="0"/>
      <w:marTop w:val="0"/>
      <w:marBottom w:val="0"/>
      <w:divBdr>
        <w:top w:val="none" w:sz="0" w:space="0" w:color="auto"/>
        <w:left w:val="none" w:sz="0" w:space="0" w:color="auto"/>
        <w:bottom w:val="none" w:sz="0" w:space="0" w:color="auto"/>
        <w:right w:val="none" w:sz="0" w:space="0" w:color="auto"/>
      </w:divBdr>
    </w:div>
    <w:div w:id="264118645">
      <w:bodyDiv w:val="1"/>
      <w:marLeft w:val="0"/>
      <w:marRight w:val="0"/>
      <w:marTop w:val="0"/>
      <w:marBottom w:val="0"/>
      <w:divBdr>
        <w:top w:val="none" w:sz="0" w:space="0" w:color="auto"/>
        <w:left w:val="none" w:sz="0" w:space="0" w:color="auto"/>
        <w:bottom w:val="none" w:sz="0" w:space="0" w:color="auto"/>
        <w:right w:val="none" w:sz="0" w:space="0" w:color="auto"/>
      </w:divBdr>
    </w:div>
    <w:div w:id="265433338">
      <w:bodyDiv w:val="1"/>
      <w:marLeft w:val="0"/>
      <w:marRight w:val="0"/>
      <w:marTop w:val="0"/>
      <w:marBottom w:val="0"/>
      <w:divBdr>
        <w:top w:val="none" w:sz="0" w:space="0" w:color="auto"/>
        <w:left w:val="none" w:sz="0" w:space="0" w:color="auto"/>
        <w:bottom w:val="none" w:sz="0" w:space="0" w:color="auto"/>
        <w:right w:val="none" w:sz="0" w:space="0" w:color="auto"/>
      </w:divBdr>
    </w:div>
    <w:div w:id="267929577">
      <w:bodyDiv w:val="1"/>
      <w:marLeft w:val="0"/>
      <w:marRight w:val="0"/>
      <w:marTop w:val="0"/>
      <w:marBottom w:val="0"/>
      <w:divBdr>
        <w:top w:val="none" w:sz="0" w:space="0" w:color="auto"/>
        <w:left w:val="none" w:sz="0" w:space="0" w:color="auto"/>
        <w:bottom w:val="none" w:sz="0" w:space="0" w:color="auto"/>
        <w:right w:val="none" w:sz="0" w:space="0" w:color="auto"/>
      </w:divBdr>
    </w:div>
    <w:div w:id="269747465">
      <w:bodyDiv w:val="1"/>
      <w:marLeft w:val="0"/>
      <w:marRight w:val="0"/>
      <w:marTop w:val="0"/>
      <w:marBottom w:val="0"/>
      <w:divBdr>
        <w:top w:val="none" w:sz="0" w:space="0" w:color="auto"/>
        <w:left w:val="none" w:sz="0" w:space="0" w:color="auto"/>
        <w:bottom w:val="none" w:sz="0" w:space="0" w:color="auto"/>
        <w:right w:val="none" w:sz="0" w:space="0" w:color="auto"/>
      </w:divBdr>
    </w:div>
    <w:div w:id="280066718">
      <w:bodyDiv w:val="1"/>
      <w:marLeft w:val="0"/>
      <w:marRight w:val="0"/>
      <w:marTop w:val="0"/>
      <w:marBottom w:val="0"/>
      <w:divBdr>
        <w:top w:val="none" w:sz="0" w:space="0" w:color="auto"/>
        <w:left w:val="none" w:sz="0" w:space="0" w:color="auto"/>
        <w:bottom w:val="none" w:sz="0" w:space="0" w:color="auto"/>
        <w:right w:val="none" w:sz="0" w:space="0" w:color="auto"/>
      </w:divBdr>
    </w:div>
    <w:div w:id="285084997">
      <w:bodyDiv w:val="1"/>
      <w:marLeft w:val="0"/>
      <w:marRight w:val="0"/>
      <w:marTop w:val="0"/>
      <w:marBottom w:val="0"/>
      <w:divBdr>
        <w:top w:val="none" w:sz="0" w:space="0" w:color="auto"/>
        <w:left w:val="none" w:sz="0" w:space="0" w:color="auto"/>
        <w:bottom w:val="none" w:sz="0" w:space="0" w:color="auto"/>
        <w:right w:val="none" w:sz="0" w:space="0" w:color="auto"/>
      </w:divBdr>
    </w:div>
    <w:div w:id="285353135">
      <w:bodyDiv w:val="1"/>
      <w:marLeft w:val="0"/>
      <w:marRight w:val="0"/>
      <w:marTop w:val="0"/>
      <w:marBottom w:val="0"/>
      <w:divBdr>
        <w:top w:val="none" w:sz="0" w:space="0" w:color="auto"/>
        <w:left w:val="none" w:sz="0" w:space="0" w:color="auto"/>
        <w:bottom w:val="none" w:sz="0" w:space="0" w:color="auto"/>
        <w:right w:val="none" w:sz="0" w:space="0" w:color="auto"/>
      </w:divBdr>
    </w:div>
    <w:div w:id="285701170">
      <w:bodyDiv w:val="1"/>
      <w:marLeft w:val="0"/>
      <w:marRight w:val="0"/>
      <w:marTop w:val="0"/>
      <w:marBottom w:val="0"/>
      <w:divBdr>
        <w:top w:val="none" w:sz="0" w:space="0" w:color="auto"/>
        <w:left w:val="none" w:sz="0" w:space="0" w:color="auto"/>
        <w:bottom w:val="none" w:sz="0" w:space="0" w:color="auto"/>
        <w:right w:val="none" w:sz="0" w:space="0" w:color="auto"/>
      </w:divBdr>
    </w:div>
    <w:div w:id="290063254">
      <w:bodyDiv w:val="1"/>
      <w:marLeft w:val="0"/>
      <w:marRight w:val="0"/>
      <w:marTop w:val="0"/>
      <w:marBottom w:val="0"/>
      <w:divBdr>
        <w:top w:val="none" w:sz="0" w:space="0" w:color="auto"/>
        <w:left w:val="none" w:sz="0" w:space="0" w:color="auto"/>
        <w:bottom w:val="none" w:sz="0" w:space="0" w:color="auto"/>
        <w:right w:val="none" w:sz="0" w:space="0" w:color="auto"/>
      </w:divBdr>
    </w:div>
    <w:div w:id="302271413">
      <w:bodyDiv w:val="1"/>
      <w:marLeft w:val="0"/>
      <w:marRight w:val="0"/>
      <w:marTop w:val="0"/>
      <w:marBottom w:val="0"/>
      <w:divBdr>
        <w:top w:val="none" w:sz="0" w:space="0" w:color="auto"/>
        <w:left w:val="none" w:sz="0" w:space="0" w:color="auto"/>
        <w:bottom w:val="none" w:sz="0" w:space="0" w:color="auto"/>
        <w:right w:val="none" w:sz="0" w:space="0" w:color="auto"/>
      </w:divBdr>
    </w:div>
    <w:div w:id="302464040">
      <w:bodyDiv w:val="1"/>
      <w:marLeft w:val="0"/>
      <w:marRight w:val="0"/>
      <w:marTop w:val="0"/>
      <w:marBottom w:val="0"/>
      <w:divBdr>
        <w:top w:val="none" w:sz="0" w:space="0" w:color="auto"/>
        <w:left w:val="none" w:sz="0" w:space="0" w:color="auto"/>
        <w:bottom w:val="none" w:sz="0" w:space="0" w:color="auto"/>
        <w:right w:val="none" w:sz="0" w:space="0" w:color="auto"/>
      </w:divBdr>
    </w:div>
    <w:div w:id="304285380">
      <w:bodyDiv w:val="1"/>
      <w:marLeft w:val="0"/>
      <w:marRight w:val="0"/>
      <w:marTop w:val="0"/>
      <w:marBottom w:val="0"/>
      <w:divBdr>
        <w:top w:val="none" w:sz="0" w:space="0" w:color="auto"/>
        <w:left w:val="none" w:sz="0" w:space="0" w:color="auto"/>
        <w:bottom w:val="none" w:sz="0" w:space="0" w:color="auto"/>
        <w:right w:val="none" w:sz="0" w:space="0" w:color="auto"/>
      </w:divBdr>
    </w:div>
    <w:div w:id="307441509">
      <w:bodyDiv w:val="1"/>
      <w:marLeft w:val="0"/>
      <w:marRight w:val="0"/>
      <w:marTop w:val="0"/>
      <w:marBottom w:val="0"/>
      <w:divBdr>
        <w:top w:val="none" w:sz="0" w:space="0" w:color="auto"/>
        <w:left w:val="none" w:sz="0" w:space="0" w:color="auto"/>
        <w:bottom w:val="none" w:sz="0" w:space="0" w:color="auto"/>
        <w:right w:val="none" w:sz="0" w:space="0" w:color="auto"/>
      </w:divBdr>
    </w:div>
    <w:div w:id="309867198">
      <w:bodyDiv w:val="1"/>
      <w:marLeft w:val="0"/>
      <w:marRight w:val="0"/>
      <w:marTop w:val="0"/>
      <w:marBottom w:val="0"/>
      <w:divBdr>
        <w:top w:val="none" w:sz="0" w:space="0" w:color="auto"/>
        <w:left w:val="none" w:sz="0" w:space="0" w:color="auto"/>
        <w:bottom w:val="none" w:sz="0" w:space="0" w:color="auto"/>
        <w:right w:val="none" w:sz="0" w:space="0" w:color="auto"/>
      </w:divBdr>
    </w:div>
    <w:div w:id="312874091">
      <w:bodyDiv w:val="1"/>
      <w:marLeft w:val="0"/>
      <w:marRight w:val="0"/>
      <w:marTop w:val="0"/>
      <w:marBottom w:val="0"/>
      <w:divBdr>
        <w:top w:val="none" w:sz="0" w:space="0" w:color="auto"/>
        <w:left w:val="none" w:sz="0" w:space="0" w:color="auto"/>
        <w:bottom w:val="none" w:sz="0" w:space="0" w:color="auto"/>
        <w:right w:val="none" w:sz="0" w:space="0" w:color="auto"/>
      </w:divBdr>
    </w:div>
    <w:div w:id="313727241">
      <w:bodyDiv w:val="1"/>
      <w:marLeft w:val="0"/>
      <w:marRight w:val="0"/>
      <w:marTop w:val="0"/>
      <w:marBottom w:val="0"/>
      <w:divBdr>
        <w:top w:val="none" w:sz="0" w:space="0" w:color="auto"/>
        <w:left w:val="none" w:sz="0" w:space="0" w:color="auto"/>
        <w:bottom w:val="none" w:sz="0" w:space="0" w:color="auto"/>
        <w:right w:val="none" w:sz="0" w:space="0" w:color="auto"/>
      </w:divBdr>
    </w:div>
    <w:div w:id="318312708">
      <w:bodyDiv w:val="1"/>
      <w:marLeft w:val="0"/>
      <w:marRight w:val="0"/>
      <w:marTop w:val="0"/>
      <w:marBottom w:val="0"/>
      <w:divBdr>
        <w:top w:val="none" w:sz="0" w:space="0" w:color="auto"/>
        <w:left w:val="none" w:sz="0" w:space="0" w:color="auto"/>
        <w:bottom w:val="none" w:sz="0" w:space="0" w:color="auto"/>
        <w:right w:val="none" w:sz="0" w:space="0" w:color="auto"/>
      </w:divBdr>
    </w:div>
    <w:div w:id="321391167">
      <w:bodyDiv w:val="1"/>
      <w:marLeft w:val="0"/>
      <w:marRight w:val="0"/>
      <w:marTop w:val="0"/>
      <w:marBottom w:val="0"/>
      <w:divBdr>
        <w:top w:val="none" w:sz="0" w:space="0" w:color="auto"/>
        <w:left w:val="none" w:sz="0" w:space="0" w:color="auto"/>
        <w:bottom w:val="none" w:sz="0" w:space="0" w:color="auto"/>
        <w:right w:val="none" w:sz="0" w:space="0" w:color="auto"/>
      </w:divBdr>
    </w:div>
    <w:div w:id="322783814">
      <w:bodyDiv w:val="1"/>
      <w:marLeft w:val="0"/>
      <w:marRight w:val="0"/>
      <w:marTop w:val="0"/>
      <w:marBottom w:val="0"/>
      <w:divBdr>
        <w:top w:val="none" w:sz="0" w:space="0" w:color="auto"/>
        <w:left w:val="none" w:sz="0" w:space="0" w:color="auto"/>
        <w:bottom w:val="none" w:sz="0" w:space="0" w:color="auto"/>
        <w:right w:val="none" w:sz="0" w:space="0" w:color="auto"/>
      </w:divBdr>
    </w:div>
    <w:div w:id="324673723">
      <w:bodyDiv w:val="1"/>
      <w:marLeft w:val="0"/>
      <w:marRight w:val="0"/>
      <w:marTop w:val="0"/>
      <w:marBottom w:val="0"/>
      <w:divBdr>
        <w:top w:val="none" w:sz="0" w:space="0" w:color="auto"/>
        <w:left w:val="none" w:sz="0" w:space="0" w:color="auto"/>
        <w:bottom w:val="none" w:sz="0" w:space="0" w:color="auto"/>
        <w:right w:val="none" w:sz="0" w:space="0" w:color="auto"/>
      </w:divBdr>
    </w:div>
    <w:div w:id="325985056">
      <w:bodyDiv w:val="1"/>
      <w:marLeft w:val="0"/>
      <w:marRight w:val="0"/>
      <w:marTop w:val="0"/>
      <w:marBottom w:val="0"/>
      <w:divBdr>
        <w:top w:val="none" w:sz="0" w:space="0" w:color="auto"/>
        <w:left w:val="none" w:sz="0" w:space="0" w:color="auto"/>
        <w:bottom w:val="none" w:sz="0" w:space="0" w:color="auto"/>
        <w:right w:val="none" w:sz="0" w:space="0" w:color="auto"/>
      </w:divBdr>
    </w:div>
    <w:div w:id="328023234">
      <w:bodyDiv w:val="1"/>
      <w:marLeft w:val="0"/>
      <w:marRight w:val="0"/>
      <w:marTop w:val="0"/>
      <w:marBottom w:val="0"/>
      <w:divBdr>
        <w:top w:val="none" w:sz="0" w:space="0" w:color="auto"/>
        <w:left w:val="none" w:sz="0" w:space="0" w:color="auto"/>
        <w:bottom w:val="none" w:sz="0" w:space="0" w:color="auto"/>
        <w:right w:val="none" w:sz="0" w:space="0" w:color="auto"/>
      </w:divBdr>
    </w:div>
    <w:div w:id="331032286">
      <w:bodyDiv w:val="1"/>
      <w:marLeft w:val="0"/>
      <w:marRight w:val="0"/>
      <w:marTop w:val="0"/>
      <w:marBottom w:val="0"/>
      <w:divBdr>
        <w:top w:val="none" w:sz="0" w:space="0" w:color="auto"/>
        <w:left w:val="none" w:sz="0" w:space="0" w:color="auto"/>
        <w:bottom w:val="none" w:sz="0" w:space="0" w:color="auto"/>
        <w:right w:val="none" w:sz="0" w:space="0" w:color="auto"/>
      </w:divBdr>
    </w:div>
    <w:div w:id="331377502">
      <w:bodyDiv w:val="1"/>
      <w:marLeft w:val="0"/>
      <w:marRight w:val="0"/>
      <w:marTop w:val="0"/>
      <w:marBottom w:val="0"/>
      <w:divBdr>
        <w:top w:val="none" w:sz="0" w:space="0" w:color="auto"/>
        <w:left w:val="none" w:sz="0" w:space="0" w:color="auto"/>
        <w:bottom w:val="none" w:sz="0" w:space="0" w:color="auto"/>
        <w:right w:val="none" w:sz="0" w:space="0" w:color="auto"/>
      </w:divBdr>
    </w:div>
    <w:div w:id="340477679">
      <w:bodyDiv w:val="1"/>
      <w:marLeft w:val="0"/>
      <w:marRight w:val="0"/>
      <w:marTop w:val="0"/>
      <w:marBottom w:val="0"/>
      <w:divBdr>
        <w:top w:val="none" w:sz="0" w:space="0" w:color="auto"/>
        <w:left w:val="none" w:sz="0" w:space="0" w:color="auto"/>
        <w:bottom w:val="none" w:sz="0" w:space="0" w:color="auto"/>
        <w:right w:val="none" w:sz="0" w:space="0" w:color="auto"/>
      </w:divBdr>
    </w:div>
    <w:div w:id="341132324">
      <w:bodyDiv w:val="1"/>
      <w:marLeft w:val="0"/>
      <w:marRight w:val="0"/>
      <w:marTop w:val="0"/>
      <w:marBottom w:val="0"/>
      <w:divBdr>
        <w:top w:val="none" w:sz="0" w:space="0" w:color="auto"/>
        <w:left w:val="none" w:sz="0" w:space="0" w:color="auto"/>
        <w:bottom w:val="none" w:sz="0" w:space="0" w:color="auto"/>
        <w:right w:val="none" w:sz="0" w:space="0" w:color="auto"/>
      </w:divBdr>
    </w:div>
    <w:div w:id="344089759">
      <w:bodyDiv w:val="1"/>
      <w:marLeft w:val="0"/>
      <w:marRight w:val="0"/>
      <w:marTop w:val="0"/>
      <w:marBottom w:val="0"/>
      <w:divBdr>
        <w:top w:val="none" w:sz="0" w:space="0" w:color="auto"/>
        <w:left w:val="none" w:sz="0" w:space="0" w:color="auto"/>
        <w:bottom w:val="none" w:sz="0" w:space="0" w:color="auto"/>
        <w:right w:val="none" w:sz="0" w:space="0" w:color="auto"/>
      </w:divBdr>
    </w:div>
    <w:div w:id="345253197">
      <w:bodyDiv w:val="1"/>
      <w:marLeft w:val="0"/>
      <w:marRight w:val="0"/>
      <w:marTop w:val="0"/>
      <w:marBottom w:val="0"/>
      <w:divBdr>
        <w:top w:val="none" w:sz="0" w:space="0" w:color="auto"/>
        <w:left w:val="none" w:sz="0" w:space="0" w:color="auto"/>
        <w:bottom w:val="none" w:sz="0" w:space="0" w:color="auto"/>
        <w:right w:val="none" w:sz="0" w:space="0" w:color="auto"/>
      </w:divBdr>
    </w:div>
    <w:div w:id="346567491">
      <w:bodyDiv w:val="1"/>
      <w:marLeft w:val="0"/>
      <w:marRight w:val="0"/>
      <w:marTop w:val="0"/>
      <w:marBottom w:val="0"/>
      <w:divBdr>
        <w:top w:val="none" w:sz="0" w:space="0" w:color="auto"/>
        <w:left w:val="none" w:sz="0" w:space="0" w:color="auto"/>
        <w:bottom w:val="none" w:sz="0" w:space="0" w:color="auto"/>
        <w:right w:val="none" w:sz="0" w:space="0" w:color="auto"/>
      </w:divBdr>
    </w:div>
    <w:div w:id="346830689">
      <w:bodyDiv w:val="1"/>
      <w:marLeft w:val="0"/>
      <w:marRight w:val="0"/>
      <w:marTop w:val="0"/>
      <w:marBottom w:val="0"/>
      <w:divBdr>
        <w:top w:val="none" w:sz="0" w:space="0" w:color="auto"/>
        <w:left w:val="none" w:sz="0" w:space="0" w:color="auto"/>
        <w:bottom w:val="none" w:sz="0" w:space="0" w:color="auto"/>
        <w:right w:val="none" w:sz="0" w:space="0" w:color="auto"/>
      </w:divBdr>
    </w:div>
    <w:div w:id="349256655">
      <w:bodyDiv w:val="1"/>
      <w:marLeft w:val="0"/>
      <w:marRight w:val="0"/>
      <w:marTop w:val="0"/>
      <w:marBottom w:val="0"/>
      <w:divBdr>
        <w:top w:val="none" w:sz="0" w:space="0" w:color="auto"/>
        <w:left w:val="none" w:sz="0" w:space="0" w:color="auto"/>
        <w:bottom w:val="none" w:sz="0" w:space="0" w:color="auto"/>
        <w:right w:val="none" w:sz="0" w:space="0" w:color="auto"/>
      </w:divBdr>
    </w:div>
    <w:div w:id="353069978">
      <w:bodyDiv w:val="1"/>
      <w:marLeft w:val="0"/>
      <w:marRight w:val="0"/>
      <w:marTop w:val="0"/>
      <w:marBottom w:val="0"/>
      <w:divBdr>
        <w:top w:val="none" w:sz="0" w:space="0" w:color="auto"/>
        <w:left w:val="none" w:sz="0" w:space="0" w:color="auto"/>
        <w:bottom w:val="none" w:sz="0" w:space="0" w:color="auto"/>
        <w:right w:val="none" w:sz="0" w:space="0" w:color="auto"/>
      </w:divBdr>
    </w:div>
    <w:div w:id="353925125">
      <w:bodyDiv w:val="1"/>
      <w:marLeft w:val="0"/>
      <w:marRight w:val="0"/>
      <w:marTop w:val="0"/>
      <w:marBottom w:val="0"/>
      <w:divBdr>
        <w:top w:val="none" w:sz="0" w:space="0" w:color="auto"/>
        <w:left w:val="none" w:sz="0" w:space="0" w:color="auto"/>
        <w:bottom w:val="none" w:sz="0" w:space="0" w:color="auto"/>
        <w:right w:val="none" w:sz="0" w:space="0" w:color="auto"/>
      </w:divBdr>
    </w:div>
    <w:div w:id="354766878">
      <w:bodyDiv w:val="1"/>
      <w:marLeft w:val="0"/>
      <w:marRight w:val="0"/>
      <w:marTop w:val="0"/>
      <w:marBottom w:val="0"/>
      <w:divBdr>
        <w:top w:val="none" w:sz="0" w:space="0" w:color="auto"/>
        <w:left w:val="none" w:sz="0" w:space="0" w:color="auto"/>
        <w:bottom w:val="none" w:sz="0" w:space="0" w:color="auto"/>
        <w:right w:val="none" w:sz="0" w:space="0" w:color="auto"/>
      </w:divBdr>
    </w:div>
    <w:div w:id="356279819">
      <w:bodyDiv w:val="1"/>
      <w:marLeft w:val="0"/>
      <w:marRight w:val="0"/>
      <w:marTop w:val="0"/>
      <w:marBottom w:val="0"/>
      <w:divBdr>
        <w:top w:val="none" w:sz="0" w:space="0" w:color="auto"/>
        <w:left w:val="none" w:sz="0" w:space="0" w:color="auto"/>
        <w:bottom w:val="none" w:sz="0" w:space="0" w:color="auto"/>
        <w:right w:val="none" w:sz="0" w:space="0" w:color="auto"/>
      </w:divBdr>
    </w:div>
    <w:div w:id="357705382">
      <w:bodyDiv w:val="1"/>
      <w:marLeft w:val="0"/>
      <w:marRight w:val="0"/>
      <w:marTop w:val="0"/>
      <w:marBottom w:val="0"/>
      <w:divBdr>
        <w:top w:val="none" w:sz="0" w:space="0" w:color="auto"/>
        <w:left w:val="none" w:sz="0" w:space="0" w:color="auto"/>
        <w:bottom w:val="none" w:sz="0" w:space="0" w:color="auto"/>
        <w:right w:val="none" w:sz="0" w:space="0" w:color="auto"/>
      </w:divBdr>
    </w:div>
    <w:div w:id="361442572">
      <w:bodyDiv w:val="1"/>
      <w:marLeft w:val="0"/>
      <w:marRight w:val="0"/>
      <w:marTop w:val="0"/>
      <w:marBottom w:val="0"/>
      <w:divBdr>
        <w:top w:val="none" w:sz="0" w:space="0" w:color="auto"/>
        <w:left w:val="none" w:sz="0" w:space="0" w:color="auto"/>
        <w:bottom w:val="none" w:sz="0" w:space="0" w:color="auto"/>
        <w:right w:val="none" w:sz="0" w:space="0" w:color="auto"/>
      </w:divBdr>
    </w:div>
    <w:div w:id="364915855">
      <w:bodyDiv w:val="1"/>
      <w:marLeft w:val="0"/>
      <w:marRight w:val="0"/>
      <w:marTop w:val="0"/>
      <w:marBottom w:val="0"/>
      <w:divBdr>
        <w:top w:val="none" w:sz="0" w:space="0" w:color="auto"/>
        <w:left w:val="none" w:sz="0" w:space="0" w:color="auto"/>
        <w:bottom w:val="none" w:sz="0" w:space="0" w:color="auto"/>
        <w:right w:val="none" w:sz="0" w:space="0" w:color="auto"/>
      </w:divBdr>
    </w:div>
    <w:div w:id="373427217">
      <w:bodyDiv w:val="1"/>
      <w:marLeft w:val="0"/>
      <w:marRight w:val="0"/>
      <w:marTop w:val="0"/>
      <w:marBottom w:val="0"/>
      <w:divBdr>
        <w:top w:val="none" w:sz="0" w:space="0" w:color="auto"/>
        <w:left w:val="none" w:sz="0" w:space="0" w:color="auto"/>
        <w:bottom w:val="none" w:sz="0" w:space="0" w:color="auto"/>
        <w:right w:val="none" w:sz="0" w:space="0" w:color="auto"/>
      </w:divBdr>
    </w:div>
    <w:div w:id="375349377">
      <w:bodyDiv w:val="1"/>
      <w:marLeft w:val="0"/>
      <w:marRight w:val="0"/>
      <w:marTop w:val="0"/>
      <w:marBottom w:val="0"/>
      <w:divBdr>
        <w:top w:val="none" w:sz="0" w:space="0" w:color="auto"/>
        <w:left w:val="none" w:sz="0" w:space="0" w:color="auto"/>
        <w:bottom w:val="none" w:sz="0" w:space="0" w:color="auto"/>
        <w:right w:val="none" w:sz="0" w:space="0" w:color="auto"/>
      </w:divBdr>
    </w:div>
    <w:div w:id="377894640">
      <w:bodyDiv w:val="1"/>
      <w:marLeft w:val="0"/>
      <w:marRight w:val="0"/>
      <w:marTop w:val="0"/>
      <w:marBottom w:val="0"/>
      <w:divBdr>
        <w:top w:val="none" w:sz="0" w:space="0" w:color="auto"/>
        <w:left w:val="none" w:sz="0" w:space="0" w:color="auto"/>
        <w:bottom w:val="none" w:sz="0" w:space="0" w:color="auto"/>
        <w:right w:val="none" w:sz="0" w:space="0" w:color="auto"/>
      </w:divBdr>
    </w:div>
    <w:div w:id="380397966">
      <w:bodyDiv w:val="1"/>
      <w:marLeft w:val="0"/>
      <w:marRight w:val="0"/>
      <w:marTop w:val="0"/>
      <w:marBottom w:val="0"/>
      <w:divBdr>
        <w:top w:val="none" w:sz="0" w:space="0" w:color="auto"/>
        <w:left w:val="none" w:sz="0" w:space="0" w:color="auto"/>
        <w:bottom w:val="none" w:sz="0" w:space="0" w:color="auto"/>
        <w:right w:val="none" w:sz="0" w:space="0" w:color="auto"/>
      </w:divBdr>
    </w:div>
    <w:div w:id="381944469">
      <w:bodyDiv w:val="1"/>
      <w:marLeft w:val="0"/>
      <w:marRight w:val="0"/>
      <w:marTop w:val="0"/>
      <w:marBottom w:val="0"/>
      <w:divBdr>
        <w:top w:val="none" w:sz="0" w:space="0" w:color="auto"/>
        <w:left w:val="none" w:sz="0" w:space="0" w:color="auto"/>
        <w:bottom w:val="none" w:sz="0" w:space="0" w:color="auto"/>
        <w:right w:val="none" w:sz="0" w:space="0" w:color="auto"/>
      </w:divBdr>
    </w:div>
    <w:div w:id="384330980">
      <w:bodyDiv w:val="1"/>
      <w:marLeft w:val="0"/>
      <w:marRight w:val="0"/>
      <w:marTop w:val="0"/>
      <w:marBottom w:val="0"/>
      <w:divBdr>
        <w:top w:val="none" w:sz="0" w:space="0" w:color="auto"/>
        <w:left w:val="none" w:sz="0" w:space="0" w:color="auto"/>
        <w:bottom w:val="none" w:sz="0" w:space="0" w:color="auto"/>
        <w:right w:val="none" w:sz="0" w:space="0" w:color="auto"/>
      </w:divBdr>
    </w:div>
    <w:div w:id="388304422">
      <w:bodyDiv w:val="1"/>
      <w:marLeft w:val="0"/>
      <w:marRight w:val="0"/>
      <w:marTop w:val="0"/>
      <w:marBottom w:val="0"/>
      <w:divBdr>
        <w:top w:val="none" w:sz="0" w:space="0" w:color="auto"/>
        <w:left w:val="none" w:sz="0" w:space="0" w:color="auto"/>
        <w:bottom w:val="none" w:sz="0" w:space="0" w:color="auto"/>
        <w:right w:val="none" w:sz="0" w:space="0" w:color="auto"/>
      </w:divBdr>
    </w:div>
    <w:div w:id="388650248">
      <w:bodyDiv w:val="1"/>
      <w:marLeft w:val="0"/>
      <w:marRight w:val="0"/>
      <w:marTop w:val="0"/>
      <w:marBottom w:val="0"/>
      <w:divBdr>
        <w:top w:val="none" w:sz="0" w:space="0" w:color="auto"/>
        <w:left w:val="none" w:sz="0" w:space="0" w:color="auto"/>
        <w:bottom w:val="none" w:sz="0" w:space="0" w:color="auto"/>
        <w:right w:val="none" w:sz="0" w:space="0" w:color="auto"/>
      </w:divBdr>
    </w:div>
    <w:div w:id="388967135">
      <w:bodyDiv w:val="1"/>
      <w:marLeft w:val="0"/>
      <w:marRight w:val="0"/>
      <w:marTop w:val="0"/>
      <w:marBottom w:val="0"/>
      <w:divBdr>
        <w:top w:val="none" w:sz="0" w:space="0" w:color="auto"/>
        <w:left w:val="none" w:sz="0" w:space="0" w:color="auto"/>
        <w:bottom w:val="none" w:sz="0" w:space="0" w:color="auto"/>
        <w:right w:val="none" w:sz="0" w:space="0" w:color="auto"/>
      </w:divBdr>
    </w:div>
    <w:div w:id="394428329">
      <w:bodyDiv w:val="1"/>
      <w:marLeft w:val="0"/>
      <w:marRight w:val="0"/>
      <w:marTop w:val="0"/>
      <w:marBottom w:val="0"/>
      <w:divBdr>
        <w:top w:val="none" w:sz="0" w:space="0" w:color="auto"/>
        <w:left w:val="none" w:sz="0" w:space="0" w:color="auto"/>
        <w:bottom w:val="none" w:sz="0" w:space="0" w:color="auto"/>
        <w:right w:val="none" w:sz="0" w:space="0" w:color="auto"/>
      </w:divBdr>
    </w:div>
    <w:div w:id="399838316">
      <w:bodyDiv w:val="1"/>
      <w:marLeft w:val="0"/>
      <w:marRight w:val="0"/>
      <w:marTop w:val="0"/>
      <w:marBottom w:val="0"/>
      <w:divBdr>
        <w:top w:val="none" w:sz="0" w:space="0" w:color="auto"/>
        <w:left w:val="none" w:sz="0" w:space="0" w:color="auto"/>
        <w:bottom w:val="none" w:sz="0" w:space="0" w:color="auto"/>
        <w:right w:val="none" w:sz="0" w:space="0" w:color="auto"/>
      </w:divBdr>
    </w:div>
    <w:div w:id="401175199">
      <w:bodyDiv w:val="1"/>
      <w:marLeft w:val="0"/>
      <w:marRight w:val="0"/>
      <w:marTop w:val="0"/>
      <w:marBottom w:val="0"/>
      <w:divBdr>
        <w:top w:val="none" w:sz="0" w:space="0" w:color="auto"/>
        <w:left w:val="none" w:sz="0" w:space="0" w:color="auto"/>
        <w:bottom w:val="none" w:sz="0" w:space="0" w:color="auto"/>
        <w:right w:val="none" w:sz="0" w:space="0" w:color="auto"/>
      </w:divBdr>
    </w:div>
    <w:div w:id="401757657">
      <w:bodyDiv w:val="1"/>
      <w:marLeft w:val="0"/>
      <w:marRight w:val="0"/>
      <w:marTop w:val="0"/>
      <w:marBottom w:val="0"/>
      <w:divBdr>
        <w:top w:val="none" w:sz="0" w:space="0" w:color="auto"/>
        <w:left w:val="none" w:sz="0" w:space="0" w:color="auto"/>
        <w:bottom w:val="none" w:sz="0" w:space="0" w:color="auto"/>
        <w:right w:val="none" w:sz="0" w:space="0" w:color="auto"/>
      </w:divBdr>
    </w:div>
    <w:div w:id="404837142">
      <w:bodyDiv w:val="1"/>
      <w:marLeft w:val="0"/>
      <w:marRight w:val="0"/>
      <w:marTop w:val="0"/>
      <w:marBottom w:val="0"/>
      <w:divBdr>
        <w:top w:val="none" w:sz="0" w:space="0" w:color="auto"/>
        <w:left w:val="none" w:sz="0" w:space="0" w:color="auto"/>
        <w:bottom w:val="none" w:sz="0" w:space="0" w:color="auto"/>
        <w:right w:val="none" w:sz="0" w:space="0" w:color="auto"/>
      </w:divBdr>
    </w:div>
    <w:div w:id="406341122">
      <w:bodyDiv w:val="1"/>
      <w:marLeft w:val="0"/>
      <w:marRight w:val="0"/>
      <w:marTop w:val="0"/>
      <w:marBottom w:val="0"/>
      <w:divBdr>
        <w:top w:val="none" w:sz="0" w:space="0" w:color="auto"/>
        <w:left w:val="none" w:sz="0" w:space="0" w:color="auto"/>
        <w:bottom w:val="none" w:sz="0" w:space="0" w:color="auto"/>
        <w:right w:val="none" w:sz="0" w:space="0" w:color="auto"/>
      </w:divBdr>
    </w:div>
    <w:div w:id="407266504">
      <w:bodyDiv w:val="1"/>
      <w:marLeft w:val="0"/>
      <w:marRight w:val="0"/>
      <w:marTop w:val="0"/>
      <w:marBottom w:val="0"/>
      <w:divBdr>
        <w:top w:val="none" w:sz="0" w:space="0" w:color="auto"/>
        <w:left w:val="none" w:sz="0" w:space="0" w:color="auto"/>
        <w:bottom w:val="none" w:sz="0" w:space="0" w:color="auto"/>
        <w:right w:val="none" w:sz="0" w:space="0" w:color="auto"/>
      </w:divBdr>
    </w:div>
    <w:div w:id="411974419">
      <w:bodyDiv w:val="1"/>
      <w:marLeft w:val="0"/>
      <w:marRight w:val="0"/>
      <w:marTop w:val="0"/>
      <w:marBottom w:val="0"/>
      <w:divBdr>
        <w:top w:val="none" w:sz="0" w:space="0" w:color="auto"/>
        <w:left w:val="none" w:sz="0" w:space="0" w:color="auto"/>
        <w:bottom w:val="none" w:sz="0" w:space="0" w:color="auto"/>
        <w:right w:val="none" w:sz="0" w:space="0" w:color="auto"/>
      </w:divBdr>
    </w:div>
    <w:div w:id="415051872">
      <w:bodyDiv w:val="1"/>
      <w:marLeft w:val="0"/>
      <w:marRight w:val="0"/>
      <w:marTop w:val="0"/>
      <w:marBottom w:val="0"/>
      <w:divBdr>
        <w:top w:val="none" w:sz="0" w:space="0" w:color="auto"/>
        <w:left w:val="none" w:sz="0" w:space="0" w:color="auto"/>
        <w:bottom w:val="none" w:sz="0" w:space="0" w:color="auto"/>
        <w:right w:val="none" w:sz="0" w:space="0" w:color="auto"/>
      </w:divBdr>
    </w:div>
    <w:div w:id="416363209">
      <w:bodyDiv w:val="1"/>
      <w:marLeft w:val="0"/>
      <w:marRight w:val="0"/>
      <w:marTop w:val="0"/>
      <w:marBottom w:val="0"/>
      <w:divBdr>
        <w:top w:val="none" w:sz="0" w:space="0" w:color="auto"/>
        <w:left w:val="none" w:sz="0" w:space="0" w:color="auto"/>
        <w:bottom w:val="none" w:sz="0" w:space="0" w:color="auto"/>
        <w:right w:val="none" w:sz="0" w:space="0" w:color="auto"/>
      </w:divBdr>
    </w:div>
    <w:div w:id="419376567">
      <w:bodyDiv w:val="1"/>
      <w:marLeft w:val="0"/>
      <w:marRight w:val="0"/>
      <w:marTop w:val="0"/>
      <w:marBottom w:val="0"/>
      <w:divBdr>
        <w:top w:val="none" w:sz="0" w:space="0" w:color="auto"/>
        <w:left w:val="none" w:sz="0" w:space="0" w:color="auto"/>
        <w:bottom w:val="none" w:sz="0" w:space="0" w:color="auto"/>
        <w:right w:val="none" w:sz="0" w:space="0" w:color="auto"/>
      </w:divBdr>
    </w:div>
    <w:div w:id="419571565">
      <w:bodyDiv w:val="1"/>
      <w:marLeft w:val="0"/>
      <w:marRight w:val="0"/>
      <w:marTop w:val="0"/>
      <w:marBottom w:val="0"/>
      <w:divBdr>
        <w:top w:val="none" w:sz="0" w:space="0" w:color="auto"/>
        <w:left w:val="none" w:sz="0" w:space="0" w:color="auto"/>
        <w:bottom w:val="none" w:sz="0" w:space="0" w:color="auto"/>
        <w:right w:val="none" w:sz="0" w:space="0" w:color="auto"/>
      </w:divBdr>
    </w:div>
    <w:div w:id="423650256">
      <w:bodyDiv w:val="1"/>
      <w:marLeft w:val="0"/>
      <w:marRight w:val="0"/>
      <w:marTop w:val="0"/>
      <w:marBottom w:val="0"/>
      <w:divBdr>
        <w:top w:val="none" w:sz="0" w:space="0" w:color="auto"/>
        <w:left w:val="none" w:sz="0" w:space="0" w:color="auto"/>
        <w:bottom w:val="none" w:sz="0" w:space="0" w:color="auto"/>
        <w:right w:val="none" w:sz="0" w:space="0" w:color="auto"/>
      </w:divBdr>
    </w:div>
    <w:div w:id="423960273">
      <w:bodyDiv w:val="1"/>
      <w:marLeft w:val="0"/>
      <w:marRight w:val="0"/>
      <w:marTop w:val="0"/>
      <w:marBottom w:val="0"/>
      <w:divBdr>
        <w:top w:val="none" w:sz="0" w:space="0" w:color="auto"/>
        <w:left w:val="none" w:sz="0" w:space="0" w:color="auto"/>
        <w:bottom w:val="none" w:sz="0" w:space="0" w:color="auto"/>
        <w:right w:val="none" w:sz="0" w:space="0" w:color="auto"/>
      </w:divBdr>
    </w:div>
    <w:div w:id="424570791">
      <w:bodyDiv w:val="1"/>
      <w:marLeft w:val="0"/>
      <w:marRight w:val="0"/>
      <w:marTop w:val="0"/>
      <w:marBottom w:val="0"/>
      <w:divBdr>
        <w:top w:val="none" w:sz="0" w:space="0" w:color="auto"/>
        <w:left w:val="none" w:sz="0" w:space="0" w:color="auto"/>
        <w:bottom w:val="none" w:sz="0" w:space="0" w:color="auto"/>
        <w:right w:val="none" w:sz="0" w:space="0" w:color="auto"/>
      </w:divBdr>
    </w:div>
    <w:div w:id="426125030">
      <w:bodyDiv w:val="1"/>
      <w:marLeft w:val="0"/>
      <w:marRight w:val="0"/>
      <w:marTop w:val="0"/>
      <w:marBottom w:val="0"/>
      <w:divBdr>
        <w:top w:val="none" w:sz="0" w:space="0" w:color="auto"/>
        <w:left w:val="none" w:sz="0" w:space="0" w:color="auto"/>
        <w:bottom w:val="none" w:sz="0" w:space="0" w:color="auto"/>
        <w:right w:val="none" w:sz="0" w:space="0" w:color="auto"/>
      </w:divBdr>
    </w:div>
    <w:div w:id="428088779">
      <w:bodyDiv w:val="1"/>
      <w:marLeft w:val="0"/>
      <w:marRight w:val="0"/>
      <w:marTop w:val="0"/>
      <w:marBottom w:val="0"/>
      <w:divBdr>
        <w:top w:val="none" w:sz="0" w:space="0" w:color="auto"/>
        <w:left w:val="none" w:sz="0" w:space="0" w:color="auto"/>
        <w:bottom w:val="none" w:sz="0" w:space="0" w:color="auto"/>
        <w:right w:val="none" w:sz="0" w:space="0" w:color="auto"/>
      </w:divBdr>
    </w:div>
    <w:div w:id="429159207">
      <w:bodyDiv w:val="1"/>
      <w:marLeft w:val="0"/>
      <w:marRight w:val="0"/>
      <w:marTop w:val="0"/>
      <w:marBottom w:val="0"/>
      <w:divBdr>
        <w:top w:val="none" w:sz="0" w:space="0" w:color="auto"/>
        <w:left w:val="none" w:sz="0" w:space="0" w:color="auto"/>
        <w:bottom w:val="none" w:sz="0" w:space="0" w:color="auto"/>
        <w:right w:val="none" w:sz="0" w:space="0" w:color="auto"/>
      </w:divBdr>
    </w:div>
    <w:div w:id="437066442">
      <w:bodyDiv w:val="1"/>
      <w:marLeft w:val="0"/>
      <w:marRight w:val="0"/>
      <w:marTop w:val="0"/>
      <w:marBottom w:val="0"/>
      <w:divBdr>
        <w:top w:val="none" w:sz="0" w:space="0" w:color="auto"/>
        <w:left w:val="none" w:sz="0" w:space="0" w:color="auto"/>
        <w:bottom w:val="none" w:sz="0" w:space="0" w:color="auto"/>
        <w:right w:val="none" w:sz="0" w:space="0" w:color="auto"/>
      </w:divBdr>
    </w:div>
    <w:div w:id="438449737">
      <w:bodyDiv w:val="1"/>
      <w:marLeft w:val="0"/>
      <w:marRight w:val="0"/>
      <w:marTop w:val="0"/>
      <w:marBottom w:val="0"/>
      <w:divBdr>
        <w:top w:val="none" w:sz="0" w:space="0" w:color="auto"/>
        <w:left w:val="none" w:sz="0" w:space="0" w:color="auto"/>
        <w:bottom w:val="none" w:sz="0" w:space="0" w:color="auto"/>
        <w:right w:val="none" w:sz="0" w:space="0" w:color="auto"/>
      </w:divBdr>
    </w:div>
    <w:div w:id="438914088">
      <w:bodyDiv w:val="1"/>
      <w:marLeft w:val="0"/>
      <w:marRight w:val="0"/>
      <w:marTop w:val="0"/>
      <w:marBottom w:val="0"/>
      <w:divBdr>
        <w:top w:val="none" w:sz="0" w:space="0" w:color="auto"/>
        <w:left w:val="none" w:sz="0" w:space="0" w:color="auto"/>
        <w:bottom w:val="none" w:sz="0" w:space="0" w:color="auto"/>
        <w:right w:val="none" w:sz="0" w:space="0" w:color="auto"/>
      </w:divBdr>
    </w:div>
    <w:div w:id="440344742">
      <w:bodyDiv w:val="1"/>
      <w:marLeft w:val="0"/>
      <w:marRight w:val="0"/>
      <w:marTop w:val="0"/>
      <w:marBottom w:val="0"/>
      <w:divBdr>
        <w:top w:val="none" w:sz="0" w:space="0" w:color="auto"/>
        <w:left w:val="none" w:sz="0" w:space="0" w:color="auto"/>
        <w:bottom w:val="none" w:sz="0" w:space="0" w:color="auto"/>
        <w:right w:val="none" w:sz="0" w:space="0" w:color="auto"/>
      </w:divBdr>
    </w:div>
    <w:div w:id="445123596">
      <w:bodyDiv w:val="1"/>
      <w:marLeft w:val="0"/>
      <w:marRight w:val="0"/>
      <w:marTop w:val="0"/>
      <w:marBottom w:val="0"/>
      <w:divBdr>
        <w:top w:val="none" w:sz="0" w:space="0" w:color="auto"/>
        <w:left w:val="none" w:sz="0" w:space="0" w:color="auto"/>
        <w:bottom w:val="none" w:sz="0" w:space="0" w:color="auto"/>
        <w:right w:val="none" w:sz="0" w:space="0" w:color="auto"/>
      </w:divBdr>
    </w:div>
    <w:div w:id="448204768">
      <w:bodyDiv w:val="1"/>
      <w:marLeft w:val="0"/>
      <w:marRight w:val="0"/>
      <w:marTop w:val="0"/>
      <w:marBottom w:val="0"/>
      <w:divBdr>
        <w:top w:val="none" w:sz="0" w:space="0" w:color="auto"/>
        <w:left w:val="none" w:sz="0" w:space="0" w:color="auto"/>
        <w:bottom w:val="none" w:sz="0" w:space="0" w:color="auto"/>
        <w:right w:val="none" w:sz="0" w:space="0" w:color="auto"/>
      </w:divBdr>
    </w:div>
    <w:div w:id="453250655">
      <w:bodyDiv w:val="1"/>
      <w:marLeft w:val="0"/>
      <w:marRight w:val="0"/>
      <w:marTop w:val="0"/>
      <w:marBottom w:val="0"/>
      <w:divBdr>
        <w:top w:val="none" w:sz="0" w:space="0" w:color="auto"/>
        <w:left w:val="none" w:sz="0" w:space="0" w:color="auto"/>
        <w:bottom w:val="none" w:sz="0" w:space="0" w:color="auto"/>
        <w:right w:val="none" w:sz="0" w:space="0" w:color="auto"/>
      </w:divBdr>
    </w:div>
    <w:div w:id="456878598">
      <w:bodyDiv w:val="1"/>
      <w:marLeft w:val="0"/>
      <w:marRight w:val="0"/>
      <w:marTop w:val="0"/>
      <w:marBottom w:val="0"/>
      <w:divBdr>
        <w:top w:val="none" w:sz="0" w:space="0" w:color="auto"/>
        <w:left w:val="none" w:sz="0" w:space="0" w:color="auto"/>
        <w:bottom w:val="none" w:sz="0" w:space="0" w:color="auto"/>
        <w:right w:val="none" w:sz="0" w:space="0" w:color="auto"/>
      </w:divBdr>
    </w:div>
    <w:div w:id="465466816">
      <w:bodyDiv w:val="1"/>
      <w:marLeft w:val="0"/>
      <w:marRight w:val="0"/>
      <w:marTop w:val="0"/>
      <w:marBottom w:val="0"/>
      <w:divBdr>
        <w:top w:val="none" w:sz="0" w:space="0" w:color="auto"/>
        <w:left w:val="none" w:sz="0" w:space="0" w:color="auto"/>
        <w:bottom w:val="none" w:sz="0" w:space="0" w:color="auto"/>
        <w:right w:val="none" w:sz="0" w:space="0" w:color="auto"/>
      </w:divBdr>
    </w:div>
    <w:div w:id="465705262">
      <w:bodyDiv w:val="1"/>
      <w:marLeft w:val="0"/>
      <w:marRight w:val="0"/>
      <w:marTop w:val="0"/>
      <w:marBottom w:val="0"/>
      <w:divBdr>
        <w:top w:val="none" w:sz="0" w:space="0" w:color="auto"/>
        <w:left w:val="none" w:sz="0" w:space="0" w:color="auto"/>
        <w:bottom w:val="none" w:sz="0" w:space="0" w:color="auto"/>
        <w:right w:val="none" w:sz="0" w:space="0" w:color="auto"/>
      </w:divBdr>
    </w:div>
    <w:div w:id="466513887">
      <w:bodyDiv w:val="1"/>
      <w:marLeft w:val="0"/>
      <w:marRight w:val="0"/>
      <w:marTop w:val="0"/>
      <w:marBottom w:val="0"/>
      <w:divBdr>
        <w:top w:val="none" w:sz="0" w:space="0" w:color="auto"/>
        <w:left w:val="none" w:sz="0" w:space="0" w:color="auto"/>
        <w:bottom w:val="none" w:sz="0" w:space="0" w:color="auto"/>
        <w:right w:val="none" w:sz="0" w:space="0" w:color="auto"/>
      </w:divBdr>
    </w:div>
    <w:div w:id="475798285">
      <w:bodyDiv w:val="1"/>
      <w:marLeft w:val="0"/>
      <w:marRight w:val="0"/>
      <w:marTop w:val="0"/>
      <w:marBottom w:val="0"/>
      <w:divBdr>
        <w:top w:val="none" w:sz="0" w:space="0" w:color="auto"/>
        <w:left w:val="none" w:sz="0" w:space="0" w:color="auto"/>
        <w:bottom w:val="none" w:sz="0" w:space="0" w:color="auto"/>
        <w:right w:val="none" w:sz="0" w:space="0" w:color="auto"/>
      </w:divBdr>
    </w:div>
    <w:div w:id="483546935">
      <w:bodyDiv w:val="1"/>
      <w:marLeft w:val="0"/>
      <w:marRight w:val="0"/>
      <w:marTop w:val="0"/>
      <w:marBottom w:val="0"/>
      <w:divBdr>
        <w:top w:val="none" w:sz="0" w:space="0" w:color="auto"/>
        <w:left w:val="none" w:sz="0" w:space="0" w:color="auto"/>
        <w:bottom w:val="none" w:sz="0" w:space="0" w:color="auto"/>
        <w:right w:val="none" w:sz="0" w:space="0" w:color="auto"/>
      </w:divBdr>
    </w:div>
    <w:div w:id="490949260">
      <w:bodyDiv w:val="1"/>
      <w:marLeft w:val="0"/>
      <w:marRight w:val="0"/>
      <w:marTop w:val="0"/>
      <w:marBottom w:val="0"/>
      <w:divBdr>
        <w:top w:val="none" w:sz="0" w:space="0" w:color="auto"/>
        <w:left w:val="none" w:sz="0" w:space="0" w:color="auto"/>
        <w:bottom w:val="none" w:sz="0" w:space="0" w:color="auto"/>
        <w:right w:val="none" w:sz="0" w:space="0" w:color="auto"/>
      </w:divBdr>
    </w:div>
    <w:div w:id="494496671">
      <w:bodyDiv w:val="1"/>
      <w:marLeft w:val="0"/>
      <w:marRight w:val="0"/>
      <w:marTop w:val="0"/>
      <w:marBottom w:val="0"/>
      <w:divBdr>
        <w:top w:val="none" w:sz="0" w:space="0" w:color="auto"/>
        <w:left w:val="none" w:sz="0" w:space="0" w:color="auto"/>
        <w:bottom w:val="none" w:sz="0" w:space="0" w:color="auto"/>
        <w:right w:val="none" w:sz="0" w:space="0" w:color="auto"/>
      </w:divBdr>
    </w:div>
    <w:div w:id="496193106">
      <w:bodyDiv w:val="1"/>
      <w:marLeft w:val="0"/>
      <w:marRight w:val="0"/>
      <w:marTop w:val="0"/>
      <w:marBottom w:val="0"/>
      <w:divBdr>
        <w:top w:val="none" w:sz="0" w:space="0" w:color="auto"/>
        <w:left w:val="none" w:sz="0" w:space="0" w:color="auto"/>
        <w:bottom w:val="none" w:sz="0" w:space="0" w:color="auto"/>
        <w:right w:val="none" w:sz="0" w:space="0" w:color="auto"/>
      </w:divBdr>
    </w:div>
    <w:div w:id="498083623">
      <w:bodyDiv w:val="1"/>
      <w:marLeft w:val="0"/>
      <w:marRight w:val="0"/>
      <w:marTop w:val="0"/>
      <w:marBottom w:val="0"/>
      <w:divBdr>
        <w:top w:val="none" w:sz="0" w:space="0" w:color="auto"/>
        <w:left w:val="none" w:sz="0" w:space="0" w:color="auto"/>
        <w:bottom w:val="none" w:sz="0" w:space="0" w:color="auto"/>
        <w:right w:val="none" w:sz="0" w:space="0" w:color="auto"/>
      </w:divBdr>
    </w:div>
    <w:div w:id="499466815">
      <w:bodyDiv w:val="1"/>
      <w:marLeft w:val="0"/>
      <w:marRight w:val="0"/>
      <w:marTop w:val="0"/>
      <w:marBottom w:val="0"/>
      <w:divBdr>
        <w:top w:val="none" w:sz="0" w:space="0" w:color="auto"/>
        <w:left w:val="none" w:sz="0" w:space="0" w:color="auto"/>
        <w:bottom w:val="none" w:sz="0" w:space="0" w:color="auto"/>
        <w:right w:val="none" w:sz="0" w:space="0" w:color="auto"/>
      </w:divBdr>
    </w:div>
    <w:div w:id="501118182">
      <w:bodyDiv w:val="1"/>
      <w:marLeft w:val="0"/>
      <w:marRight w:val="0"/>
      <w:marTop w:val="0"/>
      <w:marBottom w:val="0"/>
      <w:divBdr>
        <w:top w:val="none" w:sz="0" w:space="0" w:color="auto"/>
        <w:left w:val="none" w:sz="0" w:space="0" w:color="auto"/>
        <w:bottom w:val="none" w:sz="0" w:space="0" w:color="auto"/>
        <w:right w:val="none" w:sz="0" w:space="0" w:color="auto"/>
      </w:divBdr>
    </w:div>
    <w:div w:id="504784948">
      <w:bodyDiv w:val="1"/>
      <w:marLeft w:val="0"/>
      <w:marRight w:val="0"/>
      <w:marTop w:val="0"/>
      <w:marBottom w:val="0"/>
      <w:divBdr>
        <w:top w:val="none" w:sz="0" w:space="0" w:color="auto"/>
        <w:left w:val="none" w:sz="0" w:space="0" w:color="auto"/>
        <w:bottom w:val="none" w:sz="0" w:space="0" w:color="auto"/>
        <w:right w:val="none" w:sz="0" w:space="0" w:color="auto"/>
      </w:divBdr>
    </w:div>
    <w:div w:id="506143081">
      <w:bodyDiv w:val="1"/>
      <w:marLeft w:val="0"/>
      <w:marRight w:val="0"/>
      <w:marTop w:val="0"/>
      <w:marBottom w:val="0"/>
      <w:divBdr>
        <w:top w:val="none" w:sz="0" w:space="0" w:color="auto"/>
        <w:left w:val="none" w:sz="0" w:space="0" w:color="auto"/>
        <w:bottom w:val="none" w:sz="0" w:space="0" w:color="auto"/>
        <w:right w:val="none" w:sz="0" w:space="0" w:color="auto"/>
      </w:divBdr>
    </w:div>
    <w:div w:id="510798724">
      <w:bodyDiv w:val="1"/>
      <w:marLeft w:val="0"/>
      <w:marRight w:val="0"/>
      <w:marTop w:val="0"/>
      <w:marBottom w:val="0"/>
      <w:divBdr>
        <w:top w:val="none" w:sz="0" w:space="0" w:color="auto"/>
        <w:left w:val="none" w:sz="0" w:space="0" w:color="auto"/>
        <w:bottom w:val="none" w:sz="0" w:space="0" w:color="auto"/>
        <w:right w:val="none" w:sz="0" w:space="0" w:color="auto"/>
      </w:divBdr>
    </w:div>
    <w:div w:id="511917783">
      <w:bodyDiv w:val="1"/>
      <w:marLeft w:val="0"/>
      <w:marRight w:val="0"/>
      <w:marTop w:val="0"/>
      <w:marBottom w:val="0"/>
      <w:divBdr>
        <w:top w:val="none" w:sz="0" w:space="0" w:color="auto"/>
        <w:left w:val="none" w:sz="0" w:space="0" w:color="auto"/>
        <w:bottom w:val="none" w:sz="0" w:space="0" w:color="auto"/>
        <w:right w:val="none" w:sz="0" w:space="0" w:color="auto"/>
      </w:divBdr>
    </w:div>
    <w:div w:id="524102511">
      <w:bodyDiv w:val="1"/>
      <w:marLeft w:val="0"/>
      <w:marRight w:val="0"/>
      <w:marTop w:val="0"/>
      <w:marBottom w:val="0"/>
      <w:divBdr>
        <w:top w:val="none" w:sz="0" w:space="0" w:color="auto"/>
        <w:left w:val="none" w:sz="0" w:space="0" w:color="auto"/>
        <w:bottom w:val="none" w:sz="0" w:space="0" w:color="auto"/>
        <w:right w:val="none" w:sz="0" w:space="0" w:color="auto"/>
      </w:divBdr>
    </w:div>
    <w:div w:id="528759641">
      <w:bodyDiv w:val="1"/>
      <w:marLeft w:val="0"/>
      <w:marRight w:val="0"/>
      <w:marTop w:val="0"/>
      <w:marBottom w:val="0"/>
      <w:divBdr>
        <w:top w:val="none" w:sz="0" w:space="0" w:color="auto"/>
        <w:left w:val="none" w:sz="0" w:space="0" w:color="auto"/>
        <w:bottom w:val="none" w:sz="0" w:space="0" w:color="auto"/>
        <w:right w:val="none" w:sz="0" w:space="0" w:color="auto"/>
      </w:divBdr>
    </w:div>
    <w:div w:id="528950135">
      <w:bodyDiv w:val="1"/>
      <w:marLeft w:val="0"/>
      <w:marRight w:val="0"/>
      <w:marTop w:val="0"/>
      <w:marBottom w:val="0"/>
      <w:divBdr>
        <w:top w:val="none" w:sz="0" w:space="0" w:color="auto"/>
        <w:left w:val="none" w:sz="0" w:space="0" w:color="auto"/>
        <w:bottom w:val="none" w:sz="0" w:space="0" w:color="auto"/>
        <w:right w:val="none" w:sz="0" w:space="0" w:color="auto"/>
      </w:divBdr>
    </w:div>
    <w:div w:id="529342725">
      <w:bodyDiv w:val="1"/>
      <w:marLeft w:val="0"/>
      <w:marRight w:val="0"/>
      <w:marTop w:val="0"/>
      <w:marBottom w:val="0"/>
      <w:divBdr>
        <w:top w:val="none" w:sz="0" w:space="0" w:color="auto"/>
        <w:left w:val="none" w:sz="0" w:space="0" w:color="auto"/>
        <w:bottom w:val="none" w:sz="0" w:space="0" w:color="auto"/>
        <w:right w:val="none" w:sz="0" w:space="0" w:color="auto"/>
      </w:divBdr>
    </w:div>
    <w:div w:id="532815366">
      <w:bodyDiv w:val="1"/>
      <w:marLeft w:val="0"/>
      <w:marRight w:val="0"/>
      <w:marTop w:val="0"/>
      <w:marBottom w:val="0"/>
      <w:divBdr>
        <w:top w:val="none" w:sz="0" w:space="0" w:color="auto"/>
        <w:left w:val="none" w:sz="0" w:space="0" w:color="auto"/>
        <w:bottom w:val="none" w:sz="0" w:space="0" w:color="auto"/>
        <w:right w:val="none" w:sz="0" w:space="0" w:color="auto"/>
      </w:divBdr>
    </w:div>
    <w:div w:id="535194598">
      <w:bodyDiv w:val="1"/>
      <w:marLeft w:val="0"/>
      <w:marRight w:val="0"/>
      <w:marTop w:val="0"/>
      <w:marBottom w:val="0"/>
      <w:divBdr>
        <w:top w:val="none" w:sz="0" w:space="0" w:color="auto"/>
        <w:left w:val="none" w:sz="0" w:space="0" w:color="auto"/>
        <w:bottom w:val="none" w:sz="0" w:space="0" w:color="auto"/>
        <w:right w:val="none" w:sz="0" w:space="0" w:color="auto"/>
      </w:divBdr>
      <w:divsChild>
        <w:div w:id="79765782">
          <w:marLeft w:val="0"/>
          <w:marRight w:val="0"/>
          <w:marTop w:val="0"/>
          <w:marBottom w:val="0"/>
          <w:divBdr>
            <w:top w:val="none" w:sz="0" w:space="0" w:color="auto"/>
            <w:left w:val="none" w:sz="0" w:space="0" w:color="auto"/>
            <w:bottom w:val="none" w:sz="0" w:space="0" w:color="auto"/>
            <w:right w:val="none" w:sz="0" w:space="0" w:color="auto"/>
          </w:divBdr>
        </w:div>
        <w:div w:id="1766998025">
          <w:marLeft w:val="0"/>
          <w:marRight w:val="0"/>
          <w:marTop w:val="0"/>
          <w:marBottom w:val="0"/>
          <w:divBdr>
            <w:top w:val="none" w:sz="0" w:space="0" w:color="auto"/>
            <w:left w:val="none" w:sz="0" w:space="0" w:color="auto"/>
            <w:bottom w:val="none" w:sz="0" w:space="0" w:color="auto"/>
            <w:right w:val="none" w:sz="0" w:space="0" w:color="auto"/>
          </w:divBdr>
        </w:div>
        <w:div w:id="864829674">
          <w:marLeft w:val="0"/>
          <w:marRight w:val="0"/>
          <w:marTop w:val="0"/>
          <w:marBottom w:val="0"/>
          <w:divBdr>
            <w:top w:val="none" w:sz="0" w:space="0" w:color="auto"/>
            <w:left w:val="none" w:sz="0" w:space="0" w:color="auto"/>
            <w:bottom w:val="none" w:sz="0" w:space="0" w:color="auto"/>
            <w:right w:val="none" w:sz="0" w:space="0" w:color="auto"/>
          </w:divBdr>
        </w:div>
        <w:div w:id="1886944497">
          <w:marLeft w:val="0"/>
          <w:marRight w:val="0"/>
          <w:marTop w:val="0"/>
          <w:marBottom w:val="0"/>
          <w:divBdr>
            <w:top w:val="none" w:sz="0" w:space="0" w:color="auto"/>
            <w:left w:val="none" w:sz="0" w:space="0" w:color="auto"/>
            <w:bottom w:val="none" w:sz="0" w:space="0" w:color="auto"/>
            <w:right w:val="none" w:sz="0" w:space="0" w:color="auto"/>
          </w:divBdr>
        </w:div>
        <w:div w:id="1566797880">
          <w:marLeft w:val="0"/>
          <w:marRight w:val="0"/>
          <w:marTop w:val="0"/>
          <w:marBottom w:val="0"/>
          <w:divBdr>
            <w:top w:val="none" w:sz="0" w:space="0" w:color="auto"/>
            <w:left w:val="none" w:sz="0" w:space="0" w:color="auto"/>
            <w:bottom w:val="none" w:sz="0" w:space="0" w:color="auto"/>
            <w:right w:val="none" w:sz="0" w:space="0" w:color="auto"/>
          </w:divBdr>
        </w:div>
        <w:div w:id="1106732698">
          <w:marLeft w:val="0"/>
          <w:marRight w:val="0"/>
          <w:marTop w:val="0"/>
          <w:marBottom w:val="0"/>
          <w:divBdr>
            <w:top w:val="none" w:sz="0" w:space="0" w:color="auto"/>
            <w:left w:val="none" w:sz="0" w:space="0" w:color="auto"/>
            <w:bottom w:val="none" w:sz="0" w:space="0" w:color="auto"/>
            <w:right w:val="none" w:sz="0" w:space="0" w:color="auto"/>
          </w:divBdr>
        </w:div>
        <w:div w:id="1138914380">
          <w:marLeft w:val="0"/>
          <w:marRight w:val="0"/>
          <w:marTop w:val="0"/>
          <w:marBottom w:val="0"/>
          <w:divBdr>
            <w:top w:val="none" w:sz="0" w:space="0" w:color="auto"/>
            <w:left w:val="none" w:sz="0" w:space="0" w:color="auto"/>
            <w:bottom w:val="none" w:sz="0" w:space="0" w:color="auto"/>
            <w:right w:val="none" w:sz="0" w:space="0" w:color="auto"/>
          </w:divBdr>
        </w:div>
        <w:div w:id="1020349985">
          <w:marLeft w:val="0"/>
          <w:marRight w:val="0"/>
          <w:marTop w:val="0"/>
          <w:marBottom w:val="0"/>
          <w:divBdr>
            <w:top w:val="none" w:sz="0" w:space="0" w:color="auto"/>
            <w:left w:val="none" w:sz="0" w:space="0" w:color="auto"/>
            <w:bottom w:val="none" w:sz="0" w:space="0" w:color="auto"/>
            <w:right w:val="none" w:sz="0" w:space="0" w:color="auto"/>
          </w:divBdr>
        </w:div>
        <w:div w:id="1514568228">
          <w:marLeft w:val="0"/>
          <w:marRight w:val="0"/>
          <w:marTop w:val="0"/>
          <w:marBottom w:val="0"/>
          <w:divBdr>
            <w:top w:val="none" w:sz="0" w:space="0" w:color="auto"/>
            <w:left w:val="none" w:sz="0" w:space="0" w:color="auto"/>
            <w:bottom w:val="none" w:sz="0" w:space="0" w:color="auto"/>
            <w:right w:val="none" w:sz="0" w:space="0" w:color="auto"/>
          </w:divBdr>
        </w:div>
        <w:div w:id="1845708509">
          <w:marLeft w:val="0"/>
          <w:marRight w:val="0"/>
          <w:marTop w:val="0"/>
          <w:marBottom w:val="0"/>
          <w:divBdr>
            <w:top w:val="none" w:sz="0" w:space="0" w:color="auto"/>
            <w:left w:val="none" w:sz="0" w:space="0" w:color="auto"/>
            <w:bottom w:val="none" w:sz="0" w:space="0" w:color="auto"/>
            <w:right w:val="none" w:sz="0" w:space="0" w:color="auto"/>
          </w:divBdr>
        </w:div>
        <w:div w:id="873158529">
          <w:marLeft w:val="0"/>
          <w:marRight w:val="0"/>
          <w:marTop w:val="0"/>
          <w:marBottom w:val="0"/>
          <w:divBdr>
            <w:top w:val="none" w:sz="0" w:space="0" w:color="auto"/>
            <w:left w:val="none" w:sz="0" w:space="0" w:color="auto"/>
            <w:bottom w:val="none" w:sz="0" w:space="0" w:color="auto"/>
            <w:right w:val="none" w:sz="0" w:space="0" w:color="auto"/>
          </w:divBdr>
        </w:div>
        <w:div w:id="298923670">
          <w:marLeft w:val="0"/>
          <w:marRight w:val="0"/>
          <w:marTop w:val="0"/>
          <w:marBottom w:val="0"/>
          <w:divBdr>
            <w:top w:val="none" w:sz="0" w:space="0" w:color="auto"/>
            <w:left w:val="none" w:sz="0" w:space="0" w:color="auto"/>
            <w:bottom w:val="none" w:sz="0" w:space="0" w:color="auto"/>
            <w:right w:val="none" w:sz="0" w:space="0" w:color="auto"/>
          </w:divBdr>
        </w:div>
        <w:div w:id="698701443">
          <w:marLeft w:val="0"/>
          <w:marRight w:val="0"/>
          <w:marTop w:val="0"/>
          <w:marBottom w:val="0"/>
          <w:divBdr>
            <w:top w:val="none" w:sz="0" w:space="0" w:color="auto"/>
            <w:left w:val="none" w:sz="0" w:space="0" w:color="auto"/>
            <w:bottom w:val="none" w:sz="0" w:space="0" w:color="auto"/>
            <w:right w:val="none" w:sz="0" w:space="0" w:color="auto"/>
          </w:divBdr>
        </w:div>
        <w:div w:id="2058702762">
          <w:marLeft w:val="0"/>
          <w:marRight w:val="0"/>
          <w:marTop w:val="0"/>
          <w:marBottom w:val="0"/>
          <w:divBdr>
            <w:top w:val="none" w:sz="0" w:space="0" w:color="auto"/>
            <w:left w:val="none" w:sz="0" w:space="0" w:color="auto"/>
            <w:bottom w:val="none" w:sz="0" w:space="0" w:color="auto"/>
            <w:right w:val="none" w:sz="0" w:space="0" w:color="auto"/>
          </w:divBdr>
        </w:div>
        <w:div w:id="1213033691">
          <w:marLeft w:val="0"/>
          <w:marRight w:val="0"/>
          <w:marTop w:val="0"/>
          <w:marBottom w:val="0"/>
          <w:divBdr>
            <w:top w:val="none" w:sz="0" w:space="0" w:color="auto"/>
            <w:left w:val="none" w:sz="0" w:space="0" w:color="auto"/>
            <w:bottom w:val="none" w:sz="0" w:space="0" w:color="auto"/>
            <w:right w:val="none" w:sz="0" w:space="0" w:color="auto"/>
          </w:divBdr>
        </w:div>
        <w:div w:id="813377946">
          <w:marLeft w:val="0"/>
          <w:marRight w:val="0"/>
          <w:marTop w:val="0"/>
          <w:marBottom w:val="0"/>
          <w:divBdr>
            <w:top w:val="none" w:sz="0" w:space="0" w:color="auto"/>
            <w:left w:val="none" w:sz="0" w:space="0" w:color="auto"/>
            <w:bottom w:val="none" w:sz="0" w:space="0" w:color="auto"/>
            <w:right w:val="none" w:sz="0" w:space="0" w:color="auto"/>
          </w:divBdr>
        </w:div>
        <w:div w:id="225454255">
          <w:marLeft w:val="0"/>
          <w:marRight w:val="0"/>
          <w:marTop w:val="0"/>
          <w:marBottom w:val="0"/>
          <w:divBdr>
            <w:top w:val="none" w:sz="0" w:space="0" w:color="auto"/>
            <w:left w:val="none" w:sz="0" w:space="0" w:color="auto"/>
            <w:bottom w:val="none" w:sz="0" w:space="0" w:color="auto"/>
            <w:right w:val="none" w:sz="0" w:space="0" w:color="auto"/>
          </w:divBdr>
        </w:div>
        <w:div w:id="1165630734">
          <w:marLeft w:val="0"/>
          <w:marRight w:val="0"/>
          <w:marTop w:val="0"/>
          <w:marBottom w:val="0"/>
          <w:divBdr>
            <w:top w:val="none" w:sz="0" w:space="0" w:color="auto"/>
            <w:left w:val="none" w:sz="0" w:space="0" w:color="auto"/>
            <w:bottom w:val="none" w:sz="0" w:space="0" w:color="auto"/>
            <w:right w:val="none" w:sz="0" w:space="0" w:color="auto"/>
          </w:divBdr>
        </w:div>
        <w:div w:id="1125855683">
          <w:marLeft w:val="0"/>
          <w:marRight w:val="0"/>
          <w:marTop w:val="0"/>
          <w:marBottom w:val="0"/>
          <w:divBdr>
            <w:top w:val="none" w:sz="0" w:space="0" w:color="auto"/>
            <w:left w:val="none" w:sz="0" w:space="0" w:color="auto"/>
            <w:bottom w:val="none" w:sz="0" w:space="0" w:color="auto"/>
            <w:right w:val="none" w:sz="0" w:space="0" w:color="auto"/>
          </w:divBdr>
        </w:div>
        <w:div w:id="443618110">
          <w:marLeft w:val="0"/>
          <w:marRight w:val="0"/>
          <w:marTop w:val="0"/>
          <w:marBottom w:val="0"/>
          <w:divBdr>
            <w:top w:val="none" w:sz="0" w:space="0" w:color="auto"/>
            <w:left w:val="none" w:sz="0" w:space="0" w:color="auto"/>
            <w:bottom w:val="none" w:sz="0" w:space="0" w:color="auto"/>
            <w:right w:val="none" w:sz="0" w:space="0" w:color="auto"/>
          </w:divBdr>
        </w:div>
        <w:div w:id="1165629019">
          <w:marLeft w:val="0"/>
          <w:marRight w:val="0"/>
          <w:marTop w:val="0"/>
          <w:marBottom w:val="0"/>
          <w:divBdr>
            <w:top w:val="none" w:sz="0" w:space="0" w:color="auto"/>
            <w:left w:val="none" w:sz="0" w:space="0" w:color="auto"/>
            <w:bottom w:val="none" w:sz="0" w:space="0" w:color="auto"/>
            <w:right w:val="none" w:sz="0" w:space="0" w:color="auto"/>
          </w:divBdr>
        </w:div>
        <w:div w:id="746148407">
          <w:marLeft w:val="0"/>
          <w:marRight w:val="0"/>
          <w:marTop w:val="0"/>
          <w:marBottom w:val="0"/>
          <w:divBdr>
            <w:top w:val="none" w:sz="0" w:space="0" w:color="auto"/>
            <w:left w:val="none" w:sz="0" w:space="0" w:color="auto"/>
            <w:bottom w:val="none" w:sz="0" w:space="0" w:color="auto"/>
            <w:right w:val="none" w:sz="0" w:space="0" w:color="auto"/>
          </w:divBdr>
        </w:div>
        <w:div w:id="435248606">
          <w:marLeft w:val="0"/>
          <w:marRight w:val="0"/>
          <w:marTop w:val="0"/>
          <w:marBottom w:val="0"/>
          <w:divBdr>
            <w:top w:val="none" w:sz="0" w:space="0" w:color="auto"/>
            <w:left w:val="none" w:sz="0" w:space="0" w:color="auto"/>
            <w:bottom w:val="none" w:sz="0" w:space="0" w:color="auto"/>
            <w:right w:val="none" w:sz="0" w:space="0" w:color="auto"/>
          </w:divBdr>
        </w:div>
        <w:div w:id="777456917">
          <w:marLeft w:val="0"/>
          <w:marRight w:val="0"/>
          <w:marTop w:val="0"/>
          <w:marBottom w:val="0"/>
          <w:divBdr>
            <w:top w:val="none" w:sz="0" w:space="0" w:color="auto"/>
            <w:left w:val="none" w:sz="0" w:space="0" w:color="auto"/>
            <w:bottom w:val="none" w:sz="0" w:space="0" w:color="auto"/>
            <w:right w:val="none" w:sz="0" w:space="0" w:color="auto"/>
          </w:divBdr>
        </w:div>
        <w:div w:id="1804538660">
          <w:marLeft w:val="0"/>
          <w:marRight w:val="0"/>
          <w:marTop w:val="0"/>
          <w:marBottom w:val="0"/>
          <w:divBdr>
            <w:top w:val="none" w:sz="0" w:space="0" w:color="auto"/>
            <w:left w:val="none" w:sz="0" w:space="0" w:color="auto"/>
            <w:bottom w:val="none" w:sz="0" w:space="0" w:color="auto"/>
            <w:right w:val="none" w:sz="0" w:space="0" w:color="auto"/>
          </w:divBdr>
        </w:div>
        <w:div w:id="1421292488">
          <w:marLeft w:val="0"/>
          <w:marRight w:val="0"/>
          <w:marTop w:val="0"/>
          <w:marBottom w:val="0"/>
          <w:divBdr>
            <w:top w:val="none" w:sz="0" w:space="0" w:color="auto"/>
            <w:left w:val="none" w:sz="0" w:space="0" w:color="auto"/>
            <w:bottom w:val="none" w:sz="0" w:space="0" w:color="auto"/>
            <w:right w:val="none" w:sz="0" w:space="0" w:color="auto"/>
          </w:divBdr>
        </w:div>
        <w:div w:id="540702957">
          <w:marLeft w:val="0"/>
          <w:marRight w:val="0"/>
          <w:marTop w:val="0"/>
          <w:marBottom w:val="0"/>
          <w:divBdr>
            <w:top w:val="none" w:sz="0" w:space="0" w:color="auto"/>
            <w:left w:val="none" w:sz="0" w:space="0" w:color="auto"/>
            <w:bottom w:val="none" w:sz="0" w:space="0" w:color="auto"/>
            <w:right w:val="none" w:sz="0" w:space="0" w:color="auto"/>
          </w:divBdr>
        </w:div>
        <w:div w:id="896478826">
          <w:marLeft w:val="0"/>
          <w:marRight w:val="0"/>
          <w:marTop w:val="0"/>
          <w:marBottom w:val="0"/>
          <w:divBdr>
            <w:top w:val="none" w:sz="0" w:space="0" w:color="auto"/>
            <w:left w:val="none" w:sz="0" w:space="0" w:color="auto"/>
            <w:bottom w:val="none" w:sz="0" w:space="0" w:color="auto"/>
            <w:right w:val="none" w:sz="0" w:space="0" w:color="auto"/>
          </w:divBdr>
        </w:div>
        <w:div w:id="648634131">
          <w:marLeft w:val="0"/>
          <w:marRight w:val="0"/>
          <w:marTop w:val="0"/>
          <w:marBottom w:val="0"/>
          <w:divBdr>
            <w:top w:val="none" w:sz="0" w:space="0" w:color="auto"/>
            <w:left w:val="none" w:sz="0" w:space="0" w:color="auto"/>
            <w:bottom w:val="none" w:sz="0" w:space="0" w:color="auto"/>
            <w:right w:val="none" w:sz="0" w:space="0" w:color="auto"/>
          </w:divBdr>
        </w:div>
        <w:div w:id="1941837534">
          <w:marLeft w:val="0"/>
          <w:marRight w:val="0"/>
          <w:marTop w:val="0"/>
          <w:marBottom w:val="0"/>
          <w:divBdr>
            <w:top w:val="none" w:sz="0" w:space="0" w:color="auto"/>
            <w:left w:val="none" w:sz="0" w:space="0" w:color="auto"/>
            <w:bottom w:val="none" w:sz="0" w:space="0" w:color="auto"/>
            <w:right w:val="none" w:sz="0" w:space="0" w:color="auto"/>
          </w:divBdr>
        </w:div>
        <w:div w:id="1614361441">
          <w:marLeft w:val="0"/>
          <w:marRight w:val="0"/>
          <w:marTop w:val="0"/>
          <w:marBottom w:val="0"/>
          <w:divBdr>
            <w:top w:val="none" w:sz="0" w:space="0" w:color="auto"/>
            <w:left w:val="none" w:sz="0" w:space="0" w:color="auto"/>
            <w:bottom w:val="none" w:sz="0" w:space="0" w:color="auto"/>
            <w:right w:val="none" w:sz="0" w:space="0" w:color="auto"/>
          </w:divBdr>
        </w:div>
        <w:div w:id="447823099">
          <w:marLeft w:val="0"/>
          <w:marRight w:val="0"/>
          <w:marTop w:val="0"/>
          <w:marBottom w:val="0"/>
          <w:divBdr>
            <w:top w:val="none" w:sz="0" w:space="0" w:color="auto"/>
            <w:left w:val="none" w:sz="0" w:space="0" w:color="auto"/>
            <w:bottom w:val="none" w:sz="0" w:space="0" w:color="auto"/>
            <w:right w:val="none" w:sz="0" w:space="0" w:color="auto"/>
          </w:divBdr>
        </w:div>
        <w:div w:id="228078494">
          <w:marLeft w:val="0"/>
          <w:marRight w:val="0"/>
          <w:marTop w:val="0"/>
          <w:marBottom w:val="0"/>
          <w:divBdr>
            <w:top w:val="none" w:sz="0" w:space="0" w:color="auto"/>
            <w:left w:val="none" w:sz="0" w:space="0" w:color="auto"/>
            <w:bottom w:val="none" w:sz="0" w:space="0" w:color="auto"/>
            <w:right w:val="none" w:sz="0" w:space="0" w:color="auto"/>
          </w:divBdr>
        </w:div>
        <w:div w:id="1032153259">
          <w:marLeft w:val="0"/>
          <w:marRight w:val="0"/>
          <w:marTop w:val="0"/>
          <w:marBottom w:val="0"/>
          <w:divBdr>
            <w:top w:val="none" w:sz="0" w:space="0" w:color="auto"/>
            <w:left w:val="none" w:sz="0" w:space="0" w:color="auto"/>
            <w:bottom w:val="none" w:sz="0" w:space="0" w:color="auto"/>
            <w:right w:val="none" w:sz="0" w:space="0" w:color="auto"/>
          </w:divBdr>
        </w:div>
        <w:div w:id="528303536">
          <w:marLeft w:val="0"/>
          <w:marRight w:val="0"/>
          <w:marTop w:val="0"/>
          <w:marBottom w:val="0"/>
          <w:divBdr>
            <w:top w:val="none" w:sz="0" w:space="0" w:color="auto"/>
            <w:left w:val="none" w:sz="0" w:space="0" w:color="auto"/>
            <w:bottom w:val="none" w:sz="0" w:space="0" w:color="auto"/>
            <w:right w:val="none" w:sz="0" w:space="0" w:color="auto"/>
          </w:divBdr>
        </w:div>
        <w:div w:id="125857843">
          <w:marLeft w:val="0"/>
          <w:marRight w:val="0"/>
          <w:marTop w:val="0"/>
          <w:marBottom w:val="0"/>
          <w:divBdr>
            <w:top w:val="none" w:sz="0" w:space="0" w:color="auto"/>
            <w:left w:val="none" w:sz="0" w:space="0" w:color="auto"/>
            <w:bottom w:val="none" w:sz="0" w:space="0" w:color="auto"/>
            <w:right w:val="none" w:sz="0" w:space="0" w:color="auto"/>
          </w:divBdr>
        </w:div>
        <w:div w:id="2056931779">
          <w:marLeft w:val="0"/>
          <w:marRight w:val="0"/>
          <w:marTop w:val="0"/>
          <w:marBottom w:val="0"/>
          <w:divBdr>
            <w:top w:val="none" w:sz="0" w:space="0" w:color="auto"/>
            <w:left w:val="none" w:sz="0" w:space="0" w:color="auto"/>
            <w:bottom w:val="none" w:sz="0" w:space="0" w:color="auto"/>
            <w:right w:val="none" w:sz="0" w:space="0" w:color="auto"/>
          </w:divBdr>
        </w:div>
        <w:div w:id="1543135112">
          <w:marLeft w:val="0"/>
          <w:marRight w:val="0"/>
          <w:marTop w:val="0"/>
          <w:marBottom w:val="0"/>
          <w:divBdr>
            <w:top w:val="none" w:sz="0" w:space="0" w:color="auto"/>
            <w:left w:val="none" w:sz="0" w:space="0" w:color="auto"/>
            <w:bottom w:val="none" w:sz="0" w:space="0" w:color="auto"/>
            <w:right w:val="none" w:sz="0" w:space="0" w:color="auto"/>
          </w:divBdr>
        </w:div>
        <w:div w:id="1982227220">
          <w:marLeft w:val="0"/>
          <w:marRight w:val="0"/>
          <w:marTop w:val="0"/>
          <w:marBottom w:val="0"/>
          <w:divBdr>
            <w:top w:val="none" w:sz="0" w:space="0" w:color="auto"/>
            <w:left w:val="none" w:sz="0" w:space="0" w:color="auto"/>
            <w:bottom w:val="none" w:sz="0" w:space="0" w:color="auto"/>
            <w:right w:val="none" w:sz="0" w:space="0" w:color="auto"/>
          </w:divBdr>
        </w:div>
      </w:divsChild>
    </w:div>
    <w:div w:id="535435401">
      <w:bodyDiv w:val="1"/>
      <w:marLeft w:val="0"/>
      <w:marRight w:val="0"/>
      <w:marTop w:val="0"/>
      <w:marBottom w:val="0"/>
      <w:divBdr>
        <w:top w:val="none" w:sz="0" w:space="0" w:color="auto"/>
        <w:left w:val="none" w:sz="0" w:space="0" w:color="auto"/>
        <w:bottom w:val="none" w:sz="0" w:space="0" w:color="auto"/>
        <w:right w:val="none" w:sz="0" w:space="0" w:color="auto"/>
      </w:divBdr>
    </w:div>
    <w:div w:id="536160165">
      <w:bodyDiv w:val="1"/>
      <w:marLeft w:val="0"/>
      <w:marRight w:val="0"/>
      <w:marTop w:val="0"/>
      <w:marBottom w:val="0"/>
      <w:divBdr>
        <w:top w:val="none" w:sz="0" w:space="0" w:color="auto"/>
        <w:left w:val="none" w:sz="0" w:space="0" w:color="auto"/>
        <w:bottom w:val="none" w:sz="0" w:space="0" w:color="auto"/>
        <w:right w:val="none" w:sz="0" w:space="0" w:color="auto"/>
      </w:divBdr>
    </w:div>
    <w:div w:id="539518869">
      <w:bodyDiv w:val="1"/>
      <w:marLeft w:val="0"/>
      <w:marRight w:val="0"/>
      <w:marTop w:val="0"/>
      <w:marBottom w:val="0"/>
      <w:divBdr>
        <w:top w:val="none" w:sz="0" w:space="0" w:color="auto"/>
        <w:left w:val="none" w:sz="0" w:space="0" w:color="auto"/>
        <w:bottom w:val="none" w:sz="0" w:space="0" w:color="auto"/>
        <w:right w:val="none" w:sz="0" w:space="0" w:color="auto"/>
      </w:divBdr>
    </w:div>
    <w:div w:id="540023338">
      <w:bodyDiv w:val="1"/>
      <w:marLeft w:val="0"/>
      <w:marRight w:val="0"/>
      <w:marTop w:val="0"/>
      <w:marBottom w:val="0"/>
      <w:divBdr>
        <w:top w:val="none" w:sz="0" w:space="0" w:color="auto"/>
        <w:left w:val="none" w:sz="0" w:space="0" w:color="auto"/>
        <w:bottom w:val="none" w:sz="0" w:space="0" w:color="auto"/>
        <w:right w:val="none" w:sz="0" w:space="0" w:color="auto"/>
      </w:divBdr>
    </w:div>
    <w:div w:id="540435702">
      <w:bodyDiv w:val="1"/>
      <w:marLeft w:val="0"/>
      <w:marRight w:val="0"/>
      <w:marTop w:val="0"/>
      <w:marBottom w:val="0"/>
      <w:divBdr>
        <w:top w:val="none" w:sz="0" w:space="0" w:color="auto"/>
        <w:left w:val="none" w:sz="0" w:space="0" w:color="auto"/>
        <w:bottom w:val="none" w:sz="0" w:space="0" w:color="auto"/>
        <w:right w:val="none" w:sz="0" w:space="0" w:color="auto"/>
      </w:divBdr>
    </w:div>
    <w:div w:id="540635997">
      <w:bodyDiv w:val="1"/>
      <w:marLeft w:val="0"/>
      <w:marRight w:val="0"/>
      <w:marTop w:val="0"/>
      <w:marBottom w:val="0"/>
      <w:divBdr>
        <w:top w:val="none" w:sz="0" w:space="0" w:color="auto"/>
        <w:left w:val="none" w:sz="0" w:space="0" w:color="auto"/>
        <w:bottom w:val="none" w:sz="0" w:space="0" w:color="auto"/>
        <w:right w:val="none" w:sz="0" w:space="0" w:color="auto"/>
      </w:divBdr>
    </w:div>
    <w:div w:id="545488465">
      <w:bodyDiv w:val="1"/>
      <w:marLeft w:val="0"/>
      <w:marRight w:val="0"/>
      <w:marTop w:val="0"/>
      <w:marBottom w:val="0"/>
      <w:divBdr>
        <w:top w:val="none" w:sz="0" w:space="0" w:color="auto"/>
        <w:left w:val="none" w:sz="0" w:space="0" w:color="auto"/>
        <w:bottom w:val="none" w:sz="0" w:space="0" w:color="auto"/>
        <w:right w:val="none" w:sz="0" w:space="0" w:color="auto"/>
      </w:divBdr>
    </w:div>
    <w:div w:id="553850154">
      <w:bodyDiv w:val="1"/>
      <w:marLeft w:val="0"/>
      <w:marRight w:val="0"/>
      <w:marTop w:val="0"/>
      <w:marBottom w:val="0"/>
      <w:divBdr>
        <w:top w:val="none" w:sz="0" w:space="0" w:color="auto"/>
        <w:left w:val="none" w:sz="0" w:space="0" w:color="auto"/>
        <w:bottom w:val="none" w:sz="0" w:space="0" w:color="auto"/>
        <w:right w:val="none" w:sz="0" w:space="0" w:color="auto"/>
      </w:divBdr>
    </w:div>
    <w:div w:id="554045767">
      <w:bodyDiv w:val="1"/>
      <w:marLeft w:val="0"/>
      <w:marRight w:val="0"/>
      <w:marTop w:val="0"/>
      <w:marBottom w:val="0"/>
      <w:divBdr>
        <w:top w:val="none" w:sz="0" w:space="0" w:color="auto"/>
        <w:left w:val="none" w:sz="0" w:space="0" w:color="auto"/>
        <w:bottom w:val="none" w:sz="0" w:space="0" w:color="auto"/>
        <w:right w:val="none" w:sz="0" w:space="0" w:color="auto"/>
      </w:divBdr>
    </w:div>
    <w:div w:id="554269554">
      <w:bodyDiv w:val="1"/>
      <w:marLeft w:val="0"/>
      <w:marRight w:val="0"/>
      <w:marTop w:val="0"/>
      <w:marBottom w:val="0"/>
      <w:divBdr>
        <w:top w:val="none" w:sz="0" w:space="0" w:color="auto"/>
        <w:left w:val="none" w:sz="0" w:space="0" w:color="auto"/>
        <w:bottom w:val="none" w:sz="0" w:space="0" w:color="auto"/>
        <w:right w:val="none" w:sz="0" w:space="0" w:color="auto"/>
      </w:divBdr>
    </w:div>
    <w:div w:id="556284504">
      <w:bodyDiv w:val="1"/>
      <w:marLeft w:val="0"/>
      <w:marRight w:val="0"/>
      <w:marTop w:val="0"/>
      <w:marBottom w:val="0"/>
      <w:divBdr>
        <w:top w:val="none" w:sz="0" w:space="0" w:color="auto"/>
        <w:left w:val="none" w:sz="0" w:space="0" w:color="auto"/>
        <w:bottom w:val="none" w:sz="0" w:space="0" w:color="auto"/>
        <w:right w:val="none" w:sz="0" w:space="0" w:color="auto"/>
      </w:divBdr>
    </w:div>
    <w:div w:id="557477505">
      <w:bodyDiv w:val="1"/>
      <w:marLeft w:val="0"/>
      <w:marRight w:val="0"/>
      <w:marTop w:val="0"/>
      <w:marBottom w:val="0"/>
      <w:divBdr>
        <w:top w:val="none" w:sz="0" w:space="0" w:color="auto"/>
        <w:left w:val="none" w:sz="0" w:space="0" w:color="auto"/>
        <w:bottom w:val="none" w:sz="0" w:space="0" w:color="auto"/>
        <w:right w:val="none" w:sz="0" w:space="0" w:color="auto"/>
      </w:divBdr>
    </w:div>
    <w:div w:id="559633614">
      <w:bodyDiv w:val="1"/>
      <w:marLeft w:val="0"/>
      <w:marRight w:val="0"/>
      <w:marTop w:val="0"/>
      <w:marBottom w:val="0"/>
      <w:divBdr>
        <w:top w:val="none" w:sz="0" w:space="0" w:color="auto"/>
        <w:left w:val="none" w:sz="0" w:space="0" w:color="auto"/>
        <w:bottom w:val="none" w:sz="0" w:space="0" w:color="auto"/>
        <w:right w:val="none" w:sz="0" w:space="0" w:color="auto"/>
      </w:divBdr>
    </w:div>
    <w:div w:id="563680496">
      <w:bodyDiv w:val="1"/>
      <w:marLeft w:val="0"/>
      <w:marRight w:val="0"/>
      <w:marTop w:val="0"/>
      <w:marBottom w:val="0"/>
      <w:divBdr>
        <w:top w:val="none" w:sz="0" w:space="0" w:color="auto"/>
        <w:left w:val="none" w:sz="0" w:space="0" w:color="auto"/>
        <w:bottom w:val="none" w:sz="0" w:space="0" w:color="auto"/>
        <w:right w:val="none" w:sz="0" w:space="0" w:color="auto"/>
      </w:divBdr>
    </w:div>
    <w:div w:id="564997687">
      <w:bodyDiv w:val="1"/>
      <w:marLeft w:val="0"/>
      <w:marRight w:val="0"/>
      <w:marTop w:val="0"/>
      <w:marBottom w:val="0"/>
      <w:divBdr>
        <w:top w:val="none" w:sz="0" w:space="0" w:color="auto"/>
        <w:left w:val="none" w:sz="0" w:space="0" w:color="auto"/>
        <w:bottom w:val="none" w:sz="0" w:space="0" w:color="auto"/>
        <w:right w:val="none" w:sz="0" w:space="0" w:color="auto"/>
      </w:divBdr>
    </w:div>
    <w:div w:id="565141794">
      <w:bodyDiv w:val="1"/>
      <w:marLeft w:val="0"/>
      <w:marRight w:val="0"/>
      <w:marTop w:val="0"/>
      <w:marBottom w:val="0"/>
      <w:divBdr>
        <w:top w:val="none" w:sz="0" w:space="0" w:color="auto"/>
        <w:left w:val="none" w:sz="0" w:space="0" w:color="auto"/>
        <w:bottom w:val="none" w:sz="0" w:space="0" w:color="auto"/>
        <w:right w:val="none" w:sz="0" w:space="0" w:color="auto"/>
      </w:divBdr>
    </w:div>
    <w:div w:id="565796750">
      <w:bodyDiv w:val="1"/>
      <w:marLeft w:val="0"/>
      <w:marRight w:val="0"/>
      <w:marTop w:val="0"/>
      <w:marBottom w:val="0"/>
      <w:divBdr>
        <w:top w:val="none" w:sz="0" w:space="0" w:color="auto"/>
        <w:left w:val="none" w:sz="0" w:space="0" w:color="auto"/>
        <w:bottom w:val="none" w:sz="0" w:space="0" w:color="auto"/>
        <w:right w:val="none" w:sz="0" w:space="0" w:color="auto"/>
      </w:divBdr>
    </w:div>
    <w:div w:id="573977055">
      <w:bodyDiv w:val="1"/>
      <w:marLeft w:val="0"/>
      <w:marRight w:val="0"/>
      <w:marTop w:val="0"/>
      <w:marBottom w:val="0"/>
      <w:divBdr>
        <w:top w:val="none" w:sz="0" w:space="0" w:color="auto"/>
        <w:left w:val="none" w:sz="0" w:space="0" w:color="auto"/>
        <w:bottom w:val="none" w:sz="0" w:space="0" w:color="auto"/>
        <w:right w:val="none" w:sz="0" w:space="0" w:color="auto"/>
      </w:divBdr>
    </w:div>
    <w:div w:id="580407028">
      <w:bodyDiv w:val="1"/>
      <w:marLeft w:val="0"/>
      <w:marRight w:val="0"/>
      <w:marTop w:val="0"/>
      <w:marBottom w:val="0"/>
      <w:divBdr>
        <w:top w:val="none" w:sz="0" w:space="0" w:color="auto"/>
        <w:left w:val="none" w:sz="0" w:space="0" w:color="auto"/>
        <w:bottom w:val="none" w:sz="0" w:space="0" w:color="auto"/>
        <w:right w:val="none" w:sz="0" w:space="0" w:color="auto"/>
      </w:divBdr>
    </w:div>
    <w:div w:id="582028305">
      <w:bodyDiv w:val="1"/>
      <w:marLeft w:val="0"/>
      <w:marRight w:val="0"/>
      <w:marTop w:val="0"/>
      <w:marBottom w:val="0"/>
      <w:divBdr>
        <w:top w:val="none" w:sz="0" w:space="0" w:color="auto"/>
        <w:left w:val="none" w:sz="0" w:space="0" w:color="auto"/>
        <w:bottom w:val="none" w:sz="0" w:space="0" w:color="auto"/>
        <w:right w:val="none" w:sz="0" w:space="0" w:color="auto"/>
      </w:divBdr>
    </w:div>
    <w:div w:id="586619070">
      <w:bodyDiv w:val="1"/>
      <w:marLeft w:val="0"/>
      <w:marRight w:val="0"/>
      <w:marTop w:val="0"/>
      <w:marBottom w:val="0"/>
      <w:divBdr>
        <w:top w:val="none" w:sz="0" w:space="0" w:color="auto"/>
        <w:left w:val="none" w:sz="0" w:space="0" w:color="auto"/>
        <w:bottom w:val="none" w:sz="0" w:space="0" w:color="auto"/>
        <w:right w:val="none" w:sz="0" w:space="0" w:color="auto"/>
      </w:divBdr>
    </w:div>
    <w:div w:id="588923802">
      <w:bodyDiv w:val="1"/>
      <w:marLeft w:val="0"/>
      <w:marRight w:val="0"/>
      <w:marTop w:val="0"/>
      <w:marBottom w:val="0"/>
      <w:divBdr>
        <w:top w:val="none" w:sz="0" w:space="0" w:color="auto"/>
        <w:left w:val="none" w:sz="0" w:space="0" w:color="auto"/>
        <w:bottom w:val="none" w:sz="0" w:space="0" w:color="auto"/>
        <w:right w:val="none" w:sz="0" w:space="0" w:color="auto"/>
      </w:divBdr>
    </w:div>
    <w:div w:id="591742649">
      <w:bodyDiv w:val="1"/>
      <w:marLeft w:val="0"/>
      <w:marRight w:val="0"/>
      <w:marTop w:val="0"/>
      <w:marBottom w:val="0"/>
      <w:divBdr>
        <w:top w:val="none" w:sz="0" w:space="0" w:color="auto"/>
        <w:left w:val="none" w:sz="0" w:space="0" w:color="auto"/>
        <w:bottom w:val="none" w:sz="0" w:space="0" w:color="auto"/>
        <w:right w:val="none" w:sz="0" w:space="0" w:color="auto"/>
      </w:divBdr>
    </w:div>
    <w:div w:id="592864575">
      <w:bodyDiv w:val="1"/>
      <w:marLeft w:val="0"/>
      <w:marRight w:val="0"/>
      <w:marTop w:val="0"/>
      <w:marBottom w:val="0"/>
      <w:divBdr>
        <w:top w:val="none" w:sz="0" w:space="0" w:color="auto"/>
        <w:left w:val="none" w:sz="0" w:space="0" w:color="auto"/>
        <w:bottom w:val="none" w:sz="0" w:space="0" w:color="auto"/>
        <w:right w:val="none" w:sz="0" w:space="0" w:color="auto"/>
      </w:divBdr>
    </w:div>
    <w:div w:id="598099184">
      <w:bodyDiv w:val="1"/>
      <w:marLeft w:val="0"/>
      <w:marRight w:val="0"/>
      <w:marTop w:val="0"/>
      <w:marBottom w:val="0"/>
      <w:divBdr>
        <w:top w:val="none" w:sz="0" w:space="0" w:color="auto"/>
        <w:left w:val="none" w:sz="0" w:space="0" w:color="auto"/>
        <w:bottom w:val="none" w:sz="0" w:space="0" w:color="auto"/>
        <w:right w:val="none" w:sz="0" w:space="0" w:color="auto"/>
      </w:divBdr>
    </w:div>
    <w:div w:id="598101576">
      <w:bodyDiv w:val="1"/>
      <w:marLeft w:val="0"/>
      <w:marRight w:val="0"/>
      <w:marTop w:val="0"/>
      <w:marBottom w:val="0"/>
      <w:divBdr>
        <w:top w:val="none" w:sz="0" w:space="0" w:color="auto"/>
        <w:left w:val="none" w:sz="0" w:space="0" w:color="auto"/>
        <w:bottom w:val="none" w:sz="0" w:space="0" w:color="auto"/>
        <w:right w:val="none" w:sz="0" w:space="0" w:color="auto"/>
      </w:divBdr>
    </w:div>
    <w:div w:id="600991465">
      <w:bodyDiv w:val="1"/>
      <w:marLeft w:val="0"/>
      <w:marRight w:val="0"/>
      <w:marTop w:val="0"/>
      <w:marBottom w:val="0"/>
      <w:divBdr>
        <w:top w:val="none" w:sz="0" w:space="0" w:color="auto"/>
        <w:left w:val="none" w:sz="0" w:space="0" w:color="auto"/>
        <w:bottom w:val="none" w:sz="0" w:space="0" w:color="auto"/>
        <w:right w:val="none" w:sz="0" w:space="0" w:color="auto"/>
      </w:divBdr>
    </w:div>
    <w:div w:id="600995207">
      <w:bodyDiv w:val="1"/>
      <w:marLeft w:val="0"/>
      <w:marRight w:val="0"/>
      <w:marTop w:val="0"/>
      <w:marBottom w:val="0"/>
      <w:divBdr>
        <w:top w:val="none" w:sz="0" w:space="0" w:color="auto"/>
        <w:left w:val="none" w:sz="0" w:space="0" w:color="auto"/>
        <w:bottom w:val="none" w:sz="0" w:space="0" w:color="auto"/>
        <w:right w:val="none" w:sz="0" w:space="0" w:color="auto"/>
      </w:divBdr>
    </w:div>
    <w:div w:id="606036704">
      <w:bodyDiv w:val="1"/>
      <w:marLeft w:val="0"/>
      <w:marRight w:val="0"/>
      <w:marTop w:val="0"/>
      <w:marBottom w:val="0"/>
      <w:divBdr>
        <w:top w:val="none" w:sz="0" w:space="0" w:color="auto"/>
        <w:left w:val="none" w:sz="0" w:space="0" w:color="auto"/>
        <w:bottom w:val="none" w:sz="0" w:space="0" w:color="auto"/>
        <w:right w:val="none" w:sz="0" w:space="0" w:color="auto"/>
      </w:divBdr>
    </w:div>
    <w:div w:id="606695595">
      <w:bodyDiv w:val="1"/>
      <w:marLeft w:val="0"/>
      <w:marRight w:val="0"/>
      <w:marTop w:val="0"/>
      <w:marBottom w:val="0"/>
      <w:divBdr>
        <w:top w:val="none" w:sz="0" w:space="0" w:color="auto"/>
        <w:left w:val="none" w:sz="0" w:space="0" w:color="auto"/>
        <w:bottom w:val="none" w:sz="0" w:space="0" w:color="auto"/>
        <w:right w:val="none" w:sz="0" w:space="0" w:color="auto"/>
      </w:divBdr>
    </w:div>
    <w:div w:id="607353939">
      <w:bodyDiv w:val="1"/>
      <w:marLeft w:val="0"/>
      <w:marRight w:val="0"/>
      <w:marTop w:val="0"/>
      <w:marBottom w:val="0"/>
      <w:divBdr>
        <w:top w:val="none" w:sz="0" w:space="0" w:color="auto"/>
        <w:left w:val="none" w:sz="0" w:space="0" w:color="auto"/>
        <w:bottom w:val="none" w:sz="0" w:space="0" w:color="auto"/>
        <w:right w:val="none" w:sz="0" w:space="0" w:color="auto"/>
      </w:divBdr>
    </w:div>
    <w:div w:id="608895048">
      <w:bodyDiv w:val="1"/>
      <w:marLeft w:val="0"/>
      <w:marRight w:val="0"/>
      <w:marTop w:val="0"/>
      <w:marBottom w:val="0"/>
      <w:divBdr>
        <w:top w:val="none" w:sz="0" w:space="0" w:color="auto"/>
        <w:left w:val="none" w:sz="0" w:space="0" w:color="auto"/>
        <w:bottom w:val="none" w:sz="0" w:space="0" w:color="auto"/>
        <w:right w:val="none" w:sz="0" w:space="0" w:color="auto"/>
      </w:divBdr>
    </w:div>
    <w:div w:id="614481343">
      <w:bodyDiv w:val="1"/>
      <w:marLeft w:val="0"/>
      <w:marRight w:val="0"/>
      <w:marTop w:val="0"/>
      <w:marBottom w:val="0"/>
      <w:divBdr>
        <w:top w:val="none" w:sz="0" w:space="0" w:color="auto"/>
        <w:left w:val="none" w:sz="0" w:space="0" w:color="auto"/>
        <w:bottom w:val="none" w:sz="0" w:space="0" w:color="auto"/>
        <w:right w:val="none" w:sz="0" w:space="0" w:color="auto"/>
      </w:divBdr>
    </w:div>
    <w:div w:id="617491649">
      <w:bodyDiv w:val="1"/>
      <w:marLeft w:val="0"/>
      <w:marRight w:val="0"/>
      <w:marTop w:val="0"/>
      <w:marBottom w:val="0"/>
      <w:divBdr>
        <w:top w:val="none" w:sz="0" w:space="0" w:color="auto"/>
        <w:left w:val="none" w:sz="0" w:space="0" w:color="auto"/>
        <w:bottom w:val="none" w:sz="0" w:space="0" w:color="auto"/>
        <w:right w:val="none" w:sz="0" w:space="0" w:color="auto"/>
      </w:divBdr>
    </w:div>
    <w:div w:id="618725533">
      <w:bodyDiv w:val="1"/>
      <w:marLeft w:val="0"/>
      <w:marRight w:val="0"/>
      <w:marTop w:val="0"/>
      <w:marBottom w:val="0"/>
      <w:divBdr>
        <w:top w:val="none" w:sz="0" w:space="0" w:color="auto"/>
        <w:left w:val="none" w:sz="0" w:space="0" w:color="auto"/>
        <w:bottom w:val="none" w:sz="0" w:space="0" w:color="auto"/>
        <w:right w:val="none" w:sz="0" w:space="0" w:color="auto"/>
      </w:divBdr>
    </w:div>
    <w:div w:id="623078804">
      <w:bodyDiv w:val="1"/>
      <w:marLeft w:val="0"/>
      <w:marRight w:val="0"/>
      <w:marTop w:val="0"/>
      <w:marBottom w:val="0"/>
      <w:divBdr>
        <w:top w:val="none" w:sz="0" w:space="0" w:color="auto"/>
        <w:left w:val="none" w:sz="0" w:space="0" w:color="auto"/>
        <w:bottom w:val="none" w:sz="0" w:space="0" w:color="auto"/>
        <w:right w:val="none" w:sz="0" w:space="0" w:color="auto"/>
      </w:divBdr>
    </w:div>
    <w:div w:id="629096842">
      <w:bodyDiv w:val="1"/>
      <w:marLeft w:val="0"/>
      <w:marRight w:val="0"/>
      <w:marTop w:val="0"/>
      <w:marBottom w:val="0"/>
      <w:divBdr>
        <w:top w:val="none" w:sz="0" w:space="0" w:color="auto"/>
        <w:left w:val="none" w:sz="0" w:space="0" w:color="auto"/>
        <w:bottom w:val="none" w:sz="0" w:space="0" w:color="auto"/>
        <w:right w:val="none" w:sz="0" w:space="0" w:color="auto"/>
      </w:divBdr>
    </w:div>
    <w:div w:id="631986964">
      <w:bodyDiv w:val="1"/>
      <w:marLeft w:val="0"/>
      <w:marRight w:val="0"/>
      <w:marTop w:val="0"/>
      <w:marBottom w:val="0"/>
      <w:divBdr>
        <w:top w:val="none" w:sz="0" w:space="0" w:color="auto"/>
        <w:left w:val="none" w:sz="0" w:space="0" w:color="auto"/>
        <w:bottom w:val="none" w:sz="0" w:space="0" w:color="auto"/>
        <w:right w:val="none" w:sz="0" w:space="0" w:color="auto"/>
      </w:divBdr>
    </w:div>
    <w:div w:id="632711179">
      <w:bodyDiv w:val="1"/>
      <w:marLeft w:val="0"/>
      <w:marRight w:val="0"/>
      <w:marTop w:val="0"/>
      <w:marBottom w:val="0"/>
      <w:divBdr>
        <w:top w:val="none" w:sz="0" w:space="0" w:color="auto"/>
        <w:left w:val="none" w:sz="0" w:space="0" w:color="auto"/>
        <w:bottom w:val="none" w:sz="0" w:space="0" w:color="auto"/>
        <w:right w:val="none" w:sz="0" w:space="0" w:color="auto"/>
      </w:divBdr>
    </w:div>
    <w:div w:id="638149330">
      <w:bodyDiv w:val="1"/>
      <w:marLeft w:val="0"/>
      <w:marRight w:val="0"/>
      <w:marTop w:val="0"/>
      <w:marBottom w:val="0"/>
      <w:divBdr>
        <w:top w:val="none" w:sz="0" w:space="0" w:color="auto"/>
        <w:left w:val="none" w:sz="0" w:space="0" w:color="auto"/>
        <w:bottom w:val="none" w:sz="0" w:space="0" w:color="auto"/>
        <w:right w:val="none" w:sz="0" w:space="0" w:color="auto"/>
      </w:divBdr>
    </w:div>
    <w:div w:id="639922174">
      <w:bodyDiv w:val="1"/>
      <w:marLeft w:val="0"/>
      <w:marRight w:val="0"/>
      <w:marTop w:val="0"/>
      <w:marBottom w:val="0"/>
      <w:divBdr>
        <w:top w:val="none" w:sz="0" w:space="0" w:color="auto"/>
        <w:left w:val="none" w:sz="0" w:space="0" w:color="auto"/>
        <w:bottom w:val="none" w:sz="0" w:space="0" w:color="auto"/>
        <w:right w:val="none" w:sz="0" w:space="0" w:color="auto"/>
      </w:divBdr>
    </w:div>
    <w:div w:id="645819638">
      <w:bodyDiv w:val="1"/>
      <w:marLeft w:val="0"/>
      <w:marRight w:val="0"/>
      <w:marTop w:val="0"/>
      <w:marBottom w:val="0"/>
      <w:divBdr>
        <w:top w:val="none" w:sz="0" w:space="0" w:color="auto"/>
        <w:left w:val="none" w:sz="0" w:space="0" w:color="auto"/>
        <w:bottom w:val="none" w:sz="0" w:space="0" w:color="auto"/>
        <w:right w:val="none" w:sz="0" w:space="0" w:color="auto"/>
      </w:divBdr>
    </w:div>
    <w:div w:id="646323141">
      <w:bodyDiv w:val="1"/>
      <w:marLeft w:val="0"/>
      <w:marRight w:val="0"/>
      <w:marTop w:val="0"/>
      <w:marBottom w:val="0"/>
      <w:divBdr>
        <w:top w:val="none" w:sz="0" w:space="0" w:color="auto"/>
        <w:left w:val="none" w:sz="0" w:space="0" w:color="auto"/>
        <w:bottom w:val="none" w:sz="0" w:space="0" w:color="auto"/>
        <w:right w:val="none" w:sz="0" w:space="0" w:color="auto"/>
      </w:divBdr>
    </w:div>
    <w:div w:id="649141152">
      <w:bodyDiv w:val="1"/>
      <w:marLeft w:val="0"/>
      <w:marRight w:val="0"/>
      <w:marTop w:val="0"/>
      <w:marBottom w:val="0"/>
      <w:divBdr>
        <w:top w:val="none" w:sz="0" w:space="0" w:color="auto"/>
        <w:left w:val="none" w:sz="0" w:space="0" w:color="auto"/>
        <w:bottom w:val="none" w:sz="0" w:space="0" w:color="auto"/>
        <w:right w:val="none" w:sz="0" w:space="0" w:color="auto"/>
      </w:divBdr>
    </w:div>
    <w:div w:id="650253937">
      <w:bodyDiv w:val="1"/>
      <w:marLeft w:val="0"/>
      <w:marRight w:val="0"/>
      <w:marTop w:val="0"/>
      <w:marBottom w:val="0"/>
      <w:divBdr>
        <w:top w:val="none" w:sz="0" w:space="0" w:color="auto"/>
        <w:left w:val="none" w:sz="0" w:space="0" w:color="auto"/>
        <w:bottom w:val="none" w:sz="0" w:space="0" w:color="auto"/>
        <w:right w:val="none" w:sz="0" w:space="0" w:color="auto"/>
      </w:divBdr>
    </w:div>
    <w:div w:id="662398447">
      <w:bodyDiv w:val="1"/>
      <w:marLeft w:val="0"/>
      <w:marRight w:val="0"/>
      <w:marTop w:val="0"/>
      <w:marBottom w:val="0"/>
      <w:divBdr>
        <w:top w:val="none" w:sz="0" w:space="0" w:color="auto"/>
        <w:left w:val="none" w:sz="0" w:space="0" w:color="auto"/>
        <w:bottom w:val="none" w:sz="0" w:space="0" w:color="auto"/>
        <w:right w:val="none" w:sz="0" w:space="0" w:color="auto"/>
      </w:divBdr>
    </w:div>
    <w:div w:id="664285688">
      <w:bodyDiv w:val="1"/>
      <w:marLeft w:val="0"/>
      <w:marRight w:val="0"/>
      <w:marTop w:val="0"/>
      <w:marBottom w:val="0"/>
      <w:divBdr>
        <w:top w:val="none" w:sz="0" w:space="0" w:color="auto"/>
        <w:left w:val="none" w:sz="0" w:space="0" w:color="auto"/>
        <w:bottom w:val="none" w:sz="0" w:space="0" w:color="auto"/>
        <w:right w:val="none" w:sz="0" w:space="0" w:color="auto"/>
      </w:divBdr>
    </w:div>
    <w:div w:id="666521274">
      <w:bodyDiv w:val="1"/>
      <w:marLeft w:val="0"/>
      <w:marRight w:val="0"/>
      <w:marTop w:val="0"/>
      <w:marBottom w:val="0"/>
      <w:divBdr>
        <w:top w:val="none" w:sz="0" w:space="0" w:color="auto"/>
        <w:left w:val="none" w:sz="0" w:space="0" w:color="auto"/>
        <w:bottom w:val="none" w:sz="0" w:space="0" w:color="auto"/>
        <w:right w:val="none" w:sz="0" w:space="0" w:color="auto"/>
      </w:divBdr>
    </w:div>
    <w:div w:id="670764335">
      <w:bodyDiv w:val="1"/>
      <w:marLeft w:val="0"/>
      <w:marRight w:val="0"/>
      <w:marTop w:val="0"/>
      <w:marBottom w:val="0"/>
      <w:divBdr>
        <w:top w:val="none" w:sz="0" w:space="0" w:color="auto"/>
        <w:left w:val="none" w:sz="0" w:space="0" w:color="auto"/>
        <w:bottom w:val="none" w:sz="0" w:space="0" w:color="auto"/>
        <w:right w:val="none" w:sz="0" w:space="0" w:color="auto"/>
      </w:divBdr>
    </w:div>
    <w:div w:id="674960396">
      <w:bodyDiv w:val="1"/>
      <w:marLeft w:val="0"/>
      <w:marRight w:val="0"/>
      <w:marTop w:val="0"/>
      <w:marBottom w:val="0"/>
      <w:divBdr>
        <w:top w:val="none" w:sz="0" w:space="0" w:color="auto"/>
        <w:left w:val="none" w:sz="0" w:space="0" w:color="auto"/>
        <w:bottom w:val="none" w:sz="0" w:space="0" w:color="auto"/>
        <w:right w:val="none" w:sz="0" w:space="0" w:color="auto"/>
      </w:divBdr>
    </w:div>
    <w:div w:id="678001452">
      <w:bodyDiv w:val="1"/>
      <w:marLeft w:val="0"/>
      <w:marRight w:val="0"/>
      <w:marTop w:val="0"/>
      <w:marBottom w:val="0"/>
      <w:divBdr>
        <w:top w:val="none" w:sz="0" w:space="0" w:color="auto"/>
        <w:left w:val="none" w:sz="0" w:space="0" w:color="auto"/>
        <w:bottom w:val="none" w:sz="0" w:space="0" w:color="auto"/>
        <w:right w:val="none" w:sz="0" w:space="0" w:color="auto"/>
      </w:divBdr>
    </w:div>
    <w:div w:id="678508528">
      <w:bodyDiv w:val="1"/>
      <w:marLeft w:val="0"/>
      <w:marRight w:val="0"/>
      <w:marTop w:val="0"/>
      <w:marBottom w:val="0"/>
      <w:divBdr>
        <w:top w:val="none" w:sz="0" w:space="0" w:color="auto"/>
        <w:left w:val="none" w:sz="0" w:space="0" w:color="auto"/>
        <w:bottom w:val="none" w:sz="0" w:space="0" w:color="auto"/>
        <w:right w:val="none" w:sz="0" w:space="0" w:color="auto"/>
      </w:divBdr>
    </w:div>
    <w:div w:id="679427078">
      <w:bodyDiv w:val="1"/>
      <w:marLeft w:val="0"/>
      <w:marRight w:val="0"/>
      <w:marTop w:val="0"/>
      <w:marBottom w:val="0"/>
      <w:divBdr>
        <w:top w:val="none" w:sz="0" w:space="0" w:color="auto"/>
        <w:left w:val="none" w:sz="0" w:space="0" w:color="auto"/>
        <w:bottom w:val="none" w:sz="0" w:space="0" w:color="auto"/>
        <w:right w:val="none" w:sz="0" w:space="0" w:color="auto"/>
      </w:divBdr>
    </w:div>
    <w:div w:id="684600817">
      <w:bodyDiv w:val="1"/>
      <w:marLeft w:val="0"/>
      <w:marRight w:val="0"/>
      <w:marTop w:val="0"/>
      <w:marBottom w:val="0"/>
      <w:divBdr>
        <w:top w:val="none" w:sz="0" w:space="0" w:color="auto"/>
        <w:left w:val="none" w:sz="0" w:space="0" w:color="auto"/>
        <w:bottom w:val="none" w:sz="0" w:space="0" w:color="auto"/>
        <w:right w:val="none" w:sz="0" w:space="0" w:color="auto"/>
      </w:divBdr>
    </w:div>
    <w:div w:id="689066517">
      <w:bodyDiv w:val="1"/>
      <w:marLeft w:val="0"/>
      <w:marRight w:val="0"/>
      <w:marTop w:val="0"/>
      <w:marBottom w:val="0"/>
      <w:divBdr>
        <w:top w:val="none" w:sz="0" w:space="0" w:color="auto"/>
        <w:left w:val="none" w:sz="0" w:space="0" w:color="auto"/>
        <w:bottom w:val="none" w:sz="0" w:space="0" w:color="auto"/>
        <w:right w:val="none" w:sz="0" w:space="0" w:color="auto"/>
      </w:divBdr>
    </w:div>
    <w:div w:id="693312178">
      <w:bodyDiv w:val="1"/>
      <w:marLeft w:val="0"/>
      <w:marRight w:val="0"/>
      <w:marTop w:val="0"/>
      <w:marBottom w:val="0"/>
      <w:divBdr>
        <w:top w:val="none" w:sz="0" w:space="0" w:color="auto"/>
        <w:left w:val="none" w:sz="0" w:space="0" w:color="auto"/>
        <w:bottom w:val="none" w:sz="0" w:space="0" w:color="auto"/>
        <w:right w:val="none" w:sz="0" w:space="0" w:color="auto"/>
      </w:divBdr>
    </w:div>
    <w:div w:id="693649656">
      <w:bodyDiv w:val="1"/>
      <w:marLeft w:val="0"/>
      <w:marRight w:val="0"/>
      <w:marTop w:val="0"/>
      <w:marBottom w:val="0"/>
      <w:divBdr>
        <w:top w:val="none" w:sz="0" w:space="0" w:color="auto"/>
        <w:left w:val="none" w:sz="0" w:space="0" w:color="auto"/>
        <w:bottom w:val="none" w:sz="0" w:space="0" w:color="auto"/>
        <w:right w:val="none" w:sz="0" w:space="0" w:color="auto"/>
      </w:divBdr>
    </w:div>
    <w:div w:id="703868843">
      <w:bodyDiv w:val="1"/>
      <w:marLeft w:val="0"/>
      <w:marRight w:val="0"/>
      <w:marTop w:val="0"/>
      <w:marBottom w:val="0"/>
      <w:divBdr>
        <w:top w:val="none" w:sz="0" w:space="0" w:color="auto"/>
        <w:left w:val="none" w:sz="0" w:space="0" w:color="auto"/>
        <w:bottom w:val="none" w:sz="0" w:space="0" w:color="auto"/>
        <w:right w:val="none" w:sz="0" w:space="0" w:color="auto"/>
      </w:divBdr>
    </w:div>
    <w:div w:id="706221736">
      <w:bodyDiv w:val="1"/>
      <w:marLeft w:val="0"/>
      <w:marRight w:val="0"/>
      <w:marTop w:val="0"/>
      <w:marBottom w:val="0"/>
      <w:divBdr>
        <w:top w:val="none" w:sz="0" w:space="0" w:color="auto"/>
        <w:left w:val="none" w:sz="0" w:space="0" w:color="auto"/>
        <w:bottom w:val="none" w:sz="0" w:space="0" w:color="auto"/>
        <w:right w:val="none" w:sz="0" w:space="0" w:color="auto"/>
      </w:divBdr>
    </w:div>
    <w:div w:id="707032208">
      <w:bodyDiv w:val="1"/>
      <w:marLeft w:val="0"/>
      <w:marRight w:val="0"/>
      <w:marTop w:val="0"/>
      <w:marBottom w:val="0"/>
      <w:divBdr>
        <w:top w:val="none" w:sz="0" w:space="0" w:color="auto"/>
        <w:left w:val="none" w:sz="0" w:space="0" w:color="auto"/>
        <w:bottom w:val="none" w:sz="0" w:space="0" w:color="auto"/>
        <w:right w:val="none" w:sz="0" w:space="0" w:color="auto"/>
      </w:divBdr>
    </w:div>
    <w:div w:id="711922916">
      <w:bodyDiv w:val="1"/>
      <w:marLeft w:val="0"/>
      <w:marRight w:val="0"/>
      <w:marTop w:val="0"/>
      <w:marBottom w:val="0"/>
      <w:divBdr>
        <w:top w:val="none" w:sz="0" w:space="0" w:color="auto"/>
        <w:left w:val="none" w:sz="0" w:space="0" w:color="auto"/>
        <w:bottom w:val="none" w:sz="0" w:space="0" w:color="auto"/>
        <w:right w:val="none" w:sz="0" w:space="0" w:color="auto"/>
      </w:divBdr>
    </w:div>
    <w:div w:id="712580641">
      <w:bodyDiv w:val="1"/>
      <w:marLeft w:val="0"/>
      <w:marRight w:val="0"/>
      <w:marTop w:val="0"/>
      <w:marBottom w:val="0"/>
      <w:divBdr>
        <w:top w:val="none" w:sz="0" w:space="0" w:color="auto"/>
        <w:left w:val="none" w:sz="0" w:space="0" w:color="auto"/>
        <w:bottom w:val="none" w:sz="0" w:space="0" w:color="auto"/>
        <w:right w:val="none" w:sz="0" w:space="0" w:color="auto"/>
      </w:divBdr>
    </w:div>
    <w:div w:id="725832623">
      <w:bodyDiv w:val="1"/>
      <w:marLeft w:val="0"/>
      <w:marRight w:val="0"/>
      <w:marTop w:val="0"/>
      <w:marBottom w:val="0"/>
      <w:divBdr>
        <w:top w:val="none" w:sz="0" w:space="0" w:color="auto"/>
        <w:left w:val="none" w:sz="0" w:space="0" w:color="auto"/>
        <w:bottom w:val="none" w:sz="0" w:space="0" w:color="auto"/>
        <w:right w:val="none" w:sz="0" w:space="0" w:color="auto"/>
      </w:divBdr>
    </w:div>
    <w:div w:id="736635925">
      <w:bodyDiv w:val="1"/>
      <w:marLeft w:val="0"/>
      <w:marRight w:val="0"/>
      <w:marTop w:val="0"/>
      <w:marBottom w:val="0"/>
      <w:divBdr>
        <w:top w:val="none" w:sz="0" w:space="0" w:color="auto"/>
        <w:left w:val="none" w:sz="0" w:space="0" w:color="auto"/>
        <w:bottom w:val="none" w:sz="0" w:space="0" w:color="auto"/>
        <w:right w:val="none" w:sz="0" w:space="0" w:color="auto"/>
      </w:divBdr>
    </w:div>
    <w:div w:id="738213755">
      <w:bodyDiv w:val="1"/>
      <w:marLeft w:val="0"/>
      <w:marRight w:val="0"/>
      <w:marTop w:val="0"/>
      <w:marBottom w:val="0"/>
      <w:divBdr>
        <w:top w:val="none" w:sz="0" w:space="0" w:color="auto"/>
        <w:left w:val="none" w:sz="0" w:space="0" w:color="auto"/>
        <w:bottom w:val="none" w:sz="0" w:space="0" w:color="auto"/>
        <w:right w:val="none" w:sz="0" w:space="0" w:color="auto"/>
      </w:divBdr>
    </w:div>
    <w:div w:id="739181909">
      <w:bodyDiv w:val="1"/>
      <w:marLeft w:val="0"/>
      <w:marRight w:val="0"/>
      <w:marTop w:val="0"/>
      <w:marBottom w:val="0"/>
      <w:divBdr>
        <w:top w:val="none" w:sz="0" w:space="0" w:color="auto"/>
        <w:left w:val="none" w:sz="0" w:space="0" w:color="auto"/>
        <w:bottom w:val="none" w:sz="0" w:space="0" w:color="auto"/>
        <w:right w:val="none" w:sz="0" w:space="0" w:color="auto"/>
      </w:divBdr>
    </w:div>
    <w:div w:id="742525408">
      <w:bodyDiv w:val="1"/>
      <w:marLeft w:val="0"/>
      <w:marRight w:val="0"/>
      <w:marTop w:val="0"/>
      <w:marBottom w:val="0"/>
      <w:divBdr>
        <w:top w:val="none" w:sz="0" w:space="0" w:color="auto"/>
        <w:left w:val="none" w:sz="0" w:space="0" w:color="auto"/>
        <w:bottom w:val="none" w:sz="0" w:space="0" w:color="auto"/>
        <w:right w:val="none" w:sz="0" w:space="0" w:color="auto"/>
      </w:divBdr>
    </w:div>
    <w:div w:id="751781164">
      <w:bodyDiv w:val="1"/>
      <w:marLeft w:val="0"/>
      <w:marRight w:val="0"/>
      <w:marTop w:val="0"/>
      <w:marBottom w:val="0"/>
      <w:divBdr>
        <w:top w:val="none" w:sz="0" w:space="0" w:color="auto"/>
        <w:left w:val="none" w:sz="0" w:space="0" w:color="auto"/>
        <w:bottom w:val="none" w:sz="0" w:space="0" w:color="auto"/>
        <w:right w:val="none" w:sz="0" w:space="0" w:color="auto"/>
      </w:divBdr>
    </w:div>
    <w:div w:id="756287340">
      <w:bodyDiv w:val="1"/>
      <w:marLeft w:val="0"/>
      <w:marRight w:val="0"/>
      <w:marTop w:val="0"/>
      <w:marBottom w:val="0"/>
      <w:divBdr>
        <w:top w:val="none" w:sz="0" w:space="0" w:color="auto"/>
        <w:left w:val="none" w:sz="0" w:space="0" w:color="auto"/>
        <w:bottom w:val="none" w:sz="0" w:space="0" w:color="auto"/>
        <w:right w:val="none" w:sz="0" w:space="0" w:color="auto"/>
      </w:divBdr>
    </w:div>
    <w:div w:id="756828654">
      <w:bodyDiv w:val="1"/>
      <w:marLeft w:val="0"/>
      <w:marRight w:val="0"/>
      <w:marTop w:val="0"/>
      <w:marBottom w:val="0"/>
      <w:divBdr>
        <w:top w:val="none" w:sz="0" w:space="0" w:color="auto"/>
        <w:left w:val="none" w:sz="0" w:space="0" w:color="auto"/>
        <w:bottom w:val="none" w:sz="0" w:space="0" w:color="auto"/>
        <w:right w:val="none" w:sz="0" w:space="0" w:color="auto"/>
      </w:divBdr>
    </w:div>
    <w:div w:id="760178146">
      <w:bodyDiv w:val="1"/>
      <w:marLeft w:val="0"/>
      <w:marRight w:val="0"/>
      <w:marTop w:val="0"/>
      <w:marBottom w:val="0"/>
      <w:divBdr>
        <w:top w:val="none" w:sz="0" w:space="0" w:color="auto"/>
        <w:left w:val="none" w:sz="0" w:space="0" w:color="auto"/>
        <w:bottom w:val="none" w:sz="0" w:space="0" w:color="auto"/>
        <w:right w:val="none" w:sz="0" w:space="0" w:color="auto"/>
      </w:divBdr>
    </w:div>
    <w:div w:id="760639448">
      <w:bodyDiv w:val="1"/>
      <w:marLeft w:val="0"/>
      <w:marRight w:val="0"/>
      <w:marTop w:val="0"/>
      <w:marBottom w:val="0"/>
      <w:divBdr>
        <w:top w:val="none" w:sz="0" w:space="0" w:color="auto"/>
        <w:left w:val="none" w:sz="0" w:space="0" w:color="auto"/>
        <w:bottom w:val="none" w:sz="0" w:space="0" w:color="auto"/>
        <w:right w:val="none" w:sz="0" w:space="0" w:color="auto"/>
      </w:divBdr>
    </w:div>
    <w:div w:id="761142167">
      <w:bodyDiv w:val="1"/>
      <w:marLeft w:val="0"/>
      <w:marRight w:val="0"/>
      <w:marTop w:val="0"/>
      <w:marBottom w:val="0"/>
      <w:divBdr>
        <w:top w:val="none" w:sz="0" w:space="0" w:color="auto"/>
        <w:left w:val="none" w:sz="0" w:space="0" w:color="auto"/>
        <w:bottom w:val="none" w:sz="0" w:space="0" w:color="auto"/>
        <w:right w:val="none" w:sz="0" w:space="0" w:color="auto"/>
      </w:divBdr>
    </w:div>
    <w:div w:id="766266852">
      <w:bodyDiv w:val="1"/>
      <w:marLeft w:val="0"/>
      <w:marRight w:val="0"/>
      <w:marTop w:val="0"/>
      <w:marBottom w:val="0"/>
      <w:divBdr>
        <w:top w:val="none" w:sz="0" w:space="0" w:color="auto"/>
        <w:left w:val="none" w:sz="0" w:space="0" w:color="auto"/>
        <w:bottom w:val="none" w:sz="0" w:space="0" w:color="auto"/>
        <w:right w:val="none" w:sz="0" w:space="0" w:color="auto"/>
      </w:divBdr>
    </w:div>
    <w:div w:id="769088255">
      <w:bodyDiv w:val="1"/>
      <w:marLeft w:val="0"/>
      <w:marRight w:val="0"/>
      <w:marTop w:val="0"/>
      <w:marBottom w:val="0"/>
      <w:divBdr>
        <w:top w:val="none" w:sz="0" w:space="0" w:color="auto"/>
        <w:left w:val="none" w:sz="0" w:space="0" w:color="auto"/>
        <w:bottom w:val="none" w:sz="0" w:space="0" w:color="auto"/>
        <w:right w:val="none" w:sz="0" w:space="0" w:color="auto"/>
      </w:divBdr>
    </w:div>
    <w:div w:id="771127603">
      <w:bodyDiv w:val="1"/>
      <w:marLeft w:val="0"/>
      <w:marRight w:val="0"/>
      <w:marTop w:val="0"/>
      <w:marBottom w:val="0"/>
      <w:divBdr>
        <w:top w:val="none" w:sz="0" w:space="0" w:color="auto"/>
        <w:left w:val="none" w:sz="0" w:space="0" w:color="auto"/>
        <w:bottom w:val="none" w:sz="0" w:space="0" w:color="auto"/>
        <w:right w:val="none" w:sz="0" w:space="0" w:color="auto"/>
      </w:divBdr>
    </w:div>
    <w:div w:id="771361838">
      <w:bodyDiv w:val="1"/>
      <w:marLeft w:val="0"/>
      <w:marRight w:val="0"/>
      <w:marTop w:val="0"/>
      <w:marBottom w:val="0"/>
      <w:divBdr>
        <w:top w:val="none" w:sz="0" w:space="0" w:color="auto"/>
        <w:left w:val="none" w:sz="0" w:space="0" w:color="auto"/>
        <w:bottom w:val="none" w:sz="0" w:space="0" w:color="auto"/>
        <w:right w:val="none" w:sz="0" w:space="0" w:color="auto"/>
      </w:divBdr>
    </w:div>
    <w:div w:id="779761257">
      <w:bodyDiv w:val="1"/>
      <w:marLeft w:val="0"/>
      <w:marRight w:val="0"/>
      <w:marTop w:val="0"/>
      <w:marBottom w:val="0"/>
      <w:divBdr>
        <w:top w:val="none" w:sz="0" w:space="0" w:color="auto"/>
        <w:left w:val="none" w:sz="0" w:space="0" w:color="auto"/>
        <w:bottom w:val="none" w:sz="0" w:space="0" w:color="auto"/>
        <w:right w:val="none" w:sz="0" w:space="0" w:color="auto"/>
      </w:divBdr>
    </w:div>
    <w:div w:id="779881318">
      <w:bodyDiv w:val="1"/>
      <w:marLeft w:val="0"/>
      <w:marRight w:val="0"/>
      <w:marTop w:val="0"/>
      <w:marBottom w:val="0"/>
      <w:divBdr>
        <w:top w:val="none" w:sz="0" w:space="0" w:color="auto"/>
        <w:left w:val="none" w:sz="0" w:space="0" w:color="auto"/>
        <w:bottom w:val="none" w:sz="0" w:space="0" w:color="auto"/>
        <w:right w:val="none" w:sz="0" w:space="0" w:color="auto"/>
      </w:divBdr>
    </w:div>
    <w:div w:id="783961720">
      <w:bodyDiv w:val="1"/>
      <w:marLeft w:val="0"/>
      <w:marRight w:val="0"/>
      <w:marTop w:val="0"/>
      <w:marBottom w:val="0"/>
      <w:divBdr>
        <w:top w:val="none" w:sz="0" w:space="0" w:color="auto"/>
        <w:left w:val="none" w:sz="0" w:space="0" w:color="auto"/>
        <w:bottom w:val="none" w:sz="0" w:space="0" w:color="auto"/>
        <w:right w:val="none" w:sz="0" w:space="0" w:color="auto"/>
      </w:divBdr>
    </w:div>
    <w:div w:id="789859857">
      <w:bodyDiv w:val="1"/>
      <w:marLeft w:val="0"/>
      <w:marRight w:val="0"/>
      <w:marTop w:val="0"/>
      <w:marBottom w:val="0"/>
      <w:divBdr>
        <w:top w:val="none" w:sz="0" w:space="0" w:color="auto"/>
        <w:left w:val="none" w:sz="0" w:space="0" w:color="auto"/>
        <w:bottom w:val="none" w:sz="0" w:space="0" w:color="auto"/>
        <w:right w:val="none" w:sz="0" w:space="0" w:color="auto"/>
      </w:divBdr>
    </w:div>
    <w:div w:id="792989439">
      <w:bodyDiv w:val="1"/>
      <w:marLeft w:val="0"/>
      <w:marRight w:val="0"/>
      <w:marTop w:val="0"/>
      <w:marBottom w:val="0"/>
      <w:divBdr>
        <w:top w:val="none" w:sz="0" w:space="0" w:color="auto"/>
        <w:left w:val="none" w:sz="0" w:space="0" w:color="auto"/>
        <w:bottom w:val="none" w:sz="0" w:space="0" w:color="auto"/>
        <w:right w:val="none" w:sz="0" w:space="0" w:color="auto"/>
      </w:divBdr>
    </w:div>
    <w:div w:id="793253708">
      <w:bodyDiv w:val="1"/>
      <w:marLeft w:val="0"/>
      <w:marRight w:val="0"/>
      <w:marTop w:val="0"/>
      <w:marBottom w:val="0"/>
      <w:divBdr>
        <w:top w:val="none" w:sz="0" w:space="0" w:color="auto"/>
        <w:left w:val="none" w:sz="0" w:space="0" w:color="auto"/>
        <w:bottom w:val="none" w:sz="0" w:space="0" w:color="auto"/>
        <w:right w:val="none" w:sz="0" w:space="0" w:color="auto"/>
      </w:divBdr>
    </w:div>
    <w:div w:id="793526816">
      <w:bodyDiv w:val="1"/>
      <w:marLeft w:val="0"/>
      <w:marRight w:val="0"/>
      <w:marTop w:val="0"/>
      <w:marBottom w:val="0"/>
      <w:divBdr>
        <w:top w:val="none" w:sz="0" w:space="0" w:color="auto"/>
        <w:left w:val="none" w:sz="0" w:space="0" w:color="auto"/>
        <w:bottom w:val="none" w:sz="0" w:space="0" w:color="auto"/>
        <w:right w:val="none" w:sz="0" w:space="0" w:color="auto"/>
      </w:divBdr>
    </w:div>
    <w:div w:id="799764056">
      <w:bodyDiv w:val="1"/>
      <w:marLeft w:val="0"/>
      <w:marRight w:val="0"/>
      <w:marTop w:val="0"/>
      <w:marBottom w:val="0"/>
      <w:divBdr>
        <w:top w:val="none" w:sz="0" w:space="0" w:color="auto"/>
        <w:left w:val="none" w:sz="0" w:space="0" w:color="auto"/>
        <w:bottom w:val="none" w:sz="0" w:space="0" w:color="auto"/>
        <w:right w:val="none" w:sz="0" w:space="0" w:color="auto"/>
      </w:divBdr>
    </w:div>
    <w:div w:id="800339610">
      <w:bodyDiv w:val="1"/>
      <w:marLeft w:val="0"/>
      <w:marRight w:val="0"/>
      <w:marTop w:val="0"/>
      <w:marBottom w:val="0"/>
      <w:divBdr>
        <w:top w:val="none" w:sz="0" w:space="0" w:color="auto"/>
        <w:left w:val="none" w:sz="0" w:space="0" w:color="auto"/>
        <w:bottom w:val="none" w:sz="0" w:space="0" w:color="auto"/>
        <w:right w:val="none" w:sz="0" w:space="0" w:color="auto"/>
      </w:divBdr>
    </w:div>
    <w:div w:id="809597161">
      <w:bodyDiv w:val="1"/>
      <w:marLeft w:val="0"/>
      <w:marRight w:val="0"/>
      <w:marTop w:val="0"/>
      <w:marBottom w:val="0"/>
      <w:divBdr>
        <w:top w:val="none" w:sz="0" w:space="0" w:color="auto"/>
        <w:left w:val="none" w:sz="0" w:space="0" w:color="auto"/>
        <w:bottom w:val="none" w:sz="0" w:space="0" w:color="auto"/>
        <w:right w:val="none" w:sz="0" w:space="0" w:color="auto"/>
      </w:divBdr>
    </w:div>
    <w:div w:id="814300455">
      <w:bodyDiv w:val="1"/>
      <w:marLeft w:val="0"/>
      <w:marRight w:val="0"/>
      <w:marTop w:val="0"/>
      <w:marBottom w:val="0"/>
      <w:divBdr>
        <w:top w:val="none" w:sz="0" w:space="0" w:color="auto"/>
        <w:left w:val="none" w:sz="0" w:space="0" w:color="auto"/>
        <w:bottom w:val="none" w:sz="0" w:space="0" w:color="auto"/>
        <w:right w:val="none" w:sz="0" w:space="0" w:color="auto"/>
      </w:divBdr>
    </w:div>
    <w:div w:id="814445979">
      <w:bodyDiv w:val="1"/>
      <w:marLeft w:val="0"/>
      <w:marRight w:val="0"/>
      <w:marTop w:val="0"/>
      <w:marBottom w:val="0"/>
      <w:divBdr>
        <w:top w:val="none" w:sz="0" w:space="0" w:color="auto"/>
        <w:left w:val="none" w:sz="0" w:space="0" w:color="auto"/>
        <w:bottom w:val="none" w:sz="0" w:space="0" w:color="auto"/>
        <w:right w:val="none" w:sz="0" w:space="0" w:color="auto"/>
      </w:divBdr>
    </w:div>
    <w:div w:id="817959506">
      <w:bodyDiv w:val="1"/>
      <w:marLeft w:val="0"/>
      <w:marRight w:val="0"/>
      <w:marTop w:val="0"/>
      <w:marBottom w:val="0"/>
      <w:divBdr>
        <w:top w:val="none" w:sz="0" w:space="0" w:color="auto"/>
        <w:left w:val="none" w:sz="0" w:space="0" w:color="auto"/>
        <w:bottom w:val="none" w:sz="0" w:space="0" w:color="auto"/>
        <w:right w:val="none" w:sz="0" w:space="0" w:color="auto"/>
      </w:divBdr>
    </w:div>
    <w:div w:id="818962402">
      <w:bodyDiv w:val="1"/>
      <w:marLeft w:val="0"/>
      <w:marRight w:val="0"/>
      <w:marTop w:val="0"/>
      <w:marBottom w:val="0"/>
      <w:divBdr>
        <w:top w:val="none" w:sz="0" w:space="0" w:color="auto"/>
        <w:left w:val="none" w:sz="0" w:space="0" w:color="auto"/>
        <w:bottom w:val="none" w:sz="0" w:space="0" w:color="auto"/>
        <w:right w:val="none" w:sz="0" w:space="0" w:color="auto"/>
      </w:divBdr>
    </w:div>
    <w:div w:id="821042770">
      <w:bodyDiv w:val="1"/>
      <w:marLeft w:val="0"/>
      <w:marRight w:val="0"/>
      <w:marTop w:val="0"/>
      <w:marBottom w:val="0"/>
      <w:divBdr>
        <w:top w:val="none" w:sz="0" w:space="0" w:color="auto"/>
        <w:left w:val="none" w:sz="0" w:space="0" w:color="auto"/>
        <w:bottom w:val="none" w:sz="0" w:space="0" w:color="auto"/>
        <w:right w:val="none" w:sz="0" w:space="0" w:color="auto"/>
      </w:divBdr>
    </w:div>
    <w:div w:id="829562113">
      <w:bodyDiv w:val="1"/>
      <w:marLeft w:val="0"/>
      <w:marRight w:val="0"/>
      <w:marTop w:val="0"/>
      <w:marBottom w:val="0"/>
      <w:divBdr>
        <w:top w:val="none" w:sz="0" w:space="0" w:color="auto"/>
        <w:left w:val="none" w:sz="0" w:space="0" w:color="auto"/>
        <w:bottom w:val="none" w:sz="0" w:space="0" w:color="auto"/>
        <w:right w:val="none" w:sz="0" w:space="0" w:color="auto"/>
      </w:divBdr>
    </w:div>
    <w:div w:id="831531949">
      <w:bodyDiv w:val="1"/>
      <w:marLeft w:val="0"/>
      <w:marRight w:val="0"/>
      <w:marTop w:val="0"/>
      <w:marBottom w:val="0"/>
      <w:divBdr>
        <w:top w:val="none" w:sz="0" w:space="0" w:color="auto"/>
        <w:left w:val="none" w:sz="0" w:space="0" w:color="auto"/>
        <w:bottom w:val="none" w:sz="0" w:space="0" w:color="auto"/>
        <w:right w:val="none" w:sz="0" w:space="0" w:color="auto"/>
      </w:divBdr>
    </w:div>
    <w:div w:id="832139782">
      <w:bodyDiv w:val="1"/>
      <w:marLeft w:val="0"/>
      <w:marRight w:val="0"/>
      <w:marTop w:val="0"/>
      <w:marBottom w:val="0"/>
      <w:divBdr>
        <w:top w:val="none" w:sz="0" w:space="0" w:color="auto"/>
        <w:left w:val="none" w:sz="0" w:space="0" w:color="auto"/>
        <w:bottom w:val="none" w:sz="0" w:space="0" w:color="auto"/>
        <w:right w:val="none" w:sz="0" w:space="0" w:color="auto"/>
      </w:divBdr>
    </w:div>
    <w:div w:id="832649974">
      <w:bodyDiv w:val="1"/>
      <w:marLeft w:val="0"/>
      <w:marRight w:val="0"/>
      <w:marTop w:val="0"/>
      <w:marBottom w:val="0"/>
      <w:divBdr>
        <w:top w:val="none" w:sz="0" w:space="0" w:color="auto"/>
        <w:left w:val="none" w:sz="0" w:space="0" w:color="auto"/>
        <w:bottom w:val="none" w:sz="0" w:space="0" w:color="auto"/>
        <w:right w:val="none" w:sz="0" w:space="0" w:color="auto"/>
      </w:divBdr>
    </w:div>
    <w:div w:id="837311619">
      <w:bodyDiv w:val="1"/>
      <w:marLeft w:val="0"/>
      <w:marRight w:val="0"/>
      <w:marTop w:val="0"/>
      <w:marBottom w:val="0"/>
      <w:divBdr>
        <w:top w:val="none" w:sz="0" w:space="0" w:color="auto"/>
        <w:left w:val="none" w:sz="0" w:space="0" w:color="auto"/>
        <w:bottom w:val="none" w:sz="0" w:space="0" w:color="auto"/>
        <w:right w:val="none" w:sz="0" w:space="0" w:color="auto"/>
      </w:divBdr>
    </w:div>
    <w:div w:id="850341698">
      <w:bodyDiv w:val="1"/>
      <w:marLeft w:val="0"/>
      <w:marRight w:val="0"/>
      <w:marTop w:val="0"/>
      <w:marBottom w:val="0"/>
      <w:divBdr>
        <w:top w:val="none" w:sz="0" w:space="0" w:color="auto"/>
        <w:left w:val="none" w:sz="0" w:space="0" w:color="auto"/>
        <w:bottom w:val="none" w:sz="0" w:space="0" w:color="auto"/>
        <w:right w:val="none" w:sz="0" w:space="0" w:color="auto"/>
      </w:divBdr>
    </w:div>
    <w:div w:id="853954954">
      <w:bodyDiv w:val="1"/>
      <w:marLeft w:val="0"/>
      <w:marRight w:val="0"/>
      <w:marTop w:val="0"/>
      <w:marBottom w:val="0"/>
      <w:divBdr>
        <w:top w:val="none" w:sz="0" w:space="0" w:color="auto"/>
        <w:left w:val="none" w:sz="0" w:space="0" w:color="auto"/>
        <w:bottom w:val="none" w:sz="0" w:space="0" w:color="auto"/>
        <w:right w:val="none" w:sz="0" w:space="0" w:color="auto"/>
      </w:divBdr>
    </w:div>
    <w:div w:id="862136639">
      <w:bodyDiv w:val="1"/>
      <w:marLeft w:val="0"/>
      <w:marRight w:val="0"/>
      <w:marTop w:val="0"/>
      <w:marBottom w:val="0"/>
      <w:divBdr>
        <w:top w:val="none" w:sz="0" w:space="0" w:color="auto"/>
        <w:left w:val="none" w:sz="0" w:space="0" w:color="auto"/>
        <w:bottom w:val="none" w:sz="0" w:space="0" w:color="auto"/>
        <w:right w:val="none" w:sz="0" w:space="0" w:color="auto"/>
      </w:divBdr>
    </w:div>
    <w:div w:id="863983490">
      <w:bodyDiv w:val="1"/>
      <w:marLeft w:val="0"/>
      <w:marRight w:val="0"/>
      <w:marTop w:val="0"/>
      <w:marBottom w:val="0"/>
      <w:divBdr>
        <w:top w:val="none" w:sz="0" w:space="0" w:color="auto"/>
        <w:left w:val="none" w:sz="0" w:space="0" w:color="auto"/>
        <w:bottom w:val="none" w:sz="0" w:space="0" w:color="auto"/>
        <w:right w:val="none" w:sz="0" w:space="0" w:color="auto"/>
      </w:divBdr>
    </w:div>
    <w:div w:id="864248438">
      <w:bodyDiv w:val="1"/>
      <w:marLeft w:val="0"/>
      <w:marRight w:val="0"/>
      <w:marTop w:val="0"/>
      <w:marBottom w:val="0"/>
      <w:divBdr>
        <w:top w:val="none" w:sz="0" w:space="0" w:color="auto"/>
        <w:left w:val="none" w:sz="0" w:space="0" w:color="auto"/>
        <w:bottom w:val="none" w:sz="0" w:space="0" w:color="auto"/>
        <w:right w:val="none" w:sz="0" w:space="0" w:color="auto"/>
      </w:divBdr>
    </w:div>
    <w:div w:id="864707975">
      <w:bodyDiv w:val="1"/>
      <w:marLeft w:val="0"/>
      <w:marRight w:val="0"/>
      <w:marTop w:val="0"/>
      <w:marBottom w:val="0"/>
      <w:divBdr>
        <w:top w:val="none" w:sz="0" w:space="0" w:color="auto"/>
        <w:left w:val="none" w:sz="0" w:space="0" w:color="auto"/>
        <w:bottom w:val="none" w:sz="0" w:space="0" w:color="auto"/>
        <w:right w:val="none" w:sz="0" w:space="0" w:color="auto"/>
      </w:divBdr>
    </w:div>
    <w:div w:id="865409046">
      <w:bodyDiv w:val="1"/>
      <w:marLeft w:val="0"/>
      <w:marRight w:val="0"/>
      <w:marTop w:val="0"/>
      <w:marBottom w:val="0"/>
      <w:divBdr>
        <w:top w:val="none" w:sz="0" w:space="0" w:color="auto"/>
        <w:left w:val="none" w:sz="0" w:space="0" w:color="auto"/>
        <w:bottom w:val="none" w:sz="0" w:space="0" w:color="auto"/>
        <w:right w:val="none" w:sz="0" w:space="0" w:color="auto"/>
      </w:divBdr>
    </w:div>
    <w:div w:id="871189395">
      <w:bodyDiv w:val="1"/>
      <w:marLeft w:val="0"/>
      <w:marRight w:val="0"/>
      <w:marTop w:val="0"/>
      <w:marBottom w:val="0"/>
      <w:divBdr>
        <w:top w:val="none" w:sz="0" w:space="0" w:color="auto"/>
        <w:left w:val="none" w:sz="0" w:space="0" w:color="auto"/>
        <w:bottom w:val="none" w:sz="0" w:space="0" w:color="auto"/>
        <w:right w:val="none" w:sz="0" w:space="0" w:color="auto"/>
      </w:divBdr>
    </w:div>
    <w:div w:id="872108143">
      <w:bodyDiv w:val="1"/>
      <w:marLeft w:val="0"/>
      <w:marRight w:val="0"/>
      <w:marTop w:val="0"/>
      <w:marBottom w:val="0"/>
      <w:divBdr>
        <w:top w:val="none" w:sz="0" w:space="0" w:color="auto"/>
        <w:left w:val="none" w:sz="0" w:space="0" w:color="auto"/>
        <w:bottom w:val="none" w:sz="0" w:space="0" w:color="auto"/>
        <w:right w:val="none" w:sz="0" w:space="0" w:color="auto"/>
      </w:divBdr>
    </w:div>
    <w:div w:id="874930792">
      <w:bodyDiv w:val="1"/>
      <w:marLeft w:val="0"/>
      <w:marRight w:val="0"/>
      <w:marTop w:val="0"/>
      <w:marBottom w:val="0"/>
      <w:divBdr>
        <w:top w:val="none" w:sz="0" w:space="0" w:color="auto"/>
        <w:left w:val="none" w:sz="0" w:space="0" w:color="auto"/>
        <w:bottom w:val="none" w:sz="0" w:space="0" w:color="auto"/>
        <w:right w:val="none" w:sz="0" w:space="0" w:color="auto"/>
      </w:divBdr>
    </w:div>
    <w:div w:id="877662078">
      <w:bodyDiv w:val="1"/>
      <w:marLeft w:val="0"/>
      <w:marRight w:val="0"/>
      <w:marTop w:val="0"/>
      <w:marBottom w:val="0"/>
      <w:divBdr>
        <w:top w:val="none" w:sz="0" w:space="0" w:color="auto"/>
        <w:left w:val="none" w:sz="0" w:space="0" w:color="auto"/>
        <w:bottom w:val="none" w:sz="0" w:space="0" w:color="auto"/>
        <w:right w:val="none" w:sz="0" w:space="0" w:color="auto"/>
      </w:divBdr>
    </w:div>
    <w:div w:id="878395195">
      <w:bodyDiv w:val="1"/>
      <w:marLeft w:val="0"/>
      <w:marRight w:val="0"/>
      <w:marTop w:val="0"/>
      <w:marBottom w:val="0"/>
      <w:divBdr>
        <w:top w:val="none" w:sz="0" w:space="0" w:color="auto"/>
        <w:left w:val="none" w:sz="0" w:space="0" w:color="auto"/>
        <w:bottom w:val="none" w:sz="0" w:space="0" w:color="auto"/>
        <w:right w:val="none" w:sz="0" w:space="0" w:color="auto"/>
      </w:divBdr>
    </w:div>
    <w:div w:id="881137630">
      <w:bodyDiv w:val="1"/>
      <w:marLeft w:val="0"/>
      <w:marRight w:val="0"/>
      <w:marTop w:val="0"/>
      <w:marBottom w:val="0"/>
      <w:divBdr>
        <w:top w:val="none" w:sz="0" w:space="0" w:color="auto"/>
        <w:left w:val="none" w:sz="0" w:space="0" w:color="auto"/>
        <w:bottom w:val="none" w:sz="0" w:space="0" w:color="auto"/>
        <w:right w:val="none" w:sz="0" w:space="0" w:color="auto"/>
      </w:divBdr>
    </w:div>
    <w:div w:id="882518248">
      <w:bodyDiv w:val="1"/>
      <w:marLeft w:val="0"/>
      <w:marRight w:val="0"/>
      <w:marTop w:val="0"/>
      <w:marBottom w:val="0"/>
      <w:divBdr>
        <w:top w:val="none" w:sz="0" w:space="0" w:color="auto"/>
        <w:left w:val="none" w:sz="0" w:space="0" w:color="auto"/>
        <w:bottom w:val="none" w:sz="0" w:space="0" w:color="auto"/>
        <w:right w:val="none" w:sz="0" w:space="0" w:color="auto"/>
      </w:divBdr>
    </w:div>
    <w:div w:id="884297157">
      <w:bodyDiv w:val="1"/>
      <w:marLeft w:val="0"/>
      <w:marRight w:val="0"/>
      <w:marTop w:val="0"/>
      <w:marBottom w:val="0"/>
      <w:divBdr>
        <w:top w:val="none" w:sz="0" w:space="0" w:color="auto"/>
        <w:left w:val="none" w:sz="0" w:space="0" w:color="auto"/>
        <w:bottom w:val="none" w:sz="0" w:space="0" w:color="auto"/>
        <w:right w:val="none" w:sz="0" w:space="0" w:color="auto"/>
      </w:divBdr>
    </w:div>
    <w:div w:id="885530758">
      <w:bodyDiv w:val="1"/>
      <w:marLeft w:val="0"/>
      <w:marRight w:val="0"/>
      <w:marTop w:val="0"/>
      <w:marBottom w:val="0"/>
      <w:divBdr>
        <w:top w:val="none" w:sz="0" w:space="0" w:color="auto"/>
        <w:left w:val="none" w:sz="0" w:space="0" w:color="auto"/>
        <w:bottom w:val="none" w:sz="0" w:space="0" w:color="auto"/>
        <w:right w:val="none" w:sz="0" w:space="0" w:color="auto"/>
      </w:divBdr>
    </w:div>
    <w:div w:id="890313695">
      <w:bodyDiv w:val="1"/>
      <w:marLeft w:val="0"/>
      <w:marRight w:val="0"/>
      <w:marTop w:val="0"/>
      <w:marBottom w:val="0"/>
      <w:divBdr>
        <w:top w:val="none" w:sz="0" w:space="0" w:color="auto"/>
        <w:left w:val="none" w:sz="0" w:space="0" w:color="auto"/>
        <w:bottom w:val="none" w:sz="0" w:space="0" w:color="auto"/>
        <w:right w:val="none" w:sz="0" w:space="0" w:color="auto"/>
      </w:divBdr>
    </w:div>
    <w:div w:id="890726525">
      <w:bodyDiv w:val="1"/>
      <w:marLeft w:val="0"/>
      <w:marRight w:val="0"/>
      <w:marTop w:val="0"/>
      <w:marBottom w:val="0"/>
      <w:divBdr>
        <w:top w:val="none" w:sz="0" w:space="0" w:color="auto"/>
        <w:left w:val="none" w:sz="0" w:space="0" w:color="auto"/>
        <w:bottom w:val="none" w:sz="0" w:space="0" w:color="auto"/>
        <w:right w:val="none" w:sz="0" w:space="0" w:color="auto"/>
      </w:divBdr>
    </w:div>
    <w:div w:id="891649789">
      <w:bodyDiv w:val="1"/>
      <w:marLeft w:val="0"/>
      <w:marRight w:val="0"/>
      <w:marTop w:val="0"/>
      <w:marBottom w:val="0"/>
      <w:divBdr>
        <w:top w:val="none" w:sz="0" w:space="0" w:color="auto"/>
        <w:left w:val="none" w:sz="0" w:space="0" w:color="auto"/>
        <w:bottom w:val="none" w:sz="0" w:space="0" w:color="auto"/>
        <w:right w:val="none" w:sz="0" w:space="0" w:color="auto"/>
      </w:divBdr>
    </w:div>
    <w:div w:id="892082335">
      <w:bodyDiv w:val="1"/>
      <w:marLeft w:val="0"/>
      <w:marRight w:val="0"/>
      <w:marTop w:val="0"/>
      <w:marBottom w:val="0"/>
      <w:divBdr>
        <w:top w:val="none" w:sz="0" w:space="0" w:color="auto"/>
        <w:left w:val="none" w:sz="0" w:space="0" w:color="auto"/>
        <w:bottom w:val="none" w:sz="0" w:space="0" w:color="auto"/>
        <w:right w:val="none" w:sz="0" w:space="0" w:color="auto"/>
      </w:divBdr>
    </w:div>
    <w:div w:id="896012791">
      <w:bodyDiv w:val="1"/>
      <w:marLeft w:val="0"/>
      <w:marRight w:val="0"/>
      <w:marTop w:val="0"/>
      <w:marBottom w:val="0"/>
      <w:divBdr>
        <w:top w:val="none" w:sz="0" w:space="0" w:color="auto"/>
        <w:left w:val="none" w:sz="0" w:space="0" w:color="auto"/>
        <w:bottom w:val="none" w:sz="0" w:space="0" w:color="auto"/>
        <w:right w:val="none" w:sz="0" w:space="0" w:color="auto"/>
      </w:divBdr>
    </w:div>
    <w:div w:id="907610230">
      <w:bodyDiv w:val="1"/>
      <w:marLeft w:val="0"/>
      <w:marRight w:val="0"/>
      <w:marTop w:val="0"/>
      <w:marBottom w:val="0"/>
      <w:divBdr>
        <w:top w:val="none" w:sz="0" w:space="0" w:color="auto"/>
        <w:left w:val="none" w:sz="0" w:space="0" w:color="auto"/>
        <w:bottom w:val="none" w:sz="0" w:space="0" w:color="auto"/>
        <w:right w:val="none" w:sz="0" w:space="0" w:color="auto"/>
      </w:divBdr>
    </w:div>
    <w:div w:id="909002097">
      <w:bodyDiv w:val="1"/>
      <w:marLeft w:val="0"/>
      <w:marRight w:val="0"/>
      <w:marTop w:val="0"/>
      <w:marBottom w:val="0"/>
      <w:divBdr>
        <w:top w:val="none" w:sz="0" w:space="0" w:color="auto"/>
        <w:left w:val="none" w:sz="0" w:space="0" w:color="auto"/>
        <w:bottom w:val="none" w:sz="0" w:space="0" w:color="auto"/>
        <w:right w:val="none" w:sz="0" w:space="0" w:color="auto"/>
      </w:divBdr>
    </w:div>
    <w:div w:id="914510338">
      <w:bodyDiv w:val="1"/>
      <w:marLeft w:val="0"/>
      <w:marRight w:val="0"/>
      <w:marTop w:val="0"/>
      <w:marBottom w:val="0"/>
      <w:divBdr>
        <w:top w:val="none" w:sz="0" w:space="0" w:color="auto"/>
        <w:left w:val="none" w:sz="0" w:space="0" w:color="auto"/>
        <w:bottom w:val="none" w:sz="0" w:space="0" w:color="auto"/>
        <w:right w:val="none" w:sz="0" w:space="0" w:color="auto"/>
      </w:divBdr>
    </w:div>
    <w:div w:id="916284000">
      <w:bodyDiv w:val="1"/>
      <w:marLeft w:val="0"/>
      <w:marRight w:val="0"/>
      <w:marTop w:val="0"/>
      <w:marBottom w:val="0"/>
      <w:divBdr>
        <w:top w:val="none" w:sz="0" w:space="0" w:color="auto"/>
        <w:left w:val="none" w:sz="0" w:space="0" w:color="auto"/>
        <w:bottom w:val="none" w:sz="0" w:space="0" w:color="auto"/>
        <w:right w:val="none" w:sz="0" w:space="0" w:color="auto"/>
      </w:divBdr>
    </w:div>
    <w:div w:id="916400308">
      <w:bodyDiv w:val="1"/>
      <w:marLeft w:val="0"/>
      <w:marRight w:val="0"/>
      <w:marTop w:val="0"/>
      <w:marBottom w:val="0"/>
      <w:divBdr>
        <w:top w:val="none" w:sz="0" w:space="0" w:color="auto"/>
        <w:left w:val="none" w:sz="0" w:space="0" w:color="auto"/>
        <w:bottom w:val="none" w:sz="0" w:space="0" w:color="auto"/>
        <w:right w:val="none" w:sz="0" w:space="0" w:color="auto"/>
      </w:divBdr>
    </w:div>
    <w:div w:id="919488364">
      <w:bodyDiv w:val="1"/>
      <w:marLeft w:val="0"/>
      <w:marRight w:val="0"/>
      <w:marTop w:val="0"/>
      <w:marBottom w:val="0"/>
      <w:divBdr>
        <w:top w:val="none" w:sz="0" w:space="0" w:color="auto"/>
        <w:left w:val="none" w:sz="0" w:space="0" w:color="auto"/>
        <w:bottom w:val="none" w:sz="0" w:space="0" w:color="auto"/>
        <w:right w:val="none" w:sz="0" w:space="0" w:color="auto"/>
      </w:divBdr>
    </w:div>
    <w:div w:id="919948937">
      <w:bodyDiv w:val="1"/>
      <w:marLeft w:val="0"/>
      <w:marRight w:val="0"/>
      <w:marTop w:val="0"/>
      <w:marBottom w:val="0"/>
      <w:divBdr>
        <w:top w:val="none" w:sz="0" w:space="0" w:color="auto"/>
        <w:left w:val="none" w:sz="0" w:space="0" w:color="auto"/>
        <w:bottom w:val="none" w:sz="0" w:space="0" w:color="auto"/>
        <w:right w:val="none" w:sz="0" w:space="0" w:color="auto"/>
      </w:divBdr>
    </w:div>
    <w:div w:id="925962606">
      <w:bodyDiv w:val="1"/>
      <w:marLeft w:val="0"/>
      <w:marRight w:val="0"/>
      <w:marTop w:val="0"/>
      <w:marBottom w:val="0"/>
      <w:divBdr>
        <w:top w:val="none" w:sz="0" w:space="0" w:color="auto"/>
        <w:left w:val="none" w:sz="0" w:space="0" w:color="auto"/>
        <w:bottom w:val="none" w:sz="0" w:space="0" w:color="auto"/>
        <w:right w:val="none" w:sz="0" w:space="0" w:color="auto"/>
      </w:divBdr>
    </w:div>
    <w:div w:id="927734644">
      <w:bodyDiv w:val="1"/>
      <w:marLeft w:val="0"/>
      <w:marRight w:val="0"/>
      <w:marTop w:val="0"/>
      <w:marBottom w:val="0"/>
      <w:divBdr>
        <w:top w:val="none" w:sz="0" w:space="0" w:color="auto"/>
        <w:left w:val="none" w:sz="0" w:space="0" w:color="auto"/>
        <w:bottom w:val="none" w:sz="0" w:space="0" w:color="auto"/>
        <w:right w:val="none" w:sz="0" w:space="0" w:color="auto"/>
      </w:divBdr>
    </w:div>
    <w:div w:id="928075298">
      <w:bodyDiv w:val="1"/>
      <w:marLeft w:val="0"/>
      <w:marRight w:val="0"/>
      <w:marTop w:val="0"/>
      <w:marBottom w:val="0"/>
      <w:divBdr>
        <w:top w:val="none" w:sz="0" w:space="0" w:color="auto"/>
        <w:left w:val="none" w:sz="0" w:space="0" w:color="auto"/>
        <w:bottom w:val="none" w:sz="0" w:space="0" w:color="auto"/>
        <w:right w:val="none" w:sz="0" w:space="0" w:color="auto"/>
      </w:divBdr>
    </w:div>
    <w:div w:id="929771935">
      <w:bodyDiv w:val="1"/>
      <w:marLeft w:val="0"/>
      <w:marRight w:val="0"/>
      <w:marTop w:val="0"/>
      <w:marBottom w:val="0"/>
      <w:divBdr>
        <w:top w:val="none" w:sz="0" w:space="0" w:color="auto"/>
        <w:left w:val="none" w:sz="0" w:space="0" w:color="auto"/>
        <w:bottom w:val="none" w:sz="0" w:space="0" w:color="auto"/>
        <w:right w:val="none" w:sz="0" w:space="0" w:color="auto"/>
      </w:divBdr>
    </w:div>
    <w:div w:id="930089452">
      <w:bodyDiv w:val="1"/>
      <w:marLeft w:val="0"/>
      <w:marRight w:val="0"/>
      <w:marTop w:val="0"/>
      <w:marBottom w:val="0"/>
      <w:divBdr>
        <w:top w:val="none" w:sz="0" w:space="0" w:color="auto"/>
        <w:left w:val="none" w:sz="0" w:space="0" w:color="auto"/>
        <w:bottom w:val="none" w:sz="0" w:space="0" w:color="auto"/>
        <w:right w:val="none" w:sz="0" w:space="0" w:color="auto"/>
      </w:divBdr>
    </w:div>
    <w:div w:id="930622660">
      <w:bodyDiv w:val="1"/>
      <w:marLeft w:val="0"/>
      <w:marRight w:val="0"/>
      <w:marTop w:val="0"/>
      <w:marBottom w:val="0"/>
      <w:divBdr>
        <w:top w:val="none" w:sz="0" w:space="0" w:color="auto"/>
        <w:left w:val="none" w:sz="0" w:space="0" w:color="auto"/>
        <w:bottom w:val="none" w:sz="0" w:space="0" w:color="auto"/>
        <w:right w:val="none" w:sz="0" w:space="0" w:color="auto"/>
      </w:divBdr>
    </w:div>
    <w:div w:id="934553326">
      <w:bodyDiv w:val="1"/>
      <w:marLeft w:val="0"/>
      <w:marRight w:val="0"/>
      <w:marTop w:val="0"/>
      <w:marBottom w:val="0"/>
      <w:divBdr>
        <w:top w:val="none" w:sz="0" w:space="0" w:color="auto"/>
        <w:left w:val="none" w:sz="0" w:space="0" w:color="auto"/>
        <w:bottom w:val="none" w:sz="0" w:space="0" w:color="auto"/>
        <w:right w:val="none" w:sz="0" w:space="0" w:color="auto"/>
      </w:divBdr>
    </w:div>
    <w:div w:id="934631799">
      <w:bodyDiv w:val="1"/>
      <w:marLeft w:val="0"/>
      <w:marRight w:val="0"/>
      <w:marTop w:val="0"/>
      <w:marBottom w:val="0"/>
      <w:divBdr>
        <w:top w:val="none" w:sz="0" w:space="0" w:color="auto"/>
        <w:left w:val="none" w:sz="0" w:space="0" w:color="auto"/>
        <w:bottom w:val="none" w:sz="0" w:space="0" w:color="auto"/>
        <w:right w:val="none" w:sz="0" w:space="0" w:color="auto"/>
      </w:divBdr>
    </w:div>
    <w:div w:id="935135117">
      <w:bodyDiv w:val="1"/>
      <w:marLeft w:val="0"/>
      <w:marRight w:val="0"/>
      <w:marTop w:val="0"/>
      <w:marBottom w:val="0"/>
      <w:divBdr>
        <w:top w:val="none" w:sz="0" w:space="0" w:color="auto"/>
        <w:left w:val="none" w:sz="0" w:space="0" w:color="auto"/>
        <w:bottom w:val="none" w:sz="0" w:space="0" w:color="auto"/>
        <w:right w:val="none" w:sz="0" w:space="0" w:color="auto"/>
      </w:divBdr>
    </w:div>
    <w:div w:id="941378580">
      <w:bodyDiv w:val="1"/>
      <w:marLeft w:val="0"/>
      <w:marRight w:val="0"/>
      <w:marTop w:val="0"/>
      <w:marBottom w:val="0"/>
      <w:divBdr>
        <w:top w:val="none" w:sz="0" w:space="0" w:color="auto"/>
        <w:left w:val="none" w:sz="0" w:space="0" w:color="auto"/>
        <w:bottom w:val="none" w:sz="0" w:space="0" w:color="auto"/>
        <w:right w:val="none" w:sz="0" w:space="0" w:color="auto"/>
      </w:divBdr>
    </w:div>
    <w:div w:id="941499235">
      <w:bodyDiv w:val="1"/>
      <w:marLeft w:val="0"/>
      <w:marRight w:val="0"/>
      <w:marTop w:val="0"/>
      <w:marBottom w:val="0"/>
      <w:divBdr>
        <w:top w:val="none" w:sz="0" w:space="0" w:color="auto"/>
        <w:left w:val="none" w:sz="0" w:space="0" w:color="auto"/>
        <w:bottom w:val="none" w:sz="0" w:space="0" w:color="auto"/>
        <w:right w:val="none" w:sz="0" w:space="0" w:color="auto"/>
      </w:divBdr>
    </w:div>
    <w:div w:id="942148068">
      <w:bodyDiv w:val="1"/>
      <w:marLeft w:val="0"/>
      <w:marRight w:val="0"/>
      <w:marTop w:val="0"/>
      <w:marBottom w:val="0"/>
      <w:divBdr>
        <w:top w:val="none" w:sz="0" w:space="0" w:color="auto"/>
        <w:left w:val="none" w:sz="0" w:space="0" w:color="auto"/>
        <w:bottom w:val="none" w:sz="0" w:space="0" w:color="auto"/>
        <w:right w:val="none" w:sz="0" w:space="0" w:color="auto"/>
      </w:divBdr>
    </w:div>
    <w:div w:id="948508913">
      <w:bodyDiv w:val="1"/>
      <w:marLeft w:val="0"/>
      <w:marRight w:val="0"/>
      <w:marTop w:val="0"/>
      <w:marBottom w:val="0"/>
      <w:divBdr>
        <w:top w:val="none" w:sz="0" w:space="0" w:color="auto"/>
        <w:left w:val="none" w:sz="0" w:space="0" w:color="auto"/>
        <w:bottom w:val="none" w:sz="0" w:space="0" w:color="auto"/>
        <w:right w:val="none" w:sz="0" w:space="0" w:color="auto"/>
      </w:divBdr>
    </w:div>
    <w:div w:id="951984998">
      <w:bodyDiv w:val="1"/>
      <w:marLeft w:val="0"/>
      <w:marRight w:val="0"/>
      <w:marTop w:val="0"/>
      <w:marBottom w:val="0"/>
      <w:divBdr>
        <w:top w:val="none" w:sz="0" w:space="0" w:color="auto"/>
        <w:left w:val="none" w:sz="0" w:space="0" w:color="auto"/>
        <w:bottom w:val="none" w:sz="0" w:space="0" w:color="auto"/>
        <w:right w:val="none" w:sz="0" w:space="0" w:color="auto"/>
      </w:divBdr>
    </w:div>
    <w:div w:id="956566081">
      <w:bodyDiv w:val="1"/>
      <w:marLeft w:val="0"/>
      <w:marRight w:val="0"/>
      <w:marTop w:val="0"/>
      <w:marBottom w:val="0"/>
      <w:divBdr>
        <w:top w:val="none" w:sz="0" w:space="0" w:color="auto"/>
        <w:left w:val="none" w:sz="0" w:space="0" w:color="auto"/>
        <w:bottom w:val="none" w:sz="0" w:space="0" w:color="auto"/>
        <w:right w:val="none" w:sz="0" w:space="0" w:color="auto"/>
      </w:divBdr>
    </w:div>
    <w:div w:id="959843941">
      <w:bodyDiv w:val="1"/>
      <w:marLeft w:val="0"/>
      <w:marRight w:val="0"/>
      <w:marTop w:val="0"/>
      <w:marBottom w:val="0"/>
      <w:divBdr>
        <w:top w:val="none" w:sz="0" w:space="0" w:color="auto"/>
        <w:left w:val="none" w:sz="0" w:space="0" w:color="auto"/>
        <w:bottom w:val="none" w:sz="0" w:space="0" w:color="auto"/>
        <w:right w:val="none" w:sz="0" w:space="0" w:color="auto"/>
      </w:divBdr>
    </w:div>
    <w:div w:id="963072383">
      <w:bodyDiv w:val="1"/>
      <w:marLeft w:val="0"/>
      <w:marRight w:val="0"/>
      <w:marTop w:val="0"/>
      <w:marBottom w:val="0"/>
      <w:divBdr>
        <w:top w:val="none" w:sz="0" w:space="0" w:color="auto"/>
        <w:left w:val="none" w:sz="0" w:space="0" w:color="auto"/>
        <w:bottom w:val="none" w:sz="0" w:space="0" w:color="auto"/>
        <w:right w:val="none" w:sz="0" w:space="0" w:color="auto"/>
      </w:divBdr>
    </w:div>
    <w:div w:id="963921290">
      <w:bodyDiv w:val="1"/>
      <w:marLeft w:val="0"/>
      <w:marRight w:val="0"/>
      <w:marTop w:val="0"/>
      <w:marBottom w:val="0"/>
      <w:divBdr>
        <w:top w:val="none" w:sz="0" w:space="0" w:color="auto"/>
        <w:left w:val="none" w:sz="0" w:space="0" w:color="auto"/>
        <w:bottom w:val="none" w:sz="0" w:space="0" w:color="auto"/>
        <w:right w:val="none" w:sz="0" w:space="0" w:color="auto"/>
      </w:divBdr>
    </w:div>
    <w:div w:id="966619298">
      <w:bodyDiv w:val="1"/>
      <w:marLeft w:val="0"/>
      <w:marRight w:val="0"/>
      <w:marTop w:val="0"/>
      <w:marBottom w:val="0"/>
      <w:divBdr>
        <w:top w:val="none" w:sz="0" w:space="0" w:color="auto"/>
        <w:left w:val="none" w:sz="0" w:space="0" w:color="auto"/>
        <w:bottom w:val="none" w:sz="0" w:space="0" w:color="auto"/>
        <w:right w:val="none" w:sz="0" w:space="0" w:color="auto"/>
      </w:divBdr>
    </w:div>
    <w:div w:id="970747911">
      <w:bodyDiv w:val="1"/>
      <w:marLeft w:val="0"/>
      <w:marRight w:val="0"/>
      <w:marTop w:val="0"/>
      <w:marBottom w:val="0"/>
      <w:divBdr>
        <w:top w:val="none" w:sz="0" w:space="0" w:color="auto"/>
        <w:left w:val="none" w:sz="0" w:space="0" w:color="auto"/>
        <w:bottom w:val="none" w:sz="0" w:space="0" w:color="auto"/>
        <w:right w:val="none" w:sz="0" w:space="0" w:color="auto"/>
      </w:divBdr>
    </w:div>
    <w:div w:id="975256342">
      <w:bodyDiv w:val="1"/>
      <w:marLeft w:val="0"/>
      <w:marRight w:val="0"/>
      <w:marTop w:val="0"/>
      <w:marBottom w:val="0"/>
      <w:divBdr>
        <w:top w:val="none" w:sz="0" w:space="0" w:color="auto"/>
        <w:left w:val="none" w:sz="0" w:space="0" w:color="auto"/>
        <w:bottom w:val="none" w:sz="0" w:space="0" w:color="auto"/>
        <w:right w:val="none" w:sz="0" w:space="0" w:color="auto"/>
      </w:divBdr>
    </w:div>
    <w:div w:id="981271371">
      <w:bodyDiv w:val="1"/>
      <w:marLeft w:val="0"/>
      <w:marRight w:val="0"/>
      <w:marTop w:val="0"/>
      <w:marBottom w:val="0"/>
      <w:divBdr>
        <w:top w:val="none" w:sz="0" w:space="0" w:color="auto"/>
        <w:left w:val="none" w:sz="0" w:space="0" w:color="auto"/>
        <w:bottom w:val="none" w:sz="0" w:space="0" w:color="auto"/>
        <w:right w:val="none" w:sz="0" w:space="0" w:color="auto"/>
      </w:divBdr>
    </w:div>
    <w:div w:id="985546122">
      <w:bodyDiv w:val="1"/>
      <w:marLeft w:val="0"/>
      <w:marRight w:val="0"/>
      <w:marTop w:val="0"/>
      <w:marBottom w:val="0"/>
      <w:divBdr>
        <w:top w:val="none" w:sz="0" w:space="0" w:color="auto"/>
        <w:left w:val="none" w:sz="0" w:space="0" w:color="auto"/>
        <w:bottom w:val="none" w:sz="0" w:space="0" w:color="auto"/>
        <w:right w:val="none" w:sz="0" w:space="0" w:color="auto"/>
      </w:divBdr>
    </w:div>
    <w:div w:id="987250990">
      <w:bodyDiv w:val="1"/>
      <w:marLeft w:val="0"/>
      <w:marRight w:val="0"/>
      <w:marTop w:val="0"/>
      <w:marBottom w:val="0"/>
      <w:divBdr>
        <w:top w:val="none" w:sz="0" w:space="0" w:color="auto"/>
        <w:left w:val="none" w:sz="0" w:space="0" w:color="auto"/>
        <w:bottom w:val="none" w:sz="0" w:space="0" w:color="auto"/>
        <w:right w:val="none" w:sz="0" w:space="0" w:color="auto"/>
      </w:divBdr>
    </w:div>
    <w:div w:id="988753986">
      <w:bodyDiv w:val="1"/>
      <w:marLeft w:val="0"/>
      <w:marRight w:val="0"/>
      <w:marTop w:val="0"/>
      <w:marBottom w:val="0"/>
      <w:divBdr>
        <w:top w:val="none" w:sz="0" w:space="0" w:color="auto"/>
        <w:left w:val="none" w:sz="0" w:space="0" w:color="auto"/>
        <w:bottom w:val="none" w:sz="0" w:space="0" w:color="auto"/>
        <w:right w:val="none" w:sz="0" w:space="0" w:color="auto"/>
      </w:divBdr>
    </w:div>
    <w:div w:id="991831168">
      <w:bodyDiv w:val="1"/>
      <w:marLeft w:val="0"/>
      <w:marRight w:val="0"/>
      <w:marTop w:val="0"/>
      <w:marBottom w:val="0"/>
      <w:divBdr>
        <w:top w:val="none" w:sz="0" w:space="0" w:color="auto"/>
        <w:left w:val="none" w:sz="0" w:space="0" w:color="auto"/>
        <w:bottom w:val="none" w:sz="0" w:space="0" w:color="auto"/>
        <w:right w:val="none" w:sz="0" w:space="0" w:color="auto"/>
      </w:divBdr>
    </w:div>
    <w:div w:id="995954572">
      <w:bodyDiv w:val="1"/>
      <w:marLeft w:val="0"/>
      <w:marRight w:val="0"/>
      <w:marTop w:val="0"/>
      <w:marBottom w:val="0"/>
      <w:divBdr>
        <w:top w:val="none" w:sz="0" w:space="0" w:color="auto"/>
        <w:left w:val="none" w:sz="0" w:space="0" w:color="auto"/>
        <w:bottom w:val="none" w:sz="0" w:space="0" w:color="auto"/>
        <w:right w:val="none" w:sz="0" w:space="0" w:color="auto"/>
      </w:divBdr>
    </w:div>
    <w:div w:id="1002004950">
      <w:bodyDiv w:val="1"/>
      <w:marLeft w:val="0"/>
      <w:marRight w:val="0"/>
      <w:marTop w:val="0"/>
      <w:marBottom w:val="0"/>
      <w:divBdr>
        <w:top w:val="none" w:sz="0" w:space="0" w:color="auto"/>
        <w:left w:val="none" w:sz="0" w:space="0" w:color="auto"/>
        <w:bottom w:val="none" w:sz="0" w:space="0" w:color="auto"/>
        <w:right w:val="none" w:sz="0" w:space="0" w:color="auto"/>
      </w:divBdr>
    </w:div>
    <w:div w:id="1009601966">
      <w:bodyDiv w:val="1"/>
      <w:marLeft w:val="0"/>
      <w:marRight w:val="0"/>
      <w:marTop w:val="0"/>
      <w:marBottom w:val="0"/>
      <w:divBdr>
        <w:top w:val="none" w:sz="0" w:space="0" w:color="auto"/>
        <w:left w:val="none" w:sz="0" w:space="0" w:color="auto"/>
        <w:bottom w:val="none" w:sz="0" w:space="0" w:color="auto"/>
        <w:right w:val="none" w:sz="0" w:space="0" w:color="auto"/>
      </w:divBdr>
    </w:div>
    <w:div w:id="1010135864">
      <w:bodyDiv w:val="1"/>
      <w:marLeft w:val="0"/>
      <w:marRight w:val="0"/>
      <w:marTop w:val="0"/>
      <w:marBottom w:val="0"/>
      <w:divBdr>
        <w:top w:val="none" w:sz="0" w:space="0" w:color="auto"/>
        <w:left w:val="none" w:sz="0" w:space="0" w:color="auto"/>
        <w:bottom w:val="none" w:sz="0" w:space="0" w:color="auto"/>
        <w:right w:val="none" w:sz="0" w:space="0" w:color="auto"/>
      </w:divBdr>
    </w:div>
    <w:div w:id="1013261396">
      <w:bodyDiv w:val="1"/>
      <w:marLeft w:val="0"/>
      <w:marRight w:val="0"/>
      <w:marTop w:val="0"/>
      <w:marBottom w:val="0"/>
      <w:divBdr>
        <w:top w:val="none" w:sz="0" w:space="0" w:color="auto"/>
        <w:left w:val="none" w:sz="0" w:space="0" w:color="auto"/>
        <w:bottom w:val="none" w:sz="0" w:space="0" w:color="auto"/>
        <w:right w:val="none" w:sz="0" w:space="0" w:color="auto"/>
      </w:divBdr>
      <w:divsChild>
        <w:div w:id="328290509">
          <w:marLeft w:val="0"/>
          <w:marRight w:val="0"/>
          <w:marTop w:val="0"/>
          <w:marBottom w:val="0"/>
          <w:divBdr>
            <w:top w:val="none" w:sz="0" w:space="0" w:color="auto"/>
            <w:left w:val="none" w:sz="0" w:space="0" w:color="auto"/>
            <w:bottom w:val="none" w:sz="0" w:space="0" w:color="auto"/>
            <w:right w:val="none" w:sz="0" w:space="0" w:color="auto"/>
          </w:divBdr>
        </w:div>
        <w:div w:id="1707634616">
          <w:marLeft w:val="0"/>
          <w:marRight w:val="0"/>
          <w:marTop w:val="0"/>
          <w:marBottom w:val="0"/>
          <w:divBdr>
            <w:top w:val="none" w:sz="0" w:space="0" w:color="auto"/>
            <w:left w:val="none" w:sz="0" w:space="0" w:color="auto"/>
            <w:bottom w:val="none" w:sz="0" w:space="0" w:color="auto"/>
            <w:right w:val="none" w:sz="0" w:space="0" w:color="auto"/>
          </w:divBdr>
        </w:div>
        <w:div w:id="129175795">
          <w:marLeft w:val="0"/>
          <w:marRight w:val="0"/>
          <w:marTop w:val="0"/>
          <w:marBottom w:val="0"/>
          <w:divBdr>
            <w:top w:val="none" w:sz="0" w:space="0" w:color="auto"/>
            <w:left w:val="none" w:sz="0" w:space="0" w:color="auto"/>
            <w:bottom w:val="none" w:sz="0" w:space="0" w:color="auto"/>
            <w:right w:val="none" w:sz="0" w:space="0" w:color="auto"/>
          </w:divBdr>
        </w:div>
        <w:div w:id="1257791874">
          <w:marLeft w:val="0"/>
          <w:marRight w:val="0"/>
          <w:marTop w:val="0"/>
          <w:marBottom w:val="0"/>
          <w:divBdr>
            <w:top w:val="none" w:sz="0" w:space="0" w:color="auto"/>
            <w:left w:val="none" w:sz="0" w:space="0" w:color="auto"/>
            <w:bottom w:val="none" w:sz="0" w:space="0" w:color="auto"/>
            <w:right w:val="none" w:sz="0" w:space="0" w:color="auto"/>
          </w:divBdr>
        </w:div>
        <w:div w:id="1365984441">
          <w:marLeft w:val="0"/>
          <w:marRight w:val="0"/>
          <w:marTop w:val="0"/>
          <w:marBottom w:val="0"/>
          <w:divBdr>
            <w:top w:val="none" w:sz="0" w:space="0" w:color="auto"/>
            <w:left w:val="none" w:sz="0" w:space="0" w:color="auto"/>
            <w:bottom w:val="none" w:sz="0" w:space="0" w:color="auto"/>
            <w:right w:val="none" w:sz="0" w:space="0" w:color="auto"/>
          </w:divBdr>
        </w:div>
        <w:div w:id="287275122">
          <w:marLeft w:val="0"/>
          <w:marRight w:val="0"/>
          <w:marTop w:val="0"/>
          <w:marBottom w:val="0"/>
          <w:divBdr>
            <w:top w:val="none" w:sz="0" w:space="0" w:color="auto"/>
            <w:left w:val="none" w:sz="0" w:space="0" w:color="auto"/>
            <w:bottom w:val="none" w:sz="0" w:space="0" w:color="auto"/>
            <w:right w:val="none" w:sz="0" w:space="0" w:color="auto"/>
          </w:divBdr>
        </w:div>
        <w:div w:id="1185899385">
          <w:marLeft w:val="0"/>
          <w:marRight w:val="0"/>
          <w:marTop w:val="0"/>
          <w:marBottom w:val="0"/>
          <w:divBdr>
            <w:top w:val="none" w:sz="0" w:space="0" w:color="auto"/>
            <w:left w:val="none" w:sz="0" w:space="0" w:color="auto"/>
            <w:bottom w:val="none" w:sz="0" w:space="0" w:color="auto"/>
            <w:right w:val="none" w:sz="0" w:space="0" w:color="auto"/>
          </w:divBdr>
        </w:div>
        <w:div w:id="913660129">
          <w:marLeft w:val="0"/>
          <w:marRight w:val="0"/>
          <w:marTop w:val="0"/>
          <w:marBottom w:val="0"/>
          <w:divBdr>
            <w:top w:val="none" w:sz="0" w:space="0" w:color="auto"/>
            <w:left w:val="none" w:sz="0" w:space="0" w:color="auto"/>
            <w:bottom w:val="none" w:sz="0" w:space="0" w:color="auto"/>
            <w:right w:val="none" w:sz="0" w:space="0" w:color="auto"/>
          </w:divBdr>
        </w:div>
        <w:div w:id="1247886955">
          <w:marLeft w:val="0"/>
          <w:marRight w:val="0"/>
          <w:marTop w:val="0"/>
          <w:marBottom w:val="0"/>
          <w:divBdr>
            <w:top w:val="none" w:sz="0" w:space="0" w:color="auto"/>
            <w:left w:val="none" w:sz="0" w:space="0" w:color="auto"/>
            <w:bottom w:val="none" w:sz="0" w:space="0" w:color="auto"/>
            <w:right w:val="none" w:sz="0" w:space="0" w:color="auto"/>
          </w:divBdr>
        </w:div>
        <w:div w:id="505172630">
          <w:marLeft w:val="0"/>
          <w:marRight w:val="0"/>
          <w:marTop w:val="0"/>
          <w:marBottom w:val="0"/>
          <w:divBdr>
            <w:top w:val="none" w:sz="0" w:space="0" w:color="auto"/>
            <w:left w:val="none" w:sz="0" w:space="0" w:color="auto"/>
            <w:bottom w:val="none" w:sz="0" w:space="0" w:color="auto"/>
            <w:right w:val="none" w:sz="0" w:space="0" w:color="auto"/>
          </w:divBdr>
        </w:div>
        <w:div w:id="1433433765">
          <w:marLeft w:val="0"/>
          <w:marRight w:val="0"/>
          <w:marTop w:val="0"/>
          <w:marBottom w:val="0"/>
          <w:divBdr>
            <w:top w:val="none" w:sz="0" w:space="0" w:color="auto"/>
            <w:left w:val="none" w:sz="0" w:space="0" w:color="auto"/>
            <w:bottom w:val="none" w:sz="0" w:space="0" w:color="auto"/>
            <w:right w:val="none" w:sz="0" w:space="0" w:color="auto"/>
          </w:divBdr>
        </w:div>
        <w:div w:id="1108038352">
          <w:marLeft w:val="0"/>
          <w:marRight w:val="0"/>
          <w:marTop w:val="0"/>
          <w:marBottom w:val="0"/>
          <w:divBdr>
            <w:top w:val="none" w:sz="0" w:space="0" w:color="auto"/>
            <w:left w:val="none" w:sz="0" w:space="0" w:color="auto"/>
            <w:bottom w:val="none" w:sz="0" w:space="0" w:color="auto"/>
            <w:right w:val="none" w:sz="0" w:space="0" w:color="auto"/>
          </w:divBdr>
        </w:div>
        <w:div w:id="220362866">
          <w:marLeft w:val="0"/>
          <w:marRight w:val="0"/>
          <w:marTop w:val="0"/>
          <w:marBottom w:val="0"/>
          <w:divBdr>
            <w:top w:val="none" w:sz="0" w:space="0" w:color="auto"/>
            <w:left w:val="none" w:sz="0" w:space="0" w:color="auto"/>
            <w:bottom w:val="none" w:sz="0" w:space="0" w:color="auto"/>
            <w:right w:val="none" w:sz="0" w:space="0" w:color="auto"/>
          </w:divBdr>
        </w:div>
        <w:div w:id="1252936333">
          <w:marLeft w:val="0"/>
          <w:marRight w:val="0"/>
          <w:marTop w:val="0"/>
          <w:marBottom w:val="0"/>
          <w:divBdr>
            <w:top w:val="none" w:sz="0" w:space="0" w:color="auto"/>
            <w:left w:val="none" w:sz="0" w:space="0" w:color="auto"/>
            <w:bottom w:val="none" w:sz="0" w:space="0" w:color="auto"/>
            <w:right w:val="none" w:sz="0" w:space="0" w:color="auto"/>
          </w:divBdr>
        </w:div>
        <w:div w:id="653339116">
          <w:marLeft w:val="0"/>
          <w:marRight w:val="0"/>
          <w:marTop w:val="0"/>
          <w:marBottom w:val="0"/>
          <w:divBdr>
            <w:top w:val="none" w:sz="0" w:space="0" w:color="auto"/>
            <w:left w:val="none" w:sz="0" w:space="0" w:color="auto"/>
            <w:bottom w:val="none" w:sz="0" w:space="0" w:color="auto"/>
            <w:right w:val="none" w:sz="0" w:space="0" w:color="auto"/>
          </w:divBdr>
        </w:div>
        <w:div w:id="1357929328">
          <w:marLeft w:val="0"/>
          <w:marRight w:val="0"/>
          <w:marTop w:val="0"/>
          <w:marBottom w:val="0"/>
          <w:divBdr>
            <w:top w:val="none" w:sz="0" w:space="0" w:color="auto"/>
            <w:left w:val="none" w:sz="0" w:space="0" w:color="auto"/>
            <w:bottom w:val="none" w:sz="0" w:space="0" w:color="auto"/>
            <w:right w:val="none" w:sz="0" w:space="0" w:color="auto"/>
          </w:divBdr>
        </w:div>
        <w:div w:id="2062047113">
          <w:marLeft w:val="0"/>
          <w:marRight w:val="0"/>
          <w:marTop w:val="0"/>
          <w:marBottom w:val="0"/>
          <w:divBdr>
            <w:top w:val="none" w:sz="0" w:space="0" w:color="auto"/>
            <w:left w:val="none" w:sz="0" w:space="0" w:color="auto"/>
            <w:bottom w:val="none" w:sz="0" w:space="0" w:color="auto"/>
            <w:right w:val="none" w:sz="0" w:space="0" w:color="auto"/>
          </w:divBdr>
        </w:div>
      </w:divsChild>
    </w:div>
    <w:div w:id="1014457629">
      <w:bodyDiv w:val="1"/>
      <w:marLeft w:val="0"/>
      <w:marRight w:val="0"/>
      <w:marTop w:val="0"/>
      <w:marBottom w:val="0"/>
      <w:divBdr>
        <w:top w:val="none" w:sz="0" w:space="0" w:color="auto"/>
        <w:left w:val="none" w:sz="0" w:space="0" w:color="auto"/>
        <w:bottom w:val="none" w:sz="0" w:space="0" w:color="auto"/>
        <w:right w:val="none" w:sz="0" w:space="0" w:color="auto"/>
      </w:divBdr>
    </w:div>
    <w:div w:id="1019894881">
      <w:bodyDiv w:val="1"/>
      <w:marLeft w:val="0"/>
      <w:marRight w:val="0"/>
      <w:marTop w:val="0"/>
      <w:marBottom w:val="0"/>
      <w:divBdr>
        <w:top w:val="none" w:sz="0" w:space="0" w:color="auto"/>
        <w:left w:val="none" w:sz="0" w:space="0" w:color="auto"/>
        <w:bottom w:val="none" w:sz="0" w:space="0" w:color="auto"/>
        <w:right w:val="none" w:sz="0" w:space="0" w:color="auto"/>
      </w:divBdr>
    </w:div>
    <w:div w:id="1020743279">
      <w:bodyDiv w:val="1"/>
      <w:marLeft w:val="0"/>
      <w:marRight w:val="0"/>
      <w:marTop w:val="0"/>
      <w:marBottom w:val="0"/>
      <w:divBdr>
        <w:top w:val="none" w:sz="0" w:space="0" w:color="auto"/>
        <w:left w:val="none" w:sz="0" w:space="0" w:color="auto"/>
        <w:bottom w:val="none" w:sz="0" w:space="0" w:color="auto"/>
        <w:right w:val="none" w:sz="0" w:space="0" w:color="auto"/>
      </w:divBdr>
    </w:div>
    <w:div w:id="1021932654">
      <w:bodyDiv w:val="1"/>
      <w:marLeft w:val="0"/>
      <w:marRight w:val="0"/>
      <w:marTop w:val="0"/>
      <w:marBottom w:val="0"/>
      <w:divBdr>
        <w:top w:val="none" w:sz="0" w:space="0" w:color="auto"/>
        <w:left w:val="none" w:sz="0" w:space="0" w:color="auto"/>
        <w:bottom w:val="none" w:sz="0" w:space="0" w:color="auto"/>
        <w:right w:val="none" w:sz="0" w:space="0" w:color="auto"/>
      </w:divBdr>
    </w:div>
    <w:div w:id="1026180013">
      <w:bodyDiv w:val="1"/>
      <w:marLeft w:val="0"/>
      <w:marRight w:val="0"/>
      <w:marTop w:val="0"/>
      <w:marBottom w:val="0"/>
      <w:divBdr>
        <w:top w:val="none" w:sz="0" w:space="0" w:color="auto"/>
        <w:left w:val="none" w:sz="0" w:space="0" w:color="auto"/>
        <w:bottom w:val="none" w:sz="0" w:space="0" w:color="auto"/>
        <w:right w:val="none" w:sz="0" w:space="0" w:color="auto"/>
      </w:divBdr>
    </w:div>
    <w:div w:id="1040014715">
      <w:bodyDiv w:val="1"/>
      <w:marLeft w:val="0"/>
      <w:marRight w:val="0"/>
      <w:marTop w:val="0"/>
      <w:marBottom w:val="0"/>
      <w:divBdr>
        <w:top w:val="none" w:sz="0" w:space="0" w:color="auto"/>
        <w:left w:val="none" w:sz="0" w:space="0" w:color="auto"/>
        <w:bottom w:val="none" w:sz="0" w:space="0" w:color="auto"/>
        <w:right w:val="none" w:sz="0" w:space="0" w:color="auto"/>
      </w:divBdr>
    </w:div>
    <w:div w:id="1043362438">
      <w:bodyDiv w:val="1"/>
      <w:marLeft w:val="0"/>
      <w:marRight w:val="0"/>
      <w:marTop w:val="0"/>
      <w:marBottom w:val="0"/>
      <w:divBdr>
        <w:top w:val="none" w:sz="0" w:space="0" w:color="auto"/>
        <w:left w:val="none" w:sz="0" w:space="0" w:color="auto"/>
        <w:bottom w:val="none" w:sz="0" w:space="0" w:color="auto"/>
        <w:right w:val="none" w:sz="0" w:space="0" w:color="auto"/>
      </w:divBdr>
    </w:div>
    <w:div w:id="1050420394">
      <w:bodyDiv w:val="1"/>
      <w:marLeft w:val="0"/>
      <w:marRight w:val="0"/>
      <w:marTop w:val="0"/>
      <w:marBottom w:val="0"/>
      <w:divBdr>
        <w:top w:val="none" w:sz="0" w:space="0" w:color="auto"/>
        <w:left w:val="none" w:sz="0" w:space="0" w:color="auto"/>
        <w:bottom w:val="none" w:sz="0" w:space="0" w:color="auto"/>
        <w:right w:val="none" w:sz="0" w:space="0" w:color="auto"/>
      </w:divBdr>
    </w:div>
    <w:div w:id="1057625268">
      <w:bodyDiv w:val="1"/>
      <w:marLeft w:val="0"/>
      <w:marRight w:val="0"/>
      <w:marTop w:val="0"/>
      <w:marBottom w:val="0"/>
      <w:divBdr>
        <w:top w:val="none" w:sz="0" w:space="0" w:color="auto"/>
        <w:left w:val="none" w:sz="0" w:space="0" w:color="auto"/>
        <w:bottom w:val="none" w:sz="0" w:space="0" w:color="auto"/>
        <w:right w:val="none" w:sz="0" w:space="0" w:color="auto"/>
      </w:divBdr>
    </w:div>
    <w:div w:id="1058044052">
      <w:bodyDiv w:val="1"/>
      <w:marLeft w:val="0"/>
      <w:marRight w:val="0"/>
      <w:marTop w:val="0"/>
      <w:marBottom w:val="0"/>
      <w:divBdr>
        <w:top w:val="none" w:sz="0" w:space="0" w:color="auto"/>
        <w:left w:val="none" w:sz="0" w:space="0" w:color="auto"/>
        <w:bottom w:val="none" w:sz="0" w:space="0" w:color="auto"/>
        <w:right w:val="none" w:sz="0" w:space="0" w:color="auto"/>
      </w:divBdr>
    </w:div>
    <w:div w:id="1062756730">
      <w:bodyDiv w:val="1"/>
      <w:marLeft w:val="0"/>
      <w:marRight w:val="0"/>
      <w:marTop w:val="0"/>
      <w:marBottom w:val="0"/>
      <w:divBdr>
        <w:top w:val="none" w:sz="0" w:space="0" w:color="auto"/>
        <w:left w:val="none" w:sz="0" w:space="0" w:color="auto"/>
        <w:bottom w:val="none" w:sz="0" w:space="0" w:color="auto"/>
        <w:right w:val="none" w:sz="0" w:space="0" w:color="auto"/>
      </w:divBdr>
    </w:div>
    <w:div w:id="1065446518">
      <w:bodyDiv w:val="1"/>
      <w:marLeft w:val="0"/>
      <w:marRight w:val="0"/>
      <w:marTop w:val="0"/>
      <w:marBottom w:val="0"/>
      <w:divBdr>
        <w:top w:val="none" w:sz="0" w:space="0" w:color="auto"/>
        <w:left w:val="none" w:sz="0" w:space="0" w:color="auto"/>
        <w:bottom w:val="none" w:sz="0" w:space="0" w:color="auto"/>
        <w:right w:val="none" w:sz="0" w:space="0" w:color="auto"/>
      </w:divBdr>
    </w:div>
    <w:div w:id="1066028056">
      <w:bodyDiv w:val="1"/>
      <w:marLeft w:val="0"/>
      <w:marRight w:val="0"/>
      <w:marTop w:val="0"/>
      <w:marBottom w:val="0"/>
      <w:divBdr>
        <w:top w:val="none" w:sz="0" w:space="0" w:color="auto"/>
        <w:left w:val="none" w:sz="0" w:space="0" w:color="auto"/>
        <w:bottom w:val="none" w:sz="0" w:space="0" w:color="auto"/>
        <w:right w:val="none" w:sz="0" w:space="0" w:color="auto"/>
      </w:divBdr>
    </w:div>
    <w:div w:id="1069495664">
      <w:bodyDiv w:val="1"/>
      <w:marLeft w:val="0"/>
      <w:marRight w:val="0"/>
      <w:marTop w:val="0"/>
      <w:marBottom w:val="0"/>
      <w:divBdr>
        <w:top w:val="none" w:sz="0" w:space="0" w:color="auto"/>
        <w:left w:val="none" w:sz="0" w:space="0" w:color="auto"/>
        <w:bottom w:val="none" w:sz="0" w:space="0" w:color="auto"/>
        <w:right w:val="none" w:sz="0" w:space="0" w:color="auto"/>
      </w:divBdr>
    </w:div>
    <w:div w:id="1072847848">
      <w:bodyDiv w:val="1"/>
      <w:marLeft w:val="0"/>
      <w:marRight w:val="0"/>
      <w:marTop w:val="0"/>
      <w:marBottom w:val="0"/>
      <w:divBdr>
        <w:top w:val="none" w:sz="0" w:space="0" w:color="auto"/>
        <w:left w:val="none" w:sz="0" w:space="0" w:color="auto"/>
        <w:bottom w:val="none" w:sz="0" w:space="0" w:color="auto"/>
        <w:right w:val="none" w:sz="0" w:space="0" w:color="auto"/>
      </w:divBdr>
    </w:div>
    <w:div w:id="1078481793">
      <w:bodyDiv w:val="1"/>
      <w:marLeft w:val="0"/>
      <w:marRight w:val="0"/>
      <w:marTop w:val="0"/>
      <w:marBottom w:val="0"/>
      <w:divBdr>
        <w:top w:val="none" w:sz="0" w:space="0" w:color="auto"/>
        <w:left w:val="none" w:sz="0" w:space="0" w:color="auto"/>
        <w:bottom w:val="none" w:sz="0" w:space="0" w:color="auto"/>
        <w:right w:val="none" w:sz="0" w:space="0" w:color="auto"/>
      </w:divBdr>
    </w:div>
    <w:div w:id="1085305573">
      <w:bodyDiv w:val="1"/>
      <w:marLeft w:val="0"/>
      <w:marRight w:val="0"/>
      <w:marTop w:val="0"/>
      <w:marBottom w:val="0"/>
      <w:divBdr>
        <w:top w:val="none" w:sz="0" w:space="0" w:color="auto"/>
        <w:left w:val="none" w:sz="0" w:space="0" w:color="auto"/>
        <w:bottom w:val="none" w:sz="0" w:space="0" w:color="auto"/>
        <w:right w:val="none" w:sz="0" w:space="0" w:color="auto"/>
      </w:divBdr>
    </w:div>
    <w:div w:id="1086927181">
      <w:bodyDiv w:val="1"/>
      <w:marLeft w:val="0"/>
      <w:marRight w:val="0"/>
      <w:marTop w:val="0"/>
      <w:marBottom w:val="0"/>
      <w:divBdr>
        <w:top w:val="none" w:sz="0" w:space="0" w:color="auto"/>
        <w:left w:val="none" w:sz="0" w:space="0" w:color="auto"/>
        <w:bottom w:val="none" w:sz="0" w:space="0" w:color="auto"/>
        <w:right w:val="none" w:sz="0" w:space="0" w:color="auto"/>
      </w:divBdr>
    </w:div>
    <w:div w:id="1088892137">
      <w:bodyDiv w:val="1"/>
      <w:marLeft w:val="0"/>
      <w:marRight w:val="0"/>
      <w:marTop w:val="0"/>
      <w:marBottom w:val="0"/>
      <w:divBdr>
        <w:top w:val="none" w:sz="0" w:space="0" w:color="auto"/>
        <w:left w:val="none" w:sz="0" w:space="0" w:color="auto"/>
        <w:bottom w:val="none" w:sz="0" w:space="0" w:color="auto"/>
        <w:right w:val="none" w:sz="0" w:space="0" w:color="auto"/>
      </w:divBdr>
    </w:div>
    <w:div w:id="1094010459">
      <w:bodyDiv w:val="1"/>
      <w:marLeft w:val="0"/>
      <w:marRight w:val="0"/>
      <w:marTop w:val="0"/>
      <w:marBottom w:val="0"/>
      <w:divBdr>
        <w:top w:val="none" w:sz="0" w:space="0" w:color="auto"/>
        <w:left w:val="none" w:sz="0" w:space="0" w:color="auto"/>
        <w:bottom w:val="none" w:sz="0" w:space="0" w:color="auto"/>
        <w:right w:val="none" w:sz="0" w:space="0" w:color="auto"/>
      </w:divBdr>
    </w:div>
    <w:div w:id="1098134617">
      <w:bodyDiv w:val="1"/>
      <w:marLeft w:val="0"/>
      <w:marRight w:val="0"/>
      <w:marTop w:val="0"/>
      <w:marBottom w:val="0"/>
      <w:divBdr>
        <w:top w:val="none" w:sz="0" w:space="0" w:color="auto"/>
        <w:left w:val="none" w:sz="0" w:space="0" w:color="auto"/>
        <w:bottom w:val="none" w:sz="0" w:space="0" w:color="auto"/>
        <w:right w:val="none" w:sz="0" w:space="0" w:color="auto"/>
      </w:divBdr>
    </w:div>
    <w:div w:id="1099721180">
      <w:bodyDiv w:val="1"/>
      <w:marLeft w:val="0"/>
      <w:marRight w:val="0"/>
      <w:marTop w:val="0"/>
      <w:marBottom w:val="0"/>
      <w:divBdr>
        <w:top w:val="none" w:sz="0" w:space="0" w:color="auto"/>
        <w:left w:val="none" w:sz="0" w:space="0" w:color="auto"/>
        <w:bottom w:val="none" w:sz="0" w:space="0" w:color="auto"/>
        <w:right w:val="none" w:sz="0" w:space="0" w:color="auto"/>
      </w:divBdr>
    </w:div>
    <w:div w:id="1103305901">
      <w:bodyDiv w:val="1"/>
      <w:marLeft w:val="0"/>
      <w:marRight w:val="0"/>
      <w:marTop w:val="0"/>
      <w:marBottom w:val="0"/>
      <w:divBdr>
        <w:top w:val="none" w:sz="0" w:space="0" w:color="auto"/>
        <w:left w:val="none" w:sz="0" w:space="0" w:color="auto"/>
        <w:bottom w:val="none" w:sz="0" w:space="0" w:color="auto"/>
        <w:right w:val="none" w:sz="0" w:space="0" w:color="auto"/>
      </w:divBdr>
    </w:div>
    <w:div w:id="1110707636">
      <w:bodyDiv w:val="1"/>
      <w:marLeft w:val="0"/>
      <w:marRight w:val="0"/>
      <w:marTop w:val="0"/>
      <w:marBottom w:val="0"/>
      <w:divBdr>
        <w:top w:val="none" w:sz="0" w:space="0" w:color="auto"/>
        <w:left w:val="none" w:sz="0" w:space="0" w:color="auto"/>
        <w:bottom w:val="none" w:sz="0" w:space="0" w:color="auto"/>
        <w:right w:val="none" w:sz="0" w:space="0" w:color="auto"/>
      </w:divBdr>
    </w:div>
    <w:div w:id="1111318423">
      <w:bodyDiv w:val="1"/>
      <w:marLeft w:val="0"/>
      <w:marRight w:val="0"/>
      <w:marTop w:val="0"/>
      <w:marBottom w:val="0"/>
      <w:divBdr>
        <w:top w:val="none" w:sz="0" w:space="0" w:color="auto"/>
        <w:left w:val="none" w:sz="0" w:space="0" w:color="auto"/>
        <w:bottom w:val="none" w:sz="0" w:space="0" w:color="auto"/>
        <w:right w:val="none" w:sz="0" w:space="0" w:color="auto"/>
      </w:divBdr>
    </w:div>
    <w:div w:id="1113596550">
      <w:bodyDiv w:val="1"/>
      <w:marLeft w:val="0"/>
      <w:marRight w:val="0"/>
      <w:marTop w:val="0"/>
      <w:marBottom w:val="0"/>
      <w:divBdr>
        <w:top w:val="none" w:sz="0" w:space="0" w:color="auto"/>
        <w:left w:val="none" w:sz="0" w:space="0" w:color="auto"/>
        <w:bottom w:val="none" w:sz="0" w:space="0" w:color="auto"/>
        <w:right w:val="none" w:sz="0" w:space="0" w:color="auto"/>
      </w:divBdr>
    </w:div>
    <w:div w:id="1113817000">
      <w:bodyDiv w:val="1"/>
      <w:marLeft w:val="0"/>
      <w:marRight w:val="0"/>
      <w:marTop w:val="0"/>
      <w:marBottom w:val="0"/>
      <w:divBdr>
        <w:top w:val="none" w:sz="0" w:space="0" w:color="auto"/>
        <w:left w:val="none" w:sz="0" w:space="0" w:color="auto"/>
        <w:bottom w:val="none" w:sz="0" w:space="0" w:color="auto"/>
        <w:right w:val="none" w:sz="0" w:space="0" w:color="auto"/>
      </w:divBdr>
    </w:div>
    <w:div w:id="1114710747">
      <w:bodyDiv w:val="1"/>
      <w:marLeft w:val="0"/>
      <w:marRight w:val="0"/>
      <w:marTop w:val="0"/>
      <w:marBottom w:val="0"/>
      <w:divBdr>
        <w:top w:val="none" w:sz="0" w:space="0" w:color="auto"/>
        <w:left w:val="none" w:sz="0" w:space="0" w:color="auto"/>
        <w:bottom w:val="none" w:sz="0" w:space="0" w:color="auto"/>
        <w:right w:val="none" w:sz="0" w:space="0" w:color="auto"/>
      </w:divBdr>
    </w:div>
    <w:div w:id="1138302751">
      <w:bodyDiv w:val="1"/>
      <w:marLeft w:val="0"/>
      <w:marRight w:val="0"/>
      <w:marTop w:val="0"/>
      <w:marBottom w:val="0"/>
      <w:divBdr>
        <w:top w:val="none" w:sz="0" w:space="0" w:color="auto"/>
        <w:left w:val="none" w:sz="0" w:space="0" w:color="auto"/>
        <w:bottom w:val="none" w:sz="0" w:space="0" w:color="auto"/>
        <w:right w:val="none" w:sz="0" w:space="0" w:color="auto"/>
      </w:divBdr>
    </w:div>
    <w:div w:id="1140154699">
      <w:bodyDiv w:val="1"/>
      <w:marLeft w:val="0"/>
      <w:marRight w:val="0"/>
      <w:marTop w:val="0"/>
      <w:marBottom w:val="0"/>
      <w:divBdr>
        <w:top w:val="none" w:sz="0" w:space="0" w:color="auto"/>
        <w:left w:val="none" w:sz="0" w:space="0" w:color="auto"/>
        <w:bottom w:val="none" w:sz="0" w:space="0" w:color="auto"/>
        <w:right w:val="none" w:sz="0" w:space="0" w:color="auto"/>
      </w:divBdr>
    </w:div>
    <w:div w:id="1140344394">
      <w:bodyDiv w:val="1"/>
      <w:marLeft w:val="0"/>
      <w:marRight w:val="0"/>
      <w:marTop w:val="0"/>
      <w:marBottom w:val="0"/>
      <w:divBdr>
        <w:top w:val="none" w:sz="0" w:space="0" w:color="auto"/>
        <w:left w:val="none" w:sz="0" w:space="0" w:color="auto"/>
        <w:bottom w:val="none" w:sz="0" w:space="0" w:color="auto"/>
        <w:right w:val="none" w:sz="0" w:space="0" w:color="auto"/>
      </w:divBdr>
    </w:div>
    <w:div w:id="1144930285">
      <w:bodyDiv w:val="1"/>
      <w:marLeft w:val="0"/>
      <w:marRight w:val="0"/>
      <w:marTop w:val="0"/>
      <w:marBottom w:val="0"/>
      <w:divBdr>
        <w:top w:val="none" w:sz="0" w:space="0" w:color="auto"/>
        <w:left w:val="none" w:sz="0" w:space="0" w:color="auto"/>
        <w:bottom w:val="none" w:sz="0" w:space="0" w:color="auto"/>
        <w:right w:val="none" w:sz="0" w:space="0" w:color="auto"/>
      </w:divBdr>
    </w:div>
    <w:div w:id="1147938172">
      <w:bodyDiv w:val="1"/>
      <w:marLeft w:val="0"/>
      <w:marRight w:val="0"/>
      <w:marTop w:val="0"/>
      <w:marBottom w:val="0"/>
      <w:divBdr>
        <w:top w:val="none" w:sz="0" w:space="0" w:color="auto"/>
        <w:left w:val="none" w:sz="0" w:space="0" w:color="auto"/>
        <w:bottom w:val="none" w:sz="0" w:space="0" w:color="auto"/>
        <w:right w:val="none" w:sz="0" w:space="0" w:color="auto"/>
      </w:divBdr>
    </w:div>
    <w:div w:id="1155416743">
      <w:bodyDiv w:val="1"/>
      <w:marLeft w:val="0"/>
      <w:marRight w:val="0"/>
      <w:marTop w:val="0"/>
      <w:marBottom w:val="0"/>
      <w:divBdr>
        <w:top w:val="none" w:sz="0" w:space="0" w:color="auto"/>
        <w:left w:val="none" w:sz="0" w:space="0" w:color="auto"/>
        <w:bottom w:val="none" w:sz="0" w:space="0" w:color="auto"/>
        <w:right w:val="none" w:sz="0" w:space="0" w:color="auto"/>
      </w:divBdr>
    </w:div>
    <w:div w:id="1157498601">
      <w:bodyDiv w:val="1"/>
      <w:marLeft w:val="0"/>
      <w:marRight w:val="0"/>
      <w:marTop w:val="0"/>
      <w:marBottom w:val="0"/>
      <w:divBdr>
        <w:top w:val="none" w:sz="0" w:space="0" w:color="auto"/>
        <w:left w:val="none" w:sz="0" w:space="0" w:color="auto"/>
        <w:bottom w:val="none" w:sz="0" w:space="0" w:color="auto"/>
        <w:right w:val="none" w:sz="0" w:space="0" w:color="auto"/>
      </w:divBdr>
    </w:div>
    <w:div w:id="1161123900">
      <w:bodyDiv w:val="1"/>
      <w:marLeft w:val="0"/>
      <w:marRight w:val="0"/>
      <w:marTop w:val="0"/>
      <w:marBottom w:val="0"/>
      <w:divBdr>
        <w:top w:val="none" w:sz="0" w:space="0" w:color="auto"/>
        <w:left w:val="none" w:sz="0" w:space="0" w:color="auto"/>
        <w:bottom w:val="none" w:sz="0" w:space="0" w:color="auto"/>
        <w:right w:val="none" w:sz="0" w:space="0" w:color="auto"/>
      </w:divBdr>
    </w:div>
    <w:div w:id="1162241058">
      <w:bodyDiv w:val="1"/>
      <w:marLeft w:val="0"/>
      <w:marRight w:val="0"/>
      <w:marTop w:val="0"/>
      <w:marBottom w:val="0"/>
      <w:divBdr>
        <w:top w:val="none" w:sz="0" w:space="0" w:color="auto"/>
        <w:left w:val="none" w:sz="0" w:space="0" w:color="auto"/>
        <w:bottom w:val="none" w:sz="0" w:space="0" w:color="auto"/>
        <w:right w:val="none" w:sz="0" w:space="0" w:color="auto"/>
      </w:divBdr>
    </w:div>
    <w:div w:id="1162743392">
      <w:bodyDiv w:val="1"/>
      <w:marLeft w:val="0"/>
      <w:marRight w:val="0"/>
      <w:marTop w:val="0"/>
      <w:marBottom w:val="0"/>
      <w:divBdr>
        <w:top w:val="none" w:sz="0" w:space="0" w:color="auto"/>
        <w:left w:val="none" w:sz="0" w:space="0" w:color="auto"/>
        <w:bottom w:val="none" w:sz="0" w:space="0" w:color="auto"/>
        <w:right w:val="none" w:sz="0" w:space="0" w:color="auto"/>
      </w:divBdr>
    </w:div>
    <w:div w:id="1165557963">
      <w:bodyDiv w:val="1"/>
      <w:marLeft w:val="0"/>
      <w:marRight w:val="0"/>
      <w:marTop w:val="0"/>
      <w:marBottom w:val="0"/>
      <w:divBdr>
        <w:top w:val="none" w:sz="0" w:space="0" w:color="auto"/>
        <w:left w:val="none" w:sz="0" w:space="0" w:color="auto"/>
        <w:bottom w:val="none" w:sz="0" w:space="0" w:color="auto"/>
        <w:right w:val="none" w:sz="0" w:space="0" w:color="auto"/>
      </w:divBdr>
    </w:div>
    <w:div w:id="1165897169">
      <w:bodyDiv w:val="1"/>
      <w:marLeft w:val="0"/>
      <w:marRight w:val="0"/>
      <w:marTop w:val="0"/>
      <w:marBottom w:val="0"/>
      <w:divBdr>
        <w:top w:val="none" w:sz="0" w:space="0" w:color="auto"/>
        <w:left w:val="none" w:sz="0" w:space="0" w:color="auto"/>
        <w:bottom w:val="none" w:sz="0" w:space="0" w:color="auto"/>
        <w:right w:val="none" w:sz="0" w:space="0" w:color="auto"/>
      </w:divBdr>
    </w:div>
    <w:div w:id="1166551206">
      <w:bodyDiv w:val="1"/>
      <w:marLeft w:val="0"/>
      <w:marRight w:val="0"/>
      <w:marTop w:val="0"/>
      <w:marBottom w:val="0"/>
      <w:divBdr>
        <w:top w:val="none" w:sz="0" w:space="0" w:color="auto"/>
        <w:left w:val="none" w:sz="0" w:space="0" w:color="auto"/>
        <w:bottom w:val="none" w:sz="0" w:space="0" w:color="auto"/>
        <w:right w:val="none" w:sz="0" w:space="0" w:color="auto"/>
      </w:divBdr>
    </w:div>
    <w:div w:id="1167986007">
      <w:bodyDiv w:val="1"/>
      <w:marLeft w:val="0"/>
      <w:marRight w:val="0"/>
      <w:marTop w:val="0"/>
      <w:marBottom w:val="0"/>
      <w:divBdr>
        <w:top w:val="none" w:sz="0" w:space="0" w:color="auto"/>
        <w:left w:val="none" w:sz="0" w:space="0" w:color="auto"/>
        <w:bottom w:val="none" w:sz="0" w:space="0" w:color="auto"/>
        <w:right w:val="none" w:sz="0" w:space="0" w:color="auto"/>
      </w:divBdr>
    </w:div>
    <w:div w:id="1173302745">
      <w:bodyDiv w:val="1"/>
      <w:marLeft w:val="0"/>
      <w:marRight w:val="0"/>
      <w:marTop w:val="0"/>
      <w:marBottom w:val="0"/>
      <w:divBdr>
        <w:top w:val="none" w:sz="0" w:space="0" w:color="auto"/>
        <w:left w:val="none" w:sz="0" w:space="0" w:color="auto"/>
        <w:bottom w:val="none" w:sz="0" w:space="0" w:color="auto"/>
        <w:right w:val="none" w:sz="0" w:space="0" w:color="auto"/>
      </w:divBdr>
    </w:div>
    <w:div w:id="1183864681">
      <w:bodyDiv w:val="1"/>
      <w:marLeft w:val="0"/>
      <w:marRight w:val="0"/>
      <w:marTop w:val="0"/>
      <w:marBottom w:val="0"/>
      <w:divBdr>
        <w:top w:val="none" w:sz="0" w:space="0" w:color="auto"/>
        <w:left w:val="none" w:sz="0" w:space="0" w:color="auto"/>
        <w:bottom w:val="none" w:sz="0" w:space="0" w:color="auto"/>
        <w:right w:val="none" w:sz="0" w:space="0" w:color="auto"/>
      </w:divBdr>
    </w:div>
    <w:div w:id="1188450692">
      <w:bodyDiv w:val="1"/>
      <w:marLeft w:val="0"/>
      <w:marRight w:val="0"/>
      <w:marTop w:val="0"/>
      <w:marBottom w:val="0"/>
      <w:divBdr>
        <w:top w:val="none" w:sz="0" w:space="0" w:color="auto"/>
        <w:left w:val="none" w:sz="0" w:space="0" w:color="auto"/>
        <w:bottom w:val="none" w:sz="0" w:space="0" w:color="auto"/>
        <w:right w:val="none" w:sz="0" w:space="0" w:color="auto"/>
      </w:divBdr>
    </w:div>
    <w:div w:id="1194881539">
      <w:bodyDiv w:val="1"/>
      <w:marLeft w:val="0"/>
      <w:marRight w:val="0"/>
      <w:marTop w:val="0"/>
      <w:marBottom w:val="0"/>
      <w:divBdr>
        <w:top w:val="none" w:sz="0" w:space="0" w:color="auto"/>
        <w:left w:val="none" w:sz="0" w:space="0" w:color="auto"/>
        <w:bottom w:val="none" w:sz="0" w:space="0" w:color="auto"/>
        <w:right w:val="none" w:sz="0" w:space="0" w:color="auto"/>
      </w:divBdr>
    </w:div>
    <w:div w:id="1199392240">
      <w:bodyDiv w:val="1"/>
      <w:marLeft w:val="0"/>
      <w:marRight w:val="0"/>
      <w:marTop w:val="0"/>
      <w:marBottom w:val="0"/>
      <w:divBdr>
        <w:top w:val="none" w:sz="0" w:space="0" w:color="auto"/>
        <w:left w:val="none" w:sz="0" w:space="0" w:color="auto"/>
        <w:bottom w:val="none" w:sz="0" w:space="0" w:color="auto"/>
        <w:right w:val="none" w:sz="0" w:space="0" w:color="auto"/>
      </w:divBdr>
    </w:div>
    <w:div w:id="1201747130">
      <w:bodyDiv w:val="1"/>
      <w:marLeft w:val="0"/>
      <w:marRight w:val="0"/>
      <w:marTop w:val="0"/>
      <w:marBottom w:val="0"/>
      <w:divBdr>
        <w:top w:val="none" w:sz="0" w:space="0" w:color="auto"/>
        <w:left w:val="none" w:sz="0" w:space="0" w:color="auto"/>
        <w:bottom w:val="none" w:sz="0" w:space="0" w:color="auto"/>
        <w:right w:val="none" w:sz="0" w:space="0" w:color="auto"/>
      </w:divBdr>
    </w:div>
    <w:div w:id="1202287052">
      <w:bodyDiv w:val="1"/>
      <w:marLeft w:val="0"/>
      <w:marRight w:val="0"/>
      <w:marTop w:val="0"/>
      <w:marBottom w:val="0"/>
      <w:divBdr>
        <w:top w:val="none" w:sz="0" w:space="0" w:color="auto"/>
        <w:left w:val="none" w:sz="0" w:space="0" w:color="auto"/>
        <w:bottom w:val="none" w:sz="0" w:space="0" w:color="auto"/>
        <w:right w:val="none" w:sz="0" w:space="0" w:color="auto"/>
      </w:divBdr>
    </w:div>
    <w:div w:id="1202522506">
      <w:bodyDiv w:val="1"/>
      <w:marLeft w:val="0"/>
      <w:marRight w:val="0"/>
      <w:marTop w:val="0"/>
      <w:marBottom w:val="0"/>
      <w:divBdr>
        <w:top w:val="none" w:sz="0" w:space="0" w:color="auto"/>
        <w:left w:val="none" w:sz="0" w:space="0" w:color="auto"/>
        <w:bottom w:val="none" w:sz="0" w:space="0" w:color="auto"/>
        <w:right w:val="none" w:sz="0" w:space="0" w:color="auto"/>
      </w:divBdr>
    </w:div>
    <w:div w:id="1204052095">
      <w:bodyDiv w:val="1"/>
      <w:marLeft w:val="0"/>
      <w:marRight w:val="0"/>
      <w:marTop w:val="0"/>
      <w:marBottom w:val="0"/>
      <w:divBdr>
        <w:top w:val="none" w:sz="0" w:space="0" w:color="auto"/>
        <w:left w:val="none" w:sz="0" w:space="0" w:color="auto"/>
        <w:bottom w:val="none" w:sz="0" w:space="0" w:color="auto"/>
        <w:right w:val="none" w:sz="0" w:space="0" w:color="auto"/>
      </w:divBdr>
    </w:div>
    <w:div w:id="1204516574">
      <w:bodyDiv w:val="1"/>
      <w:marLeft w:val="0"/>
      <w:marRight w:val="0"/>
      <w:marTop w:val="0"/>
      <w:marBottom w:val="0"/>
      <w:divBdr>
        <w:top w:val="none" w:sz="0" w:space="0" w:color="auto"/>
        <w:left w:val="none" w:sz="0" w:space="0" w:color="auto"/>
        <w:bottom w:val="none" w:sz="0" w:space="0" w:color="auto"/>
        <w:right w:val="none" w:sz="0" w:space="0" w:color="auto"/>
      </w:divBdr>
    </w:div>
    <w:div w:id="1205757476">
      <w:bodyDiv w:val="1"/>
      <w:marLeft w:val="0"/>
      <w:marRight w:val="0"/>
      <w:marTop w:val="0"/>
      <w:marBottom w:val="0"/>
      <w:divBdr>
        <w:top w:val="none" w:sz="0" w:space="0" w:color="auto"/>
        <w:left w:val="none" w:sz="0" w:space="0" w:color="auto"/>
        <w:bottom w:val="none" w:sz="0" w:space="0" w:color="auto"/>
        <w:right w:val="none" w:sz="0" w:space="0" w:color="auto"/>
      </w:divBdr>
    </w:div>
    <w:div w:id="1207795160">
      <w:bodyDiv w:val="1"/>
      <w:marLeft w:val="0"/>
      <w:marRight w:val="0"/>
      <w:marTop w:val="0"/>
      <w:marBottom w:val="0"/>
      <w:divBdr>
        <w:top w:val="none" w:sz="0" w:space="0" w:color="auto"/>
        <w:left w:val="none" w:sz="0" w:space="0" w:color="auto"/>
        <w:bottom w:val="none" w:sz="0" w:space="0" w:color="auto"/>
        <w:right w:val="none" w:sz="0" w:space="0" w:color="auto"/>
      </w:divBdr>
    </w:div>
    <w:div w:id="1207911474">
      <w:bodyDiv w:val="1"/>
      <w:marLeft w:val="0"/>
      <w:marRight w:val="0"/>
      <w:marTop w:val="0"/>
      <w:marBottom w:val="0"/>
      <w:divBdr>
        <w:top w:val="none" w:sz="0" w:space="0" w:color="auto"/>
        <w:left w:val="none" w:sz="0" w:space="0" w:color="auto"/>
        <w:bottom w:val="none" w:sz="0" w:space="0" w:color="auto"/>
        <w:right w:val="none" w:sz="0" w:space="0" w:color="auto"/>
      </w:divBdr>
    </w:div>
    <w:div w:id="1208029122">
      <w:bodyDiv w:val="1"/>
      <w:marLeft w:val="0"/>
      <w:marRight w:val="0"/>
      <w:marTop w:val="0"/>
      <w:marBottom w:val="0"/>
      <w:divBdr>
        <w:top w:val="none" w:sz="0" w:space="0" w:color="auto"/>
        <w:left w:val="none" w:sz="0" w:space="0" w:color="auto"/>
        <w:bottom w:val="none" w:sz="0" w:space="0" w:color="auto"/>
        <w:right w:val="none" w:sz="0" w:space="0" w:color="auto"/>
      </w:divBdr>
    </w:div>
    <w:div w:id="1209341550">
      <w:bodyDiv w:val="1"/>
      <w:marLeft w:val="0"/>
      <w:marRight w:val="0"/>
      <w:marTop w:val="0"/>
      <w:marBottom w:val="0"/>
      <w:divBdr>
        <w:top w:val="none" w:sz="0" w:space="0" w:color="auto"/>
        <w:left w:val="none" w:sz="0" w:space="0" w:color="auto"/>
        <w:bottom w:val="none" w:sz="0" w:space="0" w:color="auto"/>
        <w:right w:val="none" w:sz="0" w:space="0" w:color="auto"/>
      </w:divBdr>
    </w:div>
    <w:div w:id="1216965722">
      <w:bodyDiv w:val="1"/>
      <w:marLeft w:val="0"/>
      <w:marRight w:val="0"/>
      <w:marTop w:val="0"/>
      <w:marBottom w:val="0"/>
      <w:divBdr>
        <w:top w:val="none" w:sz="0" w:space="0" w:color="auto"/>
        <w:left w:val="none" w:sz="0" w:space="0" w:color="auto"/>
        <w:bottom w:val="none" w:sz="0" w:space="0" w:color="auto"/>
        <w:right w:val="none" w:sz="0" w:space="0" w:color="auto"/>
      </w:divBdr>
    </w:div>
    <w:div w:id="1223295648">
      <w:bodyDiv w:val="1"/>
      <w:marLeft w:val="0"/>
      <w:marRight w:val="0"/>
      <w:marTop w:val="0"/>
      <w:marBottom w:val="0"/>
      <w:divBdr>
        <w:top w:val="none" w:sz="0" w:space="0" w:color="auto"/>
        <w:left w:val="none" w:sz="0" w:space="0" w:color="auto"/>
        <w:bottom w:val="none" w:sz="0" w:space="0" w:color="auto"/>
        <w:right w:val="none" w:sz="0" w:space="0" w:color="auto"/>
      </w:divBdr>
    </w:div>
    <w:div w:id="1225944813">
      <w:bodyDiv w:val="1"/>
      <w:marLeft w:val="0"/>
      <w:marRight w:val="0"/>
      <w:marTop w:val="0"/>
      <w:marBottom w:val="0"/>
      <w:divBdr>
        <w:top w:val="none" w:sz="0" w:space="0" w:color="auto"/>
        <w:left w:val="none" w:sz="0" w:space="0" w:color="auto"/>
        <w:bottom w:val="none" w:sz="0" w:space="0" w:color="auto"/>
        <w:right w:val="none" w:sz="0" w:space="0" w:color="auto"/>
      </w:divBdr>
    </w:div>
    <w:div w:id="1228494831">
      <w:bodyDiv w:val="1"/>
      <w:marLeft w:val="0"/>
      <w:marRight w:val="0"/>
      <w:marTop w:val="0"/>
      <w:marBottom w:val="0"/>
      <w:divBdr>
        <w:top w:val="none" w:sz="0" w:space="0" w:color="auto"/>
        <w:left w:val="none" w:sz="0" w:space="0" w:color="auto"/>
        <w:bottom w:val="none" w:sz="0" w:space="0" w:color="auto"/>
        <w:right w:val="none" w:sz="0" w:space="0" w:color="auto"/>
      </w:divBdr>
    </w:div>
    <w:div w:id="1228807708">
      <w:bodyDiv w:val="1"/>
      <w:marLeft w:val="0"/>
      <w:marRight w:val="0"/>
      <w:marTop w:val="0"/>
      <w:marBottom w:val="0"/>
      <w:divBdr>
        <w:top w:val="none" w:sz="0" w:space="0" w:color="auto"/>
        <w:left w:val="none" w:sz="0" w:space="0" w:color="auto"/>
        <w:bottom w:val="none" w:sz="0" w:space="0" w:color="auto"/>
        <w:right w:val="none" w:sz="0" w:space="0" w:color="auto"/>
      </w:divBdr>
    </w:div>
    <w:div w:id="1231382979">
      <w:bodyDiv w:val="1"/>
      <w:marLeft w:val="0"/>
      <w:marRight w:val="0"/>
      <w:marTop w:val="0"/>
      <w:marBottom w:val="0"/>
      <w:divBdr>
        <w:top w:val="none" w:sz="0" w:space="0" w:color="auto"/>
        <w:left w:val="none" w:sz="0" w:space="0" w:color="auto"/>
        <w:bottom w:val="none" w:sz="0" w:space="0" w:color="auto"/>
        <w:right w:val="none" w:sz="0" w:space="0" w:color="auto"/>
      </w:divBdr>
    </w:div>
    <w:div w:id="1232697228">
      <w:bodyDiv w:val="1"/>
      <w:marLeft w:val="0"/>
      <w:marRight w:val="0"/>
      <w:marTop w:val="0"/>
      <w:marBottom w:val="0"/>
      <w:divBdr>
        <w:top w:val="none" w:sz="0" w:space="0" w:color="auto"/>
        <w:left w:val="none" w:sz="0" w:space="0" w:color="auto"/>
        <w:bottom w:val="none" w:sz="0" w:space="0" w:color="auto"/>
        <w:right w:val="none" w:sz="0" w:space="0" w:color="auto"/>
      </w:divBdr>
    </w:div>
    <w:div w:id="1239173685">
      <w:bodyDiv w:val="1"/>
      <w:marLeft w:val="0"/>
      <w:marRight w:val="0"/>
      <w:marTop w:val="0"/>
      <w:marBottom w:val="0"/>
      <w:divBdr>
        <w:top w:val="none" w:sz="0" w:space="0" w:color="auto"/>
        <w:left w:val="none" w:sz="0" w:space="0" w:color="auto"/>
        <w:bottom w:val="none" w:sz="0" w:space="0" w:color="auto"/>
        <w:right w:val="none" w:sz="0" w:space="0" w:color="auto"/>
      </w:divBdr>
    </w:div>
    <w:div w:id="1245453538">
      <w:bodyDiv w:val="1"/>
      <w:marLeft w:val="0"/>
      <w:marRight w:val="0"/>
      <w:marTop w:val="0"/>
      <w:marBottom w:val="0"/>
      <w:divBdr>
        <w:top w:val="none" w:sz="0" w:space="0" w:color="auto"/>
        <w:left w:val="none" w:sz="0" w:space="0" w:color="auto"/>
        <w:bottom w:val="none" w:sz="0" w:space="0" w:color="auto"/>
        <w:right w:val="none" w:sz="0" w:space="0" w:color="auto"/>
      </w:divBdr>
    </w:div>
    <w:div w:id="1247105368">
      <w:bodyDiv w:val="1"/>
      <w:marLeft w:val="0"/>
      <w:marRight w:val="0"/>
      <w:marTop w:val="0"/>
      <w:marBottom w:val="0"/>
      <w:divBdr>
        <w:top w:val="none" w:sz="0" w:space="0" w:color="auto"/>
        <w:left w:val="none" w:sz="0" w:space="0" w:color="auto"/>
        <w:bottom w:val="none" w:sz="0" w:space="0" w:color="auto"/>
        <w:right w:val="none" w:sz="0" w:space="0" w:color="auto"/>
      </w:divBdr>
    </w:div>
    <w:div w:id="1248730823">
      <w:bodyDiv w:val="1"/>
      <w:marLeft w:val="0"/>
      <w:marRight w:val="0"/>
      <w:marTop w:val="0"/>
      <w:marBottom w:val="0"/>
      <w:divBdr>
        <w:top w:val="none" w:sz="0" w:space="0" w:color="auto"/>
        <w:left w:val="none" w:sz="0" w:space="0" w:color="auto"/>
        <w:bottom w:val="none" w:sz="0" w:space="0" w:color="auto"/>
        <w:right w:val="none" w:sz="0" w:space="0" w:color="auto"/>
      </w:divBdr>
    </w:div>
    <w:div w:id="1250850646">
      <w:bodyDiv w:val="1"/>
      <w:marLeft w:val="0"/>
      <w:marRight w:val="0"/>
      <w:marTop w:val="0"/>
      <w:marBottom w:val="0"/>
      <w:divBdr>
        <w:top w:val="none" w:sz="0" w:space="0" w:color="auto"/>
        <w:left w:val="none" w:sz="0" w:space="0" w:color="auto"/>
        <w:bottom w:val="none" w:sz="0" w:space="0" w:color="auto"/>
        <w:right w:val="none" w:sz="0" w:space="0" w:color="auto"/>
      </w:divBdr>
    </w:div>
    <w:div w:id="1251163810">
      <w:bodyDiv w:val="1"/>
      <w:marLeft w:val="0"/>
      <w:marRight w:val="0"/>
      <w:marTop w:val="0"/>
      <w:marBottom w:val="0"/>
      <w:divBdr>
        <w:top w:val="none" w:sz="0" w:space="0" w:color="auto"/>
        <w:left w:val="none" w:sz="0" w:space="0" w:color="auto"/>
        <w:bottom w:val="none" w:sz="0" w:space="0" w:color="auto"/>
        <w:right w:val="none" w:sz="0" w:space="0" w:color="auto"/>
      </w:divBdr>
    </w:div>
    <w:div w:id="1257596044">
      <w:bodyDiv w:val="1"/>
      <w:marLeft w:val="0"/>
      <w:marRight w:val="0"/>
      <w:marTop w:val="0"/>
      <w:marBottom w:val="0"/>
      <w:divBdr>
        <w:top w:val="none" w:sz="0" w:space="0" w:color="auto"/>
        <w:left w:val="none" w:sz="0" w:space="0" w:color="auto"/>
        <w:bottom w:val="none" w:sz="0" w:space="0" w:color="auto"/>
        <w:right w:val="none" w:sz="0" w:space="0" w:color="auto"/>
      </w:divBdr>
    </w:div>
    <w:div w:id="1259098311">
      <w:bodyDiv w:val="1"/>
      <w:marLeft w:val="0"/>
      <w:marRight w:val="0"/>
      <w:marTop w:val="0"/>
      <w:marBottom w:val="0"/>
      <w:divBdr>
        <w:top w:val="none" w:sz="0" w:space="0" w:color="auto"/>
        <w:left w:val="none" w:sz="0" w:space="0" w:color="auto"/>
        <w:bottom w:val="none" w:sz="0" w:space="0" w:color="auto"/>
        <w:right w:val="none" w:sz="0" w:space="0" w:color="auto"/>
      </w:divBdr>
    </w:div>
    <w:div w:id="1261986769">
      <w:bodyDiv w:val="1"/>
      <w:marLeft w:val="0"/>
      <w:marRight w:val="0"/>
      <w:marTop w:val="0"/>
      <w:marBottom w:val="0"/>
      <w:divBdr>
        <w:top w:val="none" w:sz="0" w:space="0" w:color="auto"/>
        <w:left w:val="none" w:sz="0" w:space="0" w:color="auto"/>
        <w:bottom w:val="none" w:sz="0" w:space="0" w:color="auto"/>
        <w:right w:val="none" w:sz="0" w:space="0" w:color="auto"/>
      </w:divBdr>
    </w:div>
    <w:div w:id="1263034047">
      <w:bodyDiv w:val="1"/>
      <w:marLeft w:val="0"/>
      <w:marRight w:val="0"/>
      <w:marTop w:val="0"/>
      <w:marBottom w:val="0"/>
      <w:divBdr>
        <w:top w:val="none" w:sz="0" w:space="0" w:color="auto"/>
        <w:left w:val="none" w:sz="0" w:space="0" w:color="auto"/>
        <w:bottom w:val="none" w:sz="0" w:space="0" w:color="auto"/>
        <w:right w:val="none" w:sz="0" w:space="0" w:color="auto"/>
      </w:divBdr>
    </w:div>
    <w:div w:id="1264998189">
      <w:bodyDiv w:val="1"/>
      <w:marLeft w:val="0"/>
      <w:marRight w:val="0"/>
      <w:marTop w:val="0"/>
      <w:marBottom w:val="0"/>
      <w:divBdr>
        <w:top w:val="none" w:sz="0" w:space="0" w:color="auto"/>
        <w:left w:val="none" w:sz="0" w:space="0" w:color="auto"/>
        <w:bottom w:val="none" w:sz="0" w:space="0" w:color="auto"/>
        <w:right w:val="none" w:sz="0" w:space="0" w:color="auto"/>
      </w:divBdr>
    </w:div>
    <w:div w:id="1280599417">
      <w:bodyDiv w:val="1"/>
      <w:marLeft w:val="0"/>
      <w:marRight w:val="0"/>
      <w:marTop w:val="0"/>
      <w:marBottom w:val="0"/>
      <w:divBdr>
        <w:top w:val="none" w:sz="0" w:space="0" w:color="auto"/>
        <w:left w:val="none" w:sz="0" w:space="0" w:color="auto"/>
        <w:bottom w:val="none" w:sz="0" w:space="0" w:color="auto"/>
        <w:right w:val="none" w:sz="0" w:space="0" w:color="auto"/>
      </w:divBdr>
    </w:div>
    <w:div w:id="1281645170">
      <w:bodyDiv w:val="1"/>
      <w:marLeft w:val="0"/>
      <w:marRight w:val="0"/>
      <w:marTop w:val="0"/>
      <w:marBottom w:val="0"/>
      <w:divBdr>
        <w:top w:val="none" w:sz="0" w:space="0" w:color="auto"/>
        <w:left w:val="none" w:sz="0" w:space="0" w:color="auto"/>
        <w:bottom w:val="none" w:sz="0" w:space="0" w:color="auto"/>
        <w:right w:val="none" w:sz="0" w:space="0" w:color="auto"/>
      </w:divBdr>
    </w:div>
    <w:div w:id="1282878837">
      <w:bodyDiv w:val="1"/>
      <w:marLeft w:val="0"/>
      <w:marRight w:val="0"/>
      <w:marTop w:val="0"/>
      <w:marBottom w:val="0"/>
      <w:divBdr>
        <w:top w:val="none" w:sz="0" w:space="0" w:color="auto"/>
        <w:left w:val="none" w:sz="0" w:space="0" w:color="auto"/>
        <w:bottom w:val="none" w:sz="0" w:space="0" w:color="auto"/>
        <w:right w:val="none" w:sz="0" w:space="0" w:color="auto"/>
      </w:divBdr>
    </w:div>
    <w:div w:id="1283268431">
      <w:bodyDiv w:val="1"/>
      <w:marLeft w:val="0"/>
      <w:marRight w:val="0"/>
      <w:marTop w:val="0"/>
      <w:marBottom w:val="0"/>
      <w:divBdr>
        <w:top w:val="none" w:sz="0" w:space="0" w:color="auto"/>
        <w:left w:val="none" w:sz="0" w:space="0" w:color="auto"/>
        <w:bottom w:val="none" w:sz="0" w:space="0" w:color="auto"/>
        <w:right w:val="none" w:sz="0" w:space="0" w:color="auto"/>
      </w:divBdr>
    </w:div>
    <w:div w:id="1286037595">
      <w:bodyDiv w:val="1"/>
      <w:marLeft w:val="0"/>
      <w:marRight w:val="0"/>
      <w:marTop w:val="0"/>
      <w:marBottom w:val="0"/>
      <w:divBdr>
        <w:top w:val="none" w:sz="0" w:space="0" w:color="auto"/>
        <w:left w:val="none" w:sz="0" w:space="0" w:color="auto"/>
        <w:bottom w:val="none" w:sz="0" w:space="0" w:color="auto"/>
        <w:right w:val="none" w:sz="0" w:space="0" w:color="auto"/>
      </w:divBdr>
    </w:div>
    <w:div w:id="1292173608">
      <w:bodyDiv w:val="1"/>
      <w:marLeft w:val="0"/>
      <w:marRight w:val="0"/>
      <w:marTop w:val="0"/>
      <w:marBottom w:val="0"/>
      <w:divBdr>
        <w:top w:val="none" w:sz="0" w:space="0" w:color="auto"/>
        <w:left w:val="none" w:sz="0" w:space="0" w:color="auto"/>
        <w:bottom w:val="none" w:sz="0" w:space="0" w:color="auto"/>
        <w:right w:val="none" w:sz="0" w:space="0" w:color="auto"/>
      </w:divBdr>
    </w:div>
    <w:div w:id="1292858141">
      <w:bodyDiv w:val="1"/>
      <w:marLeft w:val="0"/>
      <w:marRight w:val="0"/>
      <w:marTop w:val="0"/>
      <w:marBottom w:val="0"/>
      <w:divBdr>
        <w:top w:val="none" w:sz="0" w:space="0" w:color="auto"/>
        <w:left w:val="none" w:sz="0" w:space="0" w:color="auto"/>
        <w:bottom w:val="none" w:sz="0" w:space="0" w:color="auto"/>
        <w:right w:val="none" w:sz="0" w:space="0" w:color="auto"/>
      </w:divBdr>
    </w:div>
    <w:div w:id="1295210498">
      <w:bodyDiv w:val="1"/>
      <w:marLeft w:val="0"/>
      <w:marRight w:val="0"/>
      <w:marTop w:val="0"/>
      <w:marBottom w:val="0"/>
      <w:divBdr>
        <w:top w:val="none" w:sz="0" w:space="0" w:color="auto"/>
        <w:left w:val="none" w:sz="0" w:space="0" w:color="auto"/>
        <w:bottom w:val="none" w:sz="0" w:space="0" w:color="auto"/>
        <w:right w:val="none" w:sz="0" w:space="0" w:color="auto"/>
      </w:divBdr>
    </w:div>
    <w:div w:id="1296333582">
      <w:bodyDiv w:val="1"/>
      <w:marLeft w:val="0"/>
      <w:marRight w:val="0"/>
      <w:marTop w:val="0"/>
      <w:marBottom w:val="0"/>
      <w:divBdr>
        <w:top w:val="none" w:sz="0" w:space="0" w:color="auto"/>
        <w:left w:val="none" w:sz="0" w:space="0" w:color="auto"/>
        <w:bottom w:val="none" w:sz="0" w:space="0" w:color="auto"/>
        <w:right w:val="none" w:sz="0" w:space="0" w:color="auto"/>
      </w:divBdr>
    </w:div>
    <w:div w:id="1309239647">
      <w:bodyDiv w:val="1"/>
      <w:marLeft w:val="0"/>
      <w:marRight w:val="0"/>
      <w:marTop w:val="0"/>
      <w:marBottom w:val="0"/>
      <w:divBdr>
        <w:top w:val="none" w:sz="0" w:space="0" w:color="auto"/>
        <w:left w:val="none" w:sz="0" w:space="0" w:color="auto"/>
        <w:bottom w:val="none" w:sz="0" w:space="0" w:color="auto"/>
        <w:right w:val="none" w:sz="0" w:space="0" w:color="auto"/>
      </w:divBdr>
    </w:div>
    <w:div w:id="1310473900">
      <w:bodyDiv w:val="1"/>
      <w:marLeft w:val="0"/>
      <w:marRight w:val="0"/>
      <w:marTop w:val="0"/>
      <w:marBottom w:val="0"/>
      <w:divBdr>
        <w:top w:val="none" w:sz="0" w:space="0" w:color="auto"/>
        <w:left w:val="none" w:sz="0" w:space="0" w:color="auto"/>
        <w:bottom w:val="none" w:sz="0" w:space="0" w:color="auto"/>
        <w:right w:val="none" w:sz="0" w:space="0" w:color="auto"/>
      </w:divBdr>
    </w:div>
    <w:div w:id="1315137448">
      <w:bodyDiv w:val="1"/>
      <w:marLeft w:val="0"/>
      <w:marRight w:val="0"/>
      <w:marTop w:val="0"/>
      <w:marBottom w:val="0"/>
      <w:divBdr>
        <w:top w:val="none" w:sz="0" w:space="0" w:color="auto"/>
        <w:left w:val="none" w:sz="0" w:space="0" w:color="auto"/>
        <w:bottom w:val="none" w:sz="0" w:space="0" w:color="auto"/>
        <w:right w:val="none" w:sz="0" w:space="0" w:color="auto"/>
      </w:divBdr>
    </w:div>
    <w:div w:id="1319462186">
      <w:bodyDiv w:val="1"/>
      <w:marLeft w:val="0"/>
      <w:marRight w:val="0"/>
      <w:marTop w:val="0"/>
      <w:marBottom w:val="0"/>
      <w:divBdr>
        <w:top w:val="none" w:sz="0" w:space="0" w:color="auto"/>
        <w:left w:val="none" w:sz="0" w:space="0" w:color="auto"/>
        <w:bottom w:val="none" w:sz="0" w:space="0" w:color="auto"/>
        <w:right w:val="none" w:sz="0" w:space="0" w:color="auto"/>
      </w:divBdr>
    </w:div>
    <w:div w:id="1324626037">
      <w:bodyDiv w:val="1"/>
      <w:marLeft w:val="0"/>
      <w:marRight w:val="0"/>
      <w:marTop w:val="0"/>
      <w:marBottom w:val="0"/>
      <w:divBdr>
        <w:top w:val="none" w:sz="0" w:space="0" w:color="auto"/>
        <w:left w:val="none" w:sz="0" w:space="0" w:color="auto"/>
        <w:bottom w:val="none" w:sz="0" w:space="0" w:color="auto"/>
        <w:right w:val="none" w:sz="0" w:space="0" w:color="auto"/>
      </w:divBdr>
    </w:div>
    <w:div w:id="1332568017">
      <w:bodyDiv w:val="1"/>
      <w:marLeft w:val="0"/>
      <w:marRight w:val="0"/>
      <w:marTop w:val="0"/>
      <w:marBottom w:val="0"/>
      <w:divBdr>
        <w:top w:val="none" w:sz="0" w:space="0" w:color="auto"/>
        <w:left w:val="none" w:sz="0" w:space="0" w:color="auto"/>
        <w:bottom w:val="none" w:sz="0" w:space="0" w:color="auto"/>
        <w:right w:val="none" w:sz="0" w:space="0" w:color="auto"/>
      </w:divBdr>
    </w:div>
    <w:div w:id="1333948669">
      <w:bodyDiv w:val="1"/>
      <w:marLeft w:val="0"/>
      <w:marRight w:val="0"/>
      <w:marTop w:val="0"/>
      <w:marBottom w:val="0"/>
      <w:divBdr>
        <w:top w:val="none" w:sz="0" w:space="0" w:color="auto"/>
        <w:left w:val="none" w:sz="0" w:space="0" w:color="auto"/>
        <w:bottom w:val="none" w:sz="0" w:space="0" w:color="auto"/>
        <w:right w:val="none" w:sz="0" w:space="0" w:color="auto"/>
      </w:divBdr>
    </w:div>
    <w:div w:id="1334259688">
      <w:bodyDiv w:val="1"/>
      <w:marLeft w:val="0"/>
      <w:marRight w:val="0"/>
      <w:marTop w:val="0"/>
      <w:marBottom w:val="0"/>
      <w:divBdr>
        <w:top w:val="none" w:sz="0" w:space="0" w:color="auto"/>
        <w:left w:val="none" w:sz="0" w:space="0" w:color="auto"/>
        <w:bottom w:val="none" w:sz="0" w:space="0" w:color="auto"/>
        <w:right w:val="none" w:sz="0" w:space="0" w:color="auto"/>
      </w:divBdr>
    </w:div>
    <w:div w:id="1335492895">
      <w:bodyDiv w:val="1"/>
      <w:marLeft w:val="0"/>
      <w:marRight w:val="0"/>
      <w:marTop w:val="0"/>
      <w:marBottom w:val="0"/>
      <w:divBdr>
        <w:top w:val="none" w:sz="0" w:space="0" w:color="auto"/>
        <w:left w:val="none" w:sz="0" w:space="0" w:color="auto"/>
        <w:bottom w:val="none" w:sz="0" w:space="0" w:color="auto"/>
        <w:right w:val="none" w:sz="0" w:space="0" w:color="auto"/>
      </w:divBdr>
    </w:div>
    <w:div w:id="1338314717">
      <w:bodyDiv w:val="1"/>
      <w:marLeft w:val="0"/>
      <w:marRight w:val="0"/>
      <w:marTop w:val="0"/>
      <w:marBottom w:val="0"/>
      <w:divBdr>
        <w:top w:val="none" w:sz="0" w:space="0" w:color="auto"/>
        <w:left w:val="none" w:sz="0" w:space="0" w:color="auto"/>
        <w:bottom w:val="none" w:sz="0" w:space="0" w:color="auto"/>
        <w:right w:val="none" w:sz="0" w:space="0" w:color="auto"/>
      </w:divBdr>
    </w:div>
    <w:div w:id="1339038076">
      <w:bodyDiv w:val="1"/>
      <w:marLeft w:val="0"/>
      <w:marRight w:val="0"/>
      <w:marTop w:val="0"/>
      <w:marBottom w:val="0"/>
      <w:divBdr>
        <w:top w:val="none" w:sz="0" w:space="0" w:color="auto"/>
        <w:left w:val="none" w:sz="0" w:space="0" w:color="auto"/>
        <w:bottom w:val="none" w:sz="0" w:space="0" w:color="auto"/>
        <w:right w:val="none" w:sz="0" w:space="0" w:color="auto"/>
      </w:divBdr>
    </w:div>
    <w:div w:id="1340624462">
      <w:bodyDiv w:val="1"/>
      <w:marLeft w:val="0"/>
      <w:marRight w:val="0"/>
      <w:marTop w:val="0"/>
      <w:marBottom w:val="0"/>
      <w:divBdr>
        <w:top w:val="none" w:sz="0" w:space="0" w:color="auto"/>
        <w:left w:val="none" w:sz="0" w:space="0" w:color="auto"/>
        <w:bottom w:val="none" w:sz="0" w:space="0" w:color="auto"/>
        <w:right w:val="none" w:sz="0" w:space="0" w:color="auto"/>
      </w:divBdr>
    </w:div>
    <w:div w:id="1344434249">
      <w:bodyDiv w:val="1"/>
      <w:marLeft w:val="0"/>
      <w:marRight w:val="0"/>
      <w:marTop w:val="0"/>
      <w:marBottom w:val="0"/>
      <w:divBdr>
        <w:top w:val="none" w:sz="0" w:space="0" w:color="auto"/>
        <w:left w:val="none" w:sz="0" w:space="0" w:color="auto"/>
        <w:bottom w:val="none" w:sz="0" w:space="0" w:color="auto"/>
        <w:right w:val="none" w:sz="0" w:space="0" w:color="auto"/>
      </w:divBdr>
    </w:div>
    <w:div w:id="1351176554">
      <w:bodyDiv w:val="1"/>
      <w:marLeft w:val="0"/>
      <w:marRight w:val="0"/>
      <w:marTop w:val="0"/>
      <w:marBottom w:val="0"/>
      <w:divBdr>
        <w:top w:val="none" w:sz="0" w:space="0" w:color="auto"/>
        <w:left w:val="none" w:sz="0" w:space="0" w:color="auto"/>
        <w:bottom w:val="none" w:sz="0" w:space="0" w:color="auto"/>
        <w:right w:val="none" w:sz="0" w:space="0" w:color="auto"/>
      </w:divBdr>
    </w:div>
    <w:div w:id="1352103360">
      <w:bodyDiv w:val="1"/>
      <w:marLeft w:val="0"/>
      <w:marRight w:val="0"/>
      <w:marTop w:val="0"/>
      <w:marBottom w:val="0"/>
      <w:divBdr>
        <w:top w:val="none" w:sz="0" w:space="0" w:color="auto"/>
        <w:left w:val="none" w:sz="0" w:space="0" w:color="auto"/>
        <w:bottom w:val="none" w:sz="0" w:space="0" w:color="auto"/>
        <w:right w:val="none" w:sz="0" w:space="0" w:color="auto"/>
      </w:divBdr>
    </w:div>
    <w:div w:id="1352880444">
      <w:bodyDiv w:val="1"/>
      <w:marLeft w:val="0"/>
      <w:marRight w:val="0"/>
      <w:marTop w:val="0"/>
      <w:marBottom w:val="0"/>
      <w:divBdr>
        <w:top w:val="none" w:sz="0" w:space="0" w:color="auto"/>
        <w:left w:val="none" w:sz="0" w:space="0" w:color="auto"/>
        <w:bottom w:val="none" w:sz="0" w:space="0" w:color="auto"/>
        <w:right w:val="none" w:sz="0" w:space="0" w:color="auto"/>
      </w:divBdr>
    </w:div>
    <w:div w:id="1355417808">
      <w:bodyDiv w:val="1"/>
      <w:marLeft w:val="0"/>
      <w:marRight w:val="0"/>
      <w:marTop w:val="0"/>
      <w:marBottom w:val="0"/>
      <w:divBdr>
        <w:top w:val="none" w:sz="0" w:space="0" w:color="auto"/>
        <w:left w:val="none" w:sz="0" w:space="0" w:color="auto"/>
        <w:bottom w:val="none" w:sz="0" w:space="0" w:color="auto"/>
        <w:right w:val="none" w:sz="0" w:space="0" w:color="auto"/>
      </w:divBdr>
    </w:div>
    <w:div w:id="1358503801">
      <w:bodyDiv w:val="1"/>
      <w:marLeft w:val="0"/>
      <w:marRight w:val="0"/>
      <w:marTop w:val="0"/>
      <w:marBottom w:val="0"/>
      <w:divBdr>
        <w:top w:val="none" w:sz="0" w:space="0" w:color="auto"/>
        <w:left w:val="none" w:sz="0" w:space="0" w:color="auto"/>
        <w:bottom w:val="none" w:sz="0" w:space="0" w:color="auto"/>
        <w:right w:val="none" w:sz="0" w:space="0" w:color="auto"/>
      </w:divBdr>
    </w:div>
    <w:div w:id="1365130477">
      <w:bodyDiv w:val="1"/>
      <w:marLeft w:val="0"/>
      <w:marRight w:val="0"/>
      <w:marTop w:val="0"/>
      <w:marBottom w:val="0"/>
      <w:divBdr>
        <w:top w:val="none" w:sz="0" w:space="0" w:color="auto"/>
        <w:left w:val="none" w:sz="0" w:space="0" w:color="auto"/>
        <w:bottom w:val="none" w:sz="0" w:space="0" w:color="auto"/>
        <w:right w:val="none" w:sz="0" w:space="0" w:color="auto"/>
      </w:divBdr>
    </w:div>
    <w:div w:id="1368021173">
      <w:bodyDiv w:val="1"/>
      <w:marLeft w:val="0"/>
      <w:marRight w:val="0"/>
      <w:marTop w:val="0"/>
      <w:marBottom w:val="0"/>
      <w:divBdr>
        <w:top w:val="none" w:sz="0" w:space="0" w:color="auto"/>
        <w:left w:val="none" w:sz="0" w:space="0" w:color="auto"/>
        <w:bottom w:val="none" w:sz="0" w:space="0" w:color="auto"/>
        <w:right w:val="none" w:sz="0" w:space="0" w:color="auto"/>
      </w:divBdr>
    </w:div>
    <w:div w:id="1370108885">
      <w:bodyDiv w:val="1"/>
      <w:marLeft w:val="0"/>
      <w:marRight w:val="0"/>
      <w:marTop w:val="0"/>
      <w:marBottom w:val="0"/>
      <w:divBdr>
        <w:top w:val="none" w:sz="0" w:space="0" w:color="auto"/>
        <w:left w:val="none" w:sz="0" w:space="0" w:color="auto"/>
        <w:bottom w:val="none" w:sz="0" w:space="0" w:color="auto"/>
        <w:right w:val="none" w:sz="0" w:space="0" w:color="auto"/>
      </w:divBdr>
    </w:div>
    <w:div w:id="1370256764">
      <w:bodyDiv w:val="1"/>
      <w:marLeft w:val="0"/>
      <w:marRight w:val="0"/>
      <w:marTop w:val="0"/>
      <w:marBottom w:val="0"/>
      <w:divBdr>
        <w:top w:val="none" w:sz="0" w:space="0" w:color="auto"/>
        <w:left w:val="none" w:sz="0" w:space="0" w:color="auto"/>
        <w:bottom w:val="none" w:sz="0" w:space="0" w:color="auto"/>
        <w:right w:val="none" w:sz="0" w:space="0" w:color="auto"/>
      </w:divBdr>
    </w:div>
    <w:div w:id="1377584156">
      <w:bodyDiv w:val="1"/>
      <w:marLeft w:val="0"/>
      <w:marRight w:val="0"/>
      <w:marTop w:val="0"/>
      <w:marBottom w:val="0"/>
      <w:divBdr>
        <w:top w:val="none" w:sz="0" w:space="0" w:color="auto"/>
        <w:left w:val="none" w:sz="0" w:space="0" w:color="auto"/>
        <w:bottom w:val="none" w:sz="0" w:space="0" w:color="auto"/>
        <w:right w:val="none" w:sz="0" w:space="0" w:color="auto"/>
      </w:divBdr>
    </w:div>
    <w:div w:id="1388140177">
      <w:bodyDiv w:val="1"/>
      <w:marLeft w:val="0"/>
      <w:marRight w:val="0"/>
      <w:marTop w:val="0"/>
      <w:marBottom w:val="0"/>
      <w:divBdr>
        <w:top w:val="none" w:sz="0" w:space="0" w:color="auto"/>
        <w:left w:val="none" w:sz="0" w:space="0" w:color="auto"/>
        <w:bottom w:val="none" w:sz="0" w:space="0" w:color="auto"/>
        <w:right w:val="none" w:sz="0" w:space="0" w:color="auto"/>
      </w:divBdr>
    </w:div>
    <w:div w:id="1388336829">
      <w:bodyDiv w:val="1"/>
      <w:marLeft w:val="0"/>
      <w:marRight w:val="0"/>
      <w:marTop w:val="0"/>
      <w:marBottom w:val="0"/>
      <w:divBdr>
        <w:top w:val="none" w:sz="0" w:space="0" w:color="auto"/>
        <w:left w:val="none" w:sz="0" w:space="0" w:color="auto"/>
        <w:bottom w:val="none" w:sz="0" w:space="0" w:color="auto"/>
        <w:right w:val="none" w:sz="0" w:space="0" w:color="auto"/>
      </w:divBdr>
    </w:div>
    <w:div w:id="1390227672">
      <w:bodyDiv w:val="1"/>
      <w:marLeft w:val="0"/>
      <w:marRight w:val="0"/>
      <w:marTop w:val="0"/>
      <w:marBottom w:val="0"/>
      <w:divBdr>
        <w:top w:val="none" w:sz="0" w:space="0" w:color="auto"/>
        <w:left w:val="none" w:sz="0" w:space="0" w:color="auto"/>
        <w:bottom w:val="none" w:sz="0" w:space="0" w:color="auto"/>
        <w:right w:val="none" w:sz="0" w:space="0" w:color="auto"/>
      </w:divBdr>
    </w:div>
    <w:div w:id="1390346804">
      <w:bodyDiv w:val="1"/>
      <w:marLeft w:val="0"/>
      <w:marRight w:val="0"/>
      <w:marTop w:val="0"/>
      <w:marBottom w:val="0"/>
      <w:divBdr>
        <w:top w:val="none" w:sz="0" w:space="0" w:color="auto"/>
        <w:left w:val="none" w:sz="0" w:space="0" w:color="auto"/>
        <w:bottom w:val="none" w:sz="0" w:space="0" w:color="auto"/>
        <w:right w:val="none" w:sz="0" w:space="0" w:color="auto"/>
      </w:divBdr>
    </w:div>
    <w:div w:id="1396051155">
      <w:bodyDiv w:val="1"/>
      <w:marLeft w:val="0"/>
      <w:marRight w:val="0"/>
      <w:marTop w:val="0"/>
      <w:marBottom w:val="0"/>
      <w:divBdr>
        <w:top w:val="none" w:sz="0" w:space="0" w:color="auto"/>
        <w:left w:val="none" w:sz="0" w:space="0" w:color="auto"/>
        <w:bottom w:val="none" w:sz="0" w:space="0" w:color="auto"/>
        <w:right w:val="none" w:sz="0" w:space="0" w:color="auto"/>
      </w:divBdr>
    </w:div>
    <w:div w:id="1397047493">
      <w:bodyDiv w:val="1"/>
      <w:marLeft w:val="0"/>
      <w:marRight w:val="0"/>
      <w:marTop w:val="0"/>
      <w:marBottom w:val="0"/>
      <w:divBdr>
        <w:top w:val="none" w:sz="0" w:space="0" w:color="auto"/>
        <w:left w:val="none" w:sz="0" w:space="0" w:color="auto"/>
        <w:bottom w:val="none" w:sz="0" w:space="0" w:color="auto"/>
        <w:right w:val="none" w:sz="0" w:space="0" w:color="auto"/>
      </w:divBdr>
    </w:div>
    <w:div w:id="1404833924">
      <w:bodyDiv w:val="1"/>
      <w:marLeft w:val="0"/>
      <w:marRight w:val="0"/>
      <w:marTop w:val="0"/>
      <w:marBottom w:val="0"/>
      <w:divBdr>
        <w:top w:val="none" w:sz="0" w:space="0" w:color="auto"/>
        <w:left w:val="none" w:sz="0" w:space="0" w:color="auto"/>
        <w:bottom w:val="none" w:sz="0" w:space="0" w:color="auto"/>
        <w:right w:val="none" w:sz="0" w:space="0" w:color="auto"/>
      </w:divBdr>
    </w:div>
    <w:div w:id="1405836025">
      <w:bodyDiv w:val="1"/>
      <w:marLeft w:val="0"/>
      <w:marRight w:val="0"/>
      <w:marTop w:val="0"/>
      <w:marBottom w:val="0"/>
      <w:divBdr>
        <w:top w:val="none" w:sz="0" w:space="0" w:color="auto"/>
        <w:left w:val="none" w:sz="0" w:space="0" w:color="auto"/>
        <w:bottom w:val="none" w:sz="0" w:space="0" w:color="auto"/>
        <w:right w:val="none" w:sz="0" w:space="0" w:color="auto"/>
      </w:divBdr>
    </w:div>
    <w:div w:id="1406486349">
      <w:bodyDiv w:val="1"/>
      <w:marLeft w:val="0"/>
      <w:marRight w:val="0"/>
      <w:marTop w:val="0"/>
      <w:marBottom w:val="0"/>
      <w:divBdr>
        <w:top w:val="none" w:sz="0" w:space="0" w:color="auto"/>
        <w:left w:val="none" w:sz="0" w:space="0" w:color="auto"/>
        <w:bottom w:val="none" w:sz="0" w:space="0" w:color="auto"/>
        <w:right w:val="none" w:sz="0" w:space="0" w:color="auto"/>
      </w:divBdr>
    </w:div>
    <w:div w:id="1408307162">
      <w:bodyDiv w:val="1"/>
      <w:marLeft w:val="0"/>
      <w:marRight w:val="0"/>
      <w:marTop w:val="0"/>
      <w:marBottom w:val="0"/>
      <w:divBdr>
        <w:top w:val="none" w:sz="0" w:space="0" w:color="auto"/>
        <w:left w:val="none" w:sz="0" w:space="0" w:color="auto"/>
        <w:bottom w:val="none" w:sz="0" w:space="0" w:color="auto"/>
        <w:right w:val="none" w:sz="0" w:space="0" w:color="auto"/>
      </w:divBdr>
    </w:div>
    <w:div w:id="1413234816">
      <w:bodyDiv w:val="1"/>
      <w:marLeft w:val="0"/>
      <w:marRight w:val="0"/>
      <w:marTop w:val="0"/>
      <w:marBottom w:val="0"/>
      <w:divBdr>
        <w:top w:val="none" w:sz="0" w:space="0" w:color="auto"/>
        <w:left w:val="none" w:sz="0" w:space="0" w:color="auto"/>
        <w:bottom w:val="none" w:sz="0" w:space="0" w:color="auto"/>
        <w:right w:val="none" w:sz="0" w:space="0" w:color="auto"/>
      </w:divBdr>
    </w:div>
    <w:div w:id="1414814017">
      <w:bodyDiv w:val="1"/>
      <w:marLeft w:val="0"/>
      <w:marRight w:val="0"/>
      <w:marTop w:val="0"/>
      <w:marBottom w:val="0"/>
      <w:divBdr>
        <w:top w:val="none" w:sz="0" w:space="0" w:color="auto"/>
        <w:left w:val="none" w:sz="0" w:space="0" w:color="auto"/>
        <w:bottom w:val="none" w:sz="0" w:space="0" w:color="auto"/>
        <w:right w:val="none" w:sz="0" w:space="0" w:color="auto"/>
      </w:divBdr>
    </w:div>
    <w:div w:id="1415932067">
      <w:bodyDiv w:val="1"/>
      <w:marLeft w:val="0"/>
      <w:marRight w:val="0"/>
      <w:marTop w:val="0"/>
      <w:marBottom w:val="0"/>
      <w:divBdr>
        <w:top w:val="none" w:sz="0" w:space="0" w:color="auto"/>
        <w:left w:val="none" w:sz="0" w:space="0" w:color="auto"/>
        <w:bottom w:val="none" w:sz="0" w:space="0" w:color="auto"/>
        <w:right w:val="none" w:sz="0" w:space="0" w:color="auto"/>
      </w:divBdr>
    </w:div>
    <w:div w:id="1419986269">
      <w:bodyDiv w:val="1"/>
      <w:marLeft w:val="0"/>
      <w:marRight w:val="0"/>
      <w:marTop w:val="0"/>
      <w:marBottom w:val="0"/>
      <w:divBdr>
        <w:top w:val="none" w:sz="0" w:space="0" w:color="auto"/>
        <w:left w:val="none" w:sz="0" w:space="0" w:color="auto"/>
        <w:bottom w:val="none" w:sz="0" w:space="0" w:color="auto"/>
        <w:right w:val="none" w:sz="0" w:space="0" w:color="auto"/>
      </w:divBdr>
    </w:div>
    <w:div w:id="1429619712">
      <w:bodyDiv w:val="1"/>
      <w:marLeft w:val="0"/>
      <w:marRight w:val="0"/>
      <w:marTop w:val="0"/>
      <w:marBottom w:val="0"/>
      <w:divBdr>
        <w:top w:val="none" w:sz="0" w:space="0" w:color="auto"/>
        <w:left w:val="none" w:sz="0" w:space="0" w:color="auto"/>
        <w:bottom w:val="none" w:sz="0" w:space="0" w:color="auto"/>
        <w:right w:val="none" w:sz="0" w:space="0" w:color="auto"/>
      </w:divBdr>
    </w:div>
    <w:div w:id="1430617479">
      <w:bodyDiv w:val="1"/>
      <w:marLeft w:val="0"/>
      <w:marRight w:val="0"/>
      <w:marTop w:val="0"/>
      <w:marBottom w:val="0"/>
      <w:divBdr>
        <w:top w:val="none" w:sz="0" w:space="0" w:color="auto"/>
        <w:left w:val="none" w:sz="0" w:space="0" w:color="auto"/>
        <w:bottom w:val="none" w:sz="0" w:space="0" w:color="auto"/>
        <w:right w:val="none" w:sz="0" w:space="0" w:color="auto"/>
      </w:divBdr>
    </w:div>
    <w:div w:id="1433014017">
      <w:bodyDiv w:val="1"/>
      <w:marLeft w:val="0"/>
      <w:marRight w:val="0"/>
      <w:marTop w:val="0"/>
      <w:marBottom w:val="0"/>
      <w:divBdr>
        <w:top w:val="none" w:sz="0" w:space="0" w:color="auto"/>
        <w:left w:val="none" w:sz="0" w:space="0" w:color="auto"/>
        <w:bottom w:val="none" w:sz="0" w:space="0" w:color="auto"/>
        <w:right w:val="none" w:sz="0" w:space="0" w:color="auto"/>
      </w:divBdr>
    </w:div>
    <w:div w:id="1441290940">
      <w:bodyDiv w:val="1"/>
      <w:marLeft w:val="0"/>
      <w:marRight w:val="0"/>
      <w:marTop w:val="0"/>
      <w:marBottom w:val="0"/>
      <w:divBdr>
        <w:top w:val="none" w:sz="0" w:space="0" w:color="auto"/>
        <w:left w:val="none" w:sz="0" w:space="0" w:color="auto"/>
        <w:bottom w:val="none" w:sz="0" w:space="0" w:color="auto"/>
        <w:right w:val="none" w:sz="0" w:space="0" w:color="auto"/>
      </w:divBdr>
    </w:div>
    <w:div w:id="1441559468">
      <w:bodyDiv w:val="1"/>
      <w:marLeft w:val="0"/>
      <w:marRight w:val="0"/>
      <w:marTop w:val="0"/>
      <w:marBottom w:val="0"/>
      <w:divBdr>
        <w:top w:val="none" w:sz="0" w:space="0" w:color="auto"/>
        <w:left w:val="none" w:sz="0" w:space="0" w:color="auto"/>
        <w:bottom w:val="none" w:sz="0" w:space="0" w:color="auto"/>
        <w:right w:val="none" w:sz="0" w:space="0" w:color="auto"/>
      </w:divBdr>
    </w:div>
    <w:div w:id="1442068965">
      <w:bodyDiv w:val="1"/>
      <w:marLeft w:val="0"/>
      <w:marRight w:val="0"/>
      <w:marTop w:val="0"/>
      <w:marBottom w:val="0"/>
      <w:divBdr>
        <w:top w:val="none" w:sz="0" w:space="0" w:color="auto"/>
        <w:left w:val="none" w:sz="0" w:space="0" w:color="auto"/>
        <w:bottom w:val="none" w:sz="0" w:space="0" w:color="auto"/>
        <w:right w:val="none" w:sz="0" w:space="0" w:color="auto"/>
      </w:divBdr>
    </w:div>
    <w:div w:id="1444374533">
      <w:bodyDiv w:val="1"/>
      <w:marLeft w:val="0"/>
      <w:marRight w:val="0"/>
      <w:marTop w:val="0"/>
      <w:marBottom w:val="0"/>
      <w:divBdr>
        <w:top w:val="none" w:sz="0" w:space="0" w:color="auto"/>
        <w:left w:val="none" w:sz="0" w:space="0" w:color="auto"/>
        <w:bottom w:val="none" w:sz="0" w:space="0" w:color="auto"/>
        <w:right w:val="none" w:sz="0" w:space="0" w:color="auto"/>
      </w:divBdr>
    </w:div>
    <w:div w:id="1450274554">
      <w:bodyDiv w:val="1"/>
      <w:marLeft w:val="0"/>
      <w:marRight w:val="0"/>
      <w:marTop w:val="0"/>
      <w:marBottom w:val="0"/>
      <w:divBdr>
        <w:top w:val="none" w:sz="0" w:space="0" w:color="auto"/>
        <w:left w:val="none" w:sz="0" w:space="0" w:color="auto"/>
        <w:bottom w:val="none" w:sz="0" w:space="0" w:color="auto"/>
        <w:right w:val="none" w:sz="0" w:space="0" w:color="auto"/>
      </w:divBdr>
    </w:div>
    <w:div w:id="1455975871">
      <w:bodyDiv w:val="1"/>
      <w:marLeft w:val="0"/>
      <w:marRight w:val="0"/>
      <w:marTop w:val="0"/>
      <w:marBottom w:val="0"/>
      <w:divBdr>
        <w:top w:val="none" w:sz="0" w:space="0" w:color="auto"/>
        <w:left w:val="none" w:sz="0" w:space="0" w:color="auto"/>
        <w:bottom w:val="none" w:sz="0" w:space="0" w:color="auto"/>
        <w:right w:val="none" w:sz="0" w:space="0" w:color="auto"/>
      </w:divBdr>
    </w:div>
    <w:div w:id="1461218265">
      <w:bodyDiv w:val="1"/>
      <w:marLeft w:val="0"/>
      <w:marRight w:val="0"/>
      <w:marTop w:val="0"/>
      <w:marBottom w:val="0"/>
      <w:divBdr>
        <w:top w:val="none" w:sz="0" w:space="0" w:color="auto"/>
        <w:left w:val="none" w:sz="0" w:space="0" w:color="auto"/>
        <w:bottom w:val="none" w:sz="0" w:space="0" w:color="auto"/>
        <w:right w:val="none" w:sz="0" w:space="0" w:color="auto"/>
      </w:divBdr>
    </w:div>
    <w:div w:id="1464739166">
      <w:bodyDiv w:val="1"/>
      <w:marLeft w:val="0"/>
      <w:marRight w:val="0"/>
      <w:marTop w:val="0"/>
      <w:marBottom w:val="0"/>
      <w:divBdr>
        <w:top w:val="none" w:sz="0" w:space="0" w:color="auto"/>
        <w:left w:val="none" w:sz="0" w:space="0" w:color="auto"/>
        <w:bottom w:val="none" w:sz="0" w:space="0" w:color="auto"/>
        <w:right w:val="none" w:sz="0" w:space="0" w:color="auto"/>
      </w:divBdr>
    </w:div>
    <w:div w:id="1468860938">
      <w:bodyDiv w:val="1"/>
      <w:marLeft w:val="0"/>
      <w:marRight w:val="0"/>
      <w:marTop w:val="0"/>
      <w:marBottom w:val="0"/>
      <w:divBdr>
        <w:top w:val="none" w:sz="0" w:space="0" w:color="auto"/>
        <w:left w:val="none" w:sz="0" w:space="0" w:color="auto"/>
        <w:bottom w:val="none" w:sz="0" w:space="0" w:color="auto"/>
        <w:right w:val="none" w:sz="0" w:space="0" w:color="auto"/>
      </w:divBdr>
    </w:div>
    <w:div w:id="1470973896">
      <w:bodyDiv w:val="1"/>
      <w:marLeft w:val="0"/>
      <w:marRight w:val="0"/>
      <w:marTop w:val="0"/>
      <w:marBottom w:val="0"/>
      <w:divBdr>
        <w:top w:val="none" w:sz="0" w:space="0" w:color="auto"/>
        <w:left w:val="none" w:sz="0" w:space="0" w:color="auto"/>
        <w:bottom w:val="none" w:sz="0" w:space="0" w:color="auto"/>
        <w:right w:val="none" w:sz="0" w:space="0" w:color="auto"/>
      </w:divBdr>
    </w:div>
    <w:div w:id="1471172699">
      <w:bodyDiv w:val="1"/>
      <w:marLeft w:val="0"/>
      <w:marRight w:val="0"/>
      <w:marTop w:val="0"/>
      <w:marBottom w:val="0"/>
      <w:divBdr>
        <w:top w:val="none" w:sz="0" w:space="0" w:color="auto"/>
        <w:left w:val="none" w:sz="0" w:space="0" w:color="auto"/>
        <w:bottom w:val="none" w:sz="0" w:space="0" w:color="auto"/>
        <w:right w:val="none" w:sz="0" w:space="0" w:color="auto"/>
      </w:divBdr>
    </w:div>
    <w:div w:id="1472820451">
      <w:bodyDiv w:val="1"/>
      <w:marLeft w:val="0"/>
      <w:marRight w:val="0"/>
      <w:marTop w:val="0"/>
      <w:marBottom w:val="0"/>
      <w:divBdr>
        <w:top w:val="none" w:sz="0" w:space="0" w:color="auto"/>
        <w:left w:val="none" w:sz="0" w:space="0" w:color="auto"/>
        <w:bottom w:val="none" w:sz="0" w:space="0" w:color="auto"/>
        <w:right w:val="none" w:sz="0" w:space="0" w:color="auto"/>
      </w:divBdr>
    </w:div>
    <w:div w:id="1475488892">
      <w:bodyDiv w:val="1"/>
      <w:marLeft w:val="0"/>
      <w:marRight w:val="0"/>
      <w:marTop w:val="0"/>
      <w:marBottom w:val="0"/>
      <w:divBdr>
        <w:top w:val="none" w:sz="0" w:space="0" w:color="auto"/>
        <w:left w:val="none" w:sz="0" w:space="0" w:color="auto"/>
        <w:bottom w:val="none" w:sz="0" w:space="0" w:color="auto"/>
        <w:right w:val="none" w:sz="0" w:space="0" w:color="auto"/>
      </w:divBdr>
    </w:div>
    <w:div w:id="1477338656">
      <w:bodyDiv w:val="1"/>
      <w:marLeft w:val="0"/>
      <w:marRight w:val="0"/>
      <w:marTop w:val="0"/>
      <w:marBottom w:val="0"/>
      <w:divBdr>
        <w:top w:val="none" w:sz="0" w:space="0" w:color="auto"/>
        <w:left w:val="none" w:sz="0" w:space="0" w:color="auto"/>
        <w:bottom w:val="none" w:sz="0" w:space="0" w:color="auto"/>
        <w:right w:val="none" w:sz="0" w:space="0" w:color="auto"/>
      </w:divBdr>
    </w:div>
    <w:div w:id="1480683791">
      <w:bodyDiv w:val="1"/>
      <w:marLeft w:val="0"/>
      <w:marRight w:val="0"/>
      <w:marTop w:val="0"/>
      <w:marBottom w:val="0"/>
      <w:divBdr>
        <w:top w:val="none" w:sz="0" w:space="0" w:color="auto"/>
        <w:left w:val="none" w:sz="0" w:space="0" w:color="auto"/>
        <w:bottom w:val="none" w:sz="0" w:space="0" w:color="auto"/>
        <w:right w:val="none" w:sz="0" w:space="0" w:color="auto"/>
      </w:divBdr>
    </w:div>
    <w:div w:id="1482036518">
      <w:bodyDiv w:val="1"/>
      <w:marLeft w:val="0"/>
      <w:marRight w:val="0"/>
      <w:marTop w:val="0"/>
      <w:marBottom w:val="0"/>
      <w:divBdr>
        <w:top w:val="none" w:sz="0" w:space="0" w:color="auto"/>
        <w:left w:val="none" w:sz="0" w:space="0" w:color="auto"/>
        <w:bottom w:val="none" w:sz="0" w:space="0" w:color="auto"/>
        <w:right w:val="none" w:sz="0" w:space="0" w:color="auto"/>
      </w:divBdr>
    </w:div>
    <w:div w:id="1483497521">
      <w:bodyDiv w:val="1"/>
      <w:marLeft w:val="0"/>
      <w:marRight w:val="0"/>
      <w:marTop w:val="0"/>
      <w:marBottom w:val="0"/>
      <w:divBdr>
        <w:top w:val="none" w:sz="0" w:space="0" w:color="auto"/>
        <w:left w:val="none" w:sz="0" w:space="0" w:color="auto"/>
        <w:bottom w:val="none" w:sz="0" w:space="0" w:color="auto"/>
        <w:right w:val="none" w:sz="0" w:space="0" w:color="auto"/>
      </w:divBdr>
    </w:div>
    <w:div w:id="1486123382">
      <w:bodyDiv w:val="1"/>
      <w:marLeft w:val="0"/>
      <w:marRight w:val="0"/>
      <w:marTop w:val="0"/>
      <w:marBottom w:val="0"/>
      <w:divBdr>
        <w:top w:val="none" w:sz="0" w:space="0" w:color="auto"/>
        <w:left w:val="none" w:sz="0" w:space="0" w:color="auto"/>
        <w:bottom w:val="none" w:sz="0" w:space="0" w:color="auto"/>
        <w:right w:val="none" w:sz="0" w:space="0" w:color="auto"/>
      </w:divBdr>
    </w:div>
    <w:div w:id="1486627557">
      <w:bodyDiv w:val="1"/>
      <w:marLeft w:val="0"/>
      <w:marRight w:val="0"/>
      <w:marTop w:val="0"/>
      <w:marBottom w:val="0"/>
      <w:divBdr>
        <w:top w:val="none" w:sz="0" w:space="0" w:color="auto"/>
        <w:left w:val="none" w:sz="0" w:space="0" w:color="auto"/>
        <w:bottom w:val="none" w:sz="0" w:space="0" w:color="auto"/>
        <w:right w:val="none" w:sz="0" w:space="0" w:color="auto"/>
      </w:divBdr>
    </w:div>
    <w:div w:id="1486629635">
      <w:bodyDiv w:val="1"/>
      <w:marLeft w:val="0"/>
      <w:marRight w:val="0"/>
      <w:marTop w:val="0"/>
      <w:marBottom w:val="0"/>
      <w:divBdr>
        <w:top w:val="none" w:sz="0" w:space="0" w:color="auto"/>
        <w:left w:val="none" w:sz="0" w:space="0" w:color="auto"/>
        <w:bottom w:val="none" w:sz="0" w:space="0" w:color="auto"/>
        <w:right w:val="none" w:sz="0" w:space="0" w:color="auto"/>
      </w:divBdr>
    </w:div>
    <w:div w:id="1492984859">
      <w:bodyDiv w:val="1"/>
      <w:marLeft w:val="0"/>
      <w:marRight w:val="0"/>
      <w:marTop w:val="0"/>
      <w:marBottom w:val="0"/>
      <w:divBdr>
        <w:top w:val="none" w:sz="0" w:space="0" w:color="auto"/>
        <w:left w:val="none" w:sz="0" w:space="0" w:color="auto"/>
        <w:bottom w:val="none" w:sz="0" w:space="0" w:color="auto"/>
        <w:right w:val="none" w:sz="0" w:space="0" w:color="auto"/>
      </w:divBdr>
    </w:div>
    <w:div w:id="1494180308">
      <w:bodyDiv w:val="1"/>
      <w:marLeft w:val="0"/>
      <w:marRight w:val="0"/>
      <w:marTop w:val="0"/>
      <w:marBottom w:val="0"/>
      <w:divBdr>
        <w:top w:val="none" w:sz="0" w:space="0" w:color="auto"/>
        <w:left w:val="none" w:sz="0" w:space="0" w:color="auto"/>
        <w:bottom w:val="none" w:sz="0" w:space="0" w:color="auto"/>
        <w:right w:val="none" w:sz="0" w:space="0" w:color="auto"/>
      </w:divBdr>
    </w:div>
    <w:div w:id="1496531528">
      <w:bodyDiv w:val="1"/>
      <w:marLeft w:val="0"/>
      <w:marRight w:val="0"/>
      <w:marTop w:val="0"/>
      <w:marBottom w:val="0"/>
      <w:divBdr>
        <w:top w:val="none" w:sz="0" w:space="0" w:color="auto"/>
        <w:left w:val="none" w:sz="0" w:space="0" w:color="auto"/>
        <w:bottom w:val="none" w:sz="0" w:space="0" w:color="auto"/>
        <w:right w:val="none" w:sz="0" w:space="0" w:color="auto"/>
      </w:divBdr>
    </w:div>
    <w:div w:id="1498887605">
      <w:bodyDiv w:val="1"/>
      <w:marLeft w:val="0"/>
      <w:marRight w:val="0"/>
      <w:marTop w:val="0"/>
      <w:marBottom w:val="0"/>
      <w:divBdr>
        <w:top w:val="none" w:sz="0" w:space="0" w:color="auto"/>
        <w:left w:val="none" w:sz="0" w:space="0" w:color="auto"/>
        <w:bottom w:val="none" w:sz="0" w:space="0" w:color="auto"/>
        <w:right w:val="none" w:sz="0" w:space="0" w:color="auto"/>
      </w:divBdr>
    </w:div>
    <w:div w:id="1499418244">
      <w:bodyDiv w:val="1"/>
      <w:marLeft w:val="0"/>
      <w:marRight w:val="0"/>
      <w:marTop w:val="0"/>
      <w:marBottom w:val="0"/>
      <w:divBdr>
        <w:top w:val="none" w:sz="0" w:space="0" w:color="auto"/>
        <w:left w:val="none" w:sz="0" w:space="0" w:color="auto"/>
        <w:bottom w:val="none" w:sz="0" w:space="0" w:color="auto"/>
        <w:right w:val="none" w:sz="0" w:space="0" w:color="auto"/>
      </w:divBdr>
    </w:div>
    <w:div w:id="1501046489">
      <w:bodyDiv w:val="1"/>
      <w:marLeft w:val="0"/>
      <w:marRight w:val="0"/>
      <w:marTop w:val="0"/>
      <w:marBottom w:val="0"/>
      <w:divBdr>
        <w:top w:val="none" w:sz="0" w:space="0" w:color="auto"/>
        <w:left w:val="none" w:sz="0" w:space="0" w:color="auto"/>
        <w:bottom w:val="none" w:sz="0" w:space="0" w:color="auto"/>
        <w:right w:val="none" w:sz="0" w:space="0" w:color="auto"/>
      </w:divBdr>
    </w:div>
    <w:div w:id="1501509864">
      <w:bodyDiv w:val="1"/>
      <w:marLeft w:val="0"/>
      <w:marRight w:val="0"/>
      <w:marTop w:val="0"/>
      <w:marBottom w:val="0"/>
      <w:divBdr>
        <w:top w:val="none" w:sz="0" w:space="0" w:color="auto"/>
        <w:left w:val="none" w:sz="0" w:space="0" w:color="auto"/>
        <w:bottom w:val="none" w:sz="0" w:space="0" w:color="auto"/>
        <w:right w:val="none" w:sz="0" w:space="0" w:color="auto"/>
      </w:divBdr>
    </w:div>
    <w:div w:id="1502161590">
      <w:bodyDiv w:val="1"/>
      <w:marLeft w:val="0"/>
      <w:marRight w:val="0"/>
      <w:marTop w:val="0"/>
      <w:marBottom w:val="0"/>
      <w:divBdr>
        <w:top w:val="none" w:sz="0" w:space="0" w:color="auto"/>
        <w:left w:val="none" w:sz="0" w:space="0" w:color="auto"/>
        <w:bottom w:val="none" w:sz="0" w:space="0" w:color="auto"/>
        <w:right w:val="none" w:sz="0" w:space="0" w:color="auto"/>
      </w:divBdr>
    </w:div>
    <w:div w:id="1507019752">
      <w:bodyDiv w:val="1"/>
      <w:marLeft w:val="0"/>
      <w:marRight w:val="0"/>
      <w:marTop w:val="0"/>
      <w:marBottom w:val="0"/>
      <w:divBdr>
        <w:top w:val="none" w:sz="0" w:space="0" w:color="auto"/>
        <w:left w:val="none" w:sz="0" w:space="0" w:color="auto"/>
        <w:bottom w:val="none" w:sz="0" w:space="0" w:color="auto"/>
        <w:right w:val="none" w:sz="0" w:space="0" w:color="auto"/>
      </w:divBdr>
    </w:div>
    <w:div w:id="1511725267">
      <w:bodyDiv w:val="1"/>
      <w:marLeft w:val="0"/>
      <w:marRight w:val="0"/>
      <w:marTop w:val="0"/>
      <w:marBottom w:val="0"/>
      <w:divBdr>
        <w:top w:val="none" w:sz="0" w:space="0" w:color="auto"/>
        <w:left w:val="none" w:sz="0" w:space="0" w:color="auto"/>
        <w:bottom w:val="none" w:sz="0" w:space="0" w:color="auto"/>
        <w:right w:val="none" w:sz="0" w:space="0" w:color="auto"/>
      </w:divBdr>
    </w:div>
    <w:div w:id="1520393818">
      <w:bodyDiv w:val="1"/>
      <w:marLeft w:val="0"/>
      <w:marRight w:val="0"/>
      <w:marTop w:val="0"/>
      <w:marBottom w:val="0"/>
      <w:divBdr>
        <w:top w:val="none" w:sz="0" w:space="0" w:color="auto"/>
        <w:left w:val="none" w:sz="0" w:space="0" w:color="auto"/>
        <w:bottom w:val="none" w:sz="0" w:space="0" w:color="auto"/>
        <w:right w:val="none" w:sz="0" w:space="0" w:color="auto"/>
      </w:divBdr>
    </w:div>
    <w:div w:id="1525636662">
      <w:bodyDiv w:val="1"/>
      <w:marLeft w:val="0"/>
      <w:marRight w:val="0"/>
      <w:marTop w:val="0"/>
      <w:marBottom w:val="0"/>
      <w:divBdr>
        <w:top w:val="none" w:sz="0" w:space="0" w:color="auto"/>
        <w:left w:val="none" w:sz="0" w:space="0" w:color="auto"/>
        <w:bottom w:val="none" w:sz="0" w:space="0" w:color="auto"/>
        <w:right w:val="none" w:sz="0" w:space="0" w:color="auto"/>
      </w:divBdr>
    </w:div>
    <w:div w:id="1526287503">
      <w:bodyDiv w:val="1"/>
      <w:marLeft w:val="0"/>
      <w:marRight w:val="0"/>
      <w:marTop w:val="0"/>
      <w:marBottom w:val="0"/>
      <w:divBdr>
        <w:top w:val="none" w:sz="0" w:space="0" w:color="auto"/>
        <w:left w:val="none" w:sz="0" w:space="0" w:color="auto"/>
        <w:bottom w:val="none" w:sz="0" w:space="0" w:color="auto"/>
        <w:right w:val="none" w:sz="0" w:space="0" w:color="auto"/>
      </w:divBdr>
    </w:div>
    <w:div w:id="1527518201">
      <w:bodyDiv w:val="1"/>
      <w:marLeft w:val="0"/>
      <w:marRight w:val="0"/>
      <w:marTop w:val="0"/>
      <w:marBottom w:val="0"/>
      <w:divBdr>
        <w:top w:val="none" w:sz="0" w:space="0" w:color="auto"/>
        <w:left w:val="none" w:sz="0" w:space="0" w:color="auto"/>
        <w:bottom w:val="none" w:sz="0" w:space="0" w:color="auto"/>
        <w:right w:val="none" w:sz="0" w:space="0" w:color="auto"/>
      </w:divBdr>
    </w:div>
    <w:div w:id="1529486149">
      <w:bodyDiv w:val="1"/>
      <w:marLeft w:val="0"/>
      <w:marRight w:val="0"/>
      <w:marTop w:val="0"/>
      <w:marBottom w:val="0"/>
      <w:divBdr>
        <w:top w:val="none" w:sz="0" w:space="0" w:color="auto"/>
        <w:left w:val="none" w:sz="0" w:space="0" w:color="auto"/>
        <w:bottom w:val="none" w:sz="0" w:space="0" w:color="auto"/>
        <w:right w:val="none" w:sz="0" w:space="0" w:color="auto"/>
      </w:divBdr>
    </w:div>
    <w:div w:id="1535145952">
      <w:bodyDiv w:val="1"/>
      <w:marLeft w:val="0"/>
      <w:marRight w:val="0"/>
      <w:marTop w:val="0"/>
      <w:marBottom w:val="0"/>
      <w:divBdr>
        <w:top w:val="none" w:sz="0" w:space="0" w:color="auto"/>
        <w:left w:val="none" w:sz="0" w:space="0" w:color="auto"/>
        <w:bottom w:val="none" w:sz="0" w:space="0" w:color="auto"/>
        <w:right w:val="none" w:sz="0" w:space="0" w:color="auto"/>
      </w:divBdr>
    </w:div>
    <w:div w:id="1536775143">
      <w:bodyDiv w:val="1"/>
      <w:marLeft w:val="0"/>
      <w:marRight w:val="0"/>
      <w:marTop w:val="0"/>
      <w:marBottom w:val="0"/>
      <w:divBdr>
        <w:top w:val="none" w:sz="0" w:space="0" w:color="auto"/>
        <w:left w:val="none" w:sz="0" w:space="0" w:color="auto"/>
        <w:bottom w:val="none" w:sz="0" w:space="0" w:color="auto"/>
        <w:right w:val="none" w:sz="0" w:space="0" w:color="auto"/>
      </w:divBdr>
    </w:div>
    <w:div w:id="1540164667">
      <w:bodyDiv w:val="1"/>
      <w:marLeft w:val="0"/>
      <w:marRight w:val="0"/>
      <w:marTop w:val="0"/>
      <w:marBottom w:val="0"/>
      <w:divBdr>
        <w:top w:val="none" w:sz="0" w:space="0" w:color="auto"/>
        <w:left w:val="none" w:sz="0" w:space="0" w:color="auto"/>
        <w:bottom w:val="none" w:sz="0" w:space="0" w:color="auto"/>
        <w:right w:val="none" w:sz="0" w:space="0" w:color="auto"/>
      </w:divBdr>
    </w:div>
    <w:div w:id="1544368131">
      <w:bodyDiv w:val="1"/>
      <w:marLeft w:val="0"/>
      <w:marRight w:val="0"/>
      <w:marTop w:val="0"/>
      <w:marBottom w:val="0"/>
      <w:divBdr>
        <w:top w:val="none" w:sz="0" w:space="0" w:color="auto"/>
        <w:left w:val="none" w:sz="0" w:space="0" w:color="auto"/>
        <w:bottom w:val="none" w:sz="0" w:space="0" w:color="auto"/>
        <w:right w:val="none" w:sz="0" w:space="0" w:color="auto"/>
      </w:divBdr>
    </w:div>
    <w:div w:id="1546134934">
      <w:bodyDiv w:val="1"/>
      <w:marLeft w:val="0"/>
      <w:marRight w:val="0"/>
      <w:marTop w:val="0"/>
      <w:marBottom w:val="0"/>
      <w:divBdr>
        <w:top w:val="none" w:sz="0" w:space="0" w:color="auto"/>
        <w:left w:val="none" w:sz="0" w:space="0" w:color="auto"/>
        <w:bottom w:val="none" w:sz="0" w:space="0" w:color="auto"/>
        <w:right w:val="none" w:sz="0" w:space="0" w:color="auto"/>
      </w:divBdr>
    </w:div>
    <w:div w:id="1548907107">
      <w:bodyDiv w:val="1"/>
      <w:marLeft w:val="0"/>
      <w:marRight w:val="0"/>
      <w:marTop w:val="0"/>
      <w:marBottom w:val="0"/>
      <w:divBdr>
        <w:top w:val="none" w:sz="0" w:space="0" w:color="auto"/>
        <w:left w:val="none" w:sz="0" w:space="0" w:color="auto"/>
        <w:bottom w:val="none" w:sz="0" w:space="0" w:color="auto"/>
        <w:right w:val="none" w:sz="0" w:space="0" w:color="auto"/>
      </w:divBdr>
    </w:div>
    <w:div w:id="1554923217">
      <w:bodyDiv w:val="1"/>
      <w:marLeft w:val="0"/>
      <w:marRight w:val="0"/>
      <w:marTop w:val="0"/>
      <w:marBottom w:val="0"/>
      <w:divBdr>
        <w:top w:val="none" w:sz="0" w:space="0" w:color="auto"/>
        <w:left w:val="none" w:sz="0" w:space="0" w:color="auto"/>
        <w:bottom w:val="none" w:sz="0" w:space="0" w:color="auto"/>
        <w:right w:val="none" w:sz="0" w:space="0" w:color="auto"/>
      </w:divBdr>
    </w:div>
    <w:div w:id="1561667077">
      <w:bodyDiv w:val="1"/>
      <w:marLeft w:val="0"/>
      <w:marRight w:val="0"/>
      <w:marTop w:val="0"/>
      <w:marBottom w:val="0"/>
      <w:divBdr>
        <w:top w:val="none" w:sz="0" w:space="0" w:color="auto"/>
        <w:left w:val="none" w:sz="0" w:space="0" w:color="auto"/>
        <w:bottom w:val="none" w:sz="0" w:space="0" w:color="auto"/>
        <w:right w:val="none" w:sz="0" w:space="0" w:color="auto"/>
      </w:divBdr>
    </w:div>
    <w:div w:id="1564564330">
      <w:bodyDiv w:val="1"/>
      <w:marLeft w:val="0"/>
      <w:marRight w:val="0"/>
      <w:marTop w:val="0"/>
      <w:marBottom w:val="0"/>
      <w:divBdr>
        <w:top w:val="none" w:sz="0" w:space="0" w:color="auto"/>
        <w:left w:val="none" w:sz="0" w:space="0" w:color="auto"/>
        <w:bottom w:val="none" w:sz="0" w:space="0" w:color="auto"/>
        <w:right w:val="none" w:sz="0" w:space="0" w:color="auto"/>
      </w:divBdr>
    </w:div>
    <w:div w:id="1567103365">
      <w:bodyDiv w:val="1"/>
      <w:marLeft w:val="0"/>
      <w:marRight w:val="0"/>
      <w:marTop w:val="0"/>
      <w:marBottom w:val="0"/>
      <w:divBdr>
        <w:top w:val="none" w:sz="0" w:space="0" w:color="auto"/>
        <w:left w:val="none" w:sz="0" w:space="0" w:color="auto"/>
        <w:bottom w:val="none" w:sz="0" w:space="0" w:color="auto"/>
        <w:right w:val="none" w:sz="0" w:space="0" w:color="auto"/>
      </w:divBdr>
    </w:div>
    <w:div w:id="1567761828">
      <w:bodyDiv w:val="1"/>
      <w:marLeft w:val="0"/>
      <w:marRight w:val="0"/>
      <w:marTop w:val="0"/>
      <w:marBottom w:val="0"/>
      <w:divBdr>
        <w:top w:val="none" w:sz="0" w:space="0" w:color="auto"/>
        <w:left w:val="none" w:sz="0" w:space="0" w:color="auto"/>
        <w:bottom w:val="none" w:sz="0" w:space="0" w:color="auto"/>
        <w:right w:val="none" w:sz="0" w:space="0" w:color="auto"/>
      </w:divBdr>
    </w:div>
    <w:div w:id="1567842826">
      <w:bodyDiv w:val="1"/>
      <w:marLeft w:val="0"/>
      <w:marRight w:val="0"/>
      <w:marTop w:val="0"/>
      <w:marBottom w:val="0"/>
      <w:divBdr>
        <w:top w:val="none" w:sz="0" w:space="0" w:color="auto"/>
        <w:left w:val="none" w:sz="0" w:space="0" w:color="auto"/>
        <w:bottom w:val="none" w:sz="0" w:space="0" w:color="auto"/>
        <w:right w:val="none" w:sz="0" w:space="0" w:color="auto"/>
      </w:divBdr>
    </w:div>
    <w:div w:id="1568346554">
      <w:bodyDiv w:val="1"/>
      <w:marLeft w:val="0"/>
      <w:marRight w:val="0"/>
      <w:marTop w:val="0"/>
      <w:marBottom w:val="0"/>
      <w:divBdr>
        <w:top w:val="none" w:sz="0" w:space="0" w:color="auto"/>
        <w:left w:val="none" w:sz="0" w:space="0" w:color="auto"/>
        <w:bottom w:val="none" w:sz="0" w:space="0" w:color="auto"/>
        <w:right w:val="none" w:sz="0" w:space="0" w:color="auto"/>
      </w:divBdr>
    </w:div>
    <w:div w:id="1568492361">
      <w:bodyDiv w:val="1"/>
      <w:marLeft w:val="0"/>
      <w:marRight w:val="0"/>
      <w:marTop w:val="0"/>
      <w:marBottom w:val="0"/>
      <w:divBdr>
        <w:top w:val="none" w:sz="0" w:space="0" w:color="auto"/>
        <w:left w:val="none" w:sz="0" w:space="0" w:color="auto"/>
        <w:bottom w:val="none" w:sz="0" w:space="0" w:color="auto"/>
        <w:right w:val="none" w:sz="0" w:space="0" w:color="auto"/>
      </w:divBdr>
    </w:div>
    <w:div w:id="1569682403">
      <w:bodyDiv w:val="1"/>
      <w:marLeft w:val="0"/>
      <w:marRight w:val="0"/>
      <w:marTop w:val="0"/>
      <w:marBottom w:val="0"/>
      <w:divBdr>
        <w:top w:val="none" w:sz="0" w:space="0" w:color="auto"/>
        <w:left w:val="none" w:sz="0" w:space="0" w:color="auto"/>
        <w:bottom w:val="none" w:sz="0" w:space="0" w:color="auto"/>
        <w:right w:val="none" w:sz="0" w:space="0" w:color="auto"/>
      </w:divBdr>
    </w:div>
    <w:div w:id="1569850250">
      <w:bodyDiv w:val="1"/>
      <w:marLeft w:val="0"/>
      <w:marRight w:val="0"/>
      <w:marTop w:val="0"/>
      <w:marBottom w:val="0"/>
      <w:divBdr>
        <w:top w:val="none" w:sz="0" w:space="0" w:color="auto"/>
        <w:left w:val="none" w:sz="0" w:space="0" w:color="auto"/>
        <w:bottom w:val="none" w:sz="0" w:space="0" w:color="auto"/>
        <w:right w:val="none" w:sz="0" w:space="0" w:color="auto"/>
      </w:divBdr>
    </w:div>
    <w:div w:id="1573081758">
      <w:bodyDiv w:val="1"/>
      <w:marLeft w:val="0"/>
      <w:marRight w:val="0"/>
      <w:marTop w:val="0"/>
      <w:marBottom w:val="0"/>
      <w:divBdr>
        <w:top w:val="none" w:sz="0" w:space="0" w:color="auto"/>
        <w:left w:val="none" w:sz="0" w:space="0" w:color="auto"/>
        <w:bottom w:val="none" w:sz="0" w:space="0" w:color="auto"/>
        <w:right w:val="none" w:sz="0" w:space="0" w:color="auto"/>
      </w:divBdr>
    </w:div>
    <w:div w:id="1573612833">
      <w:bodyDiv w:val="1"/>
      <w:marLeft w:val="0"/>
      <w:marRight w:val="0"/>
      <w:marTop w:val="0"/>
      <w:marBottom w:val="0"/>
      <w:divBdr>
        <w:top w:val="none" w:sz="0" w:space="0" w:color="auto"/>
        <w:left w:val="none" w:sz="0" w:space="0" w:color="auto"/>
        <w:bottom w:val="none" w:sz="0" w:space="0" w:color="auto"/>
        <w:right w:val="none" w:sz="0" w:space="0" w:color="auto"/>
      </w:divBdr>
    </w:div>
    <w:div w:id="1575554964">
      <w:bodyDiv w:val="1"/>
      <w:marLeft w:val="0"/>
      <w:marRight w:val="0"/>
      <w:marTop w:val="0"/>
      <w:marBottom w:val="0"/>
      <w:divBdr>
        <w:top w:val="none" w:sz="0" w:space="0" w:color="auto"/>
        <w:left w:val="none" w:sz="0" w:space="0" w:color="auto"/>
        <w:bottom w:val="none" w:sz="0" w:space="0" w:color="auto"/>
        <w:right w:val="none" w:sz="0" w:space="0" w:color="auto"/>
      </w:divBdr>
    </w:div>
    <w:div w:id="1584606109">
      <w:bodyDiv w:val="1"/>
      <w:marLeft w:val="0"/>
      <w:marRight w:val="0"/>
      <w:marTop w:val="0"/>
      <w:marBottom w:val="0"/>
      <w:divBdr>
        <w:top w:val="none" w:sz="0" w:space="0" w:color="auto"/>
        <w:left w:val="none" w:sz="0" w:space="0" w:color="auto"/>
        <w:bottom w:val="none" w:sz="0" w:space="0" w:color="auto"/>
        <w:right w:val="none" w:sz="0" w:space="0" w:color="auto"/>
      </w:divBdr>
    </w:div>
    <w:div w:id="1584872913">
      <w:bodyDiv w:val="1"/>
      <w:marLeft w:val="0"/>
      <w:marRight w:val="0"/>
      <w:marTop w:val="0"/>
      <w:marBottom w:val="0"/>
      <w:divBdr>
        <w:top w:val="none" w:sz="0" w:space="0" w:color="auto"/>
        <w:left w:val="none" w:sz="0" w:space="0" w:color="auto"/>
        <w:bottom w:val="none" w:sz="0" w:space="0" w:color="auto"/>
        <w:right w:val="none" w:sz="0" w:space="0" w:color="auto"/>
      </w:divBdr>
    </w:div>
    <w:div w:id="1585408356">
      <w:bodyDiv w:val="1"/>
      <w:marLeft w:val="0"/>
      <w:marRight w:val="0"/>
      <w:marTop w:val="0"/>
      <w:marBottom w:val="0"/>
      <w:divBdr>
        <w:top w:val="none" w:sz="0" w:space="0" w:color="auto"/>
        <w:left w:val="none" w:sz="0" w:space="0" w:color="auto"/>
        <w:bottom w:val="none" w:sz="0" w:space="0" w:color="auto"/>
        <w:right w:val="none" w:sz="0" w:space="0" w:color="auto"/>
      </w:divBdr>
    </w:div>
    <w:div w:id="1588075058">
      <w:bodyDiv w:val="1"/>
      <w:marLeft w:val="0"/>
      <w:marRight w:val="0"/>
      <w:marTop w:val="0"/>
      <w:marBottom w:val="0"/>
      <w:divBdr>
        <w:top w:val="none" w:sz="0" w:space="0" w:color="auto"/>
        <w:left w:val="none" w:sz="0" w:space="0" w:color="auto"/>
        <w:bottom w:val="none" w:sz="0" w:space="0" w:color="auto"/>
        <w:right w:val="none" w:sz="0" w:space="0" w:color="auto"/>
      </w:divBdr>
    </w:div>
    <w:div w:id="1588268958">
      <w:bodyDiv w:val="1"/>
      <w:marLeft w:val="0"/>
      <w:marRight w:val="0"/>
      <w:marTop w:val="0"/>
      <w:marBottom w:val="0"/>
      <w:divBdr>
        <w:top w:val="none" w:sz="0" w:space="0" w:color="auto"/>
        <w:left w:val="none" w:sz="0" w:space="0" w:color="auto"/>
        <w:bottom w:val="none" w:sz="0" w:space="0" w:color="auto"/>
        <w:right w:val="none" w:sz="0" w:space="0" w:color="auto"/>
      </w:divBdr>
    </w:div>
    <w:div w:id="1593051048">
      <w:bodyDiv w:val="1"/>
      <w:marLeft w:val="0"/>
      <w:marRight w:val="0"/>
      <w:marTop w:val="0"/>
      <w:marBottom w:val="0"/>
      <w:divBdr>
        <w:top w:val="none" w:sz="0" w:space="0" w:color="auto"/>
        <w:left w:val="none" w:sz="0" w:space="0" w:color="auto"/>
        <w:bottom w:val="none" w:sz="0" w:space="0" w:color="auto"/>
        <w:right w:val="none" w:sz="0" w:space="0" w:color="auto"/>
      </w:divBdr>
    </w:div>
    <w:div w:id="1593195805">
      <w:bodyDiv w:val="1"/>
      <w:marLeft w:val="0"/>
      <w:marRight w:val="0"/>
      <w:marTop w:val="0"/>
      <w:marBottom w:val="0"/>
      <w:divBdr>
        <w:top w:val="none" w:sz="0" w:space="0" w:color="auto"/>
        <w:left w:val="none" w:sz="0" w:space="0" w:color="auto"/>
        <w:bottom w:val="none" w:sz="0" w:space="0" w:color="auto"/>
        <w:right w:val="none" w:sz="0" w:space="0" w:color="auto"/>
      </w:divBdr>
    </w:div>
    <w:div w:id="1593274467">
      <w:bodyDiv w:val="1"/>
      <w:marLeft w:val="0"/>
      <w:marRight w:val="0"/>
      <w:marTop w:val="0"/>
      <w:marBottom w:val="0"/>
      <w:divBdr>
        <w:top w:val="none" w:sz="0" w:space="0" w:color="auto"/>
        <w:left w:val="none" w:sz="0" w:space="0" w:color="auto"/>
        <w:bottom w:val="none" w:sz="0" w:space="0" w:color="auto"/>
        <w:right w:val="none" w:sz="0" w:space="0" w:color="auto"/>
      </w:divBdr>
      <w:divsChild>
        <w:div w:id="1102073558">
          <w:marLeft w:val="0"/>
          <w:marRight w:val="0"/>
          <w:marTop w:val="0"/>
          <w:marBottom w:val="0"/>
          <w:divBdr>
            <w:top w:val="none" w:sz="0" w:space="0" w:color="auto"/>
            <w:left w:val="none" w:sz="0" w:space="0" w:color="auto"/>
            <w:bottom w:val="none" w:sz="0" w:space="0" w:color="auto"/>
            <w:right w:val="none" w:sz="0" w:space="0" w:color="auto"/>
          </w:divBdr>
          <w:divsChild>
            <w:div w:id="2087605029">
              <w:marLeft w:val="0"/>
              <w:marRight w:val="0"/>
              <w:marTop w:val="0"/>
              <w:marBottom w:val="0"/>
              <w:divBdr>
                <w:top w:val="none" w:sz="0" w:space="0" w:color="auto"/>
                <w:left w:val="none" w:sz="0" w:space="0" w:color="auto"/>
                <w:bottom w:val="none" w:sz="0" w:space="0" w:color="auto"/>
                <w:right w:val="none" w:sz="0" w:space="0" w:color="auto"/>
              </w:divBdr>
            </w:div>
          </w:divsChild>
        </w:div>
        <w:div w:id="1820149539">
          <w:marLeft w:val="0"/>
          <w:marRight w:val="0"/>
          <w:marTop w:val="0"/>
          <w:marBottom w:val="0"/>
          <w:divBdr>
            <w:top w:val="none" w:sz="0" w:space="0" w:color="auto"/>
            <w:left w:val="none" w:sz="0" w:space="0" w:color="auto"/>
            <w:bottom w:val="none" w:sz="0" w:space="0" w:color="auto"/>
            <w:right w:val="none" w:sz="0" w:space="0" w:color="auto"/>
          </w:divBdr>
          <w:divsChild>
            <w:div w:id="434910216">
              <w:marLeft w:val="0"/>
              <w:marRight w:val="0"/>
              <w:marTop w:val="0"/>
              <w:marBottom w:val="0"/>
              <w:divBdr>
                <w:top w:val="none" w:sz="0" w:space="0" w:color="auto"/>
                <w:left w:val="none" w:sz="0" w:space="0" w:color="auto"/>
                <w:bottom w:val="none" w:sz="0" w:space="0" w:color="auto"/>
                <w:right w:val="none" w:sz="0" w:space="0" w:color="auto"/>
              </w:divBdr>
            </w:div>
            <w:div w:id="531697189">
              <w:marLeft w:val="0"/>
              <w:marRight w:val="0"/>
              <w:marTop w:val="0"/>
              <w:marBottom w:val="0"/>
              <w:divBdr>
                <w:top w:val="none" w:sz="0" w:space="0" w:color="auto"/>
                <w:left w:val="none" w:sz="0" w:space="0" w:color="auto"/>
                <w:bottom w:val="none" w:sz="0" w:space="0" w:color="auto"/>
                <w:right w:val="none" w:sz="0" w:space="0" w:color="auto"/>
              </w:divBdr>
            </w:div>
            <w:div w:id="684553822">
              <w:marLeft w:val="0"/>
              <w:marRight w:val="0"/>
              <w:marTop w:val="0"/>
              <w:marBottom w:val="0"/>
              <w:divBdr>
                <w:top w:val="none" w:sz="0" w:space="0" w:color="auto"/>
                <w:left w:val="none" w:sz="0" w:space="0" w:color="auto"/>
                <w:bottom w:val="none" w:sz="0" w:space="0" w:color="auto"/>
                <w:right w:val="none" w:sz="0" w:space="0" w:color="auto"/>
              </w:divBdr>
            </w:div>
            <w:div w:id="832598397">
              <w:marLeft w:val="0"/>
              <w:marRight w:val="0"/>
              <w:marTop w:val="0"/>
              <w:marBottom w:val="0"/>
              <w:divBdr>
                <w:top w:val="none" w:sz="0" w:space="0" w:color="auto"/>
                <w:left w:val="none" w:sz="0" w:space="0" w:color="auto"/>
                <w:bottom w:val="none" w:sz="0" w:space="0" w:color="auto"/>
                <w:right w:val="none" w:sz="0" w:space="0" w:color="auto"/>
              </w:divBdr>
            </w:div>
            <w:div w:id="1815024822">
              <w:marLeft w:val="0"/>
              <w:marRight w:val="0"/>
              <w:marTop w:val="0"/>
              <w:marBottom w:val="0"/>
              <w:divBdr>
                <w:top w:val="none" w:sz="0" w:space="0" w:color="auto"/>
                <w:left w:val="none" w:sz="0" w:space="0" w:color="auto"/>
                <w:bottom w:val="none" w:sz="0" w:space="0" w:color="auto"/>
                <w:right w:val="none" w:sz="0" w:space="0" w:color="auto"/>
              </w:divBdr>
            </w:div>
            <w:div w:id="504517123">
              <w:marLeft w:val="0"/>
              <w:marRight w:val="0"/>
              <w:marTop w:val="0"/>
              <w:marBottom w:val="0"/>
              <w:divBdr>
                <w:top w:val="none" w:sz="0" w:space="0" w:color="auto"/>
                <w:left w:val="none" w:sz="0" w:space="0" w:color="auto"/>
                <w:bottom w:val="none" w:sz="0" w:space="0" w:color="auto"/>
                <w:right w:val="none" w:sz="0" w:space="0" w:color="auto"/>
              </w:divBdr>
            </w:div>
            <w:div w:id="1721710512">
              <w:marLeft w:val="0"/>
              <w:marRight w:val="0"/>
              <w:marTop w:val="0"/>
              <w:marBottom w:val="0"/>
              <w:divBdr>
                <w:top w:val="none" w:sz="0" w:space="0" w:color="auto"/>
                <w:left w:val="none" w:sz="0" w:space="0" w:color="auto"/>
                <w:bottom w:val="none" w:sz="0" w:space="0" w:color="auto"/>
                <w:right w:val="none" w:sz="0" w:space="0" w:color="auto"/>
              </w:divBdr>
            </w:div>
            <w:div w:id="1625119733">
              <w:marLeft w:val="0"/>
              <w:marRight w:val="0"/>
              <w:marTop w:val="0"/>
              <w:marBottom w:val="0"/>
              <w:divBdr>
                <w:top w:val="none" w:sz="0" w:space="0" w:color="auto"/>
                <w:left w:val="none" w:sz="0" w:space="0" w:color="auto"/>
                <w:bottom w:val="none" w:sz="0" w:space="0" w:color="auto"/>
                <w:right w:val="none" w:sz="0" w:space="0" w:color="auto"/>
              </w:divBdr>
            </w:div>
          </w:divsChild>
        </w:div>
        <w:div w:id="1999309106">
          <w:marLeft w:val="0"/>
          <w:marRight w:val="0"/>
          <w:marTop w:val="0"/>
          <w:marBottom w:val="0"/>
          <w:divBdr>
            <w:top w:val="none" w:sz="0" w:space="0" w:color="auto"/>
            <w:left w:val="none" w:sz="0" w:space="0" w:color="auto"/>
            <w:bottom w:val="none" w:sz="0" w:space="0" w:color="auto"/>
            <w:right w:val="none" w:sz="0" w:space="0" w:color="auto"/>
          </w:divBdr>
          <w:divsChild>
            <w:div w:id="941567535">
              <w:marLeft w:val="0"/>
              <w:marRight w:val="0"/>
              <w:marTop w:val="0"/>
              <w:marBottom w:val="0"/>
              <w:divBdr>
                <w:top w:val="none" w:sz="0" w:space="0" w:color="auto"/>
                <w:left w:val="none" w:sz="0" w:space="0" w:color="auto"/>
                <w:bottom w:val="none" w:sz="0" w:space="0" w:color="auto"/>
                <w:right w:val="none" w:sz="0" w:space="0" w:color="auto"/>
              </w:divBdr>
            </w:div>
            <w:div w:id="1752845152">
              <w:marLeft w:val="0"/>
              <w:marRight w:val="0"/>
              <w:marTop w:val="0"/>
              <w:marBottom w:val="0"/>
              <w:divBdr>
                <w:top w:val="none" w:sz="0" w:space="0" w:color="auto"/>
                <w:left w:val="none" w:sz="0" w:space="0" w:color="auto"/>
                <w:bottom w:val="none" w:sz="0" w:space="0" w:color="auto"/>
                <w:right w:val="none" w:sz="0" w:space="0" w:color="auto"/>
              </w:divBdr>
            </w:div>
            <w:div w:id="1231772815">
              <w:marLeft w:val="0"/>
              <w:marRight w:val="0"/>
              <w:marTop w:val="0"/>
              <w:marBottom w:val="0"/>
              <w:divBdr>
                <w:top w:val="none" w:sz="0" w:space="0" w:color="auto"/>
                <w:left w:val="none" w:sz="0" w:space="0" w:color="auto"/>
                <w:bottom w:val="none" w:sz="0" w:space="0" w:color="auto"/>
                <w:right w:val="none" w:sz="0" w:space="0" w:color="auto"/>
              </w:divBdr>
            </w:div>
          </w:divsChild>
        </w:div>
        <w:div w:id="1867211296">
          <w:marLeft w:val="0"/>
          <w:marRight w:val="0"/>
          <w:marTop w:val="0"/>
          <w:marBottom w:val="0"/>
          <w:divBdr>
            <w:top w:val="none" w:sz="0" w:space="0" w:color="auto"/>
            <w:left w:val="none" w:sz="0" w:space="0" w:color="auto"/>
            <w:bottom w:val="none" w:sz="0" w:space="0" w:color="auto"/>
            <w:right w:val="none" w:sz="0" w:space="0" w:color="auto"/>
          </w:divBdr>
          <w:divsChild>
            <w:div w:id="1572547026">
              <w:marLeft w:val="0"/>
              <w:marRight w:val="0"/>
              <w:marTop w:val="0"/>
              <w:marBottom w:val="0"/>
              <w:divBdr>
                <w:top w:val="none" w:sz="0" w:space="0" w:color="auto"/>
                <w:left w:val="none" w:sz="0" w:space="0" w:color="auto"/>
                <w:bottom w:val="none" w:sz="0" w:space="0" w:color="auto"/>
                <w:right w:val="none" w:sz="0" w:space="0" w:color="auto"/>
              </w:divBdr>
            </w:div>
          </w:divsChild>
        </w:div>
        <w:div w:id="2096128240">
          <w:marLeft w:val="0"/>
          <w:marRight w:val="0"/>
          <w:marTop w:val="0"/>
          <w:marBottom w:val="0"/>
          <w:divBdr>
            <w:top w:val="none" w:sz="0" w:space="0" w:color="auto"/>
            <w:left w:val="none" w:sz="0" w:space="0" w:color="auto"/>
            <w:bottom w:val="none" w:sz="0" w:space="0" w:color="auto"/>
            <w:right w:val="none" w:sz="0" w:space="0" w:color="auto"/>
          </w:divBdr>
          <w:divsChild>
            <w:div w:id="205217214">
              <w:marLeft w:val="0"/>
              <w:marRight w:val="0"/>
              <w:marTop w:val="0"/>
              <w:marBottom w:val="0"/>
              <w:divBdr>
                <w:top w:val="none" w:sz="0" w:space="0" w:color="auto"/>
                <w:left w:val="none" w:sz="0" w:space="0" w:color="auto"/>
                <w:bottom w:val="none" w:sz="0" w:space="0" w:color="auto"/>
                <w:right w:val="none" w:sz="0" w:space="0" w:color="auto"/>
              </w:divBdr>
            </w:div>
            <w:div w:id="1517885917">
              <w:marLeft w:val="0"/>
              <w:marRight w:val="0"/>
              <w:marTop w:val="0"/>
              <w:marBottom w:val="0"/>
              <w:divBdr>
                <w:top w:val="none" w:sz="0" w:space="0" w:color="auto"/>
                <w:left w:val="none" w:sz="0" w:space="0" w:color="auto"/>
                <w:bottom w:val="none" w:sz="0" w:space="0" w:color="auto"/>
                <w:right w:val="none" w:sz="0" w:space="0" w:color="auto"/>
              </w:divBdr>
            </w:div>
            <w:div w:id="958797522">
              <w:marLeft w:val="0"/>
              <w:marRight w:val="0"/>
              <w:marTop w:val="0"/>
              <w:marBottom w:val="0"/>
              <w:divBdr>
                <w:top w:val="none" w:sz="0" w:space="0" w:color="auto"/>
                <w:left w:val="none" w:sz="0" w:space="0" w:color="auto"/>
                <w:bottom w:val="none" w:sz="0" w:space="0" w:color="auto"/>
                <w:right w:val="none" w:sz="0" w:space="0" w:color="auto"/>
              </w:divBdr>
            </w:div>
          </w:divsChild>
        </w:div>
        <w:div w:id="1134954853">
          <w:marLeft w:val="0"/>
          <w:marRight w:val="0"/>
          <w:marTop w:val="0"/>
          <w:marBottom w:val="0"/>
          <w:divBdr>
            <w:top w:val="none" w:sz="0" w:space="0" w:color="auto"/>
            <w:left w:val="none" w:sz="0" w:space="0" w:color="auto"/>
            <w:bottom w:val="none" w:sz="0" w:space="0" w:color="auto"/>
            <w:right w:val="none" w:sz="0" w:space="0" w:color="auto"/>
          </w:divBdr>
          <w:divsChild>
            <w:div w:id="2068139926">
              <w:marLeft w:val="0"/>
              <w:marRight w:val="0"/>
              <w:marTop w:val="0"/>
              <w:marBottom w:val="0"/>
              <w:divBdr>
                <w:top w:val="none" w:sz="0" w:space="0" w:color="auto"/>
                <w:left w:val="none" w:sz="0" w:space="0" w:color="auto"/>
                <w:bottom w:val="none" w:sz="0" w:space="0" w:color="auto"/>
                <w:right w:val="none" w:sz="0" w:space="0" w:color="auto"/>
              </w:divBdr>
            </w:div>
            <w:div w:id="1552306535">
              <w:marLeft w:val="0"/>
              <w:marRight w:val="0"/>
              <w:marTop w:val="0"/>
              <w:marBottom w:val="0"/>
              <w:divBdr>
                <w:top w:val="none" w:sz="0" w:space="0" w:color="auto"/>
                <w:left w:val="none" w:sz="0" w:space="0" w:color="auto"/>
                <w:bottom w:val="none" w:sz="0" w:space="0" w:color="auto"/>
                <w:right w:val="none" w:sz="0" w:space="0" w:color="auto"/>
              </w:divBdr>
            </w:div>
            <w:div w:id="1831870458">
              <w:marLeft w:val="0"/>
              <w:marRight w:val="0"/>
              <w:marTop w:val="0"/>
              <w:marBottom w:val="0"/>
              <w:divBdr>
                <w:top w:val="none" w:sz="0" w:space="0" w:color="auto"/>
                <w:left w:val="none" w:sz="0" w:space="0" w:color="auto"/>
                <w:bottom w:val="none" w:sz="0" w:space="0" w:color="auto"/>
                <w:right w:val="none" w:sz="0" w:space="0" w:color="auto"/>
              </w:divBdr>
            </w:div>
          </w:divsChild>
        </w:div>
        <w:div w:id="606891990">
          <w:marLeft w:val="0"/>
          <w:marRight w:val="0"/>
          <w:marTop w:val="0"/>
          <w:marBottom w:val="0"/>
          <w:divBdr>
            <w:top w:val="none" w:sz="0" w:space="0" w:color="auto"/>
            <w:left w:val="none" w:sz="0" w:space="0" w:color="auto"/>
            <w:bottom w:val="none" w:sz="0" w:space="0" w:color="auto"/>
            <w:right w:val="none" w:sz="0" w:space="0" w:color="auto"/>
          </w:divBdr>
          <w:divsChild>
            <w:div w:id="1903828982">
              <w:marLeft w:val="0"/>
              <w:marRight w:val="0"/>
              <w:marTop w:val="0"/>
              <w:marBottom w:val="0"/>
              <w:divBdr>
                <w:top w:val="none" w:sz="0" w:space="0" w:color="auto"/>
                <w:left w:val="none" w:sz="0" w:space="0" w:color="auto"/>
                <w:bottom w:val="none" w:sz="0" w:space="0" w:color="auto"/>
                <w:right w:val="none" w:sz="0" w:space="0" w:color="auto"/>
              </w:divBdr>
            </w:div>
            <w:div w:id="752943675">
              <w:marLeft w:val="0"/>
              <w:marRight w:val="0"/>
              <w:marTop w:val="0"/>
              <w:marBottom w:val="0"/>
              <w:divBdr>
                <w:top w:val="none" w:sz="0" w:space="0" w:color="auto"/>
                <w:left w:val="none" w:sz="0" w:space="0" w:color="auto"/>
                <w:bottom w:val="none" w:sz="0" w:space="0" w:color="auto"/>
                <w:right w:val="none" w:sz="0" w:space="0" w:color="auto"/>
              </w:divBdr>
            </w:div>
            <w:div w:id="394354685">
              <w:marLeft w:val="0"/>
              <w:marRight w:val="0"/>
              <w:marTop w:val="0"/>
              <w:marBottom w:val="0"/>
              <w:divBdr>
                <w:top w:val="none" w:sz="0" w:space="0" w:color="auto"/>
                <w:left w:val="none" w:sz="0" w:space="0" w:color="auto"/>
                <w:bottom w:val="none" w:sz="0" w:space="0" w:color="auto"/>
                <w:right w:val="none" w:sz="0" w:space="0" w:color="auto"/>
              </w:divBdr>
            </w:div>
          </w:divsChild>
        </w:div>
        <w:div w:id="1386562080">
          <w:marLeft w:val="0"/>
          <w:marRight w:val="0"/>
          <w:marTop w:val="0"/>
          <w:marBottom w:val="0"/>
          <w:divBdr>
            <w:top w:val="none" w:sz="0" w:space="0" w:color="auto"/>
            <w:left w:val="none" w:sz="0" w:space="0" w:color="auto"/>
            <w:bottom w:val="none" w:sz="0" w:space="0" w:color="auto"/>
            <w:right w:val="none" w:sz="0" w:space="0" w:color="auto"/>
          </w:divBdr>
          <w:divsChild>
            <w:div w:id="488208181">
              <w:marLeft w:val="0"/>
              <w:marRight w:val="0"/>
              <w:marTop w:val="0"/>
              <w:marBottom w:val="0"/>
              <w:divBdr>
                <w:top w:val="none" w:sz="0" w:space="0" w:color="auto"/>
                <w:left w:val="none" w:sz="0" w:space="0" w:color="auto"/>
                <w:bottom w:val="none" w:sz="0" w:space="0" w:color="auto"/>
                <w:right w:val="none" w:sz="0" w:space="0" w:color="auto"/>
              </w:divBdr>
            </w:div>
            <w:div w:id="1304239538">
              <w:marLeft w:val="0"/>
              <w:marRight w:val="0"/>
              <w:marTop w:val="0"/>
              <w:marBottom w:val="0"/>
              <w:divBdr>
                <w:top w:val="none" w:sz="0" w:space="0" w:color="auto"/>
                <w:left w:val="none" w:sz="0" w:space="0" w:color="auto"/>
                <w:bottom w:val="none" w:sz="0" w:space="0" w:color="auto"/>
                <w:right w:val="none" w:sz="0" w:space="0" w:color="auto"/>
              </w:divBdr>
            </w:div>
          </w:divsChild>
        </w:div>
        <w:div w:id="1275483445">
          <w:marLeft w:val="0"/>
          <w:marRight w:val="0"/>
          <w:marTop w:val="0"/>
          <w:marBottom w:val="0"/>
          <w:divBdr>
            <w:top w:val="none" w:sz="0" w:space="0" w:color="auto"/>
            <w:left w:val="none" w:sz="0" w:space="0" w:color="auto"/>
            <w:bottom w:val="none" w:sz="0" w:space="0" w:color="auto"/>
            <w:right w:val="none" w:sz="0" w:space="0" w:color="auto"/>
          </w:divBdr>
          <w:divsChild>
            <w:div w:id="1953630483">
              <w:marLeft w:val="0"/>
              <w:marRight w:val="0"/>
              <w:marTop w:val="0"/>
              <w:marBottom w:val="0"/>
              <w:divBdr>
                <w:top w:val="none" w:sz="0" w:space="0" w:color="auto"/>
                <w:left w:val="none" w:sz="0" w:space="0" w:color="auto"/>
                <w:bottom w:val="none" w:sz="0" w:space="0" w:color="auto"/>
                <w:right w:val="none" w:sz="0" w:space="0" w:color="auto"/>
              </w:divBdr>
            </w:div>
            <w:div w:id="864487756">
              <w:marLeft w:val="0"/>
              <w:marRight w:val="0"/>
              <w:marTop w:val="0"/>
              <w:marBottom w:val="0"/>
              <w:divBdr>
                <w:top w:val="none" w:sz="0" w:space="0" w:color="auto"/>
                <w:left w:val="none" w:sz="0" w:space="0" w:color="auto"/>
                <w:bottom w:val="none" w:sz="0" w:space="0" w:color="auto"/>
                <w:right w:val="none" w:sz="0" w:space="0" w:color="auto"/>
              </w:divBdr>
            </w:div>
            <w:div w:id="833690558">
              <w:marLeft w:val="0"/>
              <w:marRight w:val="0"/>
              <w:marTop w:val="0"/>
              <w:marBottom w:val="0"/>
              <w:divBdr>
                <w:top w:val="none" w:sz="0" w:space="0" w:color="auto"/>
                <w:left w:val="none" w:sz="0" w:space="0" w:color="auto"/>
                <w:bottom w:val="none" w:sz="0" w:space="0" w:color="auto"/>
                <w:right w:val="none" w:sz="0" w:space="0" w:color="auto"/>
              </w:divBdr>
            </w:div>
          </w:divsChild>
        </w:div>
        <w:div w:id="1914662786">
          <w:marLeft w:val="0"/>
          <w:marRight w:val="0"/>
          <w:marTop w:val="0"/>
          <w:marBottom w:val="0"/>
          <w:divBdr>
            <w:top w:val="none" w:sz="0" w:space="0" w:color="auto"/>
            <w:left w:val="none" w:sz="0" w:space="0" w:color="auto"/>
            <w:bottom w:val="none" w:sz="0" w:space="0" w:color="auto"/>
            <w:right w:val="none" w:sz="0" w:space="0" w:color="auto"/>
          </w:divBdr>
          <w:divsChild>
            <w:div w:id="1957830945">
              <w:marLeft w:val="0"/>
              <w:marRight w:val="0"/>
              <w:marTop w:val="0"/>
              <w:marBottom w:val="0"/>
              <w:divBdr>
                <w:top w:val="none" w:sz="0" w:space="0" w:color="auto"/>
                <w:left w:val="none" w:sz="0" w:space="0" w:color="auto"/>
                <w:bottom w:val="none" w:sz="0" w:space="0" w:color="auto"/>
                <w:right w:val="none" w:sz="0" w:space="0" w:color="auto"/>
              </w:divBdr>
            </w:div>
          </w:divsChild>
        </w:div>
        <w:div w:id="178276292">
          <w:marLeft w:val="0"/>
          <w:marRight w:val="0"/>
          <w:marTop w:val="0"/>
          <w:marBottom w:val="0"/>
          <w:divBdr>
            <w:top w:val="none" w:sz="0" w:space="0" w:color="auto"/>
            <w:left w:val="none" w:sz="0" w:space="0" w:color="auto"/>
            <w:bottom w:val="none" w:sz="0" w:space="0" w:color="auto"/>
            <w:right w:val="none" w:sz="0" w:space="0" w:color="auto"/>
          </w:divBdr>
          <w:divsChild>
            <w:div w:id="1939361630">
              <w:marLeft w:val="0"/>
              <w:marRight w:val="0"/>
              <w:marTop w:val="0"/>
              <w:marBottom w:val="0"/>
              <w:divBdr>
                <w:top w:val="none" w:sz="0" w:space="0" w:color="auto"/>
                <w:left w:val="none" w:sz="0" w:space="0" w:color="auto"/>
                <w:bottom w:val="none" w:sz="0" w:space="0" w:color="auto"/>
                <w:right w:val="none" w:sz="0" w:space="0" w:color="auto"/>
              </w:divBdr>
            </w:div>
            <w:div w:id="2032028162">
              <w:marLeft w:val="0"/>
              <w:marRight w:val="0"/>
              <w:marTop w:val="0"/>
              <w:marBottom w:val="0"/>
              <w:divBdr>
                <w:top w:val="none" w:sz="0" w:space="0" w:color="auto"/>
                <w:left w:val="none" w:sz="0" w:space="0" w:color="auto"/>
                <w:bottom w:val="none" w:sz="0" w:space="0" w:color="auto"/>
                <w:right w:val="none" w:sz="0" w:space="0" w:color="auto"/>
              </w:divBdr>
            </w:div>
            <w:div w:id="1399135644">
              <w:marLeft w:val="0"/>
              <w:marRight w:val="0"/>
              <w:marTop w:val="0"/>
              <w:marBottom w:val="0"/>
              <w:divBdr>
                <w:top w:val="none" w:sz="0" w:space="0" w:color="auto"/>
                <w:left w:val="none" w:sz="0" w:space="0" w:color="auto"/>
                <w:bottom w:val="none" w:sz="0" w:space="0" w:color="auto"/>
                <w:right w:val="none" w:sz="0" w:space="0" w:color="auto"/>
              </w:divBdr>
            </w:div>
          </w:divsChild>
        </w:div>
        <w:div w:id="1255826068">
          <w:marLeft w:val="0"/>
          <w:marRight w:val="0"/>
          <w:marTop w:val="0"/>
          <w:marBottom w:val="0"/>
          <w:divBdr>
            <w:top w:val="none" w:sz="0" w:space="0" w:color="auto"/>
            <w:left w:val="none" w:sz="0" w:space="0" w:color="auto"/>
            <w:bottom w:val="none" w:sz="0" w:space="0" w:color="auto"/>
            <w:right w:val="none" w:sz="0" w:space="0" w:color="auto"/>
          </w:divBdr>
          <w:divsChild>
            <w:div w:id="1250385018">
              <w:marLeft w:val="0"/>
              <w:marRight w:val="0"/>
              <w:marTop w:val="0"/>
              <w:marBottom w:val="0"/>
              <w:divBdr>
                <w:top w:val="none" w:sz="0" w:space="0" w:color="auto"/>
                <w:left w:val="none" w:sz="0" w:space="0" w:color="auto"/>
                <w:bottom w:val="none" w:sz="0" w:space="0" w:color="auto"/>
                <w:right w:val="none" w:sz="0" w:space="0" w:color="auto"/>
              </w:divBdr>
            </w:div>
          </w:divsChild>
        </w:div>
        <w:div w:id="1340081866">
          <w:marLeft w:val="0"/>
          <w:marRight w:val="0"/>
          <w:marTop w:val="0"/>
          <w:marBottom w:val="0"/>
          <w:divBdr>
            <w:top w:val="none" w:sz="0" w:space="0" w:color="auto"/>
            <w:left w:val="none" w:sz="0" w:space="0" w:color="auto"/>
            <w:bottom w:val="none" w:sz="0" w:space="0" w:color="auto"/>
            <w:right w:val="none" w:sz="0" w:space="0" w:color="auto"/>
          </w:divBdr>
          <w:divsChild>
            <w:div w:id="2117942642">
              <w:marLeft w:val="0"/>
              <w:marRight w:val="0"/>
              <w:marTop w:val="0"/>
              <w:marBottom w:val="0"/>
              <w:divBdr>
                <w:top w:val="none" w:sz="0" w:space="0" w:color="auto"/>
                <w:left w:val="none" w:sz="0" w:space="0" w:color="auto"/>
                <w:bottom w:val="none" w:sz="0" w:space="0" w:color="auto"/>
                <w:right w:val="none" w:sz="0" w:space="0" w:color="auto"/>
              </w:divBdr>
            </w:div>
            <w:div w:id="1562519633">
              <w:marLeft w:val="0"/>
              <w:marRight w:val="0"/>
              <w:marTop w:val="0"/>
              <w:marBottom w:val="0"/>
              <w:divBdr>
                <w:top w:val="none" w:sz="0" w:space="0" w:color="auto"/>
                <w:left w:val="none" w:sz="0" w:space="0" w:color="auto"/>
                <w:bottom w:val="none" w:sz="0" w:space="0" w:color="auto"/>
                <w:right w:val="none" w:sz="0" w:space="0" w:color="auto"/>
              </w:divBdr>
            </w:div>
            <w:div w:id="1135753849">
              <w:marLeft w:val="0"/>
              <w:marRight w:val="0"/>
              <w:marTop w:val="0"/>
              <w:marBottom w:val="0"/>
              <w:divBdr>
                <w:top w:val="none" w:sz="0" w:space="0" w:color="auto"/>
                <w:left w:val="none" w:sz="0" w:space="0" w:color="auto"/>
                <w:bottom w:val="none" w:sz="0" w:space="0" w:color="auto"/>
                <w:right w:val="none" w:sz="0" w:space="0" w:color="auto"/>
              </w:divBdr>
            </w:div>
          </w:divsChild>
        </w:div>
        <w:div w:id="572813368">
          <w:marLeft w:val="0"/>
          <w:marRight w:val="0"/>
          <w:marTop w:val="0"/>
          <w:marBottom w:val="0"/>
          <w:divBdr>
            <w:top w:val="none" w:sz="0" w:space="0" w:color="auto"/>
            <w:left w:val="none" w:sz="0" w:space="0" w:color="auto"/>
            <w:bottom w:val="none" w:sz="0" w:space="0" w:color="auto"/>
            <w:right w:val="none" w:sz="0" w:space="0" w:color="auto"/>
          </w:divBdr>
          <w:divsChild>
            <w:div w:id="1856070640">
              <w:marLeft w:val="0"/>
              <w:marRight w:val="0"/>
              <w:marTop w:val="0"/>
              <w:marBottom w:val="0"/>
              <w:divBdr>
                <w:top w:val="none" w:sz="0" w:space="0" w:color="auto"/>
                <w:left w:val="none" w:sz="0" w:space="0" w:color="auto"/>
                <w:bottom w:val="none" w:sz="0" w:space="0" w:color="auto"/>
                <w:right w:val="none" w:sz="0" w:space="0" w:color="auto"/>
              </w:divBdr>
            </w:div>
          </w:divsChild>
        </w:div>
        <w:div w:id="1076318499">
          <w:marLeft w:val="0"/>
          <w:marRight w:val="0"/>
          <w:marTop w:val="0"/>
          <w:marBottom w:val="0"/>
          <w:divBdr>
            <w:top w:val="none" w:sz="0" w:space="0" w:color="auto"/>
            <w:left w:val="none" w:sz="0" w:space="0" w:color="auto"/>
            <w:bottom w:val="none" w:sz="0" w:space="0" w:color="auto"/>
            <w:right w:val="none" w:sz="0" w:space="0" w:color="auto"/>
          </w:divBdr>
          <w:divsChild>
            <w:div w:id="1051807610">
              <w:marLeft w:val="0"/>
              <w:marRight w:val="0"/>
              <w:marTop w:val="0"/>
              <w:marBottom w:val="0"/>
              <w:divBdr>
                <w:top w:val="none" w:sz="0" w:space="0" w:color="auto"/>
                <w:left w:val="none" w:sz="0" w:space="0" w:color="auto"/>
                <w:bottom w:val="none" w:sz="0" w:space="0" w:color="auto"/>
                <w:right w:val="none" w:sz="0" w:space="0" w:color="auto"/>
              </w:divBdr>
            </w:div>
            <w:div w:id="735855638">
              <w:marLeft w:val="0"/>
              <w:marRight w:val="0"/>
              <w:marTop w:val="0"/>
              <w:marBottom w:val="0"/>
              <w:divBdr>
                <w:top w:val="none" w:sz="0" w:space="0" w:color="auto"/>
                <w:left w:val="none" w:sz="0" w:space="0" w:color="auto"/>
                <w:bottom w:val="none" w:sz="0" w:space="0" w:color="auto"/>
                <w:right w:val="none" w:sz="0" w:space="0" w:color="auto"/>
              </w:divBdr>
            </w:div>
            <w:div w:id="436170525">
              <w:marLeft w:val="0"/>
              <w:marRight w:val="0"/>
              <w:marTop w:val="0"/>
              <w:marBottom w:val="0"/>
              <w:divBdr>
                <w:top w:val="none" w:sz="0" w:space="0" w:color="auto"/>
                <w:left w:val="none" w:sz="0" w:space="0" w:color="auto"/>
                <w:bottom w:val="none" w:sz="0" w:space="0" w:color="auto"/>
                <w:right w:val="none" w:sz="0" w:space="0" w:color="auto"/>
              </w:divBdr>
            </w:div>
            <w:div w:id="1457993350">
              <w:marLeft w:val="0"/>
              <w:marRight w:val="0"/>
              <w:marTop w:val="0"/>
              <w:marBottom w:val="0"/>
              <w:divBdr>
                <w:top w:val="none" w:sz="0" w:space="0" w:color="auto"/>
                <w:left w:val="none" w:sz="0" w:space="0" w:color="auto"/>
                <w:bottom w:val="none" w:sz="0" w:space="0" w:color="auto"/>
                <w:right w:val="none" w:sz="0" w:space="0" w:color="auto"/>
              </w:divBdr>
            </w:div>
          </w:divsChild>
        </w:div>
        <w:div w:id="1765421998">
          <w:marLeft w:val="0"/>
          <w:marRight w:val="0"/>
          <w:marTop w:val="0"/>
          <w:marBottom w:val="0"/>
          <w:divBdr>
            <w:top w:val="none" w:sz="0" w:space="0" w:color="auto"/>
            <w:left w:val="none" w:sz="0" w:space="0" w:color="auto"/>
            <w:bottom w:val="none" w:sz="0" w:space="0" w:color="auto"/>
            <w:right w:val="none" w:sz="0" w:space="0" w:color="auto"/>
          </w:divBdr>
          <w:divsChild>
            <w:div w:id="1156065374">
              <w:marLeft w:val="0"/>
              <w:marRight w:val="0"/>
              <w:marTop w:val="0"/>
              <w:marBottom w:val="0"/>
              <w:divBdr>
                <w:top w:val="none" w:sz="0" w:space="0" w:color="auto"/>
                <w:left w:val="none" w:sz="0" w:space="0" w:color="auto"/>
                <w:bottom w:val="none" w:sz="0" w:space="0" w:color="auto"/>
                <w:right w:val="none" w:sz="0" w:space="0" w:color="auto"/>
              </w:divBdr>
            </w:div>
            <w:div w:id="1033770265">
              <w:marLeft w:val="0"/>
              <w:marRight w:val="0"/>
              <w:marTop w:val="0"/>
              <w:marBottom w:val="0"/>
              <w:divBdr>
                <w:top w:val="none" w:sz="0" w:space="0" w:color="auto"/>
                <w:left w:val="none" w:sz="0" w:space="0" w:color="auto"/>
                <w:bottom w:val="none" w:sz="0" w:space="0" w:color="auto"/>
                <w:right w:val="none" w:sz="0" w:space="0" w:color="auto"/>
              </w:divBdr>
            </w:div>
          </w:divsChild>
        </w:div>
        <w:div w:id="829711040">
          <w:marLeft w:val="0"/>
          <w:marRight w:val="0"/>
          <w:marTop w:val="0"/>
          <w:marBottom w:val="0"/>
          <w:divBdr>
            <w:top w:val="none" w:sz="0" w:space="0" w:color="auto"/>
            <w:left w:val="none" w:sz="0" w:space="0" w:color="auto"/>
            <w:bottom w:val="none" w:sz="0" w:space="0" w:color="auto"/>
            <w:right w:val="none" w:sz="0" w:space="0" w:color="auto"/>
          </w:divBdr>
          <w:divsChild>
            <w:div w:id="865141084">
              <w:marLeft w:val="0"/>
              <w:marRight w:val="0"/>
              <w:marTop w:val="0"/>
              <w:marBottom w:val="0"/>
              <w:divBdr>
                <w:top w:val="none" w:sz="0" w:space="0" w:color="auto"/>
                <w:left w:val="none" w:sz="0" w:space="0" w:color="auto"/>
                <w:bottom w:val="none" w:sz="0" w:space="0" w:color="auto"/>
                <w:right w:val="none" w:sz="0" w:space="0" w:color="auto"/>
              </w:divBdr>
            </w:div>
            <w:div w:id="565382636">
              <w:marLeft w:val="0"/>
              <w:marRight w:val="0"/>
              <w:marTop w:val="0"/>
              <w:marBottom w:val="0"/>
              <w:divBdr>
                <w:top w:val="none" w:sz="0" w:space="0" w:color="auto"/>
                <w:left w:val="none" w:sz="0" w:space="0" w:color="auto"/>
                <w:bottom w:val="none" w:sz="0" w:space="0" w:color="auto"/>
                <w:right w:val="none" w:sz="0" w:space="0" w:color="auto"/>
              </w:divBdr>
            </w:div>
            <w:div w:id="298649833">
              <w:marLeft w:val="0"/>
              <w:marRight w:val="0"/>
              <w:marTop w:val="0"/>
              <w:marBottom w:val="0"/>
              <w:divBdr>
                <w:top w:val="none" w:sz="0" w:space="0" w:color="auto"/>
                <w:left w:val="none" w:sz="0" w:space="0" w:color="auto"/>
                <w:bottom w:val="none" w:sz="0" w:space="0" w:color="auto"/>
                <w:right w:val="none" w:sz="0" w:space="0" w:color="auto"/>
              </w:divBdr>
            </w:div>
            <w:div w:id="1597519550">
              <w:marLeft w:val="0"/>
              <w:marRight w:val="0"/>
              <w:marTop w:val="0"/>
              <w:marBottom w:val="0"/>
              <w:divBdr>
                <w:top w:val="none" w:sz="0" w:space="0" w:color="auto"/>
                <w:left w:val="none" w:sz="0" w:space="0" w:color="auto"/>
                <w:bottom w:val="none" w:sz="0" w:space="0" w:color="auto"/>
                <w:right w:val="none" w:sz="0" w:space="0" w:color="auto"/>
              </w:divBdr>
            </w:div>
          </w:divsChild>
        </w:div>
        <w:div w:id="2114744931">
          <w:marLeft w:val="0"/>
          <w:marRight w:val="0"/>
          <w:marTop w:val="0"/>
          <w:marBottom w:val="0"/>
          <w:divBdr>
            <w:top w:val="none" w:sz="0" w:space="0" w:color="auto"/>
            <w:left w:val="none" w:sz="0" w:space="0" w:color="auto"/>
            <w:bottom w:val="none" w:sz="0" w:space="0" w:color="auto"/>
            <w:right w:val="none" w:sz="0" w:space="0" w:color="auto"/>
          </w:divBdr>
          <w:divsChild>
            <w:div w:id="1941913273">
              <w:marLeft w:val="0"/>
              <w:marRight w:val="0"/>
              <w:marTop w:val="0"/>
              <w:marBottom w:val="0"/>
              <w:divBdr>
                <w:top w:val="none" w:sz="0" w:space="0" w:color="auto"/>
                <w:left w:val="none" w:sz="0" w:space="0" w:color="auto"/>
                <w:bottom w:val="none" w:sz="0" w:space="0" w:color="auto"/>
                <w:right w:val="none" w:sz="0" w:space="0" w:color="auto"/>
              </w:divBdr>
            </w:div>
            <w:div w:id="1274940284">
              <w:marLeft w:val="0"/>
              <w:marRight w:val="0"/>
              <w:marTop w:val="0"/>
              <w:marBottom w:val="0"/>
              <w:divBdr>
                <w:top w:val="none" w:sz="0" w:space="0" w:color="auto"/>
                <w:left w:val="none" w:sz="0" w:space="0" w:color="auto"/>
                <w:bottom w:val="none" w:sz="0" w:space="0" w:color="auto"/>
                <w:right w:val="none" w:sz="0" w:space="0" w:color="auto"/>
              </w:divBdr>
            </w:div>
            <w:div w:id="600843466">
              <w:marLeft w:val="0"/>
              <w:marRight w:val="0"/>
              <w:marTop w:val="0"/>
              <w:marBottom w:val="0"/>
              <w:divBdr>
                <w:top w:val="none" w:sz="0" w:space="0" w:color="auto"/>
                <w:left w:val="none" w:sz="0" w:space="0" w:color="auto"/>
                <w:bottom w:val="none" w:sz="0" w:space="0" w:color="auto"/>
                <w:right w:val="none" w:sz="0" w:space="0" w:color="auto"/>
              </w:divBdr>
            </w:div>
          </w:divsChild>
        </w:div>
        <w:div w:id="751006300">
          <w:marLeft w:val="0"/>
          <w:marRight w:val="0"/>
          <w:marTop w:val="0"/>
          <w:marBottom w:val="0"/>
          <w:divBdr>
            <w:top w:val="none" w:sz="0" w:space="0" w:color="auto"/>
            <w:left w:val="none" w:sz="0" w:space="0" w:color="auto"/>
            <w:bottom w:val="none" w:sz="0" w:space="0" w:color="auto"/>
            <w:right w:val="none" w:sz="0" w:space="0" w:color="auto"/>
          </w:divBdr>
          <w:divsChild>
            <w:div w:id="1903443480">
              <w:marLeft w:val="0"/>
              <w:marRight w:val="0"/>
              <w:marTop w:val="0"/>
              <w:marBottom w:val="0"/>
              <w:divBdr>
                <w:top w:val="none" w:sz="0" w:space="0" w:color="auto"/>
                <w:left w:val="none" w:sz="0" w:space="0" w:color="auto"/>
                <w:bottom w:val="none" w:sz="0" w:space="0" w:color="auto"/>
                <w:right w:val="none" w:sz="0" w:space="0" w:color="auto"/>
              </w:divBdr>
            </w:div>
          </w:divsChild>
        </w:div>
        <w:div w:id="1619264987">
          <w:marLeft w:val="0"/>
          <w:marRight w:val="0"/>
          <w:marTop w:val="0"/>
          <w:marBottom w:val="0"/>
          <w:divBdr>
            <w:top w:val="none" w:sz="0" w:space="0" w:color="auto"/>
            <w:left w:val="none" w:sz="0" w:space="0" w:color="auto"/>
            <w:bottom w:val="none" w:sz="0" w:space="0" w:color="auto"/>
            <w:right w:val="none" w:sz="0" w:space="0" w:color="auto"/>
          </w:divBdr>
          <w:divsChild>
            <w:div w:id="1397899041">
              <w:marLeft w:val="0"/>
              <w:marRight w:val="0"/>
              <w:marTop w:val="0"/>
              <w:marBottom w:val="0"/>
              <w:divBdr>
                <w:top w:val="none" w:sz="0" w:space="0" w:color="auto"/>
                <w:left w:val="none" w:sz="0" w:space="0" w:color="auto"/>
                <w:bottom w:val="none" w:sz="0" w:space="0" w:color="auto"/>
                <w:right w:val="none" w:sz="0" w:space="0" w:color="auto"/>
              </w:divBdr>
            </w:div>
          </w:divsChild>
        </w:div>
        <w:div w:id="1269309372">
          <w:marLeft w:val="0"/>
          <w:marRight w:val="0"/>
          <w:marTop w:val="0"/>
          <w:marBottom w:val="0"/>
          <w:divBdr>
            <w:top w:val="none" w:sz="0" w:space="0" w:color="auto"/>
            <w:left w:val="none" w:sz="0" w:space="0" w:color="auto"/>
            <w:bottom w:val="none" w:sz="0" w:space="0" w:color="auto"/>
            <w:right w:val="none" w:sz="0" w:space="0" w:color="auto"/>
          </w:divBdr>
          <w:divsChild>
            <w:div w:id="445125912">
              <w:marLeft w:val="0"/>
              <w:marRight w:val="0"/>
              <w:marTop w:val="0"/>
              <w:marBottom w:val="0"/>
              <w:divBdr>
                <w:top w:val="none" w:sz="0" w:space="0" w:color="auto"/>
                <w:left w:val="none" w:sz="0" w:space="0" w:color="auto"/>
                <w:bottom w:val="none" w:sz="0" w:space="0" w:color="auto"/>
                <w:right w:val="none" w:sz="0" w:space="0" w:color="auto"/>
              </w:divBdr>
            </w:div>
            <w:div w:id="1060207807">
              <w:marLeft w:val="0"/>
              <w:marRight w:val="0"/>
              <w:marTop w:val="0"/>
              <w:marBottom w:val="0"/>
              <w:divBdr>
                <w:top w:val="none" w:sz="0" w:space="0" w:color="auto"/>
                <w:left w:val="none" w:sz="0" w:space="0" w:color="auto"/>
                <w:bottom w:val="none" w:sz="0" w:space="0" w:color="auto"/>
                <w:right w:val="none" w:sz="0" w:space="0" w:color="auto"/>
              </w:divBdr>
            </w:div>
          </w:divsChild>
        </w:div>
        <w:div w:id="1651866338">
          <w:marLeft w:val="0"/>
          <w:marRight w:val="0"/>
          <w:marTop w:val="0"/>
          <w:marBottom w:val="0"/>
          <w:divBdr>
            <w:top w:val="none" w:sz="0" w:space="0" w:color="auto"/>
            <w:left w:val="none" w:sz="0" w:space="0" w:color="auto"/>
            <w:bottom w:val="none" w:sz="0" w:space="0" w:color="auto"/>
            <w:right w:val="none" w:sz="0" w:space="0" w:color="auto"/>
          </w:divBdr>
          <w:divsChild>
            <w:div w:id="302009312">
              <w:marLeft w:val="0"/>
              <w:marRight w:val="0"/>
              <w:marTop w:val="0"/>
              <w:marBottom w:val="0"/>
              <w:divBdr>
                <w:top w:val="none" w:sz="0" w:space="0" w:color="auto"/>
                <w:left w:val="none" w:sz="0" w:space="0" w:color="auto"/>
                <w:bottom w:val="none" w:sz="0" w:space="0" w:color="auto"/>
                <w:right w:val="none" w:sz="0" w:space="0" w:color="auto"/>
              </w:divBdr>
            </w:div>
          </w:divsChild>
        </w:div>
        <w:div w:id="353969166">
          <w:marLeft w:val="0"/>
          <w:marRight w:val="0"/>
          <w:marTop w:val="0"/>
          <w:marBottom w:val="0"/>
          <w:divBdr>
            <w:top w:val="none" w:sz="0" w:space="0" w:color="auto"/>
            <w:left w:val="none" w:sz="0" w:space="0" w:color="auto"/>
            <w:bottom w:val="none" w:sz="0" w:space="0" w:color="auto"/>
            <w:right w:val="none" w:sz="0" w:space="0" w:color="auto"/>
          </w:divBdr>
          <w:divsChild>
            <w:div w:id="1655838838">
              <w:marLeft w:val="0"/>
              <w:marRight w:val="0"/>
              <w:marTop w:val="0"/>
              <w:marBottom w:val="0"/>
              <w:divBdr>
                <w:top w:val="none" w:sz="0" w:space="0" w:color="auto"/>
                <w:left w:val="none" w:sz="0" w:space="0" w:color="auto"/>
                <w:bottom w:val="none" w:sz="0" w:space="0" w:color="auto"/>
                <w:right w:val="none" w:sz="0" w:space="0" w:color="auto"/>
              </w:divBdr>
            </w:div>
            <w:div w:id="1665820891">
              <w:marLeft w:val="0"/>
              <w:marRight w:val="0"/>
              <w:marTop w:val="0"/>
              <w:marBottom w:val="0"/>
              <w:divBdr>
                <w:top w:val="none" w:sz="0" w:space="0" w:color="auto"/>
                <w:left w:val="none" w:sz="0" w:space="0" w:color="auto"/>
                <w:bottom w:val="none" w:sz="0" w:space="0" w:color="auto"/>
                <w:right w:val="none" w:sz="0" w:space="0" w:color="auto"/>
              </w:divBdr>
            </w:div>
            <w:div w:id="1134370678">
              <w:marLeft w:val="0"/>
              <w:marRight w:val="0"/>
              <w:marTop w:val="0"/>
              <w:marBottom w:val="0"/>
              <w:divBdr>
                <w:top w:val="none" w:sz="0" w:space="0" w:color="auto"/>
                <w:left w:val="none" w:sz="0" w:space="0" w:color="auto"/>
                <w:bottom w:val="none" w:sz="0" w:space="0" w:color="auto"/>
                <w:right w:val="none" w:sz="0" w:space="0" w:color="auto"/>
              </w:divBdr>
            </w:div>
          </w:divsChild>
        </w:div>
        <w:div w:id="428157595">
          <w:marLeft w:val="0"/>
          <w:marRight w:val="0"/>
          <w:marTop w:val="0"/>
          <w:marBottom w:val="0"/>
          <w:divBdr>
            <w:top w:val="none" w:sz="0" w:space="0" w:color="auto"/>
            <w:left w:val="none" w:sz="0" w:space="0" w:color="auto"/>
            <w:bottom w:val="none" w:sz="0" w:space="0" w:color="auto"/>
            <w:right w:val="none" w:sz="0" w:space="0" w:color="auto"/>
          </w:divBdr>
          <w:divsChild>
            <w:div w:id="1314800350">
              <w:marLeft w:val="0"/>
              <w:marRight w:val="0"/>
              <w:marTop w:val="0"/>
              <w:marBottom w:val="0"/>
              <w:divBdr>
                <w:top w:val="none" w:sz="0" w:space="0" w:color="auto"/>
                <w:left w:val="none" w:sz="0" w:space="0" w:color="auto"/>
                <w:bottom w:val="none" w:sz="0" w:space="0" w:color="auto"/>
                <w:right w:val="none" w:sz="0" w:space="0" w:color="auto"/>
              </w:divBdr>
            </w:div>
            <w:div w:id="1724207851">
              <w:marLeft w:val="0"/>
              <w:marRight w:val="0"/>
              <w:marTop w:val="0"/>
              <w:marBottom w:val="0"/>
              <w:divBdr>
                <w:top w:val="none" w:sz="0" w:space="0" w:color="auto"/>
                <w:left w:val="none" w:sz="0" w:space="0" w:color="auto"/>
                <w:bottom w:val="none" w:sz="0" w:space="0" w:color="auto"/>
                <w:right w:val="none" w:sz="0" w:space="0" w:color="auto"/>
              </w:divBdr>
            </w:div>
          </w:divsChild>
        </w:div>
        <w:div w:id="1543010381">
          <w:marLeft w:val="0"/>
          <w:marRight w:val="0"/>
          <w:marTop w:val="0"/>
          <w:marBottom w:val="0"/>
          <w:divBdr>
            <w:top w:val="none" w:sz="0" w:space="0" w:color="auto"/>
            <w:left w:val="none" w:sz="0" w:space="0" w:color="auto"/>
            <w:bottom w:val="none" w:sz="0" w:space="0" w:color="auto"/>
            <w:right w:val="none" w:sz="0" w:space="0" w:color="auto"/>
          </w:divBdr>
          <w:divsChild>
            <w:div w:id="2122215527">
              <w:marLeft w:val="0"/>
              <w:marRight w:val="0"/>
              <w:marTop w:val="0"/>
              <w:marBottom w:val="0"/>
              <w:divBdr>
                <w:top w:val="none" w:sz="0" w:space="0" w:color="auto"/>
                <w:left w:val="none" w:sz="0" w:space="0" w:color="auto"/>
                <w:bottom w:val="none" w:sz="0" w:space="0" w:color="auto"/>
                <w:right w:val="none" w:sz="0" w:space="0" w:color="auto"/>
              </w:divBdr>
            </w:div>
          </w:divsChild>
        </w:div>
        <w:div w:id="1438213803">
          <w:marLeft w:val="0"/>
          <w:marRight w:val="0"/>
          <w:marTop w:val="0"/>
          <w:marBottom w:val="0"/>
          <w:divBdr>
            <w:top w:val="none" w:sz="0" w:space="0" w:color="auto"/>
            <w:left w:val="none" w:sz="0" w:space="0" w:color="auto"/>
            <w:bottom w:val="none" w:sz="0" w:space="0" w:color="auto"/>
            <w:right w:val="none" w:sz="0" w:space="0" w:color="auto"/>
          </w:divBdr>
          <w:divsChild>
            <w:div w:id="1088505753">
              <w:marLeft w:val="0"/>
              <w:marRight w:val="0"/>
              <w:marTop w:val="0"/>
              <w:marBottom w:val="0"/>
              <w:divBdr>
                <w:top w:val="none" w:sz="0" w:space="0" w:color="auto"/>
                <w:left w:val="none" w:sz="0" w:space="0" w:color="auto"/>
                <w:bottom w:val="none" w:sz="0" w:space="0" w:color="auto"/>
                <w:right w:val="none" w:sz="0" w:space="0" w:color="auto"/>
              </w:divBdr>
            </w:div>
          </w:divsChild>
        </w:div>
        <w:div w:id="2078744855">
          <w:marLeft w:val="0"/>
          <w:marRight w:val="0"/>
          <w:marTop w:val="0"/>
          <w:marBottom w:val="0"/>
          <w:divBdr>
            <w:top w:val="none" w:sz="0" w:space="0" w:color="auto"/>
            <w:left w:val="none" w:sz="0" w:space="0" w:color="auto"/>
            <w:bottom w:val="none" w:sz="0" w:space="0" w:color="auto"/>
            <w:right w:val="none" w:sz="0" w:space="0" w:color="auto"/>
          </w:divBdr>
          <w:divsChild>
            <w:div w:id="1296646278">
              <w:marLeft w:val="0"/>
              <w:marRight w:val="0"/>
              <w:marTop w:val="0"/>
              <w:marBottom w:val="0"/>
              <w:divBdr>
                <w:top w:val="none" w:sz="0" w:space="0" w:color="auto"/>
                <w:left w:val="none" w:sz="0" w:space="0" w:color="auto"/>
                <w:bottom w:val="none" w:sz="0" w:space="0" w:color="auto"/>
                <w:right w:val="none" w:sz="0" w:space="0" w:color="auto"/>
              </w:divBdr>
            </w:div>
          </w:divsChild>
        </w:div>
        <w:div w:id="1870336025">
          <w:marLeft w:val="0"/>
          <w:marRight w:val="0"/>
          <w:marTop w:val="0"/>
          <w:marBottom w:val="0"/>
          <w:divBdr>
            <w:top w:val="none" w:sz="0" w:space="0" w:color="auto"/>
            <w:left w:val="none" w:sz="0" w:space="0" w:color="auto"/>
            <w:bottom w:val="none" w:sz="0" w:space="0" w:color="auto"/>
            <w:right w:val="none" w:sz="0" w:space="0" w:color="auto"/>
          </w:divBdr>
          <w:divsChild>
            <w:div w:id="1978753547">
              <w:marLeft w:val="0"/>
              <w:marRight w:val="0"/>
              <w:marTop w:val="0"/>
              <w:marBottom w:val="0"/>
              <w:divBdr>
                <w:top w:val="none" w:sz="0" w:space="0" w:color="auto"/>
                <w:left w:val="none" w:sz="0" w:space="0" w:color="auto"/>
                <w:bottom w:val="none" w:sz="0" w:space="0" w:color="auto"/>
                <w:right w:val="none" w:sz="0" w:space="0" w:color="auto"/>
              </w:divBdr>
            </w:div>
          </w:divsChild>
        </w:div>
        <w:div w:id="1369836467">
          <w:marLeft w:val="0"/>
          <w:marRight w:val="0"/>
          <w:marTop w:val="0"/>
          <w:marBottom w:val="0"/>
          <w:divBdr>
            <w:top w:val="none" w:sz="0" w:space="0" w:color="auto"/>
            <w:left w:val="none" w:sz="0" w:space="0" w:color="auto"/>
            <w:bottom w:val="none" w:sz="0" w:space="0" w:color="auto"/>
            <w:right w:val="none" w:sz="0" w:space="0" w:color="auto"/>
          </w:divBdr>
          <w:divsChild>
            <w:div w:id="462622570">
              <w:marLeft w:val="0"/>
              <w:marRight w:val="0"/>
              <w:marTop w:val="0"/>
              <w:marBottom w:val="0"/>
              <w:divBdr>
                <w:top w:val="none" w:sz="0" w:space="0" w:color="auto"/>
                <w:left w:val="none" w:sz="0" w:space="0" w:color="auto"/>
                <w:bottom w:val="none" w:sz="0" w:space="0" w:color="auto"/>
                <w:right w:val="none" w:sz="0" w:space="0" w:color="auto"/>
              </w:divBdr>
            </w:div>
            <w:div w:id="1598441185">
              <w:marLeft w:val="0"/>
              <w:marRight w:val="0"/>
              <w:marTop w:val="0"/>
              <w:marBottom w:val="0"/>
              <w:divBdr>
                <w:top w:val="none" w:sz="0" w:space="0" w:color="auto"/>
                <w:left w:val="none" w:sz="0" w:space="0" w:color="auto"/>
                <w:bottom w:val="none" w:sz="0" w:space="0" w:color="auto"/>
                <w:right w:val="none" w:sz="0" w:space="0" w:color="auto"/>
              </w:divBdr>
            </w:div>
          </w:divsChild>
        </w:div>
        <w:div w:id="380055722">
          <w:marLeft w:val="0"/>
          <w:marRight w:val="0"/>
          <w:marTop w:val="0"/>
          <w:marBottom w:val="0"/>
          <w:divBdr>
            <w:top w:val="none" w:sz="0" w:space="0" w:color="auto"/>
            <w:left w:val="none" w:sz="0" w:space="0" w:color="auto"/>
            <w:bottom w:val="none" w:sz="0" w:space="0" w:color="auto"/>
            <w:right w:val="none" w:sz="0" w:space="0" w:color="auto"/>
          </w:divBdr>
          <w:divsChild>
            <w:div w:id="1589922184">
              <w:marLeft w:val="0"/>
              <w:marRight w:val="0"/>
              <w:marTop w:val="0"/>
              <w:marBottom w:val="0"/>
              <w:divBdr>
                <w:top w:val="none" w:sz="0" w:space="0" w:color="auto"/>
                <w:left w:val="none" w:sz="0" w:space="0" w:color="auto"/>
                <w:bottom w:val="none" w:sz="0" w:space="0" w:color="auto"/>
                <w:right w:val="none" w:sz="0" w:space="0" w:color="auto"/>
              </w:divBdr>
            </w:div>
          </w:divsChild>
        </w:div>
        <w:div w:id="1263491360">
          <w:marLeft w:val="0"/>
          <w:marRight w:val="0"/>
          <w:marTop w:val="0"/>
          <w:marBottom w:val="0"/>
          <w:divBdr>
            <w:top w:val="none" w:sz="0" w:space="0" w:color="auto"/>
            <w:left w:val="none" w:sz="0" w:space="0" w:color="auto"/>
            <w:bottom w:val="none" w:sz="0" w:space="0" w:color="auto"/>
            <w:right w:val="none" w:sz="0" w:space="0" w:color="auto"/>
          </w:divBdr>
          <w:divsChild>
            <w:div w:id="144973368">
              <w:marLeft w:val="0"/>
              <w:marRight w:val="0"/>
              <w:marTop w:val="0"/>
              <w:marBottom w:val="0"/>
              <w:divBdr>
                <w:top w:val="none" w:sz="0" w:space="0" w:color="auto"/>
                <w:left w:val="none" w:sz="0" w:space="0" w:color="auto"/>
                <w:bottom w:val="none" w:sz="0" w:space="0" w:color="auto"/>
                <w:right w:val="none" w:sz="0" w:space="0" w:color="auto"/>
              </w:divBdr>
            </w:div>
          </w:divsChild>
        </w:div>
        <w:div w:id="359860411">
          <w:marLeft w:val="0"/>
          <w:marRight w:val="0"/>
          <w:marTop w:val="0"/>
          <w:marBottom w:val="0"/>
          <w:divBdr>
            <w:top w:val="none" w:sz="0" w:space="0" w:color="auto"/>
            <w:left w:val="none" w:sz="0" w:space="0" w:color="auto"/>
            <w:bottom w:val="none" w:sz="0" w:space="0" w:color="auto"/>
            <w:right w:val="none" w:sz="0" w:space="0" w:color="auto"/>
          </w:divBdr>
          <w:divsChild>
            <w:div w:id="996693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194936">
      <w:bodyDiv w:val="1"/>
      <w:marLeft w:val="0"/>
      <w:marRight w:val="0"/>
      <w:marTop w:val="0"/>
      <w:marBottom w:val="0"/>
      <w:divBdr>
        <w:top w:val="none" w:sz="0" w:space="0" w:color="auto"/>
        <w:left w:val="none" w:sz="0" w:space="0" w:color="auto"/>
        <w:bottom w:val="none" w:sz="0" w:space="0" w:color="auto"/>
        <w:right w:val="none" w:sz="0" w:space="0" w:color="auto"/>
      </w:divBdr>
    </w:div>
    <w:div w:id="1595818908">
      <w:bodyDiv w:val="1"/>
      <w:marLeft w:val="0"/>
      <w:marRight w:val="0"/>
      <w:marTop w:val="0"/>
      <w:marBottom w:val="0"/>
      <w:divBdr>
        <w:top w:val="none" w:sz="0" w:space="0" w:color="auto"/>
        <w:left w:val="none" w:sz="0" w:space="0" w:color="auto"/>
        <w:bottom w:val="none" w:sz="0" w:space="0" w:color="auto"/>
        <w:right w:val="none" w:sz="0" w:space="0" w:color="auto"/>
      </w:divBdr>
    </w:div>
    <w:div w:id="1600218926">
      <w:bodyDiv w:val="1"/>
      <w:marLeft w:val="0"/>
      <w:marRight w:val="0"/>
      <w:marTop w:val="0"/>
      <w:marBottom w:val="0"/>
      <w:divBdr>
        <w:top w:val="none" w:sz="0" w:space="0" w:color="auto"/>
        <w:left w:val="none" w:sz="0" w:space="0" w:color="auto"/>
        <w:bottom w:val="none" w:sz="0" w:space="0" w:color="auto"/>
        <w:right w:val="none" w:sz="0" w:space="0" w:color="auto"/>
      </w:divBdr>
    </w:div>
    <w:div w:id="1607036242">
      <w:bodyDiv w:val="1"/>
      <w:marLeft w:val="0"/>
      <w:marRight w:val="0"/>
      <w:marTop w:val="0"/>
      <w:marBottom w:val="0"/>
      <w:divBdr>
        <w:top w:val="none" w:sz="0" w:space="0" w:color="auto"/>
        <w:left w:val="none" w:sz="0" w:space="0" w:color="auto"/>
        <w:bottom w:val="none" w:sz="0" w:space="0" w:color="auto"/>
        <w:right w:val="none" w:sz="0" w:space="0" w:color="auto"/>
      </w:divBdr>
    </w:div>
    <w:div w:id="1609965619">
      <w:bodyDiv w:val="1"/>
      <w:marLeft w:val="0"/>
      <w:marRight w:val="0"/>
      <w:marTop w:val="0"/>
      <w:marBottom w:val="0"/>
      <w:divBdr>
        <w:top w:val="none" w:sz="0" w:space="0" w:color="auto"/>
        <w:left w:val="none" w:sz="0" w:space="0" w:color="auto"/>
        <w:bottom w:val="none" w:sz="0" w:space="0" w:color="auto"/>
        <w:right w:val="none" w:sz="0" w:space="0" w:color="auto"/>
      </w:divBdr>
    </w:div>
    <w:div w:id="1612980680">
      <w:bodyDiv w:val="1"/>
      <w:marLeft w:val="0"/>
      <w:marRight w:val="0"/>
      <w:marTop w:val="0"/>
      <w:marBottom w:val="0"/>
      <w:divBdr>
        <w:top w:val="none" w:sz="0" w:space="0" w:color="auto"/>
        <w:left w:val="none" w:sz="0" w:space="0" w:color="auto"/>
        <w:bottom w:val="none" w:sz="0" w:space="0" w:color="auto"/>
        <w:right w:val="none" w:sz="0" w:space="0" w:color="auto"/>
      </w:divBdr>
    </w:div>
    <w:div w:id="1613827883">
      <w:bodyDiv w:val="1"/>
      <w:marLeft w:val="0"/>
      <w:marRight w:val="0"/>
      <w:marTop w:val="0"/>
      <w:marBottom w:val="0"/>
      <w:divBdr>
        <w:top w:val="none" w:sz="0" w:space="0" w:color="auto"/>
        <w:left w:val="none" w:sz="0" w:space="0" w:color="auto"/>
        <w:bottom w:val="none" w:sz="0" w:space="0" w:color="auto"/>
        <w:right w:val="none" w:sz="0" w:space="0" w:color="auto"/>
      </w:divBdr>
    </w:div>
    <w:div w:id="1615863890">
      <w:bodyDiv w:val="1"/>
      <w:marLeft w:val="0"/>
      <w:marRight w:val="0"/>
      <w:marTop w:val="0"/>
      <w:marBottom w:val="0"/>
      <w:divBdr>
        <w:top w:val="none" w:sz="0" w:space="0" w:color="auto"/>
        <w:left w:val="none" w:sz="0" w:space="0" w:color="auto"/>
        <w:bottom w:val="none" w:sz="0" w:space="0" w:color="auto"/>
        <w:right w:val="none" w:sz="0" w:space="0" w:color="auto"/>
      </w:divBdr>
    </w:div>
    <w:div w:id="1616057982">
      <w:bodyDiv w:val="1"/>
      <w:marLeft w:val="0"/>
      <w:marRight w:val="0"/>
      <w:marTop w:val="0"/>
      <w:marBottom w:val="0"/>
      <w:divBdr>
        <w:top w:val="none" w:sz="0" w:space="0" w:color="auto"/>
        <w:left w:val="none" w:sz="0" w:space="0" w:color="auto"/>
        <w:bottom w:val="none" w:sz="0" w:space="0" w:color="auto"/>
        <w:right w:val="none" w:sz="0" w:space="0" w:color="auto"/>
      </w:divBdr>
    </w:div>
    <w:div w:id="1616520510">
      <w:bodyDiv w:val="1"/>
      <w:marLeft w:val="0"/>
      <w:marRight w:val="0"/>
      <w:marTop w:val="0"/>
      <w:marBottom w:val="0"/>
      <w:divBdr>
        <w:top w:val="none" w:sz="0" w:space="0" w:color="auto"/>
        <w:left w:val="none" w:sz="0" w:space="0" w:color="auto"/>
        <w:bottom w:val="none" w:sz="0" w:space="0" w:color="auto"/>
        <w:right w:val="none" w:sz="0" w:space="0" w:color="auto"/>
      </w:divBdr>
    </w:div>
    <w:div w:id="1616642358">
      <w:bodyDiv w:val="1"/>
      <w:marLeft w:val="0"/>
      <w:marRight w:val="0"/>
      <w:marTop w:val="0"/>
      <w:marBottom w:val="0"/>
      <w:divBdr>
        <w:top w:val="none" w:sz="0" w:space="0" w:color="auto"/>
        <w:left w:val="none" w:sz="0" w:space="0" w:color="auto"/>
        <w:bottom w:val="none" w:sz="0" w:space="0" w:color="auto"/>
        <w:right w:val="none" w:sz="0" w:space="0" w:color="auto"/>
      </w:divBdr>
    </w:div>
    <w:div w:id="1617521950">
      <w:bodyDiv w:val="1"/>
      <w:marLeft w:val="0"/>
      <w:marRight w:val="0"/>
      <w:marTop w:val="0"/>
      <w:marBottom w:val="0"/>
      <w:divBdr>
        <w:top w:val="none" w:sz="0" w:space="0" w:color="auto"/>
        <w:left w:val="none" w:sz="0" w:space="0" w:color="auto"/>
        <w:bottom w:val="none" w:sz="0" w:space="0" w:color="auto"/>
        <w:right w:val="none" w:sz="0" w:space="0" w:color="auto"/>
      </w:divBdr>
    </w:div>
    <w:div w:id="1621717451">
      <w:bodyDiv w:val="1"/>
      <w:marLeft w:val="0"/>
      <w:marRight w:val="0"/>
      <w:marTop w:val="0"/>
      <w:marBottom w:val="0"/>
      <w:divBdr>
        <w:top w:val="none" w:sz="0" w:space="0" w:color="auto"/>
        <w:left w:val="none" w:sz="0" w:space="0" w:color="auto"/>
        <w:bottom w:val="none" w:sz="0" w:space="0" w:color="auto"/>
        <w:right w:val="none" w:sz="0" w:space="0" w:color="auto"/>
      </w:divBdr>
    </w:div>
    <w:div w:id="1622490309">
      <w:bodyDiv w:val="1"/>
      <w:marLeft w:val="0"/>
      <w:marRight w:val="0"/>
      <w:marTop w:val="0"/>
      <w:marBottom w:val="0"/>
      <w:divBdr>
        <w:top w:val="none" w:sz="0" w:space="0" w:color="auto"/>
        <w:left w:val="none" w:sz="0" w:space="0" w:color="auto"/>
        <w:bottom w:val="none" w:sz="0" w:space="0" w:color="auto"/>
        <w:right w:val="none" w:sz="0" w:space="0" w:color="auto"/>
      </w:divBdr>
    </w:div>
    <w:div w:id="1628970217">
      <w:bodyDiv w:val="1"/>
      <w:marLeft w:val="0"/>
      <w:marRight w:val="0"/>
      <w:marTop w:val="0"/>
      <w:marBottom w:val="0"/>
      <w:divBdr>
        <w:top w:val="none" w:sz="0" w:space="0" w:color="auto"/>
        <w:left w:val="none" w:sz="0" w:space="0" w:color="auto"/>
        <w:bottom w:val="none" w:sz="0" w:space="0" w:color="auto"/>
        <w:right w:val="none" w:sz="0" w:space="0" w:color="auto"/>
      </w:divBdr>
    </w:div>
    <w:div w:id="1640644062">
      <w:bodyDiv w:val="1"/>
      <w:marLeft w:val="0"/>
      <w:marRight w:val="0"/>
      <w:marTop w:val="0"/>
      <w:marBottom w:val="0"/>
      <w:divBdr>
        <w:top w:val="none" w:sz="0" w:space="0" w:color="auto"/>
        <w:left w:val="none" w:sz="0" w:space="0" w:color="auto"/>
        <w:bottom w:val="none" w:sz="0" w:space="0" w:color="auto"/>
        <w:right w:val="none" w:sz="0" w:space="0" w:color="auto"/>
      </w:divBdr>
    </w:div>
    <w:div w:id="1645114042">
      <w:bodyDiv w:val="1"/>
      <w:marLeft w:val="0"/>
      <w:marRight w:val="0"/>
      <w:marTop w:val="0"/>
      <w:marBottom w:val="0"/>
      <w:divBdr>
        <w:top w:val="none" w:sz="0" w:space="0" w:color="auto"/>
        <w:left w:val="none" w:sz="0" w:space="0" w:color="auto"/>
        <w:bottom w:val="none" w:sz="0" w:space="0" w:color="auto"/>
        <w:right w:val="none" w:sz="0" w:space="0" w:color="auto"/>
      </w:divBdr>
    </w:div>
    <w:div w:id="1645239267">
      <w:bodyDiv w:val="1"/>
      <w:marLeft w:val="0"/>
      <w:marRight w:val="0"/>
      <w:marTop w:val="0"/>
      <w:marBottom w:val="0"/>
      <w:divBdr>
        <w:top w:val="none" w:sz="0" w:space="0" w:color="auto"/>
        <w:left w:val="none" w:sz="0" w:space="0" w:color="auto"/>
        <w:bottom w:val="none" w:sz="0" w:space="0" w:color="auto"/>
        <w:right w:val="none" w:sz="0" w:space="0" w:color="auto"/>
      </w:divBdr>
    </w:div>
    <w:div w:id="1646542775">
      <w:bodyDiv w:val="1"/>
      <w:marLeft w:val="0"/>
      <w:marRight w:val="0"/>
      <w:marTop w:val="0"/>
      <w:marBottom w:val="0"/>
      <w:divBdr>
        <w:top w:val="none" w:sz="0" w:space="0" w:color="auto"/>
        <w:left w:val="none" w:sz="0" w:space="0" w:color="auto"/>
        <w:bottom w:val="none" w:sz="0" w:space="0" w:color="auto"/>
        <w:right w:val="none" w:sz="0" w:space="0" w:color="auto"/>
      </w:divBdr>
    </w:div>
    <w:div w:id="1652098607">
      <w:bodyDiv w:val="1"/>
      <w:marLeft w:val="0"/>
      <w:marRight w:val="0"/>
      <w:marTop w:val="0"/>
      <w:marBottom w:val="0"/>
      <w:divBdr>
        <w:top w:val="none" w:sz="0" w:space="0" w:color="auto"/>
        <w:left w:val="none" w:sz="0" w:space="0" w:color="auto"/>
        <w:bottom w:val="none" w:sz="0" w:space="0" w:color="auto"/>
        <w:right w:val="none" w:sz="0" w:space="0" w:color="auto"/>
      </w:divBdr>
    </w:div>
    <w:div w:id="1653753837">
      <w:bodyDiv w:val="1"/>
      <w:marLeft w:val="0"/>
      <w:marRight w:val="0"/>
      <w:marTop w:val="0"/>
      <w:marBottom w:val="0"/>
      <w:divBdr>
        <w:top w:val="none" w:sz="0" w:space="0" w:color="auto"/>
        <w:left w:val="none" w:sz="0" w:space="0" w:color="auto"/>
        <w:bottom w:val="none" w:sz="0" w:space="0" w:color="auto"/>
        <w:right w:val="none" w:sz="0" w:space="0" w:color="auto"/>
      </w:divBdr>
    </w:div>
    <w:div w:id="1658420628">
      <w:bodyDiv w:val="1"/>
      <w:marLeft w:val="0"/>
      <w:marRight w:val="0"/>
      <w:marTop w:val="0"/>
      <w:marBottom w:val="0"/>
      <w:divBdr>
        <w:top w:val="none" w:sz="0" w:space="0" w:color="auto"/>
        <w:left w:val="none" w:sz="0" w:space="0" w:color="auto"/>
        <w:bottom w:val="none" w:sz="0" w:space="0" w:color="auto"/>
        <w:right w:val="none" w:sz="0" w:space="0" w:color="auto"/>
      </w:divBdr>
    </w:div>
    <w:div w:id="1660691128">
      <w:bodyDiv w:val="1"/>
      <w:marLeft w:val="0"/>
      <w:marRight w:val="0"/>
      <w:marTop w:val="0"/>
      <w:marBottom w:val="0"/>
      <w:divBdr>
        <w:top w:val="none" w:sz="0" w:space="0" w:color="auto"/>
        <w:left w:val="none" w:sz="0" w:space="0" w:color="auto"/>
        <w:bottom w:val="none" w:sz="0" w:space="0" w:color="auto"/>
        <w:right w:val="none" w:sz="0" w:space="0" w:color="auto"/>
      </w:divBdr>
    </w:div>
    <w:div w:id="1661958739">
      <w:bodyDiv w:val="1"/>
      <w:marLeft w:val="0"/>
      <w:marRight w:val="0"/>
      <w:marTop w:val="0"/>
      <w:marBottom w:val="0"/>
      <w:divBdr>
        <w:top w:val="none" w:sz="0" w:space="0" w:color="auto"/>
        <w:left w:val="none" w:sz="0" w:space="0" w:color="auto"/>
        <w:bottom w:val="none" w:sz="0" w:space="0" w:color="auto"/>
        <w:right w:val="none" w:sz="0" w:space="0" w:color="auto"/>
      </w:divBdr>
    </w:div>
    <w:div w:id="1664621087">
      <w:bodyDiv w:val="1"/>
      <w:marLeft w:val="0"/>
      <w:marRight w:val="0"/>
      <w:marTop w:val="0"/>
      <w:marBottom w:val="0"/>
      <w:divBdr>
        <w:top w:val="none" w:sz="0" w:space="0" w:color="auto"/>
        <w:left w:val="none" w:sz="0" w:space="0" w:color="auto"/>
        <w:bottom w:val="none" w:sz="0" w:space="0" w:color="auto"/>
        <w:right w:val="none" w:sz="0" w:space="0" w:color="auto"/>
      </w:divBdr>
    </w:div>
    <w:div w:id="1664776170">
      <w:bodyDiv w:val="1"/>
      <w:marLeft w:val="0"/>
      <w:marRight w:val="0"/>
      <w:marTop w:val="0"/>
      <w:marBottom w:val="0"/>
      <w:divBdr>
        <w:top w:val="none" w:sz="0" w:space="0" w:color="auto"/>
        <w:left w:val="none" w:sz="0" w:space="0" w:color="auto"/>
        <w:bottom w:val="none" w:sz="0" w:space="0" w:color="auto"/>
        <w:right w:val="none" w:sz="0" w:space="0" w:color="auto"/>
      </w:divBdr>
    </w:div>
    <w:div w:id="1666470068">
      <w:bodyDiv w:val="1"/>
      <w:marLeft w:val="0"/>
      <w:marRight w:val="0"/>
      <w:marTop w:val="0"/>
      <w:marBottom w:val="0"/>
      <w:divBdr>
        <w:top w:val="none" w:sz="0" w:space="0" w:color="auto"/>
        <w:left w:val="none" w:sz="0" w:space="0" w:color="auto"/>
        <w:bottom w:val="none" w:sz="0" w:space="0" w:color="auto"/>
        <w:right w:val="none" w:sz="0" w:space="0" w:color="auto"/>
      </w:divBdr>
    </w:div>
    <w:div w:id="1668552770">
      <w:bodyDiv w:val="1"/>
      <w:marLeft w:val="0"/>
      <w:marRight w:val="0"/>
      <w:marTop w:val="0"/>
      <w:marBottom w:val="0"/>
      <w:divBdr>
        <w:top w:val="none" w:sz="0" w:space="0" w:color="auto"/>
        <w:left w:val="none" w:sz="0" w:space="0" w:color="auto"/>
        <w:bottom w:val="none" w:sz="0" w:space="0" w:color="auto"/>
        <w:right w:val="none" w:sz="0" w:space="0" w:color="auto"/>
      </w:divBdr>
    </w:div>
    <w:div w:id="1669626242">
      <w:bodyDiv w:val="1"/>
      <w:marLeft w:val="0"/>
      <w:marRight w:val="0"/>
      <w:marTop w:val="0"/>
      <w:marBottom w:val="0"/>
      <w:divBdr>
        <w:top w:val="none" w:sz="0" w:space="0" w:color="auto"/>
        <w:left w:val="none" w:sz="0" w:space="0" w:color="auto"/>
        <w:bottom w:val="none" w:sz="0" w:space="0" w:color="auto"/>
        <w:right w:val="none" w:sz="0" w:space="0" w:color="auto"/>
      </w:divBdr>
    </w:div>
    <w:div w:id="1670712230">
      <w:bodyDiv w:val="1"/>
      <w:marLeft w:val="0"/>
      <w:marRight w:val="0"/>
      <w:marTop w:val="0"/>
      <w:marBottom w:val="0"/>
      <w:divBdr>
        <w:top w:val="none" w:sz="0" w:space="0" w:color="auto"/>
        <w:left w:val="none" w:sz="0" w:space="0" w:color="auto"/>
        <w:bottom w:val="none" w:sz="0" w:space="0" w:color="auto"/>
        <w:right w:val="none" w:sz="0" w:space="0" w:color="auto"/>
      </w:divBdr>
    </w:div>
    <w:div w:id="1671718013">
      <w:bodyDiv w:val="1"/>
      <w:marLeft w:val="0"/>
      <w:marRight w:val="0"/>
      <w:marTop w:val="0"/>
      <w:marBottom w:val="0"/>
      <w:divBdr>
        <w:top w:val="none" w:sz="0" w:space="0" w:color="auto"/>
        <w:left w:val="none" w:sz="0" w:space="0" w:color="auto"/>
        <w:bottom w:val="none" w:sz="0" w:space="0" w:color="auto"/>
        <w:right w:val="none" w:sz="0" w:space="0" w:color="auto"/>
      </w:divBdr>
    </w:div>
    <w:div w:id="1674532172">
      <w:bodyDiv w:val="1"/>
      <w:marLeft w:val="0"/>
      <w:marRight w:val="0"/>
      <w:marTop w:val="0"/>
      <w:marBottom w:val="0"/>
      <w:divBdr>
        <w:top w:val="none" w:sz="0" w:space="0" w:color="auto"/>
        <w:left w:val="none" w:sz="0" w:space="0" w:color="auto"/>
        <w:bottom w:val="none" w:sz="0" w:space="0" w:color="auto"/>
        <w:right w:val="none" w:sz="0" w:space="0" w:color="auto"/>
      </w:divBdr>
    </w:div>
    <w:div w:id="1674645423">
      <w:bodyDiv w:val="1"/>
      <w:marLeft w:val="0"/>
      <w:marRight w:val="0"/>
      <w:marTop w:val="0"/>
      <w:marBottom w:val="0"/>
      <w:divBdr>
        <w:top w:val="none" w:sz="0" w:space="0" w:color="auto"/>
        <w:left w:val="none" w:sz="0" w:space="0" w:color="auto"/>
        <w:bottom w:val="none" w:sz="0" w:space="0" w:color="auto"/>
        <w:right w:val="none" w:sz="0" w:space="0" w:color="auto"/>
      </w:divBdr>
    </w:div>
    <w:div w:id="1677341216">
      <w:bodyDiv w:val="1"/>
      <w:marLeft w:val="0"/>
      <w:marRight w:val="0"/>
      <w:marTop w:val="0"/>
      <w:marBottom w:val="0"/>
      <w:divBdr>
        <w:top w:val="none" w:sz="0" w:space="0" w:color="auto"/>
        <w:left w:val="none" w:sz="0" w:space="0" w:color="auto"/>
        <w:bottom w:val="none" w:sz="0" w:space="0" w:color="auto"/>
        <w:right w:val="none" w:sz="0" w:space="0" w:color="auto"/>
      </w:divBdr>
    </w:div>
    <w:div w:id="1678658373">
      <w:bodyDiv w:val="1"/>
      <w:marLeft w:val="0"/>
      <w:marRight w:val="0"/>
      <w:marTop w:val="0"/>
      <w:marBottom w:val="0"/>
      <w:divBdr>
        <w:top w:val="none" w:sz="0" w:space="0" w:color="auto"/>
        <w:left w:val="none" w:sz="0" w:space="0" w:color="auto"/>
        <w:bottom w:val="none" w:sz="0" w:space="0" w:color="auto"/>
        <w:right w:val="none" w:sz="0" w:space="0" w:color="auto"/>
      </w:divBdr>
    </w:div>
    <w:div w:id="1681346689">
      <w:bodyDiv w:val="1"/>
      <w:marLeft w:val="0"/>
      <w:marRight w:val="0"/>
      <w:marTop w:val="0"/>
      <w:marBottom w:val="0"/>
      <w:divBdr>
        <w:top w:val="none" w:sz="0" w:space="0" w:color="auto"/>
        <w:left w:val="none" w:sz="0" w:space="0" w:color="auto"/>
        <w:bottom w:val="none" w:sz="0" w:space="0" w:color="auto"/>
        <w:right w:val="none" w:sz="0" w:space="0" w:color="auto"/>
      </w:divBdr>
    </w:div>
    <w:div w:id="1689060497">
      <w:bodyDiv w:val="1"/>
      <w:marLeft w:val="0"/>
      <w:marRight w:val="0"/>
      <w:marTop w:val="0"/>
      <w:marBottom w:val="0"/>
      <w:divBdr>
        <w:top w:val="none" w:sz="0" w:space="0" w:color="auto"/>
        <w:left w:val="none" w:sz="0" w:space="0" w:color="auto"/>
        <w:bottom w:val="none" w:sz="0" w:space="0" w:color="auto"/>
        <w:right w:val="none" w:sz="0" w:space="0" w:color="auto"/>
      </w:divBdr>
    </w:div>
    <w:div w:id="1694531069">
      <w:bodyDiv w:val="1"/>
      <w:marLeft w:val="0"/>
      <w:marRight w:val="0"/>
      <w:marTop w:val="0"/>
      <w:marBottom w:val="0"/>
      <w:divBdr>
        <w:top w:val="none" w:sz="0" w:space="0" w:color="auto"/>
        <w:left w:val="none" w:sz="0" w:space="0" w:color="auto"/>
        <w:bottom w:val="none" w:sz="0" w:space="0" w:color="auto"/>
        <w:right w:val="none" w:sz="0" w:space="0" w:color="auto"/>
      </w:divBdr>
    </w:div>
    <w:div w:id="1695381894">
      <w:bodyDiv w:val="1"/>
      <w:marLeft w:val="0"/>
      <w:marRight w:val="0"/>
      <w:marTop w:val="0"/>
      <w:marBottom w:val="0"/>
      <w:divBdr>
        <w:top w:val="none" w:sz="0" w:space="0" w:color="auto"/>
        <w:left w:val="none" w:sz="0" w:space="0" w:color="auto"/>
        <w:bottom w:val="none" w:sz="0" w:space="0" w:color="auto"/>
        <w:right w:val="none" w:sz="0" w:space="0" w:color="auto"/>
      </w:divBdr>
    </w:div>
    <w:div w:id="1695689979">
      <w:bodyDiv w:val="1"/>
      <w:marLeft w:val="0"/>
      <w:marRight w:val="0"/>
      <w:marTop w:val="0"/>
      <w:marBottom w:val="0"/>
      <w:divBdr>
        <w:top w:val="none" w:sz="0" w:space="0" w:color="auto"/>
        <w:left w:val="none" w:sz="0" w:space="0" w:color="auto"/>
        <w:bottom w:val="none" w:sz="0" w:space="0" w:color="auto"/>
        <w:right w:val="none" w:sz="0" w:space="0" w:color="auto"/>
      </w:divBdr>
    </w:div>
    <w:div w:id="1698046021">
      <w:bodyDiv w:val="1"/>
      <w:marLeft w:val="0"/>
      <w:marRight w:val="0"/>
      <w:marTop w:val="0"/>
      <w:marBottom w:val="0"/>
      <w:divBdr>
        <w:top w:val="none" w:sz="0" w:space="0" w:color="auto"/>
        <w:left w:val="none" w:sz="0" w:space="0" w:color="auto"/>
        <w:bottom w:val="none" w:sz="0" w:space="0" w:color="auto"/>
        <w:right w:val="none" w:sz="0" w:space="0" w:color="auto"/>
      </w:divBdr>
    </w:div>
    <w:div w:id="1700621214">
      <w:bodyDiv w:val="1"/>
      <w:marLeft w:val="0"/>
      <w:marRight w:val="0"/>
      <w:marTop w:val="0"/>
      <w:marBottom w:val="0"/>
      <w:divBdr>
        <w:top w:val="none" w:sz="0" w:space="0" w:color="auto"/>
        <w:left w:val="none" w:sz="0" w:space="0" w:color="auto"/>
        <w:bottom w:val="none" w:sz="0" w:space="0" w:color="auto"/>
        <w:right w:val="none" w:sz="0" w:space="0" w:color="auto"/>
      </w:divBdr>
    </w:div>
    <w:div w:id="1701281654">
      <w:bodyDiv w:val="1"/>
      <w:marLeft w:val="0"/>
      <w:marRight w:val="0"/>
      <w:marTop w:val="0"/>
      <w:marBottom w:val="0"/>
      <w:divBdr>
        <w:top w:val="none" w:sz="0" w:space="0" w:color="auto"/>
        <w:left w:val="none" w:sz="0" w:space="0" w:color="auto"/>
        <w:bottom w:val="none" w:sz="0" w:space="0" w:color="auto"/>
        <w:right w:val="none" w:sz="0" w:space="0" w:color="auto"/>
      </w:divBdr>
    </w:div>
    <w:div w:id="1701854733">
      <w:bodyDiv w:val="1"/>
      <w:marLeft w:val="0"/>
      <w:marRight w:val="0"/>
      <w:marTop w:val="0"/>
      <w:marBottom w:val="0"/>
      <w:divBdr>
        <w:top w:val="none" w:sz="0" w:space="0" w:color="auto"/>
        <w:left w:val="none" w:sz="0" w:space="0" w:color="auto"/>
        <w:bottom w:val="none" w:sz="0" w:space="0" w:color="auto"/>
        <w:right w:val="none" w:sz="0" w:space="0" w:color="auto"/>
      </w:divBdr>
    </w:div>
    <w:div w:id="1705057230">
      <w:bodyDiv w:val="1"/>
      <w:marLeft w:val="0"/>
      <w:marRight w:val="0"/>
      <w:marTop w:val="0"/>
      <w:marBottom w:val="0"/>
      <w:divBdr>
        <w:top w:val="none" w:sz="0" w:space="0" w:color="auto"/>
        <w:left w:val="none" w:sz="0" w:space="0" w:color="auto"/>
        <w:bottom w:val="none" w:sz="0" w:space="0" w:color="auto"/>
        <w:right w:val="none" w:sz="0" w:space="0" w:color="auto"/>
      </w:divBdr>
    </w:div>
    <w:div w:id="1706176825">
      <w:bodyDiv w:val="1"/>
      <w:marLeft w:val="0"/>
      <w:marRight w:val="0"/>
      <w:marTop w:val="0"/>
      <w:marBottom w:val="0"/>
      <w:divBdr>
        <w:top w:val="none" w:sz="0" w:space="0" w:color="auto"/>
        <w:left w:val="none" w:sz="0" w:space="0" w:color="auto"/>
        <w:bottom w:val="none" w:sz="0" w:space="0" w:color="auto"/>
        <w:right w:val="none" w:sz="0" w:space="0" w:color="auto"/>
      </w:divBdr>
    </w:div>
    <w:div w:id="1707219519">
      <w:bodyDiv w:val="1"/>
      <w:marLeft w:val="0"/>
      <w:marRight w:val="0"/>
      <w:marTop w:val="0"/>
      <w:marBottom w:val="0"/>
      <w:divBdr>
        <w:top w:val="none" w:sz="0" w:space="0" w:color="auto"/>
        <w:left w:val="none" w:sz="0" w:space="0" w:color="auto"/>
        <w:bottom w:val="none" w:sz="0" w:space="0" w:color="auto"/>
        <w:right w:val="none" w:sz="0" w:space="0" w:color="auto"/>
      </w:divBdr>
    </w:div>
    <w:div w:id="1712612450">
      <w:bodyDiv w:val="1"/>
      <w:marLeft w:val="0"/>
      <w:marRight w:val="0"/>
      <w:marTop w:val="0"/>
      <w:marBottom w:val="0"/>
      <w:divBdr>
        <w:top w:val="none" w:sz="0" w:space="0" w:color="auto"/>
        <w:left w:val="none" w:sz="0" w:space="0" w:color="auto"/>
        <w:bottom w:val="none" w:sz="0" w:space="0" w:color="auto"/>
        <w:right w:val="none" w:sz="0" w:space="0" w:color="auto"/>
      </w:divBdr>
    </w:div>
    <w:div w:id="1714649209">
      <w:bodyDiv w:val="1"/>
      <w:marLeft w:val="0"/>
      <w:marRight w:val="0"/>
      <w:marTop w:val="0"/>
      <w:marBottom w:val="0"/>
      <w:divBdr>
        <w:top w:val="none" w:sz="0" w:space="0" w:color="auto"/>
        <w:left w:val="none" w:sz="0" w:space="0" w:color="auto"/>
        <w:bottom w:val="none" w:sz="0" w:space="0" w:color="auto"/>
        <w:right w:val="none" w:sz="0" w:space="0" w:color="auto"/>
      </w:divBdr>
    </w:div>
    <w:div w:id="1723403106">
      <w:bodyDiv w:val="1"/>
      <w:marLeft w:val="0"/>
      <w:marRight w:val="0"/>
      <w:marTop w:val="0"/>
      <w:marBottom w:val="0"/>
      <w:divBdr>
        <w:top w:val="none" w:sz="0" w:space="0" w:color="auto"/>
        <w:left w:val="none" w:sz="0" w:space="0" w:color="auto"/>
        <w:bottom w:val="none" w:sz="0" w:space="0" w:color="auto"/>
        <w:right w:val="none" w:sz="0" w:space="0" w:color="auto"/>
      </w:divBdr>
    </w:div>
    <w:div w:id="1725524917">
      <w:bodyDiv w:val="1"/>
      <w:marLeft w:val="0"/>
      <w:marRight w:val="0"/>
      <w:marTop w:val="0"/>
      <w:marBottom w:val="0"/>
      <w:divBdr>
        <w:top w:val="none" w:sz="0" w:space="0" w:color="auto"/>
        <w:left w:val="none" w:sz="0" w:space="0" w:color="auto"/>
        <w:bottom w:val="none" w:sz="0" w:space="0" w:color="auto"/>
        <w:right w:val="none" w:sz="0" w:space="0" w:color="auto"/>
      </w:divBdr>
    </w:div>
    <w:div w:id="1725717570">
      <w:bodyDiv w:val="1"/>
      <w:marLeft w:val="0"/>
      <w:marRight w:val="0"/>
      <w:marTop w:val="0"/>
      <w:marBottom w:val="0"/>
      <w:divBdr>
        <w:top w:val="none" w:sz="0" w:space="0" w:color="auto"/>
        <w:left w:val="none" w:sz="0" w:space="0" w:color="auto"/>
        <w:bottom w:val="none" w:sz="0" w:space="0" w:color="auto"/>
        <w:right w:val="none" w:sz="0" w:space="0" w:color="auto"/>
      </w:divBdr>
    </w:div>
    <w:div w:id="1728140082">
      <w:bodyDiv w:val="1"/>
      <w:marLeft w:val="0"/>
      <w:marRight w:val="0"/>
      <w:marTop w:val="0"/>
      <w:marBottom w:val="0"/>
      <w:divBdr>
        <w:top w:val="none" w:sz="0" w:space="0" w:color="auto"/>
        <w:left w:val="none" w:sz="0" w:space="0" w:color="auto"/>
        <w:bottom w:val="none" w:sz="0" w:space="0" w:color="auto"/>
        <w:right w:val="none" w:sz="0" w:space="0" w:color="auto"/>
      </w:divBdr>
    </w:div>
    <w:div w:id="1729764775">
      <w:bodyDiv w:val="1"/>
      <w:marLeft w:val="0"/>
      <w:marRight w:val="0"/>
      <w:marTop w:val="0"/>
      <w:marBottom w:val="0"/>
      <w:divBdr>
        <w:top w:val="none" w:sz="0" w:space="0" w:color="auto"/>
        <w:left w:val="none" w:sz="0" w:space="0" w:color="auto"/>
        <w:bottom w:val="none" w:sz="0" w:space="0" w:color="auto"/>
        <w:right w:val="none" w:sz="0" w:space="0" w:color="auto"/>
      </w:divBdr>
    </w:div>
    <w:div w:id="1733263232">
      <w:bodyDiv w:val="1"/>
      <w:marLeft w:val="0"/>
      <w:marRight w:val="0"/>
      <w:marTop w:val="0"/>
      <w:marBottom w:val="0"/>
      <w:divBdr>
        <w:top w:val="none" w:sz="0" w:space="0" w:color="auto"/>
        <w:left w:val="none" w:sz="0" w:space="0" w:color="auto"/>
        <w:bottom w:val="none" w:sz="0" w:space="0" w:color="auto"/>
        <w:right w:val="none" w:sz="0" w:space="0" w:color="auto"/>
      </w:divBdr>
    </w:div>
    <w:div w:id="1733772082">
      <w:bodyDiv w:val="1"/>
      <w:marLeft w:val="0"/>
      <w:marRight w:val="0"/>
      <w:marTop w:val="0"/>
      <w:marBottom w:val="0"/>
      <w:divBdr>
        <w:top w:val="none" w:sz="0" w:space="0" w:color="auto"/>
        <w:left w:val="none" w:sz="0" w:space="0" w:color="auto"/>
        <w:bottom w:val="none" w:sz="0" w:space="0" w:color="auto"/>
        <w:right w:val="none" w:sz="0" w:space="0" w:color="auto"/>
      </w:divBdr>
    </w:div>
    <w:div w:id="1735590557">
      <w:bodyDiv w:val="1"/>
      <w:marLeft w:val="0"/>
      <w:marRight w:val="0"/>
      <w:marTop w:val="0"/>
      <w:marBottom w:val="0"/>
      <w:divBdr>
        <w:top w:val="none" w:sz="0" w:space="0" w:color="auto"/>
        <w:left w:val="none" w:sz="0" w:space="0" w:color="auto"/>
        <w:bottom w:val="none" w:sz="0" w:space="0" w:color="auto"/>
        <w:right w:val="none" w:sz="0" w:space="0" w:color="auto"/>
      </w:divBdr>
    </w:div>
    <w:div w:id="1738623905">
      <w:bodyDiv w:val="1"/>
      <w:marLeft w:val="0"/>
      <w:marRight w:val="0"/>
      <w:marTop w:val="0"/>
      <w:marBottom w:val="0"/>
      <w:divBdr>
        <w:top w:val="none" w:sz="0" w:space="0" w:color="auto"/>
        <w:left w:val="none" w:sz="0" w:space="0" w:color="auto"/>
        <w:bottom w:val="none" w:sz="0" w:space="0" w:color="auto"/>
        <w:right w:val="none" w:sz="0" w:space="0" w:color="auto"/>
      </w:divBdr>
    </w:div>
    <w:div w:id="1741169695">
      <w:bodyDiv w:val="1"/>
      <w:marLeft w:val="0"/>
      <w:marRight w:val="0"/>
      <w:marTop w:val="0"/>
      <w:marBottom w:val="0"/>
      <w:divBdr>
        <w:top w:val="none" w:sz="0" w:space="0" w:color="auto"/>
        <w:left w:val="none" w:sz="0" w:space="0" w:color="auto"/>
        <w:bottom w:val="none" w:sz="0" w:space="0" w:color="auto"/>
        <w:right w:val="none" w:sz="0" w:space="0" w:color="auto"/>
      </w:divBdr>
    </w:div>
    <w:div w:id="1743066996">
      <w:bodyDiv w:val="1"/>
      <w:marLeft w:val="0"/>
      <w:marRight w:val="0"/>
      <w:marTop w:val="0"/>
      <w:marBottom w:val="0"/>
      <w:divBdr>
        <w:top w:val="none" w:sz="0" w:space="0" w:color="auto"/>
        <w:left w:val="none" w:sz="0" w:space="0" w:color="auto"/>
        <w:bottom w:val="none" w:sz="0" w:space="0" w:color="auto"/>
        <w:right w:val="none" w:sz="0" w:space="0" w:color="auto"/>
      </w:divBdr>
    </w:div>
    <w:div w:id="1744985274">
      <w:bodyDiv w:val="1"/>
      <w:marLeft w:val="0"/>
      <w:marRight w:val="0"/>
      <w:marTop w:val="0"/>
      <w:marBottom w:val="0"/>
      <w:divBdr>
        <w:top w:val="none" w:sz="0" w:space="0" w:color="auto"/>
        <w:left w:val="none" w:sz="0" w:space="0" w:color="auto"/>
        <w:bottom w:val="none" w:sz="0" w:space="0" w:color="auto"/>
        <w:right w:val="none" w:sz="0" w:space="0" w:color="auto"/>
      </w:divBdr>
    </w:div>
    <w:div w:id="1748765900">
      <w:bodyDiv w:val="1"/>
      <w:marLeft w:val="0"/>
      <w:marRight w:val="0"/>
      <w:marTop w:val="0"/>
      <w:marBottom w:val="0"/>
      <w:divBdr>
        <w:top w:val="none" w:sz="0" w:space="0" w:color="auto"/>
        <w:left w:val="none" w:sz="0" w:space="0" w:color="auto"/>
        <w:bottom w:val="none" w:sz="0" w:space="0" w:color="auto"/>
        <w:right w:val="none" w:sz="0" w:space="0" w:color="auto"/>
      </w:divBdr>
    </w:div>
    <w:div w:id="1752312823">
      <w:bodyDiv w:val="1"/>
      <w:marLeft w:val="0"/>
      <w:marRight w:val="0"/>
      <w:marTop w:val="0"/>
      <w:marBottom w:val="0"/>
      <w:divBdr>
        <w:top w:val="none" w:sz="0" w:space="0" w:color="auto"/>
        <w:left w:val="none" w:sz="0" w:space="0" w:color="auto"/>
        <w:bottom w:val="none" w:sz="0" w:space="0" w:color="auto"/>
        <w:right w:val="none" w:sz="0" w:space="0" w:color="auto"/>
      </w:divBdr>
    </w:div>
    <w:div w:id="1755398921">
      <w:bodyDiv w:val="1"/>
      <w:marLeft w:val="0"/>
      <w:marRight w:val="0"/>
      <w:marTop w:val="0"/>
      <w:marBottom w:val="0"/>
      <w:divBdr>
        <w:top w:val="none" w:sz="0" w:space="0" w:color="auto"/>
        <w:left w:val="none" w:sz="0" w:space="0" w:color="auto"/>
        <w:bottom w:val="none" w:sz="0" w:space="0" w:color="auto"/>
        <w:right w:val="none" w:sz="0" w:space="0" w:color="auto"/>
      </w:divBdr>
    </w:div>
    <w:div w:id="1758402366">
      <w:bodyDiv w:val="1"/>
      <w:marLeft w:val="0"/>
      <w:marRight w:val="0"/>
      <w:marTop w:val="0"/>
      <w:marBottom w:val="0"/>
      <w:divBdr>
        <w:top w:val="none" w:sz="0" w:space="0" w:color="auto"/>
        <w:left w:val="none" w:sz="0" w:space="0" w:color="auto"/>
        <w:bottom w:val="none" w:sz="0" w:space="0" w:color="auto"/>
        <w:right w:val="none" w:sz="0" w:space="0" w:color="auto"/>
      </w:divBdr>
    </w:div>
    <w:div w:id="1772360642">
      <w:bodyDiv w:val="1"/>
      <w:marLeft w:val="0"/>
      <w:marRight w:val="0"/>
      <w:marTop w:val="0"/>
      <w:marBottom w:val="0"/>
      <w:divBdr>
        <w:top w:val="none" w:sz="0" w:space="0" w:color="auto"/>
        <w:left w:val="none" w:sz="0" w:space="0" w:color="auto"/>
        <w:bottom w:val="none" w:sz="0" w:space="0" w:color="auto"/>
        <w:right w:val="none" w:sz="0" w:space="0" w:color="auto"/>
      </w:divBdr>
    </w:div>
    <w:div w:id="1774322608">
      <w:bodyDiv w:val="1"/>
      <w:marLeft w:val="0"/>
      <w:marRight w:val="0"/>
      <w:marTop w:val="0"/>
      <w:marBottom w:val="0"/>
      <w:divBdr>
        <w:top w:val="none" w:sz="0" w:space="0" w:color="auto"/>
        <w:left w:val="none" w:sz="0" w:space="0" w:color="auto"/>
        <w:bottom w:val="none" w:sz="0" w:space="0" w:color="auto"/>
        <w:right w:val="none" w:sz="0" w:space="0" w:color="auto"/>
      </w:divBdr>
    </w:div>
    <w:div w:id="1781221850">
      <w:bodyDiv w:val="1"/>
      <w:marLeft w:val="0"/>
      <w:marRight w:val="0"/>
      <w:marTop w:val="0"/>
      <w:marBottom w:val="0"/>
      <w:divBdr>
        <w:top w:val="none" w:sz="0" w:space="0" w:color="auto"/>
        <w:left w:val="none" w:sz="0" w:space="0" w:color="auto"/>
        <w:bottom w:val="none" w:sz="0" w:space="0" w:color="auto"/>
        <w:right w:val="none" w:sz="0" w:space="0" w:color="auto"/>
      </w:divBdr>
    </w:div>
    <w:div w:id="1781948786">
      <w:bodyDiv w:val="1"/>
      <w:marLeft w:val="0"/>
      <w:marRight w:val="0"/>
      <w:marTop w:val="0"/>
      <w:marBottom w:val="0"/>
      <w:divBdr>
        <w:top w:val="none" w:sz="0" w:space="0" w:color="auto"/>
        <w:left w:val="none" w:sz="0" w:space="0" w:color="auto"/>
        <w:bottom w:val="none" w:sz="0" w:space="0" w:color="auto"/>
        <w:right w:val="none" w:sz="0" w:space="0" w:color="auto"/>
      </w:divBdr>
    </w:div>
    <w:div w:id="1782451364">
      <w:bodyDiv w:val="1"/>
      <w:marLeft w:val="0"/>
      <w:marRight w:val="0"/>
      <w:marTop w:val="0"/>
      <w:marBottom w:val="0"/>
      <w:divBdr>
        <w:top w:val="none" w:sz="0" w:space="0" w:color="auto"/>
        <w:left w:val="none" w:sz="0" w:space="0" w:color="auto"/>
        <w:bottom w:val="none" w:sz="0" w:space="0" w:color="auto"/>
        <w:right w:val="none" w:sz="0" w:space="0" w:color="auto"/>
      </w:divBdr>
    </w:div>
    <w:div w:id="1784884792">
      <w:bodyDiv w:val="1"/>
      <w:marLeft w:val="0"/>
      <w:marRight w:val="0"/>
      <w:marTop w:val="0"/>
      <w:marBottom w:val="0"/>
      <w:divBdr>
        <w:top w:val="none" w:sz="0" w:space="0" w:color="auto"/>
        <w:left w:val="none" w:sz="0" w:space="0" w:color="auto"/>
        <w:bottom w:val="none" w:sz="0" w:space="0" w:color="auto"/>
        <w:right w:val="none" w:sz="0" w:space="0" w:color="auto"/>
      </w:divBdr>
    </w:div>
    <w:div w:id="1785731886">
      <w:bodyDiv w:val="1"/>
      <w:marLeft w:val="0"/>
      <w:marRight w:val="0"/>
      <w:marTop w:val="0"/>
      <w:marBottom w:val="0"/>
      <w:divBdr>
        <w:top w:val="none" w:sz="0" w:space="0" w:color="auto"/>
        <w:left w:val="none" w:sz="0" w:space="0" w:color="auto"/>
        <w:bottom w:val="none" w:sz="0" w:space="0" w:color="auto"/>
        <w:right w:val="none" w:sz="0" w:space="0" w:color="auto"/>
      </w:divBdr>
    </w:div>
    <w:div w:id="1787237405">
      <w:bodyDiv w:val="1"/>
      <w:marLeft w:val="0"/>
      <w:marRight w:val="0"/>
      <w:marTop w:val="0"/>
      <w:marBottom w:val="0"/>
      <w:divBdr>
        <w:top w:val="none" w:sz="0" w:space="0" w:color="auto"/>
        <w:left w:val="none" w:sz="0" w:space="0" w:color="auto"/>
        <w:bottom w:val="none" w:sz="0" w:space="0" w:color="auto"/>
        <w:right w:val="none" w:sz="0" w:space="0" w:color="auto"/>
      </w:divBdr>
    </w:div>
    <w:div w:id="1788155670">
      <w:bodyDiv w:val="1"/>
      <w:marLeft w:val="0"/>
      <w:marRight w:val="0"/>
      <w:marTop w:val="0"/>
      <w:marBottom w:val="0"/>
      <w:divBdr>
        <w:top w:val="none" w:sz="0" w:space="0" w:color="auto"/>
        <w:left w:val="none" w:sz="0" w:space="0" w:color="auto"/>
        <w:bottom w:val="none" w:sz="0" w:space="0" w:color="auto"/>
        <w:right w:val="none" w:sz="0" w:space="0" w:color="auto"/>
      </w:divBdr>
    </w:div>
    <w:div w:id="1790781074">
      <w:bodyDiv w:val="1"/>
      <w:marLeft w:val="0"/>
      <w:marRight w:val="0"/>
      <w:marTop w:val="0"/>
      <w:marBottom w:val="0"/>
      <w:divBdr>
        <w:top w:val="none" w:sz="0" w:space="0" w:color="auto"/>
        <w:left w:val="none" w:sz="0" w:space="0" w:color="auto"/>
        <w:bottom w:val="none" w:sz="0" w:space="0" w:color="auto"/>
        <w:right w:val="none" w:sz="0" w:space="0" w:color="auto"/>
      </w:divBdr>
    </w:div>
    <w:div w:id="1795364862">
      <w:bodyDiv w:val="1"/>
      <w:marLeft w:val="0"/>
      <w:marRight w:val="0"/>
      <w:marTop w:val="0"/>
      <w:marBottom w:val="0"/>
      <w:divBdr>
        <w:top w:val="none" w:sz="0" w:space="0" w:color="auto"/>
        <w:left w:val="none" w:sz="0" w:space="0" w:color="auto"/>
        <w:bottom w:val="none" w:sz="0" w:space="0" w:color="auto"/>
        <w:right w:val="none" w:sz="0" w:space="0" w:color="auto"/>
      </w:divBdr>
    </w:div>
    <w:div w:id="1796631087">
      <w:bodyDiv w:val="1"/>
      <w:marLeft w:val="0"/>
      <w:marRight w:val="0"/>
      <w:marTop w:val="0"/>
      <w:marBottom w:val="0"/>
      <w:divBdr>
        <w:top w:val="none" w:sz="0" w:space="0" w:color="auto"/>
        <w:left w:val="none" w:sz="0" w:space="0" w:color="auto"/>
        <w:bottom w:val="none" w:sz="0" w:space="0" w:color="auto"/>
        <w:right w:val="none" w:sz="0" w:space="0" w:color="auto"/>
      </w:divBdr>
    </w:div>
    <w:div w:id="1805657767">
      <w:bodyDiv w:val="1"/>
      <w:marLeft w:val="0"/>
      <w:marRight w:val="0"/>
      <w:marTop w:val="0"/>
      <w:marBottom w:val="0"/>
      <w:divBdr>
        <w:top w:val="none" w:sz="0" w:space="0" w:color="auto"/>
        <w:left w:val="none" w:sz="0" w:space="0" w:color="auto"/>
        <w:bottom w:val="none" w:sz="0" w:space="0" w:color="auto"/>
        <w:right w:val="none" w:sz="0" w:space="0" w:color="auto"/>
      </w:divBdr>
    </w:div>
    <w:div w:id="1806238008">
      <w:bodyDiv w:val="1"/>
      <w:marLeft w:val="0"/>
      <w:marRight w:val="0"/>
      <w:marTop w:val="0"/>
      <w:marBottom w:val="0"/>
      <w:divBdr>
        <w:top w:val="none" w:sz="0" w:space="0" w:color="auto"/>
        <w:left w:val="none" w:sz="0" w:space="0" w:color="auto"/>
        <w:bottom w:val="none" w:sz="0" w:space="0" w:color="auto"/>
        <w:right w:val="none" w:sz="0" w:space="0" w:color="auto"/>
      </w:divBdr>
    </w:div>
    <w:div w:id="1814910767">
      <w:bodyDiv w:val="1"/>
      <w:marLeft w:val="0"/>
      <w:marRight w:val="0"/>
      <w:marTop w:val="0"/>
      <w:marBottom w:val="0"/>
      <w:divBdr>
        <w:top w:val="none" w:sz="0" w:space="0" w:color="auto"/>
        <w:left w:val="none" w:sz="0" w:space="0" w:color="auto"/>
        <w:bottom w:val="none" w:sz="0" w:space="0" w:color="auto"/>
        <w:right w:val="none" w:sz="0" w:space="0" w:color="auto"/>
      </w:divBdr>
    </w:div>
    <w:div w:id="1816296382">
      <w:bodyDiv w:val="1"/>
      <w:marLeft w:val="0"/>
      <w:marRight w:val="0"/>
      <w:marTop w:val="0"/>
      <w:marBottom w:val="0"/>
      <w:divBdr>
        <w:top w:val="none" w:sz="0" w:space="0" w:color="auto"/>
        <w:left w:val="none" w:sz="0" w:space="0" w:color="auto"/>
        <w:bottom w:val="none" w:sz="0" w:space="0" w:color="auto"/>
        <w:right w:val="none" w:sz="0" w:space="0" w:color="auto"/>
      </w:divBdr>
    </w:div>
    <w:div w:id="1818450482">
      <w:bodyDiv w:val="1"/>
      <w:marLeft w:val="0"/>
      <w:marRight w:val="0"/>
      <w:marTop w:val="0"/>
      <w:marBottom w:val="0"/>
      <w:divBdr>
        <w:top w:val="none" w:sz="0" w:space="0" w:color="auto"/>
        <w:left w:val="none" w:sz="0" w:space="0" w:color="auto"/>
        <w:bottom w:val="none" w:sz="0" w:space="0" w:color="auto"/>
        <w:right w:val="none" w:sz="0" w:space="0" w:color="auto"/>
      </w:divBdr>
    </w:div>
    <w:div w:id="1822841750">
      <w:bodyDiv w:val="1"/>
      <w:marLeft w:val="0"/>
      <w:marRight w:val="0"/>
      <w:marTop w:val="0"/>
      <w:marBottom w:val="0"/>
      <w:divBdr>
        <w:top w:val="none" w:sz="0" w:space="0" w:color="auto"/>
        <w:left w:val="none" w:sz="0" w:space="0" w:color="auto"/>
        <w:bottom w:val="none" w:sz="0" w:space="0" w:color="auto"/>
        <w:right w:val="none" w:sz="0" w:space="0" w:color="auto"/>
      </w:divBdr>
    </w:div>
    <w:div w:id="1823041228">
      <w:bodyDiv w:val="1"/>
      <w:marLeft w:val="0"/>
      <w:marRight w:val="0"/>
      <w:marTop w:val="0"/>
      <w:marBottom w:val="0"/>
      <w:divBdr>
        <w:top w:val="none" w:sz="0" w:space="0" w:color="auto"/>
        <w:left w:val="none" w:sz="0" w:space="0" w:color="auto"/>
        <w:bottom w:val="none" w:sz="0" w:space="0" w:color="auto"/>
        <w:right w:val="none" w:sz="0" w:space="0" w:color="auto"/>
      </w:divBdr>
    </w:div>
    <w:div w:id="1825317755">
      <w:bodyDiv w:val="1"/>
      <w:marLeft w:val="0"/>
      <w:marRight w:val="0"/>
      <w:marTop w:val="0"/>
      <w:marBottom w:val="0"/>
      <w:divBdr>
        <w:top w:val="none" w:sz="0" w:space="0" w:color="auto"/>
        <w:left w:val="none" w:sz="0" w:space="0" w:color="auto"/>
        <w:bottom w:val="none" w:sz="0" w:space="0" w:color="auto"/>
        <w:right w:val="none" w:sz="0" w:space="0" w:color="auto"/>
      </w:divBdr>
    </w:div>
    <w:div w:id="1827740490">
      <w:bodyDiv w:val="1"/>
      <w:marLeft w:val="0"/>
      <w:marRight w:val="0"/>
      <w:marTop w:val="0"/>
      <w:marBottom w:val="0"/>
      <w:divBdr>
        <w:top w:val="none" w:sz="0" w:space="0" w:color="auto"/>
        <w:left w:val="none" w:sz="0" w:space="0" w:color="auto"/>
        <w:bottom w:val="none" w:sz="0" w:space="0" w:color="auto"/>
        <w:right w:val="none" w:sz="0" w:space="0" w:color="auto"/>
      </w:divBdr>
    </w:div>
    <w:div w:id="1833794487">
      <w:bodyDiv w:val="1"/>
      <w:marLeft w:val="0"/>
      <w:marRight w:val="0"/>
      <w:marTop w:val="0"/>
      <w:marBottom w:val="0"/>
      <w:divBdr>
        <w:top w:val="none" w:sz="0" w:space="0" w:color="auto"/>
        <w:left w:val="none" w:sz="0" w:space="0" w:color="auto"/>
        <w:bottom w:val="none" w:sz="0" w:space="0" w:color="auto"/>
        <w:right w:val="none" w:sz="0" w:space="0" w:color="auto"/>
      </w:divBdr>
    </w:div>
    <w:div w:id="1834637356">
      <w:bodyDiv w:val="1"/>
      <w:marLeft w:val="0"/>
      <w:marRight w:val="0"/>
      <w:marTop w:val="0"/>
      <w:marBottom w:val="0"/>
      <w:divBdr>
        <w:top w:val="none" w:sz="0" w:space="0" w:color="auto"/>
        <w:left w:val="none" w:sz="0" w:space="0" w:color="auto"/>
        <w:bottom w:val="none" w:sz="0" w:space="0" w:color="auto"/>
        <w:right w:val="none" w:sz="0" w:space="0" w:color="auto"/>
      </w:divBdr>
    </w:div>
    <w:div w:id="1837915126">
      <w:bodyDiv w:val="1"/>
      <w:marLeft w:val="0"/>
      <w:marRight w:val="0"/>
      <w:marTop w:val="0"/>
      <w:marBottom w:val="0"/>
      <w:divBdr>
        <w:top w:val="none" w:sz="0" w:space="0" w:color="auto"/>
        <w:left w:val="none" w:sz="0" w:space="0" w:color="auto"/>
        <w:bottom w:val="none" w:sz="0" w:space="0" w:color="auto"/>
        <w:right w:val="none" w:sz="0" w:space="0" w:color="auto"/>
      </w:divBdr>
    </w:div>
    <w:div w:id="1838038024">
      <w:bodyDiv w:val="1"/>
      <w:marLeft w:val="0"/>
      <w:marRight w:val="0"/>
      <w:marTop w:val="0"/>
      <w:marBottom w:val="0"/>
      <w:divBdr>
        <w:top w:val="none" w:sz="0" w:space="0" w:color="auto"/>
        <w:left w:val="none" w:sz="0" w:space="0" w:color="auto"/>
        <w:bottom w:val="none" w:sz="0" w:space="0" w:color="auto"/>
        <w:right w:val="none" w:sz="0" w:space="0" w:color="auto"/>
      </w:divBdr>
    </w:div>
    <w:div w:id="1843812075">
      <w:bodyDiv w:val="1"/>
      <w:marLeft w:val="0"/>
      <w:marRight w:val="0"/>
      <w:marTop w:val="0"/>
      <w:marBottom w:val="0"/>
      <w:divBdr>
        <w:top w:val="none" w:sz="0" w:space="0" w:color="auto"/>
        <w:left w:val="none" w:sz="0" w:space="0" w:color="auto"/>
        <w:bottom w:val="none" w:sz="0" w:space="0" w:color="auto"/>
        <w:right w:val="none" w:sz="0" w:space="0" w:color="auto"/>
      </w:divBdr>
    </w:div>
    <w:div w:id="1844857224">
      <w:bodyDiv w:val="1"/>
      <w:marLeft w:val="0"/>
      <w:marRight w:val="0"/>
      <w:marTop w:val="0"/>
      <w:marBottom w:val="0"/>
      <w:divBdr>
        <w:top w:val="none" w:sz="0" w:space="0" w:color="auto"/>
        <w:left w:val="none" w:sz="0" w:space="0" w:color="auto"/>
        <w:bottom w:val="none" w:sz="0" w:space="0" w:color="auto"/>
        <w:right w:val="none" w:sz="0" w:space="0" w:color="auto"/>
      </w:divBdr>
    </w:div>
    <w:div w:id="1848475189">
      <w:bodyDiv w:val="1"/>
      <w:marLeft w:val="0"/>
      <w:marRight w:val="0"/>
      <w:marTop w:val="0"/>
      <w:marBottom w:val="0"/>
      <w:divBdr>
        <w:top w:val="none" w:sz="0" w:space="0" w:color="auto"/>
        <w:left w:val="none" w:sz="0" w:space="0" w:color="auto"/>
        <w:bottom w:val="none" w:sz="0" w:space="0" w:color="auto"/>
        <w:right w:val="none" w:sz="0" w:space="0" w:color="auto"/>
      </w:divBdr>
    </w:div>
    <w:div w:id="1851020465">
      <w:bodyDiv w:val="1"/>
      <w:marLeft w:val="0"/>
      <w:marRight w:val="0"/>
      <w:marTop w:val="0"/>
      <w:marBottom w:val="0"/>
      <w:divBdr>
        <w:top w:val="none" w:sz="0" w:space="0" w:color="auto"/>
        <w:left w:val="none" w:sz="0" w:space="0" w:color="auto"/>
        <w:bottom w:val="none" w:sz="0" w:space="0" w:color="auto"/>
        <w:right w:val="none" w:sz="0" w:space="0" w:color="auto"/>
      </w:divBdr>
    </w:div>
    <w:div w:id="1852449084">
      <w:bodyDiv w:val="1"/>
      <w:marLeft w:val="0"/>
      <w:marRight w:val="0"/>
      <w:marTop w:val="0"/>
      <w:marBottom w:val="0"/>
      <w:divBdr>
        <w:top w:val="none" w:sz="0" w:space="0" w:color="auto"/>
        <w:left w:val="none" w:sz="0" w:space="0" w:color="auto"/>
        <w:bottom w:val="none" w:sz="0" w:space="0" w:color="auto"/>
        <w:right w:val="none" w:sz="0" w:space="0" w:color="auto"/>
      </w:divBdr>
    </w:div>
    <w:div w:id="1852642254">
      <w:bodyDiv w:val="1"/>
      <w:marLeft w:val="0"/>
      <w:marRight w:val="0"/>
      <w:marTop w:val="0"/>
      <w:marBottom w:val="0"/>
      <w:divBdr>
        <w:top w:val="none" w:sz="0" w:space="0" w:color="auto"/>
        <w:left w:val="none" w:sz="0" w:space="0" w:color="auto"/>
        <w:bottom w:val="none" w:sz="0" w:space="0" w:color="auto"/>
        <w:right w:val="none" w:sz="0" w:space="0" w:color="auto"/>
      </w:divBdr>
    </w:div>
    <w:div w:id="1854418332">
      <w:bodyDiv w:val="1"/>
      <w:marLeft w:val="0"/>
      <w:marRight w:val="0"/>
      <w:marTop w:val="0"/>
      <w:marBottom w:val="0"/>
      <w:divBdr>
        <w:top w:val="none" w:sz="0" w:space="0" w:color="auto"/>
        <w:left w:val="none" w:sz="0" w:space="0" w:color="auto"/>
        <w:bottom w:val="none" w:sz="0" w:space="0" w:color="auto"/>
        <w:right w:val="none" w:sz="0" w:space="0" w:color="auto"/>
      </w:divBdr>
    </w:div>
    <w:div w:id="1855146510">
      <w:bodyDiv w:val="1"/>
      <w:marLeft w:val="0"/>
      <w:marRight w:val="0"/>
      <w:marTop w:val="0"/>
      <w:marBottom w:val="0"/>
      <w:divBdr>
        <w:top w:val="none" w:sz="0" w:space="0" w:color="auto"/>
        <w:left w:val="none" w:sz="0" w:space="0" w:color="auto"/>
        <w:bottom w:val="none" w:sz="0" w:space="0" w:color="auto"/>
        <w:right w:val="none" w:sz="0" w:space="0" w:color="auto"/>
      </w:divBdr>
    </w:div>
    <w:div w:id="1855802214">
      <w:bodyDiv w:val="1"/>
      <w:marLeft w:val="0"/>
      <w:marRight w:val="0"/>
      <w:marTop w:val="0"/>
      <w:marBottom w:val="0"/>
      <w:divBdr>
        <w:top w:val="none" w:sz="0" w:space="0" w:color="auto"/>
        <w:left w:val="none" w:sz="0" w:space="0" w:color="auto"/>
        <w:bottom w:val="none" w:sz="0" w:space="0" w:color="auto"/>
        <w:right w:val="none" w:sz="0" w:space="0" w:color="auto"/>
      </w:divBdr>
    </w:div>
    <w:div w:id="1859467572">
      <w:bodyDiv w:val="1"/>
      <w:marLeft w:val="0"/>
      <w:marRight w:val="0"/>
      <w:marTop w:val="0"/>
      <w:marBottom w:val="0"/>
      <w:divBdr>
        <w:top w:val="none" w:sz="0" w:space="0" w:color="auto"/>
        <w:left w:val="none" w:sz="0" w:space="0" w:color="auto"/>
        <w:bottom w:val="none" w:sz="0" w:space="0" w:color="auto"/>
        <w:right w:val="none" w:sz="0" w:space="0" w:color="auto"/>
      </w:divBdr>
    </w:div>
    <w:div w:id="1860587474">
      <w:bodyDiv w:val="1"/>
      <w:marLeft w:val="0"/>
      <w:marRight w:val="0"/>
      <w:marTop w:val="0"/>
      <w:marBottom w:val="0"/>
      <w:divBdr>
        <w:top w:val="none" w:sz="0" w:space="0" w:color="auto"/>
        <w:left w:val="none" w:sz="0" w:space="0" w:color="auto"/>
        <w:bottom w:val="none" w:sz="0" w:space="0" w:color="auto"/>
        <w:right w:val="none" w:sz="0" w:space="0" w:color="auto"/>
      </w:divBdr>
    </w:div>
    <w:div w:id="1869100951">
      <w:bodyDiv w:val="1"/>
      <w:marLeft w:val="0"/>
      <w:marRight w:val="0"/>
      <w:marTop w:val="0"/>
      <w:marBottom w:val="0"/>
      <w:divBdr>
        <w:top w:val="none" w:sz="0" w:space="0" w:color="auto"/>
        <w:left w:val="none" w:sz="0" w:space="0" w:color="auto"/>
        <w:bottom w:val="none" w:sz="0" w:space="0" w:color="auto"/>
        <w:right w:val="none" w:sz="0" w:space="0" w:color="auto"/>
      </w:divBdr>
    </w:div>
    <w:div w:id="1869683460">
      <w:bodyDiv w:val="1"/>
      <w:marLeft w:val="0"/>
      <w:marRight w:val="0"/>
      <w:marTop w:val="0"/>
      <w:marBottom w:val="0"/>
      <w:divBdr>
        <w:top w:val="none" w:sz="0" w:space="0" w:color="auto"/>
        <w:left w:val="none" w:sz="0" w:space="0" w:color="auto"/>
        <w:bottom w:val="none" w:sz="0" w:space="0" w:color="auto"/>
        <w:right w:val="none" w:sz="0" w:space="0" w:color="auto"/>
      </w:divBdr>
    </w:div>
    <w:div w:id="1870293940">
      <w:bodyDiv w:val="1"/>
      <w:marLeft w:val="0"/>
      <w:marRight w:val="0"/>
      <w:marTop w:val="0"/>
      <w:marBottom w:val="0"/>
      <w:divBdr>
        <w:top w:val="none" w:sz="0" w:space="0" w:color="auto"/>
        <w:left w:val="none" w:sz="0" w:space="0" w:color="auto"/>
        <w:bottom w:val="none" w:sz="0" w:space="0" w:color="auto"/>
        <w:right w:val="none" w:sz="0" w:space="0" w:color="auto"/>
      </w:divBdr>
    </w:div>
    <w:div w:id="1875313967">
      <w:bodyDiv w:val="1"/>
      <w:marLeft w:val="0"/>
      <w:marRight w:val="0"/>
      <w:marTop w:val="0"/>
      <w:marBottom w:val="0"/>
      <w:divBdr>
        <w:top w:val="none" w:sz="0" w:space="0" w:color="auto"/>
        <w:left w:val="none" w:sz="0" w:space="0" w:color="auto"/>
        <w:bottom w:val="none" w:sz="0" w:space="0" w:color="auto"/>
        <w:right w:val="none" w:sz="0" w:space="0" w:color="auto"/>
      </w:divBdr>
    </w:div>
    <w:div w:id="1875803697">
      <w:bodyDiv w:val="1"/>
      <w:marLeft w:val="0"/>
      <w:marRight w:val="0"/>
      <w:marTop w:val="0"/>
      <w:marBottom w:val="0"/>
      <w:divBdr>
        <w:top w:val="none" w:sz="0" w:space="0" w:color="auto"/>
        <w:left w:val="none" w:sz="0" w:space="0" w:color="auto"/>
        <w:bottom w:val="none" w:sz="0" w:space="0" w:color="auto"/>
        <w:right w:val="none" w:sz="0" w:space="0" w:color="auto"/>
      </w:divBdr>
    </w:div>
    <w:div w:id="1875842552">
      <w:bodyDiv w:val="1"/>
      <w:marLeft w:val="0"/>
      <w:marRight w:val="0"/>
      <w:marTop w:val="0"/>
      <w:marBottom w:val="0"/>
      <w:divBdr>
        <w:top w:val="none" w:sz="0" w:space="0" w:color="auto"/>
        <w:left w:val="none" w:sz="0" w:space="0" w:color="auto"/>
        <w:bottom w:val="none" w:sz="0" w:space="0" w:color="auto"/>
        <w:right w:val="none" w:sz="0" w:space="0" w:color="auto"/>
      </w:divBdr>
    </w:div>
    <w:div w:id="1884513977">
      <w:bodyDiv w:val="1"/>
      <w:marLeft w:val="0"/>
      <w:marRight w:val="0"/>
      <w:marTop w:val="0"/>
      <w:marBottom w:val="0"/>
      <w:divBdr>
        <w:top w:val="none" w:sz="0" w:space="0" w:color="auto"/>
        <w:left w:val="none" w:sz="0" w:space="0" w:color="auto"/>
        <w:bottom w:val="none" w:sz="0" w:space="0" w:color="auto"/>
        <w:right w:val="none" w:sz="0" w:space="0" w:color="auto"/>
      </w:divBdr>
    </w:div>
    <w:div w:id="1885675686">
      <w:bodyDiv w:val="1"/>
      <w:marLeft w:val="0"/>
      <w:marRight w:val="0"/>
      <w:marTop w:val="0"/>
      <w:marBottom w:val="0"/>
      <w:divBdr>
        <w:top w:val="none" w:sz="0" w:space="0" w:color="auto"/>
        <w:left w:val="none" w:sz="0" w:space="0" w:color="auto"/>
        <w:bottom w:val="none" w:sz="0" w:space="0" w:color="auto"/>
        <w:right w:val="none" w:sz="0" w:space="0" w:color="auto"/>
      </w:divBdr>
    </w:div>
    <w:div w:id="1888030205">
      <w:bodyDiv w:val="1"/>
      <w:marLeft w:val="0"/>
      <w:marRight w:val="0"/>
      <w:marTop w:val="0"/>
      <w:marBottom w:val="0"/>
      <w:divBdr>
        <w:top w:val="none" w:sz="0" w:space="0" w:color="auto"/>
        <w:left w:val="none" w:sz="0" w:space="0" w:color="auto"/>
        <w:bottom w:val="none" w:sz="0" w:space="0" w:color="auto"/>
        <w:right w:val="none" w:sz="0" w:space="0" w:color="auto"/>
      </w:divBdr>
    </w:div>
    <w:div w:id="1895580468">
      <w:bodyDiv w:val="1"/>
      <w:marLeft w:val="0"/>
      <w:marRight w:val="0"/>
      <w:marTop w:val="0"/>
      <w:marBottom w:val="0"/>
      <w:divBdr>
        <w:top w:val="none" w:sz="0" w:space="0" w:color="auto"/>
        <w:left w:val="none" w:sz="0" w:space="0" w:color="auto"/>
        <w:bottom w:val="none" w:sz="0" w:space="0" w:color="auto"/>
        <w:right w:val="none" w:sz="0" w:space="0" w:color="auto"/>
      </w:divBdr>
    </w:div>
    <w:div w:id="1897625819">
      <w:bodyDiv w:val="1"/>
      <w:marLeft w:val="0"/>
      <w:marRight w:val="0"/>
      <w:marTop w:val="0"/>
      <w:marBottom w:val="0"/>
      <w:divBdr>
        <w:top w:val="none" w:sz="0" w:space="0" w:color="auto"/>
        <w:left w:val="none" w:sz="0" w:space="0" w:color="auto"/>
        <w:bottom w:val="none" w:sz="0" w:space="0" w:color="auto"/>
        <w:right w:val="none" w:sz="0" w:space="0" w:color="auto"/>
      </w:divBdr>
    </w:div>
    <w:div w:id="1897885600">
      <w:bodyDiv w:val="1"/>
      <w:marLeft w:val="0"/>
      <w:marRight w:val="0"/>
      <w:marTop w:val="0"/>
      <w:marBottom w:val="0"/>
      <w:divBdr>
        <w:top w:val="none" w:sz="0" w:space="0" w:color="auto"/>
        <w:left w:val="none" w:sz="0" w:space="0" w:color="auto"/>
        <w:bottom w:val="none" w:sz="0" w:space="0" w:color="auto"/>
        <w:right w:val="none" w:sz="0" w:space="0" w:color="auto"/>
      </w:divBdr>
    </w:div>
    <w:div w:id="1899701301">
      <w:bodyDiv w:val="1"/>
      <w:marLeft w:val="0"/>
      <w:marRight w:val="0"/>
      <w:marTop w:val="0"/>
      <w:marBottom w:val="0"/>
      <w:divBdr>
        <w:top w:val="none" w:sz="0" w:space="0" w:color="auto"/>
        <w:left w:val="none" w:sz="0" w:space="0" w:color="auto"/>
        <w:bottom w:val="none" w:sz="0" w:space="0" w:color="auto"/>
        <w:right w:val="none" w:sz="0" w:space="0" w:color="auto"/>
      </w:divBdr>
    </w:div>
    <w:div w:id="1900633077">
      <w:bodyDiv w:val="1"/>
      <w:marLeft w:val="0"/>
      <w:marRight w:val="0"/>
      <w:marTop w:val="0"/>
      <w:marBottom w:val="0"/>
      <w:divBdr>
        <w:top w:val="none" w:sz="0" w:space="0" w:color="auto"/>
        <w:left w:val="none" w:sz="0" w:space="0" w:color="auto"/>
        <w:bottom w:val="none" w:sz="0" w:space="0" w:color="auto"/>
        <w:right w:val="none" w:sz="0" w:space="0" w:color="auto"/>
      </w:divBdr>
    </w:div>
    <w:div w:id="1903297700">
      <w:bodyDiv w:val="1"/>
      <w:marLeft w:val="0"/>
      <w:marRight w:val="0"/>
      <w:marTop w:val="0"/>
      <w:marBottom w:val="0"/>
      <w:divBdr>
        <w:top w:val="none" w:sz="0" w:space="0" w:color="auto"/>
        <w:left w:val="none" w:sz="0" w:space="0" w:color="auto"/>
        <w:bottom w:val="none" w:sz="0" w:space="0" w:color="auto"/>
        <w:right w:val="none" w:sz="0" w:space="0" w:color="auto"/>
      </w:divBdr>
    </w:div>
    <w:div w:id="1904172758">
      <w:bodyDiv w:val="1"/>
      <w:marLeft w:val="0"/>
      <w:marRight w:val="0"/>
      <w:marTop w:val="0"/>
      <w:marBottom w:val="0"/>
      <w:divBdr>
        <w:top w:val="none" w:sz="0" w:space="0" w:color="auto"/>
        <w:left w:val="none" w:sz="0" w:space="0" w:color="auto"/>
        <w:bottom w:val="none" w:sz="0" w:space="0" w:color="auto"/>
        <w:right w:val="none" w:sz="0" w:space="0" w:color="auto"/>
      </w:divBdr>
    </w:div>
    <w:div w:id="1904678202">
      <w:bodyDiv w:val="1"/>
      <w:marLeft w:val="0"/>
      <w:marRight w:val="0"/>
      <w:marTop w:val="0"/>
      <w:marBottom w:val="0"/>
      <w:divBdr>
        <w:top w:val="none" w:sz="0" w:space="0" w:color="auto"/>
        <w:left w:val="none" w:sz="0" w:space="0" w:color="auto"/>
        <w:bottom w:val="none" w:sz="0" w:space="0" w:color="auto"/>
        <w:right w:val="none" w:sz="0" w:space="0" w:color="auto"/>
      </w:divBdr>
    </w:div>
    <w:div w:id="1905990350">
      <w:bodyDiv w:val="1"/>
      <w:marLeft w:val="0"/>
      <w:marRight w:val="0"/>
      <w:marTop w:val="0"/>
      <w:marBottom w:val="0"/>
      <w:divBdr>
        <w:top w:val="none" w:sz="0" w:space="0" w:color="auto"/>
        <w:left w:val="none" w:sz="0" w:space="0" w:color="auto"/>
        <w:bottom w:val="none" w:sz="0" w:space="0" w:color="auto"/>
        <w:right w:val="none" w:sz="0" w:space="0" w:color="auto"/>
      </w:divBdr>
    </w:div>
    <w:div w:id="1908608531">
      <w:bodyDiv w:val="1"/>
      <w:marLeft w:val="0"/>
      <w:marRight w:val="0"/>
      <w:marTop w:val="0"/>
      <w:marBottom w:val="0"/>
      <w:divBdr>
        <w:top w:val="none" w:sz="0" w:space="0" w:color="auto"/>
        <w:left w:val="none" w:sz="0" w:space="0" w:color="auto"/>
        <w:bottom w:val="none" w:sz="0" w:space="0" w:color="auto"/>
        <w:right w:val="none" w:sz="0" w:space="0" w:color="auto"/>
      </w:divBdr>
    </w:div>
    <w:div w:id="1908802055">
      <w:bodyDiv w:val="1"/>
      <w:marLeft w:val="0"/>
      <w:marRight w:val="0"/>
      <w:marTop w:val="0"/>
      <w:marBottom w:val="0"/>
      <w:divBdr>
        <w:top w:val="none" w:sz="0" w:space="0" w:color="auto"/>
        <w:left w:val="none" w:sz="0" w:space="0" w:color="auto"/>
        <w:bottom w:val="none" w:sz="0" w:space="0" w:color="auto"/>
        <w:right w:val="none" w:sz="0" w:space="0" w:color="auto"/>
      </w:divBdr>
    </w:div>
    <w:div w:id="1913000063">
      <w:bodyDiv w:val="1"/>
      <w:marLeft w:val="0"/>
      <w:marRight w:val="0"/>
      <w:marTop w:val="0"/>
      <w:marBottom w:val="0"/>
      <w:divBdr>
        <w:top w:val="none" w:sz="0" w:space="0" w:color="auto"/>
        <w:left w:val="none" w:sz="0" w:space="0" w:color="auto"/>
        <w:bottom w:val="none" w:sz="0" w:space="0" w:color="auto"/>
        <w:right w:val="none" w:sz="0" w:space="0" w:color="auto"/>
      </w:divBdr>
    </w:div>
    <w:div w:id="1914312144">
      <w:bodyDiv w:val="1"/>
      <w:marLeft w:val="0"/>
      <w:marRight w:val="0"/>
      <w:marTop w:val="0"/>
      <w:marBottom w:val="0"/>
      <w:divBdr>
        <w:top w:val="none" w:sz="0" w:space="0" w:color="auto"/>
        <w:left w:val="none" w:sz="0" w:space="0" w:color="auto"/>
        <w:bottom w:val="none" w:sz="0" w:space="0" w:color="auto"/>
        <w:right w:val="none" w:sz="0" w:space="0" w:color="auto"/>
      </w:divBdr>
    </w:div>
    <w:div w:id="1915043518">
      <w:bodyDiv w:val="1"/>
      <w:marLeft w:val="0"/>
      <w:marRight w:val="0"/>
      <w:marTop w:val="0"/>
      <w:marBottom w:val="0"/>
      <w:divBdr>
        <w:top w:val="none" w:sz="0" w:space="0" w:color="auto"/>
        <w:left w:val="none" w:sz="0" w:space="0" w:color="auto"/>
        <w:bottom w:val="none" w:sz="0" w:space="0" w:color="auto"/>
        <w:right w:val="none" w:sz="0" w:space="0" w:color="auto"/>
      </w:divBdr>
    </w:div>
    <w:div w:id="1919094488">
      <w:bodyDiv w:val="1"/>
      <w:marLeft w:val="0"/>
      <w:marRight w:val="0"/>
      <w:marTop w:val="0"/>
      <w:marBottom w:val="0"/>
      <w:divBdr>
        <w:top w:val="none" w:sz="0" w:space="0" w:color="auto"/>
        <w:left w:val="none" w:sz="0" w:space="0" w:color="auto"/>
        <w:bottom w:val="none" w:sz="0" w:space="0" w:color="auto"/>
        <w:right w:val="none" w:sz="0" w:space="0" w:color="auto"/>
      </w:divBdr>
    </w:div>
    <w:div w:id="1919825237">
      <w:bodyDiv w:val="1"/>
      <w:marLeft w:val="0"/>
      <w:marRight w:val="0"/>
      <w:marTop w:val="0"/>
      <w:marBottom w:val="0"/>
      <w:divBdr>
        <w:top w:val="none" w:sz="0" w:space="0" w:color="auto"/>
        <w:left w:val="none" w:sz="0" w:space="0" w:color="auto"/>
        <w:bottom w:val="none" w:sz="0" w:space="0" w:color="auto"/>
        <w:right w:val="none" w:sz="0" w:space="0" w:color="auto"/>
      </w:divBdr>
    </w:div>
    <w:div w:id="1922375830">
      <w:bodyDiv w:val="1"/>
      <w:marLeft w:val="0"/>
      <w:marRight w:val="0"/>
      <w:marTop w:val="0"/>
      <w:marBottom w:val="0"/>
      <w:divBdr>
        <w:top w:val="none" w:sz="0" w:space="0" w:color="auto"/>
        <w:left w:val="none" w:sz="0" w:space="0" w:color="auto"/>
        <w:bottom w:val="none" w:sz="0" w:space="0" w:color="auto"/>
        <w:right w:val="none" w:sz="0" w:space="0" w:color="auto"/>
      </w:divBdr>
    </w:div>
    <w:div w:id="1927108224">
      <w:bodyDiv w:val="1"/>
      <w:marLeft w:val="0"/>
      <w:marRight w:val="0"/>
      <w:marTop w:val="0"/>
      <w:marBottom w:val="0"/>
      <w:divBdr>
        <w:top w:val="none" w:sz="0" w:space="0" w:color="auto"/>
        <w:left w:val="none" w:sz="0" w:space="0" w:color="auto"/>
        <w:bottom w:val="none" w:sz="0" w:space="0" w:color="auto"/>
        <w:right w:val="none" w:sz="0" w:space="0" w:color="auto"/>
      </w:divBdr>
    </w:div>
    <w:div w:id="1929921969">
      <w:bodyDiv w:val="1"/>
      <w:marLeft w:val="0"/>
      <w:marRight w:val="0"/>
      <w:marTop w:val="0"/>
      <w:marBottom w:val="0"/>
      <w:divBdr>
        <w:top w:val="none" w:sz="0" w:space="0" w:color="auto"/>
        <w:left w:val="none" w:sz="0" w:space="0" w:color="auto"/>
        <w:bottom w:val="none" w:sz="0" w:space="0" w:color="auto"/>
        <w:right w:val="none" w:sz="0" w:space="0" w:color="auto"/>
      </w:divBdr>
    </w:div>
    <w:div w:id="1930234085">
      <w:bodyDiv w:val="1"/>
      <w:marLeft w:val="0"/>
      <w:marRight w:val="0"/>
      <w:marTop w:val="0"/>
      <w:marBottom w:val="0"/>
      <w:divBdr>
        <w:top w:val="none" w:sz="0" w:space="0" w:color="auto"/>
        <w:left w:val="none" w:sz="0" w:space="0" w:color="auto"/>
        <w:bottom w:val="none" w:sz="0" w:space="0" w:color="auto"/>
        <w:right w:val="none" w:sz="0" w:space="0" w:color="auto"/>
      </w:divBdr>
    </w:div>
    <w:div w:id="1941065554">
      <w:bodyDiv w:val="1"/>
      <w:marLeft w:val="0"/>
      <w:marRight w:val="0"/>
      <w:marTop w:val="0"/>
      <w:marBottom w:val="0"/>
      <w:divBdr>
        <w:top w:val="none" w:sz="0" w:space="0" w:color="auto"/>
        <w:left w:val="none" w:sz="0" w:space="0" w:color="auto"/>
        <w:bottom w:val="none" w:sz="0" w:space="0" w:color="auto"/>
        <w:right w:val="none" w:sz="0" w:space="0" w:color="auto"/>
      </w:divBdr>
    </w:div>
    <w:div w:id="1944652796">
      <w:bodyDiv w:val="1"/>
      <w:marLeft w:val="0"/>
      <w:marRight w:val="0"/>
      <w:marTop w:val="0"/>
      <w:marBottom w:val="0"/>
      <w:divBdr>
        <w:top w:val="none" w:sz="0" w:space="0" w:color="auto"/>
        <w:left w:val="none" w:sz="0" w:space="0" w:color="auto"/>
        <w:bottom w:val="none" w:sz="0" w:space="0" w:color="auto"/>
        <w:right w:val="none" w:sz="0" w:space="0" w:color="auto"/>
      </w:divBdr>
    </w:div>
    <w:div w:id="1946769341">
      <w:bodyDiv w:val="1"/>
      <w:marLeft w:val="0"/>
      <w:marRight w:val="0"/>
      <w:marTop w:val="0"/>
      <w:marBottom w:val="0"/>
      <w:divBdr>
        <w:top w:val="none" w:sz="0" w:space="0" w:color="auto"/>
        <w:left w:val="none" w:sz="0" w:space="0" w:color="auto"/>
        <w:bottom w:val="none" w:sz="0" w:space="0" w:color="auto"/>
        <w:right w:val="none" w:sz="0" w:space="0" w:color="auto"/>
      </w:divBdr>
    </w:div>
    <w:div w:id="1947343995">
      <w:bodyDiv w:val="1"/>
      <w:marLeft w:val="0"/>
      <w:marRight w:val="0"/>
      <w:marTop w:val="0"/>
      <w:marBottom w:val="0"/>
      <w:divBdr>
        <w:top w:val="none" w:sz="0" w:space="0" w:color="auto"/>
        <w:left w:val="none" w:sz="0" w:space="0" w:color="auto"/>
        <w:bottom w:val="none" w:sz="0" w:space="0" w:color="auto"/>
        <w:right w:val="none" w:sz="0" w:space="0" w:color="auto"/>
      </w:divBdr>
    </w:div>
    <w:div w:id="1949920579">
      <w:bodyDiv w:val="1"/>
      <w:marLeft w:val="0"/>
      <w:marRight w:val="0"/>
      <w:marTop w:val="0"/>
      <w:marBottom w:val="0"/>
      <w:divBdr>
        <w:top w:val="none" w:sz="0" w:space="0" w:color="auto"/>
        <w:left w:val="none" w:sz="0" w:space="0" w:color="auto"/>
        <w:bottom w:val="none" w:sz="0" w:space="0" w:color="auto"/>
        <w:right w:val="none" w:sz="0" w:space="0" w:color="auto"/>
      </w:divBdr>
    </w:div>
    <w:div w:id="1954284989">
      <w:bodyDiv w:val="1"/>
      <w:marLeft w:val="0"/>
      <w:marRight w:val="0"/>
      <w:marTop w:val="0"/>
      <w:marBottom w:val="0"/>
      <w:divBdr>
        <w:top w:val="none" w:sz="0" w:space="0" w:color="auto"/>
        <w:left w:val="none" w:sz="0" w:space="0" w:color="auto"/>
        <w:bottom w:val="none" w:sz="0" w:space="0" w:color="auto"/>
        <w:right w:val="none" w:sz="0" w:space="0" w:color="auto"/>
      </w:divBdr>
      <w:divsChild>
        <w:div w:id="1784764207">
          <w:marLeft w:val="0"/>
          <w:marRight w:val="0"/>
          <w:marTop w:val="0"/>
          <w:marBottom w:val="0"/>
          <w:divBdr>
            <w:top w:val="none" w:sz="0" w:space="0" w:color="auto"/>
            <w:left w:val="none" w:sz="0" w:space="0" w:color="auto"/>
            <w:bottom w:val="none" w:sz="0" w:space="0" w:color="auto"/>
            <w:right w:val="none" w:sz="0" w:space="0" w:color="auto"/>
          </w:divBdr>
          <w:divsChild>
            <w:div w:id="720983322">
              <w:marLeft w:val="0"/>
              <w:marRight w:val="0"/>
              <w:marTop w:val="0"/>
              <w:marBottom w:val="0"/>
              <w:divBdr>
                <w:top w:val="none" w:sz="0" w:space="0" w:color="auto"/>
                <w:left w:val="none" w:sz="0" w:space="0" w:color="auto"/>
                <w:bottom w:val="none" w:sz="0" w:space="0" w:color="auto"/>
                <w:right w:val="none" w:sz="0" w:space="0" w:color="auto"/>
              </w:divBdr>
            </w:div>
          </w:divsChild>
        </w:div>
        <w:div w:id="1553687967">
          <w:marLeft w:val="0"/>
          <w:marRight w:val="0"/>
          <w:marTop w:val="0"/>
          <w:marBottom w:val="0"/>
          <w:divBdr>
            <w:top w:val="none" w:sz="0" w:space="0" w:color="auto"/>
            <w:left w:val="none" w:sz="0" w:space="0" w:color="auto"/>
            <w:bottom w:val="none" w:sz="0" w:space="0" w:color="auto"/>
            <w:right w:val="none" w:sz="0" w:space="0" w:color="auto"/>
          </w:divBdr>
          <w:divsChild>
            <w:div w:id="1011954328">
              <w:marLeft w:val="0"/>
              <w:marRight w:val="0"/>
              <w:marTop w:val="0"/>
              <w:marBottom w:val="0"/>
              <w:divBdr>
                <w:top w:val="none" w:sz="0" w:space="0" w:color="auto"/>
                <w:left w:val="none" w:sz="0" w:space="0" w:color="auto"/>
                <w:bottom w:val="none" w:sz="0" w:space="0" w:color="auto"/>
                <w:right w:val="none" w:sz="0" w:space="0" w:color="auto"/>
              </w:divBdr>
            </w:div>
            <w:div w:id="2117212590">
              <w:marLeft w:val="0"/>
              <w:marRight w:val="0"/>
              <w:marTop w:val="0"/>
              <w:marBottom w:val="0"/>
              <w:divBdr>
                <w:top w:val="none" w:sz="0" w:space="0" w:color="auto"/>
                <w:left w:val="none" w:sz="0" w:space="0" w:color="auto"/>
                <w:bottom w:val="none" w:sz="0" w:space="0" w:color="auto"/>
                <w:right w:val="none" w:sz="0" w:space="0" w:color="auto"/>
              </w:divBdr>
            </w:div>
            <w:div w:id="882987363">
              <w:marLeft w:val="0"/>
              <w:marRight w:val="0"/>
              <w:marTop w:val="0"/>
              <w:marBottom w:val="0"/>
              <w:divBdr>
                <w:top w:val="none" w:sz="0" w:space="0" w:color="auto"/>
                <w:left w:val="none" w:sz="0" w:space="0" w:color="auto"/>
                <w:bottom w:val="none" w:sz="0" w:space="0" w:color="auto"/>
                <w:right w:val="none" w:sz="0" w:space="0" w:color="auto"/>
              </w:divBdr>
            </w:div>
            <w:div w:id="1865944416">
              <w:marLeft w:val="0"/>
              <w:marRight w:val="0"/>
              <w:marTop w:val="0"/>
              <w:marBottom w:val="0"/>
              <w:divBdr>
                <w:top w:val="none" w:sz="0" w:space="0" w:color="auto"/>
                <w:left w:val="none" w:sz="0" w:space="0" w:color="auto"/>
                <w:bottom w:val="none" w:sz="0" w:space="0" w:color="auto"/>
                <w:right w:val="none" w:sz="0" w:space="0" w:color="auto"/>
              </w:divBdr>
            </w:div>
            <w:div w:id="873808857">
              <w:marLeft w:val="0"/>
              <w:marRight w:val="0"/>
              <w:marTop w:val="0"/>
              <w:marBottom w:val="0"/>
              <w:divBdr>
                <w:top w:val="none" w:sz="0" w:space="0" w:color="auto"/>
                <w:left w:val="none" w:sz="0" w:space="0" w:color="auto"/>
                <w:bottom w:val="none" w:sz="0" w:space="0" w:color="auto"/>
                <w:right w:val="none" w:sz="0" w:space="0" w:color="auto"/>
              </w:divBdr>
            </w:div>
            <w:div w:id="1824077257">
              <w:marLeft w:val="0"/>
              <w:marRight w:val="0"/>
              <w:marTop w:val="0"/>
              <w:marBottom w:val="0"/>
              <w:divBdr>
                <w:top w:val="none" w:sz="0" w:space="0" w:color="auto"/>
                <w:left w:val="none" w:sz="0" w:space="0" w:color="auto"/>
                <w:bottom w:val="none" w:sz="0" w:space="0" w:color="auto"/>
                <w:right w:val="none" w:sz="0" w:space="0" w:color="auto"/>
              </w:divBdr>
            </w:div>
            <w:div w:id="2057195276">
              <w:marLeft w:val="0"/>
              <w:marRight w:val="0"/>
              <w:marTop w:val="0"/>
              <w:marBottom w:val="0"/>
              <w:divBdr>
                <w:top w:val="none" w:sz="0" w:space="0" w:color="auto"/>
                <w:left w:val="none" w:sz="0" w:space="0" w:color="auto"/>
                <w:bottom w:val="none" w:sz="0" w:space="0" w:color="auto"/>
                <w:right w:val="none" w:sz="0" w:space="0" w:color="auto"/>
              </w:divBdr>
            </w:div>
            <w:div w:id="418596855">
              <w:marLeft w:val="0"/>
              <w:marRight w:val="0"/>
              <w:marTop w:val="0"/>
              <w:marBottom w:val="0"/>
              <w:divBdr>
                <w:top w:val="none" w:sz="0" w:space="0" w:color="auto"/>
                <w:left w:val="none" w:sz="0" w:space="0" w:color="auto"/>
                <w:bottom w:val="none" w:sz="0" w:space="0" w:color="auto"/>
                <w:right w:val="none" w:sz="0" w:space="0" w:color="auto"/>
              </w:divBdr>
            </w:div>
          </w:divsChild>
        </w:div>
        <w:div w:id="2053112779">
          <w:marLeft w:val="0"/>
          <w:marRight w:val="0"/>
          <w:marTop w:val="0"/>
          <w:marBottom w:val="0"/>
          <w:divBdr>
            <w:top w:val="none" w:sz="0" w:space="0" w:color="auto"/>
            <w:left w:val="none" w:sz="0" w:space="0" w:color="auto"/>
            <w:bottom w:val="none" w:sz="0" w:space="0" w:color="auto"/>
            <w:right w:val="none" w:sz="0" w:space="0" w:color="auto"/>
          </w:divBdr>
          <w:divsChild>
            <w:div w:id="864247294">
              <w:marLeft w:val="0"/>
              <w:marRight w:val="0"/>
              <w:marTop w:val="0"/>
              <w:marBottom w:val="0"/>
              <w:divBdr>
                <w:top w:val="none" w:sz="0" w:space="0" w:color="auto"/>
                <w:left w:val="none" w:sz="0" w:space="0" w:color="auto"/>
                <w:bottom w:val="none" w:sz="0" w:space="0" w:color="auto"/>
                <w:right w:val="none" w:sz="0" w:space="0" w:color="auto"/>
              </w:divBdr>
            </w:div>
            <w:div w:id="275722300">
              <w:marLeft w:val="0"/>
              <w:marRight w:val="0"/>
              <w:marTop w:val="0"/>
              <w:marBottom w:val="0"/>
              <w:divBdr>
                <w:top w:val="none" w:sz="0" w:space="0" w:color="auto"/>
                <w:left w:val="none" w:sz="0" w:space="0" w:color="auto"/>
                <w:bottom w:val="none" w:sz="0" w:space="0" w:color="auto"/>
                <w:right w:val="none" w:sz="0" w:space="0" w:color="auto"/>
              </w:divBdr>
            </w:div>
            <w:div w:id="169180062">
              <w:marLeft w:val="0"/>
              <w:marRight w:val="0"/>
              <w:marTop w:val="0"/>
              <w:marBottom w:val="0"/>
              <w:divBdr>
                <w:top w:val="none" w:sz="0" w:space="0" w:color="auto"/>
                <w:left w:val="none" w:sz="0" w:space="0" w:color="auto"/>
                <w:bottom w:val="none" w:sz="0" w:space="0" w:color="auto"/>
                <w:right w:val="none" w:sz="0" w:space="0" w:color="auto"/>
              </w:divBdr>
            </w:div>
          </w:divsChild>
        </w:div>
        <w:div w:id="980885453">
          <w:marLeft w:val="0"/>
          <w:marRight w:val="0"/>
          <w:marTop w:val="0"/>
          <w:marBottom w:val="0"/>
          <w:divBdr>
            <w:top w:val="none" w:sz="0" w:space="0" w:color="auto"/>
            <w:left w:val="none" w:sz="0" w:space="0" w:color="auto"/>
            <w:bottom w:val="none" w:sz="0" w:space="0" w:color="auto"/>
            <w:right w:val="none" w:sz="0" w:space="0" w:color="auto"/>
          </w:divBdr>
          <w:divsChild>
            <w:div w:id="23138230">
              <w:marLeft w:val="0"/>
              <w:marRight w:val="0"/>
              <w:marTop w:val="0"/>
              <w:marBottom w:val="0"/>
              <w:divBdr>
                <w:top w:val="none" w:sz="0" w:space="0" w:color="auto"/>
                <w:left w:val="none" w:sz="0" w:space="0" w:color="auto"/>
                <w:bottom w:val="none" w:sz="0" w:space="0" w:color="auto"/>
                <w:right w:val="none" w:sz="0" w:space="0" w:color="auto"/>
              </w:divBdr>
            </w:div>
          </w:divsChild>
        </w:div>
        <w:div w:id="1647052372">
          <w:marLeft w:val="0"/>
          <w:marRight w:val="0"/>
          <w:marTop w:val="0"/>
          <w:marBottom w:val="0"/>
          <w:divBdr>
            <w:top w:val="none" w:sz="0" w:space="0" w:color="auto"/>
            <w:left w:val="none" w:sz="0" w:space="0" w:color="auto"/>
            <w:bottom w:val="none" w:sz="0" w:space="0" w:color="auto"/>
            <w:right w:val="none" w:sz="0" w:space="0" w:color="auto"/>
          </w:divBdr>
          <w:divsChild>
            <w:div w:id="299924591">
              <w:marLeft w:val="0"/>
              <w:marRight w:val="0"/>
              <w:marTop w:val="0"/>
              <w:marBottom w:val="0"/>
              <w:divBdr>
                <w:top w:val="none" w:sz="0" w:space="0" w:color="auto"/>
                <w:left w:val="none" w:sz="0" w:space="0" w:color="auto"/>
                <w:bottom w:val="none" w:sz="0" w:space="0" w:color="auto"/>
                <w:right w:val="none" w:sz="0" w:space="0" w:color="auto"/>
              </w:divBdr>
            </w:div>
            <w:div w:id="1776175363">
              <w:marLeft w:val="0"/>
              <w:marRight w:val="0"/>
              <w:marTop w:val="0"/>
              <w:marBottom w:val="0"/>
              <w:divBdr>
                <w:top w:val="none" w:sz="0" w:space="0" w:color="auto"/>
                <w:left w:val="none" w:sz="0" w:space="0" w:color="auto"/>
                <w:bottom w:val="none" w:sz="0" w:space="0" w:color="auto"/>
                <w:right w:val="none" w:sz="0" w:space="0" w:color="auto"/>
              </w:divBdr>
            </w:div>
            <w:div w:id="537351203">
              <w:marLeft w:val="0"/>
              <w:marRight w:val="0"/>
              <w:marTop w:val="0"/>
              <w:marBottom w:val="0"/>
              <w:divBdr>
                <w:top w:val="none" w:sz="0" w:space="0" w:color="auto"/>
                <w:left w:val="none" w:sz="0" w:space="0" w:color="auto"/>
                <w:bottom w:val="none" w:sz="0" w:space="0" w:color="auto"/>
                <w:right w:val="none" w:sz="0" w:space="0" w:color="auto"/>
              </w:divBdr>
            </w:div>
          </w:divsChild>
        </w:div>
        <w:div w:id="1532841505">
          <w:marLeft w:val="0"/>
          <w:marRight w:val="0"/>
          <w:marTop w:val="0"/>
          <w:marBottom w:val="0"/>
          <w:divBdr>
            <w:top w:val="none" w:sz="0" w:space="0" w:color="auto"/>
            <w:left w:val="none" w:sz="0" w:space="0" w:color="auto"/>
            <w:bottom w:val="none" w:sz="0" w:space="0" w:color="auto"/>
            <w:right w:val="none" w:sz="0" w:space="0" w:color="auto"/>
          </w:divBdr>
          <w:divsChild>
            <w:div w:id="1595243451">
              <w:marLeft w:val="0"/>
              <w:marRight w:val="0"/>
              <w:marTop w:val="0"/>
              <w:marBottom w:val="0"/>
              <w:divBdr>
                <w:top w:val="none" w:sz="0" w:space="0" w:color="auto"/>
                <w:left w:val="none" w:sz="0" w:space="0" w:color="auto"/>
                <w:bottom w:val="none" w:sz="0" w:space="0" w:color="auto"/>
                <w:right w:val="none" w:sz="0" w:space="0" w:color="auto"/>
              </w:divBdr>
            </w:div>
            <w:div w:id="1817725773">
              <w:marLeft w:val="0"/>
              <w:marRight w:val="0"/>
              <w:marTop w:val="0"/>
              <w:marBottom w:val="0"/>
              <w:divBdr>
                <w:top w:val="none" w:sz="0" w:space="0" w:color="auto"/>
                <w:left w:val="none" w:sz="0" w:space="0" w:color="auto"/>
                <w:bottom w:val="none" w:sz="0" w:space="0" w:color="auto"/>
                <w:right w:val="none" w:sz="0" w:space="0" w:color="auto"/>
              </w:divBdr>
            </w:div>
            <w:div w:id="1800223040">
              <w:marLeft w:val="0"/>
              <w:marRight w:val="0"/>
              <w:marTop w:val="0"/>
              <w:marBottom w:val="0"/>
              <w:divBdr>
                <w:top w:val="none" w:sz="0" w:space="0" w:color="auto"/>
                <w:left w:val="none" w:sz="0" w:space="0" w:color="auto"/>
                <w:bottom w:val="none" w:sz="0" w:space="0" w:color="auto"/>
                <w:right w:val="none" w:sz="0" w:space="0" w:color="auto"/>
              </w:divBdr>
            </w:div>
          </w:divsChild>
        </w:div>
        <w:div w:id="1536894291">
          <w:marLeft w:val="0"/>
          <w:marRight w:val="0"/>
          <w:marTop w:val="0"/>
          <w:marBottom w:val="0"/>
          <w:divBdr>
            <w:top w:val="none" w:sz="0" w:space="0" w:color="auto"/>
            <w:left w:val="none" w:sz="0" w:space="0" w:color="auto"/>
            <w:bottom w:val="none" w:sz="0" w:space="0" w:color="auto"/>
            <w:right w:val="none" w:sz="0" w:space="0" w:color="auto"/>
          </w:divBdr>
          <w:divsChild>
            <w:div w:id="1920167105">
              <w:marLeft w:val="0"/>
              <w:marRight w:val="0"/>
              <w:marTop w:val="0"/>
              <w:marBottom w:val="0"/>
              <w:divBdr>
                <w:top w:val="none" w:sz="0" w:space="0" w:color="auto"/>
                <w:left w:val="none" w:sz="0" w:space="0" w:color="auto"/>
                <w:bottom w:val="none" w:sz="0" w:space="0" w:color="auto"/>
                <w:right w:val="none" w:sz="0" w:space="0" w:color="auto"/>
              </w:divBdr>
            </w:div>
            <w:div w:id="1664162052">
              <w:marLeft w:val="0"/>
              <w:marRight w:val="0"/>
              <w:marTop w:val="0"/>
              <w:marBottom w:val="0"/>
              <w:divBdr>
                <w:top w:val="none" w:sz="0" w:space="0" w:color="auto"/>
                <w:left w:val="none" w:sz="0" w:space="0" w:color="auto"/>
                <w:bottom w:val="none" w:sz="0" w:space="0" w:color="auto"/>
                <w:right w:val="none" w:sz="0" w:space="0" w:color="auto"/>
              </w:divBdr>
            </w:div>
            <w:div w:id="1268929708">
              <w:marLeft w:val="0"/>
              <w:marRight w:val="0"/>
              <w:marTop w:val="0"/>
              <w:marBottom w:val="0"/>
              <w:divBdr>
                <w:top w:val="none" w:sz="0" w:space="0" w:color="auto"/>
                <w:left w:val="none" w:sz="0" w:space="0" w:color="auto"/>
                <w:bottom w:val="none" w:sz="0" w:space="0" w:color="auto"/>
                <w:right w:val="none" w:sz="0" w:space="0" w:color="auto"/>
              </w:divBdr>
            </w:div>
          </w:divsChild>
        </w:div>
        <w:div w:id="858007765">
          <w:marLeft w:val="0"/>
          <w:marRight w:val="0"/>
          <w:marTop w:val="0"/>
          <w:marBottom w:val="0"/>
          <w:divBdr>
            <w:top w:val="none" w:sz="0" w:space="0" w:color="auto"/>
            <w:left w:val="none" w:sz="0" w:space="0" w:color="auto"/>
            <w:bottom w:val="none" w:sz="0" w:space="0" w:color="auto"/>
            <w:right w:val="none" w:sz="0" w:space="0" w:color="auto"/>
          </w:divBdr>
          <w:divsChild>
            <w:div w:id="2112776273">
              <w:marLeft w:val="0"/>
              <w:marRight w:val="0"/>
              <w:marTop w:val="0"/>
              <w:marBottom w:val="0"/>
              <w:divBdr>
                <w:top w:val="none" w:sz="0" w:space="0" w:color="auto"/>
                <w:left w:val="none" w:sz="0" w:space="0" w:color="auto"/>
                <w:bottom w:val="none" w:sz="0" w:space="0" w:color="auto"/>
                <w:right w:val="none" w:sz="0" w:space="0" w:color="auto"/>
              </w:divBdr>
            </w:div>
            <w:div w:id="589508419">
              <w:marLeft w:val="0"/>
              <w:marRight w:val="0"/>
              <w:marTop w:val="0"/>
              <w:marBottom w:val="0"/>
              <w:divBdr>
                <w:top w:val="none" w:sz="0" w:space="0" w:color="auto"/>
                <w:left w:val="none" w:sz="0" w:space="0" w:color="auto"/>
                <w:bottom w:val="none" w:sz="0" w:space="0" w:color="auto"/>
                <w:right w:val="none" w:sz="0" w:space="0" w:color="auto"/>
              </w:divBdr>
            </w:div>
          </w:divsChild>
        </w:div>
        <w:div w:id="817919606">
          <w:marLeft w:val="0"/>
          <w:marRight w:val="0"/>
          <w:marTop w:val="0"/>
          <w:marBottom w:val="0"/>
          <w:divBdr>
            <w:top w:val="none" w:sz="0" w:space="0" w:color="auto"/>
            <w:left w:val="none" w:sz="0" w:space="0" w:color="auto"/>
            <w:bottom w:val="none" w:sz="0" w:space="0" w:color="auto"/>
            <w:right w:val="none" w:sz="0" w:space="0" w:color="auto"/>
          </w:divBdr>
          <w:divsChild>
            <w:div w:id="135417344">
              <w:marLeft w:val="0"/>
              <w:marRight w:val="0"/>
              <w:marTop w:val="0"/>
              <w:marBottom w:val="0"/>
              <w:divBdr>
                <w:top w:val="none" w:sz="0" w:space="0" w:color="auto"/>
                <w:left w:val="none" w:sz="0" w:space="0" w:color="auto"/>
                <w:bottom w:val="none" w:sz="0" w:space="0" w:color="auto"/>
                <w:right w:val="none" w:sz="0" w:space="0" w:color="auto"/>
              </w:divBdr>
            </w:div>
            <w:div w:id="2015650287">
              <w:marLeft w:val="0"/>
              <w:marRight w:val="0"/>
              <w:marTop w:val="0"/>
              <w:marBottom w:val="0"/>
              <w:divBdr>
                <w:top w:val="none" w:sz="0" w:space="0" w:color="auto"/>
                <w:left w:val="none" w:sz="0" w:space="0" w:color="auto"/>
                <w:bottom w:val="none" w:sz="0" w:space="0" w:color="auto"/>
                <w:right w:val="none" w:sz="0" w:space="0" w:color="auto"/>
              </w:divBdr>
            </w:div>
            <w:div w:id="757093984">
              <w:marLeft w:val="0"/>
              <w:marRight w:val="0"/>
              <w:marTop w:val="0"/>
              <w:marBottom w:val="0"/>
              <w:divBdr>
                <w:top w:val="none" w:sz="0" w:space="0" w:color="auto"/>
                <w:left w:val="none" w:sz="0" w:space="0" w:color="auto"/>
                <w:bottom w:val="none" w:sz="0" w:space="0" w:color="auto"/>
                <w:right w:val="none" w:sz="0" w:space="0" w:color="auto"/>
              </w:divBdr>
            </w:div>
          </w:divsChild>
        </w:div>
        <w:div w:id="649796837">
          <w:marLeft w:val="0"/>
          <w:marRight w:val="0"/>
          <w:marTop w:val="0"/>
          <w:marBottom w:val="0"/>
          <w:divBdr>
            <w:top w:val="none" w:sz="0" w:space="0" w:color="auto"/>
            <w:left w:val="none" w:sz="0" w:space="0" w:color="auto"/>
            <w:bottom w:val="none" w:sz="0" w:space="0" w:color="auto"/>
            <w:right w:val="none" w:sz="0" w:space="0" w:color="auto"/>
          </w:divBdr>
          <w:divsChild>
            <w:div w:id="1146555881">
              <w:marLeft w:val="0"/>
              <w:marRight w:val="0"/>
              <w:marTop w:val="0"/>
              <w:marBottom w:val="0"/>
              <w:divBdr>
                <w:top w:val="none" w:sz="0" w:space="0" w:color="auto"/>
                <w:left w:val="none" w:sz="0" w:space="0" w:color="auto"/>
                <w:bottom w:val="none" w:sz="0" w:space="0" w:color="auto"/>
                <w:right w:val="none" w:sz="0" w:space="0" w:color="auto"/>
              </w:divBdr>
            </w:div>
          </w:divsChild>
        </w:div>
        <w:div w:id="242185773">
          <w:marLeft w:val="0"/>
          <w:marRight w:val="0"/>
          <w:marTop w:val="0"/>
          <w:marBottom w:val="0"/>
          <w:divBdr>
            <w:top w:val="none" w:sz="0" w:space="0" w:color="auto"/>
            <w:left w:val="none" w:sz="0" w:space="0" w:color="auto"/>
            <w:bottom w:val="none" w:sz="0" w:space="0" w:color="auto"/>
            <w:right w:val="none" w:sz="0" w:space="0" w:color="auto"/>
          </w:divBdr>
          <w:divsChild>
            <w:div w:id="505555871">
              <w:marLeft w:val="0"/>
              <w:marRight w:val="0"/>
              <w:marTop w:val="0"/>
              <w:marBottom w:val="0"/>
              <w:divBdr>
                <w:top w:val="none" w:sz="0" w:space="0" w:color="auto"/>
                <w:left w:val="none" w:sz="0" w:space="0" w:color="auto"/>
                <w:bottom w:val="none" w:sz="0" w:space="0" w:color="auto"/>
                <w:right w:val="none" w:sz="0" w:space="0" w:color="auto"/>
              </w:divBdr>
            </w:div>
            <w:div w:id="1972008649">
              <w:marLeft w:val="0"/>
              <w:marRight w:val="0"/>
              <w:marTop w:val="0"/>
              <w:marBottom w:val="0"/>
              <w:divBdr>
                <w:top w:val="none" w:sz="0" w:space="0" w:color="auto"/>
                <w:left w:val="none" w:sz="0" w:space="0" w:color="auto"/>
                <w:bottom w:val="none" w:sz="0" w:space="0" w:color="auto"/>
                <w:right w:val="none" w:sz="0" w:space="0" w:color="auto"/>
              </w:divBdr>
            </w:div>
            <w:div w:id="446387249">
              <w:marLeft w:val="0"/>
              <w:marRight w:val="0"/>
              <w:marTop w:val="0"/>
              <w:marBottom w:val="0"/>
              <w:divBdr>
                <w:top w:val="none" w:sz="0" w:space="0" w:color="auto"/>
                <w:left w:val="none" w:sz="0" w:space="0" w:color="auto"/>
                <w:bottom w:val="none" w:sz="0" w:space="0" w:color="auto"/>
                <w:right w:val="none" w:sz="0" w:space="0" w:color="auto"/>
              </w:divBdr>
            </w:div>
          </w:divsChild>
        </w:div>
        <w:div w:id="291443182">
          <w:marLeft w:val="0"/>
          <w:marRight w:val="0"/>
          <w:marTop w:val="0"/>
          <w:marBottom w:val="0"/>
          <w:divBdr>
            <w:top w:val="none" w:sz="0" w:space="0" w:color="auto"/>
            <w:left w:val="none" w:sz="0" w:space="0" w:color="auto"/>
            <w:bottom w:val="none" w:sz="0" w:space="0" w:color="auto"/>
            <w:right w:val="none" w:sz="0" w:space="0" w:color="auto"/>
          </w:divBdr>
          <w:divsChild>
            <w:div w:id="986318906">
              <w:marLeft w:val="0"/>
              <w:marRight w:val="0"/>
              <w:marTop w:val="0"/>
              <w:marBottom w:val="0"/>
              <w:divBdr>
                <w:top w:val="none" w:sz="0" w:space="0" w:color="auto"/>
                <w:left w:val="none" w:sz="0" w:space="0" w:color="auto"/>
                <w:bottom w:val="none" w:sz="0" w:space="0" w:color="auto"/>
                <w:right w:val="none" w:sz="0" w:space="0" w:color="auto"/>
              </w:divBdr>
            </w:div>
          </w:divsChild>
        </w:div>
        <w:div w:id="1284532634">
          <w:marLeft w:val="0"/>
          <w:marRight w:val="0"/>
          <w:marTop w:val="0"/>
          <w:marBottom w:val="0"/>
          <w:divBdr>
            <w:top w:val="none" w:sz="0" w:space="0" w:color="auto"/>
            <w:left w:val="none" w:sz="0" w:space="0" w:color="auto"/>
            <w:bottom w:val="none" w:sz="0" w:space="0" w:color="auto"/>
            <w:right w:val="none" w:sz="0" w:space="0" w:color="auto"/>
          </w:divBdr>
          <w:divsChild>
            <w:div w:id="1657802535">
              <w:marLeft w:val="0"/>
              <w:marRight w:val="0"/>
              <w:marTop w:val="0"/>
              <w:marBottom w:val="0"/>
              <w:divBdr>
                <w:top w:val="none" w:sz="0" w:space="0" w:color="auto"/>
                <w:left w:val="none" w:sz="0" w:space="0" w:color="auto"/>
                <w:bottom w:val="none" w:sz="0" w:space="0" w:color="auto"/>
                <w:right w:val="none" w:sz="0" w:space="0" w:color="auto"/>
              </w:divBdr>
            </w:div>
            <w:div w:id="1180244582">
              <w:marLeft w:val="0"/>
              <w:marRight w:val="0"/>
              <w:marTop w:val="0"/>
              <w:marBottom w:val="0"/>
              <w:divBdr>
                <w:top w:val="none" w:sz="0" w:space="0" w:color="auto"/>
                <w:left w:val="none" w:sz="0" w:space="0" w:color="auto"/>
                <w:bottom w:val="none" w:sz="0" w:space="0" w:color="auto"/>
                <w:right w:val="none" w:sz="0" w:space="0" w:color="auto"/>
              </w:divBdr>
            </w:div>
            <w:div w:id="1430735005">
              <w:marLeft w:val="0"/>
              <w:marRight w:val="0"/>
              <w:marTop w:val="0"/>
              <w:marBottom w:val="0"/>
              <w:divBdr>
                <w:top w:val="none" w:sz="0" w:space="0" w:color="auto"/>
                <w:left w:val="none" w:sz="0" w:space="0" w:color="auto"/>
                <w:bottom w:val="none" w:sz="0" w:space="0" w:color="auto"/>
                <w:right w:val="none" w:sz="0" w:space="0" w:color="auto"/>
              </w:divBdr>
            </w:div>
          </w:divsChild>
        </w:div>
        <w:div w:id="1569610397">
          <w:marLeft w:val="0"/>
          <w:marRight w:val="0"/>
          <w:marTop w:val="0"/>
          <w:marBottom w:val="0"/>
          <w:divBdr>
            <w:top w:val="none" w:sz="0" w:space="0" w:color="auto"/>
            <w:left w:val="none" w:sz="0" w:space="0" w:color="auto"/>
            <w:bottom w:val="none" w:sz="0" w:space="0" w:color="auto"/>
            <w:right w:val="none" w:sz="0" w:space="0" w:color="auto"/>
          </w:divBdr>
          <w:divsChild>
            <w:div w:id="1471240644">
              <w:marLeft w:val="0"/>
              <w:marRight w:val="0"/>
              <w:marTop w:val="0"/>
              <w:marBottom w:val="0"/>
              <w:divBdr>
                <w:top w:val="none" w:sz="0" w:space="0" w:color="auto"/>
                <w:left w:val="none" w:sz="0" w:space="0" w:color="auto"/>
                <w:bottom w:val="none" w:sz="0" w:space="0" w:color="auto"/>
                <w:right w:val="none" w:sz="0" w:space="0" w:color="auto"/>
              </w:divBdr>
            </w:div>
          </w:divsChild>
        </w:div>
        <w:div w:id="2067533600">
          <w:marLeft w:val="0"/>
          <w:marRight w:val="0"/>
          <w:marTop w:val="0"/>
          <w:marBottom w:val="0"/>
          <w:divBdr>
            <w:top w:val="none" w:sz="0" w:space="0" w:color="auto"/>
            <w:left w:val="none" w:sz="0" w:space="0" w:color="auto"/>
            <w:bottom w:val="none" w:sz="0" w:space="0" w:color="auto"/>
            <w:right w:val="none" w:sz="0" w:space="0" w:color="auto"/>
          </w:divBdr>
          <w:divsChild>
            <w:div w:id="1575119984">
              <w:marLeft w:val="0"/>
              <w:marRight w:val="0"/>
              <w:marTop w:val="0"/>
              <w:marBottom w:val="0"/>
              <w:divBdr>
                <w:top w:val="none" w:sz="0" w:space="0" w:color="auto"/>
                <w:left w:val="none" w:sz="0" w:space="0" w:color="auto"/>
                <w:bottom w:val="none" w:sz="0" w:space="0" w:color="auto"/>
                <w:right w:val="none" w:sz="0" w:space="0" w:color="auto"/>
              </w:divBdr>
            </w:div>
            <w:div w:id="718552442">
              <w:marLeft w:val="0"/>
              <w:marRight w:val="0"/>
              <w:marTop w:val="0"/>
              <w:marBottom w:val="0"/>
              <w:divBdr>
                <w:top w:val="none" w:sz="0" w:space="0" w:color="auto"/>
                <w:left w:val="none" w:sz="0" w:space="0" w:color="auto"/>
                <w:bottom w:val="none" w:sz="0" w:space="0" w:color="auto"/>
                <w:right w:val="none" w:sz="0" w:space="0" w:color="auto"/>
              </w:divBdr>
            </w:div>
            <w:div w:id="467862976">
              <w:marLeft w:val="0"/>
              <w:marRight w:val="0"/>
              <w:marTop w:val="0"/>
              <w:marBottom w:val="0"/>
              <w:divBdr>
                <w:top w:val="none" w:sz="0" w:space="0" w:color="auto"/>
                <w:left w:val="none" w:sz="0" w:space="0" w:color="auto"/>
                <w:bottom w:val="none" w:sz="0" w:space="0" w:color="auto"/>
                <w:right w:val="none" w:sz="0" w:space="0" w:color="auto"/>
              </w:divBdr>
            </w:div>
            <w:div w:id="538903629">
              <w:marLeft w:val="0"/>
              <w:marRight w:val="0"/>
              <w:marTop w:val="0"/>
              <w:marBottom w:val="0"/>
              <w:divBdr>
                <w:top w:val="none" w:sz="0" w:space="0" w:color="auto"/>
                <w:left w:val="none" w:sz="0" w:space="0" w:color="auto"/>
                <w:bottom w:val="none" w:sz="0" w:space="0" w:color="auto"/>
                <w:right w:val="none" w:sz="0" w:space="0" w:color="auto"/>
              </w:divBdr>
            </w:div>
          </w:divsChild>
        </w:div>
        <w:div w:id="2022660802">
          <w:marLeft w:val="0"/>
          <w:marRight w:val="0"/>
          <w:marTop w:val="0"/>
          <w:marBottom w:val="0"/>
          <w:divBdr>
            <w:top w:val="none" w:sz="0" w:space="0" w:color="auto"/>
            <w:left w:val="none" w:sz="0" w:space="0" w:color="auto"/>
            <w:bottom w:val="none" w:sz="0" w:space="0" w:color="auto"/>
            <w:right w:val="none" w:sz="0" w:space="0" w:color="auto"/>
          </w:divBdr>
          <w:divsChild>
            <w:div w:id="1485976676">
              <w:marLeft w:val="0"/>
              <w:marRight w:val="0"/>
              <w:marTop w:val="0"/>
              <w:marBottom w:val="0"/>
              <w:divBdr>
                <w:top w:val="none" w:sz="0" w:space="0" w:color="auto"/>
                <w:left w:val="none" w:sz="0" w:space="0" w:color="auto"/>
                <w:bottom w:val="none" w:sz="0" w:space="0" w:color="auto"/>
                <w:right w:val="none" w:sz="0" w:space="0" w:color="auto"/>
              </w:divBdr>
            </w:div>
          </w:divsChild>
        </w:div>
        <w:div w:id="1086684370">
          <w:marLeft w:val="0"/>
          <w:marRight w:val="0"/>
          <w:marTop w:val="0"/>
          <w:marBottom w:val="0"/>
          <w:divBdr>
            <w:top w:val="none" w:sz="0" w:space="0" w:color="auto"/>
            <w:left w:val="none" w:sz="0" w:space="0" w:color="auto"/>
            <w:bottom w:val="none" w:sz="0" w:space="0" w:color="auto"/>
            <w:right w:val="none" w:sz="0" w:space="0" w:color="auto"/>
          </w:divBdr>
          <w:divsChild>
            <w:div w:id="2042120447">
              <w:marLeft w:val="0"/>
              <w:marRight w:val="0"/>
              <w:marTop w:val="0"/>
              <w:marBottom w:val="0"/>
              <w:divBdr>
                <w:top w:val="none" w:sz="0" w:space="0" w:color="auto"/>
                <w:left w:val="none" w:sz="0" w:space="0" w:color="auto"/>
                <w:bottom w:val="none" w:sz="0" w:space="0" w:color="auto"/>
                <w:right w:val="none" w:sz="0" w:space="0" w:color="auto"/>
              </w:divBdr>
            </w:div>
            <w:div w:id="2105881567">
              <w:marLeft w:val="0"/>
              <w:marRight w:val="0"/>
              <w:marTop w:val="0"/>
              <w:marBottom w:val="0"/>
              <w:divBdr>
                <w:top w:val="none" w:sz="0" w:space="0" w:color="auto"/>
                <w:left w:val="none" w:sz="0" w:space="0" w:color="auto"/>
                <w:bottom w:val="none" w:sz="0" w:space="0" w:color="auto"/>
                <w:right w:val="none" w:sz="0" w:space="0" w:color="auto"/>
              </w:divBdr>
            </w:div>
            <w:div w:id="196238626">
              <w:marLeft w:val="0"/>
              <w:marRight w:val="0"/>
              <w:marTop w:val="0"/>
              <w:marBottom w:val="0"/>
              <w:divBdr>
                <w:top w:val="none" w:sz="0" w:space="0" w:color="auto"/>
                <w:left w:val="none" w:sz="0" w:space="0" w:color="auto"/>
                <w:bottom w:val="none" w:sz="0" w:space="0" w:color="auto"/>
                <w:right w:val="none" w:sz="0" w:space="0" w:color="auto"/>
              </w:divBdr>
            </w:div>
            <w:div w:id="391776101">
              <w:marLeft w:val="0"/>
              <w:marRight w:val="0"/>
              <w:marTop w:val="0"/>
              <w:marBottom w:val="0"/>
              <w:divBdr>
                <w:top w:val="none" w:sz="0" w:space="0" w:color="auto"/>
                <w:left w:val="none" w:sz="0" w:space="0" w:color="auto"/>
                <w:bottom w:val="none" w:sz="0" w:space="0" w:color="auto"/>
                <w:right w:val="none" w:sz="0" w:space="0" w:color="auto"/>
              </w:divBdr>
            </w:div>
          </w:divsChild>
        </w:div>
        <w:div w:id="95636868">
          <w:marLeft w:val="0"/>
          <w:marRight w:val="0"/>
          <w:marTop w:val="0"/>
          <w:marBottom w:val="0"/>
          <w:divBdr>
            <w:top w:val="none" w:sz="0" w:space="0" w:color="auto"/>
            <w:left w:val="none" w:sz="0" w:space="0" w:color="auto"/>
            <w:bottom w:val="none" w:sz="0" w:space="0" w:color="auto"/>
            <w:right w:val="none" w:sz="0" w:space="0" w:color="auto"/>
          </w:divBdr>
          <w:divsChild>
            <w:div w:id="912160296">
              <w:marLeft w:val="0"/>
              <w:marRight w:val="0"/>
              <w:marTop w:val="0"/>
              <w:marBottom w:val="0"/>
              <w:divBdr>
                <w:top w:val="none" w:sz="0" w:space="0" w:color="auto"/>
                <w:left w:val="none" w:sz="0" w:space="0" w:color="auto"/>
                <w:bottom w:val="none" w:sz="0" w:space="0" w:color="auto"/>
                <w:right w:val="none" w:sz="0" w:space="0" w:color="auto"/>
              </w:divBdr>
            </w:div>
          </w:divsChild>
        </w:div>
        <w:div w:id="678198423">
          <w:marLeft w:val="0"/>
          <w:marRight w:val="0"/>
          <w:marTop w:val="0"/>
          <w:marBottom w:val="0"/>
          <w:divBdr>
            <w:top w:val="none" w:sz="0" w:space="0" w:color="auto"/>
            <w:left w:val="none" w:sz="0" w:space="0" w:color="auto"/>
            <w:bottom w:val="none" w:sz="0" w:space="0" w:color="auto"/>
            <w:right w:val="none" w:sz="0" w:space="0" w:color="auto"/>
          </w:divBdr>
          <w:divsChild>
            <w:div w:id="1923954556">
              <w:marLeft w:val="0"/>
              <w:marRight w:val="0"/>
              <w:marTop w:val="0"/>
              <w:marBottom w:val="0"/>
              <w:divBdr>
                <w:top w:val="none" w:sz="0" w:space="0" w:color="auto"/>
                <w:left w:val="none" w:sz="0" w:space="0" w:color="auto"/>
                <w:bottom w:val="none" w:sz="0" w:space="0" w:color="auto"/>
                <w:right w:val="none" w:sz="0" w:space="0" w:color="auto"/>
              </w:divBdr>
            </w:div>
          </w:divsChild>
        </w:div>
        <w:div w:id="299725914">
          <w:marLeft w:val="0"/>
          <w:marRight w:val="0"/>
          <w:marTop w:val="0"/>
          <w:marBottom w:val="0"/>
          <w:divBdr>
            <w:top w:val="none" w:sz="0" w:space="0" w:color="auto"/>
            <w:left w:val="none" w:sz="0" w:space="0" w:color="auto"/>
            <w:bottom w:val="none" w:sz="0" w:space="0" w:color="auto"/>
            <w:right w:val="none" w:sz="0" w:space="0" w:color="auto"/>
          </w:divBdr>
          <w:divsChild>
            <w:div w:id="1699502911">
              <w:marLeft w:val="0"/>
              <w:marRight w:val="0"/>
              <w:marTop w:val="0"/>
              <w:marBottom w:val="0"/>
              <w:divBdr>
                <w:top w:val="none" w:sz="0" w:space="0" w:color="auto"/>
                <w:left w:val="none" w:sz="0" w:space="0" w:color="auto"/>
                <w:bottom w:val="none" w:sz="0" w:space="0" w:color="auto"/>
                <w:right w:val="none" w:sz="0" w:space="0" w:color="auto"/>
              </w:divBdr>
            </w:div>
          </w:divsChild>
        </w:div>
        <w:div w:id="1273198683">
          <w:marLeft w:val="0"/>
          <w:marRight w:val="0"/>
          <w:marTop w:val="0"/>
          <w:marBottom w:val="0"/>
          <w:divBdr>
            <w:top w:val="none" w:sz="0" w:space="0" w:color="auto"/>
            <w:left w:val="none" w:sz="0" w:space="0" w:color="auto"/>
            <w:bottom w:val="none" w:sz="0" w:space="0" w:color="auto"/>
            <w:right w:val="none" w:sz="0" w:space="0" w:color="auto"/>
          </w:divBdr>
          <w:divsChild>
            <w:div w:id="1063067856">
              <w:marLeft w:val="0"/>
              <w:marRight w:val="0"/>
              <w:marTop w:val="0"/>
              <w:marBottom w:val="0"/>
              <w:divBdr>
                <w:top w:val="none" w:sz="0" w:space="0" w:color="auto"/>
                <w:left w:val="none" w:sz="0" w:space="0" w:color="auto"/>
                <w:bottom w:val="none" w:sz="0" w:space="0" w:color="auto"/>
                <w:right w:val="none" w:sz="0" w:space="0" w:color="auto"/>
              </w:divBdr>
            </w:div>
            <w:div w:id="1350060039">
              <w:marLeft w:val="0"/>
              <w:marRight w:val="0"/>
              <w:marTop w:val="0"/>
              <w:marBottom w:val="0"/>
              <w:divBdr>
                <w:top w:val="none" w:sz="0" w:space="0" w:color="auto"/>
                <w:left w:val="none" w:sz="0" w:space="0" w:color="auto"/>
                <w:bottom w:val="none" w:sz="0" w:space="0" w:color="auto"/>
                <w:right w:val="none" w:sz="0" w:space="0" w:color="auto"/>
              </w:divBdr>
            </w:div>
          </w:divsChild>
        </w:div>
        <w:div w:id="401878502">
          <w:marLeft w:val="0"/>
          <w:marRight w:val="0"/>
          <w:marTop w:val="0"/>
          <w:marBottom w:val="0"/>
          <w:divBdr>
            <w:top w:val="none" w:sz="0" w:space="0" w:color="auto"/>
            <w:left w:val="none" w:sz="0" w:space="0" w:color="auto"/>
            <w:bottom w:val="none" w:sz="0" w:space="0" w:color="auto"/>
            <w:right w:val="none" w:sz="0" w:space="0" w:color="auto"/>
          </w:divBdr>
          <w:divsChild>
            <w:div w:id="1634367914">
              <w:marLeft w:val="0"/>
              <w:marRight w:val="0"/>
              <w:marTop w:val="0"/>
              <w:marBottom w:val="0"/>
              <w:divBdr>
                <w:top w:val="none" w:sz="0" w:space="0" w:color="auto"/>
                <w:left w:val="none" w:sz="0" w:space="0" w:color="auto"/>
                <w:bottom w:val="none" w:sz="0" w:space="0" w:color="auto"/>
                <w:right w:val="none" w:sz="0" w:space="0" w:color="auto"/>
              </w:divBdr>
            </w:div>
          </w:divsChild>
        </w:div>
        <w:div w:id="94635828">
          <w:marLeft w:val="0"/>
          <w:marRight w:val="0"/>
          <w:marTop w:val="0"/>
          <w:marBottom w:val="0"/>
          <w:divBdr>
            <w:top w:val="none" w:sz="0" w:space="0" w:color="auto"/>
            <w:left w:val="none" w:sz="0" w:space="0" w:color="auto"/>
            <w:bottom w:val="none" w:sz="0" w:space="0" w:color="auto"/>
            <w:right w:val="none" w:sz="0" w:space="0" w:color="auto"/>
          </w:divBdr>
          <w:divsChild>
            <w:div w:id="1898858523">
              <w:marLeft w:val="0"/>
              <w:marRight w:val="0"/>
              <w:marTop w:val="0"/>
              <w:marBottom w:val="0"/>
              <w:divBdr>
                <w:top w:val="none" w:sz="0" w:space="0" w:color="auto"/>
                <w:left w:val="none" w:sz="0" w:space="0" w:color="auto"/>
                <w:bottom w:val="none" w:sz="0" w:space="0" w:color="auto"/>
                <w:right w:val="none" w:sz="0" w:space="0" w:color="auto"/>
              </w:divBdr>
            </w:div>
            <w:div w:id="1047991347">
              <w:marLeft w:val="0"/>
              <w:marRight w:val="0"/>
              <w:marTop w:val="0"/>
              <w:marBottom w:val="0"/>
              <w:divBdr>
                <w:top w:val="none" w:sz="0" w:space="0" w:color="auto"/>
                <w:left w:val="none" w:sz="0" w:space="0" w:color="auto"/>
                <w:bottom w:val="none" w:sz="0" w:space="0" w:color="auto"/>
                <w:right w:val="none" w:sz="0" w:space="0" w:color="auto"/>
              </w:divBdr>
            </w:div>
            <w:div w:id="1898079149">
              <w:marLeft w:val="0"/>
              <w:marRight w:val="0"/>
              <w:marTop w:val="0"/>
              <w:marBottom w:val="0"/>
              <w:divBdr>
                <w:top w:val="none" w:sz="0" w:space="0" w:color="auto"/>
                <w:left w:val="none" w:sz="0" w:space="0" w:color="auto"/>
                <w:bottom w:val="none" w:sz="0" w:space="0" w:color="auto"/>
                <w:right w:val="none" w:sz="0" w:space="0" w:color="auto"/>
              </w:divBdr>
            </w:div>
          </w:divsChild>
        </w:div>
        <w:div w:id="531771198">
          <w:marLeft w:val="0"/>
          <w:marRight w:val="0"/>
          <w:marTop w:val="0"/>
          <w:marBottom w:val="0"/>
          <w:divBdr>
            <w:top w:val="none" w:sz="0" w:space="0" w:color="auto"/>
            <w:left w:val="none" w:sz="0" w:space="0" w:color="auto"/>
            <w:bottom w:val="none" w:sz="0" w:space="0" w:color="auto"/>
            <w:right w:val="none" w:sz="0" w:space="0" w:color="auto"/>
          </w:divBdr>
          <w:divsChild>
            <w:div w:id="1704405022">
              <w:marLeft w:val="0"/>
              <w:marRight w:val="0"/>
              <w:marTop w:val="0"/>
              <w:marBottom w:val="0"/>
              <w:divBdr>
                <w:top w:val="none" w:sz="0" w:space="0" w:color="auto"/>
                <w:left w:val="none" w:sz="0" w:space="0" w:color="auto"/>
                <w:bottom w:val="none" w:sz="0" w:space="0" w:color="auto"/>
                <w:right w:val="none" w:sz="0" w:space="0" w:color="auto"/>
              </w:divBdr>
            </w:div>
          </w:divsChild>
        </w:div>
        <w:div w:id="1501433225">
          <w:marLeft w:val="0"/>
          <w:marRight w:val="0"/>
          <w:marTop w:val="0"/>
          <w:marBottom w:val="0"/>
          <w:divBdr>
            <w:top w:val="none" w:sz="0" w:space="0" w:color="auto"/>
            <w:left w:val="none" w:sz="0" w:space="0" w:color="auto"/>
            <w:bottom w:val="none" w:sz="0" w:space="0" w:color="auto"/>
            <w:right w:val="none" w:sz="0" w:space="0" w:color="auto"/>
          </w:divBdr>
          <w:divsChild>
            <w:div w:id="1938369114">
              <w:marLeft w:val="0"/>
              <w:marRight w:val="0"/>
              <w:marTop w:val="0"/>
              <w:marBottom w:val="0"/>
              <w:divBdr>
                <w:top w:val="none" w:sz="0" w:space="0" w:color="auto"/>
                <w:left w:val="none" w:sz="0" w:space="0" w:color="auto"/>
                <w:bottom w:val="none" w:sz="0" w:space="0" w:color="auto"/>
                <w:right w:val="none" w:sz="0" w:space="0" w:color="auto"/>
              </w:divBdr>
            </w:div>
          </w:divsChild>
        </w:div>
        <w:div w:id="1493135993">
          <w:marLeft w:val="0"/>
          <w:marRight w:val="0"/>
          <w:marTop w:val="0"/>
          <w:marBottom w:val="0"/>
          <w:divBdr>
            <w:top w:val="none" w:sz="0" w:space="0" w:color="auto"/>
            <w:left w:val="none" w:sz="0" w:space="0" w:color="auto"/>
            <w:bottom w:val="none" w:sz="0" w:space="0" w:color="auto"/>
            <w:right w:val="none" w:sz="0" w:space="0" w:color="auto"/>
          </w:divBdr>
          <w:divsChild>
            <w:div w:id="1293438166">
              <w:marLeft w:val="0"/>
              <w:marRight w:val="0"/>
              <w:marTop w:val="0"/>
              <w:marBottom w:val="0"/>
              <w:divBdr>
                <w:top w:val="none" w:sz="0" w:space="0" w:color="auto"/>
                <w:left w:val="none" w:sz="0" w:space="0" w:color="auto"/>
                <w:bottom w:val="none" w:sz="0" w:space="0" w:color="auto"/>
                <w:right w:val="none" w:sz="0" w:space="0" w:color="auto"/>
              </w:divBdr>
            </w:div>
          </w:divsChild>
        </w:div>
        <w:div w:id="30040286">
          <w:marLeft w:val="0"/>
          <w:marRight w:val="0"/>
          <w:marTop w:val="0"/>
          <w:marBottom w:val="0"/>
          <w:divBdr>
            <w:top w:val="none" w:sz="0" w:space="0" w:color="auto"/>
            <w:left w:val="none" w:sz="0" w:space="0" w:color="auto"/>
            <w:bottom w:val="none" w:sz="0" w:space="0" w:color="auto"/>
            <w:right w:val="none" w:sz="0" w:space="0" w:color="auto"/>
          </w:divBdr>
          <w:divsChild>
            <w:div w:id="879241395">
              <w:marLeft w:val="0"/>
              <w:marRight w:val="0"/>
              <w:marTop w:val="0"/>
              <w:marBottom w:val="0"/>
              <w:divBdr>
                <w:top w:val="none" w:sz="0" w:space="0" w:color="auto"/>
                <w:left w:val="none" w:sz="0" w:space="0" w:color="auto"/>
                <w:bottom w:val="none" w:sz="0" w:space="0" w:color="auto"/>
                <w:right w:val="none" w:sz="0" w:space="0" w:color="auto"/>
              </w:divBdr>
            </w:div>
          </w:divsChild>
        </w:div>
        <w:div w:id="97869574">
          <w:marLeft w:val="0"/>
          <w:marRight w:val="0"/>
          <w:marTop w:val="0"/>
          <w:marBottom w:val="0"/>
          <w:divBdr>
            <w:top w:val="none" w:sz="0" w:space="0" w:color="auto"/>
            <w:left w:val="none" w:sz="0" w:space="0" w:color="auto"/>
            <w:bottom w:val="none" w:sz="0" w:space="0" w:color="auto"/>
            <w:right w:val="none" w:sz="0" w:space="0" w:color="auto"/>
          </w:divBdr>
          <w:divsChild>
            <w:div w:id="1300115182">
              <w:marLeft w:val="0"/>
              <w:marRight w:val="0"/>
              <w:marTop w:val="0"/>
              <w:marBottom w:val="0"/>
              <w:divBdr>
                <w:top w:val="none" w:sz="0" w:space="0" w:color="auto"/>
                <w:left w:val="none" w:sz="0" w:space="0" w:color="auto"/>
                <w:bottom w:val="none" w:sz="0" w:space="0" w:color="auto"/>
                <w:right w:val="none" w:sz="0" w:space="0" w:color="auto"/>
              </w:divBdr>
            </w:div>
          </w:divsChild>
        </w:div>
        <w:div w:id="1940209529">
          <w:marLeft w:val="0"/>
          <w:marRight w:val="0"/>
          <w:marTop w:val="0"/>
          <w:marBottom w:val="0"/>
          <w:divBdr>
            <w:top w:val="none" w:sz="0" w:space="0" w:color="auto"/>
            <w:left w:val="none" w:sz="0" w:space="0" w:color="auto"/>
            <w:bottom w:val="none" w:sz="0" w:space="0" w:color="auto"/>
            <w:right w:val="none" w:sz="0" w:space="0" w:color="auto"/>
          </w:divBdr>
          <w:divsChild>
            <w:div w:id="515971985">
              <w:marLeft w:val="0"/>
              <w:marRight w:val="0"/>
              <w:marTop w:val="0"/>
              <w:marBottom w:val="0"/>
              <w:divBdr>
                <w:top w:val="none" w:sz="0" w:space="0" w:color="auto"/>
                <w:left w:val="none" w:sz="0" w:space="0" w:color="auto"/>
                <w:bottom w:val="none" w:sz="0" w:space="0" w:color="auto"/>
                <w:right w:val="none" w:sz="0" w:space="0" w:color="auto"/>
              </w:divBdr>
            </w:div>
            <w:div w:id="144473300">
              <w:marLeft w:val="0"/>
              <w:marRight w:val="0"/>
              <w:marTop w:val="0"/>
              <w:marBottom w:val="0"/>
              <w:divBdr>
                <w:top w:val="none" w:sz="0" w:space="0" w:color="auto"/>
                <w:left w:val="none" w:sz="0" w:space="0" w:color="auto"/>
                <w:bottom w:val="none" w:sz="0" w:space="0" w:color="auto"/>
                <w:right w:val="none" w:sz="0" w:space="0" w:color="auto"/>
              </w:divBdr>
            </w:div>
          </w:divsChild>
        </w:div>
        <w:div w:id="688869337">
          <w:marLeft w:val="0"/>
          <w:marRight w:val="0"/>
          <w:marTop w:val="0"/>
          <w:marBottom w:val="0"/>
          <w:divBdr>
            <w:top w:val="none" w:sz="0" w:space="0" w:color="auto"/>
            <w:left w:val="none" w:sz="0" w:space="0" w:color="auto"/>
            <w:bottom w:val="none" w:sz="0" w:space="0" w:color="auto"/>
            <w:right w:val="none" w:sz="0" w:space="0" w:color="auto"/>
          </w:divBdr>
          <w:divsChild>
            <w:div w:id="753167065">
              <w:marLeft w:val="0"/>
              <w:marRight w:val="0"/>
              <w:marTop w:val="0"/>
              <w:marBottom w:val="0"/>
              <w:divBdr>
                <w:top w:val="none" w:sz="0" w:space="0" w:color="auto"/>
                <w:left w:val="none" w:sz="0" w:space="0" w:color="auto"/>
                <w:bottom w:val="none" w:sz="0" w:space="0" w:color="auto"/>
                <w:right w:val="none" w:sz="0" w:space="0" w:color="auto"/>
              </w:divBdr>
            </w:div>
          </w:divsChild>
        </w:div>
        <w:div w:id="311911667">
          <w:marLeft w:val="0"/>
          <w:marRight w:val="0"/>
          <w:marTop w:val="0"/>
          <w:marBottom w:val="0"/>
          <w:divBdr>
            <w:top w:val="none" w:sz="0" w:space="0" w:color="auto"/>
            <w:left w:val="none" w:sz="0" w:space="0" w:color="auto"/>
            <w:bottom w:val="none" w:sz="0" w:space="0" w:color="auto"/>
            <w:right w:val="none" w:sz="0" w:space="0" w:color="auto"/>
          </w:divBdr>
          <w:divsChild>
            <w:div w:id="1213075971">
              <w:marLeft w:val="0"/>
              <w:marRight w:val="0"/>
              <w:marTop w:val="0"/>
              <w:marBottom w:val="0"/>
              <w:divBdr>
                <w:top w:val="none" w:sz="0" w:space="0" w:color="auto"/>
                <w:left w:val="none" w:sz="0" w:space="0" w:color="auto"/>
                <w:bottom w:val="none" w:sz="0" w:space="0" w:color="auto"/>
                <w:right w:val="none" w:sz="0" w:space="0" w:color="auto"/>
              </w:divBdr>
            </w:div>
          </w:divsChild>
        </w:div>
        <w:div w:id="884100939">
          <w:marLeft w:val="0"/>
          <w:marRight w:val="0"/>
          <w:marTop w:val="0"/>
          <w:marBottom w:val="0"/>
          <w:divBdr>
            <w:top w:val="none" w:sz="0" w:space="0" w:color="auto"/>
            <w:left w:val="none" w:sz="0" w:space="0" w:color="auto"/>
            <w:bottom w:val="none" w:sz="0" w:space="0" w:color="auto"/>
            <w:right w:val="none" w:sz="0" w:space="0" w:color="auto"/>
          </w:divBdr>
          <w:divsChild>
            <w:div w:id="164700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600548">
      <w:bodyDiv w:val="1"/>
      <w:marLeft w:val="0"/>
      <w:marRight w:val="0"/>
      <w:marTop w:val="0"/>
      <w:marBottom w:val="0"/>
      <w:divBdr>
        <w:top w:val="none" w:sz="0" w:space="0" w:color="auto"/>
        <w:left w:val="none" w:sz="0" w:space="0" w:color="auto"/>
        <w:bottom w:val="none" w:sz="0" w:space="0" w:color="auto"/>
        <w:right w:val="none" w:sz="0" w:space="0" w:color="auto"/>
      </w:divBdr>
    </w:div>
    <w:div w:id="1961372625">
      <w:bodyDiv w:val="1"/>
      <w:marLeft w:val="0"/>
      <w:marRight w:val="0"/>
      <w:marTop w:val="0"/>
      <w:marBottom w:val="0"/>
      <w:divBdr>
        <w:top w:val="none" w:sz="0" w:space="0" w:color="auto"/>
        <w:left w:val="none" w:sz="0" w:space="0" w:color="auto"/>
        <w:bottom w:val="none" w:sz="0" w:space="0" w:color="auto"/>
        <w:right w:val="none" w:sz="0" w:space="0" w:color="auto"/>
      </w:divBdr>
    </w:div>
    <w:div w:id="1964311318">
      <w:bodyDiv w:val="1"/>
      <w:marLeft w:val="0"/>
      <w:marRight w:val="0"/>
      <w:marTop w:val="0"/>
      <w:marBottom w:val="0"/>
      <w:divBdr>
        <w:top w:val="none" w:sz="0" w:space="0" w:color="auto"/>
        <w:left w:val="none" w:sz="0" w:space="0" w:color="auto"/>
        <w:bottom w:val="none" w:sz="0" w:space="0" w:color="auto"/>
        <w:right w:val="none" w:sz="0" w:space="0" w:color="auto"/>
      </w:divBdr>
    </w:div>
    <w:div w:id="1966039692">
      <w:bodyDiv w:val="1"/>
      <w:marLeft w:val="0"/>
      <w:marRight w:val="0"/>
      <w:marTop w:val="0"/>
      <w:marBottom w:val="0"/>
      <w:divBdr>
        <w:top w:val="none" w:sz="0" w:space="0" w:color="auto"/>
        <w:left w:val="none" w:sz="0" w:space="0" w:color="auto"/>
        <w:bottom w:val="none" w:sz="0" w:space="0" w:color="auto"/>
        <w:right w:val="none" w:sz="0" w:space="0" w:color="auto"/>
      </w:divBdr>
    </w:div>
    <w:div w:id="1966302583">
      <w:bodyDiv w:val="1"/>
      <w:marLeft w:val="0"/>
      <w:marRight w:val="0"/>
      <w:marTop w:val="0"/>
      <w:marBottom w:val="0"/>
      <w:divBdr>
        <w:top w:val="none" w:sz="0" w:space="0" w:color="auto"/>
        <w:left w:val="none" w:sz="0" w:space="0" w:color="auto"/>
        <w:bottom w:val="none" w:sz="0" w:space="0" w:color="auto"/>
        <w:right w:val="none" w:sz="0" w:space="0" w:color="auto"/>
      </w:divBdr>
    </w:div>
    <w:div w:id="1969703589">
      <w:bodyDiv w:val="1"/>
      <w:marLeft w:val="0"/>
      <w:marRight w:val="0"/>
      <w:marTop w:val="0"/>
      <w:marBottom w:val="0"/>
      <w:divBdr>
        <w:top w:val="none" w:sz="0" w:space="0" w:color="auto"/>
        <w:left w:val="none" w:sz="0" w:space="0" w:color="auto"/>
        <w:bottom w:val="none" w:sz="0" w:space="0" w:color="auto"/>
        <w:right w:val="none" w:sz="0" w:space="0" w:color="auto"/>
      </w:divBdr>
    </w:div>
    <w:div w:id="1974091784">
      <w:bodyDiv w:val="1"/>
      <w:marLeft w:val="0"/>
      <w:marRight w:val="0"/>
      <w:marTop w:val="0"/>
      <w:marBottom w:val="0"/>
      <w:divBdr>
        <w:top w:val="none" w:sz="0" w:space="0" w:color="auto"/>
        <w:left w:val="none" w:sz="0" w:space="0" w:color="auto"/>
        <w:bottom w:val="none" w:sz="0" w:space="0" w:color="auto"/>
        <w:right w:val="none" w:sz="0" w:space="0" w:color="auto"/>
      </w:divBdr>
    </w:div>
    <w:div w:id="1978754603">
      <w:bodyDiv w:val="1"/>
      <w:marLeft w:val="0"/>
      <w:marRight w:val="0"/>
      <w:marTop w:val="0"/>
      <w:marBottom w:val="0"/>
      <w:divBdr>
        <w:top w:val="none" w:sz="0" w:space="0" w:color="auto"/>
        <w:left w:val="none" w:sz="0" w:space="0" w:color="auto"/>
        <w:bottom w:val="none" w:sz="0" w:space="0" w:color="auto"/>
        <w:right w:val="none" w:sz="0" w:space="0" w:color="auto"/>
      </w:divBdr>
    </w:div>
    <w:div w:id="1979800025">
      <w:bodyDiv w:val="1"/>
      <w:marLeft w:val="0"/>
      <w:marRight w:val="0"/>
      <w:marTop w:val="0"/>
      <w:marBottom w:val="0"/>
      <w:divBdr>
        <w:top w:val="none" w:sz="0" w:space="0" w:color="auto"/>
        <w:left w:val="none" w:sz="0" w:space="0" w:color="auto"/>
        <w:bottom w:val="none" w:sz="0" w:space="0" w:color="auto"/>
        <w:right w:val="none" w:sz="0" w:space="0" w:color="auto"/>
      </w:divBdr>
    </w:div>
    <w:div w:id="1980107729">
      <w:bodyDiv w:val="1"/>
      <w:marLeft w:val="0"/>
      <w:marRight w:val="0"/>
      <w:marTop w:val="0"/>
      <w:marBottom w:val="0"/>
      <w:divBdr>
        <w:top w:val="none" w:sz="0" w:space="0" w:color="auto"/>
        <w:left w:val="none" w:sz="0" w:space="0" w:color="auto"/>
        <w:bottom w:val="none" w:sz="0" w:space="0" w:color="auto"/>
        <w:right w:val="none" w:sz="0" w:space="0" w:color="auto"/>
      </w:divBdr>
    </w:div>
    <w:div w:id="1982271973">
      <w:bodyDiv w:val="1"/>
      <w:marLeft w:val="0"/>
      <w:marRight w:val="0"/>
      <w:marTop w:val="0"/>
      <w:marBottom w:val="0"/>
      <w:divBdr>
        <w:top w:val="none" w:sz="0" w:space="0" w:color="auto"/>
        <w:left w:val="none" w:sz="0" w:space="0" w:color="auto"/>
        <w:bottom w:val="none" w:sz="0" w:space="0" w:color="auto"/>
        <w:right w:val="none" w:sz="0" w:space="0" w:color="auto"/>
      </w:divBdr>
    </w:div>
    <w:div w:id="1984387747">
      <w:bodyDiv w:val="1"/>
      <w:marLeft w:val="0"/>
      <w:marRight w:val="0"/>
      <w:marTop w:val="0"/>
      <w:marBottom w:val="0"/>
      <w:divBdr>
        <w:top w:val="none" w:sz="0" w:space="0" w:color="auto"/>
        <w:left w:val="none" w:sz="0" w:space="0" w:color="auto"/>
        <w:bottom w:val="none" w:sz="0" w:space="0" w:color="auto"/>
        <w:right w:val="none" w:sz="0" w:space="0" w:color="auto"/>
      </w:divBdr>
    </w:div>
    <w:div w:id="1985696208">
      <w:bodyDiv w:val="1"/>
      <w:marLeft w:val="0"/>
      <w:marRight w:val="0"/>
      <w:marTop w:val="0"/>
      <w:marBottom w:val="0"/>
      <w:divBdr>
        <w:top w:val="none" w:sz="0" w:space="0" w:color="auto"/>
        <w:left w:val="none" w:sz="0" w:space="0" w:color="auto"/>
        <w:bottom w:val="none" w:sz="0" w:space="0" w:color="auto"/>
        <w:right w:val="none" w:sz="0" w:space="0" w:color="auto"/>
      </w:divBdr>
    </w:div>
    <w:div w:id="1985885326">
      <w:bodyDiv w:val="1"/>
      <w:marLeft w:val="0"/>
      <w:marRight w:val="0"/>
      <w:marTop w:val="0"/>
      <w:marBottom w:val="0"/>
      <w:divBdr>
        <w:top w:val="none" w:sz="0" w:space="0" w:color="auto"/>
        <w:left w:val="none" w:sz="0" w:space="0" w:color="auto"/>
        <w:bottom w:val="none" w:sz="0" w:space="0" w:color="auto"/>
        <w:right w:val="none" w:sz="0" w:space="0" w:color="auto"/>
      </w:divBdr>
    </w:div>
    <w:div w:id="1990133089">
      <w:bodyDiv w:val="1"/>
      <w:marLeft w:val="0"/>
      <w:marRight w:val="0"/>
      <w:marTop w:val="0"/>
      <w:marBottom w:val="0"/>
      <w:divBdr>
        <w:top w:val="none" w:sz="0" w:space="0" w:color="auto"/>
        <w:left w:val="none" w:sz="0" w:space="0" w:color="auto"/>
        <w:bottom w:val="none" w:sz="0" w:space="0" w:color="auto"/>
        <w:right w:val="none" w:sz="0" w:space="0" w:color="auto"/>
      </w:divBdr>
    </w:div>
    <w:div w:id="1996565483">
      <w:bodyDiv w:val="1"/>
      <w:marLeft w:val="0"/>
      <w:marRight w:val="0"/>
      <w:marTop w:val="0"/>
      <w:marBottom w:val="0"/>
      <w:divBdr>
        <w:top w:val="none" w:sz="0" w:space="0" w:color="auto"/>
        <w:left w:val="none" w:sz="0" w:space="0" w:color="auto"/>
        <w:bottom w:val="none" w:sz="0" w:space="0" w:color="auto"/>
        <w:right w:val="none" w:sz="0" w:space="0" w:color="auto"/>
      </w:divBdr>
    </w:div>
    <w:div w:id="2001469477">
      <w:bodyDiv w:val="1"/>
      <w:marLeft w:val="0"/>
      <w:marRight w:val="0"/>
      <w:marTop w:val="0"/>
      <w:marBottom w:val="0"/>
      <w:divBdr>
        <w:top w:val="none" w:sz="0" w:space="0" w:color="auto"/>
        <w:left w:val="none" w:sz="0" w:space="0" w:color="auto"/>
        <w:bottom w:val="none" w:sz="0" w:space="0" w:color="auto"/>
        <w:right w:val="none" w:sz="0" w:space="0" w:color="auto"/>
      </w:divBdr>
    </w:div>
    <w:div w:id="2002348877">
      <w:bodyDiv w:val="1"/>
      <w:marLeft w:val="0"/>
      <w:marRight w:val="0"/>
      <w:marTop w:val="0"/>
      <w:marBottom w:val="0"/>
      <w:divBdr>
        <w:top w:val="none" w:sz="0" w:space="0" w:color="auto"/>
        <w:left w:val="none" w:sz="0" w:space="0" w:color="auto"/>
        <w:bottom w:val="none" w:sz="0" w:space="0" w:color="auto"/>
        <w:right w:val="none" w:sz="0" w:space="0" w:color="auto"/>
      </w:divBdr>
    </w:div>
    <w:div w:id="2005929957">
      <w:bodyDiv w:val="1"/>
      <w:marLeft w:val="0"/>
      <w:marRight w:val="0"/>
      <w:marTop w:val="0"/>
      <w:marBottom w:val="0"/>
      <w:divBdr>
        <w:top w:val="none" w:sz="0" w:space="0" w:color="auto"/>
        <w:left w:val="none" w:sz="0" w:space="0" w:color="auto"/>
        <w:bottom w:val="none" w:sz="0" w:space="0" w:color="auto"/>
        <w:right w:val="none" w:sz="0" w:space="0" w:color="auto"/>
      </w:divBdr>
    </w:div>
    <w:div w:id="2010058102">
      <w:bodyDiv w:val="1"/>
      <w:marLeft w:val="0"/>
      <w:marRight w:val="0"/>
      <w:marTop w:val="0"/>
      <w:marBottom w:val="0"/>
      <w:divBdr>
        <w:top w:val="none" w:sz="0" w:space="0" w:color="auto"/>
        <w:left w:val="none" w:sz="0" w:space="0" w:color="auto"/>
        <w:bottom w:val="none" w:sz="0" w:space="0" w:color="auto"/>
        <w:right w:val="none" w:sz="0" w:space="0" w:color="auto"/>
      </w:divBdr>
    </w:div>
    <w:div w:id="2010524281">
      <w:bodyDiv w:val="1"/>
      <w:marLeft w:val="0"/>
      <w:marRight w:val="0"/>
      <w:marTop w:val="0"/>
      <w:marBottom w:val="0"/>
      <w:divBdr>
        <w:top w:val="none" w:sz="0" w:space="0" w:color="auto"/>
        <w:left w:val="none" w:sz="0" w:space="0" w:color="auto"/>
        <w:bottom w:val="none" w:sz="0" w:space="0" w:color="auto"/>
        <w:right w:val="none" w:sz="0" w:space="0" w:color="auto"/>
      </w:divBdr>
    </w:div>
    <w:div w:id="2018186374">
      <w:bodyDiv w:val="1"/>
      <w:marLeft w:val="0"/>
      <w:marRight w:val="0"/>
      <w:marTop w:val="0"/>
      <w:marBottom w:val="0"/>
      <w:divBdr>
        <w:top w:val="none" w:sz="0" w:space="0" w:color="auto"/>
        <w:left w:val="none" w:sz="0" w:space="0" w:color="auto"/>
        <w:bottom w:val="none" w:sz="0" w:space="0" w:color="auto"/>
        <w:right w:val="none" w:sz="0" w:space="0" w:color="auto"/>
      </w:divBdr>
    </w:div>
    <w:div w:id="2021277024">
      <w:bodyDiv w:val="1"/>
      <w:marLeft w:val="0"/>
      <w:marRight w:val="0"/>
      <w:marTop w:val="0"/>
      <w:marBottom w:val="0"/>
      <w:divBdr>
        <w:top w:val="none" w:sz="0" w:space="0" w:color="auto"/>
        <w:left w:val="none" w:sz="0" w:space="0" w:color="auto"/>
        <w:bottom w:val="none" w:sz="0" w:space="0" w:color="auto"/>
        <w:right w:val="none" w:sz="0" w:space="0" w:color="auto"/>
      </w:divBdr>
    </w:div>
    <w:div w:id="2022773532">
      <w:bodyDiv w:val="1"/>
      <w:marLeft w:val="0"/>
      <w:marRight w:val="0"/>
      <w:marTop w:val="0"/>
      <w:marBottom w:val="0"/>
      <w:divBdr>
        <w:top w:val="none" w:sz="0" w:space="0" w:color="auto"/>
        <w:left w:val="none" w:sz="0" w:space="0" w:color="auto"/>
        <w:bottom w:val="none" w:sz="0" w:space="0" w:color="auto"/>
        <w:right w:val="none" w:sz="0" w:space="0" w:color="auto"/>
      </w:divBdr>
    </w:div>
    <w:div w:id="2027173784">
      <w:bodyDiv w:val="1"/>
      <w:marLeft w:val="0"/>
      <w:marRight w:val="0"/>
      <w:marTop w:val="0"/>
      <w:marBottom w:val="0"/>
      <w:divBdr>
        <w:top w:val="none" w:sz="0" w:space="0" w:color="auto"/>
        <w:left w:val="none" w:sz="0" w:space="0" w:color="auto"/>
        <w:bottom w:val="none" w:sz="0" w:space="0" w:color="auto"/>
        <w:right w:val="none" w:sz="0" w:space="0" w:color="auto"/>
      </w:divBdr>
    </w:div>
    <w:div w:id="2031832575">
      <w:bodyDiv w:val="1"/>
      <w:marLeft w:val="0"/>
      <w:marRight w:val="0"/>
      <w:marTop w:val="0"/>
      <w:marBottom w:val="0"/>
      <w:divBdr>
        <w:top w:val="none" w:sz="0" w:space="0" w:color="auto"/>
        <w:left w:val="none" w:sz="0" w:space="0" w:color="auto"/>
        <w:bottom w:val="none" w:sz="0" w:space="0" w:color="auto"/>
        <w:right w:val="none" w:sz="0" w:space="0" w:color="auto"/>
      </w:divBdr>
    </w:div>
    <w:div w:id="2040087356">
      <w:bodyDiv w:val="1"/>
      <w:marLeft w:val="0"/>
      <w:marRight w:val="0"/>
      <w:marTop w:val="0"/>
      <w:marBottom w:val="0"/>
      <w:divBdr>
        <w:top w:val="none" w:sz="0" w:space="0" w:color="auto"/>
        <w:left w:val="none" w:sz="0" w:space="0" w:color="auto"/>
        <w:bottom w:val="none" w:sz="0" w:space="0" w:color="auto"/>
        <w:right w:val="none" w:sz="0" w:space="0" w:color="auto"/>
      </w:divBdr>
    </w:div>
    <w:div w:id="2044013612">
      <w:bodyDiv w:val="1"/>
      <w:marLeft w:val="0"/>
      <w:marRight w:val="0"/>
      <w:marTop w:val="0"/>
      <w:marBottom w:val="0"/>
      <w:divBdr>
        <w:top w:val="none" w:sz="0" w:space="0" w:color="auto"/>
        <w:left w:val="none" w:sz="0" w:space="0" w:color="auto"/>
        <w:bottom w:val="none" w:sz="0" w:space="0" w:color="auto"/>
        <w:right w:val="none" w:sz="0" w:space="0" w:color="auto"/>
      </w:divBdr>
    </w:div>
    <w:div w:id="2048797731">
      <w:bodyDiv w:val="1"/>
      <w:marLeft w:val="0"/>
      <w:marRight w:val="0"/>
      <w:marTop w:val="0"/>
      <w:marBottom w:val="0"/>
      <w:divBdr>
        <w:top w:val="none" w:sz="0" w:space="0" w:color="auto"/>
        <w:left w:val="none" w:sz="0" w:space="0" w:color="auto"/>
        <w:bottom w:val="none" w:sz="0" w:space="0" w:color="auto"/>
        <w:right w:val="none" w:sz="0" w:space="0" w:color="auto"/>
      </w:divBdr>
    </w:div>
    <w:div w:id="2065791826">
      <w:bodyDiv w:val="1"/>
      <w:marLeft w:val="0"/>
      <w:marRight w:val="0"/>
      <w:marTop w:val="0"/>
      <w:marBottom w:val="0"/>
      <w:divBdr>
        <w:top w:val="none" w:sz="0" w:space="0" w:color="auto"/>
        <w:left w:val="none" w:sz="0" w:space="0" w:color="auto"/>
        <w:bottom w:val="none" w:sz="0" w:space="0" w:color="auto"/>
        <w:right w:val="none" w:sz="0" w:space="0" w:color="auto"/>
      </w:divBdr>
    </w:div>
    <w:div w:id="2065829459">
      <w:bodyDiv w:val="1"/>
      <w:marLeft w:val="0"/>
      <w:marRight w:val="0"/>
      <w:marTop w:val="0"/>
      <w:marBottom w:val="0"/>
      <w:divBdr>
        <w:top w:val="none" w:sz="0" w:space="0" w:color="auto"/>
        <w:left w:val="none" w:sz="0" w:space="0" w:color="auto"/>
        <w:bottom w:val="none" w:sz="0" w:space="0" w:color="auto"/>
        <w:right w:val="none" w:sz="0" w:space="0" w:color="auto"/>
      </w:divBdr>
    </w:div>
    <w:div w:id="2071147149">
      <w:bodyDiv w:val="1"/>
      <w:marLeft w:val="0"/>
      <w:marRight w:val="0"/>
      <w:marTop w:val="0"/>
      <w:marBottom w:val="0"/>
      <w:divBdr>
        <w:top w:val="none" w:sz="0" w:space="0" w:color="auto"/>
        <w:left w:val="none" w:sz="0" w:space="0" w:color="auto"/>
        <w:bottom w:val="none" w:sz="0" w:space="0" w:color="auto"/>
        <w:right w:val="none" w:sz="0" w:space="0" w:color="auto"/>
      </w:divBdr>
    </w:div>
    <w:div w:id="2071414764">
      <w:bodyDiv w:val="1"/>
      <w:marLeft w:val="0"/>
      <w:marRight w:val="0"/>
      <w:marTop w:val="0"/>
      <w:marBottom w:val="0"/>
      <w:divBdr>
        <w:top w:val="none" w:sz="0" w:space="0" w:color="auto"/>
        <w:left w:val="none" w:sz="0" w:space="0" w:color="auto"/>
        <w:bottom w:val="none" w:sz="0" w:space="0" w:color="auto"/>
        <w:right w:val="none" w:sz="0" w:space="0" w:color="auto"/>
      </w:divBdr>
    </w:div>
    <w:div w:id="2074348372">
      <w:bodyDiv w:val="1"/>
      <w:marLeft w:val="0"/>
      <w:marRight w:val="0"/>
      <w:marTop w:val="0"/>
      <w:marBottom w:val="0"/>
      <w:divBdr>
        <w:top w:val="none" w:sz="0" w:space="0" w:color="auto"/>
        <w:left w:val="none" w:sz="0" w:space="0" w:color="auto"/>
        <w:bottom w:val="none" w:sz="0" w:space="0" w:color="auto"/>
        <w:right w:val="none" w:sz="0" w:space="0" w:color="auto"/>
      </w:divBdr>
    </w:div>
    <w:div w:id="2081167715">
      <w:bodyDiv w:val="1"/>
      <w:marLeft w:val="0"/>
      <w:marRight w:val="0"/>
      <w:marTop w:val="0"/>
      <w:marBottom w:val="0"/>
      <w:divBdr>
        <w:top w:val="none" w:sz="0" w:space="0" w:color="auto"/>
        <w:left w:val="none" w:sz="0" w:space="0" w:color="auto"/>
        <w:bottom w:val="none" w:sz="0" w:space="0" w:color="auto"/>
        <w:right w:val="none" w:sz="0" w:space="0" w:color="auto"/>
      </w:divBdr>
    </w:div>
    <w:div w:id="2081636913">
      <w:bodyDiv w:val="1"/>
      <w:marLeft w:val="0"/>
      <w:marRight w:val="0"/>
      <w:marTop w:val="0"/>
      <w:marBottom w:val="0"/>
      <w:divBdr>
        <w:top w:val="none" w:sz="0" w:space="0" w:color="auto"/>
        <w:left w:val="none" w:sz="0" w:space="0" w:color="auto"/>
        <w:bottom w:val="none" w:sz="0" w:space="0" w:color="auto"/>
        <w:right w:val="none" w:sz="0" w:space="0" w:color="auto"/>
      </w:divBdr>
    </w:div>
    <w:div w:id="2083021392">
      <w:bodyDiv w:val="1"/>
      <w:marLeft w:val="0"/>
      <w:marRight w:val="0"/>
      <w:marTop w:val="0"/>
      <w:marBottom w:val="0"/>
      <w:divBdr>
        <w:top w:val="none" w:sz="0" w:space="0" w:color="auto"/>
        <w:left w:val="none" w:sz="0" w:space="0" w:color="auto"/>
        <w:bottom w:val="none" w:sz="0" w:space="0" w:color="auto"/>
        <w:right w:val="none" w:sz="0" w:space="0" w:color="auto"/>
      </w:divBdr>
    </w:div>
    <w:div w:id="2088989326">
      <w:bodyDiv w:val="1"/>
      <w:marLeft w:val="0"/>
      <w:marRight w:val="0"/>
      <w:marTop w:val="0"/>
      <w:marBottom w:val="0"/>
      <w:divBdr>
        <w:top w:val="none" w:sz="0" w:space="0" w:color="auto"/>
        <w:left w:val="none" w:sz="0" w:space="0" w:color="auto"/>
        <w:bottom w:val="none" w:sz="0" w:space="0" w:color="auto"/>
        <w:right w:val="none" w:sz="0" w:space="0" w:color="auto"/>
      </w:divBdr>
    </w:div>
    <w:div w:id="2089039514">
      <w:bodyDiv w:val="1"/>
      <w:marLeft w:val="0"/>
      <w:marRight w:val="0"/>
      <w:marTop w:val="0"/>
      <w:marBottom w:val="0"/>
      <w:divBdr>
        <w:top w:val="none" w:sz="0" w:space="0" w:color="auto"/>
        <w:left w:val="none" w:sz="0" w:space="0" w:color="auto"/>
        <w:bottom w:val="none" w:sz="0" w:space="0" w:color="auto"/>
        <w:right w:val="none" w:sz="0" w:space="0" w:color="auto"/>
      </w:divBdr>
    </w:div>
    <w:div w:id="2091349075">
      <w:bodyDiv w:val="1"/>
      <w:marLeft w:val="0"/>
      <w:marRight w:val="0"/>
      <w:marTop w:val="0"/>
      <w:marBottom w:val="0"/>
      <w:divBdr>
        <w:top w:val="none" w:sz="0" w:space="0" w:color="auto"/>
        <w:left w:val="none" w:sz="0" w:space="0" w:color="auto"/>
        <w:bottom w:val="none" w:sz="0" w:space="0" w:color="auto"/>
        <w:right w:val="none" w:sz="0" w:space="0" w:color="auto"/>
      </w:divBdr>
    </w:div>
    <w:div w:id="2092194869">
      <w:bodyDiv w:val="1"/>
      <w:marLeft w:val="0"/>
      <w:marRight w:val="0"/>
      <w:marTop w:val="0"/>
      <w:marBottom w:val="0"/>
      <w:divBdr>
        <w:top w:val="none" w:sz="0" w:space="0" w:color="auto"/>
        <w:left w:val="none" w:sz="0" w:space="0" w:color="auto"/>
        <w:bottom w:val="none" w:sz="0" w:space="0" w:color="auto"/>
        <w:right w:val="none" w:sz="0" w:space="0" w:color="auto"/>
      </w:divBdr>
    </w:div>
    <w:div w:id="2093233999">
      <w:bodyDiv w:val="1"/>
      <w:marLeft w:val="0"/>
      <w:marRight w:val="0"/>
      <w:marTop w:val="0"/>
      <w:marBottom w:val="0"/>
      <w:divBdr>
        <w:top w:val="none" w:sz="0" w:space="0" w:color="auto"/>
        <w:left w:val="none" w:sz="0" w:space="0" w:color="auto"/>
        <w:bottom w:val="none" w:sz="0" w:space="0" w:color="auto"/>
        <w:right w:val="none" w:sz="0" w:space="0" w:color="auto"/>
      </w:divBdr>
    </w:div>
    <w:div w:id="2094353218">
      <w:bodyDiv w:val="1"/>
      <w:marLeft w:val="0"/>
      <w:marRight w:val="0"/>
      <w:marTop w:val="0"/>
      <w:marBottom w:val="0"/>
      <w:divBdr>
        <w:top w:val="none" w:sz="0" w:space="0" w:color="auto"/>
        <w:left w:val="none" w:sz="0" w:space="0" w:color="auto"/>
        <w:bottom w:val="none" w:sz="0" w:space="0" w:color="auto"/>
        <w:right w:val="none" w:sz="0" w:space="0" w:color="auto"/>
      </w:divBdr>
    </w:div>
    <w:div w:id="2096004074">
      <w:bodyDiv w:val="1"/>
      <w:marLeft w:val="0"/>
      <w:marRight w:val="0"/>
      <w:marTop w:val="0"/>
      <w:marBottom w:val="0"/>
      <w:divBdr>
        <w:top w:val="none" w:sz="0" w:space="0" w:color="auto"/>
        <w:left w:val="none" w:sz="0" w:space="0" w:color="auto"/>
        <w:bottom w:val="none" w:sz="0" w:space="0" w:color="auto"/>
        <w:right w:val="none" w:sz="0" w:space="0" w:color="auto"/>
      </w:divBdr>
    </w:div>
    <w:div w:id="2096128345">
      <w:bodyDiv w:val="1"/>
      <w:marLeft w:val="0"/>
      <w:marRight w:val="0"/>
      <w:marTop w:val="0"/>
      <w:marBottom w:val="0"/>
      <w:divBdr>
        <w:top w:val="none" w:sz="0" w:space="0" w:color="auto"/>
        <w:left w:val="none" w:sz="0" w:space="0" w:color="auto"/>
        <w:bottom w:val="none" w:sz="0" w:space="0" w:color="auto"/>
        <w:right w:val="none" w:sz="0" w:space="0" w:color="auto"/>
      </w:divBdr>
    </w:div>
    <w:div w:id="2096509221">
      <w:bodyDiv w:val="1"/>
      <w:marLeft w:val="0"/>
      <w:marRight w:val="0"/>
      <w:marTop w:val="0"/>
      <w:marBottom w:val="0"/>
      <w:divBdr>
        <w:top w:val="none" w:sz="0" w:space="0" w:color="auto"/>
        <w:left w:val="none" w:sz="0" w:space="0" w:color="auto"/>
        <w:bottom w:val="none" w:sz="0" w:space="0" w:color="auto"/>
        <w:right w:val="none" w:sz="0" w:space="0" w:color="auto"/>
      </w:divBdr>
    </w:div>
    <w:div w:id="2099716450">
      <w:bodyDiv w:val="1"/>
      <w:marLeft w:val="0"/>
      <w:marRight w:val="0"/>
      <w:marTop w:val="0"/>
      <w:marBottom w:val="0"/>
      <w:divBdr>
        <w:top w:val="none" w:sz="0" w:space="0" w:color="auto"/>
        <w:left w:val="none" w:sz="0" w:space="0" w:color="auto"/>
        <w:bottom w:val="none" w:sz="0" w:space="0" w:color="auto"/>
        <w:right w:val="none" w:sz="0" w:space="0" w:color="auto"/>
      </w:divBdr>
    </w:div>
    <w:div w:id="2103409619">
      <w:bodyDiv w:val="1"/>
      <w:marLeft w:val="0"/>
      <w:marRight w:val="0"/>
      <w:marTop w:val="0"/>
      <w:marBottom w:val="0"/>
      <w:divBdr>
        <w:top w:val="none" w:sz="0" w:space="0" w:color="auto"/>
        <w:left w:val="none" w:sz="0" w:space="0" w:color="auto"/>
        <w:bottom w:val="none" w:sz="0" w:space="0" w:color="auto"/>
        <w:right w:val="none" w:sz="0" w:space="0" w:color="auto"/>
      </w:divBdr>
    </w:div>
    <w:div w:id="2104689110">
      <w:bodyDiv w:val="1"/>
      <w:marLeft w:val="0"/>
      <w:marRight w:val="0"/>
      <w:marTop w:val="0"/>
      <w:marBottom w:val="0"/>
      <w:divBdr>
        <w:top w:val="none" w:sz="0" w:space="0" w:color="auto"/>
        <w:left w:val="none" w:sz="0" w:space="0" w:color="auto"/>
        <w:bottom w:val="none" w:sz="0" w:space="0" w:color="auto"/>
        <w:right w:val="none" w:sz="0" w:space="0" w:color="auto"/>
      </w:divBdr>
    </w:div>
    <w:div w:id="2109423015">
      <w:bodyDiv w:val="1"/>
      <w:marLeft w:val="0"/>
      <w:marRight w:val="0"/>
      <w:marTop w:val="0"/>
      <w:marBottom w:val="0"/>
      <w:divBdr>
        <w:top w:val="none" w:sz="0" w:space="0" w:color="auto"/>
        <w:left w:val="none" w:sz="0" w:space="0" w:color="auto"/>
        <w:bottom w:val="none" w:sz="0" w:space="0" w:color="auto"/>
        <w:right w:val="none" w:sz="0" w:space="0" w:color="auto"/>
      </w:divBdr>
      <w:divsChild>
        <w:div w:id="1678190440">
          <w:marLeft w:val="0"/>
          <w:marRight w:val="0"/>
          <w:marTop w:val="0"/>
          <w:marBottom w:val="0"/>
          <w:divBdr>
            <w:top w:val="none" w:sz="0" w:space="0" w:color="auto"/>
            <w:left w:val="none" w:sz="0" w:space="0" w:color="auto"/>
            <w:bottom w:val="none" w:sz="0" w:space="0" w:color="auto"/>
            <w:right w:val="none" w:sz="0" w:space="0" w:color="auto"/>
          </w:divBdr>
        </w:div>
        <w:div w:id="1319722749">
          <w:marLeft w:val="0"/>
          <w:marRight w:val="0"/>
          <w:marTop w:val="0"/>
          <w:marBottom w:val="0"/>
          <w:divBdr>
            <w:top w:val="none" w:sz="0" w:space="0" w:color="auto"/>
            <w:left w:val="none" w:sz="0" w:space="0" w:color="auto"/>
            <w:bottom w:val="none" w:sz="0" w:space="0" w:color="auto"/>
            <w:right w:val="none" w:sz="0" w:space="0" w:color="auto"/>
          </w:divBdr>
        </w:div>
        <w:div w:id="945888691">
          <w:marLeft w:val="0"/>
          <w:marRight w:val="0"/>
          <w:marTop w:val="0"/>
          <w:marBottom w:val="0"/>
          <w:divBdr>
            <w:top w:val="none" w:sz="0" w:space="0" w:color="auto"/>
            <w:left w:val="none" w:sz="0" w:space="0" w:color="auto"/>
            <w:bottom w:val="none" w:sz="0" w:space="0" w:color="auto"/>
            <w:right w:val="none" w:sz="0" w:space="0" w:color="auto"/>
          </w:divBdr>
        </w:div>
        <w:div w:id="1959675210">
          <w:marLeft w:val="0"/>
          <w:marRight w:val="0"/>
          <w:marTop w:val="0"/>
          <w:marBottom w:val="0"/>
          <w:divBdr>
            <w:top w:val="none" w:sz="0" w:space="0" w:color="auto"/>
            <w:left w:val="none" w:sz="0" w:space="0" w:color="auto"/>
            <w:bottom w:val="none" w:sz="0" w:space="0" w:color="auto"/>
            <w:right w:val="none" w:sz="0" w:space="0" w:color="auto"/>
          </w:divBdr>
        </w:div>
        <w:div w:id="958419686">
          <w:marLeft w:val="0"/>
          <w:marRight w:val="0"/>
          <w:marTop w:val="0"/>
          <w:marBottom w:val="0"/>
          <w:divBdr>
            <w:top w:val="none" w:sz="0" w:space="0" w:color="auto"/>
            <w:left w:val="none" w:sz="0" w:space="0" w:color="auto"/>
            <w:bottom w:val="none" w:sz="0" w:space="0" w:color="auto"/>
            <w:right w:val="none" w:sz="0" w:space="0" w:color="auto"/>
          </w:divBdr>
        </w:div>
        <w:div w:id="1619608242">
          <w:marLeft w:val="0"/>
          <w:marRight w:val="0"/>
          <w:marTop w:val="0"/>
          <w:marBottom w:val="0"/>
          <w:divBdr>
            <w:top w:val="none" w:sz="0" w:space="0" w:color="auto"/>
            <w:left w:val="none" w:sz="0" w:space="0" w:color="auto"/>
            <w:bottom w:val="none" w:sz="0" w:space="0" w:color="auto"/>
            <w:right w:val="none" w:sz="0" w:space="0" w:color="auto"/>
          </w:divBdr>
        </w:div>
        <w:div w:id="1191145622">
          <w:marLeft w:val="0"/>
          <w:marRight w:val="0"/>
          <w:marTop w:val="0"/>
          <w:marBottom w:val="0"/>
          <w:divBdr>
            <w:top w:val="none" w:sz="0" w:space="0" w:color="auto"/>
            <w:left w:val="none" w:sz="0" w:space="0" w:color="auto"/>
            <w:bottom w:val="none" w:sz="0" w:space="0" w:color="auto"/>
            <w:right w:val="none" w:sz="0" w:space="0" w:color="auto"/>
          </w:divBdr>
        </w:div>
        <w:div w:id="1403020844">
          <w:marLeft w:val="0"/>
          <w:marRight w:val="0"/>
          <w:marTop w:val="0"/>
          <w:marBottom w:val="0"/>
          <w:divBdr>
            <w:top w:val="none" w:sz="0" w:space="0" w:color="auto"/>
            <w:left w:val="none" w:sz="0" w:space="0" w:color="auto"/>
            <w:bottom w:val="none" w:sz="0" w:space="0" w:color="auto"/>
            <w:right w:val="none" w:sz="0" w:space="0" w:color="auto"/>
          </w:divBdr>
        </w:div>
        <w:div w:id="1580553180">
          <w:marLeft w:val="0"/>
          <w:marRight w:val="0"/>
          <w:marTop w:val="0"/>
          <w:marBottom w:val="0"/>
          <w:divBdr>
            <w:top w:val="none" w:sz="0" w:space="0" w:color="auto"/>
            <w:left w:val="none" w:sz="0" w:space="0" w:color="auto"/>
            <w:bottom w:val="none" w:sz="0" w:space="0" w:color="auto"/>
            <w:right w:val="none" w:sz="0" w:space="0" w:color="auto"/>
          </w:divBdr>
        </w:div>
        <w:div w:id="808597831">
          <w:marLeft w:val="0"/>
          <w:marRight w:val="0"/>
          <w:marTop w:val="0"/>
          <w:marBottom w:val="0"/>
          <w:divBdr>
            <w:top w:val="none" w:sz="0" w:space="0" w:color="auto"/>
            <w:left w:val="none" w:sz="0" w:space="0" w:color="auto"/>
            <w:bottom w:val="none" w:sz="0" w:space="0" w:color="auto"/>
            <w:right w:val="none" w:sz="0" w:space="0" w:color="auto"/>
          </w:divBdr>
        </w:div>
        <w:div w:id="1777291427">
          <w:marLeft w:val="0"/>
          <w:marRight w:val="0"/>
          <w:marTop w:val="0"/>
          <w:marBottom w:val="0"/>
          <w:divBdr>
            <w:top w:val="none" w:sz="0" w:space="0" w:color="auto"/>
            <w:left w:val="none" w:sz="0" w:space="0" w:color="auto"/>
            <w:bottom w:val="none" w:sz="0" w:space="0" w:color="auto"/>
            <w:right w:val="none" w:sz="0" w:space="0" w:color="auto"/>
          </w:divBdr>
        </w:div>
        <w:div w:id="709106787">
          <w:marLeft w:val="0"/>
          <w:marRight w:val="0"/>
          <w:marTop w:val="0"/>
          <w:marBottom w:val="0"/>
          <w:divBdr>
            <w:top w:val="none" w:sz="0" w:space="0" w:color="auto"/>
            <w:left w:val="none" w:sz="0" w:space="0" w:color="auto"/>
            <w:bottom w:val="none" w:sz="0" w:space="0" w:color="auto"/>
            <w:right w:val="none" w:sz="0" w:space="0" w:color="auto"/>
          </w:divBdr>
        </w:div>
        <w:div w:id="611086231">
          <w:marLeft w:val="0"/>
          <w:marRight w:val="0"/>
          <w:marTop w:val="0"/>
          <w:marBottom w:val="0"/>
          <w:divBdr>
            <w:top w:val="none" w:sz="0" w:space="0" w:color="auto"/>
            <w:left w:val="none" w:sz="0" w:space="0" w:color="auto"/>
            <w:bottom w:val="none" w:sz="0" w:space="0" w:color="auto"/>
            <w:right w:val="none" w:sz="0" w:space="0" w:color="auto"/>
          </w:divBdr>
        </w:div>
        <w:div w:id="714814079">
          <w:marLeft w:val="0"/>
          <w:marRight w:val="0"/>
          <w:marTop w:val="0"/>
          <w:marBottom w:val="0"/>
          <w:divBdr>
            <w:top w:val="none" w:sz="0" w:space="0" w:color="auto"/>
            <w:left w:val="none" w:sz="0" w:space="0" w:color="auto"/>
            <w:bottom w:val="none" w:sz="0" w:space="0" w:color="auto"/>
            <w:right w:val="none" w:sz="0" w:space="0" w:color="auto"/>
          </w:divBdr>
        </w:div>
        <w:div w:id="963388961">
          <w:marLeft w:val="0"/>
          <w:marRight w:val="0"/>
          <w:marTop w:val="0"/>
          <w:marBottom w:val="0"/>
          <w:divBdr>
            <w:top w:val="none" w:sz="0" w:space="0" w:color="auto"/>
            <w:left w:val="none" w:sz="0" w:space="0" w:color="auto"/>
            <w:bottom w:val="none" w:sz="0" w:space="0" w:color="auto"/>
            <w:right w:val="none" w:sz="0" w:space="0" w:color="auto"/>
          </w:divBdr>
        </w:div>
        <w:div w:id="1544439616">
          <w:marLeft w:val="0"/>
          <w:marRight w:val="0"/>
          <w:marTop w:val="0"/>
          <w:marBottom w:val="0"/>
          <w:divBdr>
            <w:top w:val="none" w:sz="0" w:space="0" w:color="auto"/>
            <w:left w:val="none" w:sz="0" w:space="0" w:color="auto"/>
            <w:bottom w:val="none" w:sz="0" w:space="0" w:color="auto"/>
            <w:right w:val="none" w:sz="0" w:space="0" w:color="auto"/>
          </w:divBdr>
        </w:div>
        <w:div w:id="256719617">
          <w:marLeft w:val="0"/>
          <w:marRight w:val="0"/>
          <w:marTop w:val="0"/>
          <w:marBottom w:val="0"/>
          <w:divBdr>
            <w:top w:val="none" w:sz="0" w:space="0" w:color="auto"/>
            <w:left w:val="none" w:sz="0" w:space="0" w:color="auto"/>
            <w:bottom w:val="none" w:sz="0" w:space="0" w:color="auto"/>
            <w:right w:val="none" w:sz="0" w:space="0" w:color="auto"/>
          </w:divBdr>
        </w:div>
        <w:div w:id="669141228">
          <w:marLeft w:val="0"/>
          <w:marRight w:val="0"/>
          <w:marTop w:val="0"/>
          <w:marBottom w:val="0"/>
          <w:divBdr>
            <w:top w:val="none" w:sz="0" w:space="0" w:color="auto"/>
            <w:left w:val="none" w:sz="0" w:space="0" w:color="auto"/>
            <w:bottom w:val="none" w:sz="0" w:space="0" w:color="auto"/>
            <w:right w:val="none" w:sz="0" w:space="0" w:color="auto"/>
          </w:divBdr>
        </w:div>
        <w:div w:id="812141477">
          <w:marLeft w:val="0"/>
          <w:marRight w:val="0"/>
          <w:marTop w:val="0"/>
          <w:marBottom w:val="0"/>
          <w:divBdr>
            <w:top w:val="none" w:sz="0" w:space="0" w:color="auto"/>
            <w:left w:val="none" w:sz="0" w:space="0" w:color="auto"/>
            <w:bottom w:val="none" w:sz="0" w:space="0" w:color="auto"/>
            <w:right w:val="none" w:sz="0" w:space="0" w:color="auto"/>
          </w:divBdr>
        </w:div>
        <w:div w:id="371729733">
          <w:marLeft w:val="0"/>
          <w:marRight w:val="0"/>
          <w:marTop w:val="0"/>
          <w:marBottom w:val="0"/>
          <w:divBdr>
            <w:top w:val="none" w:sz="0" w:space="0" w:color="auto"/>
            <w:left w:val="none" w:sz="0" w:space="0" w:color="auto"/>
            <w:bottom w:val="none" w:sz="0" w:space="0" w:color="auto"/>
            <w:right w:val="none" w:sz="0" w:space="0" w:color="auto"/>
          </w:divBdr>
        </w:div>
        <w:div w:id="1772697383">
          <w:marLeft w:val="0"/>
          <w:marRight w:val="0"/>
          <w:marTop w:val="0"/>
          <w:marBottom w:val="0"/>
          <w:divBdr>
            <w:top w:val="none" w:sz="0" w:space="0" w:color="auto"/>
            <w:left w:val="none" w:sz="0" w:space="0" w:color="auto"/>
            <w:bottom w:val="none" w:sz="0" w:space="0" w:color="auto"/>
            <w:right w:val="none" w:sz="0" w:space="0" w:color="auto"/>
          </w:divBdr>
        </w:div>
        <w:div w:id="1906526829">
          <w:marLeft w:val="0"/>
          <w:marRight w:val="0"/>
          <w:marTop w:val="0"/>
          <w:marBottom w:val="0"/>
          <w:divBdr>
            <w:top w:val="none" w:sz="0" w:space="0" w:color="auto"/>
            <w:left w:val="none" w:sz="0" w:space="0" w:color="auto"/>
            <w:bottom w:val="none" w:sz="0" w:space="0" w:color="auto"/>
            <w:right w:val="none" w:sz="0" w:space="0" w:color="auto"/>
          </w:divBdr>
        </w:div>
        <w:div w:id="1290236853">
          <w:marLeft w:val="0"/>
          <w:marRight w:val="0"/>
          <w:marTop w:val="0"/>
          <w:marBottom w:val="0"/>
          <w:divBdr>
            <w:top w:val="none" w:sz="0" w:space="0" w:color="auto"/>
            <w:left w:val="none" w:sz="0" w:space="0" w:color="auto"/>
            <w:bottom w:val="none" w:sz="0" w:space="0" w:color="auto"/>
            <w:right w:val="none" w:sz="0" w:space="0" w:color="auto"/>
          </w:divBdr>
        </w:div>
        <w:div w:id="460806947">
          <w:marLeft w:val="0"/>
          <w:marRight w:val="0"/>
          <w:marTop w:val="0"/>
          <w:marBottom w:val="0"/>
          <w:divBdr>
            <w:top w:val="none" w:sz="0" w:space="0" w:color="auto"/>
            <w:left w:val="none" w:sz="0" w:space="0" w:color="auto"/>
            <w:bottom w:val="none" w:sz="0" w:space="0" w:color="auto"/>
            <w:right w:val="none" w:sz="0" w:space="0" w:color="auto"/>
          </w:divBdr>
        </w:div>
      </w:divsChild>
    </w:div>
    <w:div w:id="2109959650">
      <w:bodyDiv w:val="1"/>
      <w:marLeft w:val="0"/>
      <w:marRight w:val="0"/>
      <w:marTop w:val="0"/>
      <w:marBottom w:val="0"/>
      <w:divBdr>
        <w:top w:val="none" w:sz="0" w:space="0" w:color="auto"/>
        <w:left w:val="none" w:sz="0" w:space="0" w:color="auto"/>
        <w:bottom w:val="none" w:sz="0" w:space="0" w:color="auto"/>
        <w:right w:val="none" w:sz="0" w:space="0" w:color="auto"/>
      </w:divBdr>
    </w:div>
    <w:div w:id="2113697040">
      <w:bodyDiv w:val="1"/>
      <w:marLeft w:val="0"/>
      <w:marRight w:val="0"/>
      <w:marTop w:val="0"/>
      <w:marBottom w:val="0"/>
      <w:divBdr>
        <w:top w:val="none" w:sz="0" w:space="0" w:color="auto"/>
        <w:left w:val="none" w:sz="0" w:space="0" w:color="auto"/>
        <w:bottom w:val="none" w:sz="0" w:space="0" w:color="auto"/>
        <w:right w:val="none" w:sz="0" w:space="0" w:color="auto"/>
      </w:divBdr>
    </w:div>
    <w:div w:id="2116751437">
      <w:bodyDiv w:val="1"/>
      <w:marLeft w:val="0"/>
      <w:marRight w:val="0"/>
      <w:marTop w:val="0"/>
      <w:marBottom w:val="0"/>
      <w:divBdr>
        <w:top w:val="none" w:sz="0" w:space="0" w:color="auto"/>
        <w:left w:val="none" w:sz="0" w:space="0" w:color="auto"/>
        <w:bottom w:val="none" w:sz="0" w:space="0" w:color="auto"/>
        <w:right w:val="none" w:sz="0" w:space="0" w:color="auto"/>
      </w:divBdr>
    </w:div>
    <w:div w:id="2117745160">
      <w:bodyDiv w:val="1"/>
      <w:marLeft w:val="0"/>
      <w:marRight w:val="0"/>
      <w:marTop w:val="0"/>
      <w:marBottom w:val="0"/>
      <w:divBdr>
        <w:top w:val="none" w:sz="0" w:space="0" w:color="auto"/>
        <w:left w:val="none" w:sz="0" w:space="0" w:color="auto"/>
        <w:bottom w:val="none" w:sz="0" w:space="0" w:color="auto"/>
        <w:right w:val="none" w:sz="0" w:space="0" w:color="auto"/>
      </w:divBdr>
    </w:div>
    <w:div w:id="2117866547">
      <w:bodyDiv w:val="1"/>
      <w:marLeft w:val="0"/>
      <w:marRight w:val="0"/>
      <w:marTop w:val="0"/>
      <w:marBottom w:val="0"/>
      <w:divBdr>
        <w:top w:val="none" w:sz="0" w:space="0" w:color="auto"/>
        <w:left w:val="none" w:sz="0" w:space="0" w:color="auto"/>
        <w:bottom w:val="none" w:sz="0" w:space="0" w:color="auto"/>
        <w:right w:val="none" w:sz="0" w:space="0" w:color="auto"/>
      </w:divBdr>
    </w:div>
    <w:div w:id="2120173088">
      <w:bodyDiv w:val="1"/>
      <w:marLeft w:val="0"/>
      <w:marRight w:val="0"/>
      <w:marTop w:val="0"/>
      <w:marBottom w:val="0"/>
      <w:divBdr>
        <w:top w:val="none" w:sz="0" w:space="0" w:color="auto"/>
        <w:left w:val="none" w:sz="0" w:space="0" w:color="auto"/>
        <w:bottom w:val="none" w:sz="0" w:space="0" w:color="auto"/>
        <w:right w:val="none" w:sz="0" w:space="0" w:color="auto"/>
      </w:divBdr>
    </w:div>
    <w:div w:id="2121335312">
      <w:bodyDiv w:val="1"/>
      <w:marLeft w:val="0"/>
      <w:marRight w:val="0"/>
      <w:marTop w:val="0"/>
      <w:marBottom w:val="0"/>
      <w:divBdr>
        <w:top w:val="none" w:sz="0" w:space="0" w:color="auto"/>
        <w:left w:val="none" w:sz="0" w:space="0" w:color="auto"/>
        <w:bottom w:val="none" w:sz="0" w:space="0" w:color="auto"/>
        <w:right w:val="none" w:sz="0" w:space="0" w:color="auto"/>
      </w:divBdr>
    </w:div>
    <w:div w:id="2122795421">
      <w:bodyDiv w:val="1"/>
      <w:marLeft w:val="0"/>
      <w:marRight w:val="0"/>
      <w:marTop w:val="0"/>
      <w:marBottom w:val="0"/>
      <w:divBdr>
        <w:top w:val="none" w:sz="0" w:space="0" w:color="auto"/>
        <w:left w:val="none" w:sz="0" w:space="0" w:color="auto"/>
        <w:bottom w:val="none" w:sz="0" w:space="0" w:color="auto"/>
        <w:right w:val="none" w:sz="0" w:space="0" w:color="auto"/>
      </w:divBdr>
    </w:div>
    <w:div w:id="2123380652">
      <w:bodyDiv w:val="1"/>
      <w:marLeft w:val="0"/>
      <w:marRight w:val="0"/>
      <w:marTop w:val="0"/>
      <w:marBottom w:val="0"/>
      <w:divBdr>
        <w:top w:val="none" w:sz="0" w:space="0" w:color="auto"/>
        <w:left w:val="none" w:sz="0" w:space="0" w:color="auto"/>
        <w:bottom w:val="none" w:sz="0" w:space="0" w:color="auto"/>
        <w:right w:val="none" w:sz="0" w:space="0" w:color="auto"/>
      </w:divBdr>
    </w:div>
    <w:div w:id="2130735982">
      <w:bodyDiv w:val="1"/>
      <w:marLeft w:val="0"/>
      <w:marRight w:val="0"/>
      <w:marTop w:val="0"/>
      <w:marBottom w:val="0"/>
      <w:divBdr>
        <w:top w:val="none" w:sz="0" w:space="0" w:color="auto"/>
        <w:left w:val="none" w:sz="0" w:space="0" w:color="auto"/>
        <w:bottom w:val="none" w:sz="0" w:space="0" w:color="auto"/>
        <w:right w:val="none" w:sz="0" w:space="0" w:color="auto"/>
      </w:divBdr>
    </w:div>
    <w:div w:id="2130971599">
      <w:bodyDiv w:val="1"/>
      <w:marLeft w:val="0"/>
      <w:marRight w:val="0"/>
      <w:marTop w:val="0"/>
      <w:marBottom w:val="0"/>
      <w:divBdr>
        <w:top w:val="none" w:sz="0" w:space="0" w:color="auto"/>
        <w:left w:val="none" w:sz="0" w:space="0" w:color="auto"/>
        <w:bottom w:val="none" w:sz="0" w:space="0" w:color="auto"/>
        <w:right w:val="none" w:sz="0" w:space="0" w:color="auto"/>
      </w:divBdr>
    </w:div>
    <w:div w:id="2133287355">
      <w:bodyDiv w:val="1"/>
      <w:marLeft w:val="0"/>
      <w:marRight w:val="0"/>
      <w:marTop w:val="0"/>
      <w:marBottom w:val="0"/>
      <w:divBdr>
        <w:top w:val="none" w:sz="0" w:space="0" w:color="auto"/>
        <w:left w:val="none" w:sz="0" w:space="0" w:color="auto"/>
        <w:bottom w:val="none" w:sz="0" w:space="0" w:color="auto"/>
        <w:right w:val="none" w:sz="0" w:space="0" w:color="auto"/>
      </w:divBdr>
    </w:div>
    <w:div w:id="2133597747">
      <w:bodyDiv w:val="1"/>
      <w:marLeft w:val="0"/>
      <w:marRight w:val="0"/>
      <w:marTop w:val="0"/>
      <w:marBottom w:val="0"/>
      <w:divBdr>
        <w:top w:val="none" w:sz="0" w:space="0" w:color="auto"/>
        <w:left w:val="none" w:sz="0" w:space="0" w:color="auto"/>
        <w:bottom w:val="none" w:sz="0" w:space="0" w:color="auto"/>
        <w:right w:val="none" w:sz="0" w:space="0" w:color="auto"/>
      </w:divBdr>
    </w:div>
    <w:div w:id="2133938842">
      <w:bodyDiv w:val="1"/>
      <w:marLeft w:val="0"/>
      <w:marRight w:val="0"/>
      <w:marTop w:val="0"/>
      <w:marBottom w:val="0"/>
      <w:divBdr>
        <w:top w:val="none" w:sz="0" w:space="0" w:color="auto"/>
        <w:left w:val="none" w:sz="0" w:space="0" w:color="auto"/>
        <w:bottom w:val="none" w:sz="0" w:space="0" w:color="auto"/>
        <w:right w:val="none" w:sz="0" w:space="0" w:color="auto"/>
      </w:divBdr>
    </w:div>
    <w:div w:id="2134325364">
      <w:bodyDiv w:val="1"/>
      <w:marLeft w:val="0"/>
      <w:marRight w:val="0"/>
      <w:marTop w:val="0"/>
      <w:marBottom w:val="0"/>
      <w:divBdr>
        <w:top w:val="none" w:sz="0" w:space="0" w:color="auto"/>
        <w:left w:val="none" w:sz="0" w:space="0" w:color="auto"/>
        <w:bottom w:val="none" w:sz="0" w:space="0" w:color="auto"/>
        <w:right w:val="none" w:sz="0" w:space="0" w:color="auto"/>
      </w:divBdr>
    </w:div>
    <w:div w:id="2139371256">
      <w:bodyDiv w:val="1"/>
      <w:marLeft w:val="0"/>
      <w:marRight w:val="0"/>
      <w:marTop w:val="0"/>
      <w:marBottom w:val="0"/>
      <w:divBdr>
        <w:top w:val="none" w:sz="0" w:space="0" w:color="auto"/>
        <w:left w:val="none" w:sz="0" w:space="0" w:color="auto"/>
        <w:bottom w:val="none" w:sz="0" w:space="0" w:color="auto"/>
        <w:right w:val="none" w:sz="0" w:space="0" w:color="auto"/>
      </w:divBdr>
    </w:div>
    <w:div w:id="2144347099">
      <w:bodyDiv w:val="1"/>
      <w:marLeft w:val="0"/>
      <w:marRight w:val="0"/>
      <w:marTop w:val="0"/>
      <w:marBottom w:val="0"/>
      <w:divBdr>
        <w:top w:val="none" w:sz="0" w:space="0" w:color="auto"/>
        <w:left w:val="none" w:sz="0" w:space="0" w:color="auto"/>
        <w:bottom w:val="none" w:sz="0" w:space="0" w:color="auto"/>
        <w:right w:val="none" w:sz="0" w:space="0" w:color="auto"/>
      </w:divBdr>
    </w:div>
    <w:div w:id="2146239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tmp"/><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tmp"/><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85233C1B558431199DD246BCE5307DE"/>
        <w:category>
          <w:name w:val="General"/>
          <w:gallery w:val="placeholder"/>
        </w:category>
        <w:types>
          <w:type w:val="bbPlcHdr"/>
        </w:types>
        <w:behaviors>
          <w:behavior w:val="content"/>
        </w:behaviors>
        <w:guid w:val="{D20DEC55-77CA-40A9-8936-932398EC1289}"/>
      </w:docPartPr>
      <w:docPartBody>
        <w:p w:rsidR="00AB200B" w:rsidRDefault="0021727F" w:rsidP="0021727F">
          <w:pPr>
            <w:pStyle w:val="385233C1B558431199DD246BCE5307DE"/>
          </w:pPr>
          <w:r>
            <w:rPr>
              <w:color w:val="2E74B5" w:themeColor="accent1" w:themeShade="BF"/>
              <w:sz w:val="24"/>
              <w:szCs w:val="24"/>
            </w:rPr>
            <w:t>[Company name]</w:t>
          </w:r>
        </w:p>
      </w:docPartBody>
    </w:docPart>
    <w:docPart>
      <w:docPartPr>
        <w:name w:val="B211070C24334E7E86A9767A2868042E"/>
        <w:category>
          <w:name w:val="General"/>
          <w:gallery w:val="placeholder"/>
        </w:category>
        <w:types>
          <w:type w:val="bbPlcHdr"/>
        </w:types>
        <w:behaviors>
          <w:behavior w:val="content"/>
        </w:behaviors>
        <w:guid w:val="{A12F3E2D-A36D-4AD6-84BC-40684236C323}"/>
      </w:docPartPr>
      <w:docPartBody>
        <w:p w:rsidR="00AB200B" w:rsidRDefault="0021727F" w:rsidP="0021727F">
          <w:pPr>
            <w:pStyle w:val="B211070C24334E7E86A9767A2868042E"/>
          </w:pPr>
          <w:r>
            <w:rPr>
              <w:color w:val="2E74B5" w:themeColor="accent1" w:themeShade="BF"/>
              <w:sz w:val="24"/>
              <w:szCs w:val="24"/>
            </w:rPr>
            <w:t>[Document subtitle]</w:t>
          </w:r>
        </w:p>
      </w:docPartBody>
    </w:docPart>
    <w:docPart>
      <w:docPartPr>
        <w:name w:val="88DDF870550C48148335E69BD0C5D38A"/>
        <w:category>
          <w:name w:val="General"/>
          <w:gallery w:val="placeholder"/>
        </w:category>
        <w:types>
          <w:type w:val="bbPlcHdr"/>
        </w:types>
        <w:behaviors>
          <w:behavior w:val="content"/>
        </w:behaviors>
        <w:guid w:val="{3F1A2A63-D7CB-4BFB-BC63-6E0672D3C5CE}"/>
      </w:docPartPr>
      <w:docPartBody>
        <w:p w:rsidR="00AB200B" w:rsidRDefault="0021727F" w:rsidP="0021727F">
          <w:pPr>
            <w:pStyle w:val="88DDF870550C48148335E69BD0C5D38A"/>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727F"/>
    <w:rsid w:val="0008325F"/>
    <w:rsid w:val="000A4D0C"/>
    <w:rsid w:val="000D3835"/>
    <w:rsid w:val="00137A78"/>
    <w:rsid w:val="0014428E"/>
    <w:rsid w:val="00194C34"/>
    <w:rsid w:val="0021727F"/>
    <w:rsid w:val="0023449E"/>
    <w:rsid w:val="002A4A34"/>
    <w:rsid w:val="003138B5"/>
    <w:rsid w:val="00337167"/>
    <w:rsid w:val="0035417A"/>
    <w:rsid w:val="00400B5B"/>
    <w:rsid w:val="00522B12"/>
    <w:rsid w:val="00620E73"/>
    <w:rsid w:val="006471BA"/>
    <w:rsid w:val="0071593F"/>
    <w:rsid w:val="0074381F"/>
    <w:rsid w:val="00777CF3"/>
    <w:rsid w:val="007B6711"/>
    <w:rsid w:val="008025A2"/>
    <w:rsid w:val="0085025C"/>
    <w:rsid w:val="00876959"/>
    <w:rsid w:val="00933CD6"/>
    <w:rsid w:val="00962FF3"/>
    <w:rsid w:val="00A324CE"/>
    <w:rsid w:val="00A42A51"/>
    <w:rsid w:val="00AA1839"/>
    <w:rsid w:val="00AB200B"/>
    <w:rsid w:val="00AF3480"/>
    <w:rsid w:val="00B2442C"/>
    <w:rsid w:val="00BE3AD8"/>
    <w:rsid w:val="00BE3D50"/>
    <w:rsid w:val="00C07AC7"/>
    <w:rsid w:val="00C554F4"/>
    <w:rsid w:val="00CC0149"/>
    <w:rsid w:val="00D72443"/>
    <w:rsid w:val="00E73F99"/>
    <w:rsid w:val="00FB7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5233C1B558431199DD246BCE5307DE">
    <w:name w:val="385233C1B558431199DD246BCE5307DE"/>
    <w:rsid w:val="0021727F"/>
  </w:style>
  <w:style w:type="paragraph" w:customStyle="1" w:styleId="9DAEA5AA18C1481AB30A80072AD06756">
    <w:name w:val="9DAEA5AA18C1481AB30A80072AD06756"/>
    <w:rsid w:val="0021727F"/>
  </w:style>
  <w:style w:type="paragraph" w:customStyle="1" w:styleId="B211070C24334E7E86A9767A2868042E">
    <w:name w:val="B211070C24334E7E86A9767A2868042E"/>
    <w:rsid w:val="0021727F"/>
  </w:style>
  <w:style w:type="paragraph" w:customStyle="1" w:styleId="88DDF870550C48148335E69BD0C5D38A">
    <w:name w:val="88DDF870550C48148335E69BD0C5D38A"/>
    <w:rsid w:val="0021727F"/>
  </w:style>
  <w:style w:type="paragraph" w:customStyle="1" w:styleId="B3DC2A2CBDE64425B6CBAC7F922B86B5">
    <w:name w:val="B3DC2A2CBDE64425B6CBAC7F922B86B5"/>
    <w:rsid w:val="0021727F"/>
  </w:style>
  <w:style w:type="character" w:styleId="PlaceholderText">
    <w:name w:val="Placeholder Text"/>
    <w:basedOn w:val="DefaultParagraphFont"/>
    <w:uiPriority w:val="99"/>
    <w:semiHidden/>
    <w:rsid w:val="0008325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2022-03-01T00:00:00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4" ma:contentTypeDescription="Create a new document." ma:contentTypeScope="" ma:versionID="ab9ebd1f9f6cf693dceef46648434a74">
  <xsd:schema xmlns:xsd="http://www.w3.org/2001/XMLSchema" xmlns:xs="http://www.w3.org/2001/XMLSchema" xmlns:p="http://schemas.microsoft.com/office/2006/metadata/properties" xmlns:ns3="e89b0d28-101f-4150-bb20-b1c24cca2db8" targetNamespace="http://schemas.microsoft.com/office/2006/metadata/properties" ma:root="true" ma:fieldsID="e08b8cefde6814428171968a4b8fc340" ns3:_="">
    <xsd:import namespace="e89b0d28-101f-4150-bb20-b1c24cca2d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Bri23</b:Tag>
    <b:SourceType>InternetSite</b:SourceType>
    <b:Guid>{9C5ACD73-6892-4BCF-AB82-62704B36B282}</b:Guid>
    <b:Author>
      <b:Author>
        <b:NameList>
          <b:Person>
            <b:Last>O'Conner</b:Last>
            <b:First>Brian</b:First>
          </b:Person>
        </b:NameList>
      </b:Author>
    </b:Author>
    <b:Title>Explosions, Deflagrations, and Detonations</b:Title>
    <b:ProductionCompany>National Fire Protection Association </b:ProductionCompany>
    <b:Year>2023</b:Year>
    <b:Month>March</b:Month>
    <b:Day>27</b:Day>
    <b:YearAccessed>2023</b:YearAccessed>
    <b:MonthAccessed>June</b:MonthAccessed>
    <b:DayAccessed>1</b:DayAccessed>
    <b:URL>https://www.nfpa.org/News-and-Research/Publications-and-media/Blogs-Landing-Page/NFPA-Today/Blog-Posts/2023/03/27/Explosions-vs-Deflagrations-vs-Detonations</b:URL>
    <b:RefOrder>1</b:RefOrder>
  </b:Source>
  <b:Source>
    <b:Tag>ESc</b:Tag>
    <b:SourceType>Report</b:SourceType>
    <b:Guid>{F6841646-2B05-42C3-B5D5-80EE5F7B6141}</b:Guid>
    <b:Title>Investigation of Deflagration to Detonation Transition for Application to Pulse</b:Title>
    <b:Author>
      <b:Author>
        <b:NameList>
          <b:Person>
            <b:Last>E. Schultz</b:Last>
            <b:First>E.</b:First>
            <b:Middle>Wintenberger, J. Shepherd</b:Middle>
          </b:Person>
        </b:NameList>
      </b:Author>
    </b:Author>
    <b:City>Pasadena</b:City>
    <b:RefOrder>2</b:RefOrder>
  </b:Source>
  <b:Source>
    <b:Tag>Die86</b:Tag>
    <b:SourceType>Patent</b:SourceType>
    <b:Guid>{FD321E8A-D4A5-414E-833E-88150727E83B}</b:Guid>
    <b:Title>Triple base propellant powder and process for its manufacture</b:Title>
    <b:Year>1986</b:Year>
    <b:Author>
      <b:Inventor>
        <b:NameList>
          <b:Person>
            <b:Last>Kremp</b:Last>
            <b:First>Dietmar</b:First>
            <b:Middle>Dr. Dipl.Chem MüllerJürgen Dr. Dipl.Phys.</b:Middle>
          </b:Person>
        </b:NameList>
      </b:Inventor>
    </b:Author>
    <b:Month>August</b:Month>
    <b:Day>22</b:Day>
    <b:CountryRegion>Germany</b:CountryRegion>
    <b:PatentNumber>0218067</b:PatentNumber>
    <b:RefOrder>4</b:RefOrder>
  </b:Source>
  <b:Source>
    <b:Tag>Occ17</b:Tag>
    <b:SourceType>DocumentFromInternetSite</b:SourceType>
    <b:Guid>{D04473EA-6FA0-454C-9B2F-B36420ECEA93}</b:Guid>
    <b:Title>Process Safety Management</b:Title>
    <b:Year>2017</b:Year>
    <b:Author>
      <b:Author>
        <b:Corporate>Occupational Safety and Health Administration</b:Corporate>
      </b:Author>
    </b:Author>
    <b:YearAccessed>2023</b:YearAccessed>
    <b:MonthAccessed>June</b:MonthAccessed>
    <b:DayAccessed>2</b:DayAccessed>
    <b:URL>https://www.osha.gov/sites/default/files/publications/OSHA3912.pdf</b:URL>
    <b:RefOrder>5</b:RefOrder>
  </b:Source>
  <b:Source>
    <b:Tag>Neh14</b:Tag>
    <b:SourceType>ArticleInAPeriodical</b:SourceType>
    <b:Guid>{27EE7E92-29B8-4B79-9531-66D00FD648A2}</b:Guid>
    <b:Title>Primary Explosives</b:Title>
    <b:Year>2014</b:Year>
    <b:Month>June</b:Month>
    <b:Author>
      <b:Author>
        <b:NameList>
          <b:Person>
            <b:Last>Neha Mehta</b:Last>
            <b:First>Karl</b:First>
            <b:Middle>Oyler, Gartung Cheng, Akash Shah, John Marin, Kin Yee</b:Middle>
          </b:Person>
        </b:NameList>
      </b:Author>
    </b:Author>
    <b:PeriodicalTitle>Zeitschrift für anorganische und allgemeine Chemie</b:PeriodicalTitle>
    <b:Pages>1309-1313</b:Pages>
    <b:RefOrder>6</b:RefOrder>
  </b:Source>
  <b:Source>
    <b:Tag>Mic09</b:Tag>
    <b:SourceType>Report</b:SourceType>
    <b:Guid>{99CAB708-5E64-47C1-B76B-7B25243F0677}</b:Guid>
    <b:Title>The Development of an Optimized System of</b:Title>
    <b:Year>2009</b:Year>
    <b:Author>
      <b:Author>
        <b:NameList>
          <b:Person>
            <b:Last>Macias</b:Last>
            <b:First>Michael</b:First>
            <b:Middle>S.</b:Middle>
          </b:Person>
        </b:NameList>
      </b:Author>
    </b:Author>
    <b:Publisher>Florida International University</b:Publisher>
    <b:RefOrder>7</b:RefOrder>
  </b:Source>
  <b:Source>
    <b:Tag>DrV12</b:Tag>
    <b:SourceType>ElectronicSource</b:SourceType>
    <b:Guid>{491107C0-FE9A-4B37-BC0B-FDA88A14441B}</b:Guid>
    <b:Title>Explosive Properties Explosives 189</b:Title>
    <b:Year>2012</b:Year>
    <b:Publisher>Leonel Lattin</b:Publisher>
    <b:Author>
      <b:Author>
        <b:NameList>
          <b:Person>
            <b:Last>Romero</b:Last>
            <b:First>Dr.</b:First>
            <b:Middle>Van</b:Middle>
          </b:Person>
        </b:NameList>
      </b:Author>
    </b:Author>
    <b:RefOrder>8</b:RefOrder>
  </b:Source>
  <b:Source>
    <b:Tag>Ian23</b:Tag>
    <b:SourceType>InternetSite</b:SourceType>
    <b:Guid>{45C535AF-46CE-4407-BFEB-7EFA1F0964E8}</b:Guid>
    <b:Title>artillery</b:Title>
    <b:Year>2023</b:Year>
    <b:Month>March</b:Month>
    <b:Day>24</b:Day>
    <b:Author>
      <b:Author>
        <b:NameList>
          <b:Person>
            <b:Last>Hogg</b:Last>
            <b:First>Ian</b:First>
            <b:Middle>Vernon</b:Middle>
          </b:Person>
        </b:NameList>
      </b:Author>
    </b:Author>
    <b:ProductionCompany>Britannica</b:ProductionCompany>
    <b:YearAccessed>2023</b:YearAccessed>
    <b:MonthAccessed>June</b:MonthAccessed>
    <b:DayAccessed>29</b:DayAccessed>
    <b:URL>https://www.britannica.com/technology/artillery/additional-info#history</b:URL>
    <b:RefOrder>9</b:RefOrder>
  </b:Source>
  <b:Source>
    <b:Tag>Arm23</b:Tag>
    <b:SourceType>InternetSite</b:SourceType>
    <b:Guid>{D1AF6C1F-0FBA-450A-85D0-0C15ED504F20}</b:Guid>
    <b:Author>
      <b:Author>
        <b:Corporate>Army</b:Corporate>
      </b:Author>
    </b:Author>
    <b:Title>ARTILLERY AND AIR DEFENCE</b:Title>
    <b:ProductionCompany>Army</b:ProductionCompany>
    <b:YearAccessed>2023</b:YearAccessed>
    <b:MonthAccessed>June</b:MonthAccessed>
    <b:DayAccessed>29</b:DayAccessed>
    <b:URL>https://www.army.mod.uk/equipment/artillery-and-air-defence/</b:URL>
    <b:RefOrder>10</b:RefOrder>
  </b:Source>
  <b:Source>
    <b:Tag>Glo23</b:Tag>
    <b:SourceType>InternetSite</b:SourceType>
    <b:Guid>{A2909B69-034A-4512-A594-6490C87AF34C}</b:Guid>
    <b:Author>
      <b:Author>
        <b:Corporate>GlobalSecurity.org</b:Corporate>
      </b:Author>
    </b:Author>
    <b:Title>M107 155mm Projectile</b:Title>
    <b:ProductionCompany>GlobalSecurity.org</b:ProductionCompany>
    <b:YearAccessed>2023</b:YearAccessed>
    <b:MonthAccessed>June</b:MonthAccessed>
    <b:DayAccessed>30</b:DayAccessed>
    <b:URL>https://www.globalsecurity.org/military/systems/munitions/m107.htm</b:URL>
    <b:RefOrder>11</b:RefOrder>
  </b:Source>
  <b:Source>
    <b:Tag>War15</b:Tag>
    <b:SourceType>BookSection</b:SourceType>
    <b:Guid>{96678922-91F4-4278-873E-C9F7324CF67D}</b:Guid>
    <b:Title>Treatise on Ammunition</b:Title>
    <b:Year>1915</b:Year>
    <b:Author>
      <b:Author>
        <b:NameList>
          <b:Person>
            <b:Last>War Office</b:Last>
            <b:First>UK</b:First>
          </b:Person>
        </b:NameList>
      </b:Author>
    </b:Author>
    <b:BookTitle>Treatise on Ammunition</b:BookTitle>
    <b:Pages>pages 266, 301</b:Pages>
    <b:RefOrder>13</b:RefOrder>
  </b:Source>
  <b:Source>
    <b:Tag>Dep17</b:Tag>
    <b:SourceType>Report</b:SourceType>
    <b:Guid>{2F1A4610-0E5B-4787-A01A-8DB3908026C1}</b:Guid>
    <b:Title>MIL-STD-1316 (Safety Criteria for Fuze Design)</b:Title>
    <b:Year>2017</b:Year>
    <b:Publisher>Department of Defence</b:Publisher>
    <b:Author>
      <b:Author>
        <b:NameList>
          <b:Person>
            <b:Last>Defence</b:Last>
            <b:First>Department</b:First>
            <b:Middle>of</b:Middle>
          </b:Person>
        </b:NameList>
      </b:Author>
    </b:Author>
    <b:RefOrder>14</b:RefOrder>
  </b:Source>
  <b:Source>
    <b:Tag>Jun</b:Tag>
    <b:SourceType>ElectronicSource</b:SourceType>
    <b:Guid>{3330A2E8-F5BC-4A0A-A889-5298F36EE287}</b:Guid>
    <b:Title>DM84/L166</b:Title>
    <b:Publisher>Junghans Defence</b:Publisher>
    <b:City>Unterbergenweg</b:City>
    <b:Author>
      <b:Author>
        <b:Corporate>Junghans Defence</b:Corporate>
      </b:Author>
    </b:Author>
    <b:RefOrder>15</b:RefOrder>
  </b:Source>
  <b:Source>
    <b:Tag>AND65</b:Tag>
    <b:SourceType>BookSection</b:SourceType>
    <b:Guid>{DA0F1DD9-5E9E-47A9-86CD-EA446B649233}</b:Guid>
    <b:Title>On the nature of the critical diameter</b:Title>
    <b:City>Moscow</b:City>
    <b:Publisher>Institute of Chemical Physics of the USSR Academy of Sciences, Moscow, USSR</b:Publisher>
    <b:Year>1965</b:Year>
    <b:Author>
      <b:Author>
        <b:NameList>
          <b:Person>
            <b:Last>A.N. Dremin</b:Last>
            <b:First>V.S.</b:First>
            <b:Middle>Trofimov</b:Middle>
          </b:Person>
        </b:NameList>
      </b:Author>
    </b:Author>
    <b:BookTitle>Symposium (International) on Combustion</b:BookTitle>
    <b:Pages>839-843</b:Pages>
    <b:RefOrder>3</b:RefOrder>
  </b:Source>
  <b:Source>
    <b:Tag>Tri23</b:Tag>
    <b:SourceType>InternetSite</b:SourceType>
    <b:Guid>{0C0B360A-99F1-4BCC-8737-FF19D4A266F2}</b:Guid>
    <b:Title>Trinitrotoluene - TNT</b:Title>
    <b:Author>
      <b:Author>
        <b:Corporate>Trinitrotoluene - TNT</b:Corporate>
      </b:Author>
    </b:Author>
    <b:ProductionCompany>Trinitrotoluene - TNT</b:ProductionCompany>
    <b:YearAccessed>2023</b:YearAccessed>
    <b:MonthAccessed>July</b:MonthAccessed>
    <b:DayAccessed>05</b:DayAccessed>
    <b:URL>https://www.ch.ic.ac.uk/vchemlib/mim/bristol/tnt/tnt_text.htm</b:URL>
    <b:RefOrder>16</b:RefOrder>
  </b:Source>
  <b:Source>
    <b:Tag>Bri98</b:Tag>
    <b:SourceType>Book</b:SourceType>
    <b:Guid>{7B7487ED-7697-4E53-8C74-8A69EADF799D}</b:Guid>
    <b:Title>Ammunition Handbook </b:Title>
    <b:Year>1998</b:Year>
    <b:Author>
      <b:Author>
        <b:Corporate>British Aerospace Royal Ordnace</b:Corporate>
      </b:Author>
    </b:Author>
    <b:RefOrder>12</b:RefOrder>
  </b:Source>
  <b:Source>
    <b:Tag>MAP81</b:Tag>
    <b:SourceType>Report</b:SourceType>
    <b:Guid>{6CE5A787-A370-46BA-9D77-C6C772776566}</b:Guid>
    <b:Title>Influence of HNS on the microstructure and properties of cast TNT</b:Title>
    <b:Year>1981</b:Year>
    <b:City>Melbourne, Victoria</b:City>
    <b:Publisher>Department of Defence</b:Publisher>
    <b:Author>
      <b:Author>
        <b:NameList>
          <b:Person>
            <b:Last>M.A. Parry</b:Last>
            <b:First>B.W.</b:First>
            <b:Middle>Thorpe</b:Middle>
          </b:Person>
        </b:NameList>
      </b:Author>
    </b:Author>
    <b:RefOrder>17</b:RefOrder>
  </b:Source>
  <b:Source>
    <b:Tag>MLH12</b:Tag>
    <b:SourceType>Report</b:SourceType>
    <b:Guid>{96F2CD70-E1CD-40F6-85A1-6AE7713B69C2}</b:Guid>
    <b:Author>
      <b:Author>
        <b:NameList>
          <b:Person>
            <b:Last>M.L. Hobbs</b:Last>
            <b:First>M.</b:First>
            <b:Middle>J. Kaneshige, and M. U. Anderson</b:Middle>
          </b:Person>
        </b:NameList>
      </b:Author>
    </b:Author>
    <b:Title>COOKOFF OF A MELT-CASTABLE EXPLOSIVE (COMP-B)</b:Title>
    <b:Year>2012</b:Year>
    <b:Publisher>Sandia National Laboratories</b:Publisher>
    <b:City>Albuquerque, NM</b:City>
    <b:RefOrder>18</b:RefOrder>
  </b:Source>
  <b:Source>
    <b:Tag>Spa10</b:Tag>
    <b:SourceType>InternetSite</b:SourceType>
    <b:Guid>{271E5EA8-9084-4ED6-B286-2E675F77B2E1}</b:Guid>
    <b:Title>Space war</b:Title>
    <b:Year>2010</b:Year>
    <b:Author>
      <b:Author>
        <b:Corporate>Space war</b:Corporate>
      </b:Author>
    </b:Author>
    <b:Month>August</b:Month>
    <b:Day>03</b:Day>
    <b:YearAccessed>2023</b:YearAccessed>
    <b:MonthAccessed>July </b:MonthAccessed>
    <b:DayAccessed>07</b:DayAccessed>
    <b:URL>https://www.spacewar.com/reports/BAE_IMX_101_Explosive_Approved_To_Replace_TNT_In_US_Army_Artillery_999.html</b:URL>
    <b:RefOrder>19</b:RefOrder>
  </b:Source>
  <b:Source>
    <b:Tag>Hea23</b:Tag>
    <b:SourceType>InternetSite</b:SourceType>
    <b:Guid>{89C39C61-DA3E-4962-A3B3-F8ED881E0177}</b:Guid>
    <b:Title>Storing explosives</b:Title>
    <b:Author>
      <b:Author>
        <b:Corporate>Health and Saftey Executive</b:Corporate>
      </b:Author>
    </b:Author>
    <b:ProductionCompany>HSE</b:ProductionCompany>
    <b:YearAccessed>2023</b:YearAccessed>
    <b:MonthAccessed>07</b:MonthAccessed>
    <b:DayAccessed>12</b:DayAccessed>
    <b:URL>https://www.hse.gov.uk/explosives/licensing/storage/index.htm</b:URL>
    <b:RefOrder>20</b:RefOrder>
  </b:Source>
  <b:Source>
    <b:Tag>ILO21</b:Tag>
    <b:SourceType>DocumentFromInternetSite</b:SourceType>
    <b:Guid>{91225A1A-892F-4839-89D5-6EA582A5C25D}</b:Guid>
    <b:Title>2,4,6-TRINITROTOLUENE</b:Title>
    <b:Year>2021</b:Year>
    <b:YearAccessed>12</b:YearAccessed>
    <b:MonthAccessed>July</b:MonthAccessed>
    <b:DayAccessed>2023</b:DayAccessed>
    <b:URL>https://www.ilo.org/dyn/icsc/showcard.display?p_version=2&amp;p_card_id=0967&amp;p_lang=en</b:URL>
    <b:Author>
      <b:Author>
        <b:Corporate>ILO and WHO</b:Corporate>
      </b:Author>
    </b:Author>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936D32-561D-4A6F-BB70-A1288ADA0FF5}">
  <ds:schemaRefs>
    <ds:schemaRef ds:uri="http://schemas.microsoft.com/sharepoint/v3/contenttype/forms"/>
  </ds:schemaRefs>
</ds:datastoreItem>
</file>

<file path=customXml/itemProps3.xml><?xml version="1.0" encoding="utf-8"?>
<ds:datastoreItem xmlns:ds="http://schemas.openxmlformats.org/officeDocument/2006/customXml" ds:itemID="{28777D17-B58F-4A2E-8EA4-A289E181B2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84A1C8D-BAD2-4252-9C80-C50882395AC1}">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2CFD9290-8F71-4F7A-A4D8-48BE96C2C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2145</TotalTime>
  <Pages>12</Pages>
  <Words>3475</Words>
  <Characters>19814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Physics</vt:lpstr>
    </vt:vector>
  </TitlesOfParts>
  <Company>University of Wales Trinity Saint David</Company>
  <LinksUpToDate>false</LinksUpToDate>
  <CharactersWithSpaces>23243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Physics</dc:title>
  <dc:subject>OME L4 Principles of OME</dc:subject>
  <dc:creator>Hayden George Gibbs (2021185)</dc:creator>
  <cp:keywords/>
  <dc:description/>
  <cp:lastModifiedBy>Gibbs Hayden</cp:lastModifiedBy>
  <cp:revision>18</cp:revision>
  <dcterms:created xsi:type="dcterms:W3CDTF">2023-05-31T12:17:00Z</dcterms:created>
  <dcterms:modified xsi:type="dcterms:W3CDTF">2023-07-17T10:07:00Z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