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B6DB1" w:rsidP="00E51AAC">
            <w:pPr>
              <w:spacing w:before="120" w:after="120"/>
              <w:jc w:val="both"/>
              <w:rPr>
                <w:rFonts w:ascii="Arial" w:hAnsi="Arial" w:cs="Arial"/>
                <w:b/>
                <w:sz w:val="22"/>
                <w:szCs w:val="22"/>
              </w:rPr>
            </w:pPr>
            <w:r>
              <w:rPr>
                <w:rFonts w:ascii="Arial" w:hAnsi="Arial" w:cs="Arial"/>
                <w:b/>
                <w:sz w:val="22"/>
                <w:szCs w:val="22"/>
              </w:rPr>
              <w:t>BA Education Studies: Primary</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332C6D" w:rsidP="00E51AAC">
            <w:pPr>
              <w:spacing w:before="120" w:after="120"/>
              <w:jc w:val="both"/>
              <w:rPr>
                <w:rFonts w:ascii="Arial" w:hAnsi="Arial" w:cs="Arial"/>
                <w:b/>
                <w:sz w:val="22"/>
                <w:szCs w:val="22"/>
              </w:rPr>
            </w:pPr>
            <w:r>
              <w:rPr>
                <w:rFonts w:ascii="Arial" w:hAnsi="Arial" w:cs="Arial"/>
                <w:b/>
                <w:sz w:val="22"/>
                <w:szCs w:val="22"/>
              </w:rPr>
              <w:t>Person Centred Planning</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DB6DB1" w:rsidP="00152E9D">
            <w:pPr>
              <w:spacing w:before="120" w:after="120"/>
              <w:jc w:val="both"/>
              <w:rPr>
                <w:rFonts w:ascii="Arial" w:hAnsi="Arial" w:cs="Arial"/>
                <w:b/>
                <w:sz w:val="22"/>
                <w:szCs w:val="22"/>
              </w:rPr>
            </w:pPr>
            <w:r>
              <w:rPr>
                <w:rFonts w:ascii="Arial" w:hAnsi="Arial" w:cs="Arial"/>
                <w:b/>
                <w:sz w:val="22"/>
                <w:szCs w:val="22"/>
              </w:rPr>
              <w:t>SJEU600</w:t>
            </w:r>
            <w:r w:rsidR="00332C6D">
              <w:rPr>
                <w:rFonts w:ascii="Arial" w:hAnsi="Arial" w:cs="Arial"/>
                <w:b/>
                <w:sz w:val="22"/>
                <w:szCs w:val="22"/>
              </w:rPr>
              <w:t>6</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6F6DA9" w:rsidP="00E51AAC">
            <w:pPr>
              <w:spacing w:before="120" w:after="120"/>
              <w:jc w:val="both"/>
              <w:rPr>
                <w:rFonts w:ascii="Arial" w:hAnsi="Arial" w:cs="Arial"/>
                <w:b/>
                <w:sz w:val="22"/>
                <w:szCs w:val="22"/>
              </w:rPr>
            </w:pPr>
            <w:r>
              <w:rPr>
                <w:rFonts w:ascii="Arial" w:hAnsi="Arial" w:cs="Arial"/>
                <w:b/>
                <w:sz w:val="22"/>
                <w:szCs w:val="22"/>
              </w:rPr>
              <w:t>40</w:t>
            </w:r>
            <w:r w:rsidR="00D95589">
              <w:rPr>
                <w:rFonts w:ascii="Arial" w:hAnsi="Arial" w:cs="Arial"/>
                <w:b/>
                <w:sz w:val="22"/>
                <w:szCs w:val="22"/>
              </w:rPr>
              <w: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Default="00DB6DB1" w:rsidP="00E51AAC">
            <w:pPr>
              <w:spacing w:before="120" w:after="120"/>
              <w:jc w:val="both"/>
              <w:rPr>
                <w:rFonts w:ascii="Arial" w:hAnsi="Arial" w:cs="Arial"/>
                <w:b/>
                <w:sz w:val="22"/>
                <w:szCs w:val="22"/>
              </w:rPr>
            </w:pPr>
            <w:r>
              <w:rPr>
                <w:rFonts w:ascii="Arial" w:hAnsi="Arial" w:cs="Arial"/>
                <w:b/>
                <w:sz w:val="22"/>
                <w:szCs w:val="22"/>
              </w:rPr>
              <w:t>Lynwen Roberts</w:t>
            </w:r>
          </w:p>
          <w:p w:rsidR="00DB6DB1" w:rsidRPr="00A406E5" w:rsidRDefault="00DB6DB1" w:rsidP="00E51AAC">
            <w:pPr>
              <w:spacing w:before="120" w:after="120"/>
              <w:jc w:val="both"/>
              <w:rPr>
                <w:rFonts w:ascii="Arial" w:hAnsi="Arial" w:cs="Arial"/>
                <w:b/>
                <w:sz w:val="22"/>
                <w:szCs w:val="22"/>
              </w:rPr>
            </w:pP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332C6D" w:rsidP="00E51AAC">
            <w:pPr>
              <w:spacing w:before="120" w:after="120"/>
              <w:jc w:val="both"/>
              <w:rPr>
                <w:rFonts w:ascii="Arial" w:hAnsi="Arial" w:cs="Arial"/>
                <w:b/>
                <w:sz w:val="22"/>
                <w:szCs w:val="22"/>
              </w:rPr>
            </w:pPr>
            <w:r>
              <w:rPr>
                <w:rFonts w:ascii="Arial" w:hAnsi="Arial" w:cs="Arial"/>
                <w:b/>
                <w:sz w:val="22"/>
                <w:szCs w:val="22"/>
              </w:rPr>
              <w:t>Sarah Stewart</w:t>
            </w:r>
          </w:p>
        </w:tc>
      </w:tr>
      <w:tr w:rsidR="00A6231A" w:rsidRPr="00A406E5" w:rsidTr="008F1308">
        <w:tc>
          <w:tcPr>
            <w:tcW w:w="2093" w:type="dxa"/>
            <w:shd w:val="pct15" w:color="auto" w:fill="auto"/>
          </w:tcPr>
          <w:p w:rsidR="00A6231A" w:rsidRPr="00A406E5" w:rsidRDefault="00A6231A" w:rsidP="00A6231A">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A6231A" w:rsidRPr="00BF4782" w:rsidRDefault="006F6DA9" w:rsidP="006F6DA9">
            <w:pPr>
              <w:rPr>
                <w:rFonts w:ascii="Arial" w:hAnsi="Arial" w:cs="Arial"/>
              </w:rPr>
            </w:pPr>
            <w:r w:rsidRPr="00BF4782">
              <w:rPr>
                <w:rFonts w:ascii="Arial" w:hAnsi="Arial" w:cs="Arial"/>
              </w:rPr>
              <w:t>Design promotional materials encouraging the use of your service.</w:t>
            </w:r>
          </w:p>
        </w:tc>
        <w:tc>
          <w:tcPr>
            <w:tcW w:w="2268" w:type="dxa"/>
            <w:shd w:val="pct15" w:color="auto" w:fill="auto"/>
          </w:tcPr>
          <w:p w:rsidR="00A6231A" w:rsidRPr="00A406E5" w:rsidRDefault="00A6231A" w:rsidP="00A6231A">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6F6DA9" w:rsidRPr="00BF4782" w:rsidRDefault="006F6DA9" w:rsidP="006F6DA9">
            <w:pPr>
              <w:overflowPunct w:val="0"/>
              <w:autoSpaceDE w:val="0"/>
              <w:autoSpaceDN w:val="0"/>
              <w:adjustRightInd w:val="0"/>
              <w:textAlignment w:val="baseline"/>
              <w:rPr>
                <w:rFonts w:ascii="Arial" w:hAnsi="Arial" w:cs="Arial"/>
              </w:rPr>
            </w:pPr>
            <w:r w:rsidRPr="00BF4782">
              <w:rPr>
                <w:rFonts w:ascii="Arial" w:hAnsi="Arial" w:cs="Arial"/>
              </w:rPr>
              <w:t>Pack (2000 words)</w:t>
            </w:r>
          </w:p>
          <w:p w:rsidR="00A6231A" w:rsidRPr="00A406E5" w:rsidRDefault="00A6231A" w:rsidP="00332C6D">
            <w:pPr>
              <w:overflowPunct w:val="0"/>
              <w:autoSpaceDE w:val="0"/>
              <w:autoSpaceDN w:val="0"/>
              <w:adjustRightInd w:val="0"/>
              <w:textAlignment w:val="baseline"/>
              <w:rPr>
                <w:rFonts w:ascii="Arial" w:hAnsi="Arial" w:cs="Arial"/>
                <w:b/>
                <w:sz w:val="22"/>
                <w:szCs w:val="22"/>
              </w:rPr>
            </w:pPr>
          </w:p>
        </w:tc>
      </w:tr>
      <w:tr w:rsidR="00A6231A" w:rsidRPr="00A406E5" w:rsidTr="008F1308">
        <w:tc>
          <w:tcPr>
            <w:tcW w:w="2093" w:type="dxa"/>
            <w:shd w:val="pct15" w:color="auto" w:fill="auto"/>
          </w:tcPr>
          <w:p w:rsidR="00A6231A" w:rsidRPr="00A406E5" w:rsidRDefault="00A6231A" w:rsidP="00A6231A">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A6231A" w:rsidRPr="00A406E5" w:rsidRDefault="006F6DA9" w:rsidP="00A6231A">
            <w:pPr>
              <w:spacing w:before="120" w:after="120"/>
              <w:jc w:val="both"/>
              <w:rPr>
                <w:rFonts w:ascii="Arial" w:hAnsi="Arial" w:cs="Arial"/>
                <w:b/>
                <w:sz w:val="22"/>
                <w:szCs w:val="22"/>
              </w:rPr>
            </w:pPr>
            <w:r>
              <w:rPr>
                <w:rFonts w:ascii="Arial" w:hAnsi="Arial" w:cs="Arial"/>
                <w:b/>
                <w:sz w:val="22"/>
                <w:szCs w:val="22"/>
              </w:rPr>
              <w:t>04/04/19</w:t>
            </w:r>
          </w:p>
        </w:tc>
        <w:tc>
          <w:tcPr>
            <w:tcW w:w="2268" w:type="dxa"/>
            <w:shd w:val="pct15" w:color="auto" w:fill="auto"/>
          </w:tcPr>
          <w:p w:rsidR="00A6231A" w:rsidRPr="00A406E5" w:rsidRDefault="00A6231A" w:rsidP="00A6231A">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A6231A" w:rsidRPr="00A406E5" w:rsidRDefault="006F6DA9" w:rsidP="00A6231A">
            <w:pPr>
              <w:spacing w:before="120" w:after="120"/>
              <w:jc w:val="both"/>
              <w:rPr>
                <w:rFonts w:ascii="Arial" w:hAnsi="Arial" w:cs="Arial"/>
                <w:b/>
                <w:sz w:val="22"/>
                <w:szCs w:val="22"/>
              </w:rPr>
            </w:pPr>
            <w:r>
              <w:rPr>
                <w:rFonts w:ascii="Arial" w:hAnsi="Arial" w:cs="Arial"/>
                <w:b/>
                <w:sz w:val="22"/>
                <w:szCs w:val="22"/>
              </w:rPr>
              <w:t>24/05/19</w:t>
            </w:r>
          </w:p>
        </w:tc>
      </w:tr>
      <w:tr w:rsidR="00A6231A" w:rsidRPr="00A406E5" w:rsidTr="00A406E5">
        <w:tc>
          <w:tcPr>
            <w:tcW w:w="2093" w:type="dxa"/>
            <w:shd w:val="pct15" w:color="auto" w:fill="auto"/>
          </w:tcPr>
          <w:p w:rsidR="00A6231A" w:rsidRPr="00A406E5" w:rsidRDefault="00A6231A" w:rsidP="00A6231A">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6231A" w:rsidRPr="00A406E5" w:rsidRDefault="00A6231A" w:rsidP="00A6231A">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6231A" w:rsidRPr="008D37EA" w:rsidRDefault="00A6231A" w:rsidP="00A6231A">
            <w:pPr>
              <w:spacing w:before="120" w:after="120"/>
              <w:jc w:val="both"/>
              <w:rPr>
                <w:rFonts w:ascii="Arial" w:hAnsi="Arial" w:cs="Arial"/>
                <w:b/>
                <w:color w:val="FF0000"/>
                <w:sz w:val="22"/>
                <w:szCs w:val="22"/>
              </w:rPr>
            </w:pPr>
            <w:r w:rsidRPr="00A406E5">
              <w:rPr>
                <w:rFonts w:ascii="Arial" w:hAnsi="Arial" w:cs="Arial"/>
                <w:b/>
                <w:sz w:val="22"/>
                <w:szCs w:val="22"/>
              </w:rPr>
              <w:t xml:space="preserve">Alternative submission method (if applicable): </w:t>
            </w:r>
            <w:r w:rsidR="008D37EA" w:rsidRPr="008D37EA">
              <w:rPr>
                <w:rFonts w:ascii="Arial" w:hAnsi="Arial" w:cs="Arial"/>
                <w:b/>
                <w:color w:val="FF0000"/>
                <w:sz w:val="22"/>
                <w:szCs w:val="22"/>
              </w:rPr>
              <w:t>Submit your leaflet to Turnitin; submit the rest of the pack to your lecturer.</w:t>
            </w:r>
          </w:p>
          <w:p w:rsidR="00A6231A" w:rsidRPr="00A406E5" w:rsidRDefault="00A6231A" w:rsidP="00A6231A">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6231A" w:rsidRPr="00A406E5" w:rsidTr="00A406E5">
        <w:tc>
          <w:tcPr>
            <w:tcW w:w="2093" w:type="dxa"/>
            <w:shd w:val="pct15" w:color="auto" w:fill="auto"/>
          </w:tcPr>
          <w:p w:rsidR="00A6231A" w:rsidRPr="00A406E5" w:rsidRDefault="00A6231A" w:rsidP="00A6231A">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6231A" w:rsidRPr="00A406E5" w:rsidRDefault="00A6231A" w:rsidP="00A6231A">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4F0D58" w:rsidRDefault="004F0D58" w:rsidP="004F0D58">
            <w:pPr>
              <w:rPr>
                <w:rFonts w:ascii="Arial" w:hAnsi="Arial" w:cs="Arial"/>
                <w:sz w:val="22"/>
                <w:szCs w:val="22"/>
              </w:rPr>
            </w:pPr>
          </w:p>
          <w:p w:rsidR="004F0D58" w:rsidRPr="004F0D58" w:rsidRDefault="004F0D58" w:rsidP="004F0D58">
            <w:pPr>
              <w:rPr>
                <w:rFonts w:ascii="Arial" w:hAnsi="Arial" w:cs="Arial"/>
                <w:sz w:val="22"/>
                <w:szCs w:val="22"/>
              </w:rPr>
            </w:pPr>
            <w:r>
              <w:rPr>
                <w:rFonts w:ascii="Arial" w:hAnsi="Arial" w:cs="Arial"/>
                <w:sz w:val="22"/>
                <w:szCs w:val="22"/>
              </w:rPr>
              <w:t>-</w:t>
            </w:r>
            <w:r w:rsidRPr="004F0D58">
              <w:rPr>
                <w:rFonts w:ascii="Arial" w:hAnsi="Arial" w:cs="Arial"/>
                <w:sz w:val="22"/>
                <w:szCs w:val="22"/>
              </w:rPr>
              <w:t>Critically reflect on the ideology relating to person-centred planning</w:t>
            </w:r>
          </w:p>
          <w:p w:rsidR="004F0D58" w:rsidRPr="004F0D58" w:rsidRDefault="004F0D58" w:rsidP="004F0D58">
            <w:pPr>
              <w:rPr>
                <w:rFonts w:ascii="Arial" w:hAnsi="Arial" w:cs="Arial"/>
                <w:sz w:val="22"/>
                <w:szCs w:val="22"/>
              </w:rPr>
            </w:pPr>
            <w:r>
              <w:rPr>
                <w:rFonts w:ascii="Arial" w:hAnsi="Arial" w:cs="Arial"/>
                <w:sz w:val="22"/>
                <w:szCs w:val="22"/>
              </w:rPr>
              <w:t>-</w:t>
            </w:r>
            <w:r w:rsidRPr="004F0D58">
              <w:rPr>
                <w:rFonts w:ascii="Arial" w:hAnsi="Arial" w:cs="Arial"/>
                <w:sz w:val="22"/>
                <w:szCs w:val="22"/>
              </w:rPr>
              <w:t>Critically analyse the role of person centred planning in socially inclusive practice</w:t>
            </w:r>
          </w:p>
          <w:p w:rsidR="004F0D58" w:rsidRPr="004F0D58" w:rsidRDefault="004F0D58" w:rsidP="004F0D58">
            <w:pPr>
              <w:rPr>
                <w:rFonts w:ascii="Arial" w:hAnsi="Arial" w:cs="Arial"/>
                <w:sz w:val="22"/>
                <w:szCs w:val="22"/>
              </w:rPr>
            </w:pPr>
            <w:r>
              <w:rPr>
                <w:rFonts w:ascii="Arial" w:hAnsi="Arial" w:cs="Arial"/>
                <w:sz w:val="22"/>
                <w:szCs w:val="22"/>
              </w:rPr>
              <w:t>-</w:t>
            </w:r>
            <w:r w:rsidRPr="004F0D58">
              <w:rPr>
                <w:rFonts w:ascii="Arial" w:hAnsi="Arial" w:cs="Arial"/>
                <w:sz w:val="22"/>
                <w:szCs w:val="22"/>
              </w:rPr>
              <w:t>Critically compare the different types of person-centred planning and their applications in different service settings and with different client groups</w:t>
            </w:r>
          </w:p>
          <w:p w:rsidR="00C01A3F" w:rsidRPr="00A406E5" w:rsidRDefault="004F0D58" w:rsidP="004F0D58">
            <w:pPr>
              <w:rPr>
                <w:rFonts w:ascii="Arial" w:hAnsi="Arial" w:cs="Arial"/>
                <w:sz w:val="22"/>
                <w:szCs w:val="22"/>
              </w:rPr>
            </w:pPr>
            <w:r>
              <w:rPr>
                <w:rFonts w:ascii="Arial" w:hAnsi="Arial" w:cs="Arial"/>
                <w:sz w:val="22"/>
                <w:szCs w:val="22"/>
              </w:rPr>
              <w:t>-</w:t>
            </w:r>
            <w:r w:rsidRPr="004F0D58">
              <w:rPr>
                <w:rFonts w:ascii="Arial" w:hAnsi="Arial" w:cs="Arial"/>
                <w:sz w:val="22"/>
                <w:szCs w:val="22"/>
              </w:rPr>
              <w:t>Organise their knowledge and learning through use of a range of information resources, including ICT and present their work at the appropriate level</w:t>
            </w:r>
          </w:p>
          <w:p w:rsidR="00C01A3F" w:rsidRPr="00A406E5" w:rsidRDefault="00332C6D" w:rsidP="004F0D58">
            <w:pPr>
              <w:ind w:left="360"/>
              <w:rPr>
                <w:rFonts w:ascii="Arial" w:hAnsi="Arial" w:cs="Arial"/>
                <w:sz w:val="22"/>
                <w:szCs w:val="22"/>
              </w:rPr>
            </w:pPr>
            <w:r w:rsidRPr="00A406E5">
              <w:rPr>
                <w:rFonts w:ascii="Arial" w:hAnsi="Arial" w:cs="Arial"/>
                <w:sz w:val="22"/>
                <w:szCs w:val="22"/>
              </w:rPr>
              <w:t xml:space="preserve"> </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9A0962" w:rsidRPr="00C17ACB" w:rsidRDefault="009A0962" w:rsidP="009A0962">
      <w:pPr>
        <w:tabs>
          <w:tab w:val="left" w:pos="-720"/>
        </w:tabs>
        <w:rPr>
          <w:rFonts w:ascii="Arial" w:hAnsi="Arial" w:cs="Arial"/>
          <w:sz w:val="24"/>
          <w:szCs w:val="24"/>
        </w:rPr>
      </w:pPr>
    </w:p>
    <w:p w:rsidR="00152E9D" w:rsidRPr="00A406E5" w:rsidRDefault="00152E9D" w:rsidP="00A67FB1">
      <w:pPr>
        <w:ind w:left="720"/>
        <w:rPr>
          <w:rFonts w:ascii="Arial" w:hAnsi="Arial" w:cs="Arial"/>
          <w:sz w:val="24"/>
          <w:szCs w:val="24"/>
        </w:rPr>
      </w:pPr>
    </w:p>
    <w:p w:rsidR="00286742" w:rsidRPr="002F32F2" w:rsidRDefault="00286742" w:rsidP="00286742">
      <w:pPr>
        <w:spacing w:line="276" w:lineRule="auto"/>
        <w:jc w:val="center"/>
        <w:rPr>
          <w:rFonts w:ascii="Arial" w:hAnsi="Arial" w:cs="Arial"/>
          <w:b/>
          <w:i/>
          <w:szCs w:val="24"/>
        </w:rPr>
      </w:pPr>
      <w:r w:rsidRPr="002F32F2">
        <w:rPr>
          <w:rFonts w:ascii="Arial" w:hAnsi="Arial" w:cs="Arial"/>
          <w:b/>
          <w:i/>
          <w:szCs w:val="24"/>
        </w:rPr>
        <w:t>SJEU6006: Person Centred Planning</w:t>
      </w:r>
    </w:p>
    <w:p w:rsidR="00286742" w:rsidRPr="002F32F2" w:rsidRDefault="00286742" w:rsidP="00286742">
      <w:pPr>
        <w:spacing w:line="276" w:lineRule="auto"/>
        <w:jc w:val="center"/>
        <w:rPr>
          <w:rFonts w:ascii="Arial" w:hAnsi="Arial" w:cs="Arial"/>
          <w:b/>
          <w:i/>
          <w:szCs w:val="24"/>
        </w:rPr>
      </w:pPr>
      <w:r w:rsidRPr="002F32F2">
        <w:rPr>
          <w:rFonts w:ascii="Arial" w:hAnsi="Arial" w:cs="Arial"/>
          <w:b/>
          <w:i/>
          <w:szCs w:val="24"/>
        </w:rPr>
        <w:t>Assessment 2: (40%)</w:t>
      </w:r>
    </w:p>
    <w:p w:rsidR="00286742" w:rsidRPr="002F32F2" w:rsidRDefault="00286742" w:rsidP="00286742">
      <w:pPr>
        <w:overflowPunct w:val="0"/>
        <w:autoSpaceDE w:val="0"/>
        <w:autoSpaceDN w:val="0"/>
        <w:adjustRightInd w:val="0"/>
        <w:spacing w:line="276" w:lineRule="auto"/>
        <w:jc w:val="center"/>
        <w:textAlignment w:val="baseline"/>
        <w:rPr>
          <w:rFonts w:ascii="Arial" w:hAnsi="Arial" w:cs="Arial"/>
          <w:b/>
          <w:i/>
          <w:szCs w:val="24"/>
        </w:rPr>
      </w:pPr>
      <w:r w:rsidRPr="002F32F2">
        <w:rPr>
          <w:rFonts w:ascii="Arial" w:hAnsi="Arial" w:cs="Arial"/>
          <w:b/>
          <w:i/>
          <w:szCs w:val="24"/>
        </w:rPr>
        <w:t>Pack (around 2000 words)</w:t>
      </w:r>
    </w:p>
    <w:p w:rsidR="00286742" w:rsidRPr="002F32F2" w:rsidRDefault="00286742" w:rsidP="00286742">
      <w:pPr>
        <w:overflowPunct w:val="0"/>
        <w:autoSpaceDE w:val="0"/>
        <w:autoSpaceDN w:val="0"/>
        <w:adjustRightInd w:val="0"/>
        <w:jc w:val="center"/>
        <w:textAlignment w:val="baseline"/>
        <w:rPr>
          <w:rFonts w:ascii="Arial" w:hAnsi="Arial" w:cs="Arial"/>
          <w:b/>
          <w:i/>
          <w:szCs w:val="24"/>
          <w:u w:val="single"/>
        </w:rPr>
      </w:pPr>
    </w:p>
    <w:p w:rsidR="00286742" w:rsidRPr="00566F8D" w:rsidRDefault="00286742" w:rsidP="00286742">
      <w:pPr>
        <w:rPr>
          <w:rFonts w:ascii="Arial" w:hAnsi="Arial" w:cs="Arial"/>
          <w:szCs w:val="24"/>
        </w:rPr>
      </w:pPr>
      <w:r w:rsidRPr="00566F8D">
        <w:rPr>
          <w:rFonts w:ascii="Arial" w:hAnsi="Arial" w:cs="Arial"/>
          <w:b/>
          <w:szCs w:val="24"/>
        </w:rPr>
        <w:t>Question</w:t>
      </w:r>
      <w:r w:rsidRPr="00566F8D">
        <w:rPr>
          <w:rFonts w:ascii="Arial" w:hAnsi="Arial" w:cs="Arial"/>
          <w:szCs w:val="24"/>
        </w:rPr>
        <w:t>: Design promotional materials encouraging the use of your service.</w:t>
      </w:r>
    </w:p>
    <w:p w:rsidR="00286742" w:rsidRDefault="00286742" w:rsidP="00286742">
      <w:pPr>
        <w:rPr>
          <w:rFonts w:ascii="Arial" w:hAnsi="Arial" w:cs="Arial"/>
          <w:szCs w:val="24"/>
        </w:rPr>
      </w:pPr>
    </w:p>
    <w:p w:rsidR="00286742" w:rsidRPr="00566F8D" w:rsidRDefault="00286742" w:rsidP="00286742">
      <w:pPr>
        <w:rPr>
          <w:rFonts w:ascii="Arial" w:hAnsi="Arial" w:cs="Arial"/>
          <w:b/>
          <w:szCs w:val="24"/>
        </w:rPr>
      </w:pPr>
      <w:r w:rsidRPr="00566F8D">
        <w:rPr>
          <w:rFonts w:ascii="Arial" w:hAnsi="Arial" w:cs="Arial"/>
          <w:b/>
          <w:szCs w:val="24"/>
        </w:rPr>
        <w:t>You will need to upload your leaflet to Turnitin, and hand the rest of your pack to your lecturer by 5pm on 04/04/19.</w:t>
      </w:r>
    </w:p>
    <w:p w:rsidR="00286742" w:rsidRPr="00566F8D" w:rsidRDefault="00286742" w:rsidP="00286742">
      <w:pPr>
        <w:rPr>
          <w:rFonts w:ascii="Arial" w:hAnsi="Arial" w:cs="Arial"/>
          <w:b/>
          <w:szCs w:val="24"/>
        </w:rPr>
      </w:pPr>
    </w:p>
    <w:p w:rsidR="00286742" w:rsidRPr="002F32F2" w:rsidRDefault="00286742" w:rsidP="00286742">
      <w:pPr>
        <w:rPr>
          <w:rFonts w:ascii="Arial" w:hAnsi="Arial" w:cs="Arial"/>
          <w:szCs w:val="24"/>
        </w:rPr>
      </w:pPr>
    </w:p>
    <w:p w:rsidR="00286742" w:rsidRPr="002F32F2" w:rsidRDefault="00286742" w:rsidP="00286742">
      <w:pPr>
        <w:rPr>
          <w:rFonts w:ascii="Arial" w:hAnsi="Arial" w:cs="Arial"/>
          <w:szCs w:val="24"/>
        </w:rPr>
      </w:pPr>
      <w:r w:rsidRPr="002F32F2">
        <w:rPr>
          <w:rFonts w:ascii="Arial" w:hAnsi="Arial" w:cs="Arial"/>
          <w:szCs w:val="24"/>
        </w:rPr>
        <w:t>Promotional pack – should include a leaflet, and any other material which you think would be good at promoting a service e.g. bookmark, poster, printed Power-point presentation, badges…….</w:t>
      </w:r>
    </w:p>
    <w:p w:rsidR="00286742" w:rsidRPr="002F32F2" w:rsidRDefault="00286742" w:rsidP="00286742">
      <w:pPr>
        <w:rPr>
          <w:rFonts w:ascii="Arial" w:hAnsi="Arial" w:cs="Arial"/>
          <w:szCs w:val="24"/>
        </w:rPr>
      </w:pPr>
    </w:p>
    <w:p w:rsidR="00286742" w:rsidRPr="002F32F2" w:rsidRDefault="00286742" w:rsidP="00286742">
      <w:pPr>
        <w:rPr>
          <w:rFonts w:ascii="Arial" w:hAnsi="Arial" w:cs="Arial"/>
          <w:szCs w:val="24"/>
        </w:rPr>
      </w:pPr>
      <w:r w:rsidRPr="002F32F2">
        <w:rPr>
          <w:rFonts w:ascii="Arial" w:hAnsi="Arial" w:cs="Arial"/>
          <w:szCs w:val="24"/>
        </w:rPr>
        <w:t>Leaflet- who is your au</w:t>
      </w:r>
      <w:r>
        <w:rPr>
          <w:rFonts w:ascii="Arial" w:hAnsi="Arial" w:cs="Arial"/>
          <w:szCs w:val="24"/>
        </w:rPr>
        <w:t>dience? C</w:t>
      </w:r>
      <w:r w:rsidRPr="002F32F2">
        <w:rPr>
          <w:rFonts w:ascii="Arial" w:hAnsi="Arial" w:cs="Arial"/>
          <w:szCs w:val="24"/>
        </w:rPr>
        <w:t>hildren?</w:t>
      </w:r>
      <w:r>
        <w:rPr>
          <w:rFonts w:ascii="Arial" w:hAnsi="Arial" w:cs="Arial"/>
          <w:szCs w:val="24"/>
        </w:rPr>
        <w:t xml:space="preserve"> </w:t>
      </w:r>
      <w:r w:rsidRPr="002F32F2">
        <w:rPr>
          <w:rFonts w:ascii="Arial" w:hAnsi="Arial" w:cs="Arial"/>
          <w:szCs w:val="24"/>
        </w:rPr>
        <w:t>Th</w:t>
      </w:r>
      <w:r>
        <w:rPr>
          <w:rFonts w:ascii="Arial" w:hAnsi="Arial" w:cs="Arial"/>
          <w:szCs w:val="24"/>
        </w:rPr>
        <w:t>eir families? S</w:t>
      </w:r>
      <w:r w:rsidRPr="002F32F2">
        <w:rPr>
          <w:rFonts w:ascii="Arial" w:hAnsi="Arial" w:cs="Arial"/>
          <w:szCs w:val="24"/>
        </w:rPr>
        <w:t xml:space="preserve">chools? Other agencies e.g. social workers or school nurses or GP surgeries? </w:t>
      </w:r>
    </w:p>
    <w:p w:rsidR="00286742" w:rsidRPr="002F32F2" w:rsidRDefault="00286742" w:rsidP="00286742">
      <w:pPr>
        <w:rPr>
          <w:rFonts w:ascii="Arial" w:hAnsi="Arial" w:cs="Arial"/>
          <w:szCs w:val="24"/>
        </w:rPr>
      </w:pPr>
    </w:p>
    <w:p w:rsidR="00286742" w:rsidRPr="002F32F2" w:rsidRDefault="00286742" w:rsidP="00286742">
      <w:pPr>
        <w:rPr>
          <w:rFonts w:ascii="Arial" w:hAnsi="Arial" w:cs="Arial"/>
          <w:szCs w:val="24"/>
        </w:rPr>
      </w:pPr>
      <w:r w:rsidRPr="002F32F2">
        <w:rPr>
          <w:rFonts w:ascii="Arial" w:hAnsi="Arial" w:cs="Arial"/>
          <w:szCs w:val="24"/>
        </w:rPr>
        <w:t xml:space="preserve">Follow the separate guidelines (on Moodle) for creating leaflets – we will also have a workshop to critically analyse a range of leaflets. Word documents are acceptable – you don’t need to be able to use Publisher.  </w:t>
      </w:r>
    </w:p>
    <w:p w:rsidR="00286742" w:rsidRPr="002F32F2" w:rsidRDefault="00286742" w:rsidP="00286742">
      <w:pPr>
        <w:rPr>
          <w:rFonts w:ascii="Arial" w:hAnsi="Arial" w:cs="Arial"/>
          <w:szCs w:val="24"/>
        </w:rPr>
      </w:pPr>
    </w:p>
    <w:p w:rsidR="00286742" w:rsidRPr="002F32F2" w:rsidRDefault="00286742" w:rsidP="00286742">
      <w:pPr>
        <w:rPr>
          <w:rFonts w:ascii="Arial" w:hAnsi="Arial" w:cs="Arial"/>
          <w:szCs w:val="24"/>
        </w:rPr>
      </w:pPr>
      <w:r w:rsidRPr="002F32F2">
        <w:rPr>
          <w:rFonts w:ascii="Arial" w:hAnsi="Arial" w:cs="Arial"/>
          <w:szCs w:val="24"/>
        </w:rPr>
        <w:t>In your leaflet include</w:t>
      </w:r>
    </w:p>
    <w:p w:rsidR="00286742" w:rsidRPr="002F32F2" w:rsidRDefault="00286742" w:rsidP="00286742">
      <w:pPr>
        <w:pStyle w:val="ListParagraph"/>
        <w:numPr>
          <w:ilvl w:val="0"/>
          <w:numId w:val="22"/>
        </w:numPr>
        <w:rPr>
          <w:rFonts w:ascii="Arial" w:hAnsi="Arial" w:cs="Arial"/>
          <w:szCs w:val="24"/>
        </w:rPr>
      </w:pPr>
      <w:r w:rsidRPr="002F32F2">
        <w:rPr>
          <w:rFonts w:ascii="Arial" w:hAnsi="Arial" w:cs="Arial"/>
          <w:szCs w:val="24"/>
        </w:rPr>
        <w:t>the principles of PCP</w:t>
      </w:r>
    </w:p>
    <w:p w:rsidR="00286742" w:rsidRPr="002F32F2" w:rsidRDefault="00286742" w:rsidP="00286742">
      <w:pPr>
        <w:pStyle w:val="ListParagraph"/>
        <w:numPr>
          <w:ilvl w:val="0"/>
          <w:numId w:val="22"/>
        </w:numPr>
        <w:rPr>
          <w:rFonts w:ascii="Arial" w:hAnsi="Arial" w:cs="Arial"/>
          <w:szCs w:val="24"/>
        </w:rPr>
      </w:pPr>
      <w:r w:rsidRPr="002F32F2">
        <w:rPr>
          <w:rFonts w:ascii="Arial" w:hAnsi="Arial" w:cs="Arial"/>
          <w:szCs w:val="24"/>
        </w:rPr>
        <w:t>how the service will encourage social inclusion</w:t>
      </w:r>
    </w:p>
    <w:p w:rsidR="00286742" w:rsidRPr="002F32F2" w:rsidRDefault="00286742" w:rsidP="00286742">
      <w:pPr>
        <w:pStyle w:val="ListParagraph"/>
        <w:numPr>
          <w:ilvl w:val="0"/>
          <w:numId w:val="22"/>
        </w:numPr>
        <w:rPr>
          <w:rFonts w:ascii="Arial" w:hAnsi="Arial" w:cs="Arial"/>
          <w:szCs w:val="24"/>
        </w:rPr>
      </w:pPr>
      <w:r w:rsidRPr="002F32F2">
        <w:rPr>
          <w:rFonts w:ascii="Arial" w:hAnsi="Arial" w:cs="Arial"/>
          <w:szCs w:val="24"/>
        </w:rPr>
        <w:t>how PCP is being used in your service</w:t>
      </w:r>
    </w:p>
    <w:p w:rsidR="00286742" w:rsidRPr="002F32F2" w:rsidRDefault="00286742" w:rsidP="00286742">
      <w:pPr>
        <w:pStyle w:val="ListParagraph"/>
        <w:numPr>
          <w:ilvl w:val="0"/>
          <w:numId w:val="22"/>
        </w:numPr>
        <w:rPr>
          <w:rFonts w:ascii="Arial" w:hAnsi="Arial" w:cs="Arial"/>
          <w:szCs w:val="24"/>
        </w:rPr>
      </w:pPr>
      <w:r w:rsidRPr="002F32F2">
        <w:rPr>
          <w:rFonts w:ascii="Arial" w:hAnsi="Arial" w:cs="Arial"/>
          <w:szCs w:val="24"/>
        </w:rPr>
        <w:t>a reference list</w:t>
      </w:r>
    </w:p>
    <w:p w:rsidR="00286742" w:rsidRPr="002F32F2" w:rsidRDefault="00286742" w:rsidP="00286742">
      <w:pPr>
        <w:rPr>
          <w:rFonts w:ascii="Arial" w:hAnsi="Arial" w:cs="Arial"/>
          <w:szCs w:val="24"/>
        </w:rPr>
      </w:pPr>
    </w:p>
    <w:p w:rsidR="00286742" w:rsidRPr="002F32F2" w:rsidRDefault="00286742" w:rsidP="00286742">
      <w:pPr>
        <w:rPr>
          <w:rFonts w:ascii="Arial" w:hAnsi="Arial" w:cs="Arial"/>
          <w:szCs w:val="24"/>
        </w:rPr>
      </w:pPr>
      <w:r w:rsidRPr="002F32F2">
        <w:rPr>
          <w:rFonts w:ascii="Arial" w:hAnsi="Arial" w:cs="Arial"/>
          <w:szCs w:val="24"/>
        </w:rPr>
        <w:t>Also useful to include</w:t>
      </w:r>
    </w:p>
    <w:p w:rsidR="00286742" w:rsidRPr="002F32F2" w:rsidRDefault="00286742" w:rsidP="00286742">
      <w:pPr>
        <w:rPr>
          <w:rFonts w:ascii="Arial" w:hAnsi="Arial" w:cs="Arial"/>
          <w:szCs w:val="24"/>
        </w:rPr>
      </w:pPr>
    </w:p>
    <w:p w:rsidR="00286742" w:rsidRPr="002F32F2" w:rsidRDefault="00286742" w:rsidP="00286742">
      <w:pPr>
        <w:pStyle w:val="ListParagraph"/>
        <w:numPr>
          <w:ilvl w:val="0"/>
          <w:numId w:val="22"/>
        </w:numPr>
        <w:rPr>
          <w:rFonts w:ascii="Arial" w:hAnsi="Arial" w:cs="Arial"/>
          <w:szCs w:val="24"/>
        </w:rPr>
      </w:pPr>
      <w:r w:rsidRPr="002F32F2">
        <w:rPr>
          <w:rFonts w:ascii="Arial" w:hAnsi="Arial" w:cs="Arial"/>
          <w:szCs w:val="24"/>
        </w:rPr>
        <w:t>diagrams/ pictures</w:t>
      </w:r>
    </w:p>
    <w:p w:rsidR="00286742" w:rsidRPr="002F32F2" w:rsidRDefault="00286742" w:rsidP="00286742">
      <w:pPr>
        <w:pStyle w:val="ListParagraph"/>
        <w:numPr>
          <w:ilvl w:val="0"/>
          <w:numId w:val="22"/>
        </w:numPr>
        <w:rPr>
          <w:rFonts w:ascii="Arial" w:hAnsi="Arial" w:cs="Arial"/>
          <w:szCs w:val="24"/>
        </w:rPr>
      </w:pPr>
      <w:r w:rsidRPr="002F32F2">
        <w:rPr>
          <w:rFonts w:ascii="Arial" w:hAnsi="Arial" w:cs="Arial"/>
          <w:szCs w:val="24"/>
        </w:rPr>
        <w:t>colour</w:t>
      </w:r>
    </w:p>
    <w:p w:rsidR="00286742" w:rsidRPr="002F32F2" w:rsidRDefault="00286742" w:rsidP="00286742">
      <w:pPr>
        <w:pStyle w:val="ListParagraph"/>
        <w:numPr>
          <w:ilvl w:val="0"/>
          <w:numId w:val="22"/>
        </w:numPr>
        <w:rPr>
          <w:rFonts w:ascii="Arial" w:hAnsi="Arial" w:cs="Arial"/>
          <w:szCs w:val="24"/>
        </w:rPr>
      </w:pPr>
      <w:r w:rsidRPr="002F32F2">
        <w:rPr>
          <w:rFonts w:ascii="Arial" w:hAnsi="Arial" w:cs="Arial"/>
          <w:szCs w:val="24"/>
        </w:rPr>
        <w:t>contact details</w:t>
      </w:r>
    </w:p>
    <w:p w:rsidR="00286742" w:rsidRPr="002F32F2" w:rsidRDefault="00286742" w:rsidP="00286742">
      <w:pPr>
        <w:pStyle w:val="ListParagraph"/>
        <w:numPr>
          <w:ilvl w:val="0"/>
          <w:numId w:val="22"/>
        </w:numPr>
        <w:rPr>
          <w:rFonts w:ascii="Arial" w:hAnsi="Arial" w:cs="Arial"/>
          <w:szCs w:val="24"/>
        </w:rPr>
      </w:pPr>
      <w:r w:rsidRPr="002F32F2">
        <w:rPr>
          <w:rFonts w:ascii="Arial" w:hAnsi="Arial" w:cs="Arial"/>
          <w:szCs w:val="24"/>
        </w:rPr>
        <w:t>further information</w:t>
      </w:r>
    </w:p>
    <w:p w:rsidR="00286742" w:rsidRPr="002F32F2" w:rsidRDefault="00286742" w:rsidP="00286742">
      <w:pPr>
        <w:rPr>
          <w:rFonts w:ascii="Arial" w:hAnsi="Arial" w:cs="Arial"/>
          <w:szCs w:val="24"/>
        </w:rPr>
      </w:pPr>
    </w:p>
    <w:p w:rsidR="00286742" w:rsidRPr="002F32F2" w:rsidRDefault="00286742" w:rsidP="00286742">
      <w:pPr>
        <w:rPr>
          <w:rFonts w:ascii="Arial" w:hAnsi="Arial" w:cs="Arial"/>
          <w:szCs w:val="24"/>
        </w:rPr>
      </w:pPr>
      <w:r w:rsidRPr="002F32F2">
        <w:rPr>
          <w:rFonts w:ascii="Arial" w:hAnsi="Arial" w:cs="Arial"/>
          <w:szCs w:val="24"/>
        </w:rPr>
        <w:t>Be creative!</w:t>
      </w:r>
    </w:p>
    <w:p w:rsidR="00152E9D" w:rsidRPr="00A406E5" w:rsidRDefault="00152E9D" w:rsidP="00A67FB1">
      <w:pPr>
        <w:ind w:left="720"/>
        <w:rPr>
          <w:rFonts w:ascii="Arial" w:hAnsi="Arial" w:cs="Arial"/>
          <w:sz w:val="24"/>
          <w:szCs w:val="24"/>
        </w:rPr>
      </w:pPr>
      <w:bookmarkStart w:id="0" w:name="_GoBack"/>
      <w:bookmarkEnd w:id="0"/>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B6DB1" w:rsidRDefault="00DB6DB1" w:rsidP="00C01A3F">
      <w:pPr>
        <w:jc w:val="both"/>
        <w:rPr>
          <w:rFonts w:ascii="Arial" w:hAnsi="Arial" w:cs="Arial"/>
          <w:i/>
          <w:sz w:val="22"/>
          <w:szCs w:val="22"/>
        </w:rPr>
      </w:pPr>
    </w:p>
    <w:p w:rsidR="009A0962" w:rsidRPr="009A0962" w:rsidRDefault="009A0962" w:rsidP="009A0962">
      <w:pPr>
        <w:ind w:left="360"/>
        <w:rPr>
          <w:rFonts w:ascii="Arial" w:hAnsi="Arial" w:cs="Arial"/>
          <w:i/>
          <w:sz w:val="22"/>
          <w:szCs w:val="22"/>
        </w:rPr>
      </w:pPr>
      <w:r w:rsidRPr="009A0962">
        <w:rPr>
          <w:rFonts w:ascii="Arial" w:hAnsi="Arial" w:cs="Arial"/>
          <w:i/>
          <w:sz w:val="22"/>
          <w:szCs w:val="22"/>
        </w:rPr>
        <w:t>-Organise their knowledge and learning through use of a range of information resources, including ICT and present their work at the appropriate level</w:t>
      </w:r>
    </w:p>
    <w:p w:rsidR="009A0962" w:rsidRPr="00A406E5" w:rsidRDefault="009A0962" w:rsidP="009A0962">
      <w:pPr>
        <w:ind w:left="360"/>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4F0D58" w:rsidRDefault="004F0D58" w:rsidP="00C01A3F">
      <w:pPr>
        <w:jc w:val="both"/>
        <w:rPr>
          <w:rFonts w:ascii="Arial" w:hAnsi="Arial" w:cs="Arial"/>
          <w:i/>
          <w:sz w:val="22"/>
          <w:szCs w:val="22"/>
        </w:rPr>
      </w:pPr>
    </w:p>
    <w:p w:rsidR="004F0D58" w:rsidRPr="004F0D58" w:rsidRDefault="004F0D58" w:rsidP="004F0D58">
      <w:pPr>
        <w:rPr>
          <w:rFonts w:ascii="Arial" w:hAnsi="Arial" w:cs="Arial"/>
          <w:i/>
          <w:sz w:val="22"/>
          <w:szCs w:val="22"/>
        </w:rPr>
      </w:pPr>
      <w:r>
        <w:rPr>
          <w:rFonts w:ascii="Arial" w:hAnsi="Arial" w:cs="Arial"/>
          <w:sz w:val="22"/>
          <w:szCs w:val="22"/>
        </w:rPr>
        <w:t>-</w:t>
      </w:r>
      <w:r w:rsidRPr="004F0D58">
        <w:rPr>
          <w:rFonts w:ascii="Arial" w:hAnsi="Arial" w:cs="Arial"/>
          <w:i/>
          <w:sz w:val="22"/>
          <w:szCs w:val="22"/>
        </w:rPr>
        <w:t>Critically reflect on the ideology relating to person-centred planning</w:t>
      </w:r>
    </w:p>
    <w:p w:rsidR="004F0D58" w:rsidRPr="004F0D58" w:rsidRDefault="004F0D58" w:rsidP="004F0D58">
      <w:pPr>
        <w:rPr>
          <w:rFonts w:ascii="Arial" w:hAnsi="Arial" w:cs="Arial"/>
          <w:i/>
          <w:sz w:val="22"/>
          <w:szCs w:val="22"/>
        </w:rPr>
      </w:pPr>
      <w:r w:rsidRPr="004F0D58">
        <w:rPr>
          <w:rFonts w:ascii="Arial" w:hAnsi="Arial" w:cs="Arial"/>
          <w:i/>
          <w:sz w:val="22"/>
          <w:szCs w:val="22"/>
        </w:rPr>
        <w:t>-Critically analyse the role of person centred planning in socially inclusive practice</w:t>
      </w:r>
    </w:p>
    <w:p w:rsidR="004F0D58" w:rsidRPr="004F0D58" w:rsidRDefault="004F0D58" w:rsidP="006F6DA9">
      <w:pPr>
        <w:rPr>
          <w:rFonts w:ascii="Arial" w:hAnsi="Arial" w:cs="Arial"/>
          <w:i/>
          <w:sz w:val="22"/>
          <w:szCs w:val="22"/>
        </w:rPr>
      </w:pPr>
      <w:r w:rsidRPr="004F0D58">
        <w:rPr>
          <w:rFonts w:ascii="Arial" w:hAnsi="Arial" w:cs="Arial"/>
          <w:i/>
          <w:sz w:val="22"/>
          <w:szCs w:val="22"/>
        </w:rPr>
        <w:t xml:space="preserve"> </w:t>
      </w:r>
    </w:p>
    <w:p w:rsidR="00DB6DB1" w:rsidRDefault="00DB6DB1" w:rsidP="00C01A3F">
      <w:pPr>
        <w:jc w:val="both"/>
        <w:rPr>
          <w:rFonts w:ascii="Arial" w:hAnsi="Arial" w:cs="Arial"/>
          <w:i/>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w:t>
      </w:r>
      <w:r w:rsidR="00D22D9C" w:rsidRPr="00A406E5">
        <w:rPr>
          <w:rFonts w:ascii="Arial" w:hAnsi="Arial" w:cs="Arial"/>
          <w:sz w:val="22"/>
          <w:szCs w:val="22"/>
        </w:rPr>
        <w:lastRenderedPageBreak/>
        <w:t xml:space="preserve">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B6DB1" w:rsidRPr="00DB6DB1" w:rsidRDefault="00DB6DB1" w:rsidP="00DB6DB1">
      <w:pPr>
        <w:jc w:val="both"/>
        <w:rPr>
          <w:rFonts w:ascii="Arial" w:hAnsi="Arial" w:cs="Arial"/>
          <w:i/>
          <w:sz w:val="22"/>
          <w:szCs w:val="22"/>
        </w:rPr>
      </w:pPr>
    </w:p>
    <w:p w:rsidR="004F0D58" w:rsidRPr="004F0D58" w:rsidRDefault="004F0D58" w:rsidP="004F0D58">
      <w:pPr>
        <w:rPr>
          <w:rFonts w:ascii="Arial" w:hAnsi="Arial" w:cs="Arial"/>
          <w:i/>
          <w:sz w:val="22"/>
          <w:szCs w:val="22"/>
        </w:rPr>
      </w:pPr>
      <w:r>
        <w:rPr>
          <w:rFonts w:ascii="Arial" w:hAnsi="Arial" w:cs="Arial"/>
          <w:sz w:val="22"/>
          <w:szCs w:val="22"/>
        </w:rPr>
        <w:t>-</w:t>
      </w:r>
      <w:r w:rsidRPr="004F0D58">
        <w:rPr>
          <w:rFonts w:ascii="Arial" w:hAnsi="Arial" w:cs="Arial"/>
          <w:i/>
          <w:sz w:val="22"/>
          <w:szCs w:val="22"/>
        </w:rPr>
        <w:t>Critically reflect on the ideology relating to person-centred planning</w:t>
      </w:r>
    </w:p>
    <w:p w:rsidR="004F0D58" w:rsidRPr="004F0D58" w:rsidRDefault="004F0D58" w:rsidP="004F0D58">
      <w:pPr>
        <w:rPr>
          <w:rFonts w:ascii="Arial" w:hAnsi="Arial" w:cs="Arial"/>
          <w:i/>
          <w:sz w:val="22"/>
          <w:szCs w:val="22"/>
        </w:rPr>
      </w:pPr>
      <w:r w:rsidRPr="004F0D58">
        <w:rPr>
          <w:rFonts w:ascii="Arial" w:hAnsi="Arial" w:cs="Arial"/>
          <w:i/>
          <w:sz w:val="22"/>
          <w:szCs w:val="22"/>
        </w:rPr>
        <w:t>-Critically analyse the role of person centred planning in socially inclusive practice</w:t>
      </w:r>
    </w:p>
    <w:p w:rsidR="004F0D58" w:rsidRPr="00A406E5" w:rsidRDefault="006F6DA9" w:rsidP="004F0D58">
      <w:pPr>
        <w:rPr>
          <w:rFonts w:ascii="Arial" w:hAnsi="Arial" w:cs="Arial"/>
          <w:sz w:val="22"/>
          <w:szCs w:val="22"/>
        </w:rPr>
      </w:pPr>
      <w:r w:rsidRPr="00A406E5">
        <w:rPr>
          <w:rFonts w:ascii="Arial" w:hAnsi="Arial" w:cs="Arial"/>
          <w:sz w:val="22"/>
          <w:szCs w:val="22"/>
        </w:rPr>
        <w:t xml:space="preserve"> </w:t>
      </w:r>
    </w:p>
    <w:p w:rsidR="00D22D9C" w:rsidRPr="00CB0CCB" w:rsidRDefault="00D22D9C" w:rsidP="00D22D9C">
      <w:pPr>
        <w:jc w:val="both"/>
        <w:rPr>
          <w:rFonts w:ascii="Arial" w:hAnsi="Arial" w:cs="Arial"/>
          <w:b/>
          <w:i/>
          <w:sz w:val="22"/>
          <w:szCs w:val="22"/>
        </w:rPr>
      </w:pPr>
    </w:p>
    <w:p w:rsidR="00CB0CCB" w:rsidRPr="00A406E5" w:rsidRDefault="00CB0CCB"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DB6DB1" w:rsidRDefault="008042F0" w:rsidP="00DB6DB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B0CCB" w:rsidRDefault="00CB0CCB" w:rsidP="00DB6DB1">
      <w:pPr>
        <w:jc w:val="both"/>
        <w:rPr>
          <w:rFonts w:ascii="Arial" w:hAnsi="Arial" w:cs="Arial"/>
          <w:i/>
          <w:sz w:val="22"/>
          <w:szCs w:val="22"/>
        </w:rPr>
      </w:pPr>
    </w:p>
    <w:p w:rsidR="006F6DA9" w:rsidRDefault="004F0D58" w:rsidP="004F0D58">
      <w:pPr>
        <w:rPr>
          <w:rFonts w:ascii="Arial" w:hAnsi="Arial" w:cs="Arial"/>
          <w:i/>
          <w:sz w:val="22"/>
          <w:szCs w:val="22"/>
        </w:rPr>
      </w:pPr>
      <w:r>
        <w:rPr>
          <w:rFonts w:ascii="Arial" w:hAnsi="Arial" w:cs="Arial"/>
          <w:i/>
          <w:sz w:val="22"/>
          <w:szCs w:val="22"/>
        </w:rPr>
        <w:t>-</w:t>
      </w:r>
      <w:r w:rsidR="006F6DA9" w:rsidRPr="006F6DA9">
        <w:rPr>
          <w:rFonts w:ascii="Arial" w:hAnsi="Arial" w:cs="Arial"/>
          <w:i/>
          <w:sz w:val="22"/>
          <w:szCs w:val="22"/>
        </w:rPr>
        <w:t xml:space="preserve"> </w:t>
      </w:r>
      <w:r w:rsidR="006F6DA9" w:rsidRPr="004F0D58">
        <w:rPr>
          <w:rFonts w:ascii="Arial" w:hAnsi="Arial" w:cs="Arial"/>
          <w:i/>
          <w:sz w:val="22"/>
          <w:szCs w:val="22"/>
        </w:rPr>
        <w:t xml:space="preserve">Critically reflect on the ideology relating to person-centred planning </w:t>
      </w:r>
    </w:p>
    <w:p w:rsidR="006F6DA9" w:rsidRDefault="006F6DA9" w:rsidP="006F6DA9">
      <w:pPr>
        <w:rPr>
          <w:rFonts w:ascii="Arial" w:hAnsi="Arial" w:cs="Arial"/>
          <w:i/>
          <w:sz w:val="22"/>
          <w:szCs w:val="22"/>
        </w:rPr>
      </w:pPr>
      <w:r>
        <w:rPr>
          <w:rFonts w:ascii="Arial" w:hAnsi="Arial" w:cs="Arial"/>
          <w:i/>
          <w:sz w:val="22"/>
          <w:szCs w:val="22"/>
        </w:rPr>
        <w:t xml:space="preserve">- </w:t>
      </w:r>
      <w:r w:rsidR="004F0D58" w:rsidRPr="004F0D58">
        <w:rPr>
          <w:rFonts w:ascii="Arial" w:hAnsi="Arial" w:cs="Arial"/>
          <w:i/>
          <w:sz w:val="22"/>
          <w:szCs w:val="22"/>
        </w:rPr>
        <w:t>Critically analyse the role of person centred planning in socially inclusive practice</w:t>
      </w:r>
    </w:p>
    <w:p w:rsidR="006F6DA9" w:rsidRPr="009A0962" w:rsidRDefault="006F6DA9" w:rsidP="006F6DA9">
      <w:pPr>
        <w:rPr>
          <w:rFonts w:ascii="Arial" w:hAnsi="Arial" w:cs="Arial"/>
          <w:i/>
          <w:sz w:val="22"/>
          <w:szCs w:val="22"/>
        </w:rPr>
      </w:pPr>
      <w:r>
        <w:rPr>
          <w:rFonts w:ascii="Arial" w:hAnsi="Arial" w:cs="Arial"/>
          <w:i/>
          <w:sz w:val="22"/>
          <w:szCs w:val="22"/>
        </w:rPr>
        <w:t xml:space="preserve">- </w:t>
      </w:r>
      <w:r w:rsidRPr="009A0962">
        <w:rPr>
          <w:rFonts w:ascii="Arial" w:hAnsi="Arial" w:cs="Arial"/>
          <w:i/>
          <w:sz w:val="22"/>
          <w:szCs w:val="22"/>
        </w:rPr>
        <w:t>Organise their knowledge and learning through use of a range of information resources, including ICT and present their work at the appropriate level</w:t>
      </w:r>
    </w:p>
    <w:p w:rsidR="006F6DA9" w:rsidRPr="004F0D58" w:rsidRDefault="006F6DA9" w:rsidP="004F0D58">
      <w:pPr>
        <w:rPr>
          <w:rFonts w:ascii="Arial" w:hAnsi="Arial" w:cs="Arial"/>
          <w:i/>
          <w:sz w:val="22"/>
          <w:szCs w:val="22"/>
        </w:rPr>
      </w:pPr>
    </w:p>
    <w:p w:rsidR="004F0D58" w:rsidRPr="00A406E5" w:rsidRDefault="006F6DA9" w:rsidP="004F0D58">
      <w:pPr>
        <w:rPr>
          <w:rFonts w:ascii="Arial" w:hAnsi="Arial" w:cs="Arial"/>
          <w:sz w:val="22"/>
          <w:szCs w:val="22"/>
        </w:rPr>
      </w:pPr>
      <w:r w:rsidRPr="00A406E5">
        <w:rPr>
          <w:rFonts w:ascii="Arial" w:hAnsi="Arial" w:cs="Arial"/>
          <w:sz w:val="22"/>
          <w:szCs w:val="22"/>
        </w:rPr>
        <w:t xml:space="preserve"> </w:t>
      </w:r>
    </w:p>
    <w:p w:rsidR="00DB6DB1" w:rsidRDefault="00DB6DB1" w:rsidP="00DB6DB1">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B0CCB" w:rsidRDefault="00CB0CCB" w:rsidP="00C01A3F">
      <w:pPr>
        <w:jc w:val="both"/>
        <w:rPr>
          <w:rFonts w:ascii="Arial" w:hAnsi="Arial" w:cs="Arial"/>
          <w:i/>
          <w:sz w:val="22"/>
          <w:szCs w:val="22"/>
        </w:rPr>
      </w:pPr>
    </w:p>
    <w:p w:rsidR="006F6DA9" w:rsidRPr="006F6DA9" w:rsidRDefault="006F6DA9" w:rsidP="006F6DA9">
      <w:pPr>
        <w:rPr>
          <w:rFonts w:ascii="Arial" w:hAnsi="Arial" w:cs="Arial"/>
          <w:i/>
          <w:sz w:val="22"/>
          <w:szCs w:val="22"/>
        </w:rPr>
      </w:pPr>
      <w:r>
        <w:rPr>
          <w:rFonts w:ascii="Arial" w:hAnsi="Arial" w:cs="Arial"/>
          <w:sz w:val="22"/>
          <w:szCs w:val="22"/>
        </w:rPr>
        <w:t>-</w:t>
      </w:r>
      <w:r w:rsidRPr="006F6DA9">
        <w:rPr>
          <w:rFonts w:ascii="Arial" w:hAnsi="Arial" w:cs="Arial"/>
          <w:i/>
          <w:sz w:val="22"/>
          <w:szCs w:val="22"/>
        </w:rPr>
        <w:t>Critically reflect on the ideology relating to person-centred planning</w:t>
      </w:r>
    </w:p>
    <w:p w:rsidR="006F6DA9" w:rsidRPr="006F6DA9" w:rsidRDefault="006F6DA9" w:rsidP="006F6DA9">
      <w:pPr>
        <w:rPr>
          <w:rFonts w:ascii="Arial" w:hAnsi="Arial" w:cs="Arial"/>
          <w:i/>
          <w:sz w:val="22"/>
          <w:szCs w:val="22"/>
        </w:rPr>
      </w:pPr>
      <w:r w:rsidRPr="006F6DA9">
        <w:rPr>
          <w:rFonts w:ascii="Arial" w:hAnsi="Arial" w:cs="Arial"/>
          <w:i/>
          <w:sz w:val="22"/>
          <w:szCs w:val="22"/>
        </w:rPr>
        <w:t>-Critically analyse the role of person centred planning in socially inclusive practice</w:t>
      </w:r>
    </w:p>
    <w:p w:rsidR="006F6DA9" w:rsidRPr="006F6DA9" w:rsidRDefault="006F6DA9" w:rsidP="006F6DA9">
      <w:pPr>
        <w:rPr>
          <w:rFonts w:ascii="Arial" w:hAnsi="Arial" w:cs="Arial"/>
          <w:i/>
          <w:sz w:val="22"/>
          <w:szCs w:val="22"/>
        </w:rPr>
      </w:pPr>
      <w:r w:rsidRPr="006F6DA9">
        <w:rPr>
          <w:rFonts w:ascii="Arial" w:hAnsi="Arial" w:cs="Arial"/>
          <w:i/>
          <w:sz w:val="22"/>
          <w:szCs w:val="22"/>
        </w:rPr>
        <w:t>-Critically compare the different types of person-centred planning and their applications in different service settings and with different client groups</w:t>
      </w:r>
    </w:p>
    <w:p w:rsidR="006F6DA9" w:rsidRPr="006F6DA9" w:rsidRDefault="006F6DA9" w:rsidP="006F6DA9">
      <w:pPr>
        <w:rPr>
          <w:rFonts w:ascii="Arial" w:hAnsi="Arial" w:cs="Arial"/>
          <w:i/>
          <w:sz w:val="22"/>
          <w:szCs w:val="22"/>
        </w:rPr>
      </w:pPr>
      <w:r w:rsidRPr="006F6DA9">
        <w:rPr>
          <w:rFonts w:ascii="Arial" w:hAnsi="Arial" w:cs="Arial"/>
          <w:i/>
          <w:sz w:val="22"/>
          <w:szCs w:val="22"/>
        </w:rPr>
        <w:t>-Organise their knowledge and learning through use of a range of information resources, including ICT and present their work at the appropriate level</w:t>
      </w:r>
    </w:p>
    <w:p w:rsidR="006F6DA9" w:rsidRPr="006F6DA9" w:rsidRDefault="006F6DA9" w:rsidP="006F6DA9">
      <w:pPr>
        <w:ind w:left="360"/>
        <w:rPr>
          <w:rFonts w:ascii="Arial" w:hAnsi="Arial" w:cs="Arial"/>
          <w:i/>
          <w:sz w:val="22"/>
          <w:szCs w:val="22"/>
        </w:rPr>
      </w:pPr>
      <w:r w:rsidRPr="006F6DA9">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C01A3F" w:rsidRPr="00A406E5" w:rsidRDefault="00C01A3F" w:rsidP="00CB0CCB">
      <w:pPr>
        <w:ind w:left="360"/>
        <w:rPr>
          <w:rFonts w:ascii="Arial" w:hAnsi="Arial" w:cs="Arial"/>
          <w:sz w:val="22"/>
          <w:szCs w:val="22"/>
        </w:rPr>
      </w:pP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332C6D"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F6DA9"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DB6DB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F6DA9"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F6DA9"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01A2" w:rsidRDefault="007C01A2">
      <w:r>
        <w:separator/>
      </w:r>
    </w:p>
  </w:endnote>
  <w:endnote w:type="continuationSeparator" w:id="0">
    <w:p w:rsidR="007C01A2" w:rsidRDefault="007C01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86742">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86742">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01A2" w:rsidRDefault="007C01A2">
      <w:r>
        <w:separator/>
      </w:r>
    </w:p>
  </w:footnote>
  <w:footnote w:type="continuationSeparator" w:id="0">
    <w:p w:rsidR="007C01A2" w:rsidRDefault="007C01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FB603F"/>
    <w:multiLevelType w:val="hybridMultilevel"/>
    <w:tmpl w:val="3D2E9D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C6D11E7"/>
    <w:multiLevelType w:val="hybridMultilevel"/>
    <w:tmpl w:val="75500BF2"/>
    <w:lvl w:ilvl="0" w:tplc="41549A0E">
      <w:start w:val="1"/>
      <w:numFmt w:val="decimal"/>
      <w:lvlText w:val="%1."/>
      <w:lvlJc w:val="left"/>
      <w:pPr>
        <w:ind w:left="825" w:hanging="360"/>
      </w:pPr>
      <w:rPr>
        <w:rFonts w:hint="default"/>
      </w:r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9" w15:restartNumberingAfterBreak="0">
    <w:nsid w:val="2E7A27F8"/>
    <w:multiLevelType w:val="hybridMultilevel"/>
    <w:tmpl w:val="89CCD5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A56523F"/>
    <w:multiLevelType w:val="hybridMultilevel"/>
    <w:tmpl w:val="FFC011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E3E3479"/>
    <w:multiLevelType w:val="hybridMultilevel"/>
    <w:tmpl w:val="69A07944"/>
    <w:lvl w:ilvl="0" w:tplc="021C38A4">
      <w:start w:val="300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8EF63CA"/>
    <w:multiLevelType w:val="hybridMultilevel"/>
    <w:tmpl w:val="943064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2"/>
  </w:num>
  <w:num w:numId="3">
    <w:abstractNumId w:val="21"/>
  </w:num>
  <w:num w:numId="4">
    <w:abstractNumId w:val="14"/>
  </w:num>
  <w:num w:numId="5">
    <w:abstractNumId w:val="10"/>
  </w:num>
  <w:num w:numId="6">
    <w:abstractNumId w:val="20"/>
  </w:num>
  <w:num w:numId="7">
    <w:abstractNumId w:val="3"/>
  </w:num>
  <w:num w:numId="8">
    <w:abstractNumId w:val="18"/>
  </w:num>
  <w:num w:numId="9">
    <w:abstractNumId w:val="13"/>
  </w:num>
  <w:num w:numId="10">
    <w:abstractNumId w:val="5"/>
  </w:num>
  <w:num w:numId="11">
    <w:abstractNumId w:val="6"/>
  </w:num>
  <w:num w:numId="12">
    <w:abstractNumId w:val="11"/>
  </w:num>
  <w:num w:numId="13">
    <w:abstractNumId w:val="17"/>
  </w:num>
  <w:num w:numId="14">
    <w:abstractNumId w:val="4"/>
  </w:num>
  <w:num w:numId="15">
    <w:abstractNumId w:val="0"/>
  </w:num>
  <w:num w:numId="16">
    <w:abstractNumId w:val="7"/>
  </w:num>
  <w:num w:numId="17">
    <w:abstractNumId w:val="19"/>
  </w:num>
  <w:num w:numId="18">
    <w:abstractNumId w:val="15"/>
  </w:num>
  <w:num w:numId="19">
    <w:abstractNumId w:val="1"/>
  </w:num>
  <w:num w:numId="20">
    <w:abstractNumId w:val="8"/>
  </w:num>
  <w:num w:numId="21">
    <w:abstractNumId w:val="9"/>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E58FE"/>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6742"/>
    <w:rsid w:val="00291841"/>
    <w:rsid w:val="002C449B"/>
    <w:rsid w:val="002C6040"/>
    <w:rsid w:val="002D5B3F"/>
    <w:rsid w:val="002E272E"/>
    <w:rsid w:val="002F5778"/>
    <w:rsid w:val="003223E0"/>
    <w:rsid w:val="00332C6D"/>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A7E39"/>
    <w:rsid w:val="004B5334"/>
    <w:rsid w:val="004B6C14"/>
    <w:rsid w:val="004C4F19"/>
    <w:rsid w:val="004D5E9B"/>
    <w:rsid w:val="004D63D9"/>
    <w:rsid w:val="004E6585"/>
    <w:rsid w:val="004F0D58"/>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46E1"/>
    <w:rsid w:val="00691EA9"/>
    <w:rsid w:val="006934D4"/>
    <w:rsid w:val="006A6DC3"/>
    <w:rsid w:val="006C1480"/>
    <w:rsid w:val="006D49ED"/>
    <w:rsid w:val="006D55CE"/>
    <w:rsid w:val="006D637A"/>
    <w:rsid w:val="006D6B5E"/>
    <w:rsid w:val="006D6F24"/>
    <w:rsid w:val="006E3E4E"/>
    <w:rsid w:val="006F45BF"/>
    <w:rsid w:val="006F60E0"/>
    <w:rsid w:val="006F6DA9"/>
    <w:rsid w:val="00702F71"/>
    <w:rsid w:val="007366DF"/>
    <w:rsid w:val="00757839"/>
    <w:rsid w:val="00770C81"/>
    <w:rsid w:val="00791024"/>
    <w:rsid w:val="00793F0A"/>
    <w:rsid w:val="007A2657"/>
    <w:rsid w:val="007C01A2"/>
    <w:rsid w:val="007C682C"/>
    <w:rsid w:val="007D2385"/>
    <w:rsid w:val="007E6F99"/>
    <w:rsid w:val="007F214F"/>
    <w:rsid w:val="00800069"/>
    <w:rsid w:val="008042F0"/>
    <w:rsid w:val="008310A0"/>
    <w:rsid w:val="00835D29"/>
    <w:rsid w:val="00842E7F"/>
    <w:rsid w:val="00852933"/>
    <w:rsid w:val="008566E5"/>
    <w:rsid w:val="008566FE"/>
    <w:rsid w:val="00865B46"/>
    <w:rsid w:val="00892E3F"/>
    <w:rsid w:val="00896134"/>
    <w:rsid w:val="008A62BC"/>
    <w:rsid w:val="008B43E7"/>
    <w:rsid w:val="008D37EA"/>
    <w:rsid w:val="008D763F"/>
    <w:rsid w:val="008F036F"/>
    <w:rsid w:val="008F1308"/>
    <w:rsid w:val="008F78C2"/>
    <w:rsid w:val="00904568"/>
    <w:rsid w:val="00911394"/>
    <w:rsid w:val="00923EF2"/>
    <w:rsid w:val="00926D25"/>
    <w:rsid w:val="00926E9D"/>
    <w:rsid w:val="00932C6E"/>
    <w:rsid w:val="00933F10"/>
    <w:rsid w:val="009433C5"/>
    <w:rsid w:val="00965881"/>
    <w:rsid w:val="0097355C"/>
    <w:rsid w:val="00975DEE"/>
    <w:rsid w:val="009871FF"/>
    <w:rsid w:val="00990799"/>
    <w:rsid w:val="00995D51"/>
    <w:rsid w:val="009A0631"/>
    <w:rsid w:val="009A0962"/>
    <w:rsid w:val="009B10ED"/>
    <w:rsid w:val="009D3EA4"/>
    <w:rsid w:val="009D649C"/>
    <w:rsid w:val="009E4BC1"/>
    <w:rsid w:val="009F5CB2"/>
    <w:rsid w:val="00A03BB8"/>
    <w:rsid w:val="00A3505D"/>
    <w:rsid w:val="00A4036F"/>
    <w:rsid w:val="00A406E5"/>
    <w:rsid w:val="00A4641C"/>
    <w:rsid w:val="00A55876"/>
    <w:rsid w:val="00A6231A"/>
    <w:rsid w:val="00A67FB1"/>
    <w:rsid w:val="00A85BFE"/>
    <w:rsid w:val="00AB6FE7"/>
    <w:rsid w:val="00AB7AD7"/>
    <w:rsid w:val="00AC5F32"/>
    <w:rsid w:val="00AD2430"/>
    <w:rsid w:val="00AE3C3A"/>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A7384"/>
    <w:rsid w:val="00BE0B01"/>
    <w:rsid w:val="00BE79C7"/>
    <w:rsid w:val="00BF3CB5"/>
    <w:rsid w:val="00C01A3F"/>
    <w:rsid w:val="00C073F1"/>
    <w:rsid w:val="00C1241D"/>
    <w:rsid w:val="00C1285B"/>
    <w:rsid w:val="00C1361B"/>
    <w:rsid w:val="00C14E1F"/>
    <w:rsid w:val="00C315AF"/>
    <w:rsid w:val="00C36D9A"/>
    <w:rsid w:val="00C44A72"/>
    <w:rsid w:val="00C61FC2"/>
    <w:rsid w:val="00C705F9"/>
    <w:rsid w:val="00C80F0F"/>
    <w:rsid w:val="00C8667A"/>
    <w:rsid w:val="00C93BCB"/>
    <w:rsid w:val="00CB0CCB"/>
    <w:rsid w:val="00CC241A"/>
    <w:rsid w:val="00CE4035"/>
    <w:rsid w:val="00CE65AB"/>
    <w:rsid w:val="00CF4266"/>
    <w:rsid w:val="00D22D9C"/>
    <w:rsid w:val="00D241F1"/>
    <w:rsid w:val="00D275CB"/>
    <w:rsid w:val="00D30DFA"/>
    <w:rsid w:val="00D463A5"/>
    <w:rsid w:val="00D4710D"/>
    <w:rsid w:val="00D47D25"/>
    <w:rsid w:val="00D62ACD"/>
    <w:rsid w:val="00D95589"/>
    <w:rsid w:val="00DA36EE"/>
    <w:rsid w:val="00DB116D"/>
    <w:rsid w:val="00DB6DB1"/>
    <w:rsid w:val="00DD17CC"/>
    <w:rsid w:val="00DE217A"/>
    <w:rsid w:val="00DF321B"/>
    <w:rsid w:val="00E05287"/>
    <w:rsid w:val="00E230E0"/>
    <w:rsid w:val="00E51AAC"/>
    <w:rsid w:val="00E66CC0"/>
    <w:rsid w:val="00E67258"/>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9A0962"/>
    <w:pPr>
      <w:spacing w:before="120"/>
      <w:ind w:left="1004" w:hanging="284"/>
      <w:jc w:val="both"/>
    </w:pPr>
    <w:rPr>
      <w:rFonts w:ascii="Tahoma" w:hAnsi="Tahoma"/>
      <w:sz w:val="24"/>
      <w:szCs w:val="24"/>
      <w:lang w:eastAsia="en-GB"/>
    </w:rPr>
  </w:style>
  <w:style w:type="character" w:customStyle="1" w:styleId="bulletChar">
    <w:name w:val="bullet Char"/>
    <w:link w:val="bullet"/>
    <w:rsid w:val="009A0962"/>
    <w:rPr>
      <w:rFonts w:ascii="Tahoma" w:hAnsi="Tahoma"/>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10</Pages>
  <Words>3704</Words>
  <Characters>21117</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24772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Lynwen Roberts</cp:lastModifiedBy>
  <cp:revision>2</cp:revision>
  <cp:lastPrinted>2014-10-10T07:42:00Z</cp:lastPrinted>
  <dcterms:created xsi:type="dcterms:W3CDTF">2018-09-13T14:00:00Z</dcterms:created>
  <dcterms:modified xsi:type="dcterms:W3CDTF">2018-09-13T14:00:00Z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