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4092" w:rsidRPr="00C70EB2" w:rsidRDefault="00F14092" w:rsidP="00113F8F">
      <w:pPr>
        <w:spacing w:after="0" w:line="360" w:lineRule="auto"/>
        <w:jc w:val="both"/>
        <w:rPr>
          <w:rFonts w:cstheme="minorHAnsi"/>
          <w:b/>
          <w:sz w:val="24"/>
          <w:szCs w:val="24"/>
        </w:rPr>
      </w:pPr>
      <w:r w:rsidRPr="00C70EB2">
        <w:rPr>
          <w:rFonts w:cstheme="minorHAnsi"/>
          <w:b/>
          <w:sz w:val="24"/>
          <w:szCs w:val="24"/>
        </w:rPr>
        <w:t>WEEK 4 HAITIAN REVOLUTION</w:t>
      </w:r>
    </w:p>
    <w:p w:rsidR="00F14092" w:rsidRPr="005F43FF" w:rsidRDefault="00F14092" w:rsidP="00113F8F">
      <w:pPr>
        <w:spacing w:after="0" w:line="360" w:lineRule="auto"/>
        <w:jc w:val="both"/>
        <w:rPr>
          <w:rFonts w:cstheme="minorHAnsi"/>
          <w:b/>
          <w:color w:val="FF0000"/>
          <w:sz w:val="24"/>
          <w:szCs w:val="24"/>
        </w:rPr>
      </w:pPr>
      <w:r w:rsidRPr="005F43FF">
        <w:rPr>
          <w:rFonts w:cstheme="minorHAnsi"/>
          <w:color w:val="FF0000"/>
          <w:sz w:val="24"/>
          <w:szCs w:val="24"/>
        </w:rPr>
        <w:t>Lecture 13, Monday 12 November</w:t>
      </w:r>
      <w:r w:rsidR="005F43FF" w:rsidRPr="005F43FF">
        <w:rPr>
          <w:rFonts w:cstheme="minorHAnsi"/>
          <w:color w:val="FF0000"/>
          <w:sz w:val="24"/>
          <w:szCs w:val="24"/>
        </w:rPr>
        <w:t xml:space="preserve">: </w:t>
      </w:r>
      <w:r w:rsidRPr="005F43FF">
        <w:rPr>
          <w:rFonts w:cstheme="minorHAnsi"/>
          <w:b/>
          <w:color w:val="FF0000"/>
          <w:sz w:val="24"/>
          <w:szCs w:val="24"/>
        </w:rPr>
        <w:t>Slavery and Colonialism in the Americas</w:t>
      </w:r>
    </w:p>
    <w:p w:rsidR="00113F8F" w:rsidRPr="00113F8F" w:rsidRDefault="00113F8F" w:rsidP="00113F8F">
      <w:pPr>
        <w:jc w:val="both"/>
        <w:rPr>
          <w:rFonts w:cstheme="minorHAnsi"/>
          <w:b/>
          <w:sz w:val="24"/>
          <w:szCs w:val="24"/>
        </w:rPr>
      </w:pPr>
      <w:r w:rsidRPr="00113F8F">
        <w:rPr>
          <w:rFonts w:cstheme="minorHAnsi"/>
          <w:b/>
          <w:sz w:val="24"/>
          <w:szCs w:val="24"/>
        </w:rPr>
        <w:t>Moreau de Saint-Méry, ‘Saint Domingue: Some Geography’ (1798)</w:t>
      </w:r>
    </w:p>
    <w:p w:rsidR="00113F8F" w:rsidRPr="00113F8F" w:rsidRDefault="00113F8F" w:rsidP="00113F8F">
      <w:pPr>
        <w:jc w:val="both"/>
        <w:rPr>
          <w:rFonts w:cstheme="minorHAnsi"/>
          <w:sz w:val="24"/>
          <w:szCs w:val="24"/>
        </w:rPr>
      </w:pPr>
      <w:r w:rsidRPr="00113F8F">
        <w:rPr>
          <w:rFonts w:cstheme="minorHAnsi"/>
          <w:sz w:val="24"/>
          <w:szCs w:val="24"/>
        </w:rPr>
        <w:t xml:space="preserve">Médéric-Louis-Elie Moreau de Saint-Méry, ‘Saint Domingue: Some Geography,’ </w:t>
      </w:r>
      <w:r w:rsidRPr="00113F8F">
        <w:rPr>
          <w:rFonts w:cstheme="minorHAnsi"/>
          <w:i/>
          <w:iCs/>
          <w:sz w:val="24"/>
          <w:szCs w:val="24"/>
        </w:rPr>
        <w:t xml:space="preserve">A Civilization That Perished: The Last Years of White Colonial Rule in Haiti, </w:t>
      </w:r>
      <w:r w:rsidRPr="00113F8F">
        <w:rPr>
          <w:rFonts w:cstheme="minorHAnsi"/>
          <w:sz w:val="24"/>
          <w:szCs w:val="24"/>
        </w:rPr>
        <w:t>(Philadelphia, published by the author, 1797–1798), translated, abridged, and edited by Ivor D. Spencer (Lanham, Maryland: University Press of America, 1985), pp. 13-15 &lt;http://chnm.gmu.edu/revolution/d/568&gt;</w:t>
      </w:r>
    </w:p>
    <w:p w:rsidR="00113F8F" w:rsidRPr="00113F8F" w:rsidRDefault="00113F8F" w:rsidP="00113F8F">
      <w:pPr>
        <w:jc w:val="both"/>
        <w:rPr>
          <w:rFonts w:cstheme="minorHAnsi"/>
          <w:i/>
          <w:sz w:val="24"/>
          <w:szCs w:val="24"/>
        </w:rPr>
      </w:pPr>
      <w:r w:rsidRPr="00113F8F">
        <w:rPr>
          <w:rFonts w:cstheme="minorHAnsi"/>
          <w:i/>
          <w:sz w:val="24"/>
          <w:szCs w:val="24"/>
        </w:rPr>
        <w:t xml:space="preserve">Médéric Louis Élie Moreau de Saint-Méry (1750–1819) was a Martinique-born lawyer and writer who had a career in public office in France, Martinique, and Saint Domingue. The early ancestors of Moreau de Saint-Mery came to Fort Royal in the 1600s and were very well known on the island. Aged nineteen, Moreau de Saint-Merymoved to Paris to study law and took office in the parlement of Paris. He subsequently returned to Martinique to practise law, and in 1780 was appointed member of the colonial council of San Domingue. Returning to Paris in 1784, he received a commission to study of the  legislation of the French colonies. In 1789 he was president of the assembly of the electors of Paris, played an active part in the early days of the Revolution, and was designated by Martinique deputy to the Constituent Assembly. His moderate ideas led to his arrest in August 1792, but he contrived to escape to the United States, opened a bookseller's shop at Philadelphia, and published </w:t>
      </w:r>
      <w:r w:rsidRPr="00113F8F">
        <w:rPr>
          <w:rFonts w:cstheme="minorHAnsi"/>
          <w:sz w:val="24"/>
          <w:szCs w:val="24"/>
        </w:rPr>
        <w:t>Description topographique et politique de la partie espagnole et de la partie française</w:t>
      </w:r>
      <w:r w:rsidRPr="00113F8F">
        <w:rPr>
          <w:rFonts w:cstheme="minorHAnsi"/>
          <w:i/>
          <w:sz w:val="24"/>
          <w:szCs w:val="24"/>
        </w:rPr>
        <w:t xml:space="preserve"> </w:t>
      </w:r>
      <w:r w:rsidRPr="00113F8F">
        <w:rPr>
          <w:rFonts w:cstheme="minorHAnsi"/>
          <w:sz w:val="24"/>
          <w:szCs w:val="24"/>
        </w:rPr>
        <w:t>de l'Ile de Saint-Domingue</w:t>
      </w:r>
      <w:r w:rsidRPr="00113F8F">
        <w:rPr>
          <w:rFonts w:cstheme="minorHAnsi"/>
          <w:i/>
          <w:sz w:val="24"/>
          <w:szCs w:val="24"/>
        </w:rPr>
        <w:t xml:space="preserve"> (1796–1798; see extract below). In 1799, Moreau de Saint-Méry returned to France and lived there for the rest of his life.</w:t>
      </w:r>
    </w:p>
    <w:p w:rsidR="00113F8F" w:rsidRPr="00113F8F" w:rsidRDefault="00113F8F" w:rsidP="00113F8F">
      <w:pPr>
        <w:pStyle w:val="ListParagraph"/>
        <w:numPr>
          <w:ilvl w:val="0"/>
          <w:numId w:val="4"/>
        </w:numPr>
        <w:jc w:val="both"/>
        <w:rPr>
          <w:rFonts w:cstheme="minorHAnsi"/>
          <w:b/>
          <w:sz w:val="24"/>
          <w:szCs w:val="24"/>
        </w:rPr>
      </w:pPr>
      <w:r w:rsidRPr="00113F8F">
        <w:rPr>
          <w:rFonts w:cstheme="minorHAnsi"/>
          <w:b/>
          <w:sz w:val="24"/>
          <w:szCs w:val="24"/>
        </w:rPr>
        <w:t>What is the purpose of this text?</w:t>
      </w:r>
    </w:p>
    <w:p w:rsidR="00113F8F" w:rsidRPr="00113F8F" w:rsidRDefault="00113F8F" w:rsidP="00113F8F">
      <w:pPr>
        <w:pStyle w:val="ListParagraph"/>
        <w:numPr>
          <w:ilvl w:val="0"/>
          <w:numId w:val="4"/>
        </w:numPr>
        <w:jc w:val="both"/>
        <w:rPr>
          <w:rFonts w:cstheme="minorHAnsi"/>
          <w:b/>
          <w:sz w:val="24"/>
          <w:szCs w:val="24"/>
        </w:rPr>
      </w:pPr>
      <w:r w:rsidRPr="00113F8F">
        <w:rPr>
          <w:rFonts w:cstheme="minorHAnsi"/>
          <w:b/>
          <w:sz w:val="24"/>
          <w:szCs w:val="24"/>
        </w:rPr>
        <w:t>How does Moreau de Saint-Méry describe the a) economy and b) topography of Saint-Domingue?</w:t>
      </w:r>
    </w:p>
    <w:p w:rsidR="00113F8F" w:rsidRPr="00023965" w:rsidRDefault="00113F8F" w:rsidP="00113F8F">
      <w:pPr>
        <w:pStyle w:val="ListParagraph"/>
        <w:numPr>
          <w:ilvl w:val="0"/>
          <w:numId w:val="4"/>
        </w:numPr>
        <w:jc w:val="both"/>
        <w:rPr>
          <w:rFonts w:cstheme="minorHAnsi"/>
          <w:b/>
          <w:sz w:val="24"/>
          <w:szCs w:val="24"/>
        </w:rPr>
      </w:pPr>
      <w:r w:rsidRPr="00113F8F">
        <w:rPr>
          <w:rFonts w:cstheme="minorHAnsi"/>
          <w:b/>
          <w:sz w:val="24"/>
          <w:szCs w:val="24"/>
        </w:rPr>
        <w:t>Does the extract offer any evidence of Enlightenment thought?</w:t>
      </w:r>
    </w:p>
    <w:p w:rsidR="00113F8F" w:rsidRPr="00113F8F" w:rsidRDefault="00113F8F" w:rsidP="00113F8F">
      <w:pPr>
        <w:jc w:val="both"/>
        <w:rPr>
          <w:rFonts w:cstheme="minorHAnsi"/>
          <w:sz w:val="24"/>
          <w:szCs w:val="24"/>
        </w:rPr>
      </w:pPr>
      <w:r w:rsidRPr="00113F8F">
        <w:rPr>
          <w:rFonts w:cstheme="minorHAnsi"/>
          <w:sz w:val="24"/>
          <w:szCs w:val="24"/>
        </w:rPr>
        <w:t xml:space="preserve">Of all the domains of France in the New World, the French part of the island of Santo Domingo is the most important ... </w:t>
      </w:r>
    </w:p>
    <w:p w:rsidR="00113F8F" w:rsidRPr="00113F8F" w:rsidRDefault="00113F8F" w:rsidP="00113F8F">
      <w:pPr>
        <w:jc w:val="both"/>
        <w:rPr>
          <w:rFonts w:cstheme="minorHAnsi"/>
          <w:sz w:val="24"/>
          <w:szCs w:val="24"/>
        </w:rPr>
      </w:pPr>
      <w:r w:rsidRPr="00113F8F">
        <w:rPr>
          <w:rFonts w:cstheme="minorHAnsi"/>
          <w:sz w:val="24"/>
          <w:szCs w:val="24"/>
        </w:rPr>
        <w:t xml:space="preserve">This is because of the riches which it produces for the mother country. It is also enormously valuable as a market for French foodstuffs and [is] a stimulant to French trade. The French Part is noteworthy on this account to all students of government. This applies equally to learning the facts about the different areas of this vast state and to understanding the principal points of its administration ... </w:t>
      </w:r>
    </w:p>
    <w:p w:rsidR="00113F8F" w:rsidRPr="00113F8F" w:rsidRDefault="00113F8F" w:rsidP="00113F8F">
      <w:pPr>
        <w:jc w:val="both"/>
        <w:rPr>
          <w:rFonts w:cstheme="minorHAnsi"/>
          <w:sz w:val="24"/>
          <w:szCs w:val="24"/>
        </w:rPr>
      </w:pPr>
      <w:r w:rsidRPr="00113F8F">
        <w:rPr>
          <w:rFonts w:cstheme="minorHAnsi"/>
          <w:sz w:val="24"/>
          <w:szCs w:val="24"/>
        </w:rPr>
        <w:t>[It is] a Colony whose distance from the mother country prevents it from being particularly like France, but its loss or rescue form one of the great subjects on which France must mediate.</w:t>
      </w:r>
    </w:p>
    <w:p w:rsidR="00113F8F" w:rsidRPr="00113F8F" w:rsidRDefault="00113F8F" w:rsidP="00113F8F">
      <w:pPr>
        <w:jc w:val="both"/>
        <w:rPr>
          <w:rFonts w:cstheme="minorHAnsi"/>
          <w:sz w:val="24"/>
          <w:szCs w:val="24"/>
        </w:rPr>
      </w:pPr>
      <w:r w:rsidRPr="00113F8F">
        <w:rPr>
          <w:rFonts w:cstheme="minorHAnsi"/>
          <w:sz w:val="24"/>
          <w:szCs w:val="24"/>
        </w:rPr>
        <w:t>Finally, the scientist, the naturalist, the planter, and many others . . . will enjoy this faithful description of an establishment whose fate can have much influence upon the destinies of France.</w:t>
      </w:r>
    </w:p>
    <w:p w:rsidR="00113F8F" w:rsidRPr="00113F8F" w:rsidRDefault="00113F8F" w:rsidP="00113F8F">
      <w:pPr>
        <w:jc w:val="both"/>
        <w:rPr>
          <w:rFonts w:cstheme="minorHAnsi"/>
          <w:sz w:val="24"/>
          <w:szCs w:val="24"/>
        </w:rPr>
      </w:pPr>
      <w:r w:rsidRPr="00113F8F">
        <w:rPr>
          <w:rFonts w:cstheme="minorHAnsi"/>
          <w:sz w:val="24"/>
          <w:szCs w:val="24"/>
        </w:rPr>
        <w:t>It is for these reasons that I am pursuing this project of publication.</w:t>
      </w:r>
    </w:p>
    <w:p w:rsidR="00113F8F" w:rsidRPr="00113F8F" w:rsidRDefault="00113F8F" w:rsidP="00113F8F">
      <w:pPr>
        <w:jc w:val="both"/>
        <w:rPr>
          <w:rFonts w:cstheme="minorHAnsi"/>
          <w:sz w:val="24"/>
          <w:szCs w:val="24"/>
        </w:rPr>
      </w:pPr>
      <w:r w:rsidRPr="00113F8F">
        <w:rPr>
          <w:rFonts w:cstheme="minorHAnsi"/>
          <w:sz w:val="24"/>
          <w:szCs w:val="24"/>
        </w:rPr>
        <w:lastRenderedPageBreak/>
        <w:t>The French Part of Santo Domingo forms the western portion of that immense island. The Spaniards occupy the entire eastern part ...  But the French Part does not, unlike the Spanish Part, offer. . . a length almost equal to its breadth. French Santo Domingo has an irregular shape, produced by a double cause. One is a sinuous boundary line between the two countries. The other factor is the presence of two unequal points of land, or, more accurately, two peninsulas, which extend from the southern and northern edges of the island to run to the west, leaving between them a sort of bay or little gulf.</w:t>
      </w:r>
    </w:p>
    <w:p w:rsidR="00113F8F" w:rsidRPr="00113F8F" w:rsidRDefault="00113F8F" w:rsidP="00113F8F">
      <w:pPr>
        <w:jc w:val="both"/>
        <w:rPr>
          <w:rFonts w:cstheme="minorHAnsi"/>
          <w:sz w:val="24"/>
          <w:szCs w:val="24"/>
        </w:rPr>
      </w:pPr>
      <w:r w:rsidRPr="00113F8F">
        <w:rPr>
          <w:rFonts w:cstheme="minorHAnsi"/>
          <w:sz w:val="24"/>
          <w:szCs w:val="24"/>
        </w:rPr>
        <w:t>The mountains of Saint Domingue . . . serve to vary the climate, which depends upon their height, their nearness, and the way in which they are located in reference to the prevailing winds ...  In general, the French Part or Saint Domingue is warmer and more exposed to droughts than the Spanish Part. The droughts are becoming longer and more frequent. This arises from a greediness which counts the future for nothing ...  People have cut down the trees which covered the higher points and which summoned the life-giving rains and held onto the abundant dews. There was also a humidity whose beneficial influence was prolonged by the forests.</w:t>
      </w:r>
    </w:p>
    <w:p w:rsidR="00113F8F" w:rsidRPr="00113F8F" w:rsidRDefault="00113F8F" w:rsidP="00113F8F">
      <w:pPr>
        <w:jc w:val="both"/>
        <w:rPr>
          <w:rFonts w:cstheme="minorHAnsi"/>
          <w:sz w:val="24"/>
          <w:szCs w:val="24"/>
        </w:rPr>
      </w:pPr>
      <w:r w:rsidRPr="00113F8F">
        <w:rPr>
          <w:rFonts w:cstheme="minorHAnsi"/>
          <w:sz w:val="24"/>
          <w:szCs w:val="24"/>
        </w:rPr>
        <w:t>The French Part has about 520,000 persons, divided into 40,000 whites, 28,000 freedmen or descendants of freedmen, and 452,000 slaves. This offers the following proportion: eleven and three-tenths slaves for one white, ten whites to seven freedmen, and sixteen slaves to one freedman.</w:t>
      </w:r>
    </w:p>
    <w:p w:rsidR="00113F8F" w:rsidRPr="00113F8F" w:rsidRDefault="00113F8F" w:rsidP="00113F8F">
      <w:pPr>
        <w:jc w:val="both"/>
        <w:rPr>
          <w:rFonts w:cstheme="minorHAnsi"/>
          <w:b/>
          <w:sz w:val="24"/>
          <w:szCs w:val="24"/>
        </w:rPr>
      </w:pPr>
      <w:r w:rsidRPr="00DA5347">
        <w:rPr>
          <w:rFonts w:cstheme="minorHAnsi"/>
          <w:b/>
          <w:sz w:val="24"/>
          <w:szCs w:val="24"/>
        </w:rPr>
        <w:t>Code Noir</w:t>
      </w:r>
      <w:r w:rsidRPr="00113F8F">
        <w:rPr>
          <w:rFonts w:cstheme="minorHAnsi"/>
          <w:b/>
          <w:i/>
          <w:sz w:val="24"/>
          <w:szCs w:val="24"/>
        </w:rPr>
        <w:t xml:space="preserve"> </w:t>
      </w:r>
      <w:r w:rsidRPr="00113F8F">
        <w:rPr>
          <w:rFonts w:cstheme="minorHAnsi"/>
          <w:b/>
          <w:sz w:val="24"/>
          <w:szCs w:val="24"/>
        </w:rPr>
        <w:t>(March 1685)</w:t>
      </w:r>
    </w:p>
    <w:p w:rsidR="00113F8F" w:rsidRPr="00113F8F" w:rsidRDefault="00113F8F" w:rsidP="00113F8F">
      <w:pPr>
        <w:jc w:val="both"/>
        <w:rPr>
          <w:rFonts w:cstheme="minorHAnsi"/>
          <w:sz w:val="24"/>
          <w:szCs w:val="24"/>
        </w:rPr>
      </w:pPr>
      <w:r w:rsidRPr="00113F8F">
        <w:rPr>
          <w:rFonts w:cstheme="minorHAnsi"/>
          <w:sz w:val="24"/>
          <w:szCs w:val="24"/>
        </w:rPr>
        <w:t xml:space="preserve">King Louis XIV, Edict on the subject of the policy regarding the islands of French America (the </w:t>
      </w:r>
      <w:r w:rsidRPr="00DA5347">
        <w:rPr>
          <w:rFonts w:cstheme="minorHAnsi"/>
          <w:sz w:val="24"/>
          <w:szCs w:val="24"/>
        </w:rPr>
        <w:t>Code Noir</w:t>
      </w:r>
      <w:r w:rsidRPr="00113F8F">
        <w:rPr>
          <w:rFonts w:cstheme="minorHAnsi"/>
          <w:sz w:val="24"/>
          <w:szCs w:val="24"/>
        </w:rPr>
        <w:t xml:space="preserve"> [Black Code]), March 1685 &lt; </w:t>
      </w:r>
      <w:hyperlink r:id="rId8" w:history="1">
        <w:r w:rsidRPr="00113F8F">
          <w:rPr>
            <w:rStyle w:val="Hyperlink"/>
            <w:rFonts w:cstheme="minorHAnsi"/>
            <w:sz w:val="24"/>
            <w:szCs w:val="24"/>
          </w:rPr>
          <w:t>http://chnm.gmu.edu/revolution/exhibits/show/liberty--equality--fraternity/item/3176</w:t>
        </w:r>
      </w:hyperlink>
      <w:r w:rsidRPr="00113F8F">
        <w:rPr>
          <w:rFonts w:cstheme="minorHAnsi"/>
          <w:sz w:val="24"/>
          <w:szCs w:val="24"/>
        </w:rPr>
        <w:t xml:space="preserve">&gt; </w:t>
      </w:r>
    </w:p>
    <w:p w:rsidR="00113F8F" w:rsidRDefault="00113F8F" w:rsidP="00113F8F">
      <w:pPr>
        <w:jc w:val="both"/>
        <w:rPr>
          <w:rFonts w:cstheme="minorHAnsi"/>
          <w:i/>
          <w:sz w:val="24"/>
          <w:szCs w:val="24"/>
        </w:rPr>
      </w:pPr>
      <w:r w:rsidRPr="00113F8F">
        <w:rPr>
          <w:rFonts w:cstheme="minorHAnsi"/>
          <w:i/>
          <w:sz w:val="24"/>
          <w:szCs w:val="24"/>
        </w:rPr>
        <w:t>The Code noir initially took shape in Louis XIV’s edict of 1685. Although subsequent decrees modified a few of the code’s provisions, this first document established the main lines for the policin</w:t>
      </w:r>
      <w:r w:rsidR="00DA5347">
        <w:rPr>
          <w:rFonts w:cstheme="minorHAnsi"/>
          <w:i/>
          <w:sz w:val="24"/>
          <w:szCs w:val="24"/>
        </w:rPr>
        <w:t xml:space="preserve">g of slavery right up to 1789. </w:t>
      </w:r>
    </w:p>
    <w:p w:rsidR="00DA5347" w:rsidRDefault="00DA5347" w:rsidP="00DA5347">
      <w:pPr>
        <w:pStyle w:val="ListParagraph"/>
        <w:numPr>
          <w:ilvl w:val="0"/>
          <w:numId w:val="22"/>
        </w:numPr>
        <w:jc w:val="both"/>
        <w:rPr>
          <w:rFonts w:cstheme="minorHAnsi"/>
          <w:b/>
          <w:sz w:val="24"/>
          <w:szCs w:val="24"/>
        </w:rPr>
      </w:pPr>
      <w:r>
        <w:rPr>
          <w:rFonts w:cstheme="minorHAnsi"/>
          <w:b/>
          <w:sz w:val="24"/>
          <w:szCs w:val="24"/>
        </w:rPr>
        <w:t>What rules does the Code Noir institute with respect to the following:</w:t>
      </w:r>
    </w:p>
    <w:p w:rsidR="00DA5347" w:rsidRDefault="00DA5347" w:rsidP="00DA5347">
      <w:pPr>
        <w:pStyle w:val="ListParagraph"/>
        <w:numPr>
          <w:ilvl w:val="0"/>
          <w:numId w:val="23"/>
        </w:numPr>
        <w:jc w:val="both"/>
        <w:rPr>
          <w:rFonts w:cstheme="minorHAnsi"/>
          <w:b/>
          <w:sz w:val="24"/>
          <w:szCs w:val="24"/>
        </w:rPr>
      </w:pPr>
      <w:r>
        <w:rPr>
          <w:rFonts w:cstheme="minorHAnsi"/>
          <w:b/>
          <w:sz w:val="24"/>
          <w:szCs w:val="24"/>
        </w:rPr>
        <w:t>Religion</w:t>
      </w:r>
    </w:p>
    <w:p w:rsidR="00DA5347" w:rsidRDefault="00DA5347" w:rsidP="00DA5347">
      <w:pPr>
        <w:pStyle w:val="ListParagraph"/>
        <w:numPr>
          <w:ilvl w:val="0"/>
          <w:numId w:val="23"/>
        </w:numPr>
        <w:jc w:val="both"/>
        <w:rPr>
          <w:rFonts w:cstheme="minorHAnsi"/>
          <w:b/>
          <w:sz w:val="24"/>
          <w:szCs w:val="24"/>
        </w:rPr>
      </w:pPr>
      <w:r>
        <w:rPr>
          <w:rFonts w:cstheme="minorHAnsi"/>
          <w:b/>
          <w:sz w:val="24"/>
          <w:szCs w:val="24"/>
        </w:rPr>
        <w:t>Gender roles</w:t>
      </w:r>
    </w:p>
    <w:p w:rsidR="00DA5347" w:rsidRDefault="00DA5347" w:rsidP="00DA5347">
      <w:pPr>
        <w:pStyle w:val="ListParagraph"/>
        <w:numPr>
          <w:ilvl w:val="0"/>
          <w:numId w:val="23"/>
        </w:numPr>
        <w:jc w:val="both"/>
        <w:rPr>
          <w:rFonts w:cstheme="minorHAnsi"/>
          <w:b/>
          <w:sz w:val="24"/>
          <w:szCs w:val="24"/>
        </w:rPr>
      </w:pPr>
      <w:r>
        <w:rPr>
          <w:rFonts w:cstheme="minorHAnsi"/>
          <w:b/>
          <w:sz w:val="24"/>
          <w:szCs w:val="24"/>
        </w:rPr>
        <w:t>S</w:t>
      </w:r>
      <w:r w:rsidRPr="00DA5347">
        <w:rPr>
          <w:rFonts w:cstheme="minorHAnsi"/>
          <w:b/>
          <w:sz w:val="24"/>
          <w:szCs w:val="24"/>
        </w:rPr>
        <w:t>exual relations</w:t>
      </w:r>
      <w:r>
        <w:rPr>
          <w:rFonts w:cstheme="minorHAnsi"/>
          <w:b/>
          <w:sz w:val="24"/>
          <w:szCs w:val="24"/>
        </w:rPr>
        <w:t xml:space="preserve"> and </w:t>
      </w:r>
      <w:r w:rsidRPr="00DA5347">
        <w:rPr>
          <w:rFonts w:cstheme="minorHAnsi"/>
          <w:b/>
          <w:sz w:val="24"/>
          <w:szCs w:val="24"/>
        </w:rPr>
        <w:t>marriage</w:t>
      </w:r>
      <w:r>
        <w:rPr>
          <w:rFonts w:cstheme="minorHAnsi"/>
          <w:b/>
          <w:sz w:val="24"/>
          <w:szCs w:val="24"/>
        </w:rPr>
        <w:t xml:space="preserve"> </w:t>
      </w:r>
    </w:p>
    <w:p w:rsidR="00DA5347" w:rsidRDefault="00DA5347" w:rsidP="00DA5347">
      <w:pPr>
        <w:pStyle w:val="ListParagraph"/>
        <w:numPr>
          <w:ilvl w:val="0"/>
          <w:numId w:val="23"/>
        </w:numPr>
        <w:jc w:val="both"/>
        <w:rPr>
          <w:rFonts w:cstheme="minorHAnsi"/>
          <w:b/>
          <w:sz w:val="24"/>
          <w:szCs w:val="24"/>
        </w:rPr>
      </w:pPr>
      <w:r>
        <w:rPr>
          <w:rFonts w:cstheme="minorHAnsi"/>
          <w:b/>
          <w:sz w:val="24"/>
          <w:szCs w:val="24"/>
        </w:rPr>
        <w:t>Children</w:t>
      </w:r>
    </w:p>
    <w:p w:rsidR="00DA5347" w:rsidRDefault="00DA5347" w:rsidP="00DA5347">
      <w:pPr>
        <w:pStyle w:val="ListParagraph"/>
        <w:numPr>
          <w:ilvl w:val="0"/>
          <w:numId w:val="23"/>
        </w:numPr>
        <w:jc w:val="both"/>
        <w:rPr>
          <w:rFonts w:cstheme="minorHAnsi"/>
          <w:b/>
          <w:sz w:val="24"/>
          <w:szCs w:val="24"/>
        </w:rPr>
      </w:pPr>
      <w:r>
        <w:rPr>
          <w:rFonts w:cstheme="minorHAnsi"/>
          <w:b/>
          <w:sz w:val="24"/>
          <w:szCs w:val="24"/>
        </w:rPr>
        <w:t>Rights and behaviour of slaves?</w:t>
      </w:r>
    </w:p>
    <w:p w:rsidR="00DA5347" w:rsidRPr="00DA5347" w:rsidRDefault="00DA5347" w:rsidP="00DA5347">
      <w:pPr>
        <w:pStyle w:val="ListParagraph"/>
        <w:numPr>
          <w:ilvl w:val="0"/>
          <w:numId w:val="22"/>
        </w:numPr>
        <w:jc w:val="both"/>
        <w:rPr>
          <w:rFonts w:cstheme="minorHAnsi"/>
          <w:b/>
          <w:sz w:val="24"/>
          <w:szCs w:val="24"/>
        </w:rPr>
      </w:pPr>
      <w:r>
        <w:rPr>
          <w:rFonts w:cstheme="minorHAnsi"/>
          <w:b/>
          <w:sz w:val="24"/>
          <w:szCs w:val="24"/>
        </w:rPr>
        <w:t>What punishments for slaves (and slave-masters) are listed in the code?</w:t>
      </w:r>
    </w:p>
    <w:p w:rsidR="00D63812" w:rsidRDefault="00DA5347" w:rsidP="00D63812">
      <w:pPr>
        <w:pStyle w:val="ListParagraph"/>
        <w:numPr>
          <w:ilvl w:val="0"/>
          <w:numId w:val="22"/>
        </w:numPr>
        <w:jc w:val="both"/>
        <w:rPr>
          <w:rFonts w:cstheme="minorHAnsi"/>
          <w:b/>
          <w:sz w:val="24"/>
          <w:szCs w:val="24"/>
        </w:rPr>
      </w:pPr>
      <w:r>
        <w:rPr>
          <w:rFonts w:cstheme="minorHAnsi"/>
          <w:b/>
          <w:sz w:val="24"/>
          <w:szCs w:val="24"/>
        </w:rPr>
        <w:t>What conditi</w:t>
      </w:r>
      <w:r w:rsidR="00D63812">
        <w:rPr>
          <w:rFonts w:cstheme="minorHAnsi"/>
          <w:b/>
          <w:sz w:val="24"/>
          <w:szCs w:val="24"/>
        </w:rPr>
        <w:t>ons for slaves obtaining freedom are listed in the code?</w:t>
      </w:r>
    </w:p>
    <w:p w:rsidR="005F43FF" w:rsidRPr="00D63812" w:rsidRDefault="005F43FF" w:rsidP="00D63812">
      <w:pPr>
        <w:pStyle w:val="ListParagraph"/>
        <w:numPr>
          <w:ilvl w:val="0"/>
          <w:numId w:val="22"/>
        </w:numPr>
        <w:jc w:val="both"/>
        <w:rPr>
          <w:rFonts w:cstheme="minorHAnsi"/>
          <w:b/>
          <w:sz w:val="24"/>
          <w:szCs w:val="24"/>
        </w:rPr>
      </w:pPr>
      <w:r>
        <w:rPr>
          <w:rFonts w:cstheme="minorHAnsi"/>
          <w:b/>
          <w:sz w:val="24"/>
          <w:szCs w:val="24"/>
        </w:rPr>
        <w:t>Where and by whom was the code produced, and why might this be significant?</w:t>
      </w:r>
    </w:p>
    <w:p w:rsidR="00113F8F" w:rsidRPr="00113F8F" w:rsidRDefault="00113F8F" w:rsidP="00113F8F">
      <w:pPr>
        <w:jc w:val="both"/>
        <w:rPr>
          <w:rFonts w:cstheme="minorHAnsi"/>
          <w:sz w:val="24"/>
          <w:szCs w:val="24"/>
        </w:rPr>
      </w:pPr>
      <w:r w:rsidRPr="00113F8F">
        <w:rPr>
          <w:rFonts w:cstheme="minorHAnsi"/>
          <w:sz w:val="24"/>
          <w:szCs w:val="24"/>
        </w:rPr>
        <w:t>Edict of the King: On the subject of the Policy regarding the Islands of French America</w:t>
      </w:r>
    </w:p>
    <w:p w:rsidR="00113F8F" w:rsidRPr="00113F8F" w:rsidRDefault="00113F8F" w:rsidP="00113F8F">
      <w:pPr>
        <w:jc w:val="both"/>
        <w:rPr>
          <w:rFonts w:cstheme="minorHAnsi"/>
          <w:sz w:val="24"/>
          <w:szCs w:val="24"/>
        </w:rPr>
      </w:pPr>
      <w:r w:rsidRPr="00113F8F">
        <w:rPr>
          <w:rFonts w:cstheme="minorHAnsi"/>
          <w:sz w:val="24"/>
          <w:szCs w:val="24"/>
        </w:rPr>
        <w:t>March 1685</w:t>
      </w:r>
    </w:p>
    <w:p w:rsidR="00113F8F" w:rsidRPr="00113F8F" w:rsidRDefault="00113F8F" w:rsidP="00113F8F">
      <w:pPr>
        <w:jc w:val="both"/>
        <w:rPr>
          <w:rFonts w:cstheme="minorHAnsi"/>
          <w:sz w:val="24"/>
          <w:szCs w:val="24"/>
        </w:rPr>
      </w:pPr>
      <w:r w:rsidRPr="00113F8F">
        <w:rPr>
          <w:rFonts w:cstheme="minorHAnsi"/>
          <w:sz w:val="24"/>
          <w:szCs w:val="24"/>
        </w:rPr>
        <w:t xml:space="preserve">Louis, by the grace of God, King of France and Navarre: to all those here present and to those to come, GREETINGS. In that we must also care for all people that Divine Providence has put </w:t>
      </w:r>
      <w:r w:rsidRPr="00113F8F">
        <w:rPr>
          <w:rFonts w:cstheme="minorHAnsi"/>
          <w:sz w:val="24"/>
          <w:szCs w:val="24"/>
        </w:rPr>
        <w:lastRenderedPageBreak/>
        <w:t>under our tutelage, we have agreed to have the reports of the officers we have sent to our American islands studied in our presence. These reports inform us of their need for our authority and our justice in order to maintain the discipline of the Roman, Catholic, and Apostolic Faith in the islands. Our authority is also required to settle issues dealing with the condition and quality of the slaves in said islands. We desire to settle these issues and inform them that, even though they reside infinitely far from our normal abode, we are always present for them, not only through the reach of our power but also by the promptness of our help toward their needs. For these reasons, and on the advice of our council and of our certain knowledge, absolute power and royal authority, we have declared, ruled, and ordered, and declare, rule, and order, that the following pleases us:</w:t>
      </w:r>
    </w:p>
    <w:p w:rsidR="00113F8F" w:rsidRPr="00113F8F" w:rsidRDefault="00113F8F" w:rsidP="00113F8F">
      <w:pPr>
        <w:pStyle w:val="ListParagraph"/>
        <w:numPr>
          <w:ilvl w:val="0"/>
          <w:numId w:val="5"/>
        </w:numPr>
        <w:ind w:left="360"/>
        <w:jc w:val="both"/>
        <w:rPr>
          <w:rFonts w:cstheme="minorHAnsi"/>
          <w:sz w:val="24"/>
          <w:szCs w:val="24"/>
        </w:rPr>
      </w:pPr>
      <w:r w:rsidRPr="00113F8F">
        <w:rPr>
          <w:rFonts w:cstheme="minorHAnsi"/>
          <w:sz w:val="24"/>
          <w:szCs w:val="24"/>
        </w:rPr>
        <w:t>We desire and we expect that the Edict of 23 April 1615 of the late King, our most honoured lord and father who remains glorious in our memory, be executed in our islands. This accomplished, we enjoin all of our officers to chase from our islands all the Jews who have established residence there. As with all declared enemies of Christianity, we command them to be gone within three months of the day of issuance of the present [order], at the risk of confiscation of their persons and their goods.</w:t>
      </w:r>
    </w:p>
    <w:p w:rsidR="00113F8F" w:rsidRPr="00113F8F" w:rsidRDefault="00113F8F" w:rsidP="00113F8F">
      <w:pPr>
        <w:pStyle w:val="ListParagraph"/>
        <w:numPr>
          <w:ilvl w:val="0"/>
          <w:numId w:val="5"/>
        </w:numPr>
        <w:ind w:left="360"/>
        <w:jc w:val="both"/>
        <w:rPr>
          <w:rFonts w:cstheme="minorHAnsi"/>
          <w:sz w:val="24"/>
          <w:szCs w:val="24"/>
        </w:rPr>
      </w:pPr>
      <w:r w:rsidRPr="00113F8F">
        <w:rPr>
          <w:rFonts w:cstheme="minorHAnsi"/>
          <w:sz w:val="24"/>
          <w:szCs w:val="24"/>
        </w:rPr>
        <w:t>All slaves that shall be in our islands shall be bapt</w:t>
      </w:r>
      <w:r w:rsidR="001C02D5">
        <w:rPr>
          <w:rFonts w:cstheme="minorHAnsi"/>
          <w:sz w:val="24"/>
          <w:szCs w:val="24"/>
        </w:rPr>
        <w:t>ised</w:t>
      </w:r>
      <w:r w:rsidRPr="00113F8F">
        <w:rPr>
          <w:rFonts w:cstheme="minorHAnsi"/>
          <w:sz w:val="24"/>
          <w:szCs w:val="24"/>
        </w:rPr>
        <w:t xml:space="preserve"> and instructed in the Roman, Catholic, and Apostolic Faith. We enjoin the inhabitants who shall purchase newly-arrived Negroes to inform the Governor and Intendant of said islands of this fact within no more that eight days, or risk being fined an arbitrary amount</w:t>
      </w:r>
      <w:r w:rsidR="00E0218D">
        <w:rPr>
          <w:rFonts w:cstheme="minorHAnsi"/>
          <w:sz w:val="24"/>
          <w:szCs w:val="24"/>
        </w:rPr>
        <w:t xml:space="preserve"> ...</w:t>
      </w:r>
    </w:p>
    <w:p w:rsidR="00113F8F" w:rsidRPr="00113F8F" w:rsidRDefault="00113F8F" w:rsidP="00113F8F">
      <w:pPr>
        <w:pStyle w:val="ListParagraph"/>
        <w:numPr>
          <w:ilvl w:val="0"/>
          <w:numId w:val="5"/>
        </w:numPr>
        <w:ind w:left="360"/>
        <w:jc w:val="both"/>
        <w:rPr>
          <w:rFonts w:cstheme="minorHAnsi"/>
          <w:sz w:val="24"/>
          <w:szCs w:val="24"/>
        </w:rPr>
      </w:pPr>
      <w:r w:rsidRPr="00113F8F">
        <w:rPr>
          <w:rFonts w:cstheme="minorHAnsi"/>
          <w:sz w:val="24"/>
          <w:szCs w:val="24"/>
        </w:rPr>
        <w:t>We forbid any religion other than the Roman, Catholic, and Apostolic Faith from being practiced in public. We desire that offenders be punished as rebels disobedient of our orders. We forbid any gathering to that end, which we declare to be conventicle</w:t>
      </w:r>
      <w:r w:rsidR="00E0218D">
        <w:rPr>
          <w:rFonts w:cstheme="minorHAnsi"/>
          <w:sz w:val="24"/>
          <w:szCs w:val="24"/>
        </w:rPr>
        <w:t xml:space="preserve"> [secret and unlawful religious meeting of laypeople]</w:t>
      </w:r>
      <w:r w:rsidRPr="00113F8F">
        <w:rPr>
          <w:rFonts w:cstheme="minorHAnsi"/>
          <w:sz w:val="24"/>
          <w:szCs w:val="24"/>
        </w:rPr>
        <w:t>, illegal, and seditious, and subject to the same punishment as would be applicable to the masters who permit it or accept it from their slaves.</w:t>
      </w:r>
    </w:p>
    <w:p w:rsidR="00113F8F" w:rsidRPr="00113F8F" w:rsidRDefault="00113F8F" w:rsidP="00113F8F">
      <w:pPr>
        <w:pStyle w:val="ListParagraph"/>
        <w:numPr>
          <w:ilvl w:val="0"/>
          <w:numId w:val="5"/>
        </w:numPr>
        <w:ind w:left="360"/>
        <w:jc w:val="both"/>
        <w:rPr>
          <w:rFonts w:cstheme="minorHAnsi"/>
          <w:sz w:val="24"/>
          <w:szCs w:val="24"/>
        </w:rPr>
      </w:pPr>
      <w:r w:rsidRPr="00113F8F">
        <w:rPr>
          <w:rFonts w:cstheme="minorHAnsi"/>
          <w:sz w:val="24"/>
          <w:szCs w:val="24"/>
        </w:rPr>
        <w:t>No persons assigned to positions of authority over Negroes shall be other than a member of the Roman, Catholic, and Apostolic Faith, and the master who assigned these persons shall risk having said Negroes confiscated, and arbitrary punishment levied against the persons who accepted said position of authority.</w:t>
      </w:r>
    </w:p>
    <w:p w:rsidR="00113F8F" w:rsidRPr="00113F8F" w:rsidRDefault="00113F8F" w:rsidP="00113F8F">
      <w:pPr>
        <w:pStyle w:val="ListParagraph"/>
        <w:numPr>
          <w:ilvl w:val="0"/>
          <w:numId w:val="5"/>
        </w:numPr>
        <w:ind w:left="360"/>
        <w:jc w:val="both"/>
        <w:rPr>
          <w:rFonts w:cstheme="minorHAnsi"/>
          <w:sz w:val="24"/>
          <w:szCs w:val="24"/>
        </w:rPr>
      </w:pPr>
      <w:r w:rsidRPr="00113F8F">
        <w:rPr>
          <w:rFonts w:cstheme="minorHAnsi"/>
          <w:sz w:val="24"/>
          <w:szCs w:val="24"/>
        </w:rPr>
        <w:t>We forbid our subjects who belong to the so-called "reformed" religion from causing any trouble or unforeseen difficulties for our other subjects or even for their own slaves in the free exercise of the Roman, Catholic, and Apostolic Faith, at the risk of exemplary punishment.</w:t>
      </w:r>
    </w:p>
    <w:p w:rsidR="00113F8F" w:rsidRPr="00113F8F" w:rsidRDefault="00113F8F" w:rsidP="00113F8F">
      <w:pPr>
        <w:pStyle w:val="ListParagraph"/>
        <w:numPr>
          <w:ilvl w:val="0"/>
          <w:numId w:val="5"/>
        </w:numPr>
        <w:ind w:left="360"/>
        <w:jc w:val="both"/>
        <w:rPr>
          <w:rFonts w:cstheme="minorHAnsi"/>
          <w:sz w:val="24"/>
          <w:szCs w:val="24"/>
        </w:rPr>
      </w:pPr>
      <w:r w:rsidRPr="00113F8F">
        <w:rPr>
          <w:rFonts w:cstheme="minorHAnsi"/>
          <w:sz w:val="24"/>
          <w:szCs w:val="24"/>
        </w:rPr>
        <w:t>We enjoin all our subjects, of whatever religion and social status they may be, to observe Sundays and the holidays that are observed by our subjects of the Roman, Catholic, and Apostolic Faith. We forbid them to work, nor make their slaves work, on said days, from midnight until the following midnight. They shall neither cultivate the earth, manufacture sugar, nor perform any other work, at the risk of a fine and an arbitrary punishment against the masters, and of confiscation by our officers of as much sugar worked by said slaves before being caught.</w:t>
      </w:r>
    </w:p>
    <w:p w:rsidR="00113F8F" w:rsidRPr="00113F8F" w:rsidRDefault="00113F8F" w:rsidP="00113F8F">
      <w:pPr>
        <w:pStyle w:val="ListParagraph"/>
        <w:numPr>
          <w:ilvl w:val="0"/>
          <w:numId w:val="5"/>
        </w:numPr>
        <w:ind w:left="360"/>
        <w:jc w:val="both"/>
        <w:rPr>
          <w:rFonts w:cstheme="minorHAnsi"/>
          <w:sz w:val="24"/>
          <w:szCs w:val="24"/>
        </w:rPr>
      </w:pPr>
      <w:r w:rsidRPr="00113F8F">
        <w:rPr>
          <w:rFonts w:cstheme="minorHAnsi"/>
          <w:sz w:val="24"/>
          <w:szCs w:val="24"/>
        </w:rPr>
        <w:lastRenderedPageBreak/>
        <w:t>We forbid them also to hold slave markets or any other market on said days at the risk of similar punishments and of confiscation of the merchandise that shall be discovered at the market, and an arbitrary fine against the sellers.</w:t>
      </w:r>
    </w:p>
    <w:p w:rsidR="00113F8F" w:rsidRPr="00113F8F" w:rsidRDefault="00113F8F" w:rsidP="00113F8F">
      <w:pPr>
        <w:pStyle w:val="ListParagraph"/>
        <w:numPr>
          <w:ilvl w:val="0"/>
          <w:numId w:val="5"/>
        </w:numPr>
        <w:ind w:left="360"/>
        <w:jc w:val="both"/>
        <w:rPr>
          <w:rFonts w:cstheme="minorHAnsi"/>
          <w:sz w:val="24"/>
          <w:szCs w:val="24"/>
        </w:rPr>
      </w:pPr>
      <w:r w:rsidRPr="00113F8F">
        <w:rPr>
          <w:rFonts w:cstheme="minorHAnsi"/>
          <w:sz w:val="24"/>
          <w:szCs w:val="24"/>
        </w:rPr>
        <w:t>We declare that our subjects who are not of the Roman, Catholic, and Apostolic Faith, are incapable of contracting a valid marriage in the future. We declare any child born from such unions to be bastards, and we desire that said marriages be held and reputed, and to hold and repute, as actual concubinage.</w:t>
      </w:r>
    </w:p>
    <w:p w:rsidR="00113F8F" w:rsidRPr="00113F8F" w:rsidRDefault="00113F8F" w:rsidP="00113F8F">
      <w:pPr>
        <w:pStyle w:val="ListParagraph"/>
        <w:numPr>
          <w:ilvl w:val="0"/>
          <w:numId w:val="5"/>
        </w:numPr>
        <w:ind w:left="360"/>
        <w:jc w:val="both"/>
        <w:rPr>
          <w:rFonts w:cstheme="minorHAnsi"/>
          <w:sz w:val="24"/>
          <w:szCs w:val="24"/>
        </w:rPr>
      </w:pPr>
      <w:r w:rsidRPr="00113F8F">
        <w:rPr>
          <w:rFonts w:cstheme="minorHAnsi"/>
          <w:sz w:val="24"/>
          <w:szCs w:val="24"/>
        </w:rPr>
        <w:t xml:space="preserve">Free men who shall have one or more children during concubinage with their slaves, together with their masters who accepted it, shall each be fined two thousand pounds of sugar. If they are the masters of the slave who produced said children, we desire, in addition to the fine, that the slave and the children be removed and that she and they be sent to work at the hospital, never to gain their freedom. We do not expect however for the present article to be applied when the man was not married to another person during his concubinage with this slave, who he should then marry according to the accepted rites of the Church. In this way she shall then be freed, the children becoming free and legitimate ... </w:t>
      </w:r>
    </w:p>
    <w:p w:rsidR="00113F8F" w:rsidRPr="00113F8F" w:rsidRDefault="00113F8F" w:rsidP="00113F8F">
      <w:pPr>
        <w:pStyle w:val="ListParagraph"/>
        <w:numPr>
          <w:ilvl w:val="0"/>
          <w:numId w:val="5"/>
        </w:numPr>
        <w:ind w:left="360"/>
        <w:jc w:val="both"/>
        <w:rPr>
          <w:rFonts w:cstheme="minorHAnsi"/>
          <w:sz w:val="24"/>
          <w:szCs w:val="24"/>
        </w:rPr>
      </w:pPr>
      <w:r w:rsidRPr="00113F8F">
        <w:rPr>
          <w:rFonts w:cstheme="minorHAnsi"/>
          <w:sz w:val="24"/>
          <w:szCs w:val="24"/>
        </w:rPr>
        <w:t>We forbid priests from conducting weddings between slaves if it appears that they do not have their masters' permission</w:t>
      </w:r>
      <w:r w:rsidR="00E0218D">
        <w:rPr>
          <w:rFonts w:cstheme="minorHAnsi"/>
          <w:sz w:val="24"/>
          <w:szCs w:val="24"/>
        </w:rPr>
        <w:t xml:space="preserve"> …</w:t>
      </w:r>
    </w:p>
    <w:p w:rsidR="00113F8F" w:rsidRPr="00113F8F" w:rsidRDefault="00113F8F" w:rsidP="00113F8F">
      <w:pPr>
        <w:pStyle w:val="ListParagraph"/>
        <w:numPr>
          <w:ilvl w:val="0"/>
          <w:numId w:val="5"/>
        </w:numPr>
        <w:ind w:left="360"/>
        <w:jc w:val="both"/>
        <w:rPr>
          <w:rFonts w:cstheme="minorHAnsi"/>
          <w:sz w:val="24"/>
          <w:szCs w:val="24"/>
        </w:rPr>
      </w:pPr>
      <w:r w:rsidRPr="00113F8F">
        <w:rPr>
          <w:rFonts w:cstheme="minorHAnsi"/>
          <w:sz w:val="24"/>
          <w:szCs w:val="24"/>
        </w:rPr>
        <w:t>Children born from marriages between slaves shall be slaves, and if the husband and wife have different masters, they shall belong to the masters of the female slave, not to the master of her husband.</w:t>
      </w:r>
    </w:p>
    <w:p w:rsidR="00113F8F" w:rsidRPr="00113F8F" w:rsidRDefault="00113F8F" w:rsidP="00113F8F">
      <w:pPr>
        <w:pStyle w:val="ListParagraph"/>
        <w:numPr>
          <w:ilvl w:val="0"/>
          <w:numId w:val="5"/>
        </w:numPr>
        <w:ind w:left="360"/>
        <w:jc w:val="both"/>
        <w:rPr>
          <w:rFonts w:cstheme="minorHAnsi"/>
          <w:sz w:val="24"/>
          <w:szCs w:val="24"/>
        </w:rPr>
      </w:pPr>
      <w:r w:rsidRPr="00113F8F">
        <w:rPr>
          <w:rFonts w:cstheme="minorHAnsi"/>
          <w:sz w:val="24"/>
          <w:szCs w:val="24"/>
        </w:rPr>
        <w:t xml:space="preserve">We desire that if a male slave has married a free woman, their children, either male or female, shall be free as is their mother, regardless of their father's condition of slavery. And if the father is free and the mother a slave, the children shall also be slaves ... </w:t>
      </w:r>
    </w:p>
    <w:p w:rsidR="00113F8F" w:rsidRPr="00113F8F" w:rsidRDefault="00113F8F" w:rsidP="00113F8F">
      <w:pPr>
        <w:pStyle w:val="ListParagraph"/>
        <w:numPr>
          <w:ilvl w:val="0"/>
          <w:numId w:val="5"/>
        </w:numPr>
        <w:ind w:left="360"/>
        <w:jc w:val="both"/>
        <w:rPr>
          <w:rFonts w:cstheme="minorHAnsi"/>
          <w:sz w:val="24"/>
          <w:szCs w:val="24"/>
        </w:rPr>
      </w:pPr>
      <w:r w:rsidRPr="00113F8F">
        <w:rPr>
          <w:rFonts w:cstheme="minorHAnsi"/>
          <w:sz w:val="24"/>
          <w:szCs w:val="24"/>
        </w:rPr>
        <w:t>We forbid slaves from carrying any offensive weapons or large sticks, at the risk of being whipped and having the weapons confiscated. The weapons shall then belong to he who confiscated them. The sole exception shall be made for those who have been sent by their masters to hunt and who are carrying either a letter from their masters or his known mark.</w:t>
      </w:r>
    </w:p>
    <w:p w:rsidR="00113F8F" w:rsidRPr="00113F8F" w:rsidRDefault="00113F8F" w:rsidP="00113F8F">
      <w:pPr>
        <w:pStyle w:val="ListParagraph"/>
        <w:numPr>
          <w:ilvl w:val="0"/>
          <w:numId w:val="5"/>
        </w:numPr>
        <w:ind w:left="360"/>
        <w:jc w:val="both"/>
        <w:rPr>
          <w:rFonts w:cstheme="minorHAnsi"/>
          <w:sz w:val="24"/>
          <w:szCs w:val="24"/>
        </w:rPr>
      </w:pPr>
      <w:r w:rsidRPr="00113F8F">
        <w:rPr>
          <w:rFonts w:cstheme="minorHAnsi"/>
          <w:sz w:val="24"/>
          <w:szCs w:val="24"/>
        </w:rPr>
        <w:t xml:space="preserve">We also forbid slaves who belong to different masters from gathering, either during the day or at night, under the pretext of a wedding or other excuse, either at one of the master's houses or elsewhere, and especially not in major roads or isolated locations. They shall risk corporal punishment that shall not be less than the whip and the </w:t>
      </w:r>
      <w:r w:rsidRPr="00113F8F">
        <w:rPr>
          <w:rFonts w:cstheme="minorHAnsi"/>
          <w:i/>
          <w:sz w:val="24"/>
          <w:szCs w:val="24"/>
        </w:rPr>
        <w:t>fleur de lys</w:t>
      </w:r>
      <w:r w:rsidRPr="00113F8F">
        <w:rPr>
          <w:rFonts w:cstheme="minorHAnsi"/>
          <w:sz w:val="24"/>
          <w:szCs w:val="24"/>
        </w:rPr>
        <w:t xml:space="preserve">, and for frequent recidivists and in other aggravating circumstances, they may be punished with death, a decision we leave to their judge. We enjoin all our subjects, even if they are not officers, to rush to the offenders, arrest them, and take them to prison, and that there be no decree against them ... </w:t>
      </w:r>
    </w:p>
    <w:p w:rsidR="00113F8F" w:rsidRPr="00113F8F" w:rsidRDefault="00113F8F" w:rsidP="00113F8F">
      <w:pPr>
        <w:pStyle w:val="ListParagraph"/>
        <w:numPr>
          <w:ilvl w:val="0"/>
          <w:numId w:val="5"/>
        </w:numPr>
        <w:ind w:left="360"/>
        <w:jc w:val="both"/>
        <w:rPr>
          <w:rFonts w:cstheme="minorHAnsi"/>
          <w:sz w:val="24"/>
          <w:szCs w:val="24"/>
        </w:rPr>
      </w:pPr>
      <w:r w:rsidRPr="00113F8F">
        <w:rPr>
          <w:rFonts w:cstheme="minorHAnsi"/>
          <w:sz w:val="24"/>
          <w:szCs w:val="24"/>
        </w:rPr>
        <w:t>We forbid slaves from selling sugar cane, for whatever reason or occasion, even with the permission of their master, at the risk of a whipping for the slaves and a fine of ten pounds for the masters who gave them permission, and an equal fine for the buyer.</w:t>
      </w:r>
    </w:p>
    <w:p w:rsidR="00113F8F" w:rsidRPr="00113F8F" w:rsidRDefault="00113F8F" w:rsidP="00113F8F">
      <w:pPr>
        <w:pStyle w:val="ListParagraph"/>
        <w:numPr>
          <w:ilvl w:val="0"/>
          <w:numId w:val="5"/>
        </w:numPr>
        <w:ind w:left="360"/>
        <w:jc w:val="both"/>
        <w:rPr>
          <w:rFonts w:cstheme="minorHAnsi"/>
          <w:sz w:val="24"/>
          <w:szCs w:val="24"/>
        </w:rPr>
      </w:pPr>
      <w:r w:rsidRPr="00113F8F">
        <w:rPr>
          <w:rFonts w:cstheme="minorHAnsi"/>
          <w:sz w:val="24"/>
          <w:szCs w:val="24"/>
        </w:rPr>
        <w:t xml:space="preserve">We also forbid slaves from selling any type of commodities, even fruit, vegetables, firewood, herbs for cooking and animals either at the market, or at individual houses, without a letter or a known mark from their masters granting express permission. Slaves shall risk the confiscation of goods sold in this way ... </w:t>
      </w:r>
    </w:p>
    <w:p w:rsidR="00113F8F" w:rsidRPr="00113F8F" w:rsidRDefault="00113F8F" w:rsidP="00113F8F">
      <w:pPr>
        <w:pStyle w:val="ListParagraph"/>
        <w:numPr>
          <w:ilvl w:val="0"/>
          <w:numId w:val="5"/>
        </w:numPr>
        <w:ind w:left="360"/>
        <w:jc w:val="both"/>
        <w:rPr>
          <w:rFonts w:cstheme="minorHAnsi"/>
          <w:sz w:val="24"/>
          <w:szCs w:val="24"/>
        </w:rPr>
      </w:pPr>
      <w:r w:rsidRPr="00113F8F">
        <w:rPr>
          <w:rFonts w:cstheme="minorHAnsi"/>
          <w:sz w:val="24"/>
          <w:szCs w:val="24"/>
        </w:rPr>
        <w:lastRenderedPageBreak/>
        <w:t xml:space="preserve">Slaves who are infirm due to age, sickness or other reason, whether the sickness is curable or not, shall be nourished and cared for by their masters. In the case that they be abandoned, said slaves shall be awarded to the hospital, to which their master shall be required to pay six sols per day for the care and feeding of each slave ... </w:t>
      </w:r>
    </w:p>
    <w:p w:rsidR="00113F8F" w:rsidRPr="00113F8F" w:rsidRDefault="00113F8F" w:rsidP="00113F8F">
      <w:pPr>
        <w:pStyle w:val="ListParagraph"/>
        <w:numPr>
          <w:ilvl w:val="0"/>
          <w:numId w:val="5"/>
        </w:numPr>
        <w:ind w:left="360"/>
        <w:jc w:val="both"/>
        <w:rPr>
          <w:rFonts w:cstheme="minorHAnsi"/>
          <w:sz w:val="24"/>
          <w:szCs w:val="24"/>
        </w:rPr>
      </w:pPr>
      <w:r w:rsidRPr="00113F8F">
        <w:rPr>
          <w:rFonts w:cstheme="minorHAnsi"/>
          <w:sz w:val="24"/>
          <w:szCs w:val="24"/>
        </w:rPr>
        <w:t>Slaves shall not be a party, either in court or in a civil matter, either as a litigant or as a defendant, or as a ci</w:t>
      </w:r>
      <w:r w:rsidR="00E0218D">
        <w:rPr>
          <w:rFonts w:cstheme="minorHAnsi"/>
          <w:sz w:val="24"/>
          <w:szCs w:val="24"/>
        </w:rPr>
        <w:t xml:space="preserve">vil party in a criminal matter </w:t>
      </w:r>
      <w:r w:rsidRPr="00113F8F">
        <w:rPr>
          <w:rFonts w:cstheme="minorHAnsi"/>
          <w:sz w:val="24"/>
          <w:szCs w:val="24"/>
        </w:rPr>
        <w:t xml:space="preserve">... </w:t>
      </w:r>
    </w:p>
    <w:p w:rsidR="00113F8F" w:rsidRPr="00113F8F" w:rsidRDefault="00113F8F" w:rsidP="00113F8F">
      <w:pPr>
        <w:pStyle w:val="ListParagraph"/>
        <w:numPr>
          <w:ilvl w:val="0"/>
          <w:numId w:val="5"/>
        </w:numPr>
        <w:ind w:left="360"/>
        <w:jc w:val="both"/>
        <w:rPr>
          <w:rFonts w:cstheme="minorHAnsi"/>
          <w:sz w:val="24"/>
          <w:szCs w:val="24"/>
        </w:rPr>
      </w:pPr>
      <w:r w:rsidRPr="00113F8F">
        <w:rPr>
          <w:rFonts w:cstheme="minorHAnsi"/>
          <w:sz w:val="24"/>
          <w:szCs w:val="24"/>
        </w:rPr>
        <w:t xml:space="preserve">The slave who has struck his master in the face or has drawn blood, or has similarly struck the wife of his master, his mistress, or their children, shall be punished by death ... </w:t>
      </w:r>
    </w:p>
    <w:p w:rsidR="00113F8F" w:rsidRDefault="00113F8F" w:rsidP="00113F8F">
      <w:pPr>
        <w:pStyle w:val="ListParagraph"/>
        <w:numPr>
          <w:ilvl w:val="0"/>
          <w:numId w:val="5"/>
        </w:numPr>
        <w:ind w:left="360"/>
        <w:jc w:val="both"/>
        <w:rPr>
          <w:rFonts w:cstheme="minorHAnsi"/>
          <w:sz w:val="24"/>
          <w:szCs w:val="24"/>
        </w:rPr>
      </w:pPr>
      <w:r w:rsidRPr="00113F8F">
        <w:rPr>
          <w:rFonts w:cstheme="minorHAnsi"/>
          <w:sz w:val="24"/>
          <w:szCs w:val="24"/>
        </w:rPr>
        <w:t xml:space="preserve">The fugitive slave who has been on the run for one month from the day his master reported him to the police, shall have his ears cut off and shall be branded with a </w:t>
      </w:r>
      <w:r w:rsidRPr="00113F8F">
        <w:rPr>
          <w:rFonts w:cstheme="minorHAnsi"/>
          <w:i/>
          <w:sz w:val="24"/>
          <w:szCs w:val="24"/>
        </w:rPr>
        <w:t>fleur de lys on</w:t>
      </w:r>
      <w:r w:rsidRPr="00113F8F">
        <w:rPr>
          <w:rFonts w:cstheme="minorHAnsi"/>
          <w:sz w:val="24"/>
          <w:szCs w:val="24"/>
        </w:rPr>
        <w:t xml:space="preserve"> one shoulder. If he commits the same infraction for another month, again counting from the day he is reported, he shall have his hamstring cut and be branded with a </w:t>
      </w:r>
      <w:r w:rsidRPr="00113F8F">
        <w:rPr>
          <w:rFonts w:cstheme="minorHAnsi"/>
          <w:i/>
          <w:sz w:val="24"/>
          <w:szCs w:val="24"/>
        </w:rPr>
        <w:t>fleur de lys</w:t>
      </w:r>
      <w:r w:rsidRPr="00113F8F">
        <w:rPr>
          <w:rFonts w:cstheme="minorHAnsi"/>
          <w:sz w:val="24"/>
          <w:szCs w:val="24"/>
        </w:rPr>
        <w:t xml:space="preserve"> on the other shoulder. The third time, he shall be put to death.</w:t>
      </w:r>
    </w:p>
    <w:p w:rsidR="00E0218D" w:rsidRPr="00E0218D" w:rsidRDefault="00113F8F" w:rsidP="00E0218D">
      <w:pPr>
        <w:jc w:val="both"/>
        <w:rPr>
          <w:rFonts w:cstheme="minorHAnsi"/>
          <w:sz w:val="24"/>
          <w:szCs w:val="24"/>
        </w:rPr>
      </w:pPr>
      <w:r w:rsidRPr="00E0218D">
        <w:rPr>
          <w:rFonts w:cstheme="minorHAnsi"/>
          <w:sz w:val="24"/>
          <w:szCs w:val="24"/>
        </w:rPr>
        <w:t>...</w:t>
      </w:r>
    </w:p>
    <w:p w:rsidR="00E0218D" w:rsidRDefault="00113F8F" w:rsidP="006F672F">
      <w:pPr>
        <w:pStyle w:val="ListParagraph"/>
        <w:numPr>
          <w:ilvl w:val="0"/>
          <w:numId w:val="14"/>
        </w:numPr>
        <w:jc w:val="both"/>
        <w:rPr>
          <w:rFonts w:cstheme="minorHAnsi"/>
          <w:sz w:val="24"/>
          <w:szCs w:val="24"/>
        </w:rPr>
      </w:pPr>
      <w:r w:rsidRPr="00E0218D">
        <w:rPr>
          <w:rFonts w:cstheme="minorHAnsi"/>
          <w:sz w:val="24"/>
          <w:szCs w:val="24"/>
        </w:rPr>
        <w:t>The masters may also, when they believe that their slaves so deserve, chain them and have them beaten with rods or straps. They shall be forbidden however from torturing them or mutilating any limb, at the risk of having the slaves confiscated and having extraordinary charges brought against them.</w:t>
      </w:r>
    </w:p>
    <w:p w:rsidR="00113F8F" w:rsidRPr="00E0218D" w:rsidRDefault="00113F8F" w:rsidP="006F672F">
      <w:pPr>
        <w:pStyle w:val="ListParagraph"/>
        <w:numPr>
          <w:ilvl w:val="0"/>
          <w:numId w:val="14"/>
        </w:numPr>
        <w:jc w:val="both"/>
        <w:rPr>
          <w:rFonts w:cstheme="minorHAnsi"/>
          <w:sz w:val="24"/>
          <w:szCs w:val="24"/>
        </w:rPr>
      </w:pPr>
      <w:r w:rsidRPr="00E0218D">
        <w:rPr>
          <w:rFonts w:cstheme="minorHAnsi"/>
          <w:sz w:val="24"/>
          <w:szCs w:val="24"/>
        </w:rPr>
        <w:t>We enjoin our officers to criminally prosecute the masters, or their foremen, who have killed a slave under their auspices or control, and to punish the master according to the circumstances of the atrocity. In the case where there is absolution, we allow our officers to return the absolved master or foreman, without them needing our pardon.</w:t>
      </w:r>
    </w:p>
    <w:p w:rsidR="00E0218D" w:rsidRPr="00824187" w:rsidRDefault="00824187" w:rsidP="00824187">
      <w:pPr>
        <w:jc w:val="both"/>
        <w:rPr>
          <w:rFonts w:cstheme="minorHAnsi"/>
          <w:sz w:val="24"/>
          <w:szCs w:val="24"/>
        </w:rPr>
      </w:pPr>
      <w:r>
        <w:rPr>
          <w:rFonts w:cstheme="minorHAnsi"/>
          <w:sz w:val="24"/>
          <w:szCs w:val="24"/>
        </w:rPr>
        <w:t>…</w:t>
      </w:r>
    </w:p>
    <w:p w:rsidR="001C02D5" w:rsidRPr="001C02D5" w:rsidRDefault="00113F8F" w:rsidP="001C02D5">
      <w:pPr>
        <w:pStyle w:val="ListParagraph"/>
        <w:numPr>
          <w:ilvl w:val="0"/>
          <w:numId w:val="20"/>
        </w:numPr>
        <w:jc w:val="both"/>
        <w:rPr>
          <w:rFonts w:cstheme="minorHAnsi"/>
          <w:sz w:val="24"/>
          <w:szCs w:val="24"/>
        </w:rPr>
      </w:pPr>
      <w:r w:rsidRPr="001C02D5">
        <w:rPr>
          <w:rFonts w:cstheme="minorHAnsi"/>
          <w:sz w:val="24"/>
          <w:szCs w:val="24"/>
        </w:rPr>
        <w:t>Husband, wife and prepubescent children, if they are all under the same master, may not be taken and sold separately. We declare the seizing and sales that sh</w:t>
      </w:r>
      <w:r w:rsidR="00E0218D" w:rsidRPr="001C02D5">
        <w:rPr>
          <w:rFonts w:cstheme="minorHAnsi"/>
          <w:sz w:val="24"/>
          <w:szCs w:val="24"/>
        </w:rPr>
        <w:t>all be done as such to be void</w:t>
      </w:r>
    </w:p>
    <w:p w:rsidR="001C02D5" w:rsidRDefault="00113F8F" w:rsidP="001C02D5">
      <w:pPr>
        <w:pStyle w:val="ListParagraph"/>
        <w:numPr>
          <w:ilvl w:val="0"/>
          <w:numId w:val="20"/>
        </w:numPr>
        <w:jc w:val="both"/>
        <w:rPr>
          <w:rFonts w:cstheme="minorHAnsi"/>
          <w:sz w:val="24"/>
          <w:szCs w:val="24"/>
        </w:rPr>
      </w:pPr>
      <w:r w:rsidRPr="001C02D5">
        <w:rPr>
          <w:rFonts w:cstheme="minorHAnsi"/>
          <w:sz w:val="24"/>
          <w:szCs w:val="24"/>
        </w:rPr>
        <w:t>Masters twenty years of age may free their slaves by any act toward the living or due to death</w:t>
      </w:r>
    </w:p>
    <w:p w:rsidR="001C02D5" w:rsidRPr="001C02D5" w:rsidRDefault="001C02D5" w:rsidP="001C02D5">
      <w:pPr>
        <w:jc w:val="both"/>
        <w:rPr>
          <w:rFonts w:cstheme="minorHAnsi"/>
          <w:sz w:val="24"/>
          <w:szCs w:val="24"/>
        </w:rPr>
      </w:pPr>
      <w:r>
        <w:rPr>
          <w:rFonts w:cstheme="minorHAnsi"/>
          <w:sz w:val="24"/>
          <w:szCs w:val="24"/>
        </w:rPr>
        <w:t>….</w:t>
      </w:r>
    </w:p>
    <w:p w:rsidR="001C02D5" w:rsidRDefault="001C02D5" w:rsidP="00C51BA4">
      <w:pPr>
        <w:pStyle w:val="ListParagraph"/>
        <w:numPr>
          <w:ilvl w:val="0"/>
          <w:numId w:val="21"/>
        </w:numPr>
        <w:ind w:left="360"/>
        <w:jc w:val="both"/>
        <w:rPr>
          <w:rFonts w:cstheme="minorHAnsi"/>
          <w:sz w:val="24"/>
          <w:szCs w:val="24"/>
        </w:rPr>
      </w:pPr>
      <w:r>
        <w:rPr>
          <w:rFonts w:cstheme="minorHAnsi"/>
          <w:sz w:val="24"/>
          <w:szCs w:val="24"/>
        </w:rPr>
        <w:t xml:space="preserve">… </w:t>
      </w:r>
      <w:r w:rsidR="00113F8F" w:rsidRPr="001C02D5">
        <w:rPr>
          <w:rFonts w:cstheme="minorHAnsi"/>
          <w:sz w:val="24"/>
          <w:szCs w:val="24"/>
        </w:rPr>
        <w:t>We declare also that freed slaves shall not require our letters of naturalization to enjoy the advantages of our natural subjects in our kingdom, lands or country of obedience, even when they are born in foreign countries.</w:t>
      </w:r>
    </w:p>
    <w:p w:rsidR="00113F8F" w:rsidRPr="001C02D5" w:rsidRDefault="00113F8F" w:rsidP="00C51BA4">
      <w:pPr>
        <w:pStyle w:val="ListParagraph"/>
        <w:numPr>
          <w:ilvl w:val="0"/>
          <w:numId w:val="21"/>
        </w:numPr>
        <w:ind w:left="360"/>
        <w:jc w:val="both"/>
        <w:rPr>
          <w:rFonts w:cstheme="minorHAnsi"/>
          <w:sz w:val="24"/>
          <w:szCs w:val="24"/>
        </w:rPr>
      </w:pPr>
      <w:r w:rsidRPr="001C02D5">
        <w:rPr>
          <w:rFonts w:cstheme="minorHAnsi"/>
          <w:sz w:val="24"/>
          <w:szCs w:val="24"/>
        </w:rPr>
        <w:t>We grant to freed slaves the same rights, privileges and immunities that are enjoyed by freeborn persons. We desire that they are deserving of this acquired freedom, and that this freedom gives them, as much for their person as for their property, the same happiness that natural liberty has on our other subjects.</w:t>
      </w:r>
    </w:p>
    <w:p w:rsidR="00113F8F" w:rsidRPr="00113F8F" w:rsidRDefault="00113F8F" w:rsidP="00113F8F">
      <w:pPr>
        <w:jc w:val="both"/>
        <w:rPr>
          <w:rFonts w:cstheme="minorHAnsi"/>
          <w:sz w:val="24"/>
          <w:szCs w:val="24"/>
        </w:rPr>
      </w:pPr>
      <w:r w:rsidRPr="00113F8F">
        <w:rPr>
          <w:rFonts w:cstheme="minorHAnsi"/>
          <w:sz w:val="24"/>
          <w:szCs w:val="24"/>
        </w:rPr>
        <w:t>Versailles, March 1685, the forty second year of our reign.</w:t>
      </w:r>
    </w:p>
    <w:p w:rsidR="00C70EB2" w:rsidRDefault="00113F8F" w:rsidP="00113F8F">
      <w:pPr>
        <w:jc w:val="both"/>
        <w:rPr>
          <w:rFonts w:cstheme="minorHAnsi"/>
          <w:sz w:val="24"/>
          <w:szCs w:val="24"/>
        </w:rPr>
      </w:pPr>
      <w:r w:rsidRPr="00113F8F">
        <w:rPr>
          <w:rFonts w:cstheme="minorHAnsi"/>
          <w:sz w:val="24"/>
          <w:szCs w:val="24"/>
        </w:rPr>
        <w:t>Read, posted and recorded at the sovereign council of the coast of Saint Domingue, kept at Petit Goave, 6 May 1687, Signed Moriceau.</w:t>
      </w:r>
    </w:p>
    <w:p w:rsidR="00113F8F" w:rsidRPr="00113F8F" w:rsidRDefault="00113F8F" w:rsidP="00113F8F">
      <w:pPr>
        <w:jc w:val="both"/>
        <w:rPr>
          <w:rFonts w:cstheme="minorHAnsi"/>
          <w:b/>
          <w:sz w:val="24"/>
          <w:szCs w:val="24"/>
        </w:rPr>
      </w:pPr>
      <w:r w:rsidRPr="00113F8F">
        <w:rPr>
          <w:rFonts w:cstheme="minorHAnsi"/>
          <w:b/>
          <w:sz w:val="24"/>
          <w:szCs w:val="24"/>
        </w:rPr>
        <w:lastRenderedPageBreak/>
        <w:t xml:space="preserve">Grievances of Free </w:t>
      </w:r>
      <w:r w:rsidR="001C02D5" w:rsidRPr="00113F8F">
        <w:rPr>
          <w:rFonts w:cstheme="minorHAnsi"/>
          <w:b/>
          <w:sz w:val="24"/>
          <w:szCs w:val="24"/>
        </w:rPr>
        <w:t>Cit</w:t>
      </w:r>
      <w:r w:rsidR="001C02D5">
        <w:rPr>
          <w:rFonts w:cstheme="minorHAnsi"/>
          <w:b/>
          <w:sz w:val="24"/>
          <w:szCs w:val="24"/>
        </w:rPr>
        <w:t>ize</w:t>
      </w:r>
      <w:r w:rsidR="001C02D5" w:rsidRPr="00113F8F">
        <w:rPr>
          <w:rFonts w:cstheme="minorHAnsi"/>
          <w:b/>
          <w:sz w:val="24"/>
          <w:szCs w:val="24"/>
        </w:rPr>
        <w:t>ns</w:t>
      </w:r>
      <w:r w:rsidRPr="00113F8F">
        <w:rPr>
          <w:rFonts w:cstheme="minorHAnsi"/>
          <w:b/>
          <w:sz w:val="24"/>
          <w:szCs w:val="24"/>
        </w:rPr>
        <w:t xml:space="preserve"> and Landowners (1789)</w:t>
      </w:r>
    </w:p>
    <w:p w:rsidR="00113F8F" w:rsidRPr="00113F8F" w:rsidRDefault="00113F8F" w:rsidP="00113F8F">
      <w:pPr>
        <w:jc w:val="both"/>
        <w:rPr>
          <w:rFonts w:cstheme="minorHAnsi"/>
          <w:sz w:val="24"/>
          <w:szCs w:val="24"/>
        </w:rPr>
      </w:pPr>
      <w:r w:rsidRPr="00113F8F">
        <w:rPr>
          <w:rFonts w:cstheme="minorHAnsi"/>
          <w:i/>
          <w:sz w:val="24"/>
          <w:szCs w:val="24"/>
        </w:rPr>
        <w:t xml:space="preserve">Journal Containing the Complaints, Grievances, and Claims of the Free </w:t>
      </w:r>
      <w:r w:rsidR="001C02D5" w:rsidRPr="00113F8F">
        <w:rPr>
          <w:rFonts w:cstheme="minorHAnsi"/>
          <w:i/>
          <w:sz w:val="24"/>
          <w:szCs w:val="24"/>
        </w:rPr>
        <w:t>Cit</w:t>
      </w:r>
      <w:r w:rsidR="001C02D5">
        <w:rPr>
          <w:rFonts w:cstheme="minorHAnsi"/>
          <w:i/>
          <w:sz w:val="24"/>
          <w:szCs w:val="24"/>
        </w:rPr>
        <w:t>ize</w:t>
      </w:r>
      <w:r w:rsidR="001C02D5" w:rsidRPr="00113F8F">
        <w:rPr>
          <w:rFonts w:cstheme="minorHAnsi"/>
          <w:i/>
          <w:sz w:val="24"/>
          <w:szCs w:val="24"/>
        </w:rPr>
        <w:t>ns</w:t>
      </w:r>
      <w:r w:rsidRPr="00113F8F">
        <w:rPr>
          <w:rFonts w:cstheme="minorHAnsi"/>
          <w:i/>
          <w:sz w:val="24"/>
          <w:szCs w:val="24"/>
        </w:rPr>
        <w:t xml:space="preserve"> and Coloured Landowners of the French Islands and Colonies</w:t>
      </w:r>
      <w:r w:rsidRPr="00113F8F">
        <w:rPr>
          <w:rFonts w:cstheme="minorHAnsi"/>
          <w:sz w:val="24"/>
          <w:szCs w:val="24"/>
        </w:rPr>
        <w:t xml:space="preserve"> (1789) &lt; http://chnm.gmu.edu/revolution/exhibits/show/liberty--equality--fraternity/item/3173&gt;</w:t>
      </w:r>
    </w:p>
    <w:p w:rsidR="00113F8F" w:rsidRPr="00113F8F" w:rsidRDefault="00113F8F" w:rsidP="00113F8F">
      <w:pPr>
        <w:jc w:val="both"/>
        <w:rPr>
          <w:rFonts w:cstheme="minorHAnsi"/>
          <w:i/>
          <w:sz w:val="24"/>
          <w:szCs w:val="24"/>
        </w:rPr>
      </w:pPr>
      <w:r w:rsidRPr="00113F8F">
        <w:rPr>
          <w:rFonts w:cstheme="minorHAnsi"/>
          <w:i/>
          <w:sz w:val="24"/>
          <w:szCs w:val="24"/>
        </w:rPr>
        <w:t>Free blacks and mulattos of Saint Domingue, many of them substantial property owners and slaveholders, sent delegates to the National Assembly in France with a list of their stated grievances and demands. This list of grievances—modelled on those sent from the various districts of France in the spring of 1789—demonstrates the power of the idea of rights but also the particular concerns of those living in the colonies; the free blacks wanted freedom and rights for themselves but assume the continuance of slavery.</w:t>
      </w:r>
    </w:p>
    <w:p w:rsidR="005F43FF" w:rsidRPr="005F43FF" w:rsidRDefault="005F43FF" w:rsidP="005F43FF">
      <w:pPr>
        <w:pStyle w:val="ListParagraph"/>
        <w:numPr>
          <w:ilvl w:val="0"/>
          <w:numId w:val="24"/>
        </w:numPr>
        <w:jc w:val="both"/>
        <w:rPr>
          <w:rFonts w:cstheme="minorHAnsi"/>
          <w:sz w:val="24"/>
          <w:szCs w:val="24"/>
        </w:rPr>
      </w:pPr>
      <w:r>
        <w:rPr>
          <w:rFonts w:cstheme="minorHAnsi"/>
          <w:b/>
          <w:sz w:val="24"/>
          <w:szCs w:val="24"/>
        </w:rPr>
        <w:t>What insights does the below document provide about the demographic makeup of Saint-Domingue?</w:t>
      </w:r>
    </w:p>
    <w:p w:rsidR="005F43FF" w:rsidRPr="005F43FF" w:rsidRDefault="005F43FF" w:rsidP="005F43FF">
      <w:pPr>
        <w:pStyle w:val="ListParagraph"/>
        <w:numPr>
          <w:ilvl w:val="0"/>
          <w:numId w:val="24"/>
        </w:numPr>
        <w:jc w:val="both"/>
        <w:rPr>
          <w:rFonts w:cstheme="minorHAnsi"/>
          <w:sz w:val="24"/>
          <w:szCs w:val="24"/>
        </w:rPr>
      </w:pPr>
      <w:r>
        <w:rPr>
          <w:rFonts w:cstheme="minorHAnsi"/>
          <w:b/>
          <w:sz w:val="24"/>
          <w:szCs w:val="24"/>
        </w:rPr>
        <w:t>What are grievances are aired in the below, and what techniques do the authors use to try and persuade their audience as to the rectitude of these grievances? What laws or precedents do they cite as evidence for their cause?</w:t>
      </w:r>
    </w:p>
    <w:p w:rsidR="005F43FF" w:rsidRPr="005F43FF" w:rsidRDefault="005F43FF" w:rsidP="005F43FF">
      <w:pPr>
        <w:pStyle w:val="ListParagraph"/>
        <w:numPr>
          <w:ilvl w:val="0"/>
          <w:numId w:val="24"/>
        </w:numPr>
        <w:jc w:val="both"/>
        <w:rPr>
          <w:rFonts w:cstheme="minorHAnsi"/>
          <w:sz w:val="24"/>
          <w:szCs w:val="24"/>
        </w:rPr>
      </w:pPr>
      <w:r>
        <w:rPr>
          <w:rFonts w:cstheme="minorHAnsi"/>
          <w:b/>
          <w:sz w:val="24"/>
          <w:szCs w:val="24"/>
        </w:rPr>
        <w:t>Are there similarities between the grievances of free citizens and landowners and those aired by revolutionaries in hexagonal France? Are there any echoes of the Declaration of Rights of Man and Citizen or any other revolutionary decrees/legislation?</w:t>
      </w:r>
    </w:p>
    <w:p w:rsidR="005F43FF" w:rsidRPr="005F43FF" w:rsidRDefault="005F43FF" w:rsidP="005F43FF">
      <w:pPr>
        <w:pStyle w:val="ListParagraph"/>
        <w:numPr>
          <w:ilvl w:val="0"/>
          <w:numId w:val="24"/>
        </w:numPr>
        <w:jc w:val="both"/>
        <w:rPr>
          <w:rFonts w:cstheme="minorHAnsi"/>
          <w:sz w:val="24"/>
          <w:szCs w:val="24"/>
        </w:rPr>
      </w:pPr>
      <w:r>
        <w:rPr>
          <w:rFonts w:cstheme="minorHAnsi"/>
          <w:b/>
          <w:sz w:val="24"/>
          <w:szCs w:val="24"/>
        </w:rPr>
        <w:t>What does the below have to say about the legality of slavery?</w:t>
      </w:r>
    </w:p>
    <w:p w:rsidR="00113F8F" w:rsidRPr="00113F8F" w:rsidRDefault="00113F8F" w:rsidP="00113F8F">
      <w:pPr>
        <w:jc w:val="both"/>
        <w:rPr>
          <w:rFonts w:cstheme="minorHAnsi"/>
          <w:sz w:val="24"/>
          <w:szCs w:val="24"/>
        </w:rPr>
      </w:pPr>
      <w:r w:rsidRPr="00113F8F">
        <w:rPr>
          <w:rFonts w:cstheme="minorHAnsi"/>
          <w:sz w:val="24"/>
          <w:szCs w:val="24"/>
        </w:rPr>
        <w:t>JOURNAL, Containing the Complaints, Grievances, and Claims of the Free-</w:t>
      </w:r>
      <w:r w:rsidR="001C02D5" w:rsidRPr="00113F8F">
        <w:rPr>
          <w:rFonts w:cstheme="minorHAnsi"/>
          <w:sz w:val="24"/>
          <w:szCs w:val="24"/>
        </w:rPr>
        <w:t>cit</w:t>
      </w:r>
      <w:r w:rsidR="001C02D5">
        <w:rPr>
          <w:rFonts w:cstheme="minorHAnsi"/>
          <w:sz w:val="24"/>
          <w:szCs w:val="24"/>
        </w:rPr>
        <w:t>ize</w:t>
      </w:r>
      <w:r w:rsidR="001C02D5" w:rsidRPr="00113F8F">
        <w:rPr>
          <w:rFonts w:cstheme="minorHAnsi"/>
          <w:sz w:val="24"/>
          <w:szCs w:val="24"/>
        </w:rPr>
        <w:t>ns</w:t>
      </w:r>
      <w:r w:rsidRPr="00113F8F">
        <w:rPr>
          <w:rFonts w:cstheme="minorHAnsi"/>
          <w:sz w:val="24"/>
          <w:szCs w:val="24"/>
        </w:rPr>
        <w:t xml:space="preserve"> and </w:t>
      </w:r>
      <w:r w:rsidR="001C02D5" w:rsidRPr="00113F8F">
        <w:rPr>
          <w:rFonts w:cstheme="minorHAnsi"/>
          <w:sz w:val="24"/>
          <w:szCs w:val="24"/>
        </w:rPr>
        <w:t>coloured</w:t>
      </w:r>
      <w:r w:rsidRPr="00113F8F">
        <w:rPr>
          <w:rFonts w:cstheme="minorHAnsi"/>
          <w:sz w:val="24"/>
          <w:szCs w:val="24"/>
        </w:rPr>
        <w:t xml:space="preserve"> landowners of the French Islands and Colonies:</w:t>
      </w:r>
    </w:p>
    <w:p w:rsidR="00113F8F" w:rsidRPr="00113F8F" w:rsidRDefault="00113F8F" w:rsidP="00113F8F">
      <w:pPr>
        <w:pStyle w:val="ListParagraph"/>
        <w:numPr>
          <w:ilvl w:val="0"/>
          <w:numId w:val="13"/>
        </w:numPr>
        <w:jc w:val="both"/>
        <w:rPr>
          <w:rFonts w:cstheme="minorHAnsi"/>
          <w:sz w:val="24"/>
          <w:szCs w:val="24"/>
        </w:rPr>
      </w:pPr>
      <w:r w:rsidRPr="00113F8F">
        <w:rPr>
          <w:rFonts w:cstheme="minorHAnsi"/>
          <w:sz w:val="24"/>
          <w:szCs w:val="24"/>
        </w:rPr>
        <w:t>The inhabitants of the French colonies are exclusively and generally divided into two classes, Freemen and those who are born, and live, in slavery.</w:t>
      </w:r>
    </w:p>
    <w:p w:rsidR="00113F8F" w:rsidRPr="00113F8F" w:rsidRDefault="00113F8F" w:rsidP="00113F8F">
      <w:pPr>
        <w:pStyle w:val="ListParagraph"/>
        <w:numPr>
          <w:ilvl w:val="0"/>
          <w:numId w:val="13"/>
        </w:numPr>
        <w:jc w:val="both"/>
        <w:rPr>
          <w:rFonts w:cstheme="minorHAnsi"/>
          <w:sz w:val="24"/>
          <w:szCs w:val="24"/>
        </w:rPr>
      </w:pPr>
      <w:r w:rsidRPr="00113F8F">
        <w:rPr>
          <w:rFonts w:cstheme="minorHAnsi"/>
          <w:sz w:val="24"/>
          <w:szCs w:val="24"/>
        </w:rPr>
        <w:t>The class of Freemen includes not only all the Whites, but also all of the coloured Creoles, the Free Blacks, Mulattos, small minorities, and others.</w:t>
      </w:r>
    </w:p>
    <w:p w:rsidR="00113F8F" w:rsidRPr="00113F8F" w:rsidRDefault="00113F8F" w:rsidP="00113F8F">
      <w:pPr>
        <w:pStyle w:val="ListParagraph"/>
        <w:numPr>
          <w:ilvl w:val="0"/>
          <w:numId w:val="13"/>
        </w:numPr>
        <w:jc w:val="both"/>
        <w:rPr>
          <w:rFonts w:cstheme="minorHAnsi"/>
          <w:sz w:val="24"/>
          <w:szCs w:val="24"/>
        </w:rPr>
      </w:pPr>
      <w:r w:rsidRPr="00113F8F">
        <w:rPr>
          <w:rFonts w:cstheme="minorHAnsi"/>
          <w:sz w:val="24"/>
          <w:szCs w:val="24"/>
        </w:rPr>
        <w:t>The freed Creoles, as well as their children and their descendants, should have the same rights, rank, prerogatives, exemptions, and privileges as other colonists.</w:t>
      </w:r>
    </w:p>
    <w:p w:rsidR="00113F8F" w:rsidRPr="00113F8F" w:rsidRDefault="00113F8F" w:rsidP="00113F8F">
      <w:pPr>
        <w:pStyle w:val="ListParagraph"/>
        <w:numPr>
          <w:ilvl w:val="0"/>
          <w:numId w:val="13"/>
        </w:numPr>
        <w:jc w:val="both"/>
        <w:rPr>
          <w:rFonts w:cstheme="minorHAnsi"/>
          <w:sz w:val="24"/>
          <w:szCs w:val="24"/>
        </w:rPr>
      </w:pPr>
      <w:r w:rsidRPr="00113F8F">
        <w:rPr>
          <w:rFonts w:cstheme="minorHAnsi"/>
          <w:sz w:val="24"/>
          <w:szCs w:val="24"/>
        </w:rPr>
        <w:t>For that purpose, the coloured Creoles request that the Declaration of the Rights of Man, decreed by the National Assembly, be applied to them, as it is to Whites …</w:t>
      </w:r>
    </w:p>
    <w:p w:rsidR="00113F8F" w:rsidRPr="00113F8F" w:rsidRDefault="00113F8F" w:rsidP="00113F8F">
      <w:pPr>
        <w:pStyle w:val="ListParagraph"/>
        <w:numPr>
          <w:ilvl w:val="0"/>
          <w:numId w:val="13"/>
        </w:numPr>
        <w:jc w:val="both"/>
        <w:rPr>
          <w:rFonts w:cstheme="minorHAnsi"/>
          <w:sz w:val="24"/>
          <w:szCs w:val="24"/>
        </w:rPr>
      </w:pPr>
      <w:r w:rsidRPr="00113F8F">
        <w:rPr>
          <w:rFonts w:cstheme="minorHAnsi"/>
          <w:sz w:val="24"/>
          <w:szCs w:val="24"/>
        </w:rPr>
        <w:t xml:space="preserve">With disregard for the law, humiliating distinctions have been made until now between White men and men of colour, in whichever class Nature may have placed them. To bring an end to these distinctions, resolutions must be taken that irrevocably set the respective rights and claims of those </w:t>
      </w:r>
      <w:r w:rsidR="001C02D5" w:rsidRPr="00113F8F">
        <w:rPr>
          <w:rFonts w:cstheme="minorHAnsi"/>
          <w:sz w:val="24"/>
          <w:szCs w:val="24"/>
        </w:rPr>
        <w:t>Cit</w:t>
      </w:r>
      <w:r w:rsidR="001C02D5">
        <w:rPr>
          <w:rFonts w:cstheme="minorHAnsi"/>
          <w:sz w:val="24"/>
          <w:szCs w:val="24"/>
        </w:rPr>
        <w:t>ize</w:t>
      </w:r>
      <w:r w:rsidR="001C02D5" w:rsidRPr="00113F8F">
        <w:rPr>
          <w:rFonts w:cstheme="minorHAnsi"/>
          <w:sz w:val="24"/>
          <w:szCs w:val="24"/>
        </w:rPr>
        <w:t>ns</w:t>
      </w:r>
      <w:r w:rsidRPr="00113F8F">
        <w:rPr>
          <w:rFonts w:cstheme="minorHAnsi"/>
          <w:sz w:val="24"/>
          <w:szCs w:val="24"/>
        </w:rPr>
        <w:t xml:space="preserve"> who oppress, and those who are oppressed.</w:t>
      </w:r>
    </w:p>
    <w:p w:rsidR="00113F8F" w:rsidRPr="00113F8F" w:rsidRDefault="00113F8F" w:rsidP="00113F8F">
      <w:pPr>
        <w:pStyle w:val="ListParagraph"/>
        <w:numPr>
          <w:ilvl w:val="0"/>
          <w:numId w:val="13"/>
        </w:numPr>
        <w:jc w:val="both"/>
        <w:rPr>
          <w:rFonts w:cstheme="minorHAnsi"/>
          <w:sz w:val="24"/>
          <w:szCs w:val="24"/>
        </w:rPr>
      </w:pPr>
      <w:r w:rsidRPr="00113F8F">
        <w:rPr>
          <w:rFonts w:cstheme="minorHAnsi"/>
          <w:sz w:val="24"/>
          <w:szCs w:val="24"/>
        </w:rPr>
        <w:t>Consequently, the National Assembly shall be requested to declare:</w:t>
      </w:r>
    </w:p>
    <w:p w:rsidR="00113F8F" w:rsidRPr="00113F8F" w:rsidRDefault="00113F8F" w:rsidP="00113F8F">
      <w:pPr>
        <w:pStyle w:val="ListParagraph"/>
        <w:numPr>
          <w:ilvl w:val="0"/>
          <w:numId w:val="12"/>
        </w:numPr>
        <w:jc w:val="both"/>
        <w:rPr>
          <w:rFonts w:cstheme="minorHAnsi"/>
          <w:sz w:val="24"/>
          <w:szCs w:val="24"/>
        </w:rPr>
      </w:pPr>
      <w:r w:rsidRPr="00113F8F">
        <w:rPr>
          <w:rFonts w:cstheme="minorHAnsi"/>
          <w:sz w:val="24"/>
          <w:szCs w:val="24"/>
        </w:rPr>
        <w:t xml:space="preserve">That Negroes and coloured Creoles shall be admitted, concurrently with Whites, to all ranks, positions, responsibilities, dignities, and honours. In a word, they want to share with Whites the difficult and honourable roles of </w:t>
      </w:r>
      <w:r w:rsidR="005F43FF">
        <w:rPr>
          <w:rFonts w:cstheme="minorHAnsi"/>
          <w:sz w:val="24"/>
          <w:szCs w:val="24"/>
        </w:rPr>
        <w:t>c</w:t>
      </w:r>
      <w:r w:rsidRPr="00113F8F">
        <w:rPr>
          <w:rFonts w:cstheme="minorHAnsi"/>
          <w:sz w:val="24"/>
          <w:szCs w:val="24"/>
        </w:rPr>
        <w:t xml:space="preserve">ivil government and </w:t>
      </w:r>
      <w:r w:rsidR="005F43FF">
        <w:rPr>
          <w:rFonts w:cstheme="minorHAnsi"/>
          <w:sz w:val="24"/>
          <w:szCs w:val="24"/>
        </w:rPr>
        <w:t>m</w:t>
      </w:r>
      <w:r w:rsidRPr="00113F8F">
        <w:rPr>
          <w:rFonts w:cstheme="minorHAnsi"/>
          <w:sz w:val="24"/>
          <w:szCs w:val="24"/>
        </w:rPr>
        <w:t>ilitary service;</w:t>
      </w:r>
    </w:p>
    <w:p w:rsidR="00113F8F" w:rsidRPr="00113F8F" w:rsidRDefault="00113F8F" w:rsidP="00113F8F">
      <w:pPr>
        <w:pStyle w:val="ListParagraph"/>
        <w:numPr>
          <w:ilvl w:val="0"/>
          <w:numId w:val="12"/>
        </w:numPr>
        <w:jc w:val="both"/>
        <w:rPr>
          <w:rFonts w:cstheme="minorHAnsi"/>
          <w:sz w:val="24"/>
          <w:szCs w:val="24"/>
        </w:rPr>
      </w:pPr>
      <w:r w:rsidRPr="00113F8F">
        <w:rPr>
          <w:rFonts w:cstheme="minorHAnsi"/>
          <w:sz w:val="24"/>
          <w:szCs w:val="24"/>
        </w:rPr>
        <w:t xml:space="preserve">That in order to achieve this, they shall have access to the courts. Additionally, they shall be eligible to attain, not only the highest ranks of the Judiciary, but it would also be just that they have the freedom to fulfil the secondary roles. These functions would </w:t>
      </w:r>
      <w:r w:rsidRPr="00113F8F">
        <w:rPr>
          <w:rFonts w:cstheme="minorHAnsi"/>
          <w:sz w:val="24"/>
          <w:szCs w:val="24"/>
        </w:rPr>
        <w:lastRenderedPageBreak/>
        <w:t>include: solicitor, public notary, state prosecutor, court clerk, bailiff, and any other function, regardless of title, either in France or in the Colonies.</w:t>
      </w:r>
    </w:p>
    <w:p w:rsidR="00113F8F" w:rsidRPr="00113F8F" w:rsidRDefault="00113F8F" w:rsidP="00113F8F">
      <w:pPr>
        <w:pStyle w:val="ListParagraph"/>
        <w:numPr>
          <w:ilvl w:val="0"/>
          <w:numId w:val="12"/>
        </w:numPr>
        <w:jc w:val="both"/>
        <w:rPr>
          <w:rFonts w:cstheme="minorHAnsi"/>
          <w:sz w:val="24"/>
          <w:szCs w:val="24"/>
        </w:rPr>
      </w:pPr>
      <w:r w:rsidRPr="00113F8F">
        <w:rPr>
          <w:rFonts w:cstheme="minorHAnsi"/>
          <w:sz w:val="24"/>
          <w:szCs w:val="24"/>
        </w:rPr>
        <w:t>That they shall be promoted equally with their class peers, and may try for all military positions and responsibilities, such that their colour can no longer be a reason for exclusion.</w:t>
      </w:r>
    </w:p>
    <w:p w:rsidR="00113F8F" w:rsidRPr="00113F8F" w:rsidRDefault="00113F8F" w:rsidP="00113F8F">
      <w:pPr>
        <w:pStyle w:val="ListParagraph"/>
        <w:numPr>
          <w:ilvl w:val="0"/>
          <w:numId w:val="12"/>
        </w:numPr>
        <w:jc w:val="both"/>
        <w:rPr>
          <w:rFonts w:cstheme="minorHAnsi"/>
          <w:sz w:val="24"/>
          <w:szCs w:val="24"/>
        </w:rPr>
      </w:pPr>
      <w:r w:rsidRPr="00113F8F">
        <w:rPr>
          <w:rFonts w:cstheme="minorHAnsi"/>
          <w:sz w:val="24"/>
          <w:szCs w:val="24"/>
        </w:rPr>
        <w:t xml:space="preserve">That the Companies of Volunteers, Negroes, Mulattos, and small minorities, confused one with another and mixed together, shall cease as a pretext to create a distinction which should not exist between free men. That from this day on, they shall be indiscriminately made up of Whites and men of Colour, without, under any pretext, the latter being excluded. . . . </w:t>
      </w:r>
    </w:p>
    <w:p w:rsidR="00113F8F" w:rsidRPr="00113F8F" w:rsidRDefault="00113F8F" w:rsidP="00113F8F">
      <w:pPr>
        <w:pStyle w:val="ListParagraph"/>
        <w:numPr>
          <w:ilvl w:val="0"/>
          <w:numId w:val="12"/>
        </w:numPr>
        <w:jc w:val="both"/>
        <w:rPr>
          <w:rFonts w:cstheme="minorHAnsi"/>
          <w:sz w:val="24"/>
          <w:szCs w:val="24"/>
        </w:rPr>
      </w:pPr>
      <w:r w:rsidRPr="00113F8F">
        <w:rPr>
          <w:rFonts w:cstheme="minorHAnsi"/>
          <w:sz w:val="24"/>
          <w:szCs w:val="24"/>
        </w:rPr>
        <w:t xml:space="preserve">That the priesthood, sciences, arts, professions, in a word, all of the trades, shall be accessible to </w:t>
      </w:r>
      <w:r w:rsidR="001C02D5" w:rsidRPr="00113F8F">
        <w:rPr>
          <w:rFonts w:cstheme="minorHAnsi"/>
          <w:sz w:val="24"/>
          <w:szCs w:val="24"/>
        </w:rPr>
        <w:t>cit</w:t>
      </w:r>
      <w:r w:rsidR="001C02D5">
        <w:rPr>
          <w:rFonts w:cstheme="minorHAnsi"/>
          <w:sz w:val="24"/>
          <w:szCs w:val="24"/>
        </w:rPr>
        <w:t>ize</w:t>
      </w:r>
      <w:r w:rsidR="001C02D5" w:rsidRPr="00113F8F">
        <w:rPr>
          <w:rFonts w:cstheme="minorHAnsi"/>
          <w:sz w:val="24"/>
          <w:szCs w:val="24"/>
        </w:rPr>
        <w:t>ns</w:t>
      </w:r>
      <w:r w:rsidRPr="00113F8F">
        <w:rPr>
          <w:rFonts w:cstheme="minorHAnsi"/>
          <w:sz w:val="24"/>
          <w:szCs w:val="24"/>
        </w:rPr>
        <w:t xml:space="preserve"> of colour, as, to date, they have been reserved for Whites.</w:t>
      </w:r>
    </w:p>
    <w:p w:rsidR="00113F8F" w:rsidRPr="00113F8F" w:rsidRDefault="00113F8F" w:rsidP="00113F8F">
      <w:pPr>
        <w:pStyle w:val="ListParagraph"/>
        <w:numPr>
          <w:ilvl w:val="0"/>
          <w:numId w:val="12"/>
        </w:numPr>
        <w:jc w:val="both"/>
        <w:rPr>
          <w:rFonts w:cstheme="minorHAnsi"/>
          <w:sz w:val="24"/>
          <w:szCs w:val="24"/>
        </w:rPr>
      </w:pPr>
      <w:r w:rsidRPr="00113F8F">
        <w:rPr>
          <w:rFonts w:cstheme="minorHAnsi"/>
          <w:sz w:val="24"/>
          <w:szCs w:val="24"/>
        </w:rPr>
        <w:t>That there shall be established in the different colonies public grade schools and high schools in which Creoles of colour, and even free Blacks or their children, are admitted concurrently with Whites, without any preference or any kind of predilection. . . .</w:t>
      </w:r>
    </w:p>
    <w:p w:rsidR="00113F8F" w:rsidRPr="00113F8F" w:rsidRDefault="00113F8F" w:rsidP="00113F8F">
      <w:pPr>
        <w:pStyle w:val="ListParagraph"/>
        <w:numPr>
          <w:ilvl w:val="0"/>
          <w:numId w:val="13"/>
        </w:numPr>
        <w:jc w:val="both"/>
        <w:rPr>
          <w:rFonts w:cstheme="minorHAnsi"/>
          <w:sz w:val="24"/>
          <w:szCs w:val="24"/>
        </w:rPr>
      </w:pPr>
      <w:r w:rsidRPr="00113F8F">
        <w:rPr>
          <w:rFonts w:cstheme="minorHAnsi"/>
          <w:sz w:val="24"/>
          <w:szCs w:val="24"/>
        </w:rPr>
        <w:t>This article shall be replaced by a disposition that simultaneously consecrates the dignity of man, the honour and safety of women slaves, their rights and the rights of their children.</w:t>
      </w:r>
    </w:p>
    <w:p w:rsidR="00113F8F" w:rsidRPr="00113F8F" w:rsidRDefault="00113F8F" w:rsidP="00113F8F">
      <w:pPr>
        <w:pStyle w:val="ListParagraph"/>
        <w:numPr>
          <w:ilvl w:val="0"/>
          <w:numId w:val="13"/>
        </w:numPr>
        <w:jc w:val="both"/>
        <w:rPr>
          <w:rFonts w:cstheme="minorHAnsi"/>
          <w:sz w:val="24"/>
          <w:szCs w:val="24"/>
        </w:rPr>
      </w:pPr>
      <w:r w:rsidRPr="00113F8F">
        <w:rPr>
          <w:rFonts w:cstheme="minorHAnsi"/>
          <w:sz w:val="24"/>
          <w:szCs w:val="24"/>
        </w:rPr>
        <w:t>For that purpose, explicit interdictions and punishments shall be given to all Cit</w:t>
      </w:r>
      <w:r w:rsidR="001C02D5">
        <w:rPr>
          <w:rFonts w:cstheme="minorHAnsi"/>
          <w:sz w:val="24"/>
          <w:szCs w:val="24"/>
        </w:rPr>
        <w:t>ise</w:t>
      </w:r>
      <w:r w:rsidRPr="00113F8F">
        <w:rPr>
          <w:rFonts w:cstheme="minorHAnsi"/>
          <w:sz w:val="24"/>
          <w:szCs w:val="24"/>
        </w:rPr>
        <w:t>n slave-owners of either sex and either White or of colour. They shall be forbidden, under penalty, to live as husband and wife, or even cohabit in any way with their slaves. When proof of this is obtained, a fine of 1000 livres shall be given to the poor, and the slave with whom the master had lived shall be granted absolute freedom.</w:t>
      </w:r>
    </w:p>
    <w:p w:rsidR="00113F8F" w:rsidRPr="00113F8F" w:rsidRDefault="00113F8F" w:rsidP="00113F8F">
      <w:pPr>
        <w:pStyle w:val="ListParagraph"/>
        <w:numPr>
          <w:ilvl w:val="0"/>
          <w:numId w:val="13"/>
        </w:numPr>
        <w:jc w:val="both"/>
        <w:rPr>
          <w:rFonts w:cstheme="minorHAnsi"/>
          <w:sz w:val="24"/>
          <w:szCs w:val="24"/>
        </w:rPr>
      </w:pPr>
      <w:r w:rsidRPr="00113F8F">
        <w:rPr>
          <w:rFonts w:cstheme="minorHAnsi"/>
          <w:sz w:val="24"/>
          <w:szCs w:val="24"/>
        </w:rPr>
        <w:t xml:space="preserve">These same restrictions shall apply to any free man and a female slave belonging to any other </w:t>
      </w:r>
      <w:r w:rsidR="001C02D5" w:rsidRPr="00113F8F">
        <w:rPr>
          <w:rFonts w:cstheme="minorHAnsi"/>
          <w:sz w:val="24"/>
          <w:szCs w:val="24"/>
        </w:rPr>
        <w:t>cit</w:t>
      </w:r>
      <w:r w:rsidR="001C02D5">
        <w:rPr>
          <w:rFonts w:cstheme="minorHAnsi"/>
          <w:sz w:val="24"/>
          <w:szCs w:val="24"/>
        </w:rPr>
        <w:t>ize</w:t>
      </w:r>
      <w:r w:rsidR="001C02D5" w:rsidRPr="00113F8F">
        <w:rPr>
          <w:rFonts w:cstheme="minorHAnsi"/>
          <w:sz w:val="24"/>
          <w:szCs w:val="24"/>
        </w:rPr>
        <w:t>n</w:t>
      </w:r>
      <w:r w:rsidRPr="00113F8F">
        <w:rPr>
          <w:rFonts w:cstheme="minorHAnsi"/>
          <w:sz w:val="24"/>
          <w:szCs w:val="24"/>
        </w:rPr>
        <w:t>.</w:t>
      </w:r>
    </w:p>
    <w:p w:rsidR="00113F8F" w:rsidRPr="00113F8F" w:rsidRDefault="00113F8F" w:rsidP="00113F8F">
      <w:pPr>
        <w:pStyle w:val="ListParagraph"/>
        <w:numPr>
          <w:ilvl w:val="0"/>
          <w:numId w:val="13"/>
        </w:numPr>
        <w:jc w:val="both"/>
        <w:rPr>
          <w:rFonts w:cstheme="minorHAnsi"/>
          <w:sz w:val="24"/>
          <w:szCs w:val="24"/>
        </w:rPr>
      </w:pPr>
      <w:r w:rsidRPr="00113F8F">
        <w:rPr>
          <w:rFonts w:cstheme="minorHAnsi"/>
          <w:sz w:val="24"/>
          <w:szCs w:val="24"/>
        </w:rPr>
        <w:t xml:space="preserve">In the case that Article 9 above is breached by Free men who have cohabited with Slaves and escaped punishment heretofore indicated and who have one or more children from the cohabitation, the woman, by the sole fact of being pregnant, and the children, at the instant of their birth, shall be and shall remain free, and be masters of their own person and of their rights. . . </w:t>
      </w:r>
    </w:p>
    <w:p w:rsidR="00113F8F" w:rsidRPr="00113F8F" w:rsidRDefault="00113F8F" w:rsidP="00113F8F">
      <w:pPr>
        <w:pStyle w:val="ListParagraph"/>
        <w:numPr>
          <w:ilvl w:val="0"/>
          <w:numId w:val="13"/>
        </w:numPr>
        <w:jc w:val="both"/>
        <w:rPr>
          <w:rFonts w:cstheme="minorHAnsi"/>
          <w:sz w:val="24"/>
          <w:szCs w:val="24"/>
        </w:rPr>
      </w:pPr>
      <w:r w:rsidRPr="00113F8F">
        <w:rPr>
          <w:rFonts w:cstheme="minorHAnsi"/>
          <w:sz w:val="24"/>
          <w:szCs w:val="24"/>
        </w:rPr>
        <w:t>Article 6 of the Edict of 1724 forbids, as being against Natural laws, religion and civil liberties, and even contradictory to the Edict of 1685, Whites of either sex from entering into a contract of marriage with Blacks. The National Assembly shall also be requested to revoke this, and to leave, to Whites as well as to Blacks, the freedom of being united by the bonds of Matrimony.</w:t>
      </w:r>
    </w:p>
    <w:p w:rsidR="00113F8F" w:rsidRPr="00113F8F" w:rsidRDefault="00113F8F" w:rsidP="00113F8F">
      <w:pPr>
        <w:jc w:val="both"/>
        <w:rPr>
          <w:rFonts w:cstheme="minorHAnsi"/>
          <w:b/>
          <w:sz w:val="24"/>
          <w:szCs w:val="24"/>
        </w:rPr>
      </w:pPr>
      <w:r w:rsidRPr="00113F8F">
        <w:rPr>
          <w:rFonts w:cstheme="minorHAnsi"/>
          <w:b/>
          <w:sz w:val="24"/>
          <w:szCs w:val="24"/>
        </w:rPr>
        <w:t>Motion by Vincent Ogé the Younger to the Assembly of Colonists, 1789</w:t>
      </w:r>
    </w:p>
    <w:p w:rsidR="00113F8F" w:rsidRPr="00113F8F" w:rsidRDefault="00113F8F" w:rsidP="00113F8F">
      <w:pPr>
        <w:jc w:val="both"/>
        <w:rPr>
          <w:rFonts w:cstheme="minorHAnsi"/>
          <w:sz w:val="24"/>
          <w:szCs w:val="24"/>
        </w:rPr>
      </w:pPr>
      <w:r w:rsidRPr="00113F8F">
        <w:rPr>
          <w:rFonts w:cstheme="minorHAnsi"/>
          <w:sz w:val="24"/>
          <w:szCs w:val="24"/>
        </w:rPr>
        <w:t>The materials listed below appeared originally in </w:t>
      </w:r>
      <w:r w:rsidRPr="00113F8F">
        <w:rPr>
          <w:rFonts w:cstheme="minorHAnsi"/>
          <w:i/>
          <w:iCs/>
          <w:sz w:val="24"/>
          <w:szCs w:val="24"/>
        </w:rPr>
        <w:t>The French Revolution and Human Rights: A Brief Documentary History, </w:t>
      </w:r>
      <w:r w:rsidRPr="00113F8F">
        <w:rPr>
          <w:rFonts w:cstheme="minorHAnsi"/>
          <w:sz w:val="24"/>
          <w:szCs w:val="24"/>
        </w:rPr>
        <w:t>translated, edited, and with an introduction by Lynn Hunt (Boston/New York: Bedford/St. Martin's, 1996), pp. 103–4. &lt;</w:t>
      </w:r>
      <w:hyperlink r:id="rId9" w:history="1">
        <w:r w:rsidRPr="00113F8F">
          <w:rPr>
            <w:rStyle w:val="Hyperlink"/>
            <w:rFonts w:cstheme="minorHAnsi"/>
            <w:sz w:val="24"/>
            <w:szCs w:val="24"/>
          </w:rPr>
          <w:t>http://chnm.gmu.edu/revolution/d/288</w:t>
        </w:r>
      </w:hyperlink>
      <w:r w:rsidRPr="00113F8F">
        <w:rPr>
          <w:rFonts w:cstheme="minorHAnsi"/>
          <w:sz w:val="24"/>
          <w:szCs w:val="24"/>
        </w:rPr>
        <w:t>&gt;</w:t>
      </w:r>
    </w:p>
    <w:p w:rsidR="00113F8F" w:rsidRPr="00113F8F" w:rsidRDefault="00113F8F" w:rsidP="00113F8F">
      <w:pPr>
        <w:jc w:val="both"/>
        <w:rPr>
          <w:rFonts w:cstheme="minorHAnsi"/>
          <w:i/>
          <w:sz w:val="24"/>
          <w:szCs w:val="24"/>
        </w:rPr>
      </w:pPr>
      <w:r w:rsidRPr="00113F8F">
        <w:rPr>
          <w:rFonts w:cstheme="minorHAnsi"/>
          <w:i/>
          <w:sz w:val="24"/>
          <w:szCs w:val="24"/>
        </w:rPr>
        <w:t xml:space="preserve">Vincent Ogé presented the views of his fellow mulatto property owners to a meeting of the white planter delegates who had come to Paris from Saint Domingue, the largest and </w:t>
      </w:r>
      <w:r w:rsidRPr="00113F8F">
        <w:rPr>
          <w:rFonts w:cstheme="minorHAnsi"/>
          <w:i/>
          <w:sz w:val="24"/>
          <w:szCs w:val="24"/>
        </w:rPr>
        <w:lastRenderedPageBreak/>
        <w:t>wealthiest French colony. Ogé came to Paris to press mulatto claims for full civil and political rights. This document shows the complexity of the racial and hence political situation in the colonies; the mulattos wanted to align themselves with the white planters, because like them they held property and slaves. But the white planters resisted any such coalition for they feared that such an alliance might encourage the slaves to demand changes in their status. When the slaves of Saint Domingue began their revolution in August 1791, the mulattos and free blacks took varying and sometimes contradictory positions, some supporting the whites, some taking the side of the slaves, some trying to maintain an independent position. By then Ogé himself had died, executed for leading a mulatto rebellion in the fall of 1790.</w:t>
      </w:r>
    </w:p>
    <w:p w:rsidR="007232FF" w:rsidRPr="007232FF" w:rsidRDefault="005F43FF" w:rsidP="002A5B38">
      <w:pPr>
        <w:pStyle w:val="ListParagraph"/>
        <w:numPr>
          <w:ilvl w:val="0"/>
          <w:numId w:val="24"/>
        </w:numPr>
        <w:jc w:val="both"/>
        <w:rPr>
          <w:rFonts w:cstheme="minorHAnsi"/>
          <w:sz w:val="24"/>
          <w:szCs w:val="24"/>
        </w:rPr>
      </w:pPr>
      <w:r w:rsidRPr="005F43FF">
        <w:rPr>
          <w:rFonts w:cstheme="minorHAnsi"/>
          <w:b/>
          <w:sz w:val="24"/>
          <w:szCs w:val="24"/>
        </w:rPr>
        <w:t xml:space="preserve">What are grievances are aired </w:t>
      </w:r>
      <w:r w:rsidRPr="005F43FF">
        <w:rPr>
          <w:rFonts w:cstheme="minorHAnsi"/>
          <w:b/>
          <w:sz w:val="24"/>
          <w:szCs w:val="24"/>
        </w:rPr>
        <w:t xml:space="preserve">by </w:t>
      </w:r>
      <w:r w:rsidRPr="005F43FF">
        <w:rPr>
          <w:rFonts w:cstheme="minorHAnsi"/>
          <w:b/>
          <w:sz w:val="24"/>
          <w:szCs w:val="24"/>
        </w:rPr>
        <w:t>Ogé</w:t>
      </w:r>
      <w:r w:rsidRPr="005F43FF">
        <w:rPr>
          <w:rFonts w:cstheme="minorHAnsi"/>
          <w:b/>
          <w:sz w:val="24"/>
          <w:szCs w:val="24"/>
        </w:rPr>
        <w:t xml:space="preserve">?  </w:t>
      </w:r>
      <w:r w:rsidRPr="005F43FF">
        <w:rPr>
          <w:rFonts w:cstheme="minorHAnsi"/>
          <w:b/>
          <w:sz w:val="24"/>
          <w:szCs w:val="24"/>
        </w:rPr>
        <w:t xml:space="preserve">Are there similarities between </w:t>
      </w:r>
      <w:r>
        <w:rPr>
          <w:rFonts w:cstheme="minorHAnsi"/>
          <w:b/>
          <w:sz w:val="24"/>
          <w:szCs w:val="24"/>
        </w:rPr>
        <w:t xml:space="preserve">his </w:t>
      </w:r>
      <w:r w:rsidRPr="005F43FF">
        <w:rPr>
          <w:rFonts w:cstheme="minorHAnsi"/>
          <w:b/>
          <w:sz w:val="24"/>
          <w:szCs w:val="24"/>
        </w:rPr>
        <w:t>grievances and those aired by revolutionaries in hexagonal France?</w:t>
      </w:r>
    </w:p>
    <w:p w:rsidR="007232FF" w:rsidRPr="007232FF" w:rsidRDefault="005F43FF" w:rsidP="007232FF">
      <w:pPr>
        <w:pStyle w:val="ListParagraph"/>
        <w:numPr>
          <w:ilvl w:val="0"/>
          <w:numId w:val="24"/>
        </w:numPr>
        <w:jc w:val="both"/>
        <w:rPr>
          <w:rFonts w:cstheme="minorHAnsi"/>
          <w:sz w:val="24"/>
          <w:szCs w:val="24"/>
        </w:rPr>
      </w:pPr>
      <w:r w:rsidRPr="005F43FF">
        <w:rPr>
          <w:rFonts w:cstheme="minorHAnsi"/>
          <w:b/>
          <w:sz w:val="24"/>
          <w:szCs w:val="24"/>
        </w:rPr>
        <w:t>Are there any echoes of the Declaration of Rights of Man and Citizen or any other revolutionary decrees/legislation</w:t>
      </w:r>
      <w:r w:rsidR="007232FF">
        <w:rPr>
          <w:rFonts w:cstheme="minorHAnsi"/>
          <w:b/>
          <w:sz w:val="24"/>
          <w:szCs w:val="24"/>
        </w:rPr>
        <w:t xml:space="preserve"> in </w:t>
      </w:r>
      <w:r w:rsidR="007232FF" w:rsidRPr="005F43FF">
        <w:rPr>
          <w:rFonts w:cstheme="minorHAnsi"/>
          <w:b/>
          <w:sz w:val="24"/>
          <w:szCs w:val="24"/>
        </w:rPr>
        <w:t>Ogé</w:t>
      </w:r>
      <w:r w:rsidR="007232FF">
        <w:rPr>
          <w:rFonts w:cstheme="minorHAnsi"/>
          <w:b/>
          <w:sz w:val="24"/>
          <w:szCs w:val="24"/>
        </w:rPr>
        <w:t>’s speech</w:t>
      </w:r>
      <w:r w:rsidRPr="005F43FF">
        <w:rPr>
          <w:rFonts w:cstheme="minorHAnsi"/>
          <w:b/>
          <w:sz w:val="24"/>
          <w:szCs w:val="24"/>
        </w:rPr>
        <w:t>?</w:t>
      </w:r>
    </w:p>
    <w:p w:rsidR="007232FF" w:rsidRPr="005F43FF" w:rsidRDefault="007232FF" w:rsidP="007232FF">
      <w:pPr>
        <w:pStyle w:val="ListParagraph"/>
        <w:numPr>
          <w:ilvl w:val="0"/>
          <w:numId w:val="24"/>
        </w:numPr>
        <w:jc w:val="both"/>
        <w:rPr>
          <w:rFonts w:cstheme="minorHAnsi"/>
          <w:sz w:val="24"/>
          <w:szCs w:val="24"/>
        </w:rPr>
      </w:pPr>
      <w:r>
        <w:rPr>
          <w:rFonts w:cstheme="minorHAnsi"/>
          <w:b/>
          <w:sz w:val="24"/>
          <w:szCs w:val="24"/>
        </w:rPr>
        <w:t>What does the below have to say about the legality of slavery?</w:t>
      </w:r>
    </w:p>
    <w:p w:rsidR="007232FF" w:rsidRPr="007232FF" w:rsidRDefault="007232FF" w:rsidP="007232FF">
      <w:pPr>
        <w:pStyle w:val="ListParagraph"/>
        <w:numPr>
          <w:ilvl w:val="0"/>
          <w:numId w:val="24"/>
        </w:numPr>
        <w:jc w:val="both"/>
        <w:rPr>
          <w:rFonts w:cstheme="minorHAnsi"/>
          <w:sz w:val="24"/>
          <w:szCs w:val="24"/>
        </w:rPr>
      </w:pPr>
      <w:r>
        <w:rPr>
          <w:rFonts w:cstheme="minorHAnsi"/>
          <w:b/>
          <w:sz w:val="24"/>
          <w:szCs w:val="24"/>
        </w:rPr>
        <w:t xml:space="preserve">Which demographic group is </w:t>
      </w:r>
      <w:r w:rsidRPr="005F43FF">
        <w:rPr>
          <w:rFonts w:cstheme="minorHAnsi"/>
          <w:b/>
          <w:sz w:val="24"/>
          <w:szCs w:val="24"/>
        </w:rPr>
        <w:t>Ogé</w:t>
      </w:r>
      <w:r>
        <w:rPr>
          <w:rFonts w:cstheme="minorHAnsi"/>
          <w:b/>
          <w:sz w:val="24"/>
          <w:szCs w:val="24"/>
        </w:rPr>
        <w:t xml:space="preserve"> a representative of, and why might this be significant?</w:t>
      </w:r>
    </w:p>
    <w:p w:rsidR="007232FF" w:rsidRPr="007232FF" w:rsidRDefault="007232FF" w:rsidP="007232FF">
      <w:pPr>
        <w:pStyle w:val="ListParagraph"/>
        <w:numPr>
          <w:ilvl w:val="0"/>
          <w:numId w:val="24"/>
        </w:numPr>
        <w:jc w:val="both"/>
        <w:rPr>
          <w:rFonts w:cstheme="minorHAnsi"/>
          <w:sz w:val="24"/>
          <w:szCs w:val="24"/>
        </w:rPr>
      </w:pPr>
      <w:r>
        <w:rPr>
          <w:rFonts w:cstheme="minorHAnsi"/>
          <w:b/>
          <w:sz w:val="24"/>
          <w:szCs w:val="24"/>
        </w:rPr>
        <w:t xml:space="preserve">What consequences does </w:t>
      </w:r>
      <w:r w:rsidRPr="005F43FF">
        <w:rPr>
          <w:rFonts w:cstheme="minorHAnsi"/>
          <w:b/>
          <w:sz w:val="24"/>
          <w:szCs w:val="24"/>
        </w:rPr>
        <w:t>Ogé</w:t>
      </w:r>
      <w:r>
        <w:rPr>
          <w:rFonts w:cstheme="minorHAnsi"/>
          <w:b/>
          <w:sz w:val="24"/>
          <w:szCs w:val="24"/>
        </w:rPr>
        <w:t xml:space="preserve"> predict if his grievances are not dealt with to his satisfaction?</w:t>
      </w:r>
    </w:p>
    <w:p w:rsidR="00113F8F" w:rsidRPr="00113F8F" w:rsidRDefault="007232FF" w:rsidP="00113F8F">
      <w:pPr>
        <w:jc w:val="both"/>
        <w:rPr>
          <w:rFonts w:cstheme="minorHAnsi"/>
          <w:sz w:val="24"/>
          <w:szCs w:val="24"/>
        </w:rPr>
      </w:pPr>
      <w:r>
        <w:rPr>
          <w:rFonts w:cstheme="minorHAnsi"/>
          <w:sz w:val="24"/>
          <w:szCs w:val="24"/>
        </w:rPr>
        <w:t xml:space="preserve">… </w:t>
      </w:r>
      <w:r w:rsidR="00113F8F" w:rsidRPr="00113F8F">
        <w:rPr>
          <w:rFonts w:cstheme="minorHAnsi"/>
          <w:sz w:val="24"/>
          <w:szCs w:val="24"/>
        </w:rPr>
        <w:t>But Sirs, this word of Freedom that one cannot pronounce without enthusiasm, this word that carries with it the idea of happiness, is this not because it seems to want to make us forget the evils that we have suffered for so many centuries? This Freedom, the greatest, the first of goods, is it made for all men? I believe so. Should it be given to all men? I believe so again. But how should it be rendered? What should be the timing and the conditions? Here is for us, Sirs, the greatest, the most important of all questions; it interests America, Africa, France, all Europe and it is principally this question that has determined me, Sirs, to ask you to hear me out.</w:t>
      </w:r>
    </w:p>
    <w:p w:rsidR="00113F8F" w:rsidRPr="00113F8F" w:rsidRDefault="00113F8F" w:rsidP="00113F8F">
      <w:pPr>
        <w:jc w:val="both"/>
        <w:rPr>
          <w:rFonts w:cstheme="minorHAnsi"/>
          <w:sz w:val="24"/>
          <w:szCs w:val="24"/>
        </w:rPr>
      </w:pPr>
      <w:r w:rsidRPr="00113F8F">
        <w:rPr>
          <w:rFonts w:cstheme="minorHAnsi"/>
          <w:sz w:val="24"/>
          <w:szCs w:val="24"/>
        </w:rPr>
        <w:t xml:space="preserve">If we do not take the most prompt and efficacious measures; if firmness, courage, and constancy do not animate all of us; if we do not quickly bring together all our intelligence, all our means, and all our efforts; if we fall asleep for an instant on the edge of the abyss, we will tremble upon awakening! We will see blood flowing, our lands invaded, the objects of our industry ravaged, our homes burnt. We will see our neighbours, our friends, our wives, our children with their throats cut and their bodies mutilated; the slave will raise the standard of revolt, and the islands [of the Caribbean] will be but a vast and baleful conflagration; commerce will be ruined, France will receive a mortal wound, and a multitude of honest </w:t>
      </w:r>
      <w:r w:rsidR="001C02D5" w:rsidRPr="00113F8F">
        <w:rPr>
          <w:rFonts w:cstheme="minorHAnsi"/>
          <w:sz w:val="24"/>
          <w:szCs w:val="24"/>
        </w:rPr>
        <w:t>cit</w:t>
      </w:r>
      <w:r w:rsidR="001C02D5">
        <w:rPr>
          <w:rFonts w:cstheme="minorHAnsi"/>
          <w:sz w:val="24"/>
          <w:szCs w:val="24"/>
        </w:rPr>
        <w:t>ize</w:t>
      </w:r>
      <w:r w:rsidR="001C02D5" w:rsidRPr="00113F8F">
        <w:rPr>
          <w:rFonts w:cstheme="minorHAnsi"/>
          <w:sz w:val="24"/>
          <w:szCs w:val="24"/>
        </w:rPr>
        <w:t>ns</w:t>
      </w:r>
      <w:r w:rsidRPr="00113F8F">
        <w:rPr>
          <w:rFonts w:cstheme="minorHAnsi"/>
          <w:sz w:val="24"/>
          <w:szCs w:val="24"/>
        </w:rPr>
        <w:t xml:space="preserve"> will be impoverished and ruined; we will lose everything.</w:t>
      </w:r>
    </w:p>
    <w:p w:rsidR="00113F8F" w:rsidRPr="00113F8F" w:rsidRDefault="00113F8F" w:rsidP="00113F8F">
      <w:pPr>
        <w:jc w:val="both"/>
        <w:rPr>
          <w:rFonts w:cstheme="minorHAnsi"/>
          <w:sz w:val="24"/>
          <w:szCs w:val="24"/>
        </w:rPr>
      </w:pPr>
      <w:r w:rsidRPr="00113F8F">
        <w:rPr>
          <w:rFonts w:cstheme="minorHAnsi"/>
          <w:sz w:val="24"/>
          <w:szCs w:val="24"/>
        </w:rPr>
        <w:t>But, Sirs, there is still time to prevent the disaster. I have perhaps presumed too much from my feeble understanding, but I have ideas that can be useful; if the assembly [of white planters] wishes to admit me, if it desires it, if it wants to author</w:t>
      </w:r>
      <w:r w:rsidR="001C02D5">
        <w:rPr>
          <w:rFonts w:cstheme="minorHAnsi"/>
          <w:sz w:val="24"/>
          <w:szCs w:val="24"/>
        </w:rPr>
        <w:t>ise</w:t>
      </w:r>
      <w:r w:rsidRPr="00113F8F">
        <w:rPr>
          <w:rFonts w:cstheme="minorHAnsi"/>
          <w:sz w:val="24"/>
          <w:szCs w:val="24"/>
        </w:rPr>
        <w:t xml:space="preserve"> me to draw up and submit to it my Plan, I will do it with pleasure, even with gratitude, and perhaps I could contribute and help ward off the storm that rumbles over our heads.</w:t>
      </w:r>
    </w:p>
    <w:p w:rsidR="00113F8F" w:rsidRPr="00113F8F" w:rsidRDefault="00113F8F" w:rsidP="00113F8F">
      <w:pPr>
        <w:jc w:val="both"/>
        <w:rPr>
          <w:rFonts w:cstheme="minorHAnsi"/>
          <w:sz w:val="24"/>
          <w:szCs w:val="24"/>
        </w:rPr>
      </w:pPr>
      <w:bookmarkStart w:id="0" w:name="_GoBack"/>
      <w:bookmarkEnd w:id="0"/>
    </w:p>
    <w:sectPr w:rsidR="00113F8F" w:rsidRPr="00113F8F">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42BB" w:rsidRDefault="006B42BB" w:rsidP="001B4D55">
      <w:pPr>
        <w:spacing w:after="0" w:line="240" w:lineRule="auto"/>
      </w:pPr>
      <w:r>
        <w:separator/>
      </w:r>
    </w:p>
  </w:endnote>
  <w:endnote w:type="continuationSeparator" w:id="0">
    <w:p w:rsidR="006B42BB" w:rsidRDefault="006B42BB" w:rsidP="001B4D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2524637"/>
      <w:docPartObj>
        <w:docPartGallery w:val="Page Numbers (Bottom of Page)"/>
        <w:docPartUnique/>
      </w:docPartObj>
    </w:sdtPr>
    <w:sdtEndPr>
      <w:rPr>
        <w:noProof/>
      </w:rPr>
    </w:sdtEndPr>
    <w:sdtContent>
      <w:p w:rsidR="001B4D55" w:rsidRDefault="001B4D55">
        <w:pPr>
          <w:pStyle w:val="Footer"/>
          <w:jc w:val="right"/>
        </w:pPr>
        <w:r>
          <w:fldChar w:fldCharType="begin"/>
        </w:r>
        <w:r>
          <w:instrText xml:space="preserve"> PAGE   \* MERGEFORMAT </w:instrText>
        </w:r>
        <w:r>
          <w:fldChar w:fldCharType="separate"/>
        </w:r>
        <w:r w:rsidR="00D86B3C">
          <w:rPr>
            <w:noProof/>
          </w:rPr>
          <w:t>2</w:t>
        </w:r>
        <w:r>
          <w:rPr>
            <w:noProof/>
          </w:rPr>
          <w:fldChar w:fldCharType="end"/>
        </w:r>
      </w:p>
    </w:sdtContent>
  </w:sdt>
  <w:p w:rsidR="001B4D55" w:rsidRDefault="001B4D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42BB" w:rsidRDefault="006B42BB" w:rsidP="001B4D55">
      <w:pPr>
        <w:spacing w:after="0" w:line="240" w:lineRule="auto"/>
      </w:pPr>
      <w:r>
        <w:separator/>
      </w:r>
    </w:p>
  </w:footnote>
  <w:footnote w:type="continuationSeparator" w:id="0">
    <w:p w:rsidR="006B42BB" w:rsidRDefault="006B42BB" w:rsidP="001B4D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37419"/>
    <w:multiLevelType w:val="hybridMultilevel"/>
    <w:tmpl w:val="6DC24F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9742D9"/>
    <w:multiLevelType w:val="hybridMultilevel"/>
    <w:tmpl w:val="A6BAB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E51C68"/>
    <w:multiLevelType w:val="multilevel"/>
    <w:tmpl w:val="DAD8464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 w15:restartNumberingAfterBreak="0">
    <w:nsid w:val="0B68426B"/>
    <w:multiLevelType w:val="hybridMultilevel"/>
    <w:tmpl w:val="70CCC8AE"/>
    <w:lvl w:ilvl="0" w:tplc="0809000F">
      <w:start w:val="23"/>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CD58CB"/>
    <w:multiLevelType w:val="multilevel"/>
    <w:tmpl w:val="47A848EE"/>
    <w:lvl w:ilvl="0">
      <w:start w:val="2"/>
      <w:numFmt w:val="decimal"/>
      <w:lvlText w:val="%1"/>
      <w:lvlJc w:val="left"/>
      <w:pPr>
        <w:ind w:left="360" w:hanging="360"/>
      </w:pPr>
      <w:rPr>
        <w:rFonts w:hint="default"/>
      </w:rPr>
    </w:lvl>
    <w:lvl w:ilvl="1">
      <w:start w:val="6"/>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0EDF2842"/>
    <w:multiLevelType w:val="multilevel"/>
    <w:tmpl w:val="318AEB52"/>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74A1E3E"/>
    <w:multiLevelType w:val="hybridMultilevel"/>
    <w:tmpl w:val="B00EA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D02AF2"/>
    <w:multiLevelType w:val="hybridMultilevel"/>
    <w:tmpl w:val="C6B23EDA"/>
    <w:lvl w:ilvl="0" w:tplc="0809000F">
      <w:start w:val="2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A3D3FDA"/>
    <w:multiLevelType w:val="hybridMultilevel"/>
    <w:tmpl w:val="C4B86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9C53A0"/>
    <w:multiLevelType w:val="hybridMultilevel"/>
    <w:tmpl w:val="E7B21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D0613C"/>
    <w:multiLevelType w:val="hybridMultilevel"/>
    <w:tmpl w:val="16980D6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B38345A"/>
    <w:multiLevelType w:val="hybridMultilevel"/>
    <w:tmpl w:val="53E03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9B00A1"/>
    <w:multiLevelType w:val="multilevel"/>
    <w:tmpl w:val="82D0E4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CEE517E"/>
    <w:multiLevelType w:val="multilevel"/>
    <w:tmpl w:val="0C3A766E"/>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E6F0B8B"/>
    <w:multiLevelType w:val="multilevel"/>
    <w:tmpl w:val="1F4C210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5" w15:restartNumberingAfterBreak="0">
    <w:nsid w:val="334651C7"/>
    <w:multiLevelType w:val="multilevel"/>
    <w:tmpl w:val="2C0E7C0C"/>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tabs>
          <w:tab w:val="num" w:pos="1440"/>
        </w:tabs>
        <w:ind w:left="1440" w:hanging="360"/>
      </w:pPr>
      <w:rPr>
        <w:rFonts w:ascii="Georgia" w:eastAsiaTheme="minorHAnsi" w:hAnsi="Georgia" w:cstheme="minorBidi"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77A7E4D"/>
    <w:multiLevelType w:val="multilevel"/>
    <w:tmpl w:val="5F1AFDF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7" w15:restartNumberingAfterBreak="0">
    <w:nsid w:val="3B014A3B"/>
    <w:multiLevelType w:val="hybridMultilevel"/>
    <w:tmpl w:val="5E1A8474"/>
    <w:lvl w:ilvl="0" w:tplc="1C44CF90">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2C53CC7"/>
    <w:multiLevelType w:val="hybridMultilevel"/>
    <w:tmpl w:val="C63C67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6A03CD5"/>
    <w:multiLevelType w:val="hybridMultilevel"/>
    <w:tmpl w:val="0E6EE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FA6B36"/>
    <w:multiLevelType w:val="hybridMultilevel"/>
    <w:tmpl w:val="9E943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3540DB0"/>
    <w:multiLevelType w:val="multilevel"/>
    <w:tmpl w:val="8A74FF6E"/>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47710B4"/>
    <w:multiLevelType w:val="hybridMultilevel"/>
    <w:tmpl w:val="0A9EB8BA"/>
    <w:lvl w:ilvl="0" w:tplc="0809000F">
      <w:start w:val="26"/>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6F9F78AF"/>
    <w:multiLevelType w:val="multilevel"/>
    <w:tmpl w:val="639EFC9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4" w15:restartNumberingAfterBreak="0">
    <w:nsid w:val="743F72D8"/>
    <w:multiLevelType w:val="hybridMultilevel"/>
    <w:tmpl w:val="4FCC9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818779D"/>
    <w:multiLevelType w:val="multilevel"/>
    <w:tmpl w:val="280E1FA6"/>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AD45D07"/>
    <w:multiLevelType w:val="hybridMultilevel"/>
    <w:tmpl w:val="133C552C"/>
    <w:lvl w:ilvl="0" w:tplc="2B14EA10">
      <w:start w:val="12"/>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7FE418F6"/>
    <w:multiLevelType w:val="hybridMultilevel"/>
    <w:tmpl w:val="9A067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8"/>
  </w:num>
  <w:num w:numId="3">
    <w:abstractNumId w:val="1"/>
  </w:num>
  <w:num w:numId="4">
    <w:abstractNumId w:val="24"/>
  </w:num>
  <w:num w:numId="5">
    <w:abstractNumId w:val="18"/>
  </w:num>
  <w:num w:numId="6">
    <w:abstractNumId w:val="2"/>
  </w:num>
  <w:num w:numId="7">
    <w:abstractNumId w:val="12"/>
  </w:num>
  <w:num w:numId="8">
    <w:abstractNumId w:val="14"/>
  </w:num>
  <w:num w:numId="9">
    <w:abstractNumId w:val="16"/>
  </w:num>
  <w:num w:numId="10">
    <w:abstractNumId w:val="23"/>
  </w:num>
  <w:num w:numId="11">
    <w:abstractNumId w:val="15"/>
  </w:num>
  <w:num w:numId="12">
    <w:abstractNumId w:val="0"/>
  </w:num>
  <w:num w:numId="13">
    <w:abstractNumId w:val="10"/>
  </w:num>
  <w:num w:numId="14">
    <w:abstractNumId w:val="3"/>
  </w:num>
  <w:num w:numId="15">
    <w:abstractNumId w:val="13"/>
  </w:num>
  <w:num w:numId="16">
    <w:abstractNumId w:val="4"/>
  </w:num>
  <w:num w:numId="17">
    <w:abstractNumId w:val="5"/>
  </w:num>
  <w:num w:numId="18">
    <w:abstractNumId w:val="21"/>
  </w:num>
  <w:num w:numId="19">
    <w:abstractNumId w:val="25"/>
  </w:num>
  <w:num w:numId="20">
    <w:abstractNumId w:val="22"/>
  </w:num>
  <w:num w:numId="21">
    <w:abstractNumId w:val="7"/>
  </w:num>
  <w:num w:numId="22">
    <w:abstractNumId w:val="19"/>
  </w:num>
  <w:num w:numId="23">
    <w:abstractNumId w:val="26"/>
  </w:num>
  <w:num w:numId="24">
    <w:abstractNumId w:val="20"/>
  </w:num>
  <w:num w:numId="25">
    <w:abstractNumId w:val="11"/>
  </w:num>
  <w:num w:numId="26">
    <w:abstractNumId w:val="6"/>
  </w:num>
  <w:num w:numId="27">
    <w:abstractNumId w:val="27"/>
  </w:num>
  <w:num w:numId="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4092"/>
    <w:rsid w:val="00082B80"/>
    <w:rsid w:val="00091256"/>
    <w:rsid w:val="00091ECD"/>
    <w:rsid w:val="00113F8F"/>
    <w:rsid w:val="00141568"/>
    <w:rsid w:val="001B4D55"/>
    <w:rsid w:val="001C02D5"/>
    <w:rsid w:val="00210C90"/>
    <w:rsid w:val="002D05C6"/>
    <w:rsid w:val="002E4010"/>
    <w:rsid w:val="00343105"/>
    <w:rsid w:val="004A3D9B"/>
    <w:rsid w:val="0057062A"/>
    <w:rsid w:val="005C49A5"/>
    <w:rsid w:val="005F43FF"/>
    <w:rsid w:val="006B42BB"/>
    <w:rsid w:val="006F5742"/>
    <w:rsid w:val="007026D7"/>
    <w:rsid w:val="0071478B"/>
    <w:rsid w:val="007232FF"/>
    <w:rsid w:val="007652BA"/>
    <w:rsid w:val="00786043"/>
    <w:rsid w:val="007961B2"/>
    <w:rsid w:val="00824187"/>
    <w:rsid w:val="009E4C12"/>
    <w:rsid w:val="00A75091"/>
    <w:rsid w:val="00A90F08"/>
    <w:rsid w:val="00AC1302"/>
    <w:rsid w:val="00AC4D35"/>
    <w:rsid w:val="00AD2496"/>
    <w:rsid w:val="00C70EB2"/>
    <w:rsid w:val="00D061EE"/>
    <w:rsid w:val="00D63812"/>
    <w:rsid w:val="00D86B3C"/>
    <w:rsid w:val="00DA5347"/>
    <w:rsid w:val="00DB5618"/>
    <w:rsid w:val="00E0218D"/>
    <w:rsid w:val="00E64987"/>
    <w:rsid w:val="00EE07BB"/>
    <w:rsid w:val="00F02C65"/>
    <w:rsid w:val="00F14092"/>
    <w:rsid w:val="00F54883"/>
    <w:rsid w:val="00FB25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773EB"/>
  <w15:chartTrackingRefBased/>
  <w15:docId w15:val="{DD401FBF-D2EA-43A1-8D8F-9D7988885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409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4092"/>
    <w:pPr>
      <w:ind w:left="720"/>
      <w:contextualSpacing/>
    </w:pPr>
  </w:style>
  <w:style w:type="character" w:styleId="Hyperlink">
    <w:name w:val="Hyperlink"/>
    <w:basedOn w:val="DefaultParagraphFont"/>
    <w:uiPriority w:val="99"/>
    <w:unhideWhenUsed/>
    <w:rsid w:val="00113F8F"/>
    <w:rPr>
      <w:color w:val="0563C1" w:themeColor="hyperlink"/>
      <w:u w:val="single"/>
    </w:rPr>
  </w:style>
  <w:style w:type="paragraph" w:styleId="BalloonText">
    <w:name w:val="Balloon Text"/>
    <w:basedOn w:val="Normal"/>
    <w:link w:val="BalloonTextChar"/>
    <w:uiPriority w:val="99"/>
    <w:semiHidden/>
    <w:unhideWhenUsed/>
    <w:rsid w:val="00C70EB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0EB2"/>
    <w:rPr>
      <w:rFonts w:ascii="Segoe UI" w:hAnsi="Segoe UI" w:cs="Segoe UI"/>
      <w:sz w:val="18"/>
      <w:szCs w:val="18"/>
    </w:rPr>
  </w:style>
  <w:style w:type="paragraph" w:styleId="Header">
    <w:name w:val="header"/>
    <w:basedOn w:val="Normal"/>
    <w:link w:val="HeaderChar"/>
    <w:uiPriority w:val="99"/>
    <w:unhideWhenUsed/>
    <w:rsid w:val="001B4D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4D55"/>
  </w:style>
  <w:style w:type="paragraph" w:styleId="Footer">
    <w:name w:val="footer"/>
    <w:basedOn w:val="Normal"/>
    <w:link w:val="FooterChar"/>
    <w:uiPriority w:val="99"/>
    <w:unhideWhenUsed/>
    <w:rsid w:val="001B4D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4D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3314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hnm.gmu.edu/revolution/exhibits/show/liberty--equality--fraternity/item/317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chnm.gmu.edu/revolution/d/28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57C2D2-ED75-4198-B4F1-ABC39052A4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3699</Words>
  <Characters>21085</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Scott</dc:creator>
  <cp:keywords/>
  <dc:description/>
  <cp:lastModifiedBy>Alexander Scott</cp:lastModifiedBy>
  <cp:revision>2</cp:revision>
  <cp:lastPrinted>2018-11-09T13:00:00Z</cp:lastPrinted>
  <dcterms:created xsi:type="dcterms:W3CDTF">2018-11-09T13:02:00Z</dcterms:created>
  <dcterms:modified xsi:type="dcterms:W3CDTF">2018-11-09T13:02:00Z</dcterms:modified>
</cp:coreProperties>
</file>