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640A46" w14:textId="77777777" w:rsidR="00332534" w:rsidRPr="00332534" w:rsidRDefault="00332534" w:rsidP="00332534">
      <w:r w:rsidRPr="00332534">
        <w:rPr>
          <w:b/>
          <w:bCs/>
        </w:rPr>
        <w:t>APPENDIX GA36c</w:t>
      </w:r>
    </w:p>
    <w:p w14:paraId="56EB0EB2" w14:textId="77777777" w:rsidR="00332534" w:rsidRPr="00332534" w:rsidRDefault="00332534" w:rsidP="00332534"/>
    <w:tbl>
      <w:tblPr>
        <w:tblW w:w="0" w:type="auto"/>
        <w:shd w:val="clear" w:color="auto" w:fill="FFFFFF"/>
        <w:tblCellMar>
          <w:left w:w="0" w:type="dxa"/>
          <w:right w:w="0" w:type="dxa"/>
        </w:tblCellMar>
        <w:tblLook w:val="04A0" w:firstRow="1" w:lastRow="0" w:firstColumn="1" w:lastColumn="0" w:noHBand="0" w:noVBand="1"/>
      </w:tblPr>
      <w:tblGrid>
        <w:gridCol w:w="7305"/>
      </w:tblGrid>
      <w:tr w:rsidR="00332534" w:rsidRPr="00332534" w14:paraId="147F81C8" w14:textId="77777777" w:rsidTr="00332534">
        <w:trPr>
          <w:trHeight w:val="330"/>
        </w:trPr>
        <w:tc>
          <w:tcPr>
            <w:tcW w:w="7305" w:type="dxa"/>
            <w:tcBorders>
              <w:top w:val="single" w:sz="6" w:space="0" w:color="000000"/>
              <w:left w:val="single" w:sz="6" w:space="0" w:color="000000"/>
              <w:bottom w:val="single" w:sz="6" w:space="0" w:color="000000"/>
              <w:right w:val="single" w:sz="6" w:space="0" w:color="000000"/>
            </w:tcBorders>
            <w:shd w:val="clear" w:color="auto" w:fill="B3B3B3"/>
            <w:tcMar>
              <w:top w:w="60" w:type="dxa"/>
              <w:left w:w="60" w:type="dxa"/>
              <w:bottom w:w="60" w:type="dxa"/>
              <w:right w:w="60" w:type="dxa"/>
            </w:tcMar>
            <w:hideMark/>
          </w:tcPr>
          <w:p w14:paraId="129FB8C1" w14:textId="77777777" w:rsidR="00332534" w:rsidRPr="00332534" w:rsidRDefault="00332534" w:rsidP="00332534">
            <w:r w:rsidRPr="00332534">
              <w:rPr>
                <w:b/>
                <w:bCs/>
              </w:rPr>
              <w:t>LEVEL 6 ASSESSMENT SPECIFICATION </w:t>
            </w:r>
          </w:p>
        </w:tc>
      </w:tr>
    </w:tbl>
    <w:p w14:paraId="7AA29BF0" w14:textId="77777777" w:rsidR="00332534" w:rsidRPr="00332534" w:rsidRDefault="00332534" w:rsidP="00332534"/>
    <w:tbl>
      <w:tblPr>
        <w:tblW w:w="0" w:type="auto"/>
        <w:shd w:val="clear" w:color="auto" w:fill="FFFFFF"/>
        <w:tblCellMar>
          <w:left w:w="0" w:type="dxa"/>
          <w:right w:w="0" w:type="dxa"/>
        </w:tblCellMar>
        <w:tblLook w:val="04A0" w:firstRow="1" w:lastRow="0" w:firstColumn="1" w:lastColumn="0" w:noHBand="0" w:noVBand="1"/>
      </w:tblPr>
      <w:tblGrid>
        <w:gridCol w:w="1440"/>
        <w:gridCol w:w="2325"/>
        <w:gridCol w:w="1575"/>
        <w:gridCol w:w="1830"/>
      </w:tblGrid>
      <w:tr w:rsidR="00332534" w:rsidRPr="00332534" w14:paraId="1935CB34" w14:textId="77777777" w:rsidTr="00332534">
        <w:trPr>
          <w:trHeight w:val="345"/>
        </w:trPr>
        <w:tc>
          <w:tcPr>
            <w:tcW w:w="1440" w:type="dxa"/>
            <w:tcBorders>
              <w:top w:val="single" w:sz="6" w:space="0" w:color="000000"/>
              <w:left w:val="single" w:sz="6" w:space="0" w:color="000000"/>
              <w:bottom w:val="single" w:sz="6" w:space="0" w:color="000000"/>
              <w:right w:val="single" w:sz="6" w:space="0" w:color="000000"/>
            </w:tcBorders>
            <w:shd w:val="clear" w:color="auto" w:fill="D0D0D0"/>
            <w:tcMar>
              <w:top w:w="60" w:type="dxa"/>
              <w:left w:w="60" w:type="dxa"/>
              <w:bottom w:w="60" w:type="dxa"/>
              <w:right w:w="60" w:type="dxa"/>
            </w:tcMar>
            <w:hideMark/>
          </w:tcPr>
          <w:p w14:paraId="4B452E90" w14:textId="77777777" w:rsidR="00332534" w:rsidRPr="00332534" w:rsidRDefault="00332534" w:rsidP="00332534">
            <w:r w:rsidRPr="00332534">
              <w:rPr>
                <w:b/>
                <w:bCs/>
              </w:rPr>
              <w:t>Student name:</w:t>
            </w:r>
          </w:p>
        </w:tc>
        <w:tc>
          <w:tcPr>
            <w:tcW w:w="232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38182534" w14:textId="77777777" w:rsidR="00332534" w:rsidRPr="00332534" w:rsidRDefault="00332534" w:rsidP="00332534">
            <w:r w:rsidRPr="00332534">
              <w:rPr>
                <w:b/>
                <w:bCs/>
              </w:rPr>
              <w:t>Hannah Williams</w:t>
            </w:r>
          </w:p>
        </w:tc>
        <w:tc>
          <w:tcPr>
            <w:tcW w:w="1575" w:type="dxa"/>
            <w:tcBorders>
              <w:top w:val="single" w:sz="6" w:space="0" w:color="000000"/>
              <w:left w:val="single" w:sz="6" w:space="0" w:color="000000"/>
              <w:bottom w:val="single" w:sz="6" w:space="0" w:color="000000"/>
              <w:right w:val="single" w:sz="6" w:space="0" w:color="000000"/>
            </w:tcBorders>
            <w:shd w:val="clear" w:color="auto" w:fill="D0D0D0"/>
            <w:tcMar>
              <w:top w:w="60" w:type="dxa"/>
              <w:left w:w="60" w:type="dxa"/>
              <w:bottom w:w="60" w:type="dxa"/>
              <w:right w:w="60" w:type="dxa"/>
            </w:tcMar>
            <w:hideMark/>
          </w:tcPr>
          <w:p w14:paraId="1157FC08" w14:textId="77777777" w:rsidR="00332534" w:rsidRPr="00332534" w:rsidRDefault="00332534" w:rsidP="00332534">
            <w:r w:rsidRPr="00332534">
              <w:rPr>
                <w:b/>
                <w:bCs/>
              </w:rPr>
              <w:t>Student ID number:</w:t>
            </w:r>
          </w:p>
        </w:tc>
        <w:tc>
          <w:tcPr>
            <w:tcW w:w="1560"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776C84F6" w14:textId="77777777" w:rsidR="00332534" w:rsidRPr="00332534" w:rsidRDefault="00332534" w:rsidP="00332534">
            <w:r w:rsidRPr="00332534">
              <w:rPr>
                <w:b/>
                <w:bCs/>
              </w:rPr>
              <w:t>2005470</w:t>
            </w:r>
          </w:p>
        </w:tc>
      </w:tr>
      <w:tr w:rsidR="00332534" w:rsidRPr="00332534" w14:paraId="37809600" w14:textId="77777777" w:rsidTr="00332534">
        <w:trPr>
          <w:trHeight w:val="165"/>
        </w:trPr>
        <w:tc>
          <w:tcPr>
            <w:tcW w:w="1440" w:type="dxa"/>
            <w:tcBorders>
              <w:top w:val="single" w:sz="6" w:space="0" w:color="000000"/>
              <w:left w:val="single" w:sz="6" w:space="0" w:color="000000"/>
              <w:bottom w:val="single" w:sz="6" w:space="0" w:color="000000"/>
              <w:right w:val="single" w:sz="6" w:space="0" w:color="000000"/>
            </w:tcBorders>
            <w:shd w:val="clear" w:color="auto" w:fill="D0D0D0"/>
            <w:tcMar>
              <w:top w:w="60" w:type="dxa"/>
              <w:left w:w="60" w:type="dxa"/>
              <w:bottom w:w="60" w:type="dxa"/>
              <w:right w:w="60" w:type="dxa"/>
            </w:tcMar>
            <w:hideMark/>
          </w:tcPr>
          <w:p w14:paraId="3FC14ADB" w14:textId="77777777" w:rsidR="00332534" w:rsidRPr="00332534" w:rsidRDefault="00332534" w:rsidP="00332534">
            <w:r w:rsidRPr="00332534">
              <w:rPr>
                <w:b/>
                <w:bCs/>
              </w:rPr>
              <w:t>Programme:</w:t>
            </w:r>
          </w:p>
        </w:tc>
        <w:tc>
          <w:tcPr>
            <w:tcW w:w="5730" w:type="dxa"/>
            <w:gridSpan w:val="3"/>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7561798A" w14:textId="77777777" w:rsidR="00332534" w:rsidRPr="00332534" w:rsidRDefault="00332534" w:rsidP="00332534">
            <w:r w:rsidRPr="00332534">
              <w:rPr>
                <w:b/>
                <w:bCs/>
              </w:rPr>
              <w:t>BSc Health, Nutrition and Lifestyle / BA Physical Education</w:t>
            </w:r>
          </w:p>
        </w:tc>
      </w:tr>
      <w:tr w:rsidR="00332534" w:rsidRPr="00332534" w14:paraId="36644214" w14:textId="77777777" w:rsidTr="00332534">
        <w:trPr>
          <w:trHeight w:val="165"/>
        </w:trPr>
        <w:tc>
          <w:tcPr>
            <w:tcW w:w="1440" w:type="dxa"/>
            <w:tcBorders>
              <w:top w:val="single" w:sz="6" w:space="0" w:color="000000"/>
              <w:left w:val="single" w:sz="6" w:space="0" w:color="000000"/>
              <w:bottom w:val="single" w:sz="6" w:space="0" w:color="000000"/>
              <w:right w:val="single" w:sz="6" w:space="0" w:color="000000"/>
            </w:tcBorders>
            <w:shd w:val="clear" w:color="auto" w:fill="D0D0D0"/>
            <w:tcMar>
              <w:top w:w="60" w:type="dxa"/>
              <w:left w:w="60" w:type="dxa"/>
              <w:bottom w:w="60" w:type="dxa"/>
              <w:right w:w="60" w:type="dxa"/>
            </w:tcMar>
            <w:hideMark/>
          </w:tcPr>
          <w:p w14:paraId="5B074302" w14:textId="77777777" w:rsidR="00332534" w:rsidRPr="00332534" w:rsidRDefault="00332534" w:rsidP="00332534">
            <w:r w:rsidRPr="00332534">
              <w:rPr>
                <w:b/>
                <w:bCs/>
              </w:rPr>
              <w:t>Module:</w:t>
            </w:r>
          </w:p>
        </w:tc>
        <w:tc>
          <w:tcPr>
            <w:tcW w:w="5730" w:type="dxa"/>
            <w:gridSpan w:val="3"/>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40A288BB" w14:textId="77777777" w:rsidR="00332534" w:rsidRPr="00332534" w:rsidRDefault="00332534" w:rsidP="00332534">
            <w:r w:rsidRPr="00332534">
              <w:t>Perspectives on Health &amp; Physical Activity</w:t>
            </w:r>
          </w:p>
        </w:tc>
      </w:tr>
      <w:tr w:rsidR="00332534" w:rsidRPr="00332534" w14:paraId="6D1FF26B" w14:textId="77777777" w:rsidTr="00332534">
        <w:trPr>
          <w:trHeight w:val="540"/>
        </w:trPr>
        <w:tc>
          <w:tcPr>
            <w:tcW w:w="1440" w:type="dxa"/>
            <w:tcBorders>
              <w:top w:val="single" w:sz="6" w:space="0" w:color="000000"/>
              <w:left w:val="single" w:sz="6" w:space="0" w:color="000000"/>
              <w:bottom w:val="single" w:sz="6" w:space="0" w:color="000000"/>
              <w:right w:val="single" w:sz="6" w:space="0" w:color="000000"/>
            </w:tcBorders>
            <w:shd w:val="clear" w:color="auto" w:fill="D0D0D0"/>
            <w:tcMar>
              <w:top w:w="60" w:type="dxa"/>
              <w:left w:w="60" w:type="dxa"/>
              <w:bottom w:w="60" w:type="dxa"/>
              <w:right w:w="60" w:type="dxa"/>
            </w:tcMar>
            <w:hideMark/>
          </w:tcPr>
          <w:p w14:paraId="3F47D26E" w14:textId="77777777" w:rsidR="00332534" w:rsidRPr="00332534" w:rsidRDefault="00332534" w:rsidP="00332534">
            <w:r w:rsidRPr="00332534">
              <w:rPr>
                <w:b/>
                <w:bCs/>
              </w:rPr>
              <w:t>Module code:</w:t>
            </w:r>
          </w:p>
        </w:tc>
        <w:tc>
          <w:tcPr>
            <w:tcW w:w="232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4160A5A5" w14:textId="77777777" w:rsidR="00332534" w:rsidRPr="00332534" w:rsidRDefault="00332534" w:rsidP="00332534">
            <w:r w:rsidRPr="00332534">
              <w:t>BMPE6003</w:t>
            </w:r>
          </w:p>
        </w:tc>
        <w:tc>
          <w:tcPr>
            <w:tcW w:w="1575" w:type="dxa"/>
            <w:tcBorders>
              <w:top w:val="single" w:sz="6" w:space="0" w:color="000000"/>
              <w:left w:val="single" w:sz="6" w:space="0" w:color="000000"/>
              <w:bottom w:val="single" w:sz="6" w:space="0" w:color="000000"/>
              <w:right w:val="single" w:sz="6" w:space="0" w:color="000000"/>
            </w:tcBorders>
            <w:shd w:val="clear" w:color="auto" w:fill="D0D0D0"/>
            <w:tcMar>
              <w:top w:w="60" w:type="dxa"/>
              <w:left w:w="60" w:type="dxa"/>
              <w:bottom w:w="60" w:type="dxa"/>
              <w:right w:w="60" w:type="dxa"/>
            </w:tcMar>
            <w:hideMark/>
          </w:tcPr>
          <w:p w14:paraId="33BF830F" w14:textId="77777777" w:rsidR="00332534" w:rsidRPr="00332534" w:rsidRDefault="00332534" w:rsidP="00332534">
            <w:r w:rsidRPr="00332534">
              <w:rPr>
                <w:b/>
                <w:bCs/>
              </w:rPr>
              <w:t>Contribution to Overall Module Assessment (%):</w:t>
            </w:r>
          </w:p>
        </w:tc>
        <w:tc>
          <w:tcPr>
            <w:tcW w:w="1560"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5513A14D" w14:textId="77777777" w:rsidR="00332534" w:rsidRPr="00332534" w:rsidRDefault="00332534" w:rsidP="00332534">
            <w:r w:rsidRPr="00332534">
              <w:rPr>
                <w:b/>
                <w:bCs/>
              </w:rPr>
              <w:t>50%</w:t>
            </w:r>
          </w:p>
        </w:tc>
      </w:tr>
      <w:tr w:rsidR="00332534" w:rsidRPr="00332534" w14:paraId="51C9FAAC" w14:textId="77777777" w:rsidTr="00332534">
        <w:trPr>
          <w:trHeight w:val="165"/>
        </w:trPr>
        <w:tc>
          <w:tcPr>
            <w:tcW w:w="1440" w:type="dxa"/>
            <w:tcBorders>
              <w:top w:val="single" w:sz="6" w:space="0" w:color="000000"/>
              <w:left w:val="single" w:sz="6" w:space="0" w:color="000000"/>
              <w:bottom w:val="single" w:sz="6" w:space="0" w:color="000000"/>
              <w:right w:val="single" w:sz="6" w:space="0" w:color="000000"/>
            </w:tcBorders>
            <w:shd w:val="clear" w:color="auto" w:fill="D0D0D0"/>
            <w:tcMar>
              <w:top w:w="60" w:type="dxa"/>
              <w:left w:w="60" w:type="dxa"/>
              <w:bottom w:w="60" w:type="dxa"/>
              <w:right w:w="60" w:type="dxa"/>
            </w:tcMar>
            <w:hideMark/>
          </w:tcPr>
          <w:p w14:paraId="7DA3DED7" w14:textId="77777777" w:rsidR="00332534" w:rsidRPr="00332534" w:rsidRDefault="00332534" w:rsidP="00332534">
            <w:r w:rsidRPr="00332534">
              <w:rPr>
                <w:b/>
                <w:bCs/>
              </w:rPr>
              <w:t>Lecturer:</w:t>
            </w:r>
          </w:p>
        </w:tc>
        <w:tc>
          <w:tcPr>
            <w:tcW w:w="232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12A8D492" w14:textId="77777777" w:rsidR="00332534" w:rsidRPr="00332534" w:rsidRDefault="00332534" w:rsidP="00332534">
            <w:r w:rsidRPr="00332534">
              <w:rPr>
                <w:b/>
                <w:bCs/>
              </w:rPr>
              <w:t>Alison Connaughton</w:t>
            </w:r>
          </w:p>
        </w:tc>
        <w:tc>
          <w:tcPr>
            <w:tcW w:w="1575" w:type="dxa"/>
            <w:tcBorders>
              <w:top w:val="single" w:sz="6" w:space="0" w:color="000000"/>
              <w:left w:val="single" w:sz="6" w:space="0" w:color="000000"/>
              <w:bottom w:val="single" w:sz="6" w:space="0" w:color="000000"/>
              <w:right w:val="single" w:sz="6" w:space="0" w:color="000000"/>
            </w:tcBorders>
            <w:shd w:val="clear" w:color="auto" w:fill="D0D0D0"/>
            <w:tcMar>
              <w:top w:w="60" w:type="dxa"/>
              <w:left w:w="60" w:type="dxa"/>
              <w:bottom w:w="60" w:type="dxa"/>
              <w:right w:w="60" w:type="dxa"/>
            </w:tcMar>
            <w:hideMark/>
          </w:tcPr>
          <w:p w14:paraId="71EF9F41" w14:textId="77777777" w:rsidR="00332534" w:rsidRPr="00332534" w:rsidRDefault="00332534" w:rsidP="00332534">
            <w:r w:rsidRPr="00332534">
              <w:rPr>
                <w:b/>
                <w:bCs/>
              </w:rPr>
              <w:t>Internal Verifier:</w:t>
            </w:r>
          </w:p>
        </w:tc>
        <w:tc>
          <w:tcPr>
            <w:tcW w:w="1560"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10BD85FD" w14:textId="77777777" w:rsidR="00332534" w:rsidRPr="00332534" w:rsidRDefault="00332534" w:rsidP="00332534">
            <w:r w:rsidRPr="00332534">
              <w:rPr>
                <w:b/>
                <w:bCs/>
              </w:rPr>
              <w:t>Chris Cashin</w:t>
            </w:r>
          </w:p>
        </w:tc>
      </w:tr>
      <w:tr w:rsidR="00332534" w:rsidRPr="00332534" w14:paraId="6C2B3763" w14:textId="77777777" w:rsidTr="00332534">
        <w:trPr>
          <w:trHeight w:val="1065"/>
        </w:trPr>
        <w:tc>
          <w:tcPr>
            <w:tcW w:w="1440" w:type="dxa"/>
            <w:tcBorders>
              <w:top w:val="single" w:sz="6" w:space="0" w:color="000000"/>
              <w:left w:val="single" w:sz="6" w:space="0" w:color="000000"/>
              <w:bottom w:val="single" w:sz="6" w:space="0" w:color="000000"/>
              <w:right w:val="single" w:sz="6" w:space="0" w:color="000000"/>
            </w:tcBorders>
            <w:shd w:val="clear" w:color="auto" w:fill="D0D0D0"/>
            <w:tcMar>
              <w:top w:w="60" w:type="dxa"/>
              <w:left w:w="60" w:type="dxa"/>
              <w:bottom w:w="60" w:type="dxa"/>
              <w:right w:w="60" w:type="dxa"/>
            </w:tcMar>
            <w:hideMark/>
          </w:tcPr>
          <w:p w14:paraId="4CA2886D" w14:textId="77777777" w:rsidR="00332534" w:rsidRPr="00332534" w:rsidRDefault="00332534" w:rsidP="00332534">
            <w:r w:rsidRPr="00332534">
              <w:rPr>
                <w:b/>
                <w:bCs/>
              </w:rPr>
              <w:t>Assignment Title:</w:t>
            </w:r>
          </w:p>
        </w:tc>
        <w:tc>
          <w:tcPr>
            <w:tcW w:w="232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1258A5AD" w14:textId="77777777" w:rsidR="00332534" w:rsidRPr="00332534" w:rsidRDefault="00332534" w:rsidP="00332534">
            <w:r w:rsidRPr="00332534">
              <w:rPr>
                <w:b/>
                <w:bCs/>
              </w:rPr>
              <w:t>Essay:</w:t>
            </w:r>
            <w:r w:rsidRPr="00332534">
              <w:t> Identify a current issue or topic within the areas of sport, health, nutrition and physical education for investigation and critical review. </w:t>
            </w:r>
          </w:p>
        </w:tc>
        <w:tc>
          <w:tcPr>
            <w:tcW w:w="1575" w:type="dxa"/>
            <w:tcBorders>
              <w:top w:val="single" w:sz="6" w:space="0" w:color="000000"/>
              <w:left w:val="single" w:sz="6" w:space="0" w:color="000000"/>
              <w:bottom w:val="single" w:sz="6" w:space="0" w:color="000000"/>
              <w:right w:val="single" w:sz="6" w:space="0" w:color="000000"/>
            </w:tcBorders>
            <w:shd w:val="clear" w:color="auto" w:fill="D0D0D0"/>
            <w:tcMar>
              <w:top w:w="60" w:type="dxa"/>
              <w:left w:w="60" w:type="dxa"/>
              <w:bottom w:w="60" w:type="dxa"/>
              <w:right w:w="60" w:type="dxa"/>
            </w:tcMar>
            <w:hideMark/>
          </w:tcPr>
          <w:p w14:paraId="6DD89CC9" w14:textId="77777777" w:rsidR="00332534" w:rsidRPr="00332534" w:rsidRDefault="00332534" w:rsidP="00332534">
            <w:r w:rsidRPr="00332534">
              <w:rPr>
                <w:b/>
                <w:bCs/>
              </w:rPr>
              <w:t>Word count (or equivalent):</w:t>
            </w:r>
          </w:p>
        </w:tc>
        <w:tc>
          <w:tcPr>
            <w:tcW w:w="1560"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2A03BB0A" w14:textId="77777777" w:rsidR="00332534" w:rsidRPr="00332534" w:rsidRDefault="00332534" w:rsidP="00332534">
            <w:r w:rsidRPr="00332534">
              <w:rPr>
                <w:b/>
                <w:bCs/>
              </w:rPr>
              <w:t>3000</w:t>
            </w:r>
          </w:p>
        </w:tc>
      </w:tr>
      <w:tr w:rsidR="00332534" w:rsidRPr="00332534" w14:paraId="516FB280" w14:textId="77777777" w:rsidTr="00332534">
        <w:trPr>
          <w:trHeight w:val="705"/>
        </w:trPr>
        <w:tc>
          <w:tcPr>
            <w:tcW w:w="1440" w:type="dxa"/>
            <w:tcBorders>
              <w:top w:val="single" w:sz="6" w:space="0" w:color="000000"/>
              <w:left w:val="single" w:sz="6" w:space="0" w:color="000000"/>
              <w:bottom w:val="single" w:sz="6" w:space="0" w:color="000000"/>
              <w:right w:val="single" w:sz="6" w:space="0" w:color="000000"/>
            </w:tcBorders>
            <w:shd w:val="clear" w:color="auto" w:fill="D0D0D0"/>
            <w:tcMar>
              <w:top w:w="60" w:type="dxa"/>
              <w:left w:w="60" w:type="dxa"/>
              <w:bottom w:w="60" w:type="dxa"/>
              <w:right w:w="60" w:type="dxa"/>
            </w:tcMar>
            <w:hideMark/>
          </w:tcPr>
          <w:p w14:paraId="50F8B91D" w14:textId="77777777" w:rsidR="00332534" w:rsidRPr="00332534" w:rsidRDefault="00332534" w:rsidP="00332534">
            <w:r w:rsidRPr="00332534">
              <w:rPr>
                <w:b/>
                <w:bCs/>
              </w:rPr>
              <w:t>Submission deadline:</w:t>
            </w:r>
          </w:p>
        </w:tc>
        <w:tc>
          <w:tcPr>
            <w:tcW w:w="232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70E279F4" w14:textId="77777777" w:rsidR="00332534" w:rsidRPr="00332534" w:rsidRDefault="00332534" w:rsidP="00332534">
            <w:r w:rsidRPr="00332534">
              <w:rPr>
                <w:b/>
                <w:bCs/>
              </w:rPr>
              <w:t>18</w:t>
            </w:r>
            <w:r w:rsidRPr="00332534">
              <w:rPr>
                <w:b/>
                <w:bCs/>
                <w:vertAlign w:val="superscript"/>
              </w:rPr>
              <w:t>th</w:t>
            </w:r>
            <w:r w:rsidRPr="00332534">
              <w:rPr>
                <w:b/>
                <w:bCs/>
              </w:rPr>
              <w:t> November, 2022</w:t>
            </w:r>
          </w:p>
        </w:tc>
        <w:tc>
          <w:tcPr>
            <w:tcW w:w="1575" w:type="dxa"/>
            <w:tcBorders>
              <w:top w:val="single" w:sz="6" w:space="0" w:color="000000"/>
              <w:left w:val="single" w:sz="6" w:space="0" w:color="000000"/>
              <w:bottom w:val="single" w:sz="6" w:space="0" w:color="000000"/>
              <w:right w:val="single" w:sz="6" w:space="0" w:color="000000"/>
            </w:tcBorders>
            <w:shd w:val="clear" w:color="auto" w:fill="D0D0D0"/>
            <w:tcMar>
              <w:top w:w="60" w:type="dxa"/>
              <w:left w:w="60" w:type="dxa"/>
              <w:bottom w:w="60" w:type="dxa"/>
              <w:right w:w="60" w:type="dxa"/>
            </w:tcMar>
            <w:hideMark/>
          </w:tcPr>
          <w:p w14:paraId="3B6D7F7A" w14:textId="77777777" w:rsidR="00332534" w:rsidRPr="00332534" w:rsidRDefault="00332534" w:rsidP="00332534">
            <w:r w:rsidRPr="00332534">
              <w:rPr>
                <w:b/>
                <w:bCs/>
              </w:rPr>
              <w:t>Return date of provisional marks &amp; written feedback:</w:t>
            </w:r>
          </w:p>
        </w:tc>
        <w:tc>
          <w:tcPr>
            <w:tcW w:w="1560"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72C02C48" w14:textId="77777777" w:rsidR="00332534" w:rsidRPr="00332534" w:rsidRDefault="00332534" w:rsidP="00332534">
            <w:r w:rsidRPr="00332534">
              <w:rPr>
                <w:b/>
                <w:bCs/>
              </w:rPr>
              <w:t>16</w:t>
            </w:r>
            <w:r w:rsidRPr="00332534">
              <w:rPr>
                <w:b/>
                <w:bCs/>
                <w:vertAlign w:val="superscript"/>
              </w:rPr>
              <w:t>th</w:t>
            </w:r>
            <w:r w:rsidRPr="00332534">
              <w:rPr>
                <w:b/>
                <w:bCs/>
              </w:rPr>
              <w:t> of December, 2022</w:t>
            </w:r>
          </w:p>
        </w:tc>
      </w:tr>
      <w:tr w:rsidR="00332534" w:rsidRPr="00332534" w14:paraId="21737495" w14:textId="77777777" w:rsidTr="00332534">
        <w:trPr>
          <w:trHeight w:val="1785"/>
        </w:trPr>
        <w:tc>
          <w:tcPr>
            <w:tcW w:w="1440" w:type="dxa"/>
            <w:tcBorders>
              <w:top w:val="single" w:sz="6" w:space="0" w:color="000000"/>
              <w:left w:val="single" w:sz="6" w:space="0" w:color="000000"/>
              <w:bottom w:val="single" w:sz="6" w:space="0" w:color="000000"/>
              <w:right w:val="single" w:sz="6" w:space="0" w:color="000000"/>
            </w:tcBorders>
            <w:shd w:val="clear" w:color="auto" w:fill="D0D0D0"/>
            <w:tcMar>
              <w:top w:w="60" w:type="dxa"/>
              <w:left w:w="60" w:type="dxa"/>
              <w:bottom w:w="60" w:type="dxa"/>
              <w:right w:w="60" w:type="dxa"/>
            </w:tcMar>
            <w:hideMark/>
          </w:tcPr>
          <w:p w14:paraId="451FCB84" w14:textId="77777777" w:rsidR="00332534" w:rsidRPr="00332534" w:rsidRDefault="00332534" w:rsidP="00332534">
            <w:r w:rsidRPr="00332534">
              <w:rPr>
                <w:b/>
                <w:bCs/>
              </w:rPr>
              <w:t>Submission method:</w:t>
            </w:r>
          </w:p>
        </w:tc>
        <w:tc>
          <w:tcPr>
            <w:tcW w:w="5730" w:type="dxa"/>
            <w:gridSpan w:val="3"/>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6FCF59D2" w14:textId="77777777" w:rsidR="00332534" w:rsidRPr="00332534" w:rsidRDefault="00332534" w:rsidP="00332534">
            <w:r w:rsidRPr="00332534">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0B5C973" w14:textId="77777777" w:rsidR="00332534" w:rsidRPr="00332534" w:rsidRDefault="00332534" w:rsidP="00332534">
            <w:r w:rsidRPr="00332534">
              <w:rPr>
                <w:b/>
                <w:bCs/>
              </w:rPr>
              <w:t>Alternative submission method (if applicable): </w:t>
            </w:r>
          </w:p>
          <w:p w14:paraId="58FDF381" w14:textId="77777777" w:rsidR="00332534" w:rsidRPr="00332534" w:rsidRDefault="00332534" w:rsidP="00332534">
            <w:r w:rsidRPr="00332534">
              <w:rPr>
                <w:b/>
                <w:bCs/>
              </w:rPr>
              <w:t>Late submission of the assessment will result in a late penalty mark.  </w:t>
            </w:r>
            <w:r w:rsidRPr="00332534">
              <w:t xml:space="preserve">Penalties for late submission: Up to one week late, maximum mark of 40%.  Over one week late, 0%.  Only </w:t>
            </w:r>
            <w:r w:rsidRPr="00332534">
              <w:lastRenderedPageBreak/>
              <w:t>the Extenuating Circumstances Panel may approve a change to submission dates.</w:t>
            </w:r>
          </w:p>
        </w:tc>
      </w:tr>
      <w:tr w:rsidR="00332534" w:rsidRPr="00332534" w14:paraId="5B5BBE58" w14:textId="77777777" w:rsidTr="00332534">
        <w:trPr>
          <w:trHeight w:val="885"/>
        </w:trPr>
        <w:tc>
          <w:tcPr>
            <w:tcW w:w="1440" w:type="dxa"/>
            <w:tcBorders>
              <w:top w:val="single" w:sz="6" w:space="0" w:color="000000"/>
              <w:left w:val="single" w:sz="6" w:space="0" w:color="000000"/>
              <w:bottom w:val="single" w:sz="6" w:space="0" w:color="000000"/>
              <w:right w:val="single" w:sz="6" w:space="0" w:color="000000"/>
            </w:tcBorders>
            <w:shd w:val="clear" w:color="auto" w:fill="D0D0D0"/>
            <w:tcMar>
              <w:top w:w="60" w:type="dxa"/>
              <w:left w:w="60" w:type="dxa"/>
              <w:bottom w:w="60" w:type="dxa"/>
              <w:right w:w="60" w:type="dxa"/>
            </w:tcMar>
            <w:hideMark/>
          </w:tcPr>
          <w:p w14:paraId="654C3977" w14:textId="77777777" w:rsidR="00332534" w:rsidRPr="00332534" w:rsidRDefault="00332534" w:rsidP="00332534">
            <w:r w:rsidRPr="00332534">
              <w:rPr>
                <w:b/>
                <w:bCs/>
              </w:rPr>
              <w:lastRenderedPageBreak/>
              <w:t>Academic honesty / referencing:</w:t>
            </w:r>
          </w:p>
        </w:tc>
        <w:tc>
          <w:tcPr>
            <w:tcW w:w="5730" w:type="dxa"/>
            <w:gridSpan w:val="3"/>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3845730E" w14:textId="77777777" w:rsidR="00332534" w:rsidRPr="00332534" w:rsidRDefault="00332534" w:rsidP="00332534">
            <w:r w:rsidRPr="00332534">
              <w:t xml:space="preserve">Academic honesty is required. In the main body of your </w:t>
            </w:r>
            <w:proofErr w:type="gramStart"/>
            <w:r w:rsidRPr="00332534">
              <w:t>submission</w:t>
            </w:r>
            <w:proofErr w:type="gramEnd"/>
            <w:r w:rsidRPr="00332534">
              <w:t xml:space="preserve"> you must give credit to authors on whose research and ideas your work is based. Append to your submission a reference list that indicates the books, articles, etc. that you have used, </w:t>
            </w:r>
            <w:proofErr w:type="gramStart"/>
            <w:r w:rsidRPr="00332534">
              <w:t>cited</w:t>
            </w:r>
            <w:proofErr w:type="gramEnd"/>
            <w:r w:rsidRPr="00332534">
              <w:t xml:space="preserve"> or quoted in order to complete this assessment.  </w:t>
            </w:r>
          </w:p>
        </w:tc>
      </w:tr>
    </w:tbl>
    <w:p w14:paraId="69A22323" w14:textId="77777777" w:rsidR="00332534" w:rsidRPr="00332534" w:rsidRDefault="00332534" w:rsidP="00332534"/>
    <w:p w14:paraId="0C2AE882" w14:textId="77777777" w:rsidR="00332534" w:rsidRPr="00332534" w:rsidRDefault="00332534" w:rsidP="00332534"/>
    <w:p w14:paraId="65268131" w14:textId="77777777" w:rsidR="00332534" w:rsidRPr="00332534" w:rsidRDefault="00332534" w:rsidP="00332534"/>
    <w:p w14:paraId="113716F6" w14:textId="77777777" w:rsidR="00332534" w:rsidRPr="00332534" w:rsidRDefault="00332534" w:rsidP="00332534"/>
    <w:p w14:paraId="09788CE6" w14:textId="77777777" w:rsidR="00332534" w:rsidRPr="00332534" w:rsidRDefault="00332534" w:rsidP="00332534"/>
    <w:p w14:paraId="70C20980" w14:textId="77777777" w:rsidR="00332534" w:rsidRPr="00332534" w:rsidRDefault="00332534" w:rsidP="00332534"/>
    <w:p w14:paraId="5EF36B4F" w14:textId="77777777" w:rsidR="00332534" w:rsidRPr="00332534" w:rsidRDefault="00332534" w:rsidP="00332534"/>
    <w:p w14:paraId="3B68A09F" w14:textId="77777777" w:rsidR="00332534" w:rsidRPr="00332534" w:rsidRDefault="00332534" w:rsidP="00332534"/>
    <w:p w14:paraId="37E6D552" w14:textId="77777777" w:rsidR="00332534" w:rsidRPr="00332534" w:rsidRDefault="00332534" w:rsidP="00332534"/>
    <w:p w14:paraId="76A23113" w14:textId="77777777" w:rsidR="00332534" w:rsidRDefault="00332534" w:rsidP="00332534">
      <w:pPr>
        <w:rPr>
          <w:b/>
          <w:bCs/>
        </w:rPr>
      </w:pPr>
    </w:p>
    <w:p w14:paraId="3C1850EF" w14:textId="77777777" w:rsidR="00332534" w:rsidRDefault="00332534" w:rsidP="00332534">
      <w:pPr>
        <w:rPr>
          <w:b/>
          <w:bCs/>
        </w:rPr>
      </w:pPr>
    </w:p>
    <w:p w14:paraId="05CF8D99" w14:textId="77777777" w:rsidR="00332534" w:rsidRDefault="00332534" w:rsidP="00332534">
      <w:pPr>
        <w:rPr>
          <w:b/>
          <w:bCs/>
        </w:rPr>
      </w:pPr>
    </w:p>
    <w:p w14:paraId="41598793" w14:textId="77777777" w:rsidR="00332534" w:rsidRDefault="00332534" w:rsidP="00332534">
      <w:pPr>
        <w:rPr>
          <w:b/>
          <w:bCs/>
        </w:rPr>
      </w:pPr>
    </w:p>
    <w:p w14:paraId="45BBF115" w14:textId="77777777" w:rsidR="00332534" w:rsidRDefault="00332534" w:rsidP="00332534">
      <w:pPr>
        <w:rPr>
          <w:b/>
          <w:bCs/>
        </w:rPr>
      </w:pPr>
    </w:p>
    <w:p w14:paraId="20BB83F7" w14:textId="77777777" w:rsidR="00332534" w:rsidRDefault="00332534" w:rsidP="00332534">
      <w:pPr>
        <w:rPr>
          <w:b/>
          <w:bCs/>
        </w:rPr>
      </w:pPr>
    </w:p>
    <w:p w14:paraId="409A9242" w14:textId="77777777" w:rsidR="00332534" w:rsidRDefault="00332534" w:rsidP="00332534">
      <w:pPr>
        <w:rPr>
          <w:b/>
          <w:bCs/>
        </w:rPr>
      </w:pPr>
    </w:p>
    <w:p w14:paraId="16E2D744" w14:textId="77777777" w:rsidR="00332534" w:rsidRDefault="00332534" w:rsidP="00332534">
      <w:pPr>
        <w:rPr>
          <w:b/>
          <w:bCs/>
        </w:rPr>
      </w:pPr>
    </w:p>
    <w:p w14:paraId="33236D19" w14:textId="77777777" w:rsidR="00332534" w:rsidRDefault="00332534" w:rsidP="00332534">
      <w:pPr>
        <w:rPr>
          <w:b/>
          <w:bCs/>
        </w:rPr>
      </w:pPr>
    </w:p>
    <w:p w14:paraId="06D1EAC4" w14:textId="77777777" w:rsidR="00332534" w:rsidRDefault="00332534" w:rsidP="00332534">
      <w:pPr>
        <w:rPr>
          <w:b/>
          <w:bCs/>
        </w:rPr>
      </w:pPr>
    </w:p>
    <w:p w14:paraId="222FAE93" w14:textId="77777777" w:rsidR="00332534" w:rsidRDefault="00332534" w:rsidP="00332534">
      <w:pPr>
        <w:rPr>
          <w:b/>
          <w:bCs/>
        </w:rPr>
      </w:pPr>
    </w:p>
    <w:p w14:paraId="7F69CA13" w14:textId="77777777" w:rsidR="00332534" w:rsidRDefault="00332534" w:rsidP="00332534">
      <w:pPr>
        <w:rPr>
          <w:b/>
          <w:bCs/>
        </w:rPr>
      </w:pPr>
    </w:p>
    <w:p w14:paraId="50CF04DE" w14:textId="77777777" w:rsidR="00332534" w:rsidRDefault="00332534" w:rsidP="00332534">
      <w:pPr>
        <w:rPr>
          <w:b/>
          <w:bCs/>
        </w:rPr>
      </w:pPr>
    </w:p>
    <w:p w14:paraId="2D92714C" w14:textId="42B264BA" w:rsidR="00332534" w:rsidRPr="00332534" w:rsidRDefault="00332534" w:rsidP="00332534">
      <w:pPr>
        <w:spacing w:line="360" w:lineRule="auto"/>
        <w:jc w:val="center"/>
      </w:pPr>
      <w:r w:rsidRPr="00332534">
        <w:rPr>
          <w:b/>
          <w:bCs/>
        </w:rPr>
        <w:lastRenderedPageBreak/>
        <w:t>Introduction</w:t>
      </w:r>
    </w:p>
    <w:p w14:paraId="66114786" w14:textId="77777777" w:rsidR="00332534" w:rsidRPr="00332534" w:rsidRDefault="00332534" w:rsidP="00332534">
      <w:pPr>
        <w:spacing w:line="360" w:lineRule="auto"/>
      </w:pPr>
    </w:p>
    <w:p w14:paraId="3FF1D47E" w14:textId="0A2F8B3C" w:rsidR="00332534" w:rsidRPr="00332534" w:rsidRDefault="00332534" w:rsidP="00332534">
      <w:pPr>
        <w:spacing w:line="360" w:lineRule="auto"/>
      </w:pPr>
      <w:r w:rsidRPr="00332534">
        <w:t>The Health Survey for England 2019</w:t>
      </w:r>
      <w:r w:rsidRPr="00332534">
        <w:t xml:space="preserve"> found that ‘around three-quarters of people aged 45-74 in England are overweight or obese (NHS, 2020). Obesity-related diseases are costing the NHS an estimated 6.5 billion annually (Bell, 2022). Many solutions to this ongoing problem have been discussed within the government, to tackle the ever-rising obesity levels. In 2018, the government held a debate on calorie labelling for food and beverages provided outside the house. Following this, the government proposed legislation to require calorie labelling in major food enterprises (those with 250 or more employees) in the out-of-home sector (Department of Health &amp; Social Care, 2021). Providing calorie labelling on menus is aiming to encourage people to make healthier, educated choices whilst ordering a takeaway or going out for a meal. The decision has caused controversy amongst people in the UK, with some believing it is helpful to see the calories in the meal they will be consuming, as they can make healthier choices. Whilst many have found calories being displayed on menus as triggering, especially for people suffering from, or recovering from an eating disorder, which is an estimated 1.25 million people in the UK (Beat, 2022). Although the new legislation is still </w:t>
      </w:r>
      <w:proofErr w:type="gramStart"/>
      <w:r w:rsidRPr="00332534">
        <w:t>fairly new</w:t>
      </w:r>
      <w:proofErr w:type="gramEnd"/>
      <w:r w:rsidRPr="00332534">
        <w:t xml:space="preserve">, there have been studies carried out to see if the legislation has any benefit on the population's health. These studies will be investigated throughout this essay to explore how this legislation is affecting individuals and their health. For this legislation to be of benefit, people would need to know the basics regarding calories. How many calories an </w:t>
      </w:r>
      <w:proofErr w:type="gramStart"/>
      <w:r w:rsidRPr="00332534">
        <w:t>adult needs</w:t>
      </w:r>
      <w:proofErr w:type="gramEnd"/>
      <w:r w:rsidRPr="00332534">
        <w:t xml:space="preserve"> daily could then be compared to the calories a meal consists of. If people are unaware of the value of calories, they are unable to make better decisions when ordering food outside of their homes, as the number of calories in each meal would have no significance to them.</w:t>
      </w:r>
    </w:p>
    <w:p w14:paraId="3B71C66E" w14:textId="77777777" w:rsidR="00332534" w:rsidRPr="00332534" w:rsidRDefault="00332534" w:rsidP="00332534">
      <w:pPr>
        <w:spacing w:line="360" w:lineRule="auto"/>
      </w:pPr>
    </w:p>
    <w:p w14:paraId="16D64FF1" w14:textId="77777777" w:rsidR="00332534" w:rsidRPr="00332534" w:rsidRDefault="00332534" w:rsidP="00332534">
      <w:pPr>
        <w:spacing w:line="360" w:lineRule="auto"/>
      </w:pPr>
    </w:p>
    <w:p w14:paraId="36C58C32" w14:textId="77777777" w:rsidR="00332534" w:rsidRPr="00332534" w:rsidRDefault="00332534" w:rsidP="00332534">
      <w:pPr>
        <w:spacing w:line="360" w:lineRule="auto"/>
        <w:jc w:val="center"/>
      </w:pPr>
      <w:r w:rsidRPr="00332534">
        <w:rPr>
          <w:b/>
          <w:bCs/>
        </w:rPr>
        <w:t>Are calorie labelling menus improving the UK’S Obesity levels?</w:t>
      </w:r>
    </w:p>
    <w:p w14:paraId="3C3A0E9A" w14:textId="39F4F467" w:rsidR="00332534" w:rsidRPr="00332534" w:rsidRDefault="00332534" w:rsidP="00332534">
      <w:pPr>
        <w:spacing w:line="360" w:lineRule="auto"/>
      </w:pPr>
      <w:r w:rsidRPr="00332534">
        <w:t xml:space="preserve">The new legislation has caused </w:t>
      </w:r>
      <w:r w:rsidRPr="00332534">
        <w:t>controversy,</w:t>
      </w:r>
      <w:r w:rsidRPr="00332534">
        <w:t xml:space="preserve"> but it is important to explore if it has been beneficial for members of the public or not, and most importantly has it had an impact on the rising obesity rates and consumption of calorific meals. Numerous studies have recently been carried out in the UK and America, researching if calorie labelling menus have an impact and if so, a positive or negative one. A research study carried out by </w:t>
      </w:r>
      <w:proofErr w:type="spellStart"/>
      <w:r w:rsidRPr="00332534">
        <w:t>Haynos</w:t>
      </w:r>
      <w:proofErr w:type="spellEnd"/>
      <w:r w:rsidRPr="00332534">
        <w:t xml:space="preserve"> et al, had 716 adult female participants in an online survey who were randomly allocated to receive a restaurant menu with or without calorie information. To examine their eating pathology, participants completed the Eating Disorder Examination </w:t>
      </w:r>
      <w:r w:rsidRPr="00332534">
        <w:lastRenderedPageBreak/>
        <w:t xml:space="preserve">Questionnaire (Fairburn &amp; </w:t>
      </w:r>
      <w:proofErr w:type="spellStart"/>
      <w:r w:rsidRPr="00332534">
        <w:t>Beglin</w:t>
      </w:r>
      <w:proofErr w:type="spellEnd"/>
      <w:r w:rsidRPr="00332534">
        <w:t>, 1994). This score was also used to make diagnoses of anorexia nervosa, bulimia nervosa, and binge eating disorder. The study then looked at how menu label condition, disordered eating, and the menu label by disordered eating interaction affected hypothetical meal choices and associated characteristics. From the research study, it was found people suffering from anorexia and bulimia ordered significantly fewer calories on the menu than people who suffered from binge eating disorder (</w:t>
      </w:r>
      <w:proofErr w:type="spellStart"/>
      <w:r w:rsidRPr="00332534">
        <w:t>Haynos</w:t>
      </w:r>
      <w:proofErr w:type="spellEnd"/>
      <w:r w:rsidRPr="00332534">
        <w:t xml:space="preserve"> and Roberto, 2017). This study shows that calorie labelling on menus certainly </w:t>
      </w:r>
      <w:r w:rsidRPr="00332534">
        <w:t>influences</w:t>
      </w:r>
      <w:r w:rsidRPr="00332534">
        <w:t xml:space="preserve"> people suffering from eating disorders (</w:t>
      </w:r>
      <w:proofErr w:type="spellStart"/>
      <w:r w:rsidRPr="00332534">
        <w:t>Haynos</w:t>
      </w:r>
      <w:proofErr w:type="spellEnd"/>
      <w:r w:rsidRPr="00332534">
        <w:t xml:space="preserve"> and Roberto, 2017). In 2012, McDonald's voluntarily labelled its menus with calories, providing an opportunity to assess the impact of this initiative on purchases. Researchers collected receipts and administered questionnaires to 2971 adults, 2164 adolescents, and 447 parents/guardians of school-age children in four New England cities from 2010 to 2014 (</w:t>
      </w:r>
      <w:proofErr w:type="spellStart"/>
      <w:r w:rsidRPr="00332534">
        <w:t>Petimar</w:t>
      </w:r>
      <w:proofErr w:type="spellEnd"/>
      <w:r w:rsidRPr="00332534">
        <w:t xml:space="preserve"> et al, 2019). The collected data was analysed in 2018 using difference-in-differences analyses to estimate associations of calorie labelling with calories purchased (actual and estimated) and predicted probability of noticing calorie information on menus. It was found that calorie labelling at McDonald's had no effect on calorie purchases in adults, adolescents, or children. Although participants were more likely to notice calories on menus after labelling, there was no improvement in their ability to estimate calories purchased accurately (</w:t>
      </w:r>
      <w:proofErr w:type="spellStart"/>
      <w:r w:rsidRPr="00332534">
        <w:t>Petimar</w:t>
      </w:r>
      <w:proofErr w:type="spellEnd"/>
      <w:r w:rsidRPr="00332534">
        <w:t xml:space="preserve"> et al, 2019). However, it could be said that the reason for there being no effect on calories consumed when labelled on menus at McDonald's could be because when going to eat at McDonald's you would generally be expecting to eat a highly calorific meal anyways as it is a </w:t>
      </w:r>
      <w:r w:rsidRPr="00332534">
        <w:t>fast-food</w:t>
      </w:r>
      <w:r w:rsidRPr="00332534">
        <w:t xml:space="preserve"> restaurant.</w:t>
      </w:r>
      <w:r>
        <w:t xml:space="preserve"> </w:t>
      </w:r>
      <w:r w:rsidRPr="00332534">
        <w:t xml:space="preserve">From looking at previous studies already performed it was deemed that menu labelling with calories alone had no effect on the number of calories selected or consumed. The inclusion of contextual or interpretive nutrition information on menus appeared to help consumers choose and consume fewer calories. The effect of menu labelling on calorie selection and consumption was influenced by gender, with women using the information to select and consume fewer calories (Sinclair, </w:t>
      </w:r>
      <w:proofErr w:type="gramStart"/>
      <w:r w:rsidRPr="00332534">
        <w:t>Cooper</w:t>
      </w:r>
      <w:proofErr w:type="gramEnd"/>
      <w:r w:rsidRPr="00332534">
        <w:t xml:space="preserve"> and Mansfield, 2014).</w:t>
      </w:r>
      <w:r>
        <w:t xml:space="preserve"> </w:t>
      </w:r>
      <w:r w:rsidRPr="00332534">
        <w:t>In another study by Roberto et al, 2010, the impact of restaurant menu calorie labels on food choices and intake were studied. 300 participants were randomly assigned menus, some had menus with calories shown for each meal, some contained no calorie information and one showed calorie information for each meal and stated the recommended daily caloric intake for an average adult. This study found that calorie labels on restaurant menus influenced food choices and intake; adding a recommended daily caloric requirement label boosted this effect, implying that menu label legislation should require such a label (Roberto et al, 2010)</w:t>
      </w:r>
      <w:r>
        <w:t xml:space="preserve">. </w:t>
      </w:r>
      <w:r w:rsidRPr="00332534">
        <w:t xml:space="preserve">There have been concerns expressed about how people affected by eating disorders would respond to calorie labelling on menus. Calorie counting frequently plays a dominant role in eating disorders and is taken to extremes far beyond normal dieting (Hill, 2016). </w:t>
      </w:r>
      <w:r w:rsidRPr="00332534">
        <w:lastRenderedPageBreak/>
        <w:t>Eating disorders can cause low self-esteem, perfectionism, impulsive behaviour, a variety of health problems, and troubled relationships (</w:t>
      </w:r>
      <w:proofErr w:type="spellStart"/>
      <w:r w:rsidRPr="00332534">
        <w:t>Haerens</w:t>
      </w:r>
      <w:proofErr w:type="spellEnd"/>
      <w:r w:rsidRPr="00332534">
        <w:t>, 2012). In a recent study conducted, it was found that individuals with anorexia and bulimia are more likely to order food with significantly fewer calories when making hypothetical food choices from a menu with a calorie count, whereas people with binge eating disorder are more likely to order food with significantly more calories (</w:t>
      </w:r>
      <w:proofErr w:type="spellStart"/>
      <w:r w:rsidRPr="00332534">
        <w:t>Haynos</w:t>
      </w:r>
      <w:proofErr w:type="spellEnd"/>
      <w:r w:rsidRPr="00332534">
        <w:t xml:space="preserve"> and Roberto, 2017). These findings highlight the possibility that this legislation will exacerbate the disordered thoughts and behaviours of people suffering from eating disorders, as well as cause </w:t>
      </w:r>
      <w:proofErr w:type="spellStart"/>
      <w:proofErr w:type="gramStart"/>
      <w:r w:rsidRPr="00332534">
        <w:t>harm.Among</w:t>
      </w:r>
      <w:proofErr w:type="spellEnd"/>
      <w:proofErr w:type="gramEnd"/>
      <w:r w:rsidRPr="00332534">
        <w:t xml:space="preserve"> 1830 adults in the general population, only 52.7% were aware of calorie information while purchasing a restaurant meal in the past month and, of those, more than a third reported it did not alter their order (Larson et al. 2018). In many cases, calorie labelling is not even noticed whilst purchasing a meal at a restaurant. After researching numerous studies carried out in </w:t>
      </w:r>
      <w:proofErr w:type="gramStart"/>
      <w:r w:rsidRPr="00332534">
        <w:t>various different</w:t>
      </w:r>
      <w:proofErr w:type="gramEnd"/>
      <w:r w:rsidRPr="00332534">
        <w:t xml:space="preserve"> ways, both in the UK and America. It can be said from research that calorie labelling menus does not have a massive impact (Larson et al. 2018), one that was hoped would occur by the government when bringing this legislation into place. It has been found that calorie labelling menus have caused stress amongst people suffering from eating disorders and can be very triggering for people who have suffered from eating disorders in the past (</w:t>
      </w:r>
      <w:proofErr w:type="spellStart"/>
      <w:r w:rsidRPr="00332534">
        <w:t>Haerens</w:t>
      </w:r>
      <w:proofErr w:type="spellEnd"/>
      <w:r w:rsidRPr="00332534">
        <w:t>, 2012</w:t>
      </w:r>
      <w:proofErr w:type="gramStart"/>
      <w:r w:rsidRPr="00332534">
        <w:t>).Whilst</w:t>
      </w:r>
      <w:proofErr w:type="gramEnd"/>
      <w:r w:rsidRPr="00332534">
        <w:t xml:space="preserve"> calorie labelling on menus became new legislation in the UK in 2021. In America, calorie labelling menus became law in 2018. The adult obesity rate in the United States is currently 42.4 percent (Wexler, 2016), marking the first time the national rate has surpassed the 40 percent mark and providing further evidence of the country's obesity crisis. Since 2008, the national adult obesity rate has increased by 26% (</w:t>
      </w:r>
      <w:proofErr w:type="spellStart"/>
      <w:r w:rsidRPr="00332534">
        <w:t>Kiszko</w:t>
      </w:r>
      <w:proofErr w:type="spellEnd"/>
      <w:r w:rsidRPr="00332534">
        <w:t xml:space="preserve"> et al., 2014). This could suggest that calorie labelling menus is not making the biggest of impacts on encouraging people to choose healthier options when eating out or ordering a takeaway.</w:t>
      </w:r>
    </w:p>
    <w:p w14:paraId="65735AA1" w14:textId="09DE5DB2" w:rsidR="00332534" w:rsidRPr="00332534" w:rsidRDefault="00332534" w:rsidP="00332534">
      <w:pPr>
        <w:spacing w:line="360" w:lineRule="auto"/>
      </w:pPr>
      <w:r w:rsidRPr="00332534">
        <w:t xml:space="preserve">The arguments for and against calorie labelling menus are some of the </w:t>
      </w:r>
      <w:proofErr w:type="gramStart"/>
      <w:r w:rsidRPr="00332534">
        <w:t>following</w:t>
      </w:r>
      <w:proofErr w:type="gramEnd"/>
      <w:r w:rsidRPr="00332534">
        <w:t xml:space="preserve">, it is beneficial as displaying nutritional information on menus, means that customers are more informed. However, the study by McGeown, 2019, shows that the nutritional information displayed is not noticed at times, only 52.7% were aware of calorie information while purchasing a restaurant meal, only 52.7% were aware of calorie information while purchasing a restaurant meal (McGeown, 2019). However, as previously mentioned, Tom Quinn the founder of the eating disorder charity, Beat, discussed how calorie counts on menus could very well contribute to the worsening of harmful eating disorder thoughts and behaviours (Derrick, 2022). Quinn also expressed how he felt there was very limited evidence that calorie labelling on menus would be of benefit and has urged the government to take an evidence-based approach when creating health policies (Derrick, 2022). It could be said that forcing restaurants to display the calories in each meal may encourage eateries to offer a wider range of healthier options to customers. The new legislation has also brought on added stress to </w:t>
      </w:r>
      <w:r w:rsidRPr="00332534">
        <w:lastRenderedPageBreak/>
        <w:t xml:space="preserve">restaurant bosses and people working in hospitality, having to create new up to date menus with nutritional information displayed can become costly. It has also been suggested by members of the public, that when they are eating out at a restaurant, it is usually a time to treat themselves and they don’t want to feel guilty about doing so, this could discourage people from eating out. </w:t>
      </w:r>
      <w:proofErr w:type="gramStart"/>
      <w:r w:rsidRPr="00332534">
        <w:t>This being said, as</w:t>
      </w:r>
      <w:proofErr w:type="gramEnd"/>
      <w:r w:rsidRPr="00332534">
        <w:t xml:space="preserve"> previously mentioned, obesity is costing the NHS an estimated 6.5 billion pounds annually (NHS, 2020). If the obesity rates decreased this would not only help individuals, but it would also save taxpayers money. According to the British Nutrition Foundation, while the new rules may help the public make healthier choices, they will not be enough to address the UK's obesity crisis on their own (British Nutrition Foundation, 2019). According to a recent study published in the British Medical Journal, calorie labelling in US fast-food restaurants resulted in a 4% reduction in calories per order, but that small calorie reduction was not maintained a year later (</w:t>
      </w:r>
      <w:proofErr w:type="spellStart"/>
      <w:r w:rsidRPr="00332534">
        <w:t>Kiszko</w:t>
      </w:r>
      <w:proofErr w:type="spellEnd"/>
      <w:r w:rsidRPr="00332534">
        <w:t xml:space="preserve"> et al, 2014). It was reported by ‘The Guardian’ in September 2022, that Government ministers have been directed by the Treasury to conduct an official review of the government's anti-obesity strategy. As a result, menu calorie counts may be phased out as part of a 'red tape-cutting drive.’ The review could see the anti-obesity strategy of calorie labelling menus completely scrapped, meaning restaurants and cafes would’ve spent time and money on printing new menus that won’t even need to be used anymore (The Guardian, 2022). There have been no more up-to-date articles published on the status of the new legislation and details on if it will be staying or going. Since the Guardians article was published in September 2022, there is a new prime minister. I believe it would be fair to say that </w:t>
      </w:r>
      <w:proofErr w:type="gramStart"/>
      <w:r w:rsidRPr="00332534">
        <w:t>in order to</w:t>
      </w:r>
      <w:proofErr w:type="gramEnd"/>
      <w:r w:rsidRPr="00332534">
        <w:t xml:space="preserve"> tackle the ongoing obesity crisis in the UK, displaying calorie labelling on menus is not going to solve the problem. Much more needs to be done </w:t>
      </w:r>
      <w:proofErr w:type="gramStart"/>
      <w:r w:rsidRPr="00332534">
        <w:t>in order to</w:t>
      </w:r>
      <w:proofErr w:type="gramEnd"/>
      <w:r w:rsidRPr="00332534">
        <w:t xml:space="preserve"> stop increasing obesity levels, many people are unaware of the mental and physical impacts an unhealthy diet can cause. It also does not help that fast food is cheap and easily accessible, making it convenient for people to purchase. It would be fair to say the government should focus more on easily accessible and cheap fast food instead of keeping legislation in place, which seems to be of no major benefit and one of which is causing stress amongst people, especially those with/recovering from eating disorders. A surgery was carried out by the </w:t>
      </w:r>
      <w:r>
        <w:t>AHDB</w:t>
      </w:r>
      <w:r w:rsidRPr="00332534">
        <w:t>, found that 55% of people believed calorie labelling menus would be ineffective, whilst 39% believed it would be very effective. The survey also found that people believed the most effective policy to tackle obesity in the UK would be to receive better support from their GP and referrals to weight management services. </w:t>
      </w:r>
    </w:p>
    <w:p w14:paraId="1568B1A6" w14:textId="77777777" w:rsidR="00332534" w:rsidRPr="00332534" w:rsidRDefault="00332534" w:rsidP="00332534">
      <w:pPr>
        <w:spacing w:line="360" w:lineRule="auto"/>
      </w:pPr>
    </w:p>
    <w:p w14:paraId="6C73FB01" w14:textId="77777777" w:rsidR="00332534" w:rsidRPr="00332534" w:rsidRDefault="00332534" w:rsidP="00332534">
      <w:pPr>
        <w:spacing w:line="360" w:lineRule="auto"/>
      </w:pPr>
    </w:p>
    <w:p w14:paraId="38713D11" w14:textId="44A3246A" w:rsidR="00332534" w:rsidRDefault="00332534" w:rsidP="00332534">
      <w:pPr>
        <w:spacing w:line="360" w:lineRule="auto"/>
      </w:pPr>
    </w:p>
    <w:p w14:paraId="41B8DC1C" w14:textId="77777777" w:rsidR="00332534" w:rsidRPr="00332534" w:rsidRDefault="00332534" w:rsidP="00332534">
      <w:pPr>
        <w:spacing w:line="360" w:lineRule="auto"/>
      </w:pPr>
    </w:p>
    <w:p w14:paraId="6B4077A3" w14:textId="77777777" w:rsidR="00332534" w:rsidRPr="00332534" w:rsidRDefault="00332534" w:rsidP="00332534">
      <w:pPr>
        <w:spacing w:line="360" w:lineRule="auto"/>
      </w:pPr>
    </w:p>
    <w:p w14:paraId="1745BD48" w14:textId="6BE103B3" w:rsidR="00332534" w:rsidRPr="00332534" w:rsidRDefault="00332534" w:rsidP="00332534">
      <w:pPr>
        <w:spacing w:line="360" w:lineRule="auto"/>
        <w:jc w:val="center"/>
      </w:pPr>
      <w:r w:rsidRPr="00332534">
        <w:rPr>
          <w:b/>
          <w:bCs/>
        </w:rPr>
        <w:t>Conclusion</w:t>
      </w:r>
    </w:p>
    <w:p w14:paraId="697B2727" w14:textId="77777777" w:rsidR="00332534" w:rsidRPr="00332534" w:rsidRDefault="00332534" w:rsidP="00332534">
      <w:pPr>
        <w:spacing w:line="360" w:lineRule="auto"/>
      </w:pPr>
      <w:r w:rsidRPr="00332534">
        <w:t xml:space="preserve">To conclude, there is a definite need for action to be taken against the ever-growing levels of obesity in the UK. </w:t>
      </w:r>
      <w:proofErr w:type="gramStart"/>
      <w:r w:rsidRPr="00332534">
        <w:t>This being said, after</w:t>
      </w:r>
      <w:proofErr w:type="gramEnd"/>
      <w:r w:rsidRPr="00332534">
        <w:t xml:space="preserve"> research and studies being carried out. It seems calorie labelling on menus does not have a large impact on reducing the amount of highly calorific meals ordered in restaurants (McGeown, 2019), this has been proven by studies carried out which explored exactly that. Sometimes the nutritional information on menus isn’t even noticed, and for many of the UK’s population, they may be unaware of what nutritional information even means, if the information has no meaning to them and they are unaware of the number of calories that they should be consuming daily to lead a healthy life, then nutritional information is included on menus is quite meaningless for many people and therefore would be of no benefit. Action needs to be taken to reduce the increasing obesity levels in the UK, but I believe it is fair to say that calorie labelling on menus is not the way forward to do so. The UK Government should look at the findings from these studies to assess the benefits of calorie labelling menus and explore new options to reduce the increasing obesity rates in the UK. </w:t>
      </w:r>
    </w:p>
    <w:p w14:paraId="349A059F" w14:textId="77777777" w:rsidR="00332534" w:rsidRPr="00332534" w:rsidRDefault="00332534" w:rsidP="00332534">
      <w:pPr>
        <w:spacing w:line="360" w:lineRule="auto"/>
      </w:pPr>
    </w:p>
    <w:p w14:paraId="13D6614F" w14:textId="77777777" w:rsidR="00332534" w:rsidRPr="00332534" w:rsidRDefault="00332534" w:rsidP="00332534">
      <w:pPr>
        <w:spacing w:line="360" w:lineRule="auto"/>
      </w:pPr>
    </w:p>
    <w:p w14:paraId="225FBE30" w14:textId="77777777" w:rsidR="00332534" w:rsidRPr="00332534" w:rsidRDefault="00332534" w:rsidP="00332534">
      <w:pPr>
        <w:spacing w:line="360" w:lineRule="auto"/>
      </w:pPr>
    </w:p>
    <w:p w14:paraId="4E0FEA8A" w14:textId="77777777" w:rsidR="00332534" w:rsidRPr="00332534" w:rsidRDefault="00332534" w:rsidP="00332534">
      <w:pPr>
        <w:spacing w:line="360" w:lineRule="auto"/>
      </w:pPr>
    </w:p>
    <w:p w14:paraId="53A58553" w14:textId="77777777" w:rsidR="00332534" w:rsidRPr="00332534" w:rsidRDefault="00332534" w:rsidP="00332534">
      <w:pPr>
        <w:spacing w:line="360" w:lineRule="auto"/>
      </w:pPr>
    </w:p>
    <w:p w14:paraId="0FF8AF26" w14:textId="77777777" w:rsidR="00332534" w:rsidRPr="00332534" w:rsidRDefault="00332534" w:rsidP="00332534">
      <w:pPr>
        <w:spacing w:line="360" w:lineRule="auto"/>
      </w:pPr>
    </w:p>
    <w:p w14:paraId="52641128" w14:textId="77777777" w:rsidR="00332534" w:rsidRPr="00332534" w:rsidRDefault="00332534" w:rsidP="00332534">
      <w:pPr>
        <w:spacing w:line="360" w:lineRule="auto"/>
      </w:pPr>
    </w:p>
    <w:p w14:paraId="63F308E4" w14:textId="77777777" w:rsidR="00332534" w:rsidRPr="00332534" w:rsidRDefault="00332534" w:rsidP="00332534">
      <w:pPr>
        <w:spacing w:line="360" w:lineRule="auto"/>
      </w:pPr>
    </w:p>
    <w:p w14:paraId="7DA8F91A" w14:textId="77777777" w:rsidR="00332534" w:rsidRPr="00332534" w:rsidRDefault="00332534" w:rsidP="00332534">
      <w:pPr>
        <w:spacing w:line="360" w:lineRule="auto"/>
      </w:pPr>
    </w:p>
    <w:p w14:paraId="56695853" w14:textId="77777777" w:rsidR="00332534" w:rsidRPr="00332534" w:rsidRDefault="00332534" w:rsidP="00332534">
      <w:pPr>
        <w:spacing w:line="360" w:lineRule="auto"/>
      </w:pPr>
    </w:p>
    <w:p w14:paraId="226E47FD" w14:textId="77777777" w:rsidR="00332534" w:rsidRPr="00332534" w:rsidRDefault="00332534" w:rsidP="00332534">
      <w:pPr>
        <w:spacing w:line="360" w:lineRule="auto"/>
      </w:pPr>
    </w:p>
    <w:p w14:paraId="1CC7C782" w14:textId="36B14054" w:rsidR="00332534" w:rsidRPr="00332534" w:rsidRDefault="00332534" w:rsidP="00332534">
      <w:pPr>
        <w:spacing w:line="360" w:lineRule="auto"/>
      </w:pPr>
      <w:r w:rsidRPr="00332534">
        <w:t>Word Count: 2834</w:t>
      </w:r>
    </w:p>
    <w:p w14:paraId="3FB9CF79" w14:textId="77777777" w:rsidR="00332534" w:rsidRPr="00332534" w:rsidRDefault="00332534" w:rsidP="00332534">
      <w:pPr>
        <w:spacing w:line="360" w:lineRule="auto"/>
      </w:pPr>
      <w:r w:rsidRPr="00332534">
        <w:rPr>
          <w:b/>
          <w:bCs/>
        </w:rPr>
        <w:lastRenderedPageBreak/>
        <w:t>Reference List </w:t>
      </w:r>
    </w:p>
    <w:p w14:paraId="56591E29" w14:textId="77777777" w:rsidR="00332534" w:rsidRPr="00332534" w:rsidRDefault="00332534" w:rsidP="00332534">
      <w:pPr>
        <w:spacing w:line="360" w:lineRule="auto"/>
      </w:pPr>
    </w:p>
    <w:p w14:paraId="33E6F67E" w14:textId="77777777" w:rsidR="00332534" w:rsidRPr="00332534" w:rsidRDefault="00332534" w:rsidP="00332534">
      <w:pPr>
        <w:spacing w:line="360" w:lineRule="auto"/>
      </w:pPr>
    </w:p>
    <w:p w14:paraId="3E8B1352" w14:textId="77777777" w:rsidR="00332534" w:rsidRPr="00332534" w:rsidRDefault="00332534" w:rsidP="00332534">
      <w:pPr>
        <w:spacing w:line="360" w:lineRule="auto"/>
      </w:pPr>
      <w:r w:rsidRPr="00332534">
        <w:t>Beat (2022). How many people have an eating disorder in the UK? [online] Beat. Available at: </w:t>
      </w:r>
      <w:hyperlink r:id="rId4" w:tgtFrame="_blank" w:history="1">
        <w:r w:rsidRPr="00332534">
          <w:rPr>
            <w:rStyle w:val="Hyperlink"/>
          </w:rPr>
          <w:t>https://www.beateatingdisorders.org.uk/get-information-and-support/about-eating-disorders/how-many-people-eating-disorder-uk/</w:t>
        </w:r>
      </w:hyperlink>
      <w:r w:rsidRPr="00332534">
        <w:t>.</w:t>
      </w:r>
    </w:p>
    <w:p w14:paraId="7870F891" w14:textId="77777777" w:rsidR="00332534" w:rsidRPr="00332534" w:rsidRDefault="00332534" w:rsidP="00332534">
      <w:pPr>
        <w:spacing w:line="360" w:lineRule="auto"/>
      </w:pPr>
    </w:p>
    <w:p w14:paraId="20FCD354" w14:textId="77777777" w:rsidR="00332534" w:rsidRPr="00332534" w:rsidRDefault="00332534" w:rsidP="00332534">
      <w:pPr>
        <w:spacing w:line="360" w:lineRule="auto"/>
      </w:pPr>
      <w:r w:rsidRPr="00332534">
        <w:t>Bell, M. (2022). The annual social cost of obesity in the UK. [online] Frontier Economics. Available at: </w:t>
      </w:r>
      <w:hyperlink r:id="rId5" w:tgtFrame="_blank" w:history="1">
        <w:r w:rsidRPr="00332534">
          <w:rPr>
            <w:rStyle w:val="Hyperlink"/>
          </w:rPr>
          <w:t>https://www.frontier-economics.com/uk/en/news-and-articles/articles/article-i9130-the-annual-social-cost-of-obesity-in-the-uk/#</w:t>
        </w:r>
      </w:hyperlink>
      <w:r w:rsidRPr="00332534">
        <w:t>.</w:t>
      </w:r>
    </w:p>
    <w:p w14:paraId="1E4412B6" w14:textId="77777777" w:rsidR="00332534" w:rsidRPr="00332534" w:rsidRDefault="00332534" w:rsidP="00332534">
      <w:pPr>
        <w:spacing w:line="360" w:lineRule="auto"/>
      </w:pPr>
    </w:p>
    <w:p w14:paraId="348E97C0" w14:textId="77777777" w:rsidR="00332534" w:rsidRPr="00332534" w:rsidRDefault="00332534" w:rsidP="00332534">
      <w:pPr>
        <w:spacing w:line="360" w:lineRule="auto"/>
      </w:pPr>
      <w:r w:rsidRPr="00332534">
        <w:t>British Nutrition Foundation (2019). Home - British Nutrition Foundation. [online] </w:t>
      </w:r>
      <w:hyperlink r:id="rId6" w:tgtFrame="_blank" w:history="1">
        <w:r w:rsidRPr="00332534">
          <w:rPr>
            <w:rStyle w:val="Hyperlink"/>
          </w:rPr>
          <w:t>Nutrition.org.uk</w:t>
        </w:r>
      </w:hyperlink>
      <w:r w:rsidRPr="00332534">
        <w:t>. Available at: </w:t>
      </w:r>
      <w:hyperlink r:id="rId7" w:tgtFrame="_blank" w:history="1">
        <w:r w:rsidRPr="00332534">
          <w:rPr>
            <w:rStyle w:val="Hyperlink"/>
          </w:rPr>
          <w:t>https://www.nutrition.org.uk</w:t>
        </w:r>
      </w:hyperlink>
      <w:r w:rsidRPr="00332534">
        <w:t>.</w:t>
      </w:r>
    </w:p>
    <w:p w14:paraId="5D606D1A" w14:textId="77777777" w:rsidR="00332534" w:rsidRPr="00332534" w:rsidRDefault="00332534" w:rsidP="00332534">
      <w:pPr>
        <w:spacing w:line="360" w:lineRule="auto"/>
      </w:pPr>
    </w:p>
    <w:p w14:paraId="57465BCE" w14:textId="5730921E" w:rsidR="00332534" w:rsidRPr="00332534" w:rsidRDefault="00332534" w:rsidP="00332534">
      <w:pPr>
        <w:spacing w:line="360" w:lineRule="auto"/>
      </w:pPr>
      <w:r w:rsidRPr="00332534">
        <w:t>Department of Health &amp; Social Care (2021). Calorie labelling in the out of home sector: implementation guidance. </w:t>
      </w:r>
      <w:hyperlink r:id="rId8" w:tgtFrame="_blank" w:history="1">
        <w:r w:rsidRPr="00332534">
          <w:rPr>
            <w:rStyle w:val="Hyperlink"/>
          </w:rPr>
          <w:t>GOV.UK</w:t>
        </w:r>
      </w:hyperlink>
      <w:r w:rsidRPr="00332534">
        <w:t>. Available at: </w:t>
      </w:r>
      <w:hyperlink r:id="rId9" w:anchor="introduction" w:tgtFrame="_blank" w:history="1">
        <w:r w:rsidRPr="00332534">
          <w:rPr>
            <w:rStyle w:val="Hyperlink"/>
          </w:rPr>
          <w:t>https://www.gov.uk/government/publications/calorie-labelling-in-the-out-of-home-sector/calorie-labelling-in-the-out-of-home-sector-implementation-guidance#introduction</w:t>
        </w:r>
      </w:hyperlink>
      <w:r w:rsidRPr="00332534">
        <w:t> </w:t>
      </w:r>
    </w:p>
    <w:p w14:paraId="413CD41D" w14:textId="77777777" w:rsidR="00332534" w:rsidRPr="00332534" w:rsidRDefault="00332534" w:rsidP="00332534">
      <w:pPr>
        <w:spacing w:line="360" w:lineRule="auto"/>
      </w:pPr>
    </w:p>
    <w:p w14:paraId="55A2340D" w14:textId="77777777" w:rsidR="00332534" w:rsidRPr="00332534" w:rsidRDefault="00332534" w:rsidP="00332534">
      <w:pPr>
        <w:spacing w:line="360" w:lineRule="auto"/>
      </w:pPr>
      <w:r w:rsidRPr="00332534">
        <w:t>Derrick, M. (2022). Calories on menus causes anxiety and distress, says eating disorder charity. Norwich Evening News. Available at: </w:t>
      </w:r>
      <w:hyperlink r:id="rId10" w:tgtFrame="_blank" w:history="1">
        <w:r w:rsidRPr="00332534">
          <w:rPr>
            <w:rStyle w:val="Hyperlink"/>
          </w:rPr>
          <w:t>https://www.eveningnews24.co.uk/news/health/calorie-information-on-menus-from-april-6-8877160</w:t>
        </w:r>
      </w:hyperlink>
      <w:r w:rsidRPr="00332534">
        <w:t> </w:t>
      </w:r>
    </w:p>
    <w:p w14:paraId="4AB3B68E" w14:textId="77777777" w:rsidR="00332534" w:rsidRPr="00332534" w:rsidRDefault="00332534" w:rsidP="00332534">
      <w:pPr>
        <w:spacing w:line="360" w:lineRule="auto"/>
      </w:pPr>
    </w:p>
    <w:p w14:paraId="6B6F4BA3" w14:textId="77777777" w:rsidR="00332534" w:rsidRPr="00332534" w:rsidRDefault="00332534" w:rsidP="00332534">
      <w:pPr>
        <w:spacing w:line="360" w:lineRule="auto"/>
      </w:pPr>
      <w:proofErr w:type="spellStart"/>
      <w:r w:rsidRPr="00332534">
        <w:t>Haerens</w:t>
      </w:r>
      <w:proofErr w:type="spellEnd"/>
      <w:r w:rsidRPr="00332534">
        <w:t>, M. (2012). Eating disorders. Detroit: Greenhaven Press.</w:t>
      </w:r>
    </w:p>
    <w:p w14:paraId="27B59531" w14:textId="77777777" w:rsidR="00332534" w:rsidRPr="00332534" w:rsidRDefault="00332534" w:rsidP="00332534">
      <w:pPr>
        <w:spacing w:line="360" w:lineRule="auto"/>
      </w:pPr>
    </w:p>
    <w:p w14:paraId="7C293EB5" w14:textId="41611300" w:rsidR="00332534" w:rsidRPr="00332534" w:rsidRDefault="00332534" w:rsidP="00332534">
      <w:pPr>
        <w:spacing w:line="360" w:lineRule="auto"/>
      </w:pPr>
      <w:proofErr w:type="spellStart"/>
      <w:r w:rsidRPr="00332534">
        <w:t>Haynos</w:t>
      </w:r>
      <w:proofErr w:type="spellEnd"/>
      <w:r w:rsidRPr="00332534">
        <w:t xml:space="preserve">, A.F. and Roberto, C.A. (2017a). The effects of restaurant menu calorie </w:t>
      </w:r>
      <w:r w:rsidRPr="00332534">
        <w:t>labelling</w:t>
      </w:r>
      <w:r w:rsidRPr="00332534">
        <w:t xml:space="preserve"> on hypothetical meal choices of females with disordered eating. The International journal of eating disorders, p.275–283. </w:t>
      </w:r>
    </w:p>
    <w:p w14:paraId="555791A6" w14:textId="77777777" w:rsidR="00332534" w:rsidRPr="00332534" w:rsidRDefault="00332534" w:rsidP="00332534">
      <w:pPr>
        <w:spacing w:line="360" w:lineRule="auto"/>
      </w:pPr>
    </w:p>
    <w:p w14:paraId="1B7B7CBA" w14:textId="187846DB" w:rsidR="00332534" w:rsidRPr="00332534" w:rsidRDefault="00332534" w:rsidP="00332534">
      <w:pPr>
        <w:spacing w:line="360" w:lineRule="auto"/>
      </w:pPr>
      <w:proofErr w:type="spellStart"/>
      <w:r w:rsidRPr="00332534">
        <w:t>Haynos</w:t>
      </w:r>
      <w:proofErr w:type="spellEnd"/>
      <w:r w:rsidRPr="00332534">
        <w:t xml:space="preserve">, A.F. and Roberto, C.A. (2017b). The effects of restaurant menu calorie labelling on hypothetical meal choices of females with disordered eating. The International journal of eating </w:t>
      </w:r>
      <w:r w:rsidRPr="00332534">
        <w:t>disorders, p.</w:t>
      </w:r>
      <w:r w:rsidRPr="00332534">
        <w:t>275–283. </w:t>
      </w:r>
    </w:p>
    <w:p w14:paraId="6B6CA2DD" w14:textId="77777777" w:rsidR="00332534" w:rsidRPr="00332534" w:rsidRDefault="00332534" w:rsidP="00332534">
      <w:pPr>
        <w:spacing w:line="360" w:lineRule="auto"/>
      </w:pPr>
    </w:p>
    <w:p w14:paraId="41B0FA70" w14:textId="77777777" w:rsidR="00332534" w:rsidRPr="00332534" w:rsidRDefault="00332534" w:rsidP="00332534">
      <w:pPr>
        <w:spacing w:line="360" w:lineRule="auto"/>
      </w:pPr>
      <w:r w:rsidRPr="00332534">
        <w:t>Hill, M. (2016). Nutrition Stripped. HarperCollins.</w:t>
      </w:r>
    </w:p>
    <w:p w14:paraId="3D8461CC" w14:textId="77777777" w:rsidR="00332534" w:rsidRPr="00332534" w:rsidRDefault="00332534" w:rsidP="00332534">
      <w:pPr>
        <w:spacing w:line="360" w:lineRule="auto"/>
      </w:pPr>
    </w:p>
    <w:p w14:paraId="1AA8910D" w14:textId="171382CB" w:rsidR="00332534" w:rsidRPr="00332534" w:rsidRDefault="00332534" w:rsidP="00332534">
      <w:pPr>
        <w:spacing w:line="360" w:lineRule="auto"/>
      </w:pPr>
      <w:proofErr w:type="spellStart"/>
      <w:r w:rsidRPr="00332534">
        <w:t>Kiszko</w:t>
      </w:r>
      <w:proofErr w:type="spellEnd"/>
      <w:r w:rsidRPr="00332534">
        <w:t xml:space="preserve">, K.M., Martinez, O.D., Abrams, C. and </w:t>
      </w:r>
      <w:proofErr w:type="spellStart"/>
      <w:r w:rsidRPr="00332534">
        <w:t>Elbel</w:t>
      </w:r>
      <w:proofErr w:type="spellEnd"/>
      <w:r w:rsidRPr="00332534">
        <w:t xml:space="preserve">, B. (2014). The Influence of Calorie </w:t>
      </w:r>
      <w:r w:rsidRPr="00332534">
        <w:t>Labelling</w:t>
      </w:r>
      <w:r w:rsidRPr="00332534">
        <w:t xml:space="preserve"> on Food Orders and Consumption: A Review of the Literature. Journal of Community Health, p.1248–1269. </w:t>
      </w:r>
    </w:p>
    <w:p w14:paraId="4FD14D34" w14:textId="77777777" w:rsidR="00332534" w:rsidRPr="00332534" w:rsidRDefault="00332534" w:rsidP="00332534">
      <w:pPr>
        <w:spacing w:line="360" w:lineRule="auto"/>
      </w:pPr>
    </w:p>
    <w:p w14:paraId="2B8BA78C" w14:textId="0BB44FBC" w:rsidR="00332534" w:rsidRPr="00332534" w:rsidRDefault="00332534" w:rsidP="00332534">
      <w:pPr>
        <w:spacing w:line="360" w:lineRule="auto"/>
      </w:pPr>
      <w:proofErr w:type="spellStart"/>
      <w:r w:rsidRPr="00332534">
        <w:t>Kiszko</w:t>
      </w:r>
      <w:proofErr w:type="spellEnd"/>
      <w:r w:rsidRPr="00332534">
        <w:t xml:space="preserve">, K.M., Martinez, O.D., Abrams, C. and </w:t>
      </w:r>
      <w:proofErr w:type="spellStart"/>
      <w:r w:rsidRPr="00332534">
        <w:t>Elbel</w:t>
      </w:r>
      <w:proofErr w:type="spellEnd"/>
      <w:r w:rsidRPr="00332534">
        <w:t xml:space="preserve">, B. (2014b). The Influence of Calorie </w:t>
      </w:r>
      <w:r w:rsidRPr="00332534">
        <w:t>Labelling</w:t>
      </w:r>
      <w:r w:rsidRPr="00332534">
        <w:t xml:space="preserve"> on Food Orders and Consumption: A Review of the Literature. Journal of Community Health,</w:t>
      </w:r>
      <w:r>
        <w:t xml:space="preserve"> </w:t>
      </w:r>
      <w:r w:rsidRPr="00332534">
        <w:t>p.1248–1269. </w:t>
      </w:r>
    </w:p>
    <w:p w14:paraId="27A76FAA" w14:textId="77777777" w:rsidR="00332534" w:rsidRPr="00332534" w:rsidRDefault="00332534" w:rsidP="00332534">
      <w:pPr>
        <w:spacing w:line="360" w:lineRule="auto"/>
      </w:pPr>
    </w:p>
    <w:p w14:paraId="5D73A360" w14:textId="77777777" w:rsidR="00332534" w:rsidRPr="00332534" w:rsidRDefault="00332534" w:rsidP="00332534">
      <w:pPr>
        <w:spacing w:line="360" w:lineRule="auto"/>
      </w:pPr>
      <w:r w:rsidRPr="00332534">
        <w:t>Kuehn, B. (2018). Obesity Rates Increasing. </w:t>
      </w:r>
    </w:p>
    <w:p w14:paraId="384F72D1" w14:textId="77777777" w:rsidR="00332534" w:rsidRPr="00332534" w:rsidRDefault="00332534" w:rsidP="00332534">
      <w:pPr>
        <w:spacing w:line="360" w:lineRule="auto"/>
      </w:pPr>
    </w:p>
    <w:p w14:paraId="5AF486B4" w14:textId="77777777" w:rsidR="00332534" w:rsidRPr="00332534" w:rsidRDefault="00332534" w:rsidP="00332534">
      <w:pPr>
        <w:spacing w:line="360" w:lineRule="auto"/>
      </w:pPr>
      <w:r w:rsidRPr="00332534">
        <w:t>McGeown, L. (2019). The calorie counter-intuitive effect of restaurant menu calorie labelling. Canadian Journal of Public Health. doi:10.17269/s41997-019-00183-7.</w:t>
      </w:r>
    </w:p>
    <w:p w14:paraId="71E08BDE" w14:textId="77777777" w:rsidR="00332534" w:rsidRPr="00332534" w:rsidRDefault="00332534" w:rsidP="00332534">
      <w:pPr>
        <w:spacing w:line="360" w:lineRule="auto"/>
      </w:pPr>
    </w:p>
    <w:p w14:paraId="4E62B3BE" w14:textId="77777777" w:rsidR="00332534" w:rsidRPr="00332534" w:rsidRDefault="00332534" w:rsidP="00332534">
      <w:pPr>
        <w:spacing w:line="360" w:lineRule="auto"/>
      </w:pPr>
      <w:r w:rsidRPr="00332534">
        <w:t>NHS (2020). Health Survey for England 2019.  NHS Digital. Available at: </w:t>
      </w:r>
      <w:hyperlink r:id="rId11" w:tgtFrame="_blank" w:history="1">
        <w:r w:rsidRPr="00332534">
          <w:rPr>
            <w:rStyle w:val="Hyperlink"/>
          </w:rPr>
          <w:t>https://digital.nhs.uk/data-and-information/publications/statistical/health-survey-for-england/2019</w:t>
        </w:r>
      </w:hyperlink>
      <w:r w:rsidRPr="00332534">
        <w:t>.</w:t>
      </w:r>
    </w:p>
    <w:p w14:paraId="3B964FAC" w14:textId="77777777" w:rsidR="00332534" w:rsidRPr="00332534" w:rsidRDefault="00332534" w:rsidP="00332534">
      <w:pPr>
        <w:spacing w:line="360" w:lineRule="auto"/>
      </w:pPr>
    </w:p>
    <w:p w14:paraId="107B568C" w14:textId="77777777" w:rsidR="00332534" w:rsidRPr="00332534" w:rsidRDefault="00332534" w:rsidP="00332534">
      <w:pPr>
        <w:spacing w:line="360" w:lineRule="auto"/>
      </w:pPr>
      <w:proofErr w:type="spellStart"/>
      <w:r w:rsidRPr="00332534">
        <w:t>Petimar</w:t>
      </w:r>
      <w:proofErr w:type="spellEnd"/>
      <w:r w:rsidRPr="00332534">
        <w:t xml:space="preserve">, J., Ramirez, M., </w:t>
      </w:r>
      <w:proofErr w:type="spellStart"/>
      <w:r w:rsidRPr="00332534">
        <w:t>Rifas-Shiman</w:t>
      </w:r>
      <w:proofErr w:type="spellEnd"/>
      <w:r w:rsidRPr="00332534">
        <w:t xml:space="preserve">, S.L., </w:t>
      </w:r>
      <w:proofErr w:type="spellStart"/>
      <w:r w:rsidRPr="00332534">
        <w:t>Linakis</w:t>
      </w:r>
      <w:proofErr w:type="spellEnd"/>
      <w:r w:rsidRPr="00332534">
        <w:t xml:space="preserve">, S., Mullen, J., Roberto, C.A. and Block, J.P. (2019). Evaluation of the impact of calorie labelling on McDonald’s restaurant menus: a natural experiment. International Journal of </w:t>
      </w:r>
      <w:proofErr w:type="spellStart"/>
      <w:r w:rsidRPr="00332534">
        <w:t>Behavioral</w:t>
      </w:r>
      <w:proofErr w:type="spellEnd"/>
      <w:r w:rsidRPr="00332534">
        <w:t xml:space="preserve"> Nutrition and Physical Activity.</w:t>
      </w:r>
    </w:p>
    <w:p w14:paraId="66B40343" w14:textId="77777777" w:rsidR="00332534" w:rsidRPr="00332534" w:rsidRDefault="00332534" w:rsidP="00332534">
      <w:pPr>
        <w:spacing w:line="360" w:lineRule="auto"/>
      </w:pPr>
    </w:p>
    <w:p w14:paraId="22EE0958" w14:textId="77777777" w:rsidR="00332534" w:rsidRPr="00332534" w:rsidRDefault="00332534" w:rsidP="00332534">
      <w:pPr>
        <w:spacing w:line="360" w:lineRule="auto"/>
      </w:pPr>
      <w:r w:rsidRPr="00332534">
        <w:lastRenderedPageBreak/>
        <w:t xml:space="preserve">Roberto, C.A., Larsen, P.D., Agnew, H., </w:t>
      </w:r>
      <w:proofErr w:type="spellStart"/>
      <w:r w:rsidRPr="00332534">
        <w:t>Baik</w:t>
      </w:r>
      <w:proofErr w:type="spellEnd"/>
      <w:r w:rsidRPr="00332534">
        <w:t xml:space="preserve">, J. and Brownell, K.D. (2010). Evaluating the Impact of Menu </w:t>
      </w:r>
      <w:proofErr w:type="spellStart"/>
      <w:r w:rsidRPr="00332534">
        <w:t>Labeling</w:t>
      </w:r>
      <w:proofErr w:type="spellEnd"/>
      <w:r w:rsidRPr="00332534">
        <w:t xml:space="preserve"> on Food Choices and Intake. American Journal of Public Health, p.312–318. </w:t>
      </w:r>
    </w:p>
    <w:p w14:paraId="20E92CF1" w14:textId="77777777" w:rsidR="00332534" w:rsidRPr="00332534" w:rsidRDefault="00332534" w:rsidP="00332534">
      <w:pPr>
        <w:spacing w:line="360" w:lineRule="auto"/>
      </w:pPr>
    </w:p>
    <w:p w14:paraId="2C6DE754" w14:textId="77777777" w:rsidR="00332534" w:rsidRPr="00332534" w:rsidRDefault="00332534" w:rsidP="00332534">
      <w:pPr>
        <w:spacing w:line="360" w:lineRule="auto"/>
      </w:pPr>
      <w:r w:rsidRPr="00332534">
        <w:t xml:space="preserve">Sinclair, S.E., Cooper, M. and Mansfield, E.D. (2014). The Influence of Menu </w:t>
      </w:r>
      <w:proofErr w:type="spellStart"/>
      <w:r w:rsidRPr="00332534">
        <w:t>Labeling</w:t>
      </w:r>
      <w:proofErr w:type="spellEnd"/>
      <w:r w:rsidRPr="00332534">
        <w:t xml:space="preserve"> on Calories Selected or Consumed: A Systematic Review and Meta-Analysis. Journal of the Academy of Nutrition and Dietetics, p.1375-1388.e15. </w:t>
      </w:r>
    </w:p>
    <w:p w14:paraId="0F5049D3" w14:textId="77777777" w:rsidR="00332534" w:rsidRPr="00332534" w:rsidRDefault="00332534" w:rsidP="00332534">
      <w:pPr>
        <w:spacing w:line="360" w:lineRule="auto"/>
      </w:pPr>
    </w:p>
    <w:p w14:paraId="162CE1FF" w14:textId="77777777" w:rsidR="00332534" w:rsidRPr="00332534" w:rsidRDefault="00332534" w:rsidP="00332534">
      <w:pPr>
        <w:spacing w:line="360" w:lineRule="auto"/>
      </w:pPr>
      <w:r w:rsidRPr="00332534">
        <w:t>Wexler, B. (2016). Weight in America: obesity, eating disorders, and other health risks. Farmington Hills, Mich.: Gale, Cengage Learning.</w:t>
      </w:r>
    </w:p>
    <w:p w14:paraId="52E6ABE8" w14:textId="77777777" w:rsidR="00332534" w:rsidRPr="00332534" w:rsidRDefault="00332534" w:rsidP="00332534">
      <w:pPr>
        <w:spacing w:line="360" w:lineRule="auto"/>
      </w:pPr>
      <w:r w:rsidRPr="00332534">
        <w:t>‌</w:t>
      </w:r>
    </w:p>
    <w:p w14:paraId="182FC85D" w14:textId="77777777" w:rsidR="00456A4F" w:rsidRDefault="00000000" w:rsidP="00332534">
      <w:pPr>
        <w:spacing w:line="360" w:lineRule="auto"/>
      </w:pPr>
    </w:p>
    <w:sectPr w:rsidR="00456A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2534"/>
    <w:rsid w:val="000C3F90"/>
    <w:rsid w:val="00332534"/>
    <w:rsid w:val="00C56B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216CF8"/>
  <w15:chartTrackingRefBased/>
  <w15:docId w15:val="{F366B064-2CAF-427F-86C6-3E6ACBC9DD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32534"/>
    <w:rPr>
      <w:color w:val="0563C1" w:themeColor="hyperlink"/>
      <w:u w:val="single"/>
    </w:rPr>
  </w:style>
  <w:style w:type="character" w:styleId="UnresolvedMention">
    <w:name w:val="Unresolved Mention"/>
    <w:basedOn w:val="DefaultParagraphFont"/>
    <w:uiPriority w:val="99"/>
    <w:semiHidden/>
    <w:unhideWhenUsed/>
    <w:rsid w:val="0033253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20645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gov.uk/"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nutrition.org.uk/"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nutrition.org.uk/" TargetMode="External"/><Relationship Id="rId11" Type="http://schemas.openxmlformats.org/officeDocument/2006/relationships/hyperlink" Target="https://digital.nhs.uk/data-and-information/publications/statistical/health-survey-for-england/2019" TargetMode="External"/><Relationship Id="rId5" Type="http://schemas.openxmlformats.org/officeDocument/2006/relationships/hyperlink" Target="https://www.frontier-economics.com/uk/en/news-and-articles/articles/article-i9130-the-annual-social-cost-of-obesity-in-the-uk/" TargetMode="External"/><Relationship Id="rId10" Type="http://schemas.openxmlformats.org/officeDocument/2006/relationships/hyperlink" Target="https://www.eveningnews24.co.uk/news/health/calorie-information-on-menus-from-april-6-8877160" TargetMode="External"/><Relationship Id="rId4" Type="http://schemas.openxmlformats.org/officeDocument/2006/relationships/hyperlink" Target="https://www.beateatingdisorders.org.uk/get-information-and-support/about-eating-disorders/how-many-people-eating-disorder-uk/" TargetMode="External"/><Relationship Id="rId9" Type="http://schemas.openxmlformats.org/officeDocument/2006/relationships/hyperlink" Target="https://www.gov.uk/government/publications/calorie-labelling-in-the-out-of-home-sector/calorie-labelling-in-the-out-of-home-sector-implementation-guida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10</Pages>
  <Words>2889</Words>
  <Characters>16469</Characters>
  <Application>Microsoft Office Word</Application>
  <DocSecurity>0</DocSecurity>
  <Lines>137</Lines>
  <Paragraphs>38</Paragraphs>
  <ScaleCrop>false</ScaleCrop>
  <Company/>
  <LinksUpToDate>false</LinksUpToDate>
  <CharactersWithSpaces>19320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Williams (2005470)</dc:creator>
  <cp:keywords/>
  <dc:description/>
  <cp:lastModifiedBy>Hannah Williams (2005470)</cp:lastModifiedBy>
  <cp:revision>1</cp:revision>
  <dcterms:created xsi:type="dcterms:W3CDTF">2022-11-14T18:39:00Z</dcterms:created>
  <dcterms:modified xsi:type="dcterms:W3CDTF">2022-11-14T18:44:00Z</dcterms:modified>
</cp:coreProperties>
</file>