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D18327" w14:textId="449117CE" w:rsidR="00440C97" w:rsidRDefault="00440C97" w:rsidP="00440C97">
      <w:pPr>
        <w:spacing w:line="480" w:lineRule="auto"/>
        <w:jc w:val="both"/>
        <w:rPr>
          <w:rFonts w:ascii="Arial" w:hAnsi="Arial" w:cs="Arial"/>
          <w:sz w:val="24"/>
          <w:szCs w:val="24"/>
        </w:rPr>
      </w:pPr>
      <w:r>
        <w:rPr>
          <w:rFonts w:ascii="Arial" w:hAnsi="Arial" w:cs="Arial"/>
          <w:sz w:val="24"/>
          <w:szCs w:val="24"/>
        </w:rPr>
        <w:t xml:space="preserve">Any successful business or organisation will only grow when they continually analyse and assess their position.  A very helpful tool called the SWOT analysis (strengths, weaknesses, opportunities and threats) was created in the 1960’s </w:t>
      </w:r>
      <w:r w:rsidRPr="00163F9C">
        <w:rPr>
          <w:rFonts w:ascii="Arial" w:hAnsi="Arial" w:cs="Arial"/>
          <w:sz w:val="24"/>
          <w:szCs w:val="24"/>
        </w:rPr>
        <w:t>by Edmund P. Learned, C. Roland Christensen, Kenneth Andrews and William D. Book in their book "Business Policy, Text and Cases" (R.D. Irwin, 1969)</w:t>
      </w:r>
      <w:r>
        <w:rPr>
          <w:rFonts w:ascii="Arial" w:hAnsi="Arial" w:cs="Arial"/>
          <w:sz w:val="24"/>
          <w:szCs w:val="24"/>
        </w:rPr>
        <w:t xml:space="preserve"> . This tool has been used endlessly by </w:t>
      </w:r>
      <w:r w:rsidR="00583A79">
        <w:rPr>
          <w:rFonts w:ascii="Arial" w:hAnsi="Arial" w:cs="Arial"/>
          <w:sz w:val="24"/>
          <w:szCs w:val="24"/>
        </w:rPr>
        <w:t>many businesses</w:t>
      </w:r>
      <w:r>
        <w:rPr>
          <w:rFonts w:ascii="Arial" w:hAnsi="Arial" w:cs="Arial"/>
          <w:sz w:val="24"/>
          <w:szCs w:val="24"/>
        </w:rPr>
        <w:t xml:space="preserve"> and organisations as a planning process to overcome challenges and move forward (Fallon, 2018).   </w:t>
      </w:r>
      <w:r w:rsidR="0057738D">
        <w:rPr>
          <w:rFonts w:ascii="Arial" w:hAnsi="Arial" w:cs="Arial"/>
          <w:sz w:val="24"/>
          <w:szCs w:val="24"/>
        </w:rPr>
        <w:t>Likewise,</w:t>
      </w:r>
      <w:r>
        <w:rPr>
          <w:rFonts w:ascii="Arial" w:hAnsi="Arial" w:cs="Arial"/>
          <w:sz w:val="24"/>
          <w:szCs w:val="24"/>
        </w:rPr>
        <w:t xml:space="preserve"> it is imperative that youth work organisations adopt a similar view, to ensure growth and strategic planning for the benefit of young people.  The National Youth Agency (NYA, date unknown, p. </w:t>
      </w:r>
      <w:r w:rsidR="00583A79">
        <w:rPr>
          <w:rFonts w:ascii="Arial" w:hAnsi="Arial" w:cs="Arial"/>
          <w:sz w:val="24"/>
          <w:szCs w:val="24"/>
        </w:rPr>
        <w:t>4)</w:t>
      </w:r>
      <w:r>
        <w:rPr>
          <w:rFonts w:ascii="Arial" w:hAnsi="Arial" w:cs="Arial"/>
          <w:sz w:val="24"/>
          <w:szCs w:val="24"/>
        </w:rPr>
        <w:t xml:space="preserve"> noted in their document ‘The future for outcomes: A practical guide to measuring outcomes for young people that </w:t>
      </w:r>
    </w:p>
    <w:p w14:paraId="0DA15825" w14:textId="77777777" w:rsidR="00440C97" w:rsidRPr="00B244A5" w:rsidRDefault="00440C97" w:rsidP="00440C97">
      <w:pPr>
        <w:ind w:left="567" w:right="567"/>
        <w:jc w:val="both"/>
        <w:rPr>
          <w:rFonts w:ascii="Arial" w:hAnsi="Arial" w:cs="Arial"/>
          <w:sz w:val="24"/>
          <w:szCs w:val="24"/>
        </w:rPr>
      </w:pPr>
      <w:r>
        <w:rPr>
          <w:rFonts w:ascii="Arial" w:hAnsi="Arial" w:cs="Arial"/>
          <w:sz w:val="24"/>
          <w:szCs w:val="24"/>
        </w:rPr>
        <w:t>It is timely and, we believe, imperative for the sector to get to grips with effective evaluation that can highlight the many benefits of good youth work.  Our approach to work with young people is unique, it gets results, we need to engage fully with demonstrating those outcomes and proving beyond doubt that ‘youth work works’.  (NYA, date unknown, p. 4).</w:t>
      </w:r>
    </w:p>
    <w:p w14:paraId="01BF495B" w14:textId="77777777" w:rsidR="00440C97" w:rsidRDefault="00440C97" w:rsidP="00440C97"/>
    <w:p w14:paraId="226DC73B" w14:textId="09786E70" w:rsidR="00440C97" w:rsidRPr="00AE5B39" w:rsidRDefault="00440C97" w:rsidP="00440C97">
      <w:pPr>
        <w:spacing w:line="480" w:lineRule="auto"/>
        <w:jc w:val="both"/>
        <w:rPr>
          <w:rFonts w:ascii="Arial" w:hAnsi="Arial" w:cs="Arial"/>
          <w:sz w:val="24"/>
          <w:szCs w:val="24"/>
        </w:rPr>
      </w:pPr>
      <w:r>
        <w:rPr>
          <w:rFonts w:ascii="Arial" w:hAnsi="Arial" w:cs="Arial"/>
          <w:sz w:val="24"/>
          <w:szCs w:val="24"/>
        </w:rPr>
        <w:t xml:space="preserve">It is understood that youth work is complex due to the nature of young people and changes in today’s societies, but this is no excuse to ensure provision meets the requirements of government policies and improve outcomes for young people (NYA, date unknown; LSIS, 2012; YWWRG, 2018).  The NYA (date unknown, p. 6) also noted that ‘measures are required across all services and projects that are working with young people’.  Knowing the impact an organisation is making in the lives of young people or a community is important to know, for stakeholders, the young people involved, the organisation, local authorities and for marketing purposes.  A SWOT analysis of an organisation like the Burns Pet Nutrition Foundation, is identifying exactly the impact they are having </w:t>
      </w:r>
      <w:r w:rsidR="009B4B78">
        <w:rPr>
          <w:rFonts w:ascii="Arial" w:hAnsi="Arial" w:cs="Arial"/>
          <w:sz w:val="24"/>
          <w:szCs w:val="24"/>
        </w:rPr>
        <w:t>and</w:t>
      </w:r>
      <w:r>
        <w:rPr>
          <w:rFonts w:ascii="Arial" w:hAnsi="Arial" w:cs="Arial"/>
          <w:sz w:val="24"/>
          <w:szCs w:val="24"/>
        </w:rPr>
        <w:t xml:space="preserve"> that they can have in the future of their work involved with young people and the community.  </w:t>
      </w:r>
    </w:p>
    <w:p w14:paraId="6880EB7D" w14:textId="77777777" w:rsidR="00440C97" w:rsidRDefault="00440C97" w:rsidP="00440C97"/>
    <w:p w14:paraId="34D70F13" w14:textId="233DE66E" w:rsidR="00440C97" w:rsidRDefault="00ED4587" w:rsidP="00440C97">
      <w:r>
        <w:rPr>
          <w:noProof/>
        </w:rPr>
        <w:drawing>
          <wp:inline distT="0" distB="0" distL="0" distR="0" wp14:anchorId="7769BEF2" wp14:editId="4DED4A08">
            <wp:extent cx="3590925" cy="1383665"/>
            <wp:effectExtent l="0" t="0" r="9525"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90925" cy="1383665"/>
                    </a:xfrm>
                    <a:prstGeom prst="rect">
                      <a:avLst/>
                    </a:prstGeom>
                    <a:noFill/>
                  </pic:spPr>
                </pic:pic>
              </a:graphicData>
            </a:graphic>
          </wp:inline>
        </w:drawing>
      </w:r>
    </w:p>
    <w:p w14:paraId="396A1EA0" w14:textId="1A1B8AA3" w:rsidR="00440C97" w:rsidRPr="00A127BC" w:rsidRDefault="00440C97" w:rsidP="00440C97">
      <w:pPr>
        <w:spacing w:line="480" w:lineRule="auto"/>
        <w:jc w:val="both"/>
        <w:rPr>
          <w:rFonts w:ascii="Arial" w:hAnsi="Arial" w:cs="Arial"/>
          <w:sz w:val="24"/>
          <w:szCs w:val="24"/>
        </w:rPr>
      </w:pPr>
      <w:r w:rsidRPr="00A127BC">
        <w:rPr>
          <w:rFonts w:ascii="Arial" w:hAnsi="Arial" w:cs="Arial"/>
          <w:sz w:val="24"/>
          <w:szCs w:val="24"/>
        </w:rPr>
        <w:t>Mr. Joh</w:t>
      </w:r>
      <w:r w:rsidR="00ED4587">
        <w:rPr>
          <w:rFonts w:ascii="Arial" w:hAnsi="Arial" w:cs="Arial"/>
          <w:sz w:val="24"/>
          <w:szCs w:val="24"/>
        </w:rPr>
        <w:t xml:space="preserve">n Burns started Burns pet food </w:t>
      </w:r>
      <w:r w:rsidRPr="00A127BC">
        <w:rPr>
          <w:rFonts w:ascii="Arial" w:hAnsi="Arial" w:cs="Arial"/>
          <w:sz w:val="24"/>
          <w:szCs w:val="24"/>
        </w:rPr>
        <w:t xml:space="preserve">in 1993, and since then have grown into a thriving business.  He noted that ‘Burns Pet Nutrition has always received incredible local community support, so we wanted to return the favour and help people and pets achieve their goals’.   </w:t>
      </w:r>
      <w:r w:rsidR="00621C1A">
        <w:rPr>
          <w:rFonts w:ascii="Arial" w:hAnsi="Arial" w:cs="Arial"/>
          <w:sz w:val="24"/>
          <w:szCs w:val="24"/>
        </w:rPr>
        <w:t>Therefore,</w:t>
      </w:r>
      <w:r w:rsidRPr="00A127BC">
        <w:rPr>
          <w:rFonts w:ascii="Arial" w:hAnsi="Arial" w:cs="Arial"/>
          <w:sz w:val="24"/>
          <w:szCs w:val="24"/>
        </w:rPr>
        <w:t xml:space="preserve"> they set up the Burns Pet Nutrition Foundation in 2009 to improve the lives of people and pets in the local community and beyond.  </w:t>
      </w:r>
    </w:p>
    <w:p w14:paraId="3725A7FB" w14:textId="77777777" w:rsidR="00440C97" w:rsidRPr="00A127BC" w:rsidRDefault="00440C97" w:rsidP="00440C97">
      <w:pPr>
        <w:spacing w:line="480" w:lineRule="auto"/>
        <w:jc w:val="both"/>
        <w:rPr>
          <w:rFonts w:ascii="Arial" w:hAnsi="Arial" w:cs="Arial"/>
          <w:sz w:val="24"/>
          <w:szCs w:val="24"/>
        </w:rPr>
      </w:pPr>
    </w:p>
    <w:p w14:paraId="3AAA2971" w14:textId="7D02212E" w:rsidR="00440C97" w:rsidRDefault="00440C97" w:rsidP="00440C97">
      <w:pPr>
        <w:spacing w:line="480" w:lineRule="auto"/>
        <w:jc w:val="both"/>
        <w:rPr>
          <w:rFonts w:ascii="Arial" w:hAnsi="Arial" w:cs="Arial"/>
          <w:b/>
          <w:sz w:val="24"/>
          <w:szCs w:val="24"/>
          <w:u w:val="single"/>
        </w:rPr>
      </w:pPr>
      <w:r w:rsidRPr="00A127BC">
        <w:rPr>
          <w:rFonts w:ascii="Arial" w:hAnsi="Arial" w:cs="Arial"/>
          <w:b/>
          <w:sz w:val="24"/>
          <w:szCs w:val="24"/>
          <w:u w:val="single"/>
        </w:rPr>
        <w:t>Their Mission and Purpose</w:t>
      </w:r>
    </w:p>
    <w:p w14:paraId="55BFD27A" w14:textId="411B4BBF" w:rsidR="00ED4587" w:rsidRPr="00ED4587" w:rsidRDefault="00ED4587" w:rsidP="00ED4587">
      <w:pPr>
        <w:spacing w:line="480" w:lineRule="auto"/>
        <w:jc w:val="both"/>
        <w:rPr>
          <w:rFonts w:ascii="Arial" w:hAnsi="Arial" w:cs="Arial"/>
          <w:sz w:val="24"/>
          <w:szCs w:val="24"/>
        </w:rPr>
      </w:pPr>
      <w:r>
        <w:rPr>
          <w:rFonts w:ascii="Arial" w:hAnsi="Arial" w:cs="Arial"/>
          <w:sz w:val="24"/>
          <w:szCs w:val="24"/>
        </w:rPr>
        <w:t>‘</w:t>
      </w:r>
      <w:r w:rsidRPr="00ED4587">
        <w:rPr>
          <w:rFonts w:ascii="Arial" w:hAnsi="Arial" w:cs="Arial"/>
          <w:sz w:val="24"/>
          <w:szCs w:val="24"/>
        </w:rPr>
        <w:t>Helping to inspire futures an</w:t>
      </w:r>
      <w:r>
        <w:rPr>
          <w:rFonts w:ascii="Arial" w:hAnsi="Arial" w:cs="Arial"/>
          <w:sz w:val="24"/>
          <w:szCs w:val="24"/>
        </w:rPr>
        <w:t xml:space="preserve">d create better tomorrows’ is their tag line as noted by </w:t>
      </w:r>
      <w:r w:rsidRPr="00ED4587">
        <w:rPr>
          <w:rFonts w:ascii="Arial" w:hAnsi="Arial" w:cs="Arial"/>
          <w:sz w:val="24"/>
          <w:szCs w:val="24"/>
        </w:rPr>
        <w:t>Carol Li</w:t>
      </w:r>
      <w:r>
        <w:rPr>
          <w:rFonts w:ascii="Arial" w:hAnsi="Arial" w:cs="Arial"/>
          <w:sz w:val="24"/>
          <w:szCs w:val="24"/>
        </w:rPr>
        <w:t xml:space="preserve">ncoln, the </w:t>
      </w:r>
      <w:r w:rsidRPr="00ED4587">
        <w:rPr>
          <w:rFonts w:ascii="Arial" w:hAnsi="Arial" w:cs="Arial"/>
          <w:sz w:val="24"/>
          <w:szCs w:val="24"/>
        </w:rPr>
        <w:t>Community Liaison Manager</w:t>
      </w:r>
      <w:r>
        <w:rPr>
          <w:rFonts w:ascii="Arial" w:hAnsi="Arial" w:cs="Arial"/>
          <w:sz w:val="24"/>
          <w:szCs w:val="24"/>
        </w:rPr>
        <w:t>.  Carol noted in their Review and Plan for 2019 that:</w:t>
      </w:r>
    </w:p>
    <w:p w14:paraId="011B2F4B" w14:textId="77777777" w:rsidR="00ED4587" w:rsidRPr="00ED4587" w:rsidRDefault="00ED4587" w:rsidP="00ED4587">
      <w:pPr>
        <w:ind w:left="567" w:right="567"/>
        <w:jc w:val="both"/>
        <w:rPr>
          <w:rFonts w:ascii="Arial" w:hAnsi="Arial" w:cs="Arial"/>
          <w:sz w:val="24"/>
          <w:szCs w:val="24"/>
        </w:rPr>
      </w:pPr>
      <w:r w:rsidRPr="00ED4587">
        <w:rPr>
          <w:rFonts w:ascii="Arial" w:hAnsi="Arial" w:cs="Arial"/>
          <w:sz w:val="24"/>
          <w:szCs w:val="24"/>
        </w:rPr>
        <w:t>Burns Pet Nutrition Foundation (BPN Foundation) was fully incorporated as a Charitable Incorporated Organisation (CIO) in February 2016.  To keep the charity activities distinctive from Burns Pet Nutrition Ltd the CIO is operated under the banner of Burns in the Community.</w:t>
      </w:r>
    </w:p>
    <w:p w14:paraId="0AF1F052" w14:textId="77777777" w:rsidR="00ED4587" w:rsidRPr="00ED4587" w:rsidRDefault="00ED4587" w:rsidP="00ED4587">
      <w:pPr>
        <w:ind w:left="567" w:right="567"/>
        <w:jc w:val="both"/>
        <w:rPr>
          <w:rFonts w:ascii="Arial" w:hAnsi="Arial" w:cs="Arial"/>
          <w:sz w:val="24"/>
          <w:szCs w:val="24"/>
        </w:rPr>
      </w:pPr>
      <w:r w:rsidRPr="00ED4587">
        <w:rPr>
          <w:rFonts w:ascii="Arial" w:hAnsi="Arial" w:cs="Arial"/>
          <w:sz w:val="24"/>
          <w:szCs w:val="24"/>
        </w:rPr>
        <w:t xml:space="preserve">The BPN Foundation exists as a CIO to make a difference to the lives of people and companion animals across the UK and delivers resources and skills as well as financial donations, particularly where the countryside, horticulture, education and where positive animal assisted therapies are involved.  </w:t>
      </w:r>
    </w:p>
    <w:p w14:paraId="25FFE6EE" w14:textId="269CDD12" w:rsidR="00ED4587" w:rsidRDefault="00ED4587" w:rsidP="00ED4587">
      <w:pPr>
        <w:ind w:left="567" w:right="567"/>
        <w:jc w:val="both"/>
        <w:rPr>
          <w:rFonts w:ascii="Arial" w:hAnsi="Arial" w:cs="Arial"/>
          <w:sz w:val="24"/>
          <w:szCs w:val="24"/>
        </w:rPr>
      </w:pPr>
      <w:r w:rsidRPr="00ED4587">
        <w:rPr>
          <w:rFonts w:ascii="Arial" w:hAnsi="Arial" w:cs="Arial"/>
          <w:sz w:val="24"/>
          <w:szCs w:val="24"/>
        </w:rPr>
        <w:t>We are developing exciting innovative projects and meaningful partnerships with human rights and welfare organisations to meet our charitable objects by offering practical, recreational and educational services to help people to gain confidence and learn life and work skills.</w:t>
      </w:r>
      <w:r>
        <w:rPr>
          <w:rFonts w:ascii="Arial" w:hAnsi="Arial" w:cs="Arial"/>
          <w:sz w:val="24"/>
          <w:szCs w:val="24"/>
        </w:rPr>
        <w:t xml:space="preserve">  (Lincoln, 2018, no page number).</w:t>
      </w:r>
    </w:p>
    <w:p w14:paraId="6AD9CFE8" w14:textId="77777777" w:rsidR="00ED4587" w:rsidRPr="00ED4587" w:rsidRDefault="00ED4587" w:rsidP="00ED4587">
      <w:pPr>
        <w:ind w:left="567" w:right="567"/>
        <w:jc w:val="both"/>
        <w:rPr>
          <w:rFonts w:ascii="Arial" w:hAnsi="Arial" w:cs="Arial"/>
          <w:b/>
          <w:sz w:val="24"/>
          <w:szCs w:val="24"/>
          <w:u w:val="single"/>
        </w:rPr>
      </w:pPr>
    </w:p>
    <w:p w14:paraId="4B9CA0BF" w14:textId="77777777" w:rsidR="00ED4587" w:rsidRPr="00ED4587" w:rsidRDefault="00ED4587" w:rsidP="00ED4587">
      <w:pPr>
        <w:spacing w:line="480" w:lineRule="auto"/>
        <w:jc w:val="both"/>
        <w:rPr>
          <w:rFonts w:ascii="Arial" w:hAnsi="Arial" w:cs="Arial"/>
          <w:sz w:val="24"/>
          <w:szCs w:val="24"/>
        </w:rPr>
      </w:pPr>
      <w:r w:rsidRPr="00ED4587">
        <w:rPr>
          <w:rFonts w:ascii="Arial" w:hAnsi="Arial" w:cs="Arial"/>
          <w:b/>
          <w:sz w:val="24"/>
          <w:szCs w:val="24"/>
          <w:u w:val="single"/>
        </w:rPr>
        <w:t>The Charitable Objects for The Burns Pet Nutrition Foundation are</w:t>
      </w:r>
      <w:r w:rsidRPr="00ED4587">
        <w:rPr>
          <w:rFonts w:ascii="Arial" w:hAnsi="Arial" w:cs="Arial"/>
          <w:sz w:val="24"/>
          <w:szCs w:val="24"/>
        </w:rPr>
        <w:t>:</w:t>
      </w:r>
    </w:p>
    <w:tbl>
      <w:tblPr>
        <w:tblStyle w:val="TableGrid"/>
        <w:tblpPr w:leftFromText="180" w:rightFromText="180" w:vertAnchor="text" w:horzAnchor="margin" w:tblpY="31"/>
        <w:tblW w:w="0" w:type="auto"/>
        <w:tblLook w:val="04A0" w:firstRow="1" w:lastRow="0" w:firstColumn="1" w:lastColumn="0" w:noHBand="0" w:noVBand="1"/>
      </w:tblPr>
      <w:tblGrid>
        <w:gridCol w:w="9016"/>
      </w:tblGrid>
      <w:tr w:rsidR="00ED4587" w:rsidRPr="00ED4587" w14:paraId="04667304" w14:textId="77777777" w:rsidTr="001320CC">
        <w:tc>
          <w:tcPr>
            <w:tcW w:w="10060" w:type="dxa"/>
          </w:tcPr>
          <w:p w14:paraId="52CFAE81" w14:textId="77777777" w:rsidR="00ED4587" w:rsidRPr="00ED4587" w:rsidRDefault="00ED4587" w:rsidP="00ED4587">
            <w:pPr>
              <w:spacing w:line="480" w:lineRule="auto"/>
              <w:jc w:val="both"/>
              <w:rPr>
                <w:rFonts w:ascii="Arial" w:hAnsi="Arial" w:cs="Arial"/>
                <w:i/>
                <w:sz w:val="24"/>
                <w:szCs w:val="24"/>
              </w:rPr>
            </w:pPr>
            <w:r w:rsidRPr="00ED4587">
              <w:rPr>
                <w:rFonts w:ascii="Arial" w:hAnsi="Arial" w:cs="Arial"/>
                <w:i/>
                <w:sz w:val="24"/>
                <w:szCs w:val="24"/>
              </w:rPr>
              <w:t>‘To promote educational training or retraining particularly amongst unemployed people in farming, horticulture and woodland related skills.’</w:t>
            </w:r>
          </w:p>
        </w:tc>
      </w:tr>
      <w:tr w:rsidR="00ED4587" w:rsidRPr="00ED4587" w14:paraId="4F678351" w14:textId="77777777" w:rsidTr="001320CC">
        <w:tc>
          <w:tcPr>
            <w:tcW w:w="10060" w:type="dxa"/>
          </w:tcPr>
          <w:p w14:paraId="6957265C" w14:textId="77777777" w:rsidR="00ED4587" w:rsidRPr="00ED4587" w:rsidRDefault="00ED4587" w:rsidP="00ED4587">
            <w:pPr>
              <w:spacing w:line="480" w:lineRule="auto"/>
              <w:jc w:val="both"/>
              <w:rPr>
                <w:rFonts w:ascii="Arial" w:hAnsi="Arial" w:cs="Arial"/>
                <w:i/>
                <w:sz w:val="24"/>
                <w:szCs w:val="24"/>
              </w:rPr>
            </w:pPr>
            <w:r w:rsidRPr="00ED4587">
              <w:rPr>
                <w:rFonts w:ascii="Arial" w:hAnsi="Arial" w:cs="Arial"/>
                <w:i/>
                <w:sz w:val="24"/>
                <w:szCs w:val="24"/>
              </w:rPr>
              <w:lastRenderedPageBreak/>
              <w:t>‘To promote Social Inclusion by preventing people from becoming socially excluded by assisting them to integrate in to society.  Socially excluded because of unemployment, youth or old age, poor health, disability, poor education or skills attainment.’</w:t>
            </w:r>
          </w:p>
        </w:tc>
      </w:tr>
      <w:tr w:rsidR="00ED4587" w:rsidRPr="00ED4587" w14:paraId="2CF1A121" w14:textId="77777777" w:rsidTr="001320CC">
        <w:tc>
          <w:tcPr>
            <w:tcW w:w="10060" w:type="dxa"/>
          </w:tcPr>
          <w:p w14:paraId="5125A9D8" w14:textId="77777777" w:rsidR="00ED4587" w:rsidRPr="00ED4587" w:rsidRDefault="00ED4587" w:rsidP="00ED4587">
            <w:pPr>
              <w:spacing w:line="480" w:lineRule="auto"/>
              <w:jc w:val="both"/>
              <w:rPr>
                <w:rFonts w:ascii="Arial" w:hAnsi="Arial" w:cs="Arial"/>
                <w:i/>
                <w:sz w:val="24"/>
                <w:szCs w:val="24"/>
              </w:rPr>
            </w:pPr>
            <w:r w:rsidRPr="00ED4587">
              <w:rPr>
                <w:rFonts w:ascii="Arial" w:hAnsi="Arial" w:cs="Arial"/>
                <w:i/>
                <w:sz w:val="24"/>
                <w:szCs w:val="24"/>
              </w:rPr>
              <w:t>‘To relieve the suffering of animals in need of care and attention by providing financial or other support to animal welfare organisations,’</w:t>
            </w:r>
          </w:p>
        </w:tc>
      </w:tr>
      <w:tr w:rsidR="00ED4587" w:rsidRPr="00ED4587" w14:paraId="61A47B53" w14:textId="77777777" w:rsidTr="001320CC">
        <w:tc>
          <w:tcPr>
            <w:tcW w:w="10060" w:type="dxa"/>
          </w:tcPr>
          <w:p w14:paraId="4CBF4AC6" w14:textId="77777777" w:rsidR="00ED4587" w:rsidRPr="00ED4587" w:rsidRDefault="00ED4587" w:rsidP="00ED4587">
            <w:pPr>
              <w:spacing w:line="480" w:lineRule="auto"/>
              <w:jc w:val="both"/>
              <w:rPr>
                <w:rFonts w:ascii="Arial" w:hAnsi="Arial" w:cs="Arial"/>
                <w:i/>
                <w:sz w:val="24"/>
                <w:szCs w:val="24"/>
              </w:rPr>
            </w:pPr>
            <w:r w:rsidRPr="00ED4587">
              <w:rPr>
                <w:rFonts w:ascii="Arial" w:hAnsi="Arial" w:cs="Arial"/>
                <w:i/>
                <w:sz w:val="24"/>
                <w:szCs w:val="24"/>
              </w:rPr>
              <w:t>‘General charitable purposes as the trustees may from time to time determine.’</w:t>
            </w:r>
          </w:p>
        </w:tc>
      </w:tr>
    </w:tbl>
    <w:p w14:paraId="7E1C007B" w14:textId="1EF94045" w:rsidR="00ED4587" w:rsidRPr="00ED4587" w:rsidRDefault="00ED4587" w:rsidP="00ED4587">
      <w:pPr>
        <w:spacing w:line="480" w:lineRule="auto"/>
        <w:jc w:val="both"/>
        <w:rPr>
          <w:rFonts w:ascii="Arial" w:hAnsi="Arial" w:cs="Arial"/>
          <w:sz w:val="24"/>
          <w:szCs w:val="24"/>
        </w:rPr>
      </w:pPr>
      <w:r>
        <w:rPr>
          <w:rFonts w:ascii="Arial" w:hAnsi="Arial" w:cs="Arial"/>
          <w:sz w:val="24"/>
          <w:szCs w:val="24"/>
        </w:rPr>
        <w:t xml:space="preserve"> (Lincoln, 2018, no page number).</w:t>
      </w:r>
    </w:p>
    <w:p w14:paraId="1A091335" w14:textId="77777777" w:rsidR="00ED4587" w:rsidRDefault="00ED4587" w:rsidP="00440C97">
      <w:pPr>
        <w:spacing w:line="480" w:lineRule="auto"/>
        <w:jc w:val="both"/>
        <w:rPr>
          <w:rFonts w:ascii="Arial" w:hAnsi="Arial" w:cs="Arial"/>
          <w:b/>
          <w:sz w:val="24"/>
          <w:szCs w:val="24"/>
          <w:u w:val="single"/>
        </w:rPr>
      </w:pPr>
    </w:p>
    <w:p w14:paraId="4379BC72" w14:textId="710B5B4D" w:rsidR="00440C97" w:rsidRPr="00A127BC" w:rsidRDefault="00ED4587" w:rsidP="00440C97">
      <w:pPr>
        <w:spacing w:line="480" w:lineRule="auto"/>
        <w:jc w:val="both"/>
        <w:rPr>
          <w:rFonts w:ascii="Arial" w:hAnsi="Arial" w:cs="Arial"/>
          <w:sz w:val="24"/>
          <w:szCs w:val="24"/>
        </w:rPr>
      </w:pPr>
      <w:r>
        <w:rPr>
          <w:rFonts w:ascii="Arial" w:hAnsi="Arial" w:cs="Arial"/>
          <w:b/>
          <w:sz w:val="24"/>
          <w:szCs w:val="24"/>
          <w:u w:val="single"/>
        </w:rPr>
        <w:t>Burns</w:t>
      </w:r>
      <w:r w:rsidR="00440C97" w:rsidRPr="00562B6B">
        <w:rPr>
          <w:rFonts w:ascii="Arial" w:hAnsi="Arial" w:cs="Arial"/>
          <w:b/>
          <w:sz w:val="24"/>
          <w:szCs w:val="24"/>
          <w:u w:val="single"/>
        </w:rPr>
        <w:t xml:space="preserve"> Projects</w:t>
      </w:r>
      <w:r w:rsidR="00440C97" w:rsidRPr="00A127BC">
        <w:rPr>
          <w:rFonts w:ascii="Arial" w:hAnsi="Arial" w:cs="Arial"/>
          <w:sz w:val="24"/>
          <w:szCs w:val="24"/>
        </w:rPr>
        <w:t>:</w:t>
      </w:r>
    </w:p>
    <w:p w14:paraId="303F49DE" w14:textId="77777777" w:rsidR="00440C97" w:rsidRPr="00A127BC" w:rsidRDefault="00440C97" w:rsidP="00440C97">
      <w:pPr>
        <w:spacing w:line="480" w:lineRule="auto"/>
        <w:jc w:val="both"/>
        <w:rPr>
          <w:rFonts w:ascii="Arial" w:hAnsi="Arial" w:cs="Arial"/>
          <w:sz w:val="24"/>
          <w:szCs w:val="24"/>
        </w:rPr>
      </w:pPr>
    </w:p>
    <w:p w14:paraId="07018512" w14:textId="1B57F708" w:rsidR="00440C97" w:rsidRPr="00ED4587" w:rsidRDefault="00440C97" w:rsidP="00ED4587">
      <w:pPr>
        <w:pStyle w:val="ListParagraph"/>
        <w:numPr>
          <w:ilvl w:val="0"/>
          <w:numId w:val="8"/>
        </w:numPr>
        <w:spacing w:line="480" w:lineRule="auto"/>
        <w:jc w:val="both"/>
        <w:rPr>
          <w:rFonts w:ascii="Arial" w:hAnsi="Arial" w:cs="Arial"/>
          <w:sz w:val="24"/>
          <w:szCs w:val="24"/>
        </w:rPr>
      </w:pPr>
      <w:r w:rsidRPr="00ED4587">
        <w:rPr>
          <w:rFonts w:ascii="Arial" w:hAnsi="Arial" w:cs="Arial"/>
          <w:b/>
          <w:sz w:val="24"/>
          <w:szCs w:val="24"/>
        </w:rPr>
        <w:t xml:space="preserve">Burns </w:t>
      </w:r>
      <w:r w:rsidR="00244751" w:rsidRPr="00ED4587">
        <w:rPr>
          <w:rFonts w:ascii="Arial" w:hAnsi="Arial" w:cs="Arial"/>
          <w:b/>
          <w:sz w:val="24"/>
          <w:szCs w:val="24"/>
        </w:rPr>
        <w:t>by</w:t>
      </w:r>
      <w:r w:rsidRPr="00ED4587">
        <w:rPr>
          <w:rFonts w:ascii="Arial" w:hAnsi="Arial" w:cs="Arial"/>
          <w:b/>
          <w:sz w:val="24"/>
          <w:szCs w:val="24"/>
        </w:rPr>
        <w:t xml:space="preserve"> Your Side</w:t>
      </w:r>
      <w:r w:rsidRPr="00ED4587">
        <w:rPr>
          <w:rFonts w:ascii="Arial" w:hAnsi="Arial" w:cs="Arial"/>
          <w:sz w:val="24"/>
          <w:szCs w:val="24"/>
        </w:rPr>
        <w:t xml:space="preserve"> </w:t>
      </w:r>
      <w:r w:rsidR="00583A79" w:rsidRPr="00ED4587">
        <w:rPr>
          <w:rFonts w:ascii="Arial" w:hAnsi="Arial" w:cs="Arial"/>
          <w:sz w:val="24"/>
          <w:szCs w:val="24"/>
        </w:rPr>
        <w:t>- Championing</w:t>
      </w:r>
      <w:r w:rsidRPr="00ED4587">
        <w:rPr>
          <w:rFonts w:ascii="Arial" w:hAnsi="Arial" w:cs="Arial"/>
          <w:sz w:val="24"/>
          <w:szCs w:val="24"/>
        </w:rPr>
        <w:t xml:space="preserve"> the effects of the human animal bond through our Burns by Your Side Reading Dog scheme.  </w:t>
      </w:r>
    </w:p>
    <w:p w14:paraId="605AB896" w14:textId="3155ADFC" w:rsidR="00440C97" w:rsidRPr="00ED4587" w:rsidRDefault="00440C97" w:rsidP="00ED4587">
      <w:pPr>
        <w:pStyle w:val="ListParagraph"/>
        <w:numPr>
          <w:ilvl w:val="0"/>
          <w:numId w:val="8"/>
        </w:numPr>
        <w:spacing w:line="480" w:lineRule="auto"/>
        <w:jc w:val="both"/>
        <w:rPr>
          <w:rFonts w:ascii="Arial" w:hAnsi="Arial" w:cs="Arial"/>
          <w:sz w:val="24"/>
          <w:szCs w:val="24"/>
        </w:rPr>
      </w:pPr>
      <w:r w:rsidRPr="00ED4587">
        <w:rPr>
          <w:rFonts w:ascii="Arial" w:hAnsi="Arial" w:cs="Arial"/>
          <w:b/>
          <w:sz w:val="24"/>
          <w:szCs w:val="24"/>
        </w:rPr>
        <w:t>Better Tomorrow Programme</w:t>
      </w:r>
      <w:r w:rsidRPr="00ED4587">
        <w:rPr>
          <w:rFonts w:ascii="Arial" w:hAnsi="Arial" w:cs="Arial"/>
          <w:sz w:val="24"/>
          <w:szCs w:val="24"/>
        </w:rPr>
        <w:t xml:space="preserve"> – ‘real time’ training and work experiences for disadvantaged people.  Through delivering exciting community events and projects and volunteer work.</w:t>
      </w:r>
    </w:p>
    <w:p w14:paraId="21EEE2B8" w14:textId="7308A3DF" w:rsidR="00440C97" w:rsidRPr="00A127BC" w:rsidRDefault="00ED4587" w:rsidP="00440C97">
      <w:pPr>
        <w:spacing w:line="480" w:lineRule="auto"/>
        <w:jc w:val="both"/>
        <w:rPr>
          <w:rFonts w:ascii="Arial" w:hAnsi="Arial" w:cs="Arial"/>
          <w:sz w:val="24"/>
          <w:szCs w:val="24"/>
        </w:rPr>
      </w:pPr>
      <w:r w:rsidRPr="00ED4587">
        <w:rPr>
          <w:rFonts w:ascii="Arial" w:hAnsi="Arial" w:cs="Arial"/>
          <w:b/>
          <w:sz w:val="24"/>
          <w:szCs w:val="24"/>
        </w:rPr>
        <w:t>•</w:t>
      </w:r>
      <w:r w:rsidRPr="00ED4587">
        <w:rPr>
          <w:rFonts w:ascii="Arial" w:hAnsi="Arial" w:cs="Arial"/>
          <w:b/>
          <w:sz w:val="24"/>
          <w:szCs w:val="24"/>
        </w:rPr>
        <w:tab/>
        <w:t>The Burn</w:t>
      </w:r>
      <w:r>
        <w:rPr>
          <w:rFonts w:ascii="Arial" w:hAnsi="Arial" w:cs="Arial"/>
          <w:b/>
          <w:sz w:val="24"/>
          <w:szCs w:val="24"/>
        </w:rPr>
        <w:t xml:space="preserve">s Pet Charity of the Year Award - </w:t>
      </w:r>
      <w:r w:rsidR="00440C97" w:rsidRPr="00A127BC">
        <w:rPr>
          <w:rFonts w:ascii="Arial" w:hAnsi="Arial" w:cs="Arial"/>
          <w:sz w:val="24"/>
          <w:szCs w:val="24"/>
        </w:rPr>
        <w:t xml:space="preserve">Each year since 2015 they offer a year’s supply of financial support, pet food and promotion to the UK animal welfare organisations that need it most.  </w:t>
      </w:r>
    </w:p>
    <w:p w14:paraId="2BA2C45F" w14:textId="77777777" w:rsidR="00ED4587" w:rsidRDefault="00440C97" w:rsidP="00440C97">
      <w:pPr>
        <w:spacing w:line="480" w:lineRule="auto"/>
        <w:jc w:val="both"/>
        <w:rPr>
          <w:rFonts w:ascii="Arial" w:hAnsi="Arial" w:cs="Arial"/>
          <w:sz w:val="24"/>
          <w:szCs w:val="24"/>
        </w:rPr>
      </w:pPr>
      <w:r w:rsidRPr="00A127BC">
        <w:rPr>
          <w:rFonts w:ascii="Arial" w:hAnsi="Arial" w:cs="Arial"/>
          <w:sz w:val="24"/>
          <w:szCs w:val="24"/>
        </w:rPr>
        <w:t xml:space="preserve"> </w:t>
      </w:r>
    </w:p>
    <w:p w14:paraId="647C82EF" w14:textId="2D8392C8" w:rsidR="00440C97" w:rsidRPr="00A127BC" w:rsidRDefault="00440C97" w:rsidP="00440C97">
      <w:pPr>
        <w:spacing w:line="480" w:lineRule="auto"/>
        <w:jc w:val="both"/>
        <w:rPr>
          <w:rFonts w:ascii="Arial" w:hAnsi="Arial" w:cs="Arial"/>
          <w:sz w:val="24"/>
          <w:szCs w:val="24"/>
        </w:rPr>
      </w:pPr>
      <w:r w:rsidRPr="00A127BC">
        <w:rPr>
          <w:rFonts w:ascii="Arial" w:hAnsi="Arial" w:cs="Arial"/>
          <w:sz w:val="24"/>
          <w:szCs w:val="24"/>
        </w:rPr>
        <w:t xml:space="preserve">Our understanding of organisations is influenced by the way we see them.  Morgan (1986, cited in, Ford et al., 2005, p. 42) noted that </w:t>
      </w:r>
    </w:p>
    <w:p w14:paraId="17B7FFB7" w14:textId="77777777" w:rsidR="00440C97" w:rsidRDefault="00440C97" w:rsidP="00440C97"/>
    <w:p w14:paraId="08D9D0BF" w14:textId="70E0E2FE" w:rsidR="00440C97" w:rsidRPr="00A127BC" w:rsidRDefault="00ED4587" w:rsidP="00440C97">
      <w:pPr>
        <w:ind w:left="567" w:right="567"/>
        <w:jc w:val="both"/>
        <w:rPr>
          <w:rFonts w:ascii="Arial" w:hAnsi="Arial" w:cs="Arial"/>
          <w:sz w:val="24"/>
          <w:szCs w:val="24"/>
        </w:rPr>
      </w:pPr>
      <w:r>
        <w:rPr>
          <w:rFonts w:ascii="Arial" w:hAnsi="Arial" w:cs="Arial"/>
          <w:sz w:val="24"/>
          <w:szCs w:val="24"/>
        </w:rPr>
        <w:t>M</w:t>
      </w:r>
      <w:r w:rsidR="00440C97" w:rsidRPr="00A127BC">
        <w:rPr>
          <w:rFonts w:ascii="Arial" w:hAnsi="Arial" w:cs="Arial"/>
          <w:sz w:val="24"/>
          <w:szCs w:val="24"/>
        </w:rPr>
        <w:t>ost people use one of a small number of metaphors to see, think about and describe organisations, including:</w:t>
      </w:r>
    </w:p>
    <w:p w14:paraId="2729EAE2" w14:textId="33D465F6" w:rsidR="00440C97" w:rsidRPr="00A127BC" w:rsidRDefault="00440C97" w:rsidP="00440C97">
      <w:pPr>
        <w:ind w:left="567" w:right="567"/>
        <w:jc w:val="both"/>
        <w:rPr>
          <w:rFonts w:ascii="Arial" w:hAnsi="Arial" w:cs="Arial"/>
          <w:sz w:val="24"/>
          <w:szCs w:val="24"/>
        </w:rPr>
      </w:pPr>
      <w:r w:rsidRPr="00A127BC">
        <w:rPr>
          <w:rFonts w:ascii="Arial" w:hAnsi="Arial" w:cs="Arial"/>
          <w:sz w:val="24"/>
          <w:szCs w:val="24"/>
        </w:rPr>
        <w:t xml:space="preserve">Organisations as organisms: the organisation is like an organism, with a life cycle and a complex relationship with its environment. Its parts are interconnected, and the whole is much greater than the sum of the parts. </w:t>
      </w:r>
      <w:r w:rsidRPr="00A127BC">
        <w:rPr>
          <w:rFonts w:ascii="Arial" w:hAnsi="Arial" w:cs="Arial"/>
          <w:sz w:val="24"/>
          <w:szCs w:val="24"/>
        </w:rPr>
        <w:lastRenderedPageBreak/>
        <w:t xml:space="preserve">The organism learns by doing and </w:t>
      </w:r>
      <w:r w:rsidR="00244751" w:rsidRPr="00A127BC">
        <w:rPr>
          <w:rFonts w:ascii="Arial" w:hAnsi="Arial" w:cs="Arial"/>
          <w:sz w:val="24"/>
          <w:szCs w:val="24"/>
        </w:rPr>
        <w:t>can</w:t>
      </w:r>
      <w:r w:rsidRPr="00A127BC">
        <w:rPr>
          <w:rFonts w:ascii="Arial" w:hAnsi="Arial" w:cs="Arial"/>
          <w:sz w:val="24"/>
          <w:szCs w:val="24"/>
        </w:rPr>
        <w:t xml:space="preserve"> do more, better. It is continually replenishing itself, so does not break down (except under extreme duress!). The environment is dynamic and constantly changing.</w:t>
      </w:r>
    </w:p>
    <w:p w14:paraId="0E249C1F" w14:textId="77777777" w:rsidR="00440C97" w:rsidRPr="00A127BC" w:rsidRDefault="00440C97" w:rsidP="00440C97">
      <w:pPr>
        <w:ind w:left="567" w:right="567"/>
        <w:jc w:val="both"/>
        <w:rPr>
          <w:rFonts w:ascii="Arial" w:hAnsi="Arial" w:cs="Arial"/>
          <w:sz w:val="24"/>
          <w:szCs w:val="24"/>
        </w:rPr>
      </w:pPr>
    </w:p>
    <w:p w14:paraId="2D8617B2" w14:textId="3771D8A3" w:rsidR="00440C97" w:rsidRDefault="00440C97" w:rsidP="00440C97">
      <w:pPr>
        <w:ind w:left="567" w:right="567"/>
        <w:jc w:val="both"/>
      </w:pPr>
      <w:r w:rsidRPr="00A127BC">
        <w:rPr>
          <w:rFonts w:ascii="Arial" w:hAnsi="Arial" w:cs="Arial"/>
          <w:sz w:val="24"/>
          <w:szCs w:val="24"/>
        </w:rPr>
        <w:t xml:space="preserve">Organisations as cultures: the organisation is seen as a collection of ideas, values, behaviours, norms, rituals and beliefs. Many aspects of culture are implicit – the new member of the organisation </w:t>
      </w:r>
      <w:r w:rsidR="00244751" w:rsidRPr="00A127BC">
        <w:rPr>
          <w:rFonts w:ascii="Arial" w:hAnsi="Arial" w:cs="Arial"/>
          <w:sz w:val="24"/>
          <w:szCs w:val="24"/>
        </w:rPr>
        <w:t>must</w:t>
      </w:r>
      <w:r w:rsidRPr="00A127BC">
        <w:rPr>
          <w:rFonts w:ascii="Arial" w:hAnsi="Arial" w:cs="Arial"/>
          <w:sz w:val="24"/>
          <w:szCs w:val="24"/>
        </w:rPr>
        <w:t xml:space="preserve"> work out what is important by interpreting the cultural norms and symbols. The behaviour of ‘heroes’, what is celebrated and how, what is rewarded and what is punished, all act as powerful communicators of the culture. Organisations working as cultures are held together by a shared set of values and beliefs, which may be implicit or may be made very explicit as in mission statements.</w:t>
      </w:r>
      <w:r w:rsidR="00ED4587">
        <w:rPr>
          <w:rFonts w:ascii="Arial" w:hAnsi="Arial" w:cs="Arial"/>
          <w:sz w:val="24"/>
          <w:szCs w:val="24"/>
        </w:rPr>
        <w:t xml:space="preserve"> </w:t>
      </w:r>
      <w:r w:rsidR="00ED4587" w:rsidRPr="00ED4587">
        <w:rPr>
          <w:rFonts w:ascii="Arial" w:hAnsi="Arial" w:cs="Arial"/>
          <w:sz w:val="24"/>
          <w:szCs w:val="24"/>
        </w:rPr>
        <w:t>(1986, cited in, Ford et al., 2005, p. 42)</w:t>
      </w:r>
      <w:r w:rsidR="00ED4587">
        <w:rPr>
          <w:rFonts w:ascii="Arial" w:hAnsi="Arial" w:cs="Arial"/>
          <w:sz w:val="24"/>
          <w:szCs w:val="24"/>
        </w:rPr>
        <w:t>.</w:t>
      </w:r>
    </w:p>
    <w:p w14:paraId="0C47D79E" w14:textId="77777777" w:rsidR="00440C97" w:rsidRDefault="00440C97" w:rsidP="00440C97"/>
    <w:p w14:paraId="3B27749B" w14:textId="77777777" w:rsidR="00440C97" w:rsidRDefault="00440C97" w:rsidP="00440C97"/>
    <w:p w14:paraId="73B13E97" w14:textId="200E90BF" w:rsidR="00440C97" w:rsidRPr="00072AD5" w:rsidRDefault="00440C97" w:rsidP="00440C97">
      <w:pPr>
        <w:spacing w:line="480" w:lineRule="auto"/>
        <w:jc w:val="both"/>
        <w:rPr>
          <w:rFonts w:ascii="Arial" w:hAnsi="Arial" w:cs="Arial"/>
          <w:sz w:val="24"/>
          <w:szCs w:val="24"/>
        </w:rPr>
      </w:pPr>
      <w:r>
        <w:rPr>
          <w:rFonts w:ascii="Arial" w:hAnsi="Arial" w:cs="Arial"/>
          <w:sz w:val="24"/>
          <w:szCs w:val="24"/>
        </w:rPr>
        <w:t xml:space="preserve">My observation and scanning of the environment of Burns in the Community are that it portrays to me an element of an organisation of organisms and cultures.  The objective being to </w:t>
      </w:r>
      <w:r w:rsidRPr="00A127BC">
        <w:rPr>
          <w:rFonts w:ascii="Arial" w:hAnsi="Arial" w:cs="Arial"/>
          <w:sz w:val="24"/>
          <w:szCs w:val="24"/>
        </w:rPr>
        <w:t>make a difference to the lives of individuals and their pets</w:t>
      </w:r>
      <w:r>
        <w:rPr>
          <w:rFonts w:ascii="Arial" w:hAnsi="Arial" w:cs="Arial"/>
          <w:sz w:val="24"/>
          <w:szCs w:val="24"/>
        </w:rPr>
        <w:t xml:space="preserve">.  </w:t>
      </w:r>
      <w:r w:rsidR="00244751">
        <w:rPr>
          <w:rFonts w:ascii="Arial" w:hAnsi="Arial" w:cs="Arial"/>
          <w:sz w:val="24"/>
          <w:szCs w:val="24"/>
        </w:rPr>
        <w:t>Burns, gives</w:t>
      </w:r>
      <w:r>
        <w:rPr>
          <w:rFonts w:ascii="Arial" w:hAnsi="Arial" w:cs="Arial"/>
          <w:sz w:val="24"/>
          <w:szCs w:val="24"/>
        </w:rPr>
        <w:t xml:space="preserve"> me the impression of creativity.  Runco (2007, p. 375) noted that ‘</w:t>
      </w:r>
      <w:r w:rsidRPr="00A127BC">
        <w:rPr>
          <w:rFonts w:ascii="Arial" w:hAnsi="Arial" w:cs="Arial"/>
          <w:sz w:val="24"/>
          <w:szCs w:val="24"/>
        </w:rPr>
        <w:t>creativity is a mixture of a number of factors, (</w:t>
      </w:r>
      <w:r w:rsidR="00244751" w:rsidRPr="00A127BC">
        <w:rPr>
          <w:rFonts w:ascii="Arial" w:hAnsi="Arial" w:cs="Arial"/>
          <w:sz w:val="24"/>
          <w:szCs w:val="24"/>
        </w:rPr>
        <w:t>non-traditional</w:t>
      </w:r>
      <w:r w:rsidRPr="00A127BC">
        <w:rPr>
          <w:rFonts w:ascii="Arial" w:hAnsi="Arial" w:cs="Arial"/>
          <w:sz w:val="24"/>
          <w:szCs w:val="24"/>
        </w:rPr>
        <w:t>) intelligence, imagination, originality, innovation, invention, discovery, serendipity, intentions and adaptability</w:t>
      </w:r>
      <w:r>
        <w:rPr>
          <w:rFonts w:ascii="Arial" w:hAnsi="Arial" w:cs="Arial"/>
          <w:sz w:val="24"/>
          <w:szCs w:val="24"/>
        </w:rPr>
        <w:t>’.</w:t>
      </w:r>
      <w:r w:rsidRPr="00A127BC">
        <w:rPr>
          <w:rFonts w:ascii="Arial" w:hAnsi="Arial" w:cs="Arial"/>
          <w:sz w:val="24"/>
          <w:szCs w:val="24"/>
        </w:rPr>
        <w:t xml:space="preserve"> </w:t>
      </w:r>
      <w:r>
        <w:rPr>
          <w:rFonts w:ascii="Arial" w:hAnsi="Arial" w:cs="Arial"/>
          <w:sz w:val="24"/>
          <w:szCs w:val="24"/>
        </w:rPr>
        <w:t xml:space="preserve"> The culture of the Burns Pet Nutrition Foundation was established from the values, norms and beliefs of the ‘heroes’ </w:t>
      </w:r>
      <w:r w:rsidRPr="00F31587">
        <w:rPr>
          <w:rFonts w:ascii="Arial" w:hAnsi="Arial" w:cs="Arial"/>
          <w:noProof/>
          <w:sz w:val="24"/>
          <w:szCs w:val="24"/>
        </w:rPr>
        <w:t>(Ford, Hunter, &amp; Merton, 2005)</w:t>
      </w:r>
      <w:r>
        <w:rPr>
          <w:rFonts w:ascii="Arial" w:hAnsi="Arial" w:cs="Arial"/>
          <w:sz w:val="24"/>
          <w:szCs w:val="24"/>
        </w:rPr>
        <w:t xml:space="preserve"> of Burns as a business, celebrating their success.  It also appears to me that the environment is ‘dynamic and constantly changing’ </w:t>
      </w:r>
      <w:r w:rsidRPr="00F31587">
        <w:rPr>
          <w:rFonts w:ascii="Arial" w:hAnsi="Arial" w:cs="Arial"/>
          <w:noProof/>
          <w:sz w:val="24"/>
          <w:szCs w:val="24"/>
        </w:rPr>
        <w:t>(Ford, Hunter, &amp; Merton, 2005, p. 42)</w:t>
      </w:r>
      <w:r>
        <w:rPr>
          <w:rFonts w:ascii="Arial" w:hAnsi="Arial" w:cs="Arial"/>
          <w:sz w:val="24"/>
          <w:szCs w:val="24"/>
        </w:rPr>
        <w:t>.  Burns identified a need in their community and held the capacity and potential to respond.  Therefore</w:t>
      </w:r>
      <w:r w:rsidR="00940356">
        <w:rPr>
          <w:rFonts w:ascii="Arial" w:hAnsi="Arial" w:cs="Arial"/>
          <w:sz w:val="24"/>
          <w:szCs w:val="24"/>
        </w:rPr>
        <w:t>,</w:t>
      </w:r>
      <w:r>
        <w:rPr>
          <w:rFonts w:ascii="Arial" w:hAnsi="Arial" w:cs="Arial"/>
          <w:sz w:val="24"/>
          <w:szCs w:val="24"/>
        </w:rPr>
        <w:t xml:space="preserve"> reaching people that need creativity and ones with untapped potential, which in turn can have</w:t>
      </w:r>
      <w:r w:rsidR="00ED4587">
        <w:rPr>
          <w:rFonts w:ascii="Arial" w:hAnsi="Arial" w:cs="Arial"/>
          <w:sz w:val="24"/>
          <w:szCs w:val="24"/>
        </w:rPr>
        <w:t xml:space="preserve"> a </w:t>
      </w:r>
      <w:r w:rsidR="00244751">
        <w:rPr>
          <w:rFonts w:ascii="Arial" w:hAnsi="Arial" w:cs="Arial"/>
          <w:sz w:val="24"/>
          <w:szCs w:val="24"/>
        </w:rPr>
        <w:t>long-lasting</w:t>
      </w:r>
      <w:r w:rsidR="00ED4587">
        <w:rPr>
          <w:rFonts w:ascii="Arial" w:hAnsi="Arial" w:cs="Arial"/>
          <w:sz w:val="24"/>
          <w:szCs w:val="24"/>
        </w:rPr>
        <w:t xml:space="preserve"> effect on the </w:t>
      </w:r>
      <w:r w:rsidR="00583A79">
        <w:rPr>
          <w:rFonts w:ascii="Arial" w:hAnsi="Arial" w:cs="Arial"/>
          <w:sz w:val="24"/>
          <w:szCs w:val="24"/>
        </w:rPr>
        <w:t>communities’</w:t>
      </w:r>
      <w:r>
        <w:rPr>
          <w:rFonts w:ascii="Arial" w:hAnsi="Arial" w:cs="Arial"/>
          <w:sz w:val="24"/>
          <w:szCs w:val="24"/>
        </w:rPr>
        <w:t xml:space="preserve"> general health and wellbeing.   The environment and grounds Burns Pet </w:t>
      </w:r>
      <w:r w:rsidR="00051AC8">
        <w:rPr>
          <w:rFonts w:ascii="Arial" w:hAnsi="Arial" w:cs="Arial"/>
          <w:sz w:val="24"/>
          <w:szCs w:val="24"/>
        </w:rPr>
        <w:t>Nutrition Ltd.</w:t>
      </w:r>
      <w:r>
        <w:rPr>
          <w:rFonts w:ascii="Arial" w:hAnsi="Arial" w:cs="Arial"/>
          <w:sz w:val="24"/>
          <w:szCs w:val="24"/>
        </w:rPr>
        <w:t xml:space="preserve"> own, provided a place that made Burns in the Community possible to encourage creativity.  The product of creating experiences for the community is innovative, original and creative.  </w:t>
      </w:r>
      <w:r w:rsidR="00051AC8">
        <w:rPr>
          <w:rFonts w:ascii="Arial" w:hAnsi="Arial" w:cs="Arial"/>
          <w:sz w:val="24"/>
          <w:szCs w:val="24"/>
        </w:rPr>
        <w:t>Hence</w:t>
      </w:r>
      <w:r>
        <w:rPr>
          <w:rFonts w:ascii="Arial" w:hAnsi="Arial" w:cs="Arial"/>
          <w:sz w:val="24"/>
          <w:szCs w:val="24"/>
        </w:rPr>
        <w:t xml:space="preserve"> the process lends itself to be interconnected and creative.  There’s not much need for persuasion, </w:t>
      </w:r>
      <w:r>
        <w:rPr>
          <w:rFonts w:ascii="Arial" w:hAnsi="Arial" w:cs="Arial"/>
          <w:sz w:val="24"/>
          <w:szCs w:val="24"/>
        </w:rPr>
        <w:lastRenderedPageBreak/>
        <w:t xml:space="preserve">as the environment and culture </w:t>
      </w:r>
      <w:r w:rsidR="00600A5C">
        <w:rPr>
          <w:rFonts w:ascii="Arial" w:hAnsi="Arial" w:cs="Arial"/>
          <w:sz w:val="24"/>
          <w:szCs w:val="24"/>
        </w:rPr>
        <w:t>sell</w:t>
      </w:r>
      <w:r>
        <w:rPr>
          <w:rFonts w:ascii="Arial" w:hAnsi="Arial" w:cs="Arial"/>
          <w:sz w:val="24"/>
          <w:szCs w:val="24"/>
        </w:rPr>
        <w:t xml:space="preserve"> itself to flourish, with Burns having an esteemed stamp in the community already (Williams, 2018).</w:t>
      </w:r>
    </w:p>
    <w:p w14:paraId="7F84B79D" w14:textId="7EC2849A" w:rsidR="00440C97" w:rsidRPr="00A10A82" w:rsidRDefault="00ED4587" w:rsidP="00ED4587">
      <w:pPr>
        <w:spacing w:line="480" w:lineRule="auto"/>
        <w:jc w:val="both"/>
        <w:rPr>
          <w:rFonts w:ascii="Arial" w:hAnsi="Arial" w:cs="Arial"/>
          <w:sz w:val="24"/>
          <w:szCs w:val="24"/>
        </w:rPr>
      </w:pPr>
      <w:r>
        <w:rPr>
          <w:rFonts w:ascii="Arial" w:hAnsi="Arial" w:cs="Arial"/>
          <w:sz w:val="24"/>
          <w:szCs w:val="24"/>
        </w:rPr>
        <w:t>My observation of Burns in the community</w:t>
      </w:r>
      <w:r w:rsidR="0089741E">
        <w:rPr>
          <w:rFonts w:ascii="Arial" w:hAnsi="Arial" w:cs="Arial"/>
          <w:sz w:val="24"/>
          <w:szCs w:val="24"/>
        </w:rPr>
        <w:t xml:space="preserve"> and in consultation with </w:t>
      </w:r>
      <w:r w:rsidR="00DA04F6">
        <w:rPr>
          <w:rFonts w:ascii="Arial" w:hAnsi="Arial" w:cs="Arial"/>
          <w:sz w:val="24"/>
          <w:szCs w:val="24"/>
        </w:rPr>
        <w:t>Carol Lincoln, the Burns in the Community liaison Manager,</w:t>
      </w:r>
      <w:r>
        <w:rPr>
          <w:rFonts w:ascii="Arial" w:hAnsi="Arial" w:cs="Arial"/>
          <w:sz w:val="24"/>
          <w:szCs w:val="24"/>
        </w:rPr>
        <w:t xml:space="preserve"> have led to the following SWOT analysis.</w:t>
      </w:r>
    </w:p>
    <w:p w14:paraId="2184EDB6" w14:textId="72A68BB0" w:rsidR="00440C97" w:rsidRPr="004A2246" w:rsidRDefault="00440C97" w:rsidP="00440C97">
      <w:pPr>
        <w:spacing w:line="480" w:lineRule="auto"/>
        <w:jc w:val="both"/>
        <w:rPr>
          <w:rFonts w:ascii="Arial" w:hAnsi="Arial" w:cs="Arial"/>
          <w:sz w:val="24"/>
          <w:szCs w:val="24"/>
        </w:rPr>
      </w:pPr>
      <w:r w:rsidRPr="004A2246">
        <w:rPr>
          <w:rFonts w:ascii="Arial" w:hAnsi="Arial" w:cs="Arial"/>
          <w:sz w:val="24"/>
          <w:szCs w:val="24"/>
        </w:rPr>
        <w:t xml:space="preserve"> </w:t>
      </w:r>
    </w:p>
    <w:p w14:paraId="03A01359" w14:textId="032BDBFD" w:rsidR="00440C97" w:rsidRPr="001F2642" w:rsidRDefault="00ED4587" w:rsidP="00440C97">
      <w:pPr>
        <w:spacing w:line="480" w:lineRule="auto"/>
        <w:jc w:val="both"/>
        <w:rPr>
          <w:rFonts w:ascii="Arial" w:hAnsi="Arial" w:cs="Arial"/>
          <w:sz w:val="24"/>
          <w:szCs w:val="24"/>
        </w:rPr>
      </w:pPr>
      <w:r>
        <w:rPr>
          <w:noProof/>
        </w:rPr>
        <mc:AlternateContent>
          <mc:Choice Requires="wps">
            <w:drawing>
              <wp:anchor distT="365760" distB="365760" distL="365760" distR="365760" simplePos="0" relativeHeight="251653120" behindDoc="0" locked="0" layoutInCell="1" allowOverlap="1" wp14:anchorId="1EFC3020" wp14:editId="64712B01">
                <wp:simplePos x="0" y="0"/>
                <wp:positionH relativeFrom="margin">
                  <wp:posOffset>-66675</wp:posOffset>
                </wp:positionH>
                <wp:positionV relativeFrom="margin">
                  <wp:posOffset>1762125</wp:posOffset>
                </wp:positionV>
                <wp:extent cx="1983105" cy="8531225"/>
                <wp:effectExtent l="0" t="0" r="0" b="0"/>
                <wp:wrapSquare wrapText="bothSides"/>
                <wp:docPr id="136" name="Text Box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83105" cy="8531225"/>
                        </a:xfrm>
                        <a:prstGeom prst="rect">
                          <a:avLst/>
                        </a:prstGeom>
                        <a:noFill/>
                        <a:ln w="6350">
                          <a:noFill/>
                        </a:ln>
                        <a:effectLst/>
                      </wps:spPr>
                      <wps:txbx>
                        <w:txbxContent>
                          <w:p w14:paraId="7F6AD40D" w14:textId="6C765394" w:rsidR="00440C97" w:rsidRPr="008C7A48" w:rsidRDefault="0090416B" w:rsidP="00ED4587">
                            <w:pPr>
                              <w:pBdr>
                                <w:top w:val="single" w:sz="4" w:space="2" w:color="5B9BD5"/>
                                <w:left w:val="single" w:sz="4" w:space="1" w:color="5B9BD5"/>
                                <w:bottom w:val="single" w:sz="4" w:space="6" w:color="5B9BD5"/>
                                <w:right w:val="single" w:sz="4" w:space="4" w:color="5B9BD5"/>
                              </w:pBdr>
                              <w:shd w:val="clear" w:color="auto" w:fill="5B9BD5"/>
                              <w:ind w:left="101" w:right="101"/>
                              <w:rPr>
                                <w:b/>
                                <w:color w:val="FFFFFF"/>
                                <w:sz w:val="40"/>
                                <w:szCs w:val="40"/>
                              </w:rPr>
                            </w:pPr>
                            <w:r w:rsidRPr="008C7A48">
                              <w:rPr>
                                <w:b/>
                                <w:color w:val="FFFFFF"/>
                                <w:sz w:val="40"/>
                                <w:szCs w:val="40"/>
                              </w:rPr>
                              <w:t>STRENGTHS</w:t>
                            </w:r>
                          </w:p>
                          <w:p w14:paraId="4055E445" w14:textId="77777777" w:rsidR="00440C97" w:rsidRPr="00B150D7" w:rsidRDefault="00440C97" w:rsidP="00440C97">
                            <w:pPr>
                              <w:rPr>
                                <w:color w:val="7F7F7F"/>
                                <w:sz w:val="18"/>
                                <w:szCs w:val="18"/>
                              </w:rPr>
                            </w:pPr>
                            <w:r w:rsidRPr="00B150D7">
                              <w:rPr>
                                <w:color w:val="7F7F7F"/>
                                <w:sz w:val="18"/>
                                <w:szCs w:val="18"/>
                              </w:rPr>
                              <w:t>Strengths</w:t>
                            </w:r>
                          </w:p>
                          <w:p w14:paraId="3A22F41F" w14:textId="77777777" w:rsidR="00440C97" w:rsidRPr="00B150D7" w:rsidRDefault="00440C97" w:rsidP="00440C97">
                            <w:pPr>
                              <w:rPr>
                                <w:color w:val="7F7F7F"/>
                                <w:sz w:val="18"/>
                                <w:szCs w:val="18"/>
                              </w:rPr>
                            </w:pPr>
                            <w:r w:rsidRPr="00B150D7">
                              <w:rPr>
                                <w:color w:val="7F7F7F"/>
                                <w:sz w:val="18"/>
                                <w:szCs w:val="18"/>
                              </w:rPr>
                              <w:t>What advantages does your organization have?</w:t>
                            </w:r>
                          </w:p>
                          <w:p w14:paraId="69FC26EB" w14:textId="77777777" w:rsidR="00440C97" w:rsidRPr="00B150D7" w:rsidRDefault="00440C97" w:rsidP="00440C97">
                            <w:pPr>
                              <w:rPr>
                                <w:color w:val="7F7F7F"/>
                                <w:sz w:val="18"/>
                                <w:szCs w:val="18"/>
                              </w:rPr>
                            </w:pPr>
                            <w:r w:rsidRPr="00B150D7">
                              <w:rPr>
                                <w:color w:val="7F7F7F"/>
                                <w:sz w:val="18"/>
                                <w:szCs w:val="18"/>
                              </w:rPr>
                              <w:t>What do you do better than anyone else?</w:t>
                            </w:r>
                          </w:p>
                          <w:p w14:paraId="096E0786" w14:textId="77777777" w:rsidR="00440C97" w:rsidRPr="00B150D7" w:rsidRDefault="00440C97" w:rsidP="00440C97">
                            <w:pPr>
                              <w:rPr>
                                <w:color w:val="7F7F7F"/>
                                <w:sz w:val="18"/>
                                <w:szCs w:val="18"/>
                              </w:rPr>
                            </w:pPr>
                            <w:r w:rsidRPr="00B150D7">
                              <w:rPr>
                                <w:color w:val="7F7F7F"/>
                                <w:sz w:val="18"/>
                                <w:szCs w:val="18"/>
                              </w:rPr>
                              <w:t>What unique or lowest-cost resources can you draw upon that others can't?</w:t>
                            </w:r>
                          </w:p>
                          <w:p w14:paraId="5D2366B6" w14:textId="77777777" w:rsidR="00440C97" w:rsidRPr="00B150D7" w:rsidRDefault="00440C97" w:rsidP="00440C97">
                            <w:pPr>
                              <w:rPr>
                                <w:color w:val="7F7F7F"/>
                                <w:sz w:val="18"/>
                                <w:szCs w:val="18"/>
                              </w:rPr>
                            </w:pPr>
                            <w:r w:rsidRPr="00B150D7">
                              <w:rPr>
                                <w:color w:val="7F7F7F"/>
                                <w:sz w:val="18"/>
                                <w:szCs w:val="18"/>
                              </w:rPr>
                              <w:t>What do people in your market see as your strengths?</w:t>
                            </w:r>
                          </w:p>
                          <w:p w14:paraId="32283573" w14:textId="77777777" w:rsidR="00440C97" w:rsidRPr="00B150D7" w:rsidRDefault="00440C97" w:rsidP="00440C97">
                            <w:pPr>
                              <w:rPr>
                                <w:color w:val="7F7F7F"/>
                                <w:sz w:val="18"/>
                                <w:szCs w:val="18"/>
                              </w:rPr>
                            </w:pPr>
                            <w:r w:rsidRPr="00B150D7">
                              <w:rPr>
                                <w:color w:val="7F7F7F"/>
                                <w:sz w:val="18"/>
                                <w:szCs w:val="18"/>
                              </w:rPr>
                              <w:t>What factors mean that you "get the sale"?</w:t>
                            </w:r>
                          </w:p>
                          <w:p w14:paraId="4B9754BE" w14:textId="77777777" w:rsidR="00440C97" w:rsidRPr="00B150D7" w:rsidRDefault="00440C97" w:rsidP="00440C97">
                            <w:pPr>
                              <w:rPr>
                                <w:color w:val="7F7F7F"/>
                                <w:sz w:val="18"/>
                                <w:szCs w:val="18"/>
                              </w:rPr>
                            </w:pPr>
                            <w:r w:rsidRPr="00B150D7">
                              <w:rPr>
                                <w:color w:val="7F7F7F"/>
                                <w:sz w:val="18"/>
                                <w:szCs w:val="18"/>
                              </w:rPr>
                              <w:t>What is your organization's Unique Selling Proposition   (USP)?</w:t>
                            </w:r>
                          </w:p>
                          <w:p w14:paraId="079AE04F" w14:textId="77777777" w:rsidR="00440C97" w:rsidRDefault="00440C97" w:rsidP="00440C97">
                            <w:pPr>
                              <w:rPr>
                                <w:color w:val="7F7F7F"/>
                                <w:sz w:val="18"/>
                                <w:szCs w:val="18"/>
                              </w:rPr>
                            </w:pPr>
                            <w:r w:rsidRPr="00B150D7">
                              <w:rPr>
                                <w:color w:val="7F7F7F"/>
                                <w:sz w:val="18"/>
                                <w:szCs w:val="18"/>
                              </w:rPr>
                              <w:t>Consider your strengths from both an internal perspective, and from the point of view of your customers and people in your market.</w:t>
                            </w:r>
                          </w:p>
                          <w:p w14:paraId="5B9BDDA9" w14:textId="77777777" w:rsidR="00440C97" w:rsidRDefault="00440C97" w:rsidP="00440C97">
                            <w:pPr>
                              <w:rPr>
                                <w:color w:val="7F7F7F"/>
                                <w:sz w:val="18"/>
                                <w:szCs w:val="18"/>
                              </w:rPr>
                            </w:pPr>
                          </w:p>
                          <w:p w14:paraId="0593879F" w14:textId="77777777" w:rsidR="00440C97" w:rsidRPr="008C7A48" w:rsidRDefault="00440C97" w:rsidP="00440C97">
                            <w:pPr>
                              <w:rPr>
                                <w:color w:val="7F7F7F"/>
                                <w:sz w:val="18"/>
                                <w:szCs w:val="18"/>
                              </w:rPr>
                            </w:pPr>
                            <w:r w:rsidRPr="00EF5782">
                              <w:rPr>
                                <w:noProof/>
                                <w:color w:val="7F7F7F"/>
                                <w:sz w:val="18"/>
                                <w:szCs w:val="18"/>
                              </w:rPr>
                              <w:t>(Unknown, 2018)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34600</wp14:pctWidth>
                </wp14:sizeRelH>
                <wp14:sizeRelV relativeFrom="margin">
                  <wp14:pctHeight>0</wp14:pctHeight>
                </wp14:sizeRelV>
              </wp:anchor>
            </w:drawing>
          </mc:Choice>
          <mc:Fallback>
            <w:pict>
              <v:shapetype w14:anchorId="1EFC3020" id="_x0000_t202" coordsize="21600,21600" o:spt="202" path="m,l,21600r21600,l21600,xe">
                <v:stroke joinstyle="miter"/>
                <v:path gradientshapeok="t" o:connecttype="rect"/>
              </v:shapetype>
              <v:shape id="Text Box 136" o:spid="_x0000_s1026" type="#_x0000_t202" style="position:absolute;left:0;text-align:left;margin-left:-5.25pt;margin-top:138.75pt;width:156.15pt;height:671.75pt;z-index:251653120;visibility:visible;mso-wrap-style:square;mso-width-percent:346;mso-height-percent:0;mso-wrap-distance-left:28.8pt;mso-wrap-distance-top:28.8pt;mso-wrap-distance-right:28.8pt;mso-wrap-distance-bottom:28.8pt;mso-position-horizontal:absolute;mso-position-horizontal-relative:margin;mso-position-vertical:absolute;mso-position-vertical-relative:margin;mso-width-percent:346;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" filled="f" stroked="f" strokeweight=".5pt">
                <v:textbox inset="0,0,0,0">
                  <w:txbxContent>
                    <w:p w14:paraId="7F6AD40D" w14:textId="6C765394" w:rsidR="00440C97" w:rsidRPr="008C7A48" w:rsidRDefault="0090416B" w:rsidP="00ED4587">
                      <w:pPr>
                        <w:pBdr>
                          <w:top w:val="single" w:sz="4" w:space="2" w:color="5B9BD5"/>
                          <w:left w:val="single" w:sz="4" w:space="1" w:color="5B9BD5"/>
                          <w:bottom w:val="single" w:sz="4" w:space="6" w:color="5B9BD5"/>
                          <w:right w:val="single" w:sz="4" w:space="4" w:color="5B9BD5"/>
                        </w:pBdr>
                        <w:shd w:val="clear" w:color="auto" w:fill="5B9BD5"/>
                        <w:ind w:left="101" w:right="101"/>
                        <w:rPr>
                          <w:b/>
                          <w:color w:val="FFFFFF"/>
                          <w:sz w:val="40"/>
                          <w:szCs w:val="40"/>
                        </w:rPr>
                      </w:pPr>
                      <w:r w:rsidRPr="008C7A48">
                        <w:rPr>
                          <w:b/>
                          <w:color w:val="FFFFFF"/>
                          <w:sz w:val="40"/>
                          <w:szCs w:val="40"/>
                        </w:rPr>
                        <w:t>STRENGTHS</w:t>
                      </w:r>
                    </w:p>
                    <w:p w14:paraId="4055E445" w14:textId="77777777" w:rsidR="00440C97" w:rsidRPr="00B150D7" w:rsidRDefault="00440C97" w:rsidP="00440C97">
                      <w:pPr>
                        <w:rPr>
                          <w:color w:val="7F7F7F"/>
                          <w:sz w:val="18"/>
                          <w:szCs w:val="18"/>
                        </w:rPr>
                      </w:pPr>
                      <w:r w:rsidRPr="00B150D7">
                        <w:rPr>
                          <w:color w:val="7F7F7F"/>
                          <w:sz w:val="18"/>
                          <w:szCs w:val="18"/>
                        </w:rPr>
                        <w:t>Strengths</w:t>
                      </w:r>
                    </w:p>
                    <w:p w14:paraId="3A22F41F" w14:textId="77777777" w:rsidR="00440C97" w:rsidRPr="00B150D7" w:rsidRDefault="00440C97" w:rsidP="00440C97">
                      <w:pPr>
                        <w:rPr>
                          <w:color w:val="7F7F7F"/>
                          <w:sz w:val="18"/>
                          <w:szCs w:val="18"/>
                        </w:rPr>
                      </w:pPr>
                      <w:r w:rsidRPr="00B150D7">
                        <w:rPr>
                          <w:color w:val="7F7F7F"/>
                          <w:sz w:val="18"/>
                          <w:szCs w:val="18"/>
                        </w:rPr>
                        <w:t>What advantages does your organization have?</w:t>
                      </w:r>
                    </w:p>
                    <w:p w14:paraId="69FC26EB" w14:textId="77777777" w:rsidR="00440C97" w:rsidRPr="00B150D7" w:rsidRDefault="00440C97" w:rsidP="00440C97">
                      <w:pPr>
                        <w:rPr>
                          <w:color w:val="7F7F7F"/>
                          <w:sz w:val="18"/>
                          <w:szCs w:val="18"/>
                        </w:rPr>
                      </w:pPr>
                      <w:r w:rsidRPr="00B150D7">
                        <w:rPr>
                          <w:color w:val="7F7F7F"/>
                          <w:sz w:val="18"/>
                          <w:szCs w:val="18"/>
                        </w:rPr>
                        <w:t>What do you do better than anyone else?</w:t>
                      </w:r>
                    </w:p>
                    <w:p w14:paraId="096E0786" w14:textId="77777777" w:rsidR="00440C97" w:rsidRPr="00B150D7" w:rsidRDefault="00440C97" w:rsidP="00440C97">
                      <w:pPr>
                        <w:rPr>
                          <w:color w:val="7F7F7F"/>
                          <w:sz w:val="18"/>
                          <w:szCs w:val="18"/>
                        </w:rPr>
                      </w:pPr>
                      <w:r w:rsidRPr="00B150D7">
                        <w:rPr>
                          <w:color w:val="7F7F7F"/>
                          <w:sz w:val="18"/>
                          <w:szCs w:val="18"/>
                        </w:rPr>
                        <w:t>What unique or lowest-cost resources can you draw upon that others can't?</w:t>
                      </w:r>
                    </w:p>
                    <w:p w14:paraId="5D2366B6" w14:textId="77777777" w:rsidR="00440C97" w:rsidRPr="00B150D7" w:rsidRDefault="00440C97" w:rsidP="00440C97">
                      <w:pPr>
                        <w:rPr>
                          <w:color w:val="7F7F7F"/>
                          <w:sz w:val="18"/>
                          <w:szCs w:val="18"/>
                        </w:rPr>
                      </w:pPr>
                      <w:r w:rsidRPr="00B150D7">
                        <w:rPr>
                          <w:color w:val="7F7F7F"/>
                          <w:sz w:val="18"/>
                          <w:szCs w:val="18"/>
                        </w:rPr>
                        <w:t>What do people in your market see as your strengths?</w:t>
                      </w:r>
                    </w:p>
                    <w:p w14:paraId="32283573" w14:textId="77777777" w:rsidR="00440C97" w:rsidRPr="00B150D7" w:rsidRDefault="00440C97" w:rsidP="00440C97">
                      <w:pPr>
                        <w:rPr>
                          <w:color w:val="7F7F7F"/>
                          <w:sz w:val="18"/>
                          <w:szCs w:val="18"/>
                        </w:rPr>
                      </w:pPr>
                      <w:r w:rsidRPr="00B150D7">
                        <w:rPr>
                          <w:color w:val="7F7F7F"/>
                          <w:sz w:val="18"/>
                          <w:szCs w:val="18"/>
                        </w:rPr>
                        <w:t>What factors mean that you "get the sale"?</w:t>
                      </w:r>
                    </w:p>
                    <w:p w14:paraId="4B9754BE" w14:textId="77777777" w:rsidR="00440C97" w:rsidRPr="00B150D7" w:rsidRDefault="00440C97" w:rsidP="00440C97">
                      <w:pPr>
                        <w:rPr>
                          <w:color w:val="7F7F7F"/>
                          <w:sz w:val="18"/>
                          <w:szCs w:val="18"/>
                        </w:rPr>
                      </w:pPr>
                      <w:r w:rsidRPr="00B150D7">
                        <w:rPr>
                          <w:color w:val="7F7F7F"/>
                          <w:sz w:val="18"/>
                          <w:szCs w:val="18"/>
                        </w:rPr>
                        <w:t>What is your organization's Unique Selling Proposition   (USP)?</w:t>
                      </w:r>
                    </w:p>
                    <w:p w14:paraId="079AE04F" w14:textId="77777777" w:rsidR="00440C97" w:rsidRDefault="00440C97" w:rsidP="00440C97">
                      <w:pPr>
                        <w:rPr>
                          <w:color w:val="7F7F7F"/>
                          <w:sz w:val="18"/>
                          <w:szCs w:val="18"/>
                        </w:rPr>
                      </w:pPr>
                      <w:r w:rsidRPr="00B150D7">
                        <w:rPr>
                          <w:color w:val="7F7F7F"/>
                          <w:sz w:val="18"/>
                          <w:szCs w:val="18"/>
                        </w:rPr>
                        <w:t>Consider your strengths from both an internal perspective, and from the point of view of your customers and people in your market.</w:t>
                      </w:r>
                    </w:p>
                    <w:p w14:paraId="5B9BDDA9" w14:textId="77777777" w:rsidR="00440C97" w:rsidRDefault="00440C97" w:rsidP="00440C97">
                      <w:pPr>
                        <w:rPr>
                          <w:color w:val="7F7F7F"/>
                          <w:sz w:val="18"/>
                          <w:szCs w:val="18"/>
                        </w:rPr>
                      </w:pPr>
                    </w:p>
                    <w:p w14:paraId="0593879F" w14:textId="77777777" w:rsidR="00440C97" w:rsidRPr="008C7A48" w:rsidRDefault="00440C97" w:rsidP="00440C97">
                      <w:pPr>
                        <w:rPr>
                          <w:color w:val="7F7F7F"/>
                          <w:sz w:val="18"/>
                          <w:szCs w:val="18"/>
                        </w:rPr>
                      </w:pPr>
                      <w:r w:rsidRPr="00EF5782">
                        <w:rPr>
                          <w:noProof/>
                          <w:color w:val="7F7F7F"/>
                          <w:sz w:val="18"/>
                          <w:szCs w:val="18"/>
                        </w:rPr>
                        <w:t>(Unknown, 2018)</w:t>
                      </w:r>
                    </w:p>
                  </w:txbxContent>
                </v:textbox>
                <w10:wrap type="square" anchorx="margin" anchory="margin"/>
              </v:shape>
            </w:pict>
          </mc:Fallback>
        </mc:AlternateContent>
      </w:r>
    </w:p>
    <w:p w14:paraId="2F12E199" w14:textId="493EA424" w:rsidR="00440C97" w:rsidRPr="001F2642" w:rsidRDefault="00440C97" w:rsidP="00114DF0">
      <w:pPr>
        <w:numPr>
          <w:ilvl w:val="0"/>
          <w:numId w:val="1"/>
        </w:numPr>
        <w:spacing w:after="160" w:line="480" w:lineRule="auto"/>
        <w:contextualSpacing/>
        <w:jc w:val="both"/>
        <w:rPr>
          <w:rFonts w:ascii="Arial" w:hAnsi="Arial" w:cs="Arial"/>
          <w:sz w:val="24"/>
          <w:szCs w:val="24"/>
        </w:rPr>
      </w:pPr>
      <w:r w:rsidRPr="001F2642">
        <w:t>A</w:t>
      </w:r>
      <w:r w:rsidRPr="001F2642">
        <w:rPr>
          <w:rFonts w:ascii="Arial" w:hAnsi="Arial" w:cs="Arial"/>
          <w:sz w:val="24"/>
          <w:szCs w:val="24"/>
        </w:rPr>
        <w:t>ims to make a difference to the lives of individuals and their pets.</w:t>
      </w:r>
    </w:p>
    <w:p w14:paraId="02658121" w14:textId="03AF2350" w:rsidR="00440C97" w:rsidRPr="001F2642" w:rsidRDefault="00440C97" w:rsidP="00114DF0">
      <w:pPr>
        <w:numPr>
          <w:ilvl w:val="0"/>
          <w:numId w:val="1"/>
        </w:numPr>
        <w:spacing w:after="160" w:line="480" w:lineRule="auto"/>
        <w:contextualSpacing/>
        <w:jc w:val="both"/>
        <w:rPr>
          <w:rFonts w:ascii="Arial" w:hAnsi="Arial" w:cs="Arial"/>
          <w:sz w:val="24"/>
          <w:szCs w:val="24"/>
        </w:rPr>
      </w:pPr>
      <w:r w:rsidRPr="001F2642">
        <w:rPr>
          <w:rFonts w:ascii="Arial" w:hAnsi="Arial" w:cs="Arial"/>
          <w:sz w:val="24"/>
          <w:szCs w:val="24"/>
        </w:rPr>
        <w:t xml:space="preserve">Burns offer bespoke programmes that are intuitive and community focused. </w:t>
      </w:r>
      <w:r w:rsidR="00600A5C" w:rsidRPr="001F2642">
        <w:rPr>
          <w:rFonts w:ascii="Arial" w:hAnsi="Arial" w:cs="Arial"/>
          <w:sz w:val="24"/>
          <w:szCs w:val="24"/>
        </w:rPr>
        <w:t>I.e.</w:t>
      </w:r>
    </w:p>
    <w:p w14:paraId="0B177A9A" w14:textId="65C8C759" w:rsidR="00440C97" w:rsidRPr="001F2642" w:rsidRDefault="003D7362" w:rsidP="00114DF0">
      <w:pPr>
        <w:spacing w:line="480" w:lineRule="auto"/>
        <w:ind w:left="1440"/>
        <w:contextualSpacing/>
        <w:jc w:val="both"/>
        <w:rPr>
          <w:rFonts w:ascii="Arial" w:hAnsi="Arial" w:cs="Arial"/>
          <w:sz w:val="24"/>
          <w:szCs w:val="24"/>
        </w:rPr>
      </w:pPr>
      <w:r>
        <w:rPr>
          <w:noProof/>
        </w:rPr>
        <mc:AlternateContent>
          <mc:Choice Requires="wps">
            <w:drawing>
              <wp:anchor distT="45720" distB="45720" distL="114300" distR="114300" simplePos="0" relativeHeight="251656192" behindDoc="0" locked="0" layoutInCell="1" allowOverlap="1" wp14:anchorId="4BCF0F9F" wp14:editId="40F3BD53">
                <wp:simplePos x="0" y="0"/>
                <wp:positionH relativeFrom="column">
                  <wp:posOffset>2645895</wp:posOffset>
                </wp:positionH>
                <wp:positionV relativeFrom="paragraph">
                  <wp:posOffset>125394</wp:posOffset>
                </wp:positionV>
                <wp:extent cx="2268855" cy="2317750"/>
                <wp:effectExtent l="0" t="0" r="19050" b="698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8855" cy="2317750"/>
                        </a:xfrm>
                        <a:prstGeom prst="rect">
                          <a:avLst/>
                        </a:prstGeom>
                        <a:solidFill>
                          <a:srgbClr val="FFFFFF"/>
                        </a:solidFill>
                        <a:ln w="9525">
                          <a:solidFill>
                            <a:srgbClr val="000000"/>
                          </a:solidFill>
                          <a:miter lim="800000"/>
                          <a:headEnd/>
                          <a:tailEnd/>
                        </a:ln>
                      </wps:spPr>
                      <wps:txbx>
                        <w:txbxContent>
                          <w:p w14:paraId="677AA49D" w14:textId="77777777" w:rsidR="00440C97" w:rsidRDefault="00440C97" w:rsidP="00440C97">
                            <w:r>
                              <w:t>•</w:t>
                            </w:r>
                            <w:r>
                              <w:tab/>
                            </w:r>
                            <w:r w:rsidRPr="0020186D">
                              <w:rPr>
                                <w:b/>
                              </w:rPr>
                              <w:t xml:space="preserve"> Burns by your Side</w:t>
                            </w:r>
                            <w:r>
                              <w:t xml:space="preserve"> - is targeting a UK wide literacy problem.</w:t>
                            </w:r>
                          </w:p>
                          <w:p w14:paraId="670A19D0" w14:textId="77777777" w:rsidR="00440C97" w:rsidRDefault="00440C97" w:rsidP="00440C97">
                            <w:r>
                              <w:t>•</w:t>
                            </w:r>
                            <w:r>
                              <w:tab/>
                            </w:r>
                            <w:r w:rsidRPr="0020186D">
                              <w:rPr>
                                <w:b/>
                              </w:rPr>
                              <w:t>Burns in the community</w:t>
                            </w:r>
                            <w:r>
                              <w:t xml:space="preserve"> is targeting mental health and wellbeing by offering ‘real’ work experience programmes and volunteering schemes.</w:t>
                            </w:r>
                          </w:p>
                          <w:p w14:paraId="098D274B" w14:textId="6ABF15F4" w:rsidR="00440C97" w:rsidRDefault="00440C97" w:rsidP="00440C97">
                            <w:r>
                              <w:t>•</w:t>
                            </w:r>
                            <w:r>
                              <w:tab/>
                            </w:r>
                            <w:r w:rsidRPr="0020186D">
                              <w:rPr>
                                <w:b/>
                              </w:rPr>
                              <w:t>Volunteering</w:t>
                            </w:r>
                            <w:r>
                              <w:t xml:space="preserve"> with Burns, offers a sense of purpose to individuals – making a difference to </w:t>
                            </w:r>
                            <w:r w:rsidR="00583A79">
                              <w:t>volunteers’</w:t>
                            </w:r>
                            <w:r>
                              <w:t xml:space="preserve"> general wellbeing. </w:t>
                            </w:r>
                          </w:p>
                          <w:p w14:paraId="07291CD9" w14:textId="77777777" w:rsidR="00440C97" w:rsidRDefault="00440C97" w:rsidP="00440C97"/>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BCF0F9F" id="Text Box 2" o:spid="_x0000_s1027" type="#_x0000_t202" style="position:absolute;left:0;text-align:left;margin-left:208.35pt;margin-top:9.85pt;width:178.65pt;height:182.5pt;z-index:25165619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">
                <v:textbox style="mso-fit-shape-to-text:t">
                  <w:txbxContent>
                    <w:p w14:paraId="677AA49D" w14:textId="77777777" w:rsidR="00440C97" w:rsidRDefault="00440C97" w:rsidP="00440C97">
                      <w:r>
                        <w:t>•</w:t>
                      </w:r>
                      <w:r>
                        <w:tab/>
                      </w:r>
                      <w:r w:rsidRPr="0020186D">
                        <w:rPr>
                          <w:b/>
                        </w:rPr>
                        <w:t xml:space="preserve"> Burns by your Side</w:t>
                      </w:r>
                      <w:r>
                        <w:t xml:space="preserve"> - is targeting a UK wide literacy problem.</w:t>
                      </w:r>
                    </w:p>
                    <w:p w14:paraId="670A19D0" w14:textId="77777777" w:rsidR="00440C97" w:rsidRDefault="00440C97" w:rsidP="00440C97">
                      <w:r>
                        <w:t>•</w:t>
                      </w:r>
                      <w:r>
                        <w:tab/>
                      </w:r>
                      <w:r w:rsidRPr="0020186D">
                        <w:rPr>
                          <w:b/>
                        </w:rPr>
                        <w:t>Burns in the community</w:t>
                      </w:r>
                      <w:r>
                        <w:t xml:space="preserve"> is targeting mental health and wellbeing by offering ‘real’ work experience programmes and volunteering schemes.</w:t>
                      </w:r>
                    </w:p>
                    <w:p w14:paraId="098D274B" w14:textId="6ABF15F4" w:rsidR="00440C97" w:rsidRDefault="00440C97" w:rsidP="00440C97">
                      <w:r>
                        <w:t>•</w:t>
                      </w:r>
                      <w:r>
                        <w:tab/>
                      </w:r>
                      <w:r w:rsidRPr="0020186D">
                        <w:rPr>
                          <w:b/>
                        </w:rPr>
                        <w:t>Volunteering</w:t>
                      </w:r>
                      <w:r>
                        <w:t xml:space="preserve"> with Burns, offers a sense of purpose to individuals – making a difference to </w:t>
                      </w:r>
                      <w:r w:rsidR="00583A79">
                        <w:t>volunteers’</w:t>
                      </w:r>
                      <w:r>
                        <w:t xml:space="preserve"> general wellbeing. </w:t>
                      </w:r>
                    </w:p>
                    <w:p w14:paraId="07291CD9" w14:textId="77777777" w:rsidR="00440C97" w:rsidRDefault="00440C97" w:rsidP="00440C97"/>
                  </w:txbxContent>
                </v:textbox>
                <w10:wrap type="square"/>
              </v:shape>
            </w:pict>
          </mc:Fallback>
        </mc:AlternateContent>
      </w:r>
      <w:r w:rsidR="00440C97" w:rsidRPr="001F2642">
        <w:rPr>
          <w:rFonts w:ascii="Arial" w:hAnsi="Arial" w:cs="Arial"/>
          <w:sz w:val="24"/>
          <w:szCs w:val="24"/>
        </w:rPr>
        <w:t xml:space="preserve"> </w:t>
      </w:r>
    </w:p>
    <w:p w14:paraId="1EC70E7C" w14:textId="47746AAB" w:rsidR="00440C97" w:rsidRPr="001F2642" w:rsidRDefault="00440C97" w:rsidP="00114DF0">
      <w:pPr>
        <w:spacing w:line="480" w:lineRule="auto"/>
        <w:ind w:left="720"/>
        <w:contextualSpacing/>
        <w:jc w:val="both"/>
        <w:rPr>
          <w:rFonts w:ascii="Arial" w:hAnsi="Arial" w:cs="Arial"/>
          <w:sz w:val="24"/>
          <w:szCs w:val="24"/>
        </w:rPr>
      </w:pPr>
    </w:p>
    <w:p w14:paraId="55837FC8" w14:textId="77777777" w:rsidR="00440C97" w:rsidRPr="001F2642" w:rsidRDefault="00440C97" w:rsidP="00114DF0">
      <w:pPr>
        <w:spacing w:line="480" w:lineRule="auto"/>
        <w:jc w:val="both"/>
      </w:pPr>
    </w:p>
    <w:p w14:paraId="30C9F6F5" w14:textId="77777777" w:rsidR="00440C97" w:rsidRPr="001F2642" w:rsidRDefault="00440C97" w:rsidP="00114DF0">
      <w:pPr>
        <w:spacing w:line="480" w:lineRule="auto"/>
        <w:jc w:val="both"/>
      </w:pPr>
    </w:p>
    <w:p w14:paraId="4F13E853" w14:textId="77777777" w:rsidR="00440C97" w:rsidRPr="001F2642" w:rsidRDefault="00440C97" w:rsidP="00114DF0">
      <w:pPr>
        <w:spacing w:line="480" w:lineRule="auto"/>
        <w:jc w:val="both"/>
      </w:pPr>
    </w:p>
    <w:p w14:paraId="49C49164" w14:textId="3461E3DD" w:rsidR="00440C97" w:rsidRPr="001F2642" w:rsidRDefault="00440C97" w:rsidP="00114DF0">
      <w:pPr>
        <w:spacing w:line="480" w:lineRule="auto"/>
        <w:jc w:val="both"/>
      </w:pPr>
    </w:p>
    <w:p w14:paraId="150A8FFC" w14:textId="77777777" w:rsidR="00440C97" w:rsidRPr="001F2642" w:rsidRDefault="00440C97" w:rsidP="00114DF0">
      <w:pPr>
        <w:spacing w:line="480" w:lineRule="auto"/>
        <w:jc w:val="both"/>
      </w:pPr>
    </w:p>
    <w:p w14:paraId="5142642D" w14:textId="77777777" w:rsidR="00440C97" w:rsidRPr="001F2642" w:rsidRDefault="00440C97" w:rsidP="00114DF0">
      <w:pPr>
        <w:spacing w:line="480" w:lineRule="auto"/>
        <w:jc w:val="both"/>
      </w:pPr>
    </w:p>
    <w:p w14:paraId="7B0A03F0" w14:textId="77777777" w:rsidR="00440C97" w:rsidRPr="001F2642" w:rsidRDefault="00440C97" w:rsidP="00114DF0">
      <w:pPr>
        <w:spacing w:line="480" w:lineRule="auto"/>
        <w:jc w:val="both"/>
      </w:pPr>
    </w:p>
    <w:p w14:paraId="4A45F61D" w14:textId="77777777" w:rsidR="00440C97" w:rsidRPr="001F2642" w:rsidRDefault="00440C97" w:rsidP="00114DF0">
      <w:pPr>
        <w:spacing w:line="480" w:lineRule="auto"/>
        <w:jc w:val="both"/>
      </w:pPr>
    </w:p>
    <w:p w14:paraId="78FF8DF9" w14:textId="77777777" w:rsidR="00440C97" w:rsidRPr="001F2642" w:rsidRDefault="00440C97" w:rsidP="00114DF0">
      <w:pPr>
        <w:spacing w:line="480" w:lineRule="auto"/>
        <w:jc w:val="both"/>
      </w:pPr>
    </w:p>
    <w:p w14:paraId="7EF688AF" w14:textId="77777777" w:rsidR="00440C97" w:rsidRPr="001F2642" w:rsidRDefault="00440C97" w:rsidP="00114DF0">
      <w:pPr>
        <w:spacing w:line="480" w:lineRule="auto"/>
        <w:jc w:val="both"/>
      </w:pPr>
    </w:p>
    <w:p w14:paraId="52E68BE6" w14:textId="77777777" w:rsidR="00440C97" w:rsidRPr="001F2642" w:rsidRDefault="00440C97" w:rsidP="00114DF0">
      <w:pPr>
        <w:spacing w:line="480" w:lineRule="auto"/>
        <w:jc w:val="both"/>
      </w:pPr>
    </w:p>
    <w:p w14:paraId="7191C6CD" w14:textId="2E01007A" w:rsidR="00440C97" w:rsidRPr="001F2642" w:rsidRDefault="00440C97" w:rsidP="00114DF0">
      <w:pPr>
        <w:spacing w:line="480" w:lineRule="auto"/>
        <w:jc w:val="both"/>
      </w:pPr>
    </w:p>
    <w:p w14:paraId="008494EC" w14:textId="77777777" w:rsidR="00440C97" w:rsidRPr="001F2642" w:rsidRDefault="00440C97" w:rsidP="00114DF0">
      <w:pPr>
        <w:spacing w:line="480" w:lineRule="auto"/>
        <w:jc w:val="both"/>
      </w:pPr>
    </w:p>
    <w:p w14:paraId="7951CB51" w14:textId="77777777" w:rsidR="00440C97" w:rsidRPr="001F2642" w:rsidRDefault="00440C97" w:rsidP="00114DF0">
      <w:pPr>
        <w:numPr>
          <w:ilvl w:val="0"/>
          <w:numId w:val="2"/>
        </w:numPr>
        <w:spacing w:after="160" w:line="480" w:lineRule="auto"/>
        <w:contextualSpacing/>
        <w:jc w:val="both"/>
        <w:rPr>
          <w:rFonts w:ascii="Arial" w:hAnsi="Arial" w:cs="Arial"/>
          <w:sz w:val="24"/>
          <w:szCs w:val="24"/>
        </w:rPr>
      </w:pPr>
      <w:r w:rsidRPr="001F2642">
        <w:rPr>
          <w:rFonts w:ascii="Arial" w:hAnsi="Arial" w:cs="Arial"/>
          <w:sz w:val="24"/>
          <w:szCs w:val="24"/>
        </w:rPr>
        <w:lastRenderedPageBreak/>
        <w:t>Burns don’t charge a fee for participating in their programmes, which is a unique ‘selling’ point and advantage of the foundation and singles them out from competitors.</w:t>
      </w:r>
    </w:p>
    <w:p w14:paraId="51F1DB5C" w14:textId="17B610ED" w:rsidR="00440C97" w:rsidRPr="001F2642" w:rsidRDefault="00440C97" w:rsidP="00114DF0">
      <w:pPr>
        <w:numPr>
          <w:ilvl w:val="0"/>
          <w:numId w:val="2"/>
        </w:numPr>
        <w:spacing w:after="160" w:line="480" w:lineRule="auto"/>
        <w:contextualSpacing/>
        <w:jc w:val="both"/>
        <w:rPr>
          <w:rFonts w:ascii="Arial" w:hAnsi="Arial" w:cs="Arial"/>
          <w:sz w:val="24"/>
          <w:szCs w:val="24"/>
        </w:rPr>
      </w:pPr>
      <w:r w:rsidRPr="001F2642">
        <w:rPr>
          <w:rFonts w:ascii="Arial" w:hAnsi="Arial" w:cs="Arial"/>
          <w:sz w:val="24"/>
          <w:szCs w:val="24"/>
        </w:rPr>
        <w:t>Their programmes are practical hands on experiences.  Whether that being growing vegetables, working with animals or making and creating products using hand tools and wood.  There aren’t many places where people have opportunities to engage in such an environment to be creative.</w:t>
      </w:r>
    </w:p>
    <w:p w14:paraId="4679443E" w14:textId="20113CBF" w:rsidR="00440C97" w:rsidRPr="001F2642" w:rsidRDefault="00440C97" w:rsidP="00114DF0">
      <w:pPr>
        <w:numPr>
          <w:ilvl w:val="0"/>
          <w:numId w:val="2"/>
        </w:numPr>
        <w:spacing w:after="160" w:line="480" w:lineRule="auto"/>
        <w:contextualSpacing/>
        <w:jc w:val="both"/>
        <w:rPr>
          <w:rFonts w:ascii="Arial" w:hAnsi="Arial" w:cs="Arial"/>
          <w:sz w:val="24"/>
          <w:szCs w:val="24"/>
        </w:rPr>
      </w:pPr>
      <w:r w:rsidRPr="001F2642">
        <w:rPr>
          <w:rFonts w:ascii="Arial" w:hAnsi="Arial" w:cs="Arial"/>
          <w:sz w:val="24"/>
          <w:szCs w:val="24"/>
        </w:rPr>
        <w:t xml:space="preserve">The environment to these programmes lends itself to be creative, being outdoors and different to the </w:t>
      </w:r>
      <w:r w:rsidR="00600A5C" w:rsidRPr="001F2642">
        <w:rPr>
          <w:rFonts w:ascii="Arial" w:hAnsi="Arial" w:cs="Arial"/>
          <w:sz w:val="24"/>
          <w:szCs w:val="24"/>
        </w:rPr>
        <w:t>user’s</w:t>
      </w:r>
      <w:r w:rsidRPr="001F2642">
        <w:rPr>
          <w:rFonts w:ascii="Arial" w:hAnsi="Arial" w:cs="Arial"/>
          <w:sz w:val="24"/>
          <w:szCs w:val="24"/>
        </w:rPr>
        <w:t xml:space="preserve"> norms.</w:t>
      </w:r>
    </w:p>
    <w:p w14:paraId="353BE6F9" w14:textId="77777777" w:rsidR="00440C97" w:rsidRPr="001F2642" w:rsidRDefault="00440C97" w:rsidP="00114DF0">
      <w:pPr>
        <w:numPr>
          <w:ilvl w:val="0"/>
          <w:numId w:val="2"/>
        </w:numPr>
        <w:spacing w:after="160" w:line="480" w:lineRule="auto"/>
        <w:contextualSpacing/>
        <w:jc w:val="both"/>
        <w:rPr>
          <w:rFonts w:ascii="Arial" w:hAnsi="Arial" w:cs="Arial"/>
          <w:sz w:val="24"/>
          <w:szCs w:val="24"/>
        </w:rPr>
      </w:pPr>
      <w:r w:rsidRPr="001F2642">
        <w:rPr>
          <w:rFonts w:ascii="Arial" w:hAnsi="Arial" w:cs="Arial"/>
          <w:sz w:val="24"/>
          <w:szCs w:val="24"/>
        </w:rPr>
        <w:t>The Resources Burns use to engage the community in, for example:- minibus, farm, poly tunnel, vegetable garden, hand tools, community-events space, parc Y Bocs Farm Shop, orchard and creative warehouse is effective and innovative.</w:t>
      </w:r>
    </w:p>
    <w:p w14:paraId="5618C03D" w14:textId="547D2613" w:rsidR="00440C97" w:rsidRDefault="00440C97" w:rsidP="00114DF0">
      <w:pPr>
        <w:numPr>
          <w:ilvl w:val="0"/>
          <w:numId w:val="2"/>
        </w:numPr>
        <w:spacing w:after="160" w:line="480" w:lineRule="auto"/>
        <w:contextualSpacing/>
        <w:jc w:val="both"/>
        <w:rPr>
          <w:rFonts w:ascii="Arial" w:hAnsi="Arial" w:cs="Arial"/>
          <w:sz w:val="24"/>
          <w:szCs w:val="24"/>
        </w:rPr>
      </w:pPr>
      <w:r w:rsidRPr="0034637F">
        <w:rPr>
          <w:rFonts w:ascii="Arial" w:hAnsi="Arial" w:cs="Arial"/>
          <w:sz w:val="24"/>
          <w:szCs w:val="24"/>
        </w:rPr>
        <w:t xml:space="preserve">There are 6 staff members driving the Foundation, who are each experienced in their fields. </w:t>
      </w:r>
      <w:r w:rsidR="00ED4587" w:rsidRPr="0034637F">
        <w:rPr>
          <w:rFonts w:ascii="Arial" w:hAnsi="Arial" w:cs="Arial"/>
          <w:sz w:val="24"/>
          <w:szCs w:val="24"/>
        </w:rPr>
        <w:t xml:space="preserve">For example:  Marketing and management, administration, </w:t>
      </w:r>
      <w:r w:rsidR="0034637F" w:rsidRPr="0034637F">
        <w:rPr>
          <w:rFonts w:ascii="Arial" w:hAnsi="Arial" w:cs="Arial"/>
          <w:sz w:val="24"/>
          <w:szCs w:val="24"/>
        </w:rPr>
        <w:t>specialised dog trainers, youth and community services</w:t>
      </w:r>
      <w:r w:rsidR="00167CC5">
        <w:rPr>
          <w:rFonts w:ascii="Arial" w:hAnsi="Arial" w:cs="Arial"/>
          <w:sz w:val="24"/>
          <w:szCs w:val="24"/>
        </w:rPr>
        <w:t xml:space="preserve"> and home and garden maintenance services.</w:t>
      </w:r>
    </w:p>
    <w:p w14:paraId="602A8E60" w14:textId="1E9B3DD1" w:rsidR="002657B0" w:rsidRPr="0034637F" w:rsidRDefault="002657B0" w:rsidP="00114DF0">
      <w:pPr>
        <w:numPr>
          <w:ilvl w:val="0"/>
          <w:numId w:val="2"/>
        </w:numPr>
        <w:spacing w:after="160" w:line="480" w:lineRule="auto"/>
        <w:contextualSpacing/>
        <w:jc w:val="both"/>
        <w:rPr>
          <w:rFonts w:ascii="Arial" w:hAnsi="Arial" w:cs="Arial"/>
          <w:sz w:val="24"/>
          <w:szCs w:val="24"/>
        </w:rPr>
      </w:pPr>
      <w:r>
        <w:rPr>
          <w:rFonts w:ascii="Arial" w:hAnsi="Arial" w:cs="Arial"/>
          <w:sz w:val="24"/>
          <w:szCs w:val="24"/>
        </w:rPr>
        <w:t>A small team</w:t>
      </w:r>
      <w:r w:rsidR="00C32895">
        <w:rPr>
          <w:rFonts w:ascii="Arial" w:hAnsi="Arial" w:cs="Arial"/>
          <w:sz w:val="24"/>
          <w:szCs w:val="24"/>
        </w:rPr>
        <w:t xml:space="preserve"> means communication is easier to manage, this also makes them highly motivated and adaptable</w:t>
      </w:r>
      <w:r w:rsidR="00420ED9">
        <w:rPr>
          <w:rFonts w:ascii="Arial" w:hAnsi="Arial" w:cs="Arial"/>
          <w:sz w:val="24"/>
          <w:szCs w:val="24"/>
        </w:rPr>
        <w:t xml:space="preserve"> to support each other.</w:t>
      </w:r>
    </w:p>
    <w:p w14:paraId="0E93BF93" w14:textId="78F3FBAE" w:rsidR="00440C97" w:rsidRPr="001F2642" w:rsidRDefault="0034637F" w:rsidP="00114DF0">
      <w:pPr>
        <w:numPr>
          <w:ilvl w:val="0"/>
          <w:numId w:val="2"/>
        </w:numPr>
        <w:spacing w:after="160" w:line="480" w:lineRule="auto"/>
        <w:contextualSpacing/>
        <w:jc w:val="both"/>
        <w:rPr>
          <w:rFonts w:ascii="Arial" w:hAnsi="Arial" w:cs="Arial"/>
          <w:sz w:val="24"/>
          <w:szCs w:val="24"/>
        </w:rPr>
      </w:pPr>
      <w:r>
        <w:rPr>
          <w:rFonts w:ascii="Arial" w:hAnsi="Arial" w:cs="Arial"/>
          <w:sz w:val="24"/>
          <w:szCs w:val="24"/>
        </w:rPr>
        <w:t>Animal therapy</w:t>
      </w:r>
      <w:r w:rsidR="00440C97" w:rsidRPr="001F2642">
        <w:rPr>
          <w:rFonts w:ascii="Arial" w:hAnsi="Arial" w:cs="Arial"/>
          <w:sz w:val="24"/>
          <w:szCs w:val="24"/>
        </w:rPr>
        <w:t xml:space="preserve"> is a welcoming, non-threatening and innovative tool to reach and engage communities.</w:t>
      </w:r>
    </w:p>
    <w:p w14:paraId="552934F4" w14:textId="0DF10D2F" w:rsidR="00440C97" w:rsidRPr="001F2642" w:rsidRDefault="00440C97" w:rsidP="00114DF0">
      <w:pPr>
        <w:numPr>
          <w:ilvl w:val="0"/>
          <w:numId w:val="2"/>
        </w:numPr>
        <w:spacing w:after="160" w:line="480" w:lineRule="auto"/>
        <w:contextualSpacing/>
        <w:jc w:val="both"/>
        <w:rPr>
          <w:rFonts w:ascii="Arial" w:hAnsi="Arial" w:cs="Arial"/>
          <w:sz w:val="24"/>
          <w:szCs w:val="24"/>
        </w:rPr>
      </w:pPr>
      <w:r w:rsidRPr="001F2642">
        <w:rPr>
          <w:rFonts w:ascii="Arial" w:hAnsi="Arial" w:cs="Arial"/>
          <w:sz w:val="24"/>
          <w:szCs w:val="24"/>
        </w:rPr>
        <w:t>Burns are developing exciting new projects and partnerships that help enhance the lives of disadvantaged people, by offering practical recreational facilities and life skill opportunities.</w:t>
      </w:r>
    </w:p>
    <w:p w14:paraId="6AC285DB" w14:textId="105DCB2F" w:rsidR="00440C97" w:rsidRPr="001F2642" w:rsidRDefault="00440C97" w:rsidP="00114DF0">
      <w:pPr>
        <w:numPr>
          <w:ilvl w:val="0"/>
          <w:numId w:val="2"/>
        </w:numPr>
        <w:spacing w:after="160" w:line="480" w:lineRule="auto"/>
        <w:contextualSpacing/>
        <w:jc w:val="both"/>
        <w:rPr>
          <w:rFonts w:ascii="Arial" w:hAnsi="Arial" w:cs="Arial"/>
          <w:sz w:val="24"/>
          <w:szCs w:val="24"/>
        </w:rPr>
      </w:pPr>
      <w:r w:rsidRPr="001F2642">
        <w:rPr>
          <w:rFonts w:ascii="Arial" w:hAnsi="Arial" w:cs="Arial"/>
          <w:sz w:val="24"/>
          <w:szCs w:val="24"/>
        </w:rPr>
        <w:t xml:space="preserve">Burns has built up a strong presence in the community without having to promote themselves too much through the web. </w:t>
      </w:r>
    </w:p>
    <w:p w14:paraId="67C58D9B" w14:textId="780F70ED" w:rsidR="0034637F" w:rsidRDefault="0034637F" w:rsidP="00114DF0">
      <w:pPr>
        <w:spacing w:after="160" w:line="480" w:lineRule="auto"/>
        <w:ind w:left="360"/>
        <w:contextualSpacing/>
        <w:jc w:val="both"/>
        <w:rPr>
          <w:rFonts w:ascii="Arial" w:hAnsi="Arial" w:cs="Arial"/>
          <w:sz w:val="24"/>
          <w:szCs w:val="24"/>
        </w:rPr>
      </w:pPr>
    </w:p>
    <w:p w14:paraId="78E1046D" w14:textId="6AEF0BAE" w:rsidR="0034637F" w:rsidRPr="0034637F" w:rsidRDefault="0034637F" w:rsidP="00114DF0">
      <w:pPr>
        <w:numPr>
          <w:ilvl w:val="0"/>
          <w:numId w:val="2"/>
        </w:numPr>
        <w:spacing w:after="160" w:line="480" w:lineRule="auto"/>
        <w:contextualSpacing/>
        <w:jc w:val="both"/>
        <w:rPr>
          <w:rFonts w:ascii="Arial" w:hAnsi="Arial" w:cs="Arial"/>
          <w:sz w:val="24"/>
          <w:szCs w:val="24"/>
        </w:rPr>
      </w:pPr>
      <w:r w:rsidRPr="0034637F">
        <w:rPr>
          <w:rFonts w:ascii="Arial" w:hAnsi="Arial" w:cs="Arial"/>
          <w:noProof/>
          <w:sz w:val="24"/>
          <w:szCs w:val="24"/>
        </w:rPr>
        <mc:AlternateContent>
          <mc:Choice Requires="wps">
            <w:drawing>
              <wp:anchor distT="45720" distB="45720" distL="114300" distR="114300" simplePos="0" relativeHeight="251659264" behindDoc="0" locked="0" layoutInCell="1" allowOverlap="1" wp14:anchorId="74B1EFDC" wp14:editId="2F0FCA2C">
                <wp:simplePos x="0" y="0"/>
                <wp:positionH relativeFrom="column">
                  <wp:posOffset>552450</wp:posOffset>
                </wp:positionH>
                <wp:positionV relativeFrom="paragraph">
                  <wp:posOffset>316230</wp:posOffset>
                </wp:positionV>
                <wp:extent cx="4705350" cy="1404620"/>
                <wp:effectExtent l="0" t="0" r="19050" b="1651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05350" cy="1404620"/>
                        </a:xfrm>
                        <a:prstGeom prst="rect">
                          <a:avLst/>
                        </a:prstGeom>
                        <a:solidFill>
                          <a:srgbClr val="FFFFFF"/>
                        </a:solidFill>
                        <a:ln w="9525">
                          <a:solidFill>
                            <a:srgbClr val="000000"/>
                          </a:solidFill>
                          <a:miter lim="800000"/>
                          <a:headEnd/>
                          <a:tailEnd/>
                        </a:ln>
                      </wps:spPr>
                      <wps:txbx>
                        <w:txbxContent>
                          <w:p w14:paraId="20300167" w14:textId="6CFD2894" w:rsidR="0034637F" w:rsidRDefault="0034637F" w:rsidP="0034637F">
                            <w:pPr>
                              <w:ind w:left="360"/>
                            </w:pPr>
                            <w:r>
                              <w:t>Mencap</w:t>
                            </w:r>
                          </w:p>
                          <w:p w14:paraId="6CB29386" w14:textId="6254EF1D" w:rsidR="0034637F" w:rsidRDefault="0034637F" w:rsidP="0034637F">
                            <w:pPr>
                              <w:ind w:left="360"/>
                            </w:pPr>
                            <w:r>
                              <w:t>Birt Brain Injury</w:t>
                            </w:r>
                          </w:p>
                          <w:p w14:paraId="19D263FC" w14:textId="685D0E1E" w:rsidR="0034637F" w:rsidRDefault="0034637F" w:rsidP="0034637F">
                            <w:pPr>
                              <w:ind w:left="360"/>
                            </w:pPr>
                            <w:r>
                              <w:t>CCC Occupational Health Team</w:t>
                            </w:r>
                          </w:p>
                          <w:p w14:paraId="37526807" w14:textId="2C9316C7" w:rsidR="0034637F" w:rsidRDefault="0034637F" w:rsidP="0034637F">
                            <w:pPr>
                              <w:ind w:left="360"/>
                            </w:pPr>
                            <w:r>
                              <w:t>Carmarthenshire County Council Youth Service</w:t>
                            </w:r>
                          </w:p>
                          <w:p w14:paraId="6F6DB832" w14:textId="2A22CF09" w:rsidR="0034637F" w:rsidRDefault="0034637F" w:rsidP="0034637F">
                            <w:pPr>
                              <w:ind w:left="360"/>
                            </w:pPr>
                            <w:r>
                              <w:t>Pembrokeshire Targeted Youth</w:t>
                            </w:r>
                          </w:p>
                          <w:p w14:paraId="5F404655" w14:textId="04432CF6" w:rsidR="0034637F" w:rsidRDefault="0034637F" w:rsidP="0034637F">
                            <w:pPr>
                              <w:ind w:left="360"/>
                            </w:pPr>
                            <w:r>
                              <w:t>Carmarthenshire Young Carers</w:t>
                            </w:r>
                          </w:p>
                          <w:p w14:paraId="159FA2C4" w14:textId="1C634004" w:rsidR="0034637F" w:rsidRDefault="0034637F" w:rsidP="0034637F">
                            <w:pPr>
                              <w:ind w:left="360"/>
                            </w:pPr>
                            <w:r>
                              <w:t>CBSA, Kidwelly Hub and others</w:t>
                            </w:r>
                          </w:p>
                          <w:p w14:paraId="79D8F133" w14:textId="1BFC109C" w:rsidR="0034637F" w:rsidRDefault="0034637F" w:rsidP="0034637F">
                            <w:pPr>
                              <w:ind w:left="360"/>
                            </w:pPr>
                            <w:r>
                              <w:t>University of Wales Trinity College Carmarthen and Swansea</w:t>
                            </w:r>
                          </w:p>
                          <w:p w14:paraId="12AA3DB9" w14:textId="3015FB87" w:rsidR="0034637F" w:rsidRDefault="0034637F" w:rsidP="0034637F">
                            <w:pPr>
                              <w:ind w:left="360"/>
                            </w:pPr>
                            <w:r>
                              <w:t>BBYS volunteer teams UK &amp; Ireland</w:t>
                            </w:r>
                          </w:p>
                          <w:p w14:paraId="244C0DCC" w14:textId="77777777" w:rsidR="0034637F" w:rsidRDefault="0034637F" w:rsidP="0034637F">
                            <w:pPr>
                              <w:ind w:left="360"/>
                            </w:pPr>
                            <w:r>
                              <w:t xml:space="preserve">Forever Hounds, UK German Shepherd Dog Rescue and Dogs for Disabled Cork </w:t>
                            </w:r>
                          </w:p>
                          <w:p w14:paraId="14BA1464" w14:textId="77777777" w:rsidR="0034637F" w:rsidRDefault="0034637F" w:rsidP="0034637F">
                            <w:pPr>
                              <w:ind w:left="360"/>
                            </w:pPr>
                            <w:r>
                              <w:t>Beneficiaries of general Burns sponsorship</w:t>
                            </w:r>
                          </w:p>
                          <w:p w14:paraId="565F2F20" w14:textId="41AD0C88" w:rsidR="0034637F" w:rsidRDefault="0034637F" w:rsidP="0034637F">
                            <w:pPr>
                              <w:ind w:left="360"/>
                            </w:pPr>
                            <w:r>
                              <w:t>Greenacres &amp; Llys Nini Rescue Centres</w:t>
                            </w:r>
                          </w:p>
                          <w:p w14:paraId="269BA44F" w14:textId="77777777" w:rsidR="0034637F" w:rsidRDefault="0034637F" w:rsidP="0034637F">
                            <w:pPr>
                              <w:ind w:left="360"/>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4B1EFDC" id="_x0000_s1028" type="#_x0000_t202" style="position:absolute;left:0;text-align:left;margin-left:43.5pt;margin-top:24.9pt;width:370.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">
                <v:textbox style="mso-fit-shape-to-text:t">
                  <w:txbxContent>
                    <w:p w14:paraId="20300167" w14:textId="6CFD2894" w:rsidR="0034637F" w:rsidRDefault="0034637F" w:rsidP="0034637F">
                      <w:pPr>
                        <w:ind w:left="360"/>
                      </w:pPr>
                      <w:r>
                        <w:t>Mencap</w:t>
                      </w:r>
                    </w:p>
                    <w:p w14:paraId="6CB29386" w14:textId="6254EF1D" w:rsidR="0034637F" w:rsidRDefault="0034637F" w:rsidP="0034637F">
                      <w:pPr>
                        <w:ind w:left="360"/>
                      </w:pPr>
                      <w:r>
                        <w:t>Birt Brain Injury</w:t>
                      </w:r>
                    </w:p>
                    <w:p w14:paraId="19D263FC" w14:textId="685D0E1E" w:rsidR="0034637F" w:rsidRDefault="0034637F" w:rsidP="0034637F">
                      <w:pPr>
                        <w:ind w:left="360"/>
                      </w:pPr>
                      <w:r>
                        <w:t>CCC Occupational Health Team</w:t>
                      </w:r>
                    </w:p>
                    <w:p w14:paraId="37526807" w14:textId="2C9316C7" w:rsidR="0034637F" w:rsidRDefault="0034637F" w:rsidP="0034637F">
                      <w:pPr>
                        <w:ind w:left="360"/>
                      </w:pPr>
                      <w:r>
                        <w:t>Carmarthenshire County Council Youth Service</w:t>
                      </w:r>
                    </w:p>
                    <w:p w14:paraId="6F6DB832" w14:textId="2A22CF09" w:rsidR="0034637F" w:rsidRDefault="0034637F" w:rsidP="0034637F">
                      <w:pPr>
                        <w:ind w:left="360"/>
                      </w:pPr>
                      <w:r>
                        <w:t>Pembrokeshire Targeted Youth</w:t>
                      </w:r>
                    </w:p>
                    <w:p w14:paraId="5F404655" w14:textId="04432CF6" w:rsidR="0034637F" w:rsidRDefault="0034637F" w:rsidP="0034637F">
                      <w:pPr>
                        <w:ind w:left="360"/>
                      </w:pPr>
                      <w:r>
                        <w:t>Carmarthenshire Young Carers</w:t>
                      </w:r>
                    </w:p>
                    <w:p w14:paraId="159FA2C4" w14:textId="1C634004" w:rsidR="0034637F" w:rsidRDefault="0034637F" w:rsidP="0034637F">
                      <w:pPr>
                        <w:ind w:left="360"/>
                      </w:pPr>
                      <w:r>
                        <w:t>CBSA, Kidwelly Hub and others</w:t>
                      </w:r>
                    </w:p>
                    <w:p w14:paraId="79D8F133" w14:textId="1BFC109C" w:rsidR="0034637F" w:rsidRDefault="0034637F" w:rsidP="0034637F">
                      <w:pPr>
                        <w:ind w:left="360"/>
                      </w:pPr>
                      <w:r>
                        <w:t>University of Wales Trinity College Carmarthen and Swansea</w:t>
                      </w:r>
                    </w:p>
                    <w:p w14:paraId="12AA3DB9" w14:textId="3015FB87" w:rsidR="0034637F" w:rsidRDefault="0034637F" w:rsidP="0034637F">
                      <w:pPr>
                        <w:ind w:left="360"/>
                      </w:pPr>
                      <w:r>
                        <w:t>BBYS volunteer teams UK &amp; Ireland</w:t>
                      </w:r>
                    </w:p>
                    <w:p w14:paraId="244C0DCC" w14:textId="77777777" w:rsidR="0034637F" w:rsidRDefault="0034637F" w:rsidP="0034637F">
                      <w:pPr>
                        <w:ind w:left="360"/>
                      </w:pPr>
                      <w:r>
                        <w:t xml:space="preserve">Forever Hounds, UK German Shepherd Dog Rescue and Dogs for Disabled Cork </w:t>
                      </w:r>
                    </w:p>
                    <w:p w14:paraId="14BA1464" w14:textId="77777777" w:rsidR="0034637F" w:rsidRDefault="0034637F" w:rsidP="0034637F">
                      <w:pPr>
                        <w:ind w:left="360"/>
                      </w:pPr>
                      <w:r>
                        <w:t>Beneficiaries of general Burns sponsorship</w:t>
                      </w:r>
                    </w:p>
                    <w:p w14:paraId="565F2F20" w14:textId="41AD0C88" w:rsidR="0034637F" w:rsidRDefault="0034637F" w:rsidP="0034637F">
                      <w:pPr>
                        <w:ind w:left="360"/>
                      </w:pPr>
                      <w:r>
                        <w:t>Greenacres &amp; Llys Nini Rescue Centres</w:t>
                      </w:r>
                    </w:p>
                    <w:p w14:paraId="269BA44F" w14:textId="77777777" w:rsidR="0034637F" w:rsidRDefault="0034637F" w:rsidP="0034637F">
                      <w:pPr>
                        <w:ind w:left="360"/>
                      </w:pPr>
                    </w:p>
                  </w:txbxContent>
                </v:textbox>
                <w10:wrap type="square"/>
              </v:shape>
            </w:pict>
          </mc:Fallback>
        </mc:AlternateContent>
      </w:r>
      <w:r>
        <w:rPr>
          <w:rFonts w:ascii="Arial" w:hAnsi="Arial" w:cs="Arial"/>
          <w:sz w:val="24"/>
          <w:szCs w:val="24"/>
        </w:rPr>
        <w:t>They have s</w:t>
      </w:r>
      <w:r w:rsidR="00440C97" w:rsidRPr="001F2642">
        <w:rPr>
          <w:rFonts w:ascii="Arial" w:hAnsi="Arial" w:cs="Arial"/>
          <w:sz w:val="24"/>
          <w:szCs w:val="24"/>
        </w:rPr>
        <w:t xml:space="preserve">trong relationships with </w:t>
      </w:r>
      <w:r>
        <w:rPr>
          <w:rFonts w:ascii="Arial" w:hAnsi="Arial" w:cs="Arial"/>
          <w:sz w:val="24"/>
          <w:szCs w:val="24"/>
        </w:rPr>
        <w:t xml:space="preserve">their stakeholders, </w:t>
      </w:r>
      <w:r w:rsidR="00583A79">
        <w:rPr>
          <w:rFonts w:ascii="Arial" w:hAnsi="Arial" w:cs="Arial"/>
          <w:sz w:val="24"/>
          <w:szCs w:val="24"/>
        </w:rPr>
        <w:t>i.e.</w:t>
      </w:r>
    </w:p>
    <w:p w14:paraId="4EE9DBFF" w14:textId="7C7810C2" w:rsidR="00440C97" w:rsidRPr="001F2642" w:rsidRDefault="0034637F" w:rsidP="00114DF0">
      <w:pPr>
        <w:numPr>
          <w:ilvl w:val="0"/>
          <w:numId w:val="2"/>
        </w:numPr>
        <w:spacing w:after="160" w:line="480" w:lineRule="auto"/>
        <w:contextualSpacing/>
        <w:jc w:val="both"/>
        <w:rPr>
          <w:rFonts w:ascii="Arial" w:hAnsi="Arial" w:cs="Arial"/>
          <w:sz w:val="24"/>
          <w:szCs w:val="24"/>
        </w:rPr>
      </w:pPr>
      <w:r w:rsidRPr="0034637F">
        <w:rPr>
          <w:rFonts w:ascii="Arial" w:hAnsi="Arial" w:cs="Arial"/>
          <w:sz w:val="24"/>
          <w:szCs w:val="24"/>
        </w:rPr>
        <w:t>Stable sources of</w:t>
      </w:r>
      <w:r>
        <w:rPr>
          <w:rFonts w:ascii="Arial" w:hAnsi="Arial" w:cs="Arial"/>
          <w:sz w:val="24"/>
          <w:szCs w:val="24"/>
        </w:rPr>
        <w:t xml:space="preserve"> finances are mainly from </w:t>
      </w:r>
      <w:r w:rsidRPr="0034637F">
        <w:rPr>
          <w:rFonts w:ascii="Arial" w:hAnsi="Arial" w:cs="Arial"/>
          <w:sz w:val="24"/>
          <w:szCs w:val="24"/>
        </w:rPr>
        <w:t>Burns Pet Nutrition Ltd</w:t>
      </w:r>
      <w:r>
        <w:rPr>
          <w:rFonts w:ascii="Arial" w:hAnsi="Arial" w:cs="Arial"/>
          <w:sz w:val="24"/>
          <w:szCs w:val="24"/>
        </w:rPr>
        <w:t>.</w:t>
      </w:r>
    </w:p>
    <w:p w14:paraId="7CA9944F" w14:textId="4BFC7FC2" w:rsidR="00440C97" w:rsidRPr="001F2642" w:rsidRDefault="00440C97" w:rsidP="00114DF0">
      <w:pPr>
        <w:numPr>
          <w:ilvl w:val="0"/>
          <w:numId w:val="2"/>
        </w:numPr>
        <w:spacing w:after="160" w:line="480" w:lineRule="auto"/>
        <w:contextualSpacing/>
        <w:jc w:val="both"/>
        <w:rPr>
          <w:rFonts w:ascii="Arial" w:hAnsi="Arial" w:cs="Arial"/>
          <w:sz w:val="24"/>
          <w:szCs w:val="24"/>
        </w:rPr>
      </w:pPr>
      <w:r w:rsidRPr="001F2642">
        <w:rPr>
          <w:rFonts w:ascii="Arial" w:hAnsi="Arial" w:cs="Arial"/>
          <w:sz w:val="24"/>
          <w:szCs w:val="24"/>
        </w:rPr>
        <w:t>It’s not just financial assistance we provide – we also share our resources and skills, especially when conservation, the countryside, education or pets are involved.</w:t>
      </w:r>
    </w:p>
    <w:p w14:paraId="10AB9044" w14:textId="77AFDFE2" w:rsidR="00440C97" w:rsidRPr="001F2642" w:rsidRDefault="00440C97" w:rsidP="00114DF0">
      <w:pPr>
        <w:numPr>
          <w:ilvl w:val="0"/>
          <w:numId w:val="2"/>
        </w:numPr>
        <w:spacing w:before="240" w:after="160" w:line="480" w:lineRule="auto"/>
        <w:contextualSpacing/>
        <w:jc w:val="both"/>
        <w:rPr>
          <w:rFonts w:ascii="Arial" w:hAnsi="Arial" w:cs="Arial"/>
          <w:sz w:val="24"/>
          <w:szCs w:val="24"/>
        </w:rPr>
      </w:pPr>
      <w:r w:rsidRPr="001F2642">
        <w:rPr>
          <w:rFonts w:ascii="Arial" w:hAnsi="Arial" w:cs="Arial"/>
          <w:sz w:val="24"/>
          <w:szCs w:val="24"/>
        </w:rPr>
        <w:t>Burns works in close partnership with outside agencies, offering influence and s</w:t>
      </w:r>
      <w:r w:rsidR="0009133A">
        <w:rPr>
          <w:rFonts w:ascii="Arial" w:hAnsi="Arial" w:cs="Arial"/>
          <w:sz w:val="24"/>
          <w:szCs w:val="24"/>
        </w:rPr>
        <w:t xml:space="preserve">upport to their services </w:t>
      </w:r>
      <w:r w:rsidR="00600A5C">
        <w:rPr>
          <w:rFonts w:ascii="Arial" w:hAnsi="Arial" w:cs="Arial"/>
          <w:sz w:val="24"/>
          <w:szCs w:val="24"/>
        </w:rPr>
        <w:t>i.e.</w:t>
      </w:r>
      <w:r w:rsidR="0009133A">
        <w:rPr>
          <w:rFonts w:ascii="Arial" w:hAnsi="Arial" w:cs="Arial"/>
          <w:sz w:val="24"/>
          <w:szCs w:val="24"/>
        </w:rPr>
        <w:t xml:space="preserve"> </w:t>
      </w:r>
      <w:r w:rsidRPr="001F2642">
        <w:rPr>
          <w:rFonts w:ascii="Arial" w:hAnsi="Arial" w:cs="Arial"/>
          <w:sz w:val="24"/>
          <w:szCs w:val="24"/>
        </w:rPr>
        <w:t xml:space="preserve">Carmarthenshire youth services, Schools, animal welfare organisations, NHS Board, Pembrokeshire Tourism, Ty </w:t>
      </w:r>
      <w:proofErr w:type="spellStart"/>
      <w:r w:rsidRPr="001F2642">
        <w:rPr>
          <w:rFonts w:ascii="Arial" w:hAnsi="Arial" w:cs="Arial"/>
          <w:sz w:val="24"/>
          <w:szCs w:val="24"/>
        </w:rPr>
        <w:t>Golau</w:t>
      </w:r>
      <w:proofErr w:type="spellEnd"/>
      <w:r w:rsidRPr="001F2642">
        <w:rPr>
          <w:rFonts w:ascii="Arial" w:hAnsi="Arial" w:cs="Arial"/>
          <w:sz w:val="24"/>
          <w:szCs w:val="24"/>
        </w:rPr>
        <w:t xml:space="preserve"> (</w:t>
      </w:r>
      <w:proofErr w:type="spellStart"/>
      <w:r w:rsidRPr="001F2642">
        <w:rPr>
          <w:rFonts w:ascii="Arial" w:hAnsi="Arial" w:cs="Arial"/>
          <w:sz w:val="24"/>
          <w:szCs w:val="24"/>
        </w:rPr>
        <w:t>Kidwelly</w:t>
      </w:r>
      <w:proofErr w:type="spellEnd"/>
      <w:r w:rsidRPr="001F2642">
        <w:rPr>
          <w:rFonts w:ascii="Arial" w:hAnsi="Arial" w:cs="Arial"/>
          <w:sz w:val="24"/>
          <w:szCs w:val="24"/>
        </w:rPr>
        <w:t xml:space="preserve"> Community Hub), </w:t>
      </w:r>
      <w:proofErr w:type="spellStart"/>
      <w:r w:rsidRPr="001F2642">
        <w:rPr>
          <w:rFonts w:ascii="Arial" w:hAnsi="Arial" w:cs="Arial"/>
          <w:sz w:val="24"/>
          <w:szCs w:val="24"/>
        </w:rPr>
        <w:t>Dolen</w:t>
      </w:r>
      <w:proofErr w:type="spellEnd"/>
      <w:r w:rsidRPr="001F2642">
        <w:rPr>
          <w:rFonts w:ascii="Arial" w:hAnsi="Arial" w:cs="Arial"/>
          <w:sz w:val="24"/>
          <w:szCs w:val="24"/>
        </w:rPr>
        <w:t xml:space="preserve"> </w:t>
      </w:r>
      <w:proofErr w:type="spellStart"/>
      <w:r w:rsidRPr="001F2642">
        <w:rPr>
          <w:rFonts w:ascii="Arial" w:hAnsi="Arial" w:cs="Arial"/>
          <w:sz w:val="24"/>
          <w:szCs w:val="24"/>
        </w:rPr>
        <w:t>Teifi</w:t>
      </w:r>
      <w:proofErr w:type="spellEnd"/>
      <w:r w:rsidRPr="001F2642">
        <w:rPr>
          <w:rFonts w:ascii="Arial" w:hAnsi="Arial" w:cs="Arial"/>
          <w:sz w:val="24"/>
          <w:szCs w:val="24"/>
        </w:rPr>
        <w:t xml:space="preserve"> (communit</w:t>
      </w:r>
      <w:r w:rsidR="0009133A">
        <w:rPr>
          <w:rFonts w:ascii="Arial" w:hAnsi="Arial" w:cs="Arial"/>
          <w:sz w:val="24"/>
          <w:szCs w:val="24"/>
        </w:rPr>
        <w:t>y transport organisation) etc.</w:t>
      </w:r>
    </w:p>
    <w:p w14:paraId="20CA3408" w14:textId="77777777" w:rsidR="00440C97" w:rsidRPr="001F2642" w:rsidRDefault="00440C97" w:rsidP="00114DF0">
      <w:pPr>
        <w:numPr>
          <w:ilvl w:val="0"/>
          <w:numId w:val="2"/>
        </w:numPr>
        <w:spacing w:before="240" w:after="160" w:line="480" w:lineRule="auto"/>
        <w:contextualSpacing/>
        <w:jc w:val="both"/>
        <w:rPr>
          <w:rFonts w:ascii="Arial" w:hAnsi="Arial" w:cs="Arial"/>
          <w:sz w:val="24"/>
          <w:szCs w:val="24"/>
        </w:rPr>
      </w:pPr>
      <w:r w:rsidRPr="001F2642">
        <w:rPr>
          <w:rFonts w:ascii="Arial" w:hAnsi="Arial" w:cs="Arial"/>
          <w:sz w:val="24"/>
          <w:szCs w:val="24"/>
        </w:rPr>
        <w:t>Burns values are highly esteemed and appreciated in the community.</w:t>
      </w:r>
    </w:p>
    <w:p w14:paraId="083ADAA5" w14:textId="416CBB97" w:rsidR="00440C97" w:rsidRDefault="00440C97" w:rsidP="00114DF0">
      <w:pPr>
        <w:numPr>
          <w:ilvl w:val="0"/>
          <w:numId w:val="2"/>
        </w:numPr>
        <w:spacing w:before="240" w:after="160" w:line="480" w:lineRule="auto"/>
        <w:contextualSpacing/>
        <w:jc w:val="both"/>
        <w:rPr>
          <w:rFonts w:ascii="Arial" w:hAnsi="Arial" w:cs="Arial"/>
          <w:sz w:val="24"/>
          <w:szCs w:val="24"/>
        </w:rPr>
      </w:pPr>
      <w:r w:rsidRPr="001F2642">
        <w:rPr>
          <w:rFonts w:ascii="Arial" w:hAnsi="Arial" w:cs="Arial"/>
          <w:sz w:val="24"/>
          <w:szCs w:val="24"/>
        </w:rPr>
        <w:t xml:space="preserve">The Foundation gains trust and support from their users and their extended families, due to the ‘positive impact it has on the </w:t>
      </w:r>
      <w:r w:rsidR="006B6AC5" w:rsidRPr="001F2642">
        <w:rPr>
          <w:rFonts w:ascii="Arial" w:hAnsi="Arial" w:cs="Arial"/>
          <w:sz w:val="24"/>
          <w:szCs w:val="24"/>
        </w:rPr>
        <w:t>user’s</w:t>
      </w:r>
      <w:r w:rsidRPr="001F2642">
        <w:rPr>
          <w:rFonts w:ascii="Arial" w:hAnsi="Arial" w:cs="Arial"/>
          <w:sz w:val="24"/>
          <w:szCs w:val="24"/>
        </w:rPr>
        <w:t xml:space="preserve"> well-being, self-esteem and confidence’, as noted by a deputy </w:t>
      </w:r>
      <w:r w:rsidR="00583A79" w:rsidRPr="001F2642">
        <w:rPr>
          <w:rFonts w:ascii="Arial" w:hAnsi="Arial" w:cs="Arial"/>
          <w:sz w:val="24"/>
          <w:szCs w:val="24"/>
        </w:rPr>
        <w:t>Head teacher</w:t>
      </w:r>
      <w:r w:rsidRPr="001F2642">
        <w:rPr>
          <w:rFonts w:ascii="Arial" w:hAnsi="Arial" w:cs="Arial"/>
          <w:sz w:val="24"/>
          <w:szCs w:val="24"/>
        </w:rPr>
        <w:t xml:space="preserve"> at Pembrey Primary School.  This is only to mention one of the projects </w:t>
      </w:r>
      <w:r w:rsidR="006B6AC5" w:rsidRPr="001F2642">
        <w:rPr>
          <w:rFonts w:ascii="Arial" w:hAnsi="Arial" w:cs="Arial"/>
          <w:sz w:val="24"/>
          <w:szCs w:val="24"/>
        </w:rPr>
        <w:t>feedbacks</w:t>
      </w:r>
      <w:r w:rsidRPr="001F2642">
        <w:rPr>
          <w:rFonts w:ascii="Arial" w:hAnsi="Arial" w:cs="Arial"/>
          <w:sz w:val="24"/>
          <w:szCs w:val="24"/>
        </w:rPr>
        <w:t>.</w:t>
      </w:r>
    </w:p>
    <w:p w14:paraId="00814160" w14:textId="53E6DE28" w:rsidR="0009133A" w:rsidRPr="0009133A" w:rsidRDefault="0009133A" w:rsidP="00114DF0">
      <w:pPr>
        <w:numPr>
          <w:ilvl w:val="0"/>
          <w:numId w:val="2"/>
        </w:numPr>
        <w:spacing w:before="240" w:after="160" w:line="480" w:lineRule="auto"/>
        <w:contextualSpacing/>
        <w:jc w:val="both"/>
        <w:rPr>
          <w:rFonts w:ascii="Arial" w:hAnsi="Arial" w:cs="Arial"/>
          <w:sz w:val="24"/>
          <w:szCs w:val="24"/>
        </w:rPr>
      </w:pPr>
      <w:r w:rsidRPr="0009133A">
        <w:rPr>
          <w:rFonts w:ascii="Arial" w:hAnsi="Arial" w:cs="Arial"/>
          <w:sz w:val="24"/>
          <w:szCs w:val="24"/>
        </w:rPr>
        <w:t>Communications, PR and Marketing</w:t>
      </w:r>
      <w:r>
        <w:rPr>
          <w:rFonts w:ascii="Arial" w:hAnsi="Arial" w:cs="Arial"/>
          <w:sz w:val="24"/>
          <w:szCs w:val="24"/>
        </w:rPr>
        <w:t>, Lincoln (2018, no page number) have noted that.</w:t>
      </w:r>
    </w:p>
    <w:p w14:paraId="7B5AB45B" w14:textId="77777777" w:rsidR="0009133A" w:rsidRDefault="0009133A" w:rsidP="0009133A">
      <w:pPr>
        <w:spacing w:before="240" w:after="160" w:line="259" w:lineRule="auto"/>
        <w:ind w:left="720"/>
        <w:contextualSpacing/>
        <w:rPr>
          <w:rFonts w:ascii="Arial" w:hAnsi="Arial" w:cs="Arial"/>
          <w:sz w:val="24"/>
          <w:szCs w:val="24"/>
        </w:rPr>
      </w:pPr>
    </w:p>
    <w:p w14:paraId="54E2A735" w14:textId="7C45AA86" w:rsidR="00440C97" w:rsidRDefault="0009133A" w:rsidP="00114DF0">
      <w:pPr>
        <w:spacing w:before="240" w:after="160"/>
        <w:ind w:left="567" w:right="567"/>
        <w:contextualSpacing/>
        <w:jc w:val="both"/>
        <w:rPr>
          <w:rFonts w:ascii="Arial" w:hAnsi="Arial" w:cs="Arial"/>
          <w:sz w:val="24"/>
          <w:szCs w:val="24"/>
        </w:rPr>
      </w:pPr>
      <w:r w:rsidRPr="0009133A">
        <w:rPr>
          <w:rFonts w:ascii="Arial" w:hAnsi="Arial" w:cs="Arial"/>
          <w:sz w:val="24"/>
          <w:szCs w:val="24"/>
        </w:rPr>
        <w:lastRenderedPageBreak/>
        <w:t>A new strategy has been devised in conjunction with the Marketing Team at BPN for the promotions of the work of the BPN Foundation and for a general integration of the Foundation work into the messages promoted to customers of Burns Pet Nutrition Ltd.  Activity will include a new branding strategy and greater web site presence as well as a new PR programme utilizing the services of BPN marketing team and the Cardiff Based agency Working Word.  A new brand guideline document is being developed at the time of writing.</w:t>
      </w:r>
      <w:r w:rsidRPr="0009133A">
        <w:t xml:space="preserve"> </w:t>
      </w:r>
      <w:r>
        <w:t>(</w:t>
      </w:r>
      <w:r w:rsidRPr="0009133A">
        <w:rPr>
          <w:rFonts w:ascii="Arial" w:hAnsi="Arial" w:cs="Arial"/>
          <w:sz w:val="24"/>
          <w:szCs w:val="24"/>
        </w:rPr>
        <w:t>Lincoln</w:t>
      </w:r>
      <w:r>
        <w:rPr>
          <w:rFonts w:ascii="Arial" w:hAnsi="Arial" w:cs="Arial"/>
          <w:sz w:val="24"/>
          <w:szCs w:val="24"/>
        </w:rPr>
        <w:t xml:space="preserve">, </w:t>
      </w:r>
      <w:r w:rsidRPr="0009133A">
        <w:rPr>
          <w:rFonts w:ascii="Arial" w:hAnsi="Arial" w:cs="Arial"/>
          <w:sz w:val="24"/>
          <w:szCs w:val="24"/>
        </w:rPr>
        <w:t>2018, no page number)</w:t>
      </w:r>
      <w:r>
        <w:rPr>
          <w:rFonts w:ascii="Arial" w:hAnsi="Arial" w:cs="Arial"/>
          <w:sz w:val="24"/>
          <w:szCs w:val="24"/>
        </w:rPr>
        <w:t>.</w:t>
      </w:r>
    </w:p>
    <w:p w14:paraId="17ABDF34" w14:textId="44687B59" w:rsidR="0009133A" w:rsidRDefault="0009133A" w:rsidP="0009133A">
      <w:pPr>
        <w:spacing w:before="240" w:after="160"/>
        <w:ind w:left="567" w:right="567"/>
        <w:contextualSpacing/>
        <w:jc w:val="both"/>
        <w:rPr>
          <w:rFonts w:ascii="Arial" w:hAnsi="Arial" w:cs="Arial"/>
          <w:sz w:val="24"/>
          <w:szCs w:val="24"/>
        </w:rPr>
      </w:pPr>
    </w:p>
    <w:p w14:paraId="7750E696" w14:textId="64A8C26E" w:rsidR="0009133A" w:rsidRPr="00114DF0" w:rsidRDefault="0009133A" w:rsidP="00114DF0">
      <w:pPr>
        <w:pStyle w:val="ListParagraph"/>
        <w:numPr>
          <w:ilvl w:val="0"/>
          <w:numId w:val="14"/>
        </w:numPr>
        <w:spacing w:before="240" w:after="160" w:line="480" w:lineRule="auto"/>
        <w:ind w:right="567"/>
        <w:jc w:val="both"/>
        <w:rPr>
          <w:rFonts w:ascii="Arial" w:hAnsi="Arial" w:cs="Arial"/>
          <w:sz w:val="24"/>
          <w:szCs w:val="24"/>
        </w:rPr>
      </w:pPr>
      <w:r w:rsidRPr="00114DF0">
        <w:rPr>
          <w:rFonts w:ascii="Arial" w:hAnsi="Arial" w:cs="Arial"/>
          <w:sz w:val="24"/>
          <w:szCs w:val="24"/>
        </w:rPr>
        <w:t xml:space="preserve">A unique and </w:t>
      </w:r>
      <w:r w:rsidR="006B6AC5" w:rsidRPr="00114DF0">
        <w:rPr>
          <w:rFonts w:ascii="Arial" w:hAnsi="Arial" w:cs="Arial"/>
          <w:sz w:val="24"/>
          <w:szCs w:val="24"/>
        </w:rPr>
        <w:t>low-cost</w:t>
      </w:r>
      <w:r w:rsidRPr="00114DF0">
        <w:rPr>
          <w:rFonts w:ascii="Arial" w:hAnsi="Arial" w:cs="Arial"/>
          <w:sz w:val="24"/>
          <w:szCs w:val="24"/>
        </w:rPr>
        <w:t xml:space="preserve"> method of their resources comes from Burns Pet Nutrition Ltd, whereby they draw upon the skills and expertise of staff to do the Foundation’s finances, marketing, IT support and human resources.</w:t>
      </w:r>
    </w:p>
    <w:p w14:paraId="16359019" w14:textId="7DC933DF" w:rsidR="00440C97" w:rsidRPr="001F2642" w:rsidRDefault="00440C97" w:rsidP="00114DF0">
      <w:pPr>
        <w:spacing w:before="240" w:line="480" w:lineRule="auto"/>
        <w:ind w:left="720"/>
        <w:contextualSpacing/>
        <w:jc w:val="both"/>
      </w:pPr>
    </w:p>
    <w:p w14:paraId="1FE5BB84" w14:textId="00CFC359" w:rsidR="00440C97" w:rsidRPr="001F2642" w:rsidRDefault="00440C97" w:rsidP="00440C97">
      <w:pPr>
        <w:spacing w:before="240"/>
        <w:ind w:left="720"/>
        <w:contextualSpacing/>
      </w:pPr>
    </w:p>
    <w:p w14:paraId="4B5785C7" w14:textId="5092C8A2" w:rsidR="00440C97" w:rsidRPr="001F2642" w:rsidRDefault="00114DF0" w:rsidP="00440C97">
      <w:r>
        <w:rPr>
          <w:noProof/>
        </w:rPr>
        <mc:AlternateContent>
          <mc:Choice Requires="wpg">
            <w:drawing>
              <wp:anchor distT="0" distB="0" distL="228600" distR="228600" simplePos="0" relativeHeight="251654144" behindDoc="1" locked="0" layoutInCell="1" allowOverlap="1" wp14:anchorId="619711FD" wp14:editId="2A27CF10">
                <wp:simplePos x="0" y="0"/>
                <wp:positionH relativeFrom="margin">
                  <wp:align>right</wp:align>
                </wp:positionH>
                <wp:positionV relativeFrom="margin">
                  <wp:posOffset>3459480</wp:posOffset>
                </wp:positionV>
                <wp:extent cx="1457960" cy="8861425"/>
                <wp:effectExtent l="38100" t="38100" r="82550" b="0"/>
                <wp:wrapSquare wrapText="bothSides"/>
                <wp:docPr id="201" name="Group 2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57960" cy="8861425"/>
                          <a:chOff x="0" y="0"/>
                          <a:chExt cx="1828800" cy="8151039"/>
                        </a:xfrm>
                      </wpg:grpSpPr>
                      <wps:wsp>
                        <wps:cNvPr id="202" name="Rectangle 202"/>
                        <wps:cNvSpPr/>
                        <wps:spPr>
                          <a:xfrm>
                            <a:off x="0" y="0"/>
                            <a:ext cx="1828800" cy="228600"/>
                          </a:xfrm>
                          <a:prstGeom prst="rect">
                            <a:avLst/>
                          </a:prstGeom>
                          <a:solidFill>
                            <a:srgbClr val="4472C4"/>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3" name="Rectangle 203"/>
                        <wps:cNvSpPr/>
                        <wps:spPr>
                          <a:xfrm>
                            <a:off x="0" y="927279"/>
                            <a:ext cx="1828800" cy="7223760"/>
                          </a:xfrm>
                          <a:prstGeom prst="rect">
                            <a:avLst/>
                          </a:prstGeom>
                          <a:solidFill>
                            <a:srgbClr val="4472C4"/>
                          </a:solidFill>
                          <a:ln w="12700" cap="flat" cmpd="sng" algn="ctr">
                            <a:noFill/>
                            <a:prstDash val="solid"/>
                            <a:miter lim="800000"/>
                          </a:ln>
                          <a:effectLst/>
                        </wps:spPr>
                        <wps:txbx>
                          <w:txbxContent>
                            <w:p w14:paraId="10BA1A7E" w14:textId="77777777" w:rsidR="00440C97" w:rsidRPr="008E0F69" w:rsidRDefault="00440C97" w:rsidP="00440C97">
                              <w:pPr>
                                <w:rPr>
                                  <w:i/>
                                  <w:color w:val="FFFFFF"/>
                                </w:rPr>
                              </w:pPr>
                              <w:r w:rsidRPr="00A41341">
                                <w:rPr>
                                  <w:i/>
                                  <w:color w:val="FFFFFF"/>
                                </w:rPr>
                                <w:t>What could you improve?</w:t>
                              </w:r>
                            </w:p>
                            <w:p w14:paraId="4E970141" w14:textId="77777777" w:rsidR="00440C97" w:rsidRPr="008E0F69" w:rsidRDefault="00440C97" w:rsidP="00440C97">
                              <w:pPr>
                                <w:rPr>
                                  <w:i/>
                                  <w:color w:val="FFFFFF"/>
                                </w:rPr>
                              </w:pPr>
                              <w:r w:rsidRPr="008E0F69">
                                <w:rPr>
                                  <w:i/>
                                  <w:color w:val="FFFFFF"/>
                                </w:rPr>
                                <w:t>What should you avoid?</w:t>
                              </w:r>
                            </w:p>
                            <w:p w14:paraId="1217FE45" w14:textId="392CE352" w:rsidR="00440C97" w:rsidRPr="008E0F69" w:rsidRDefault="00440C97" w:rsidP="00440C97">
                              <w:pPr>
                                <w:rPr>
                                  <w:i/>
                                  <w:color w:val="FFFFFF"/>
                                </w:rPr>
                              </w:pPr>
                              <w:r w:rsidRPr="008E0F69">
                                <w:rPr>
                                  <w:i/>
                                  <w:color w:val="FFFFFF"/>
                                </w:rPr>
                                <w:t xml:space="preserve">What </w:t>
                              </w:r>
                              <w:r w:rsidR="00937531" w:rsidRPr="008E0F69">
                                <w:rPr>
                                  <w:i/>
                                  <w:color w:val="FFFFFF"/>
                                </w:rPr>
                                <w:t>are</w:t>
                              </w:r>
                              <w:r w:rsidRPr="008E0F69">
                                <w:rPr>
                                  <w:i/>
                                  <w:color w:val="FFFFFF"/>
                                </w:rPr>
                                <w:t xml:space="preserve"> people in your market likely to see as weaknesses?</w:t>
                              </w:r>
                            </w:p>
                            <w:p w14:paraId="3D8266DF" w14:textId="77777777" w:rsidR="00440C97" w:rsidRDefault="00440C97" w:rsidP="00440C97">
                              <w:pPr>
                                <w:rPr>
                                  <w:i/>
                                  <w:color w:val="FFFFFF"/>
                                </w:rPr>
                              </w:pPr>
                              <w:r w:rsidRPr="008E0F69">
                                <w:rPr>
                                  <w:i/>
                                  <w:color w:val="FFFFFF"/>
                                </w:rPr>
                                <w:t>What factors lose you sales?</w:t>
                              </w:r>
                            </w:p>
                            <w:p w14:paraId="4EB14FA1" w14:textId="77777777" w:rsidR="00440C97" w:rsidRDefault="00440C97" w:rsidP="00440C97">
                              <w:pPr>
                                <w:rPr>
                                  <w:i/>
                                  <w:color w:val="FFFFFF"/>
                                </w:rPr>
                              </w:pPr>
                            </w:p>
                            <w:p w14:paraId="0348AC6F" w14:textId="77777777" w:rsidR="00440C97" w:rsidRPr="008C7A48" w:rsidRDefault="00440C97" w:rsidP="00440C97">
                              <w:pPr>
                                <w:rPr>
                                  <w:i/>
                                  <w:color w:val="FFFFFF"/>
                                </w:rPr>
                              </w:pPr>
                              <w:r w:rsidRPr="00EF5782">
                                <w:rPr>
                                  <w:noProof/>
                                  <w:color w:val="FFFFFF"/>
                                </w:rPr>
                                <w:t>(Unknown, 2018)</w:t>
                              </w:r>
                            </w:p>
                          </w:txbxContent>
                        </wps:txbx>
                        <wps:bodyPr rot="0" spcFirstLastPara="0" vertOverflow="overflow" horzOverflow="overflow" vert="horz" wrap="square" lIns="91440" tIns="182880" rIns="109728" bIns="228600" numCol="1" spcCol="0" rtlCol="0" fromWordArt="0" anchor="t" anchorCtr="0" forceAA="0" compatLnSpc="1">
                          <a:prstTxWarp prst="textNoShape">
                            <a:avLst/>
                          </a:prstTxWarp>
                          <a:noAutofit/>
                        </wps:bodyPr>
                      </wps:wsp>
                      <wps:wsp>
                        <wps:cNvPr id="204" name="Text Box 204"/>
                        <wps:cNvSpPr txBox="1"/>
                        <wps:spPr>
                          <a:xfrm>
                            <a:off x="0" y="231820"/>
                            <a:ext cx="1828800" cy="685800"/>
                          </a:xfrm>
                          <a:prstGeom prst="rect">
                            <a:avLst/>
                          </a:prstGeom>
                          <a:solidFill>
                            <a:srgbClr val="FF0000"/>
                          </a:solidFill>
                          <a:ln w="9525" cap="flat" cmpd="sng" algn="ctr">
                            <a:noFill/>
                            <a:prstDash val="solid"/>
                            <a:round/>
                            <a:headEnd type="none" w="med" len="med"/>
                            <a:tailEnd type="none" w="med" len="med"/>
                          </a:ln>
                          <a:effectLst>
                            <a:outerShdw blurRad="184150" dist="241300" dir="11520000" sx="110000" sy="110000" algn="ctr">
                              <a:srgbClr val="000000">
                                <a:alpha val="18000"/>
                              </a:srgbClr>
                            </a:outerShdw>
                          </a:effectLst>
                          <a:scene3d>
                            <a:camera prst="perspectiveFront" fov="5100000">
                              <a:rot lat="0" lon="2100000" rev="0"/>
                            </a:camera>
                            <a:lightRig rig="flood" dir="t">
                              <a:rot lat="0" lon="0" rev="13800000"/>
                            </a:lightRig>
                          </a:scene3d>
                          <a:sp3d extrusionH="107950" prstMaterial="plastic">
                            <a:bevelT w="82550" h="63500" prst="divot"/>
                            <a:bevelB/>
                          </a:sp3d>
                        </wps:spPr>
                        <wps:txbx>
                          <w:txbxContent>
                            <w:p w14:paraId="5C3AB124" w14:textId="77777777" w:rsidR="00440C97" w:rsidRPr="008C7A48" w:rsidRDefault="00440C97" w:rsidP="00440C97">
                              <w:pPr>
                                <w:pStyle w:val="NoSpacing1"/>
                                <w:jc w:val="center"/>
                                <w:rPr>
                                  <w:rFonts w:ascii="Calibri Light" w:hAnsi="Calibri Light"/>
                                  <w:b/>
                                  <w:caps/>
                                  <w:color w:val="000000"/>
                                  <w:sz w:val="28"/>
                                  <w:szCs w:val="28"/>
                                </w:rPr>
                              </w:pPr>
                              <w:r w:rsidRPr="008C7A48">
                                <w:rPr>
                                  <w:rFonts w:ascii="Calibri Light" w:hAnsi="Calibri Light"/>
                                  <w:b/>
                                  <w:caps/>
                                  <w:color w:val="000000"/>
                                  <w:sz w:val="28"/>
                                  <w:szCs w:val="28"/>
                                </w:rPr>
                                <w:t>Weaknesses</w:t>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spAutoFit/>
                        </wps:bodyPr>
                      </wps:wsp>
                    </wpg:wgp>
                  </a:graphicData>
                </a:graphic>
                <wp14:sizeRelH relativeFrom="margin">
                  <wp14:pctWidth>30800</wp14:pctWidth>
                </wp14:sizeRelH>
                <wp14:sizeRelV relativeFrom="margin">
                  <wp14:pctHeight>100000</wp14:pctHeight>
                </wp14:sizeRelV>
              </wp:anchor>
            </w:drawing>
          </mc:Choice>
          <mc:Fallback>
            <w:pict>
              <v:group w14:anchorId="619711FD" id="Group 201" o:spid="_x0000_s1029" style="position:absolute;margin-left:63.6pt;margin-top:272.4pt;width:114.8pt;height:697.75pt;z-index:-251662336;mso-width-percent:308;mso-height-percent:1000;mso-wrap-distance-left:18pt;mso-wrap-distance-right:18pt;mso-position-horizontal:right;mso-position-horizontal-relative:margin;mso-position-vertical-relative:margin;mso-width-percent:308;mso-height-percent:1000;mso-width-relative:margin;mso-height-relative:margin" coordsize="18288,81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">
                <v:rect id="Rectangle 202" o:spid="_x0000_s1030" style="position:absolute;width:18288;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" fillcolor="#4472c4" stroked="f" strokeweight="1pt"/>
                <v:rect id="Rectangle 203" o:spid="_x0000_s1031" style="position:absolute;top:9272;width:18288;height:72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" fillcolor="#4472c4" stroked="f" strokeweight="1pt">
                  <v:textbox inset=",14.4pt,8.64pt,18pt">
                    <w:txbxContent>
                      <w:p w14:paraId="10BA1A7E" w14:textId="77777777" w:rsidR="00440C97" w:rsidRPr="008E0F69" w:rsidRDefault="00440C97" w:rsidP="00440C97">
                        <w:pPr>
                          <w:rPr>
                            <w:i/>
                            <w:color w:val="FFFFFF"/>
                          </w:rPr>
                        </w:pPr>
                        <w:r w:rsidRPr="00A41341">
                          <w:rPr>
                            <w:i/>
                            <w:color w:val="FFFFFF"/>
                          </w:rPr>
                          <w:t>What could you improve?</w:t>
                        </w:r>
                      </w:p>
                      <w:p w14:paraId="4E970141" w14:textId="77777777" w:rsidR="00440C97" w:rsidRPr="008E0F69" w:rsidRDefault="00440C97" w:rsidP="00440C97">
                        <w:pPr>
                          <w:rPr>
                            <w:i/>
                            <w:color w:val="FFFFFF"/>
                          </w:rPr>
                        </w:pPr>
                        <w:r w:rsidRPr="008E0F69">
                          <w:rPr>
                            <w:i/>
                            <w:color w:val="FFFFFF"/>
                          </w:rPr>
                          <w:t>What should you avoid?</w:t>
                        </w:r>
                      </w:p>
                      <w:p w14:paraId="1217FE45" w14:textId="392CE352" w:rsidR="00440C97" w:rsidRPr="008E0F69" w:rsidRDefault="00440C97" w:rsidP="00440C97">
                        <w:pPr>
                          <w:rPr>
                            <w:i/>
                            <w:color w:val="FFFFFF"/>
                          </w:rPr>
                        </w:pPr>
                        <w:r w:rsidRPr="008E0F69">
                          <w:rPr>
                            <w:i/>
                            <w:color w:val="FFFFFF"/>
                          </w:rPr>
                          <w:t xml:space="preserve">What </w:t>
                        </w:r>
                        <w:r w:rsidR="00937531" w:rsidRPr="008E0F69">
                          <w:rPr>
                            <w:i/>
                            <w:color w:val="FFFFFF"/>
                          </w:rPr>
                          <w:t>are</w:t>
                        </w:r>
                        <w:r w:rsidRPr="008E0F69">
                          <w:rPr>
                            <w:i/>
                            <w:color w:val="FFFFFF"/>
                          </w:rPr>
                          <w:t xml:space="preserve"> people in your market likely to see as weaknesses?</w:t>
                        </w:r>
                      </w:p>
                      <w:p w14:paraId="3D8266DF" w14:textId="77777777" w:rsidR="00440C97" w:rsidRDefault="00440C97" w:rsidP="00440C97">
                        <w:pPr>
                          <w:rPr>
                            <w:i/>
                            <w:color w:val="FFFFFF"/>
                          </w:rPr>
                        </w:pPr>
                        <w:r w:rsidRPr="008E0F69">
                          <w:rPr>
                            <w:i/>
                            <w:color w:val="FFFFFF"/>
                          </w:rPr>
                          <w:t>What factors lose you sales?</w:t>
                        </w:r>
                      </w:p>
                      <w:p w14:paraId="4EB14FA1" w14:textId="77777777" w:rsidR="00440C97" w:rsidRDefault="00440C97" w:rsidP="00440C97">
                        <w:pPr>
                          <w:rPr>
                            <w:i/>
                            <w:color w:val="FFFFFF"/>
                          </w:rPr>
                        </w:pPr>
                      </w:p>
                      <w:p w14:paraId="0348AC6F" w14:textId="77777777" w:rsidR="00440C97" w:rsidRPr="008C7A48" w:rsidRDefault="00440C97" w:rsidP="00440C97">
                        <w:pPr>
                          <w:rPr>
                            <w:i/>
                            <w:color w:val="FFFFFF"/>
                          </w:rPr>
                        </w:pPr>
                        <w:r w:rsidRPr="00EF5782">
                          <w:rPr>
                            <w:noProof/>
                            <w:color w:val="FFFFFF"/>
                          </w:rPr>
                          <w:t>(Unknown, 2018)</w:t>
                        </w:r>
                      </w:p>
                    </w:txbxContent>
                  </v:textbox>
                </v:rect>
                <v:shape id="Text Box 204" o:spid="_x0000_s1032" type="#_x0000_t202" style="position:absolute;top:2318;width:18288;height:6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" fillcolor="red" stroked="f">
                  <v:stroke joinstyle="round"/>
                  <v:shadow on="t" type="perspective" color="black" opacity="11796f" offset="-6.55631mm,-1.39358mm" matrix="72090f,,,72090f"/>
                  <o:extrusion v:ext="view" rotationangle=",35" viewpoint="0,0" viewpointorigin="0,0" skewangle="45" skewamt="0" type="perspective"/>
                  <v:textbox style="mso-fit-shape-to-text:t" inset=",7.2pt,,7.2pt">
                    <w:txbxContent>
                      <w:p w14:paraId="5C3AB124" w14:textId="77777777" w:rsidR="00440C97" w:rsidRPr="008C7A48" w:rsidRDefault="00440C97" w:rsidP="00440C97">
                        <w:pPr>
                          <w:pStyle w:val="NoSpacing1"/>
                          <w:jc w:val="center"/>
                          <w:rPr>
                            <w:rFonts w:ascii="Calibri Light" w:hAnsi="Calibri Light"/>
                            <w:b/>
                            <w:caps/>
                            <w:color w:val="000000"/>
                            <w:sz w:val="28"/>
                            <w:szCs w:val="28"/>
                          </w:rPr>
                        </w:pPr>
                        <w:r w:rsidRPr="008C7A48">
                          <w:rPr>
                            <w:rFonts w:ascii="Calibri Light" w:hAnsi="Calibri Light"/>
                            <w:b/>
                            <w:caps/>
                            <w:color w:val="000000"/>
                            <w:sz w:val="28"/>
                            <w:szCs w:val="28"/>
                          </w:rPr>
                          <w:t>Weaknesses</w:t>
                        </w:r>
                      </w:p>
                    </w:txbxContent>
                  </v:textbox>
                </v:shape>
                <w10:wrap type="square" anchorx="margin" anchory="margin"/>
              </v:group>
            </w:pict>
          </mc:Fallback>
        </mc:AlternateContent>
      </w:r>
    </w:p>
    <w:p w14:paraId="77B4006D" w14:textId="2F865C61" w:rsidR="00440C97" w:rsidRPr="001F2642" w:rsidRDefault="00440C97" w:rsidP="00440C97"/>
    <w:p w14:paraId="4F814D55" w14:textId="4F3F9658" w:rsidR="00440C97" w:rsidRPr="00F219DC" w:rsidRDefault="00440C97" w:rsidP="00F219DC">
      <w:pPr>
        <w:pStyle w:val="ListParagraph"/>
        <w:numPr>
          <w:ilvl w:val="0"/>
          <w:numId w:val="7"/>
        </w:numPr>
        <w:spacing w:line="480" w:lineRule="auto"/>
        <w:jc w:val="both"/>
        <w:rPr>
          <w:rFonts w:ascii="Arial" w:eastAsia="Arial Unicode MS" w:hAnsi="Arial" w:cs="Arial"/>
          <w:sz w:val="24"/>
          <w:szCs w:val="24"/>
        </w:rPr>
      </w:pPr>
      <w:r w:rsidRPr="00F219DC">
        <w:rPr>
          <w:rFonts w:ascii="Arial" w:eastAsia="Arial Unicode MS" w:hAnsi="Arial" w:cs="Arial"/>
          <w:sz w:val="24"/>
          <w:szCs w:val="24"/>
        </w:rPr>
        <w:t>Burn can improve on measuring outcomes for service users through developing an evaluation strategy.  As noted in NYA (date unknown, p. 11) a Kirkpatrick (1994) model can be used to ‘identify the intended outcomes from any programme and to support decision making about how those outcomes will be assessed and measured’.</w:t>
      </w:r>
    </w:p>
    <w:p w14:paraId="2E8099E9" w14:textId="7060640B" w:rsidR="00440C97" w:rsidRPr="00F219DC" w:rsidRDefault="00101561" w:rsidP="00F219DC">
      <w:pPr>
        <w:pStyle w:val="ListParagraph"/>
        <w:numPr>
          <w:ilvl w:val="0"/>
          <w:numId w:val="7"/>
        </w:numPr>
        <w:spacing w:line="480" w:lineRule="auto"/>
        <w:jc w:val="both"/>
        <w:rPr>
          <w:rFonts w:ascii="Arial" w:eastAsia="Arial Unicode MS" w:hAnsi="Arial" w:cs="Arial"/>
          <w:sz w:val="24"/>
          <w:szCs w:val="24"/>
        </w:rPr>
      </w:pPr>
      <w:r w:rsidRPr="00F219DC">
        <w:rPr>
          <w:rFonts w:ascii="Arial" w:eastAsia="Arial Unicode MS" w:hAnsi="Arial" w:cs="Arial"/>
          <w:sz w:val="24"/>
          <w:szCs w:val="24"/>
        </w:rPr>
        <w:t>Therefore</w:t>
      </w:r>
      <w:r w:rsidR="00093DAA">
        <w:rPr>
          <w:rFonts w:ascii="Arial" w:eastAsia="Arial Unicode MS" w:hAnsi="Arial" w:cs="Arial"/>
          <w:sz w:val="24"/>
          <w:szCs w:val="24"/>
        </w:rPr>
        <w:t>,</w:t>
      </w:r>
      <w:r w:rsidRPr="00F219DC">
        <w:rPr>
          <w:rFonts w:ascii="Arial" w:eastAsia="Arial Unicode MS" w:hAnsi="Arial" w:cs="Arial"/>
          <w:sz w:val="24"/>
          <w:szCs w:val="24"/>
        </w:rPr>
        <w:t xml:space="preserve"> their monitoring and evaluation of programmes lack the impact evidence it needs.</w:t>
      </w:r>
    </w:p>
    <w:p w14:paraId="691223D7" w14:textId="2E878D7F" w:rsidR="00101561" w:rsidRPr="00F219DC" w:rsidRDefault="00101561" w:rsidP="00F219DC">
      <w:pPr>
        <w:pStyle w:val="ListParagraph"/>
        <w:numPr>
          <w:ilvl w:val="0"/>
          <w:numId w:val="7"/>
        </w:numPr>
        <w:spacing w:line="480" w:lineRule="auto"/>
        <w:jc w:val="both"/>
        <w:rPr>
          <w:rFonts w:ascii="Arial" w:eastAsia="Arial Unicode MS" w:hAnsi="Arial" w:cs="Arial"/>
          <w:sz w:val="24"/>
          <w:szCs w:val="24"/>
        </w:rPr>
      </w:pPr>
      <w:r w:rsidRPr="00F219DC">
        <w:rPr>
          <w:rFonts w:ascii="Arial" w:eastAsia="Arial Unicode MS" w:hAnsi="Arial" w:cs="Arial"/>
          <w:sz w:val="24"/>
          <w:szCs w:val="24"/>
        </w:rPr>
        <w:t>The flip side of the strength</w:t>
      </w:r>
      <w:r w:rsidR="005745BA">
        <w:rPr>
          <w:rFonts w:ascii="Arial" w:eastAsia="Arial Unicode MS" w:hAnsi="Arial" w:cs="Arial"/>
          <w:sz w:val="24"/>
          <w:szCs w:val="24"/>
        </w:rPr>
        <w:t xml:space="preserve"> of resources</w:t>
      </w:r>
      <w:r w:rsidRPr="00F219DC">
        <w:rPr>
          <w:rFonts w:ascii="Arial" w:eastAsia="Arial Unicode MS" w:hAnsi="Arial" w:cs="Arial"/>
          <w:sz w:val="24"/>
          <w:szCs w:val="24"/>
        </w:rPr>
        <w:t xml:space="preserve"> that Burns Pet Nutrition Ltd provides to the </w:t>
      </w:r>
      <w:r w:rsidR="005745BA">
        <w:rPr>
          <w:rFonts w:ascii="Arial" w:eastAsia="Arial Unicode MS" w:hAnsi="Arial" w:cs="Arial"/>
          <w:sz w:val="24"/>
          <w:szCs w:val="24"/>
        </w:rPr>
        <w:t>F</w:t>
      </w:r>
      <w:r w:rsidRPr="00F219DC">
        <w:rPr>
          <w:rFonts w:ascii="Arial" w:eastAsia="Arial Unicode MS" w:hAnsi="Arial" w:cs="Arial"/>
          <w:sz w:val="24"/>
          <w:szCs w:val="24"/>
        </w:rPr>
        <w:t xml:space="preserve">oundation, is that this creates limitations on their </w:t>
      </w:r>
      <w:r w:rsidRPr="00F219DC">
        <w:rPr>
          <w:rFonts w:ascii="Arial" w:eastAsia="Arial Unicode MS" w:hAnsi="Arial" w:cs="Arial"/>
          <w:sz w:val="24"/>
          <w:szCs w:val="24"/>
        </w:rPr>
        <w:lastRenderedPageBreak/>
        <w:t xml:space="preserve">programmes and time.  Programmes and foundation requests always </w:t>
      </w:r>
      <w:r w:rsidR="006B6AC5" w:rsidRPr="00F219DC">
        <w:rPr>
          <w:rFonts w:ascii="Arial" w:eastAsia="Arial Unicode MS" w:hAnsi="Arial" w:cs="Arial"/>
          <w:sz w:val="24"/>
          <w:szCs w:val="24"/>
        </w:rPr>
        <w:t>need</w:t>
      </w:r>
      <w:r w:rsidRPr="00F219DC">
        <w:rPr>
          <w:rFonts w:ascii="Arial" w:eastAsia="Arial Unicode MS" w:hAnsi="Arial" w:cs="Arial"/>
          <w:sz w:val="24"/>
          <w:szCs w:val="24"/>
        </w:rPr>
        <w:t xml:space="preserve"> to be approved by Burns Pet Nutrition Ltd.</w:t>
      </w:r>
    </w:p>
    <w:p w14:paraId="7CFB5A3E" w14:textId="77777777" w:rsidR="00BE224F" w:rsidRDefault="00101561" w:rsidP="00F219DC">
      <w:pPr>
        <w:pStyle w:val="ListParagraph"/>
        <w:numPr>
          <w:ilvl w:val="0"/>
          <w:numId w:val="7"/>
        </w:numPr>
        <w:spacing w:line="480" w:lineRule="auto"/>
        <w:jc w:val="both"/>
        <w:rPr>
          <w:rFonts w:ascii="Arial" w:eastAsia="Arial Unicode MS" w:hAnsi="Arial" w:cs="Arial"/>
          <w:sz w:val="24"/>
          <w:szCs w:val="24"/>
        </w:rPr>
      </w:pPr>
      <w:r w:rsidRPr="00F219DC">
        <w:rPr>
          <w:rFonts w:ascii="Arial" w:eastAsia="Arial Unicode MS" w:hAnsi="Arial" w:cs="Arial"/>
          <w:sz w:val="24"/>
          <w:szCs w:val="24"/>
        </w:rPr>
        <w:t>This causes huge constraints on the Foundations human resources, time and energy.</w:t>
      </w:r>
    </w:p>
    <w:p w14:paraId="464AAA5B" w14:textId="5141FDDF" w:rsidR="00101561" w:rsidRPr="00F219DC" w:rsidRDefault="00BE224F" w:rsidP="00F219DC">
      <w:pPr>
        <w:pStyle w:val="ListParagraph"/>
        <w:numPr>
          <w:ilvl w:val="0"/>
          <w:numId w:val="7"/>
        </w:numPr>
        <w:spacing w:line="480" w:lineRule="auto"/>
        <w:jc w:val="both"/>
        <w:rPr>
          <w:rFonts w:ascii="Arial" w:eastAsia="Arial Unicode MS" w:hAnsi="Arial" w:cs="Arial"/>
          <w:sz w:val="24"/>
          <w:szCs w:val="24"/>
        </w:rPr>
      </w:pPr>
      <w:r>
        <w:rPr>
          <w:rFonts w:ascii="Arial" w:eastAsia="Arial Unicode MS" w:hAnsi="Arial" w:cs="Arial"/>
          <w:sz w:val="24"/>
          <w:szCs w:val="24"/>
        </w:rPr>
        <w:t>Communication between the charity and Burns Pet Nutrition Ltd. is always a difficulty</w:t>
      </w:r>
      <w:r w:rsidR="007B3656">
        <w:rPr>
          <w:rFonts w:ascii="Arial" w:eastAsia="Arial Unicode MS" w:hAnsi="Arial" w:cs="Arial"/>
          <w:sz w:val="24"/>
          <w:szCs w:val="24"/>
        </w:rPr>
        <w:t xml:space="preserve"> that requires a lot of their attention.</w:t>
      </w:r>
      <w:r w:rsidR="00101561" w:rsidRPr="00F219DC">
        <w:rPr>
          <w:rFonts w:ascii="Arial" w:eastAsia="Arial Unicode MS" w:hAnsi="Arial" w:cs="Arial"/>
          <w:sz w:val="24"/>
          <w:szCs w:val="24"/>
        </w:rPr>
        <w:t xml:space="preserve">  </w:t>
      </w:r>
    </w:p>
    <w:p w14:paraId="6A461EA1" w14:textId="274355C5" w:rsidR="00101561" w:rsidRPr="00F219DC" w:rsidRDefault="00101561" w:rsidP="00F219DC">
      <w:pPr>
        <w:pStyle w:val="ListParagraph"/>
        <w:numPr>
          <w:ilvl w:val="0"/>
          <w:numId w:val="7"/>
        </w:numPr>
        <w:spacing w:line="480" w:lineRule="auto"/>
        <w:jc w:val="both"/>
        <w:rPr>
          <w:rFonts w:ascii="Arial" w:eastAsia="Arial Unicode MS" w:hAnsi="Arial" w:cs="Arial"/>
          <w:sz w:val="24"/>
          <w:szCs w:val="24"/>
        </w:rPr>
      </w:pPr>
      <w:r w:rsidRPr="00F219DC">
        <w:rPr>
          <w:rFonts w:ascii="Arial" w:eastAsia="Arial Unicode MS" w:hAnsi="Arial" w:cs="Arial"/>
          <w:sz w:val="24"/>
          <w:szCs w:val="24"/>
        </w:rPr>
        <w:t>New ideas, plans, programmes and the use of resources needs to be communicated to Burns and approved, before the Foundation can continue with a project.</w:t>
      </w:r>
    </w:p>
    <w:p w14:paraId="5D3E3983" w14:textId="1B4C49CC" w:rsidR="00101561" w:rsidRPr="00F219DC" w:rsidRDefault="00101561" w:rsidP="00F219DC">
      <w:pPr>
        <w:pStyle w:val="ListParagraph"/>
        <w:numPr>
          <w:ilvl w:val="0"/>
          <w:numId w:val="7"/>
        </w:numPr>
        <w:spacing w:line="480" w:lineRule="auto"/>
        <w:jc w:val="both"/>
        <w:rPr>
          <w:rFonts w:ascii="Arial" w:eastAsia="Arial Unicode MS" w:hAnsi="Arial" w:cs="Arial"/>
          <w:sz w:val="24"/>
          <w:szCs w:val="24"/>
        </w:rPr>
      </w:pPr>
      <w:r w:rsidRPr="00F219DC">
        <w:rPr>
          <w:rFonts w:ascii="Arial" w:eastAsia="Arial Unicode MS" w:hAnsi="Arial" w:cs="Arial"/>
          <w:sz w:val="24"/>
          <w:szCs w:val="24"/>
        </w:rPr>
        <w:t>Current staff allocation is under great pressure</w:t>
      </w:r>
      <w:r w:rsidR="00583A79" w:rsidRPr="00F219DC">
        <w:rPr>
          <w:rFonts w:ascii="Arial" w:eastAsia="Arial Unicode MS" w:hAnsi="Arial" w:cs="Arial"/>
          <w:sz w:val="24"/>
          <w:szCs w:val="24"/>
        </w:rPr>
        <w:t>, therefore</w:t>
      </w:r>
      <w:r w:rsidRPr="00F219DC">
        <w:rPr>
          <w:rFonts w:ascii="Arial" w:eastAsia="Arial Unicode MS" w:hAnsi="Arial" w:cs="Arial"/>
          <w:sz w:val="24"/>
          <w:szCs w:val="24"/>
        </w:rPr>
        <w:t xml:space="preserve"> a wider source of staff can be appointed to deliver their variety of programmes, to ensure the sustainability of their staff.</w:t>
      </w:r>
    </w:p>
    <w:p w14:paraId="7FBB2C4D" w14:textId="3497234B" w:rsidR="00101561" w:rsidRPr="00F219DC" w:rsidRDefault="00101561" w:rsidP="00F219DC">
      <w:pPr>
        <w:pStyle w:val="ListParagraph"/>
        <w:numPr>
          <w:ilvl w:val="0"/>
          <w:numId w:val="7"/>
        </w:numPr>
        <w:spacing w:line="480" w:lineRule="auto"/>
        <w:jc w:val="both"/>
        <w:rPr>
          <w:rFonts w:ascii="Arial" w:eastAsia="Arial Unicode MS" w:hAnsi="Arial" w:cs="Arial"/>
          <w:sz w:val="24"/>
          <w:szCs w:val="24"/>
        </w:rPr>
      </w:pPr>
      <w:r w:rsidRPr="00F219DC">
        <w:rPr>
          <w:rFonts w:ascii="Arial" w:eastAsia="Arial Unicode MS" w:hAnsi="Arial" w:cs="Arial"/>
          <w:sz w:val="24"/>
          <w:szCs w:val="24"/>
        </w:rPr>
        <w:t>To make this possible, the Foundation need to look at external funding for future financial stability.</w:t>
      </w:r>
    </w:p>
    <w:p w14:paraId="6F849617" w14:textId="1D9860C7" w:rsidR="00101561" w:rsidRPr="00F219DC" w:rsidRDefault="00101561" w:rsidP="00F219DC">
      <w:pPr>
        <w:pStyle w:val="ListParagraph"/>
        <w:numPr>
          <w:ilvl w:val="0"/>
          <w:numId w:val="7"/>
        </w:numPr>
        <w:spacing w:line="480" w:lineRule="auto"/>
        <w:jc w:val="both"/>
        <w:rPr>
          <w:rFonts w:ascii="Arial" w:eastAsia="Arial Unicode MS" w:hAnsi="Arial" w:cs="Arial"/>
          <w:sz w:val="24"/>
          <w:szCs w:val="24"/>
        </w:rPr>
      </w:pPr>
      <w:r w:rsidRPr="00F219DC">
        <w:rPr>
          <w:rFonts w:ascii="Arial" w:eastAsia="Arial Unicode MS" w:hAnsi="Arial" w:cs="Arial"/>
          <w:sz w:val="24"/>
          <w:szCs w:val="24"/>
        </w:rPr>
        <w:t>Like any business, the</w:t>
      </w:r>
      <w:r w:rsidR="00F219DC" w:rsidRPr="00F219DC">
        <w:rPr>
          <w:rFonts w:ascii="Arial" w:eastAsia="Arial Unicode MS" w:hAnsi="Arial" w:cs="Arial"/>
          <w:sz w:val="24"/>
          <w:szCs w:val="24"/>
        </w:rPr>
        <w:t xml:space="preserve"> financial</w:t>
      </w:r>
      <w:r w:rsidRPr="00F219DC">
        <w:rPr>
          <w:rFonts w:ascii="Arial" w:eastAsia="Arial Unicode MS" w:hAnsi="Arial" w:cs="Arial"/>
          <w:sz w:val="24"/>
          <w:szCs w:val="24"/>
        </w:rPr>
        <w:t xml:space="preserve"> future is a bit unclear</w:t>
      </w:r>
      <w:r w:rsidR="00F219DC" w:rsidRPr="00F219DC">
        <w:rPr>
          <w:rFonts w:ascii="Arial" w:eastAsia="Arial Unicode MS" w:hAnsi="Arial" w:cs="Arial"/>
          <w:sz w:val="24"/>
          <w:szCs w:val="24"/>
        </w:rPr>
        <w:t xml:space="preserve"> of their fate and certainty post Brexit. </w:t>
      </w:r>
    </w:p>
    <w:p w14:paraId="79C57520" w14:textId="6B60C59E" w:rsidR="00F219DC" w:rsidRPr="00E13CFB" w:rsidRDefault="00F219DC" w:rsidP="003835DA">
      <w:pPr>
        <w:pStyle w:val="ListParagraph"/>
      </w:pPr>
    </w:p>
    <w:p w14:paraId="169D45EE" w14:textId="1AC33826" w:rsidR="00440C97" w:rsidRPr="001F2642" w:rsidRDefault="00450BA6" w:rsidP="00440C97">
      <w:r>
        <w:rPr>
          <w:noProof/>
        </w:rPr>
        <mc:AlternateContent>
          <mc:Choice Requires="wpg">
            <w:drawing>
              <wp:anchor distT="0" distB="0" distL="228600" distR="228600" simplePos="0" relativeHeight="251658240" behindDoc="0" locked="0" layoutInCell="1" allowOverlap="1" wp14:anchorId="7B99FED5" wp14:editId="770FAF2F">
                <wp:simplePos x="0" y="0"/>
                <wp:positionH relativeFrom="margin">
                  <wp:posOffset>79375</wp:posOffset>
                </wp:positionH>
                <wp:positionV relativeFrom="page">
                  <wp:posOffset>6551930</wp:posOffset>
                </wp:positionV>
                <wp:extent cx="2492375" cy="10154285"/>
                <wp:effectExtent l="0" t="152400" r="133985" b="129540"/>
                <wp:wrapSquare wrapText="bothSides"/>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92375" cy="10154285"/>
                          <a:chOff x="0" y="0"/>
                          <a:chExt cx="2571750" cy="8229600"/>
                        </a:xfrm>
                      </wpg:grpSpPr>
                      <wps:wsp>
                        <wps:cNvPr id="51" name="Text Box 51"/>
                        <wps:cNvSpPr txBox="1"/>
                        <wps:spPr>
                          <a:xfrm>
                            <a:off x="190500" y="0"/>
                            <a:ext cx="2381250" cy="8229600"/>
                          </a:xfrm>
                          <a:prstGeom prst="rect">
                            <a:avLst/>
                          </a:prstGeom>
                          <a:gradFill rotWithShape="1">
                            <a:gsLst>
                              <a:gs pos="0">
                                <a:srgbClr val="E7E6E6">
                                  <a:tint val="90000"/>
                                  <a:satMod val="92000"/>
                                  <a:lumMod val="120000"/>
                                </a:srgbClr>
                              </a:gs>
                              <a:gs pos="100000">
                                <a:srgbClr val="E7E6E6">
                                  <a:shade val="98000"/>
                                  <a:satMod val="120000"/>
                                  <a:lumMod val="98000"/>
                                </a:srgbClr>
                              </a:gs>
                            </a:gsLst>
                            <a:path path="circle">
                              <a:fillToRect l="50000" t="50000" r="100000" b="100000"/>
                            </a:path>
                          </a:gradFill>
                          <a:ln w="6350">
                            <a:noFill/>
                          </a:ln>
                          <a:effectLst>
                            <a:glow rad="139700">
                              <a:srgbClr val="5B9BD5">
                                <a:satMod val="175000"/>
                                <a:alpha val="40000"/>
                              </a:srgbClr>
                            </a:glow>
                          </a:effectLst>
                        </wps:spPr>
                        <wps:txbx>
                          <w:txbxContent>
                            <w:p w14:paraId="74CEFC24" w14:textId="77777777" w:rsidR="00440C97" w:rsidRPr="00A35DE9" w:rsidRDefault="00440C97" w:rsidP="00440C97">
                              <w:pPr>
                                <w:rPr>
                                  <w:color w:val="595959"/>
                                  <w:sz w:val="20"/>
                                  <w:szCs w:val="20"/>
                                </w:rPr>
                              </w:pPr>
                              <w:r w:rsidRPr="00A35DE9">
                                <w:rPr>
                                  <w:color w:val="595959"/>
                                  <w:sz w:val="20"/>
                                  <w:szCs w:val="20"/>
                                </w:rPr>
                                <w:t>What good opportunities can you spot?</w:t>
                              </w:r>
                            </w:p>
                            <w:p w14:paraId="43ABF554" w14:textId="77777777" w:rsidR="00440C97" w:rsidRPr="00A35DE9" w:rsidRDefault="00440C97" w:rsidP="00440C97">
                              <w:pPr>
                                <w:rPr>
                                  <w:color w:val="595959"/>
                                  <w:sz w:val="20"/>
                                  <w:szCs w:val="20"/>
                                </w:rPr>
                              </w:pPr>
                              <w:r w:rsidRPr="00A35DE9">
                                <w:rPr>
                                  <w:color w:val="595959"/>
                                  <w:sz w:val="20"/>
                                  <w:szCs w:val="20"/>
                                </w:rPr>
                                <w:t>What interesting trends are you aware of?</w:t>
                              </w:r>
                            </w:p>
                            <w:p w14:paraId="36EF61EC" w14:textId="77777777" w:rsidR="00440C97" w:rsidRPr="00A35DE9" w:rsidRDefault="00440C97" w:rsidP="00440C97">
                              <w:pPr>
                                <w:rPr>
                                  <w:color w:val="595959"/>
                                  <w:sz w:val="20"/>
                                  <w:szCs w:val="20"/>
                                </w:rPr>
                              </w:pPr>
                              <w:r w:rsidRPr="00A35DE9">
                                <w:rPr>
                                  <w:color w:val="595959"/>
                                  <w:sz w:val="20"/>
                                  <w:szCs w:val="20"/>
                                </w:rPr>
                                <w:t>Useful opportunities can come from such things as:</w:t>
                              </w:r>
                            </w:p>
                            <w:p w14:paraId="188C5C60" w14:textId="77777777" w:rsidR="00440C97" w:rsidRPr="00A35DE9" w:rsidRDefault="00440C97" w:rsidP="00440C97">
                              <w:pPr>
                                <w:rPr>
                                  <w:color w:val="595959"/>
                                  <w:sz w:val="20"/>
                                  <w:szCs w:val="20"/>
                                </w:rPr>
                              </w:pPr>
                            </w:p>
                            <w:p w14:paraId="5BC086D8" w14:textId="77777777" w:rsidR="00440C97" w:rsidRPr="00A35DE9" w:rsidRDefault="00440C97" w:rsidP="00440C97">
                              <w:pPr>
                                <w:rPr>
                                  <w:color w:val="595959"/>
                                  <w:sz w:val="20"/>
                                  <w:szCs w:val="20"/>
                                </w:rPr>
                              </w:pPr>
                              <w:r w:rsidRPr="00A35DE9">
                                <w:rPr>
                                  <w:color w:val="595959"/>
                                  <w:sz w:val="20"/>
                                  <w:szCs w:val="20"/>
                                </w:rPr>
                                <w:t>Changes in technology and markets on both a broad and narrow scale.</w:t>
                              </w:r>
                            </w:p>
                            <w:p w14:paraId="0402009D" w14:textId="77777777" w:rsidR="00440C97" w:rsidRPr="00A35DE9" w:rsidRDefault="00440C97" w:rsidP="00440C97">
                              <w:pPr>
                                <w:rPr>
                                  <w:color w:val="595959"/>
                                  <w:sz w:val="20"/>
                                  <w:szCs w:val="20"/>
                                </w:rPr>
                              </w:pPr>
                              <w:r w:rsidRPr="00A35DE9">
                                <w:rPr>
                                  <w:color w:val="595959"/>
                                  <w:sz w:val="20"/>
                                  <w:szCs w:val="20"/>
                                </w:rPr>
                                <w:t>Changes in government policy related to your field.</w:t>
                              </w:r>
                            </w:p>
                            <w:p w14:paraId="5BDE28FA" w14:textId="77777777" w:rsidR="00440C97" w:rsidRPr="00A35DE9" w:rsidRDefault="00440C97" w:rsidP="00440C97">
                              <w:pPr>
                                <w:rPr>
                                  <w:color w:val="595959"/>
                                  <w:sz w:val="20"/>
                                  <w:szCs w:val="20"/>
                                </w:rPr>
                              </w:pPr>
                              <w:r w:rsidRPr="00A35DE9">
                                <w:rPr>
                                  <w:color w:val="595959"/>
                                  <w:sz w:val="20"/>
                                  <w:szCs w:val="20"/>
                                </w:rPr>
                                <w:t>Changes in social patterns, population profiles, lifestyle changes, and so on.</w:t>
                              </w:r>
                            </w:p>
                            <w:p w14:paraId="74D6E385" w14:textId="77777777" w:rsidR="00440C97" w:rsidRDefault="00440C97" w:rsidP="00440C97">
                              <w:pPr>
                                <w:rPr>
                                  <w:color w:val="595959"/>
                                  <w:sz w:val="20"/>
                                  <w:szCs w:val="20"/>
                                </w:rPr>
                              </w:pPr>
                              <w:r w:rsidRPr="00A35DE9">
                                <w:rPr>
                                  <w:color w:val="595959"/>
                                  <w:sz w:val="20"/>
                                  <w:szCs w:val="20"/>
                                </w:rPr>
                                <w:t>Local events.</w:t>
                              </w:r>
                            </w:p>
                            <w:p w14:paraId="72E36A50" w14:textId="77777777" w:rsidR="00440C97" w:rsidRDefault="00440C97" w:rsidP="00440C97">
                              <w:pPr>
                                <w:rPr>
                                  <w:color w:val="595959"/>
                                  <w:sz w:val="20"/>
                                  <w:szCs w:val="20"/>
                                </w:rPr>
                              </w:pPr>
                            </w:p>
                            <w:p w14:paraId="197268CA" w14:textId="77777777" w:rsidR="00440C97" w:rsidRPr="008C7A48" w:rsidRDefault="00440C97" w:rsidP="00440C97">
                              <w:pPr>
                                <w:rPr>
                                  <w:color w:val="595959"/>
                                  <w:sz w:val="20"/>
                                  <w:szCs w:val="20"/>
                                </w:rPr>
                              </w:pPr>
                              <w:r w:rsidRPr="00EF5782">
                                <w:rPr>
                                  <w:noProof/>
                                  <w:color w:val="595959"/>
                                  <w:sz w:val="20"/>
                                  <w:szCs w:val="20"/>
                                </w:rPr>
                                <w:t>(Unknown, 2018)</w:t>
                              </w:r>
                            </w:p>
                          </w:txbxContent>
                        </wps:txbx>
                        <wps:bodyPr rot="0" spcFirstLastPara="0" vertOverflow="overflow" horzOverflow="overflow" vert="horz" wrap="square" lIns="182880" tIns="914400" rIns="182880" bIns="182880" numCol="1" spcCol="0" rtlCol="0" fromWordArt="0" anchor="t" anchorCtr="0" forceAA="0" compatLnSpc="1">
                          <a:prstTxWarp prst="textNoShape">
                            <a:avLst/>
                          </a:prstTxWarp>
                          <a:noAutofit/>
                        </wps:bodyPr>
                      </wps:wsp>
                      <wps:wsp>
                        <wps:cNvPr id="52" name="Rectangle 3"/>
                        <wps:cNvSpPr/>
                        <wps:spPr>
                          <a:xfrm>
                            <a:off x="0" y="0"/>
                            <a:ext cx="190500" cy="8229600"/>
                          </a:xfrm>
                          <a:prstGeom prst="rect">
                            <a:avLst/>
                          </a:prstGeom>
                          <a:solidFill>
                            <a:srgbClr val="44546A"/>
                          </a:solid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53" name="Pentagon 4"/>
                        <wps:cNvSpPr/>
                        <wps:spPr>
                          <a:xfrm>
                            <a:off x="0" y="323850"/>
                            <a:ext cx="2466504" cy="384809"/>
                          </a:xfrm>
                          <a:prstGeom prst="homePlate">
                            <a:avLst/>
                          </a:prstGeom>
                          <a:solidFill>
                            <a:srgbClr val="4472C4"/>
                          </a:solidFill>
                          <a:ln w="12700" cap="flat" cmpd="sng" algn="ctr">
                            <a:noFill/>
                            <a:prstDash val="solid"/>
                            <a:miter lim="800000"/>
                          </a:ln>
                          <a:effectLst/>
                        </wps:spPr>
                        <wps:txbx>
                          <w:txbxContent>
                            <w:p w14:paraId="65EA75EF" w14:textId="77777777" w:rsidR="00440C97" w:rsidRPr="008C7A48" w:rsidRDefault="00440C97" w:rsidP="00440C97">
                              <w:pPr>
                                <w:pStyle w:val="NoSpacing1"/>
                                <w:rPr>
                                  <w:rFonts w:ascii="Calibri Light" w:hAnsi="Calibri Light"/>
                                  <w:color w:val="FFFFFF"/>
                                  <w:sz w:val="26"/>
                                  <w:szCs w:val="26"/>
                                  <w:lang w:val="en-GB"/>
                                </w:rPr>
                              </w:pPr>
                              <w:r w:rsidRPr="008C7A48">
                                <w:rPr>
                                  <w:rFonts w:ascii="Calibri Light" w:hAnsi="Calibri Light"/>
                                  <w:color w:val="FFFFFF"/>
                                  <w:sz w:val="26"/>
                                  <w:szCs w:val="26"/>
                                  <w:lang w:val="en-GB"/>
                                </w:rPr>
                                <w:t>OPPORTUNITIES…</w:t>
                              </w:r>
                            </w:p>
                          </w:txbxContent>
                        </wps:txbx>
                        <wps:bodyPr rot="0" spcFirstLastPara="0" vert="horz" wrap="square" lIns="365760" tIns="0" rIns="182880" bIns="0" numCol="1" spcCol="0" rtlCol="0" fromWordArt="0" anchor="ctr" anchorCtr="0" forceAA="0" compatLnSpc="1">
                          <a:prstTxWarp prst="textNoShape">
                            <a:avLst/>
                          </a:prstTxWarp>
                          <a:noAutofit/>
                        </wps:bodyPr>
                      </wps:wsp>
                    </wpg:wgp>
                  </a:graphicData>
                </a:graphic>
                <wp14:sizeRelH relativeFrom="page">
                  <wp14:pctWidth>33000</wp14:pctWidth>
                </wp14:sizeRelH>
                <wp14:sizeRelV relativeFrom="page">
                  <wp14:pctHeight>95000</wp14:pctHeight>
                </wp14:sizeRelV>
              </wp:anchor>
            </w:drawing>
          </mc:Choice>
          <mc:Fallback>
            <w:pict>
              <v:group w14:anchorId="7B99FED5" id="Group 50" o:spid="_x0000_s1033" style="position:absolute;margin-left:6.25pt;margin-top:515.9pt;width:196.25pt;height:799.55pt;z-index:251658240;mso-width-percent:330;mso-height-percent:950;mso-wrap-distance-left:18pt;mso-wrap-distance-right:18pt;mso-position-horizontal-relative:margin;mso-position-vertical-relative:page;mso-width-percent:330;mso-height-percent:950" coordsize="25717,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">
                <v:shape id="Text Box 51" o:spid="_x0000_s1034" type="#_x0000_t202" style="position:absolute;left:1905;width:23812;height:82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" stroked="f" strokeweight=".5pt">
                  <v:fill color2="#e1dfdf" rotate="t" focusposition=".5,.5" focussize="-.5,-.5" focus="100%" type="gradientRadial"/>
                  <v:textbox inset="14.4pt,1in,14.4pt,14.4pt">
                    <w:txbxContent>
                      <w:p w14:paraId="74CEFC24" w14:textId="77777777" w:rsidR="00440C97" w:rsidRPr="00A35DE9" w:rsidRDefault="00440C97" w:rsidP="00440C97">
                        <w:pPr>
                          <w:rPr>
                            <w:color w:val="595959"/>
                            <w:sz w:val="20"/>
                            <w:szCs w:val="20"/>
                          </w:rPr>
                        </w:pPr>
                        <w:r w:rsidRPr="00A35DE9">
                          <w:rPr>
                            <w:color w:val="595959"/>
                            <w:sz w:val="20"/>
                            <w:szCs w:val="20"/>
                          </w:rPr>
                          <w:t>What good opportunities can you spot?</w:t>
                        </w:r>
                      </w:p>
                      <w:p w14:paraId="43ABF554" w14:textId="77777777" w:rsidR="00440C97" w:rsidRPr="00A35DE9" w:rsidRDefault="00440C97" w:rsidP="00440C97">
                        <w:pPr>
                          <w:rPr>
                            <w:color w:val="595959"/>
                            <w:sz w:val="20"/>
                            <w:szCs w:val="20"/>
                          </w:rPr>
                        </w:pPr>
                        <w:r w:rsidRPr="00A35DE9">
                          <w:rPr>
                            <w:color w:val="595959"/>
                            <w:sz w:val="20"/>
                            <w:szCs w:val="20"/>
                          </w:rPr>
                          <w:t>What interesting trends are you aware of?</w:t>
                        </w:r>
                      </w:p>
                      <w:p w14:paraId="36EF61EC" w14:textId="77777777" w:rsidR="00440C97" w:rsidRPr="00A35DE9" w:rsidRDefault="00440C97" w:rsidP="00440C97">
                        <w:pPr>
                          <w:rPr>
                            <w:color w:val="595959"/>
                            <w:sz w:val="20"/>
                            <w:szCs w:val="20"/>
                          </w:rPr>
                        </w:pPr>
                        <w:r w:rsidRPr="00A35DE9">
                          <w:rPr>
                            <w:color w:val="595959"/>
                            <w:sz w:val="20"/>
                            <w:szCs w:val="20"/>
                          </w:rPr>
                          <w:t>Useful opportunities can come from such things as:</w:t>
                        </w:r>
                      </w:p>
                      <w:p w14:paraId="188C5C60" w14:textId="77777777" w:rsidR="00440C97" w:rsidRPr="00A35DE9" w:rsidRDefault="00440C97" w:rsidP="00440C97">
                        <w:pPr>
                          <w:rPr>
                            <w:color w:val="595959"/>
                            <w:sz w:val="20"/>
                            <w:szCs w:val="20"/>
                          </w:rPr>
                        </w:pPr>
                      </w:p>
                      <w:p w14:paraId="5BC086D8" w14:textId="77777777" w:rsidR="00440C97" w:rsidRPr="00A35DE9" w:rsidRDefault="00440C97" w:rsidP="00440C97">
                        <w:pPr>
                          <w:rPr>
                            <w:color w:val="595959"/>
                            <w:sz w:val="20"/>
                            <w:szCs w:val="20"/>
                          </w:rPr>
                        </w:pPr>
                        <w:r w:rsidRPr="00A35DE9">
                          <w:rPr>
                            <w:color w:val="595959"/>
                            <w:sz w:val="20"/>
                            <w:szCs w:val="20"/>
                          </w:rPr>
                          <w:t>Changes in technology and markets on both a broad and narrow scale.</w:t>
                        </w:r>
                      </w:p>
                      <w:p w14:paraId="0402009D" w14:textId="77777777" w:rsidR="00440C97" w:rsidRPr="00A35DE9" w:rsidRDefault="00440C97" w:rsidP="00440C97">
                        <w:pPr>
                          <w:rPr>
                            <w:color w:val="595959"/>
                            <w:sz w:val="20"/>
                            <w:szCs w:val="20"/>
                          </w:rPr>
                        </w:pPr>
                        <w:r w:rsidRPr="00A35DE9">
                          <w:rPr>
                            <w:color w:val="595959"/>
                            <w:sz w:val="20"/>
                            <w:szCs w:val="20"/>
                          </w:rPr>
                          <w:t>Changes in government policy related to your field.</w:t>
                        </w:r>
                      </w:p>
                      <w:p w14:paraId="5BDE28FA" w14:textId="77777777" w:rsidR="00440C97" w:rsidRPr="00A35DE9" w:rsidRDefault="00440C97" w:rsidP="00440C97">
                        <w:pPr>
                          <w:rPr>
                            <w:color w:val="595959"/>
                            <w:sz w:val="20"/>
                            <w:szCs w:val="20"/>
                          </w:rPr>
                        </w:pPr>
                        <w:r w:rsidRPr="00A35DE9">
                          <w:rPr>
                            <w:color w:val="595959"/>
                            <w:sz w:val="20"/>
                            <w:szCs w:val="20"/>
                          </w:rPr>
                          <w:t>Changes in social patterns, population profiles, lifestyle changes, and so on.</w:t>
                        </w:r>
                      </w:p>
                      <w:p w14:paraId="74D6E385" w14:textId="77777777" w:rsidR="00440C97" w:rsidRDefault="00440C97" w:rsidP="00440C97">
                        <w:pPr>
                          <w:rPr>
                            <w:color w:val="595959"/>
                            <w:sz w:val="20"/>
                            <w:szCs w:val="20"/>
                          </w:rPr>
                        </w:pPr>
                        <w:r w:rsidRPr="00A35DE9">
                          <w:rPr>
                            <w:color w:val="595959"/>
                            <w:sz w:val="20"/>
                            <w:szCs w:val="20"/>
                          </w:rPr>
                          <w:t>Local events.</w:t>
                        </w:r>
                      </w:p>
                      <w:p w14:paraId="72E36A50" w14:textId="77777777" w:rsidR="00440C97" w:rsidRDefault="00440C97" w:rsidP="00440C97">
                        <w:pPr>
                          <w:rPr>
                            <w:color w:val="595959"/>
                            <w:sz w:val="20"/>
                            <w:szCs w:val="20"/>
                          </w:rPr>
                        </w:pPr>
                      </w:p>
                      <w:p w14:paraId="197268CA" w14:textId="77777777" w:rsidR="00440C97" w:rsidRPr="008C7A48" w:rsidRDefault="00440C97" w:rsidP="00440C97">
                        <w:pPr>
                          <w:rPr>
                            <w:color w:val="595959"/>
                            <w:sz w:val="20"/>
                            <w:szCs w:val="20"/>
                          </w:rPr>
                        </w:pPr>
                        <w:r w:rsidRPr="00EF5782">
                          <w:rPr>
                            <w:noProof/>
                            <w:color w:val="595959"/>
                            <w:sz w:val="20"/>
                            <w:szCs w:val="20"/>
                          </w:rPr>
                          <w:t>(Unknown, 2018)</w:t>
                        </w:r>
                      </w:p>
                    </w:txbxContent>
                  </v:textbox>
                </v:shape>
                <v:rect id="Rectangle 3" o:spid="_x0000_s1035" style="position:absolute;width:1905;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" fillcolor="#44546a"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36" type="#_x0000_t15" style="position:absolute;top:3238;width:24665;height:38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" adj="19915" fillcolor="#4472c4" stroked="f" strokeweight="1pt">
                  <v:textbox inset="28.8pt,0,14.4pt,0">
                    <w:txbxContent>
                      <w:p w14:paraId="65EA75EF" w14:textId="77777777" w:rsidR="00440C97" w:rsidRPr="008C7A48" w:rsidRDefault="00440C97" w:rsidP="00440C97">
                        <w:pPr>
                          <w:pStyle w:val="NoSpacing1"/>
                          <w:rPr>
                            <w:rFonts w:ascii="Calibri Light" w:hAnsi="Calibri Light"/>
                            <w:color w:val="FFFFFF"/>
                            <w:sz w:val="26"/>
                            <w:szCs w:val="26"/>
                            <w:lang w:val="en-GB"/>
                          </w:rPr>
                        </w:pPr>
                        <w:r w:rsidRPr="008C7A48">
                          <w:rPr>
                            <w:rFonts w:ascii="Calibri Light" w:hAnsi="Calibri Light"/>
                            <w:color w:val="FFFFFF"/>
                            <w:sz w:val="26"/>
                            <w:szCs w:val="26"/>
                            <w:lang w:val="en-GB"/>
                          </w:rPr>
                          <w:t>OPPORTUNITIES…</w:t>
                        </w:r>
                      </w:p>
                    </w:txbxContent>
                  </v:textbox>
                </v:shape>
                <w10:wrap type="square" anchorx="margin" anchory="page"/>
              </v:group>
            </w:pict>
          </mc:Fallback>
        </mc:AlternateContent>
      </w:r>
    </w:p>
    <w:p w14:paraId="2967F6D1" w14:textId="77777777" w:rsidR="00440C97" w:rsidRPr="001F2642" w:rsidRDefault="00440C97" w:rsidP="00440C97"/>
    <w:p w14:paraId="14748100" w14:textId="77777777" w:rsidR="00440C97" w:rsidRPr="001F2642" w:rsidRDefault="00440C97" w:rsidP="00440C97"/>
    <w:p w14:paraId="5485A501" w14:textId="77777777" w:rsidR="00440C97" w:rsidRPr="001F2642" w:rsidRDefault="00440C97" w:rsidP="00440C97"/>
    <w:p w14:paraId="2618068F" w14:textId="62B772DA" w:rsidR="00440C97" w:rsidRPr="001F2642" w:rsidRDefault="00440C97" w:rsidP="00F219DC">
      <w:pPr>
        <w:spacing w:after="160" w:line="259" w:lineRule="auto"/>
        <w:ind w:left="720"/>
        <w:contextualSpacing/>
        <w:rPr>
          <w:rFonts w:ascii="Arial" w:hAnsi="Arial" w:cs="Arial"/>
          <w:sz w:val="24"/>
          <w:szCs w:val="24"/>
        </w:rPr>
      </w:pPr>
    </w:p>
    <w:p w14:paraId="02C064B5" w14:textId="3A48ED45" w:rsidR="00440C97" w:rsidRPr="001F2642" w:rsidRDefault="00440C97" w:rsidP="00114DF0">
      <w:pPr>
        <w:numPr>
          <w:ilvl w:val="0"/>
          <w:numId w:val="5"/>
        </w:numPr>
        <w:spacing w:after="160" w:line="480" w:lineRule="auto"/>
        <w:contextualSpacing/>
        <w:jc w:val="both"/>
        <w:rPr>
          <w:rFonts w:ascii="Arial" w:hAnsi="Arial" w:cs="Arial"/>
          <w:sz w:val="24"/>
          <w:szCs w:val="24"/>
        </w:rPr>
      </w:pPr>
      <w:r w:rsidRPr="001F2642">
        <w:rPr>
          <w:rFonts w:ascii="Arial" w:hAnsi="Arial" w:cs="Arial"/>
          <w:sz w:val="24"/>
          <w:szCs w:val="24"/>
        </w:rPr>
        <w:t xml:space="preserve">The environment at Burns farm shop, has the potential of engagement for family toddler group sessions (‘Tots at Bocs’).  To create an opportunity to see families spend time with their children in the outdoors, through creative play, messy play, </w:t>
      </w:r>
      <w:r w:rsidRPr="001F2642">
        <w:rPr>
          <w:rFonts w:ascii="Arial" w:hAnsi="Arial" w:cs="Arial"/>
          <w:sz w:val="24"/>
          <w:szCs w:val="24"/>
        </w:rPr>
        <w:lastRenderedPageBreak/>
        <w:t xml:space="preserve">educational creativity and development of physical, social and emotional needs. </w:t>
      </w:r>
    </w:p>
    <w:p w14:paraId="29E4358B" w14:textId="05A63BB7" w:rsidR="00440C97" w:rsidRPr="001F2642" w:rsidRDefault="00440C97" w:rsidP="00114DF0">
      <w:pPr>
        <w:numPr>
          <w:ilvl w:val="0"/>
          <w:numId w:val="5"/>
        </w:numPr>
        <w:spacing w:after="160" w:line="480" w:lineRule="auto"/>
        <w:contextualSpacing/>
        <w:jc w:val="both"/>
        <w:rPr>
          <w:rFonts w:ascii="Arial" w:hAnsi="Arial" w:cs="Arial"/>
          <w:sz w:val="24"/>
          <w:szCs w:val="24"/>
        </w:rPr>
      </w:pPr>
      <w:r w:rsidRPr="001F2642">
        <w:rPr>
          <w:rFonts w:ascii="Arial" w:hAnsi="Arial" w:cs="Arial"/>
          <w:sz w:val="24"/>
          <w:szCs w:val="24"/>
        </w:rPr>
        <w:t xml:space="preserve">There is scope for unique volunteer/apprentice opportunities, for example young people traineeships in variety of settings in the industry, </w:t>
      </w:r>
      <w:r w:rsidR="006B6AC5" w:rsidRPr="001F2642">
        <w:rPr>
          <w:rFonts w:ascii="Arial" w:hAnsi="Arial" w:cs="Arial"/>
          <w:sz w:val="24"/>
          <w:szCs w:val="24"/>
        </w:rPr>
        <w:t>i.e.</w:t>
      </w:r>
      <w:r w:rsidRPr="001F2642">
        <w:rPr>
          <w:rFonts w:ascii="Arial" w:hAnsi="Arial" w:cs="Arial"/>
          <w:sz w:val="24"/>
          <w:szCs w:val="24"/>
        </w:rPr>
        <w:t xml:space="preserve"> Gardening, woodwork, shop, café, IT, marketing and communications, dog training schemes, Burns in the community programme etc.</w:t>
      </w:r>
    </w:p>
    <w:p w14:paraId="32E6DB68" w14:textId="77777777" w:rsidR="00440C97" w:rsidRPr="001F2642" w:rsidRDefault="00440C97" w:rsidP="00114DF0">
      <w:pPr>
        <w:numPr>
          <w:ilvl w:val="0"/>
          <w:numId w:val="5"/>
        </w:numPr>
        <w:spacing w:after="160" w:line="480" w:lineRule="auto"/>
        <w:contextualSpacing/>
        <w:jc w:val="both"/>
        <w:rPr>
          <w:rFonts w:ascii="Arial" w:hAnsi="Arial" w:cs="Arial"/>
          <w:sz w:val="24"/>
          <w:szCs w:val="24"/>
        </w:rPr>
      </w:pPr>
      <w:r w:rsidRPr="001F2642">
        <w:rPr>
          <w:rFonts w:ascii="Arial" w:hAnsi="Arial" w:cs="Arial"/>
          <w:sz w:val="24"/>
          <w:szCs w:val="24"/>
        </w:rPr>
        <w:t xml:space="preserve">Is there potential for ‘Party Bocs’ – Social Enterprise initiative, creating space for selling bespoke kids parties, incorporating the Foundation’s ethos, ‘real’ work experiences for people, skills development, work opportunities, partnership with ‘outside agencies’ to grow their products &amp; services. </w:t>
      </w:r>
    </w:p>
    <w:p w14:paraId="5D7C0151" w14:textId="2FD866AF" w:rsidR="00440C97" w:rsidRPr="00F219DC" w:rsidRDefault="00F219DC" w:rsidP="00114DF0">
      <w:pPr>
        <w:numPr>
          <w:ilvl w:val="0"/>
          <w:numId w:val="5"/>
        </w:numPr>
        <w:spacing w:after="160" w:line="480" w:lineRule="auto"/>
        <w:contextualSpacing/>
        <w:jc w:val="both"/>
        <w:rPr>
          <w:rFonts w:ascii="Arial" w:hAnsi="Arial" w:cs="Arial"/>
          <w:sz w:val="24"/>
          <w:szCs w:val="24"/>
        </w:rPr>
      </w:pPr>
      <w:r>
        <w:rPr>
          <w:rFonts w:ascii="Arial" w:hAnsi="Arial" w:cs="Arial"/>
          <w:sz w:val="24"/>
          <w:szCs w:val="24"/>
        </w:rPr>
        <w:t xml:space="preserve">I can see the opportunity for the recognition of the Foundations Social Enterprising done already.  This can be evidence in applying for external </w:t>
      </w:r>
      <w:r w:rsidR="00583A79">
        <w:rPr>
          <w:rFonts w:ascii="Arial" w:hAnsi="Arial" w:cs="Arial"/>
          <w:sz w:val="24"/>
          <w:szCs w:val="24"/>
        </w:rPr>
        <w:t>funding that</w:t>
      </w:r>
      <w:r>
        <w:rPr>
          <w:rFonts w:ascii="Arial" w:hAnsi="Arial" w:cs="Arial"/>
          <w:sz w:val="24"/>
          <w:szCs w:val="24"/>
        </w:rPr>
        <w:t xml:space="preserve"> can create further job opportunities to expand the staff team. </w:t>
      </w:r>
    </w:p>
    <w:p w14:paraId="5CB2BEC7" w14:textId="69DB788C" w:rsidR="00440C97" w:rsidRPr="00F219DC" w:rsidRDefault="00F219DC" w:rsidP="00114DF0">
      <w:pPr>
        <w:numPr>
          <w:ilvl w:val="0"/>
          <w:numId w:val="5"/>
        </w:numPr>
        <w:spacing w:after="160" w:line="480" w:lineRule="auto"/>
        <w:contextualSpacing/>
        <w:jc w:val="both"/>
        <w:rPr>
          <w:rFonts w:ascii="Arial" w:hAnsi="Arial" w:cs="Arial"/>
          <w:sz w:val="24"/>
          <w:szCs w:val="24"/>
        </w:rPr>
      </w:pPr>
      <w:r>
        <w:rPr>
          <w:rFonts w:ascii="Arial" w:hAnsi="Arial" w:cs="Arial"/>
          <w:sz w:val="24"/>
          <w:szCs w:val="24"/>
        </w:rPr>
        <w:t>There is scope for m</w:t>
      </w:r>
      <w:r w:rsidR="00440C97" w:rsidRPr="00F219DC">
        <w:rPr>
          <w:rFonts w:ascii="Arial" w:hAnsi="Arial" w:cs="Arial"/>
          <w:sz w:val="24"/>
          <w:szCs w:val="24"/>
        </w:rPr>
        <w:t>arketing opportunities, recognition of work done to b</w:t>
      </w:r>
      <w:r>
        <w:rPr>
          <w:rFonts w:ascii="Arial" w:hAnsi="Arial" w:cs="Arial"/>
          <w:sz w:val="24"/>
          <w:szCs w:val="24"/>
        </w:rPr>
        <w:t>e published to a wider audience perhaps.</w:t>
      </w:r>
    </w:p>
    <w:p w14:paraId="504DB414" w14:textId="1C1DC6ED" w:rsidR="00440C97" w:rsidRPr="00F219DC" w:rsidRDefault="00F219DC" w:rsidP="00114DF0">
      <w:pPr>
        <w:numPr>
          <w:ilvl w:val="0"/>
          <w:numId w:val="5"/>
        </w:numPr>
        <w:spacing w:after="160" w:line="480" w:lineRule="auto"/>
        <w:contextualSpacing/>
        <w:jc w:val="both"/>
        <w:rPr>
          <w:rFonts w:ascii="Arial" w:hAnsi="Arial" w:cs="Arial"/>
          <w:sz w:val="24"/>
          <w:szCs w:val="24"/>
        </w:rPr>
      </w:pPr>
      <w:r>
        <w:rPr>
          <w:rFonts w:ascii="Arial" w:hAnsi="Arial" w:cs="Arial"/>
          <w:sz w:val="24"/>
          <w:szCs w:val="24"/>
        </w:rPr>
        <w:t>F</w:t>
      </w:r>
      <w:r w:rsidR="00440C97" w:rsidRPr="00F219DC">
        <w:rPr>
          <w:rFonts w:ascii="Arial" w:hAnsi="Arial" w:cs="Arial"/>
          <w:sz w:val="24"/>
          <w:szCs w:val="24"/>
        </w:rPr>
        <w:t>unding</w:t>
      </w:r>
      <w:r>
        <w:rPr>
          <w:rFonts w:ascii="Arial" w:hAnsi="Arial" w:cs="Arial"/>
          <w:sz w:val="24"/>
          <w:szCs w:val="24"/>
        </w:rPr>
        <w:t xml:space="preserve"> can</w:t>
      </w:r>
      <w:r w:rsidR="00583A79">
        <w:rPr>
          <w:rFonts w:ascii="Arial" w:hAnsi="Arial" w:cs="Arial"/>
          <w:sz w:val="24"/>
          <w:szCs w:val="24"/>
        </w:rPr>
        <w:t xml:space="preserve"> be acquired and bid</w:t>
      </w:r>
      <w:r w:rsidR="00440C97" w:rsidRPr="00F219DC">
        <w:rPr>
          <w:rFonts w:ascii="Arial" w:hAnsi="Arial" w:cs="Arial"/>
          <w:sz w:val="24"/>
          <w:szCs w:val="24"/>
        </w:rPr>
        <w:t xml:space="preserve"> for in recognition of work do</w:t>
      </w:r>
      <w:r>
        <w:rPr>
          <w:rFonts w:ascii="Arial" w:hAnsi="Arial" w:cs="Arial"/>
          <w:sz w:val="24"/>
          <w:szCs w:val="24"/>
        </w:rPr>
        <w:t xml:space="preserve">ne in the community, for example from the Welsh Governments </w:t>
      </w:r>
      <w:r w:rsidR="00440C97" w:rsidRPr="00F219DC">
        <w:rPr>
          <w:rFonts w:ascii="Arial" w:hAnsi="Arial" w:cs="Arial"/>
          <w:sz w:val="24"/>
          <w:szCs w:val="24"/>
        </w:rPr>
        <w:t>Communities facilities and activities programme</w:t>
      </w:r>
      <w:r>
        <w:rPr>
          <w:rFonts w:ascii="Arial" w:hAnsi="Arial" w:cs="Arial"/>
          <w:sz w:val="24"/>
          <w:szCs w:val="24"/>
        </w:rPr>
        <w:t xml:space="preserve"> (CFAP) especially </w:t>
      </w:r>
      <w:r w:rsidR="00AA3D4E">
        <w:rPr>
          <w:rFonts w:ascii="Arial" w:hAnsi="Arial" w:cs="Arial"/>
          <w:sz w:val="24"/>
          <w:szCs w:val="24"/>
        </w:rPr>
        <w:t>with</w:t>
      </w:r>
      <w:r>
        <w:rPr>
          <w:rFonts w:ascii="Arial" w:hAnsi="Arial" w:cs="Arial"/>
          <w:sz w:val="24"/>
          <w:szCs w:val="24"/>
        </w:rPr>
        <w:t xml:space="preserve"> regards to their </w:t>
      </w:r>
      <w:r w:rsidR="00440C97" w:rsidRPr="00F219DC">
        <w:rPr>
          <w:rFonts w:ascii="Arial" w:hAnsi="Arial" w:cs="Arial"/>
          <w:sz w:val="24"/>
          <w:szCs w:val="24"/>
        </w:rPr>
        <w:t>Social Enterpris</w:t>
      </w:r>
      <w:r>
        <w:rPr>
          <w:rFonts w:ascii="Arial" w:hAnsi="Arial" w:cs="Arial"/>
          <w:sz w:val="24"/>
          <w:szCs w:val="24"/>
        </w:rPr>
        <w:t>ing done with community groups.</w:t>
      </w:r>
    </w:p>
    <w:p w14:paraId="500250A9" w14:textId="3D6544BE" w:rsidR="00440C97" w:rsidRDefault="00440C97" w:rsidP="00114DF0">
      <w:pPr>
        <w:numPr>
          <w:ilvl w:val="0"/>
          <w:numId w:val="5"/>
        </w:numPr>
        <w:spacing w:after="160" w:line="480" w:lineRule="auto"/>
        <w:contextualSpacing/>
        <w:jc w:val="both"/>
        <w:rPr>
          <w:rFonts w:ascii="Arial" w:hAnsi="Arial" w:cs="Arial"/>
          <w:sz w:val="24"/>
          <w:szCs w:val="24"/>
        </w:rPr>
      </w:pPr>
      <w:r w:rsidRPr="00F219DC">
        <w:rPr>
          <w:rFonts w:ascii="Arial" w:hAnsi="Arial" w:cs="Arial"/>
          <w:sz w:val="24"/>
          <w:szCs w:val="24"/>
        </w:rPr>
        <w:t>Therefore</w:t>
      </w:r>
      <w:r w:rsidR="00AA3D4E">
        <w:rPr>
          <w:rFonts w:ascii="Arial" w:hAnsi="Arial" w:cs="Arial"/>
          <w:sz w:val="24"/>
          <w:szCs w:val="24"/>
        </w:rPr>
        <w:t>,</w:t>
      </w:r>
      <w:r w:rsidRPr="00F219DC">
        <w:rPr>
          <w:rFonts w:ascii="Arial" w:hAnsi="Arial" w:cs="Arial"/>
          <w:sz w:val="24"/>
          <w:szCs w:val="24"/>
        </w:rPr>
        <w:t xml:space="preserve"> the expansion of the Foundation in terms of recruiting of more staff for various aspects.</w:t>
      </w:r>
    </w:p>
    <w:p w14:paraId="70089D6B" w14:textId="2B00128D" w:rsidR="00F219DC" w:rsidRDefault="00F219DC" w:rsidP="00114DF0">
      <w:pPr>
        <w:numPr>
          <w:ilvl w:val="0"/>
          <w:numId w:val="5"/>
        </w:numPr>
        <w:spacing w:after="160" w:line="480" w:lineRule="auto"/>
        <w:contextualSpacing/>
        <w:jc w:val="both"/>
        <w:rPr>
          <w:rFonts w:ascii="Arial" w:hAnsi="Arial" w:cs="Arial"/>
          <w:sz w:val="24"/>
          <w:szCs w:val="24"/>
        </w:rPr>
      </w:pPr>
      <w:r>
        <w:rPr>
          <w:rFonts w:ascii="Arial" w:hAnsi="Arial" w:cs="Arial"/>
          <w:sz w:val="24"/>
          <w:szCs w:val="24"/>
        </w:rPr>
        <w:t>They can develop an evaluation strategy like the Kirkpatrick model</w:t>
      </w:r>
      <w:r w:rsidR="001E0AC2">
        <w:rPr>
          <w:rFonts w:ascii="Arial" w:hAnsi="Arial" w:cs="Arial"/>
          <w:sz w:val="24"/>
          <w:szCs w:val="24"/>
        </w:rPr>
        <w:t xml:space="preserve"> (1994) as noted in the NYA (date unknown, p. 11), this can have a huge impact on their credibility in the community and with their stakeholders.</w:t>
      </w:r>
    </w:p>
    <w:p w14:paraId="0CB52454" w14:textId="7ADFA8A0" w:rsidR="001E0AC2" w:rsidRDefault="001E0AC2" w:rsidP="00114DF0">
      <w:pPr>
        <w:numPr>
          <w:ilvl w:val="0"/>
          <w:numId w:val="5"/>
        </w:numPr>
        <w:spacing w:after="160" w:line="480" w:lineRule="auto"/>
        <w:contextualSpacing/>
        <w:jc w:val="both"/>
        <w:rPr>
          <w:rFonts w:ascii="Arial" w:hAnsi="Arial" w:cs="Arial"/>
          <w:sz w:val="24"/>
          <w:szCs w:val="24"/>
        </w:rPr>
      </w:pPr>
      <w:r>
        <w:rPr>
          <w:rFonts w:ascii="Arial" w:hAnsi="Arial" w:cs="Arial"/>
          <w:sz w:val="24"/>
          <w:szCs w:val="24"/>
        </w:rPr>
        <w:t xml:space="preserve">This will also strengthen their work when applying for funding bids. </w:t>
      </w:r>
    </w:p>
    <w:p w14:paraId="56BB56D6" w14:textId="444E7BD3" w:rsidR="001E0AC2" w:rsidRPr="00F219DC" w:rsidRDefault="001E0AC2" w:rsidP="00114DF0">
      <w:pPr>
        <w:numPr>
          <w:ilvl w:val="0"/>
          <w:numId w:val="5"/>
        </w:numPr>
        <w:spacing w:after="160" w:line="480" w:lineRule="auto"/>
        <w:contextualSpacing/>
        <w:jc w:val="both"/>
        <w:rPr>
          <w:rFonts w:ascii="Arial" w:hAnsi="Arial" w:cs="Arial"/>
          <w:sz w:val="24"/>
          <w:szCs w:val="24"/>
        </w:rPr>
      </w:pPr>
      <w:r>
        <w:rPr>
          <w:rFonts w:ascii="Arial" w:hAnsi="Arial" w:cs="Arial"/>
          <w:sz w:val="24"/>
          <w:szCs w:val="24"/>
        </w:rPr>
        <w:lastRenderedPageBreak/>
        <w:t xml:space="preserve">I believe there to be opportunity to expand the work done with the community groups, to add accreditation to some of their programmes.  For </w:t>
      </w:r>
      <w:r w:rsidR="0090416B">
        <w:rPr>
          <w:rFonts w:ascii="Arial" w:hAnsi="Arial" w:cs="Arial"/>
          <w:sz w:val="24"/>
          <w:szCs w:val="24"/>
        </w:rPr>
        <w:t>example,</w:t>
      </w:r>
      <w:r>
        <w:rPr>
          <w:rFonts w:ascii="Arial" w:hAnsi="Arial" w:cs="Arial"/>
          <w:sz w:val="24"/>
          <w:szCs w:val="24"/>
        </w:rPr>
        <w:t xml:space="preserve"> </w:t>
      </w:r>
      <w:proofErr w:type="spellStart"/>
      <w:r>
        <w:rPr>
          <w:rFonts w:ascii="Arial" w:hAnsi="Arial" w:cs="Arial"/>
          <w:sz w:val="24"/>
          <w:szCs w:val="24"/>
        </w:rPr>
        <w:t>ASDAN</w:t>
      </w:r>
      <w:proofErr w:type="spellEnd"/>
      <w:r>
        <w:rPr>
          <w:rFonts w:ascii="Arial" w:hAnsi="Arial" w:cs="Arial"/>
          <w:sz w:val="24"/>
          <w:szCs w:val="24"/>
        </w:rPr>
        <w:t xml:space="preserve">, John Muir Awards or SWEET training accreditation. </w:t>
      </w:r>
    </w:p>
    <w:p w14:paraId="03DD44BB" w14:textId="20BDFC61" w:rsidR="00440C97" w:rsidRPr="00F219DC" w:rsidRDefault="00440C97" w:rsidP="00440C97">
      <w:pPr>
        <w:spacing w:after="160" w:line="259" w:lineRule="auto"/>
        <w:contextualSpacing/>
        <w:rPr>
          <w:rFonts w:ascii="Arial" w:hAnsi="Arial" w:cs="Arial"/>
          <w:sz w:val="24"/>
          <w:szCs w:val="24"/>
        </w:rPr>
      </w:pPr>
      <w:r w:rsidRPr="00F219DC">
        <w:rPr>
          <w:rFonts w:ascii="Arial" w:hAnsi="Arial" w:cs="Arial"/>
          <w:sz w:val="24"/>
          <w:szCs w:val="24"/>
        </w:rPr>
        <w:t xml:space="preserve"> </w:t>
      </w:r>
    </w:p>
    <w:p w14:paraId="5AA26B89" w14:textId="77777777" w:rsidR="00440C97" w:rsidRPr="001F2642" w:rsidRDefault="00440C97" w:rsidP="00440C97">
      <w:pPr>
        <w:spacing w:after="160" w:line="259" w:lineRule="auto"/>
        <w:contextualSpacing/>
        <w:rPr>
          <w:rFonts w:ascii="Arial" w:hAnsi="Arial" w:cs="Arial"/>
          <w:sz w:val="24"/>
          <w:szCs w:val="24"/>
          <w:highlight w:val="yellow"/>
        </w:rPr>
      </w:pPr>
    </w:p>
    <w:p w14:paraId="24044A0D" w14:textId="5B27B7C8" w:rsidR="00440C97" w:rsidRPr="001F2642" w:rsidRDefault="00440C97" w:rsidP="00440C97">
      <w:pPr>
        <w:rPr>
          <w:rFonts w:ascii="Arial" w:hAnsi="Arial" w:cs="Arial"/>
          <w:sz w:val="24"/>
          <w:szCs w:val="24"/>
        </w:rPr>
      </w:pPr>
    </w:p>
    <w:p w14:paraId="5399A20C" w14:textId="1DC24D7F" w:rsidR="00440C97" w:rsidRDefault="00114DF0" w:rsidP="00114DF0">
      <w:pPr>
        <w:pStyle w:val="ListParagraph"/>
        <w:numPr>
          <w:ilvl w:val="0"/>
          <w:numId w:val="13"/>
        </w:numPr>
        <w:spacing w:line="480" w:lineRule="auto"/>
        <w:rPr>
          <w:rFonts w:ascii="Arial" w:hAnsi="Arial" w:cs="Arial"/>
          <w:sz w:val="24"/>
          <w:szCs w:val="24"/>
        </w:rPr>
      </w:pPr>
      <w:r>
        <w:rPr>
          <w:noProof/>
        </w:rPr>
        <mc:AlternateContent>
          <mc:Choice Requires="wpg">
            <w:drawing>
              <wp:anchor distT="0" distB="0" distL="114300" distR="114300" simplePos="0" relativeHeight="251657216" behindDoc="0" locked="0" layoutInCell="1" allowOverlap="1" wp14:anchorId="5DD22F1B" wp14:editId="4223D2CF">
                <wp:simplePos x="0" y="0"/>
                <wp:positionH relativeFrom="margin">
                  <wp:align>right</wp:align>
                </wp:positionH>
                <wp:positionV relativeFrom="page">
                  <wp:posOffset>2574290</wp:posOffset>
                </wp:positionV>
                <wp:extent cx="2399665" cy="10136505"/>
                <wp:effectExtent l="57150" t="57150" r="57150" b="53340"/>
                <wp:wrapSquare wrapText="bothSides"/>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99665" cy="10136505"/>
                          <a:chOff x="0" y="0"/>
                          <a:chExt cx="2475865" cy="9555480"/>
                        </a:xfrm>
                      </wpg:grpSpPr>
                      <wps:wsp>
                        <wps:cNvPr id="3" name="AutoShape 14"/>
                        <wps:cNvSpPr>
                          <a:spLocks noChangeArrowheads="1"/>
                        </wps:cNvSpPr>
                        <wps:spPr bwMode="auto">
                          <a:xfrm>
                            <a:off x="0" y="0"/>
                            <a:ext cx="2475865" cy="9555480"/>
                          </a:xfrm>
                          <a:prstGeom prst="rect">
                            <a:avLst/>
                          </a:prstGeom>
                          <a:solidFill>
                            <a:sysClr val="window" lastClr="FFFFFF"/>
                          </a:solidFill>
                          <a:ln w="12700" cap="flat" cmpd="sng" algn="ctr">
                            <a:solidFill>
                              <a:srgbClr val="ED7D31"/>
                            </a:solidFill>
                            <a:prstDash val="solid"/>
                            <a:miter lim="800000"/>
                          </a:ln>
                          <a:effectLst/>
                          <a:scene3d>
                            <a:camera prst="orthographicFront"/>
                            <a:lightRig rig="threePt" dir="t"/>
                          </a:scene3d>
                          <a:sp3d>
                            <a:bevelT w="139700" prst="cross"/>
                          </a:sp3d>
                          <a:extLst/>
                        </wps:spPr>
                        <wps:txbx>
                          <w:txbxContent>
                            <w:p w14:paraId="21527EB8" w14:textId="77777777" w:rsidR="00440C97" w:rsidRPr="008C7A48" w:rsidRDefault="00440C97" w:rsidP="00440C97">
                              <w:pPr>
                                <w:spacing w:before="880" w:after="240"/>
                                <w:rPr>
                                  <w:rFonts w:ascii="Calibri Light" w:hAnsi="Calibri Light"/>
                                  <w:color w:val="4472C4"/>
                                  <w:sz w:val="40"/>
                                  <w:szCs w:val="40"/>
                                </w:rPr>
                              </w:pPr>
                              <w:r w:rsidRPr="008C7A48">
                                <w:rPr>
                                  <w:rFonts w:ascii="Calibri Light" w:hAnsi="Calibri Light"/>
                                  <w:color w:val="4472C4"/>
                                  <w:sz w:val="40"/>
                                  <w:szCs w:val="40"/>
                                </w:rPr>
                                <w:t>THREATS</w:t>
                              </w:r>
                            </w:p>
                            <w:p w14:paraId="74D42664" w14:textId="77777777" w:rsidR="00440C97" w:rsidRPr="00F77FDB" w:rsidRDefault="00440C97" w:rsidP="00440C97">
                              <w:pPr>
                                <w:rPr>
                                  <w:color w:val="44546A"/>
                                </w:rPr>
                              </w:pPr>
                              <w:r w:rsidRPr="00F77FDB">
                                <w:rPr>
                                  <w:color w:val="44546A"/>
                                </w:rPr>
                                <w:t>What obstacles do you face?</w:t>
                              </w:r>
                            </w:p>
                            <w:p w14:paraId="09D1CA76" w14:textId="77777777" w:rsidR="00440C97" w:rsidRPr="00F77FDB" w:rsidRDefault="00440C97" w:rsidP="00440C97">
                              <w:pPr>
                                <w:rPr>
                                  <w:color w:val="44546A"/>
                                </w:rPr>
                              </w:pPr>
                              <w:r w:rsidRPr="00F77FDB">
                                <w:rPr>
                                  <w:color w:val="44546A"/>
                                </w:rPr>
                                <w:t>What are your competitors doing?</w:t>
                              </w:r>
                            </w:p>
                            <w:p w14:paraId="5050B55B" w14:textId="77777777" w:rsidR="00440C97" w:rsidRPr="00F77FDB" w:rsidRDefault="00440C97" w:rsidP="00440C97">
                              <w:pPr>
                                <w:rPr>
                                  <w:color w:val="44546A"/>
                                </w:rPr>
                              </w:pPr>
                              <w:r w:rsidRPr="00F77FDB">
                                <w:rPr>
                                  <w:color w:val="44546A"/>
                                </w:rPr>
                                <w:t>Are quality standards or specifications for your job, products or services changing?</w:t>
                              </w:r>
                            </w:p>
                            <w:p w14:paraId="434A4F82" w14:textId="77777777" w:rsidR="00440C97" w:rsidRPr="00F77FDB" w:rsidRDefault="00440C97" w:rsidP="00440C97">
                              <w:pPr>
                                <w:rPr>
                                  <w:color w:val="44546A"/>
                                </w:rPr>
                              </w:pPr>
                              <w:r w:rsidRPr="00F77FDB">
                                <w:rPr>
                                  <w:color w:val="44546A"/>
                                </w:rPr>
                                <w:t>Is changing technology threatening your position?</w:t>
                              </w:r>
                            </w:p>
                            <w:p w14:paraId="14D8F3D7" w14:textId="77777777" w:rsidR="00440C97" w:rsidRPr="00F77FDB" w:rsidRDefault="00440C97" w:rsidP="00440C97">
                              <w:pPr>
                                <w:rPr>
                                  <w:color w:val="44546A"/>
                                </w:rPr>
                              </w:pPr>
                              <w:r w:rsidRPr="00F77FDB">
                                <w:rPr>
                                  <w:color w:val="44546A"/>
                                </w:rPr>
                                <w:t>Do you have bad debt or cash-flow problems?</w:t>
                              </w:r>
                            </w:p>
                            <w:p w14:paraId="620F28C4" w14:textId="77777777" w:rsidR="00440C97" w:rsidRDefault="00440C97" w:rsidP="00440C97">
                              <w:pPr>
                                <w:rPr>
                                  <w:color w:val="44546A"/>
                                </w:rPr>
                              </w:pPr>
                              <w:r w:rsidRPr="00F77FDB">
                                <w:rPr>
                                  <w:color w:val="44546A"/>
                                </w:rPr>
                                <w:t>Could any of your weaknesses seriously threaten your business?</w:t>
                              </w:r>
                            </w:p>
                            <w:p w14:paraId="7A9BC0BD" w14:textId="77777777" w:rsidR="00440C97" w:rsidRDefault="00440C97" w:rsidP="00440C97">
                              <w:pPr>
                                <w:rPr>
                                  <w:color w:val="44546A"/>
                                </w:rPr>
                              </w:pPr>
                            </w:p>
                            <w:p w14:paraId="443E152F" w14:textId="77777777" w:rsidR="00440C97" w:rsidRPr="008C7A48" w:rsidRDefault="00440C97" w:rsidP="00440C97">
                              <w:pPr>
                                <w:rPr>
                                  <w:color w:val="44546A"/>
                                </w:rPr>
                              </w:pPr>
                              <w:r>
                                <w:rPr>
                                  <w:noProof/>
                                  <w:color w:val="44546A"/>
                                </w:rPr>
                                <w:t xml:space="preserve"> </w:t>
                              </w:r>
                              <w:r w:rsidRPr="00EF5782">
                                <w:rPr>
                                  <w:noProof/>
                                  <w:color w:val="44546A"/>
                                </w:rPr>
                                <w:t>(Unknown, 2018)</w:t>
                              </w:r>
                            </w:p>
                          </w:txbxContent>
                        </wps:txbx>
                        <wps:bodyPr rot="0" vert="horz" wrap="square" lIns="182880" tIns="457200" rIns="182880" bIns="73152" anchor="t" anchorCtr="0" upright="1">
                          <a:noAutofit/>
                        </wps:bodyPr>
                      </wps:wsp>
                      <wps:wsp>
                        <wps:cNvPr id="4" name="Rectangle 4"/>
                        <wps:cNvSpPr/>
                        <wps:spPr>
                          <a:xfrm>
                            <a:off x="71919" y="0"/>
                            <a:ext cx="2331720" cy="704215"/>
                          </a:xfrm>
                          <a:prstGeom prst="rect">
                            <a:avLst/>
                          </a:prstGeom>
                          <a:solidFill>
                            <a:srgbClr val="44546A"/>
                          </a:solidFill>
                          <a:ln w="12700" cap="flat" cmpd="sng" algn="ctr">
                            <a:noFill/>
                            <a:prstDash val="solid"/>
                            <a:miter lim="800000"/>
                          </a:ln>
                          <a:effectLst/>
                        </wps:spPr>
                        <wps:txbx>
                          <w:txbxContent>
                            <w:p w14:paraId="7CEE17BE" w14:textId="77777777" w:rsidR="00440C97" w:rsidRPr="008C7A48" w:rsidRDefault="00440C97" w:rsidP="00440C97">
                              <w:pPr>
                                <w:spacing w:before="240"/>
                                <w:rPr>
                                  <w:color w:val="FFFFFF"/>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wps:wsp>
                        <wps:cNvPr id="5" name="Rectangle 5"/>
                        <wps:cNvSpPr/>
                        <wps:spPr>
                          <a:xfrm>
                            <a:off x="71919" y="9308386"/>
                            <a:ext cx="2331720" cy="118745"/>
                          </a:xfrm>
                          <a:prstGeom prst="rect">
                            <a:avLst/>
                          </a:prstGeom>
                          <a:solidFill>
                            <a:srgbClr val="4472C4"/>
                          </a:solidFill>
                          <a:ln w="12700" cap="flat" cmpd="sng" algn="ctr">
                            <a:noFill/>
                            <a:prstDash val="solid"/>
                            <a:miter lim="800000"/>
                          </a:ln>
                          <a:effectLst/>
                        </wps:spPr>
                        <wps:txbx>
                          <w:txbxContent>
                            <w:p w14:paraId="26CB550B" w14:textId="77777777" w:rsidR="00440C97" w:rsidRPr="008C7A48" w:rsidRDefault="00440C97" w:rsidP="00440C97">
                              <w:pPr>
                                <w:spacing w:before="240"/>
                                <w:rPr>
                                  <w:color w:val="FFFFFF"/>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wpg:wgp>
                  </a:graphicData>
                </a:graphic>
                <wp14:sizeRelH relativeFrom="page">
                  <wp14:pctWidth>32000</wp14:pctWidth>
                </wp14:sizeRelH>
                <wp14:sizeRelV relativeFrom="page">
                  <wp14:pctHeight>95000</wp14:pctHeight>
                </wp14:sizeRelV>
              </wp:anchor>
            </w:drawing>
          </mc:Choice>
          <mc:Fallback>
            <w:pict>
              <v:group w14:anchorId="5DD22F1B" id="Group 2" o:spid="_x0000_s1037" style="position:absolute;left:0;text-align:left;margin-left:137.75pt;margin-top:202.7pt;width:188.95pt;height:798.15pt;z-index:251657216;mso-width-percent:320;mso-height-percent:950;mso-position-horizontal:right;mso-position-horizontal-relative:margin;mso-position-vertical-relative:page;mso-width-percent:320;mso-height-percent:950" coordsize="24758,95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">
                <v:rect id="AutoShape 14" o:spid="_x0000_s1038" style="position:absolute;width:24758;height:955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" fillcolor="window" strokecolor="#ed7d31" strokeweight="1pt">
                  <v:textbox inset="14.4pt,36pt,14.4pt,5.76pt">
                    <w:txbxContent>
                      <w:p w14:paraId="21527EB8" w14:textId="77777777" w:rsidR="00440C97" w:rsidRPr="008C7A48" w:rsidRDefault="00440C97" w:rsidP="00440C97">
                        <w:pPr>
                          <w:spacing w:before="880" w:after="240"/>
                          <w:rPr>
                            <w:rFonts w:ascii="Calibri Light" w:hAnsi="Calibri Light"/>
                            <w:color w:val="4472C4"/>
                            <w:sz w:val="40"/>
                            <w:szCs w:val="40"/>
                          </w:rPr>
                        </w:pPr>
                        <w:r w:rsidRPr="008C7A48">
                          <w:rPr>
                            <w:rFonts w:ascii="Calibri Light" w:hAnsi="Calibri Light"/>
                            <w:color w:val="4472C4"/>
                            <w:sz w:val="40"/>
                            <w:szCs w:val="40"/>
                          </w:rPr>
                          <w:t>THREATS</w:t>
                        </w:r>
                      </w:p>
                      <w:p w14:paraId="74D42664" w14:textId="77777777" w:rsidR="00440C97" w:rsidRPr="00F77FDB" w:rsidRDefault="00440C97" w:rsidP="00440C97">
                        <w:pPr>
                          <w:rPr>
                            <w:color w:val="44546A"/>
                          </w:rPr>
                        </w:pPr>
                        <w:r w:rsidRPr="00F77FDB">
                          <w:rPr>
                            <w:color w:val="44546A"/>
                          </w:rPr>
                          <w:t>What obstacles do you face?</w:t>
                        </w:r>
                      </w:p>
                      <w:p w14:paraId="09D1CA76" w14:textId="77777777" w:rsidR="00440C97" w:rsidRPr="00F77FDB" w:rsidRDefault="00440C97" w:rsidP="00440C97">
                        <w:pPr>
                          <w:rPr>
                            <w:color w:val="44546A"/>
                          </w:rPr>
                        </w:pPr>
                        <w:r w:rsidRPr="00F77FDB">
                          <w:rPr>
                            <w:color w:val="44546A"/>
                          </w:rPr>
                          <w:t>What are your competitors doing?</w:t>
                        </w:r>
                      </w:p>
                      <w:p w14:paraId="5050B55B" w14:textId="77777777" w:rsidR="00440C97" w:rsidRPr="00F77FDB" w:rsidRDefault="00440C97" w:rsidP="00440C97">
                        <w:pPr>
                          <w:rPr>
                            <w:color w:val="44546A"/>
                          </w:rPr>
                        </w:pPr>
                        <w:r w:rsidRPr="00F77FDB">
                          <w:rPr>
                            <w:color w:val="44546A"/>
                          </w:rPr>
                          <w:t>Are quality standards or specifications for your job, products or services changing?</w:t>
                        </w:r>
                      </w:p>
                      <w:p w14:paraId="434A4F82" w14:textId="77777777" w:rsidR="00440C97" w:rsidRPr="00F77FDB" w:rsidRDefault="00440C97" w:rsidP="00440C97">
                        <w:pPr>
                          <w:rPr>
                            <w:color w:val="44546A"/>
                          </w:rPr>
                        </w:pPr>
                        <w:r w:rsidRPr="00F77FDB">
                          <w:rPr>
                            <w:color w:val="44546A"/>
                          </w:rPr>
                          <w:t>Is changing technology threatening your position?</w:t>
                        </w:r>
                      </w:p>
                      <w:p w14:paraId="14D8F3D7" w14:textId="77777777" w:rsidR="00440C97" w:rsidRPr="00F77FDB" w:rsidRDefault="00440C97" w:rsidP="00440C97">
                        <w:pPr>
                          <w:rPr>
                            <w:color w:val="44546A"/>
                          </w:rPr>
                        </w:pPr>
                        <w:r w:rsidRPr="00F77FDB">
                          <w:rPr>
                            <w:color w:val="44546A"/>
                          </w:rPr>
                          <w:t>Do you have bad debt or cash-flow problems?</w:t>
                        </w:r>
                      </w:p>
                      <w:p w14:paraId="620F28C4" w14:textId="77777777" w:rsidR="00440C97" w:rsidRDefault="00440C97" w:rsidP="00440C97">
                        <w:pPr>
                          <w:rPr>
                            <w:color w:val="44546A"/>
                          </w:rPr>
                        </w:pPr>
                        <w:r w:rsidRPr="00F77FDB">
                          <w:rPr>
                            <w:color w:val="44546A"/>
                          </w:rPr>
                          <w:t>Could any of your weaknesses seriously threaten your business?</w:t>
                        </w:r>
                      </w:p>
                      <w:p w14:paraId="7A9BC0BD" w14:textId="77777777" w:rsidR="00440C97" w:rsidRDefault="00440C97" w:rsidP="00440C97">
                        <w:pPr>
                          <w:rPr>
                            <w:color w:val="44546A"/>
                          </w:rPr>
                        </w:pPr>
                      </w:p>
                      <w:p w14:paraId="443E152F" w14:textId="77777777" w:rsidR="00440C97" w:rsidRPr="008C7A48" w:rsidRDefault="00440C97" w:rsidP="00440C97">
                        <w:pPr>
                          <w:rPr>
                            <w:color w:val="44546A"/>
                          </w:rPr>
                        </w:pPr>
                        <w:r>
                          <w:rPr>
                            <w:noProof/>
                            <w:color w:val="44546A"/>
                          </w:rPr>
                          <w:t xml:space="preserve"> </w:t>
                        </w:r>
                        <w:r w:rsidRPr="00EF5782">
                          <w:rPr>
                            <w:noProof/>
                            <w:color w:val="44546A"/>
                          </w:rPr>
                          <w:t>(Unknown, 2018)</w:t>
                        </w:r>
                      </w:p>
                    </w:txbxContent>
                  </v:textbox>
                </v:rect>
                <v:rect id="Rectangle 4" o:spid="_x0000_s1039" style="position:absolute;left:719;width:23317;height:704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" fillcolor="#44546a" stroked="f" strokeweight="1pt">
                  <v:textbox inset="14.4pt,14.4pt,14.4pt,28.8pt">
                    <w:txbxContent>
                      <w:p w14:paraId="7CEE17BE" w14:textId="77777777" w:rsidR="00440C97" w:rsidRPr="008C7A48" w:rsidRDefault="00440C97" w:rsidP="00440C97">
                        <w:pPr>
                          <w:spacing w:before="240"/>
                          <w:rPr>
                            <w:color w:val="FFFFFF"/>
                          </w:rPr>
                        </w:pPr>
                      </w:p>
                    </w:txbxContent>
                  </v:textbox>
                </v:rect>
                <v:rect id="Rectangle 5" o:spid="_x0000_s1040" style="position:absolute;left:719;top:93083;width:23317;height:118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" fillcolor="#4472c4" stroked="f" strokeweight="1pt">
                  <v:textbox inset="14.4pt,14.4pt,14.4pt,28.8pt">
                    <w:txbxContent>
                      <w:p w14:paraId="26CB550B" w14:textId="77777777" w:rsidR="00440C97" w:rsidRPr="008C7A48" w:rsidRDefault="00440C97" w:rsidP="00440C97">
                        <w:pPr>
                          <w:spacing w:before="240"/>
                          <w:rPr>
                            <w:color w:val="FFFFFF"/>
                          </w:rPr>
                        </w:pPr>
                      </w:p>
                    </w:txbxContent>
                  </v:textbox>
                </v:rect>
                <w10:wrap type="square" anchorx="margin" anchory="page"/>
              </v:group>
            </w:pict>
          </mc:Fallback>
        </mc:AlternateContent>
      </w:r>
      <w:r w:rsidR="007D2014">
        <w:rPr>
          <w:rFonts w:ascii="Arial" w:hAnsi="Arial" w:cs="Arial"/>
          <w:sz w:val="24"/>
          <w:szCs w:val="24"/>
        </w:rPr>
        <w:t>Continued communication battles with Headquarters, Burns Pet Nutrition Ltd.</w:t>
      </w:r>
    </w:p>
    <w:p w14:paraId="42DD22CE" w14:textId="2860EC0B" w:rsidR="007D2014" w:rsidRDefault="007D2014" w:rsidP="00114DF0">
      <w:pPr>
        <w:pStyle w:val="ListParagraph"/>
        <w:numPr>
          <w:ilvl w:val="0"/>
          <w:numId w:val="13"/>
        </w:numPr>
        <w:spacing w:line="480" w:lineRule="auto"/>
        <w:rPr>
          <w:rFonts w:ascii="Arial" w:hAnsi="Arial" w:cs="Arial"/>
          <w:sz w:val="24"/>
          <w:szCs w:val="24"/>
        </w:rPr>
      </w:pPr>
      <w:r>
        <w:rPr>
          <w:rFonts w:ascii="Arial" w:hAnsi="Arial" w:cs="Arial"/>
          <w:sz w:val="24"/>
          <w:szCs w:val="24"/>
        </w:rPr>
        <w:t>Post Brexit, the funding from Burns Pet Nutrition Ltd. Could dry up.</w:t>
      </w:r>
    </w:p>
    <w:p w14:paraId="223CD5E2" w14:textId="0E3B6CD2" w:rsidR="007D2014" w:rsidRDefault="007D2014" w:rsidP="00114DF0">
      <w:pPr>
        <w:pStyle w:val="ListParagraph"/>
        <w:numPr>
          <w:ilvl w:val="0"/>
          <w:numId w:val="13"/>
        </w:numPr>
        <w:spacing w:line="480" w:lineRule="auto"/>
        <w:rPr>
          <w:rFonts w:ascii="Arial" w:hAnsi="Arial" w:cs="Arial"/>
          <w:sz w:val="24"/>
          <w:szCs w:val="24"/>
        </w:rPr>
      </w:pPr>
      <w:r>
        <w:rPr>
          <w:rFonts w:ascii="Arial" w:hAnsi="Arial" w:cs="Arial"/>
          <w:sz w:val="24"/>
          <w:szCs w:val="24"/>
        </w:rPr>
        <w:t>Financial stability is unsure for the Foundation.</w:t>
      </w:r>
    </w:p>
    <w:p w14:paraId="410B8D0F" w14:textId="054EF117" w:rsidR="007D2014" w:rsidRDefault="007D2014" w:rsidP="00114DF0">
      <w:pPr>
        <w:pStyle w:val="ListParagraph"/>
        <w:numPr>
          <w:ilvl w:val="0"/>
          <w:numId w:val="13"/>
        </w:numPr>
        <w:spacing w:line="480" w:lineRule="auto"/>
        <w:rPr>
          <w:rFonts w:ascii="Arial" w:hAnsi="Arial" w:cs="Arial"/>
          <w:sz w:val="24"/>
          <w:szCs w:val="24"/>
        </w:rPr>
      </w:pPr>
      <w:r>
        <w:rPr>
          <w:rFonts w:ascii="Arial" w:hAnsi="Arial" w:cs="Arial"/>
          <w:sz w:val="24"/>
          <w:szCs w:val="24"/>
        </w:rPr>
        <w:t>There is an exhaustive audience to work with, this requires further staff to manage.</w:t>
      </w:r>
    </w:p>
    <w:p w14:paraId="71685CD7" w14:textId="704AC53E" w:rsidR="007D2014" w:rsidRDefault="007D2014" w:rsidP="00114DF0">
      <w:pPr>
        <w:pStyle w:val="ListParagraph"/>
        <w:numPr>
          <w:ilvl w:val="0"/>
          <w:numId w:val="13"/>
        </w:numPr>
        <w:spacing w:line="480" w:lineRule="auto"/>
        <w:rPr>
          <w:rFonts w:ascii="Arial" w:hAnsi="Arial" w:cs="Arial"/>
          <w:sz w:val="24"/>
          <w:szCs w:val="24"/>
        </w:rPr>
      </w:pPr>
      <w:r>
        <w:rPr>
          <w:rFonts w:ascii="Arial" w:hAnsi="Arial" w:cs="Arial"/>
          <w:sz w:val="24"/>
          <w:szCs w:val="24"/>
        </w:rPr>
        <w:t>The Foundation will continue to have limitations due to the resources available that is provided by Burns Pet Nutrition Ltd.</w:t>
      </w:r>
    </w:p>
    <w:p w14:paraId="6D07DDED" w14:textId="731D74FA" w:rsidR="007D2014" w:rsidRPr="007D2014" w:rsidRDefault="007D2014" w:rsidP="00114DF0">
      <w:pPr>
        <w:pStyle w:val="ListParagraph"/>
        <w:numPr>
          <w:ilvl w:val="0"/>
          <w:numId w:val="13"/>
        </w:numPr>
        <w:spacing w:line="480" w:lineRule="auto"/>
        <w:rPr>
          <w:rFonts w:ascii="Arial" w:hAnsi="Arial" w:cs="Arial"/>
          <w:sz w:val="24"/>
          <w:szCs w:val="24"/>
        </w:rPr>
      </w:pPr>
      <w:r w:rsidRPr="007D2014">
        <w:rPr>
          <w:rFonts w:ascii="Arial" w:hAnsi="Arial" w:cs="Arial"/>
          <w:sz w:val="24"/>
          <w:szCs w:val="24"/>
        </w:rPr>
        <w:t>Burns Pet Nutrition Ltd.</w:t>
      </w:r>
      <w:r>
        <w:rPr>
          <w:rFonts w:ascii="Arial" w:hAnsi="Arial" w:cs="Arial"/>
          <w:sz w:val="24"/>
          <w:szCs w:val="24"/>
        </w:rPr>
        <w:t xml:space="preserve"> Continually needs convincing and explanation to make them better understand what the Foundation is trying to achieve and aspire to do in the community and beyond.</w:t>
      </w:r>
    </w:p>
    <w:p w14:paraId="5AD8E850" w14:textId="21E5942C" w:rsidR="00440C97" w:rsidRDefault="00114DF0" w:rsidP="00114DF0">
      <w:pPr>
        <w:pStyle w:val="ListParagraph"/>
        <w:numPr>
          <w:ilvl w:val="0"/>
          <w:numId w:val="13"/>
        </w:numPr>
        <w:spacing w:line="480" w:lineRule="auto"/>
        <w:rPr>
          <w:rFonts w:ascii="Arial" w:hAnsi="Arial" w:cs="Arial"/>
          <w:sz w:val="24"/>
          <w:szCs w:val="24"/>
        </w:rPr>
      </w:pPr>
      <w:r>
        <w:rPr>
          <w:rFonts w:ascii="Arial" w:hAnsi="Arial" w:cs="Arial"/>
          <w:sz w:val="24"/>
          <w:szCs w:val="24"/>
        </w:rPr>
        <w:lastRenderedPageBreak/>
        <w:t xml:space="preserve">Having a thin layer of staff on the ground, does not allow for eventualities to </w:t>
      </w:r>
      <w:bookmarkStart w:id="0" w:name="_GoBack"/>
      <w:bookmarkEnd w:id="0"/>
      <w:r>
        <w:rPr>
          <w:rFonts w:ascii="Arial" w:hAnsi="Arial" w:cs="Arial"/>
          <w:sz w:val="24"/>
          <w:szCs w:val="24"/>
        </w:rPr>
        <w:t xml:space="preserve">happen.  </w:t>
      </w:r>
    </w:p>
    <w:p w14:paraId="7F721AFF" w14:textId="6D5FE163" w:rsidR="008D462E" w:rsidRPr="008D462E" w:rsidRDefault="007D1370" w:rsidP="008D462E">
      <w:pPr>
        <w:spacing w:line="480" w:lineRule="auto"/>
        <w:rPr>
          <w:rFonts w:ascii="Arial" w:hAnsi="Arial" w:cs="Arial"/>
          <w:sz w:val="24"/>
          <w:szCs w:val="24"/>
        </w:rPr>
      </w:pPr>
      <w:r>
        <w:rPr>
          <w:rFonts w:ascii="Arial" w:hAnsi="Arial" w:cs="Arial"/>
          <w:sz w:val="24"/>
          <w:szCs w:val="24"/>
        </w:rPr>
        <w:t xml:space="preserve">It is </w:t>
      </w:r>
      <w:r w:rsidR="001E5706">
        <w:rPr>
          <w:rFonts w:ascii="Arial" w:hAnsi="Arial" w:cs="Arial"/>
          <w:sz w:val="24"/>
          <w:szCs w:val="24"/>
        </w:rPr>
        <w:t xml:space="preserve">therefore </w:t>
      </w:r>
      <w:r>
        <w:rPr>
          <w:rFonts w:ascii="Arial" w:hAnsi="Arial" w:cs="Arial"/>
          <w:sz w:val="24"/>
          <w:szCs w:val="24"/>
        </w:rPr>
        <w:t xml:space="preserve">very exciting to </w:t>
      </w:r>
      <w:r w:rsidR="003A1432">
        <w:rPr>
          <w:rFonts w:ascii="Arial" w:hAnsi="Arial" w:cs="Arial"/>
          <w:sz w:val="24"/>
          <w:szCs w:val="24"/>
        </w:rPr>
        <w:t xml:space="preserve">see the potential opportunities that exists for the Foundation to </w:t>
      </w:r>
      <w:r w:rsidR="00C26274">
        <w:rPr>
          <w:rFonts w:ascii="Arial" w:hAnsi="Arial" w:cs="Arial"/>
          <w:sz w:val="24"/>
          <w:szCs w:val="24"/>
        </w:rPr>
        <w:t xml:space="preserve">further expand and grow.  </w:t>
      </w:r>
      <w:r w:rsidR="00897333">
        <w:rPr>
          <w:rFonts w:ascii="Arial" w:hAnsi="Arial" w:cs="Arial"/>
          <w:sz w:val="24"/>
          <w:szCs w:val="24"/>
        </w:rPr>
        <w:t>I asked the Foundations’ manager</w:t>
      </w:r>
      <w:r w:rsidR="00CC7D50">
        <w:rPr>
          <w:rFonts w:ascii="Arial" w:hAnsi="Arial" w:cs="Arial"/>
          <w:sz w:val="24"/>
          <w:szCs w:val="24"/>
        </w:rPr>
        <w:t xml:space="preserve"> about how she can see themselves</w:t>
      </w:r>
      <w:r w:rsidR="00DA0930">
        <w:rPr>
          <w:rFonts w:ascii="Arial" w:hAnsi="Arial" w:cs="Arial"/>
          <w:sz w:val="24"/>
          <w:szCs w:val="24"/>
        </w:rPr>
        <w:t xml:space="preserve"> </w:t>
      </w:r>
      <w:r w:rsidR="00CC7D50">
        <w:rPr>
          <w:rFonts w:ascii="Arial" w:hAnsi="Arial" w:cs="Arial"/>
          <w:sz w:val="24"/>
          <w:szCs w:val="24"/>
        </w:rPr>
        <w:t>grow</w:t>
      </w:r>
      <w:r w:rsidR="003D2638" w:rsidRPr="003D2638">
        <w:t xml:space="preserve"> </w:t>
      </w:r>
      <w:r w:rsidR="003D2638" w:rsidRPr="003D2638">
        <w:rPr>
          <w:rFonts w:ascii="Arial" w:hAnsi="Arial" w:cs="Arial"/>
          <w:sz w:val="24"/>
          <w:szCs w:val="24"/>
        </w:rPr>
        <w:t>as a charity</w:t>
      </w:r>
      <w:r w:rsidR="003D2638">
        <w:rPr>
          <w:rFonts w:ascii="Arial" w:hAnsi="Arial" w:cs="Arial"/>
          <w:sz w:val="24"/>
          <w:szCs w:val="24"/>
        </w:rPr>
        <w:t xml:space="preserve"> </w:t>
      </w:r>
      <w:r w:rsidR="00296B43">
        <w:rPr>
          <w:rFonts w:ascii="Arial" w:hAnsi="Arial" w:cs="Arial"/>
          <w:sz w:val="24"/>
          <w:szCs w:val="24"/>
        </w:rPr>
        <w:t xml:space="preserve">, her reply was ‘very organically’.  This ties in </w:t>
      </w:r>
      <w:r w:rsidR="00CD693E">
        <w:rPr>
          <w:rFonts w:ascii="Arial" w:hAnsi="Arial" w:cs="Arial"/>
          <w:sz w:val="24"/>
          <w:szCs w:val="24"/>
        </w:rPr>
        <w:t>as</w:t>
      </w:r>
      <w:r w:rsidR="00296B43">
        <w:rPr>
          <w:rFonts w:ascii="Arial" w:hAnsi="Arial" w:cs="Arial"/>
          <w:sz w:val="24"/>
          <w:szCs w:val="24"/>
        </w:rPr>
        <w:t xml:space="preserve"> </w:t>
      </w:r>
      <w:r w:rsidR="007B1D73">
        <w:rPr>
          <w:rFonts w:ascii="Arial" w:hAnsi="Arial" w:cs="Arial"/>
          <w:sz w:val="24"/>
          <w:szCs w:val="24"/>
        </w:rPr>
        <w:t>mentioned before</w:t>
      </w:r>
      <w:r w:rsidR="00CD693E">
        <w:rPr>
          <w:rFonts w:ascii="Arial" w:hAnsi="Arial" w:cs="Arial"/>
          <w:sz w:val="24"/>
          <w:szCs w:val="24"/>
        </w:rPr>
        <w:t>,</w:t>
      </w:r>
      <w:r w:rsidR="007B1D73">
        <w:rPr>
          <w:rFonts w:ascii="Arial" w:hAnsi="Arial" w:cs="Arial"/>
          <w:sz w:val="24"/>
          <w:szCs w:val="24"/>
        </w:rPr>
        <w:t xml:space="preserve"> that I see the organisation as</w:t>
      </w:r>
      <w:r w:rsidR="00CC197B">
        <w:rPr>
          <w:rFonts w:ascii="Arial" w:hAnsi="Arial" w:cs="Arial"/>
          <w:sz w:val="24"/>
          <w:szCs w:val="24"/>
        </w:rPr>
        <w:t xml:space="preserve"> a</w:t>
      </w:r>
      <w:r w:rsidR="00E50AAB">
        <w:rPr>
          <w:rFonts w:ascii="Arial" w:hAnsi="Arial" w:cs="Arial"/>
          <w:sz w:val="24"/>
          <w:szCs w:val="24"/>
        </w:rPr>
        <w:t>n</w:t>
      </w:r>
      <w:r w:rsidR="007B1D73">
        <w:rPr>
          <w:rFonts w:ascii="Arial" w:hAnsi="Arial" w:cs="Arial"/>
          <w:sz w:val="24"/>
          <w:szCs w:val="24"/>
        </w:rPr>
        <w:t xml:space="preserve"> organism</w:t>
      </w:r>
      <w:r w:rsidR="00CD693E">
        <w:rPr>
          <w:rFonts w:ascii="Arial" w:hAnsi="Arial" w:cs="Arial"/>
          <w:sz w:val="24"/>
          <w:szCs w:val="24"/>
        </w:rPr>
        <w:t xml:space="preserve"> as noted by Morgan (1986</w:t>
      </w:r>
      <w:r w:rsidR="00210F1C">
        <w:rPr>
          <w:rFonts w:ascii="Arial" w:hAnsi="Arial" w:cs="Arial"/>
          <w:sz w:val="24"/>
          <w:szCs w:val="24"/>
        </w:rPr>
        <w:t xml:space="preserve">).  </w:t>
      </w:r>
      <w:r w:rsidR="003D4951">
        <w:rPr>
          <w:rFonts w:ascii="Arial" w:hAnsi="Arial" w:cs="Arial"/>
          <w:sz w:val="24"/>
          <w:szCs w:val="24"/>
        </w:rPr>
        <w:t>It will be very interesting to see how developments take sha</w:t>
      </w:r>
      <w:r w:rsidR="00BD6694">
        <w:rPr>
          <w:rFonts w:ascii="Arial" w:hAnsi="Arial" w:cs="Arial"/>
          <w:sz w:val="24"/>
          <w:szCs w:val="24"/>
        </w:rPr>
        <w:t>pe over the next few years within the Burns Pet Nutrition Foundation</w:t>
      </w:r>
      <w:r w:rsidR="0064399F">
        <w:rPr>
          <w:rFonts w:ascii="Arial" w:hAnsi="Arial" w:cs="Arial"/>
          <w:sz w:val="24"/>
          <w:szCs w:val="24"/>
        </w:rPr>
        <w:t xml:space="preserve"> and whether any of these strategies mentioned through</w:t>
      </w:r>
      <w:r w:rsidR="00D630FF">
        <w:rPr>
          <w:rFonts w:ascii="Arial" w:hAnsi="Arial" w:cs="Arial"/>
          <w:sz w:val="24"/>
          <w:szCs w:val="24"/>
        </w:rPr>
        <w:t xml:space="preserve"> doing</w:t>
      </w:r>
      <w:r w:rsidR="0064399F">
        <w:rPr>
          <w:rFonts w:ascii="Arial" w:hAnsi="Arial" w:cs="Arial"/>
          <w:sz w:val="24"/>
          <w:szCs w:val="24"/>
        </w:rPr>
        <w:t xml:space="preserve"> the SWOT analysis</w:t>
      </w:r>
      <w:r w:rsidR="00383DA9">
        <w:rPr>
          <w:rFonts w:ascii="Arial" w:hAnsi="Arial" w:cs="Arial"/>
          <w:sz w:val="24"/>
          <w:szCs w:val="24"/>
        </w:rPr>
        <w:t xml:space="preserve"> will be embedded in the organisations policies and practices.  </w:t>
      </w:r>
    </w:p>
    <w:p w14:paraId="372420D3" w14:textId="77777777" w:rsidR="00440C97" w:rsidRPr="001F2642" w:rsidRDefault="00440C97" w:rsidP="00440C97"/>
    <w:p w14:paraId="62C480B7" w14:textId="3842401D" w:rsidR="00440C97" w:rsidRDefault="00440C97" w:rsidP="00440C97">
      <w:pPr>
        <w:rPr>
          <w:b/>
          <w:u w:val="single"/>
        </w:rPr>
      </w:pPr>
    </w:p>
    <w:p w14:paraId="278AC559" w14:textId="77777777" w:rsidR="00440C97" w:rsidRPr="00C66284" w:rsidRDefault="00440C97" w:rsidP="00C7722C">
      <w:pPr>
        <w:jc w:val="both"/>
        <w:rPr>
          <w:rFonts w:ascii="Arial" w:hAnsi="Arial" w:cs="Arial"/>
          <w:b/>
          <w:sz w:val="24"/>
          <w:szCs w:val="24"/>
          <w:u w:val="single"/>
        </w:rPr>
      </w:pPr>
      <w:r w:rsidRPr="00C66284">
        <w:rPr>
          <w:rFonts w:ascii="Arial" w:hAnsi="Arial" w:cs="Arial"/>
          <w:b/>
          <w:sz w:val="24"/>
          <w:szCs w:val="24"/>
          <w:u w:val="single"/>
        </w:rPr>
        <w:t>References</w:t>
      </w:r>
    </w:p>
    <w:p w14:paraId="6368756F" w14:textId="77777777" w:rsidR="00C7722C" w:rsidRPr="00440C97" w:rsidRDefault="00C7722C" w:rsidP="00440C97"/>
    <w:p w14:paraId="55336ECE" w14:textId="48F30FF0" w:rsidR="005E5AC4" w:rsidRDefault="005E5AC4" w:rsidP="00C7722C">
      <w:pPr>
        <w:jc w:val="both"/>
        <w:rPr>
          <w:rFonts w:ascii="Arial" w:hAnsi="Arial" w:cs="Arial"/>
          <w:sz w:val="24"/>
          <w:szCs w:val="24"/>
        </w:rPr>
      </w:pPr>
      <w:r w:rsidRPr="00C66284">
        <w:rPr>
          <w:rFonts w:ascii="Arial" w:hAnsi="Arial" w:cs="Arial"/>
          <w:sz w:val="24"/>
          <w:szCs w:val="24"/>
        </w:rPr>
        <w:t xml:space="preserve">Fallen, N. (2018) SWOT Analysis: What It Is and When to Use it, </w:t>
      </w:r>
      <w:hyperlink r:id="rId9" w:history="1">
        <w:r w:rsidRPr="00C66284">
          <w:rPr>
            <w:rStyle w:val="Hyperlink"/>
            <w:rFonts w:ascii="Arial" w:hAnsi="Arial" w:cs="Arial"/>
            <w:sz w:val="24"/>
            <w:szCs w:val="24"/>
          </w:rPr>
          <w:t>https://www.businessnewsdaily.com/4245-swot-analysis.html</w:t>
        </w:r>
      </w:hyperlink>
      <w:r w:rsidRPr="00C66284">
        <w:rPr>
          <w:rFonts w:ascii="Arial" w:hAnsi="Arial" w:cs="Arial"/>
          <w:sz w:val="24"/>
          <w:szCs w:val="24"/>
        </w:rPr>
        <w:t>, [Accessed: 26/11/18].</w:t>
      </w:r>
    </w:p>
    <w:p w14:paraId="2FB7393E" w14:textId="77777777" w:rsidR="00250242" w:rsidRPr="00C66284" w:rsidRDefault="00250242" w:rsidP="00C7722C">
      <w:pPr>
        <w:jc w:val="both"/>
        <w:rPr>
          <w:rFonts w:ascii="Arial" w:hAnsi="Arial" w:cs="Arial"/>
          <w:sz w:val="24"/>
          <w:szCs w:val="24"/>
        </w:rPr>
      </w:pPr>
    </w:p>
    <w:p w14:paraId="312EB21F" w14:textId="231BBBD8" w:rsidR="005E5AC4" w:rsidRDefault="005E5AC4" w:rsidP="00C7722C">
      <w:pPr>
        <w:jc w:val="both"/>
        <w:rPr>
          <w:rFonts w:ascii="Arial" w:hAnsi="Arial" w:cs="Arial"/>
          <w:sz w:val="24"/>
          <w:szCs w:val="24"/>
        </w:rPr>
      </w:pPr>
      <w:r w:rsidRPr="00C66284">
        <w:rPr>
          <w:rFonts w:ascii="Arial" w:hAnsi="Arial" w:cs="Arial"/>
          <w:sz w:val="24"/>
          <w:szCs w:val="24"/>
        </w:rPr>
        <w:t>Ford, K., Hunter, R., &amp; Merton, B. (2005). Leading and Managing Youth Work and services for young people. Oxford: The Nuffield Press Ltd.</w:t>
      </w:r>
    </w:p>
    <w:p w14:paraId="7A020968" w14:textId="77777777" w:rsidR="00250242" w:rsidRPr="00C66284" w:rsidRDefault="00250242" w:rsidP="00C7722C">
      <w:pPr>
        <w:jc w:val="both"/>
        <w:rPr>
          <w:rFonts w:ascii="Arial" w:hAnsi="Arial" w:cs="Arial"/>
          <w:sz w:val="24"/>
          <w:szCs w:val="24"/>
        </w:rPr>
      </w:pPr>
    </w:p>
    <w:p w14:paraId="67742E92" w14:textId="37BCB29A" w:rsidR="005E5AC4" w:rsidRDefault="005E5AC4" w:rsidP="00440C97">
      <w:pPr>
        <w:rPr>
          <w:rFonts w:ascii="Arial" w:hAnsi="Arial" w:cs="Arial"/>
          <w:sz w:val="24"/>
          <w:szCs w:val="24"/>
        </w:rPr>
      </w:pPr>
      <w:r w:rsidRPr="005E5AC4">
        <w:rPr>
          <w:rFonts w:ascii="Arial" w:hAnsi="Arial" w:cs="Arial"/>
          <w:sz w:val="24"/>
          <w:szCs w:val="24"/>
        </w:rPr>
        <w:t>Learning and Skills Improvement Service (2012).  National Occupational Standards for Youth Work.  Coventry: LSIS</w:t>
      </w:r>
      <w:r w:rsidR="00250242">
        <w:rPr>
          <w:rFonts w:ascii="Arial" w:hAnsi="Arial" w:cs="Arial"/>
          <w:sz w:val="24"/>
          <w:szCs w:val="24"/>
        </w:rPr>
        <w:t>.</w:t>
      </w:r>
    </w:p>
    <w:p w14:paraId="5D1C971C" w14:textId="77777777" w:rsidR="00250242" w:rsidRPr="005E5AC4" w:rsidRDefault="00250242" w:rsidP="00440C97">
      <w:pPr>
        <w:rPr>
          <w:rFonts w:ascii="Arial" w:hAnsi="Arial" w:cs="Arial"/>
          <w:sz w:val="24"/>
          <w:szCs w:val="24"/>
        </w:rPr>
      </w:pPr>
    </w:p>
    <w:p w14:paraId="6F2B72AC" w14:textId="2CDDECDB" w:rsidR="005E5AC4" w:rsidRDefault="005E5AC4" w:rsidP="00C7722C">
      <w:pPr>
        <w:jc w:val="both"/>
        <w:rPr>
          <w:rFonts w:ascii="Arial" w:hAnsi="Arial" w:cs="Arial"/>
          <w:sz w:val="24"/>
          <w:szCs w:val="24"/>
        </w:rPr>
      </w:pPr>
      <w:r w:rsidRPr="00C66284">
        <w:rPr>
          <w:rFonts w:ascii="Arial" w:hAnsi="Arial" w:cs="Arial"/>
          <w:sz w:val="24"/>
          <w:szCs w:val="24"/>
        </w:rPr>
        <w:t>Runco, M.A. (2004) Personal creativity and culture. In S. Lau, A.N.N. Hui, &amp; G.Y.C. Ng (Eds), Handbook of achievement motivation and competence, 609-623. New York: Guilford Press.</w:t>
      </w:r>
    </w:p>
    <w:p w14:paraId="58D465AC" w14:textId="77777777" w:rsidR="00250242" w:rsidRPr="00C66284" w:rsidRDefault="00250242" w:rsidP="00C7722C">
      <w:pPr>
        <w:jc w:val="both"/>
        <w:rPr>
          <w:rFonts w:ascii="Arial" w:hAnsi="Arial" w:cs="Arial"/>
          <w:sz w:val="24"/>
          <w:szCs w:val="24"/>
        </w:rPr>
      </w:pPr>
    </w:p>
    <w:p w14:paraId="70DB364E" w14:textId="674D68B3" w:rsidR="005E5AC4" w:rsidRDefault="005E5AC4" w:rsidP="00C7722C">
      <w:pPr>
        <w:jc w:val="both"/>
        <w:rPr>
          <w:rFonts w:ascii="Arial" w:hAnsi="Arial" w:cs="Arial"/>
          <w:sz w:val="24"/>
          <w:szCs w:val="24"/>
        </w:rPr>
      </w:pPr>
      <w:r w:rsidRPr="00C66284">
        <w:rPr>
          <w:rFonts w:ascii="Arial" w:hAnsi="Arial" w:cs="Arial"/>
          <w:sz w:val="24"/>
          <w:szCs w:val="24"/>
        </w:rPr>
        <w:t xml:space="preserve">The National Youth Agency. (Date unknown) The future for outcomes: A Practical guide to measuring outcomes for young people.  Local Government Association. </w:t>
      </w:r>
    </w:p>
    <w:p w14:paraId="1FB6867A" w14:textId="77777777" w:rsidR="00250242" w:rsidRPr="00C66284" w:rsidRDefault="00250242" w:rsidP="00C7722C">
      <w:pPr>
        <w:jc w:val="both"/>
        <w:rPr>
          <w:rFonts w:ascii="Arial" w:hAnsi="Arial" w:cs="Arial"/>
          <w:sz w:val="24"/>
          <w:szCs w:val="24"/>
        </w:rPr>
      </w:pPr>
    </w:p>
    <w:p w14:paraId="24BF3810" w14:textId="74D7DE8D" w:rsidR="005E5AC4" w:rsidRDefault="005E5AC4" w:rsidP="00440C97">
      <w:pPr>
        <w:rPr>
          <w:rFonts w:ascii="Arial" w:hAnsi="Arial" w:cs="Arial"/>
          <w:sz w:val="24"/>
          <w:szCs w:val="24"/>
        </w:rPr>
      </w:pPr>
      <w:r w:rsidRPr="005E5AC4">
        <w:rPr>
          <w:rFonts w:ascii="Arial" w:hAnsi="Arial" w:cs="Arial"/>
          <w:sz w:val="24"/>
          <w:szCs w:val="24"/>
        </w:rPr>
        <w:t>The Youth Work in Wales Review Group, YWWRG. (2018)  Youth Work in Wales:  Principles and Purposes.  [Online] http://www.cwvys.org.uk/wp-content/uploads/2018/11/YOUTH-WORK-IN-WALES-PRINCIPLES-AND-PURPOSES.pdf.  Accessed: 26 November 2018</w:t>
      </w:r>
      <w:r w:rsidR="00EB2C26">
        <w:rPr>
          <w:rFonts w:ascii="Arial" w:hAnsi="Arial" w:cs="Arial"/>
          <w:sz w:val="24"/>
          <w:szCs w:val="24"/>
        </w:rPr>
        <w:t>.</w:t>
      </w:r>
    </w:p>
    <w:p w14:paraId="1881B24C" w14:textId="77777777" w:rsidR="00EB2C26" w:rsidRPr="005E5AC4" w:rsidRDefault="00EB2C26" w:rsidP="00440C97">
      <w:pPr>
        <w:rPr>
          <w:rFonts w:ascii="Arial" w:hAnsi="Arial" w:cs="Arial"/>
          <w:sz w:val="24"/>
          <w:szCs w:val="24"/>
        </w:rPr>
      </w:pPr>
    </w:p>
    <w:p w14:paraId="56D67CAD" w14:textId="42A1D6D1" w:rsidR="005E5AC4" w:rsidRDefault="005E5AC4" w:rsidP="00C7722C">
      <w:pPr>
        <w:jc w:val="both"/>
        <w:rPr>
          <w:rFonts w:ascii="Arial" w:hAnsi="Arial" w:cs="Arial"/>
          <w:sz w:val="24"/>
          <w:szCs w:val="24"/>
        </w:rPr>
      </w:pPr>
      <w:r w:rsidRPr="00C66284">
        <w:rPr>
          <w:rFonts w:ascii="Arial" w:hAnsi="Arial" w:cs="Arial"/>
          <w:sz w:val="24"/>
          <w:szCs w:val="24"/>
        </w:rPr>
        <w:t>Unknown. (2018, November 26). SWOT Analysis Infographic. Retrieved from MindTools:</w:t>
      </w:r>
      <w:hyperlink r:id="rId10" w:history="1">
        <w:r w:rsidRPr="001F7737">
          <w:rPr>
            <w:rStyle w:val="Hyperlink"/>
            <w:rFonts w:ascii="Arial" w:hAnsi="Arial" w:cs="Arial"/>
            <w:sz w:val="24"/>
            <w:szCs w:val="24"/>
          </w:rPr>
          <w:t>https://www.mindtools.com/pages/article/business-SWOT-infographic.htm</w:t>
        </w:r>
      </w:hyperlink>
      <w:r w:rsidRPr="00C66284">
        <w:rPr>
          <w:rFonts w:ascii="Arial" w:hAnsi="Arial" w:cs="Arial"/>
          <w:sz w:val="24"/>
          <w:szCs w:val="24"/>
        </w:rPr>
        <w:t xml:space="preserve"> [Accessed: 26/11/2018].</w:t>
      </w:r>
    </w:p>
    <w:p w14:paraId="55BAD529" w14:textId="77777777" w:rsidR="00EB2C26" w:rsidRPr="00C66284" w:rsidRDefault="00EB2C26" w:rsidP="00C7722C">
      <w:pPr>
        <w:jc w:val="both"/>
        <w:rPr>
          <w:rFonts w:ascii="Arial" w:hAnsi="Arial" w:cs="Arial"/>
          <w:sz w:val="24"/>
          <w:szCs w:val="24"/>
        </w:rPr>
      </w:pPr>
    </w:p>
    <w:p w14:paraId="7D79E1E5" w14:textId="77777777" w:rsidR="005E5AC4" w:rsidRPr="00C66284" w:rsidRDefault="005E5AC4" w:rsidP="00C7722C">
      <w:pPr>
        <w:jc w:val="both"/>
        <w:rPr>
          <w:rFonts w:ascii="Arial" w:hAnsi="Arial" w:cs="Arial"/>
          <w:sz w:val="24"/>
          <w:szCs w:val="24"/>
        </w:rPr>
      </w:pPr>
      <w:r w:rsidRPr="00C66284">
        <w:rPr>
          <w:rFonts w:ascii="Arial" w:hAnsi="Arial" w:cs="Arial"/>
          <w:sz w:val="24"/>
          <w:szCs w:val="24"/>
        </w:rPr>
        <w:lastRenderedPageBreak/>
        <w:t>Williams, D. (2018) UWTSD lecture notes: Influences on Creativity in Youth Work, 6</w:t>
      </w:r>
      <w:r w:rsidRPr="00C66284">
        <w:rPr>
          <w:rFonts w:ascii="Arial" w:hAnsi="Arial" w:cs="Arial"/>
          <w:sz w:val="24"/>
          <w:szCs w:val="24"/>
          <w:vertAlign w:val="superscript"/>
        </w:rPr>
        <w:t>th</w:t>
      </w:r>
      <w:r w:rsidRPr="00C66284">
        <w:rPr>
          <w:rFonts w:ascii="Arial" w:hAnsi="Arial" w:cs="Arial"/>
          <w:sz w:val="24"/>
          <w:szCs w:val="24"/>
        </w:rPr>
        <w:t xml:space="preserve"> November 2018.</w:t>
      </w:r>
    </w:p>
    <w:p w14:paraId="1C3C0D76" w14:textId="77777777" w:rsidR="00440C97" w:rsidRPr="00440C97" w:rsidRDefault="00440C97" w:rsidP="00440C97"/>
    <w:p w14:paraId="46DD338B" w14:textId="77777777" w:rsidR="00440C97" w:rsidRPr="00440C97" w:rsidRDefault="00440C97" w:rsidP="00440C97"/>
    <w:p w14:paraId="2F0F46DF" w14:textId="77777777" w:rsidR="00440C97" w:rsidRPr="00440C97" w:rsidRDefault="00440C97" w:rsidP="00440C97"/>
    <w:p w14:paraId="781E97A6" w14:textId="77777777" w:rsidR="00440C97" w:rsidRPr="00440C97" w:rsidRDefault="00440C97" w:rsidP="00440C97"/>
    <w:p w14:paraId="48ACB5D0" w14:textId="77777777" w:rsidR="00440C97" w:rsidRPr="00440C97" w:rsidRDefault="00440C97" w:rsidP="00440C97"/>
    <w:p w14:paraId="24C7C5CE" w14:textId="77777777" w:rsidR="004D6A31" w:rsidRDefault="004D6A31"/>
    <w:sectPr w:rsidR="004D6A31">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F72C38" w14:textId="77777777" w:rsidR="00583A79" w:rsidRDefault="00583A79" w:rsidP="00583A79">
      <w:r>
        <w:separator/>
      </w:r>
    </w:p>
  </w:endnote>
  <w:endnote w:type="continuationSeparator" w:id="0">
    <w:p w14:paraId="68D4B943" w14:textId="77777777" w:rsidR="00583A79" w:rsidRDefault="00583A79" w:rsidP="00583A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13100598"/>
      <w:docPartObj>
        <w:docPartGallery w:val="Page Numbers (Bottom of Page)"/>
        <w:docPartUnique/>
      </w:docPartObj>
    </w:sdtPr>
    <w:sdtEndPr>
      <w:rPr>
        <w:noProof/>
      </w:rPr>
    </w:sdtEndPr>
    <w:sdtContent>
      <w:p w14:paraId="073CACDF" w14:textId="2928DF41" w:rsidR="00583A79" w:rsidRDefault="00583A79">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7AE9794E" w14:textId="77777777" w:rsidR="00583A79" w:rsidRDefault="00583A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5293D3" w14:textId="77777777" w:rsidR="00583A79" w:rsidRDefault="00583A79" w:rsidP="00583A79">
      <w:r>
        <w:separator/>
      </w:r>
    </w:p>
  </w:footnote>
  <w:footnote w:type="continuationSeparator" w:id="0">
    <w:p w14:paraId="6ADA3DE8" w14:textId="77777777" w:rsidR="00583A79" w:rsidRDefault="00583A79" w:rsidP="00583A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97C5EA" w14:textId="11992FB5" w:rsidR="00583A79" w:rsidRDefault="00583A79">
    <w:pPr>
      <w:pStyle w:val="Header"/>
    </w:pPr>
    <w:r>
      <w:t>1601781</w:t>
    </w:r>
    <w:r>
      <w:ptab w:relativeTo="margin" w:alignment="center" w:leader="none"/>
    </w:r>
    <w:r>
      <w:t>05/12/2018</w:t>
    </w:r>
    <w:r>
      <w:ptab w:relativeTo="margin" w:alignment="right" w:leader="none"/>
    </w:r>
    <w:r>
      <w:t>SJYW6012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F11AE"/>
    <w:multiLevelType w:val="hybridMultilevel"/>
    <w:tmpl w:val="E0FE2B2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B54AFC"/>
    <w:multiLevelType w:val="hybridMultilevel"/>
    <w:tmpl w:val="3044FB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8C5800"/>
    <w:multiLevelType w:val="hybridMultilevel"/>
    <w:tmpl w:val="8E921CB6"/>
    <w:lvl w:ilvl="0" w:tplc="F1502D34">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E72B1A"/>
    <w:multiLevelType w:val="hybridMultilevel"/>
    <w:tmpl w:val="5958FA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B63318"/>
    <w:multiLevelType w:val="hybridMultilevel"/>
    <w:tmpl w:val="C85C17D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A50637"/>
    <w:multiLevelType w:val="hybridMultilevel"/>
    <w:tmpl w:val="5B8C9D78"/>
    <w:lvl w:ilvl="0" w:tplc="F1502D34">
      <w:numFmt w:val="bullet"/>
      <w:lvlText w:val="•"/>
      <w:lvlJc w:val="left"/>
      <w:pPr>
        <w:ind w:left="1647" w:hanging="720"/>
      </w:pPr>
      <w:rPr>
        <w:rFonts w:ascii="Calibri" w:eastAsia="Times New Roman" w:hAnsi="Calibri" w:cs="Calibri"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 w15:restartNumberingAfterBreak="0">
    <w:nsid w:val="33742CE5"/>
    <w:multiLevelType w:val="hybridMultilevel"/>
    <w:tmpl w:val="26D4F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511CB3"/>
    <w:multiLevelType w:val="hybridMultilevel"/>
    <w:tmpl w:val="70EEC63C"/>
    <w:lvl w:ilvl="0" w:tplc="F1502D34">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5CC003A"/>
    <w:multiLevelType w:val="hybridMultilevel"/>
    <w:tmpl w:val="D146083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8B32D7"/>
    <w:multiLevelType w:val="hybridMultilevel"/>
    <w:tmpl w:val="B1409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0A7DB6"/>
    <w:multiLevelType w:val="hybridMultilevel"/>
    <w:tmpl w:val="A2784676"/>
    <w:lvl w:ilvl="0" w:tplc="F1502D34">
      <w:numFmt w:val="bullet"/>
      <w:lvlText w:val="•"/>
      <w:lvlJc w:val="left"/>
      <w:pPr>
        <w:ind w:left="1080" w:hanging="72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2DB7428"/>
    <w:multiLevelType w:val="hybridMultilevel"/>
    <w:tmpl w:val="FC12D8D0"/>
    <w:lvl w:ilvl="0" w:tplc="F1502D34">
      <w:numFmt w:val="bullet"/>
      <w:lvlText w:val="•"/>
      <w:lvlJc w:val="left"/>
      <w:pPr>
        <w:ind w:left="1647" w:hanging="720"/>
      </w:pPr>
      <w:rPr>
        <w:rFonts w:ascii="Calibri" w:eastAsia="Times New Roman" w:hAnsi="Calibri" w:cs="Calibri"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2" w15:restartNumberingAfterBreak="0">
    <w:nsid w:val="55C247EC"/>
    <w:multiLevelType w:val="hybridMultilevel"/>
    <w:tmpl w:val="CF2C53C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5E616B2A"/>
    <w:multiLevelType w:val="hybridMultilevel"/>
    <w:tmpl w:val="FBAEE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6"/>
  </w:num>
  <w:num w:numId="3">
    <w:abstractNumId w:val="8"/>
  </w:num>
  <w:num w:numId="4">
    <w:abstractNumId w:val="4"/>
  </w:num>
  <w:num w:numId="5">
    <w:abstractNumId w:val="3"/>
  </w:num>
  <w:num w:numId="6">
    <w:abstractNumId w:val="0"/>
  </w:num>
  <w:num w:numId="7">
    <w:abstractNumId w:val="1"/>
  </w:num>
  <w:num w:numId="8">
    <w:abstractNumId w:val="9"/>
  </w:num>
  <w:num w:numId="9">
    <w:abstractNumId w:val="13"/>
  </w:num>
  <w:num w:numId="10">
    <w:abstractNumId w:val="10"/>
  </w:num>
  <w:num w:numId="11">
    <w:abstractNumId w:val="5"/>
  </w:num>
  <w:num w:numId="12">
    <w:abstractNumId w:val="11"/>
  </w:num>
  <w:num w:numId="13">
    <w:abstractNumId w:val="2"/>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0C97"/>
    <w:rsid w:val="00016047"/>
    <w:rsid w:val="00051AC8"/>
    <w:rsid w:val="00085A19"/>
    <w:rsid w:val="0009133A"/>
    <w:rsid w:val="00093DAA"/>
    <w:rsid w:val="000B5CC4"/>
    <w:rsid w:val="000B7B4B"/>
    <w:rsid w:val="00101561"/>
    <w:rsid w:val="00110991"/>
    <w:rsid w:val="00114DF0"/>
    <w:rsid w:val="00167CC5"/>
    <w:rsid w:val="001B74BB"/>
    <w:rsid w:val="001B77D6"/>
    <w:rsid w:val="001E0AC2"/>
    <w:rsid w:val="001E5706"/>
    <w:rsid w:val="00210F1C"/>
    <w:rsid w:val="00244751"/>
    <w:rsid w:val="00250242"/>
    <w:rsid w:val="002657B0"/>
    <w:rsid w:val="00267522"/>
    <w:rsid w:val="00296B43"/>
    <w:rsid w:val="00335560"/>
    <w:rsid w:val="0034637F"/>
    <w:rsid w:val="003835DA"/>
    <w:rsid w:val="00383DA9"/>
    <w:rsid w:val="003A1432"/>
    <w:rsid w:val="003D2638"/>
    <w:rsid w:val="003D4951"/>
    <w:rsid w:val="003D52D7"/>
    <w:rsid w:val="003D7362"/>
    <w:rsid w:val="00415C9A"/>
    <w:rsid w:val="00420ED9"/>
    <w:rsid w:val="00440C97"/>
    <w:rsid w:val="00450BA6"/>
    <w:rsid w:val="00477B73"/>
    <w:rsid w:val="00484A51"/>
    <w:rsid w:val="0049266E"/>
    <w:rsid w:val="004A15CD"/>
    <w:rsid w:val="004A688A"/>
    <w:rsid w:val="004D3553"/>
    <w:rsid w:val="004D6A31"/>
    <w:rsid w:val="004F7F64"/>
    <w:rsid w:val="0050072D"/>
    <w:rsid w:val="0050201F"/>
    <w:rsid w:val="0050574A"/>
    <w:rsid w:val="00561D69"/>
    <w:rsid w:val="00564867"/>
    <w:rsid w:val="005745BA"/>
    <w:rsid w:val="0057738D"/>
    <w:rsid w:val="00583A79"/>
    <w:rsid w:val="005E5AC4"/>
    <w:rsid w:val="00600A5C"/>
    <w:rsid w:val="00612301"/>
    <w:rsid w:val="00621C1A"/>
    <w:rsid w:val="00636B8F"/>
    <w:rsid w:val="0064399F"/>
    <w:rsid w:val="006B6AC5"/>
    <w:rsid w:val="006C2C86"/>
    <w:rsid w:val="00710963"/>
    <w:rsid w:val="00777144"/>
    <w:rsid w:val="007A4343"/>
    <w:rsid w:val="007B1D73"/>
    <w:rsid w:val="007B3656"/>
    <w:rsid w:val="007C0C8A"/>
    <w:rsid w:val="007D1370"/>
    <w:rsid w:val="007D2014"/>
    <w:rsid w:val="008165DA"/>
    <w:rsid w:val="008443C4"/>
    <w:rsid w:val="00847492"/>
    <w:rsid w:val="00897333"/>
    <w:rsid w:val="0089741E"/>
    <w:rsid w:val="008D462E"/>
    <w:rsid w:val="0090416B"/>
    <w:rsid w:val="00937531"/>
    <w:rsid w:val="00940356"/>
    <w:rsid w:val="00985099"/>
    <w:rsid w:val="009A58BC"/>
    <w:rsid w:val="009A75AD"/>
    <w:rsid w:val="009B4B78"/>
    <w:rsid w:val="00A51567"/>
    <w:rsid w:val="00AA3D4E"/>
    <w:rsid w:val="00AA3EB1"/>
    <w:rsid w:val="00AD401E"/>
    <w:rsid w:val="00AE6487"/>
    <w:rsid w:val="00B34648"/>
    <w:rsid w:val="00B41D50"/>
    <w:rsid w:val="00B454A7"/>
    <w:rsid w:val="00B50BBE"/>
    <w:rsid w:val="00B65DA6"/>
    <w:rsid w:val="00B966D2"/>
    <w:rsid w:val="00BD6694"/>
    <w:rsid w:val="00BE224F"/>
    <w:rsid w:val="00C26274"/>
    <w:rsid w:val="00C32895"/>
    <w:rsid w:val="00C66284"/>
    <w:rsid w:val="00C7722C"/>
    <w:rsid w:val="00CA7BC0"/>
    <w:rsid w:val="00CC197B"/>
    <w:rsid w:val="00CC7D50"/>
    <w:rsid w:val="00CD693E"/>
    <w:rsid w:val="00D15A99"/>
    <w:rsid w:val="00D630FF"/>
    <w:rsid w:val="00D81F4C"/>
    <w:rsid w:val="00DA04F6"/>
    <w:rsid w:val="00DA0930"/>
    <w:rsid w:val="00E16A19"/>
    <w:rsid w:val="00E50AAB"/>
    <w:rsid w:val="00EB2C26"/>
    <w:rsid w:val="00ED4587"/>
    <w:rsid w:val="00F219DC"/>
    <w:rsid w:val="00F9441B"/>
    <w:rsid w:val="00FF32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C163D"/>
  <w15:chartTrackingRefBased/>
  <w15:docId w15:val="{046C8670-2C8F-43EF-8E2A-79A50AFE1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40C97"/>
    <w:rPr>
      <w:rFonts w:eastAsia="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0C97"/>
    <w:pPr>
      <w:ind w:left="720"/>
      <w:contextualSpacing/>
    </w:pPr>
  </w:style>
  <w:style w:type="character" w:styleId="Hyperlink">
    <w:name w:val="Hyperlink"/>
    <w:uiPriority w:val="99"/>
    <w:unhideWhenUsed/>
    <w:rsid w:val="00440C97"/>
    <w:rPr>
      <w:color w:val="0563C1"/>
      <w:u w:val="single"/>
    </w:rPr>
  </w:style>
  <w:style w:type="paragraph" w:customStyle="1" w:styleId="NoSpacing1">
    <w:name w:val="No Spacing1"/>
    <w:next w:val="NoSpacing"/>
    <w:uiPriority w:val="1"/>
    <w:qFormat/>
    <w:rsid w:val="00440C97"/>
    <w:rPr>
      <w:rFonts w:eastAsia="Times New Roman"/>
      <w:sz w:val="22"/>
      <w:szCs w:val="22"/>
      <w:lang w:val="en-US" w:eastAsia="en-US"/>
    </w:rPr>
  </w:style>
  <w:style w:type="character" w:styleId="CommentReference">
    <w:name w:val="annotation reference"/>
    <w:uiPriority w:val="99"/>
    <w:semiHidden/>
    <w:unhideWhenUsed/>
    <w:rsid w:val="00440C97"/>
    <w:rPr>
      <w:sz w:val="16"/>
      <w:szCs w:val="16"/>
    </w:rPr>
  </w:style>
  <w:style w:type="paragraph" w:customStyle="1" w:styleId="CommentText1">
    <w:name w:val="Comment Text1"/>
    <w:basedOn w:val="Normal"/>
    <w:next w:val="CommentText"/>
    <w:link w:val="CommentTextChar"/>
    <w:uiPriority w:val="99"/>
    <w:semiHidden/>
    <w:unhideWhenUsed/>
    <w:rsid w:val="00440C97"/>
    <w:pPr>
      <w:spacing w:after="160"/>
    </w:pPr>
    <w:rPr>
      <w:sz w:val="20"/>
      <w:szCs w:val="20"/>
    </w:rPr>
  </w:style>
  <w:style w:type="character" w:customStyle="1" w:styleId="CommentTextChar">
    <w:name w:val="Comment Text Char"/>
    <w:link w:val="CommentText1"/>
    <w:uiPriority w:val="99"/>
    <w:semiHidden/>
    <w:rsid w:val="00440C97"/>
    <w:rPr>
      <w:rFonts w:eastAsia="Times New Roman"/>
      <w:sz w:val="20"/>
      <w:szCs w:val="20"/>
      <w:lang w:eastAsia="en-GB"/>
    </w:rPr>
  </w:style>
  <w:style w:type="paragraph" w:styleId="NoSpacing">
    <w:name w:val="No Spacing"/>
    <w:uiPriority w:val="1"/>
    <w:qFormat/>
    <w:rsid w:val="00440C97"/>
    <w:rPr>
      <w:rFonts w:eastAsia="Times New Roman"/>
      <w:sz w:val="22"/>
      <w:szCs w:val="22"/>
    </w:rPr>
  </w:style>
  <w:style w:type="paragraph" w:styleId="CommentText">
    <w:name w:val="annotation text"/>
    <w:basedOn w:val="Normal"/>
    <w:link w:val="CommentTextChar1"/>
    <w:uiPriority w:val="99"/>
    <w:semiHidden/>
    <w:unhideWhenUsed/>
    <w:rsid w:val="00440C97"/>
    <w:rPr>
      <w:sz w:val="20"/>
      <w:szCs w:val="20"/>
    </w:rPr>
  </w:style>
  <w:style w:type="character" w:customStyle="1" w:styleId="CommentTextChar1">
    <w:name w:val="Comment Text Char1"/>
    <w:link w:val="CommentText"/>
    <w:uiPriority w:val="99"/>
    <w:semiHidden/>
    <w:rsid w:val="00440C97"/>
    <w:rPr>
      <w:rFonts w:eastAsia="Times New Roman"/>
      <w:sz w:val="20"/>
      <w:szCs w:val="20"/>
      <w:lang w:eastAsia="en-GB"/>
    </w:rPr>
  </w:style>
  <w:style w:type="paragraph" w:styleId="BalloonText">
    <w:name w:val="Balloon Text"/>
    <w:basedOn w:val="Normal"/>
    <w:link w:val="BalloonTextChar"/>
    <w:uiPriority w:val="99"/>
    <w:semiHidden/>
    <w:unhideWhenUsed/>
    <w:rsid w:val="00440C97"/>
    <w:rPr>
      <w:rFonts w:ascii="Segoe UI" w:hAnsi="Segoe UI" w:cs="Segoe UI"/>
      <w:sz w:val="18"/>
      <w:szCs w:val="18"/>
    </w:rPr>
  </w:style>
  <w:style w:type="character" w:customStyle="1" w:styleId="BalloonTextChar">
    <w:name w:val="Balloon Text Char"/>
    <w:link w:val="BalloonText"/>
    <w:uiPriority w:val="99"/>
    <w:semiHidden/>
    <w:rsid w:val="00440C97"/>
    <w:rPr>
      <w:rFonts w:ascii="Segoe UI" w:eastAsia="Times New Roman" w:hAnsi="Segoe UI" w:cs="Segoe UI"/>
      <w:sz w:val="18"/>
      <w:szCs w:val="18"/>
      <w:lang w:eastAsia="en-GB"/>
    </w:rPr>
  </w:style>
  <w:style w:type="table" w:styleId="TableGrid">
    <w:name w:val="Table Grid"/>
    <w:basedOn w:val="TableNormal"/>
    <w:uiPriority w:val="39"/>
    <w:rsid w:val="00ED45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83A79"/>
    <w:pPr>
      <w:tabs>
        <w:tab w:val="center" w:pos="4513"/>
        <w:tab w:val="right" w:pos="9026"/>
      </w:tabs>
    </w:pPr>
  </w:style>
  <w:style w:type="character" w:customStyle="1" w:styleId="HeaderChar">
    <w:name w:val="Header Char"/>
    <w:basedOn w:val="DefaultParagraphFont"/>
    <w:link w:val="Header"/>
    <w:uiPriority w:val="99"/>
    <w:rsid w:val="00583A79"/>
    <w:rPr>
      <w:rFonts w:eastAsia="Times New Roman"/>
      <w:sz w:val="22"/>
      <w:szCs w:val="22"/>
    </w:rPr>
  </w:style>
  <w:style w:type="paragraph" w:styleId="Footer">
    <w:name w:val="footer"/>
    <w:basedOn w:val="Normal"/>
    <w:link w:val="FooterChar"/>
    <w:uiPriority w:val="99"/>
    <w:unhideWhenUsed/>
    <w:rsid w:val="00583A79"/>
    <w:pPr>
      <w:tabs>
        <w:tab w:val="center" w:pos="4513"/>
        <w:tab w:val="right" w:pos="9026"/>
      </w:tabs>
    </w:pPr>
  </w:style>
  <w:style w:type="character" w:customStyle="1" w:styleId="FooterChar">
    <w:name w:val="Footer Char"/>
    <w:basedOn w:val="DefaultParagraphFont"/>
    <w:link w:val="Footer"/>
    <w:uiPriority w:val="99"/>
    <w:rsid w:val="00583A79"/>
    <w:rPr>
      <w:rFonts w:eastAsia="Times New Roman"/>
      <w:sz w:val="22"/>
      <w:szCs w:val="22"/>
    </w:rPr>
  </w:style>
  <w:style w:type="character" w:styleId="UnresolvedMention">
    <w:name w:val="Unresolved Mention"/>
    <w:basedOn w:val="DefaultParagraphFont"/>
    <w:uiPriority w:val="99"/>
    <w:semiHidden/>
    <w:unhideWhenUsed/>
    <w:rsid w:val="00B454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mindtools.com/pages/article/business-SWOT-infographic.htm" TargetMode="External"/><Relationship Id="rId4" Type="http://schemas.openxmlformats.org/officeDocument/2006/relationships/settings" Target="settings.xml"/><Relationship Id="rId9" Type="http://schemas.openxmlformats.org/officeDocument/2006/relationships/hyperlink" Target="https://www.businessnewsdaily.com/4245-swot-analysis.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For05</b:Tag>
    <b:SourceType>Book</b:SourceType>
    <b:Guid>{EE70EA42-1C67-4BD9-9442-302CCE6A5C99}</b:Guid>
    <b:Author>
      <b:Author>
        <b:NameList>
          <b:Person>
            <b:Last>Ford</b:Last>
            <b:First>K</b:First>
          </b:Person>
          <b:Person>
            <b:Last>Hunter</b:Last>
            <b:First>R.</b:First>
          </b:Person>
          <b:Person>
            <b:Last>Merton</b:Last>
            <b:First>B.</b:First>
            <b:Middle>&amp; Waller, D</b:Middle>
          </b:Person>
        </b:NameList>
      </b:Author>
    </b:Author>
    <b:Title>Leading and Managing Youth Work and services for young people.</b:Title>
    <b:Year>2005</b:Year>
    <b:City>Oxford</b:City>
    <b:Publisher>The Nuffield Press Ltd</b:Publisher>
    <b:RefOrder>1</b:RefOrder>
  </b:Source>
</b:Sources>
</file>

<file path=customXml/itemProps1.xml><?xml version="1.0" encoding="utf-8"?>
<ds:datastoreItem xmlns:ds="http://schemas.openxmlformats.org/officeDocument/2006/customXml" ds:itemID="{6A025476-207A-4830-BC5E-9AF486AD6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2642</Words>
  <Characters>15064</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17671</CharactersWithSpaces>
  <SharedDoc>false</SharedDoc>
  <HLinks>
    <vt:vector size="24" baseType="variant">
      <vt:variant>
        <vt:i4>5242906</vt:i4>
      </vt:variant>
      <vt:variant>
        <vt:i4>9</vt:i4>
      </vt:variant>
      <vt:variant>
        <vt:i4>0</vt:i4>
      </vt:variant>
      <vt:variant>
        <vt:i4>5</vt:i4>
      </vt:variant>
      <vt:variant>
        <vt:lpwstr>https://www.mindtools.com/pages/article/business-SWOT-infographic.htm</vt:lpwstr>
      </vt:variant>
      <vt:variant>
        <vt:lpwstr/>
      </vt:variant>
      <vt:variant>
        <vt:i4>393291</vt:i4>
      </vt:variant>
      <vt:variant>
        <vt:i4>6</vt:i4>
      </vt:variant>
      <vt:variant>
        <vt:i4>0</vt:i4>
      </vt:variant>
      <vt:variant>
        <vt:i4>5</vt:i4>
      </vt:variant>
      <vt:variant>
        <vt:lpwstr>https://www.businessnewsdaily.com/4245-swot-analysis.html</vt:lpwstr>
      </vt:variant>
      <vt:variant>
        <vt:lpwstr/>
      </vt:variant>
      <vt:variant>
        <vt:i4>5242906</vt:i4>
      </vt:variant>
      <vt:variant>
        <vt:i4>3</vt:i4>
      </vt:variant>
      <vt:variant>
        <vt:i4>0</vt:i4>
      </vt:variant>
      <vt:variant>
        <vt:i4>5</vt:i4>
      </vt:variant>
      <vt:variant>
        <vt:lpwstr>https://www.mindtools.com/pages/article/business-SWOT-infographic.htm</vt:lpwstr>
      </vt:variant>
      <vt:variant>
        <vt:lpwstr/>
      </vt:variant>
      <vt:variant>
        <vt:i4>393291</vt:i4>
      </vt:variant>
      <vt:variant>
        <vt:i4>0</vt:i4>
      </vt:variant>
      <vt:variant>
        <vt:i4>0</vt:i4>
      </vt:variant>
      <vt:variant>
        <vt:i4>5</vt:i4>
      </vt:variant>
      <vt:variant>
        <vt:lpwstr>https://www.businessnewsdaily.com/4245-swot-analysis.html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Corne Storm (1601781)</dc:creator>
  <cp:keywords/>
  <dc:description/>
  <cp:lastModifiedBy>Corne Storm (1601781)</cp:lastModifiedBy>
  <cp:revision>2</cp:revision>
  <cp:lastPrinted>2018-11-29T12:30:00Z</cp:lastPrinted>
  <dcterms:created xsi:type="dcterms:W3CDTF">2018-12-04T22:43:00Z</dcterms:created>
  <dcterms:modified xsi:type="dcterms:W3CDTF">2018-12-04T22:43:00Z</dcterms:modified>
</cp:coreProperties>
</file>